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0.xml" ContentType="application/vnd.openxmlformats-officedocument.wordprocessingml.footer+xml"/>
  <Override PartName="/word/footer11.xml" ContentType="application/vnd.openxmlformats-officedocument.wordprocessingml.footer+xml"/>
  <Override PartName="/word/header6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16.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2"/>
          <w:szCs w:val="24"/>
          <w:rFonts w:cstheme="minorBidi" w:ascii="Times New Roman" w:hAnsi="宋体" w:eastAsia="宋体" w:cs="宋体"/>
        </w:rPr>
      </w:pPr>
    </w:p>
    <w:p w:rsidR="0018722C">
      <w:pPr>
        <w:pStyle w:val="aff"/>
        <w:tabs>
          <w:tab w:pos="7525" w:val="left" w:leader="none"/>
        </w:tabs>
        <w:spacing w:before="14"/>
        <w:ind w:leftChars="0" w:left="802" w:rightChars="0" w:right="0" w:firstLineChars="0" w:firstLine="0"/>
        <w:jc w:val="left"/>
        <w:rPr>
          <w:sz w:val="28"/>
        </w:rPr>
      </w:pPr>
      <w:bookmarkStart w:name="封面 " w:id="1"/>
      <w:bookmarkEnd w:id="1"/>
      <w:r/>
      <w:r>
        <w:rPr>
          <w:sz w:val="28"/>
        </w:rPr>
        <w:t>学校代</w:t>
      </w:r>
      <w:r>
        <w:rPr>
          <w:spacing w:val="-2"/>
          <w:sz w:val="28"/>
        </w:rPr>
        <w:t>码</w:t>
      </w:r>
      <w:r>
        <w:rPr>
          <w:sz w:val="28"/>
        </w:rPr>
        <w:t>：10378</w:t>
      </w:r>
      <w:r w:rsidRPr="00000000">
        <w:tab/>
      </w:r>
      <w:r>
        <w:rPr>
          <w:spacing w:val="-2"/>
          <w:sz w:val="28"/>
        </w:rPr>
        <w:t>密</w:t>
      </w:r>
      <w:r>
        <w:rPr>
          <w:sz w:val="28"/>
        </w:rPr>
        <w:t>级：</w:t>
      </w:r>
    </w:p>
    <w:p w:rsidR="0018722C">
      <w:pPr>
        <w:spacing w:before="113"/>
        <w:ind w:leftChars="0" w:left="0" w:rightChars="0" w:right="677" w:firstLineChars="0" w:firstLine="0"/>
        <w:jc w:val="right"/>
        <w:rPr>
          <w:sz w:val="28"/>
        </w:rPr>
      </w:pPr>
      <w:r>
        <w:rPr>
          <w:sz w:val="28"/>
        </w:rPr>
        <w:t>分类号：</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1537335</wp:posOffset>
            </wp:positionH>
            <wp:positionV relativeFrom="paragraph">
              <wp:posOffset>198230</wp:posOffset>
            </wp:positionV>
            <wp:extent cx="729234" cy="729233"/>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29234" cy="729233"/>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2451735</wp:posOffset>
            </wp:positionH>
            <wp:positionV relativeFrom="paragraph">
              <wp:posOffset>156320</wp:posOffset>
            </wp:positionV>
            <wp:extent cx="3463646" cy="863346"/>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3463646" cy="863346"/>
                    </a:xfrm>
                    <a:prstGeom prst="rect">
                      <a:avLst/>
                    </a:prstGeom>
                  </pic:spPr>
                </pic:pic>
              </a:graphicData>
            </a:graphic>
          </wp:anchor>
        </w:drawing>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3"/>
          <w:szCs w:val="24"/>
          <w:rFonts w:cstheme="minorBidi" w:ascii="宋体" w:hAnsi="宋体" w:eastAsia="宋体" w:cs="宋体"/>
        </w:rPr>
      </w:pPr>
    </w:p>
    <w:p w:rsidR="0018722C">
      <w:pPr>
        <w:spacing w:before="0"/>
        <w:ind w:leftChars="0" w:left="2966" w:rightChars="0" w:right="1903" w:firstLineChars="0" w:firstLine="0"/>
        <w:jc w:val="center"/>
        <w:rPr>
          <w:rFonts w:ascii="黑体" w:eastAsia="黑体" w:hint="eastAsia"/>
          <w:sz w:val="52"/>
        </w:rPr>
      </w:pPr>
      <w:r>
        <w:rPr>
          <w:rFonts w:ascii="黑体" w:eastAsia="黑体" w:hint="eastAsia"/>
          <w:sz w:val="52"/>
        </w:rPr>
        <w:t>硕 士 学 位 论 文</w:t>
      </w:r>
    </w:p>
    <w:p w:rsidR="0018722C">
      <w:pPr>
        <w:spacing w:before="255"/>
        <w:ind w:leftChars="0" w:left="2073" w:rightChars="0" w:right="0" w:firstLineChars="0" w:firstLine="0"/>
        <w:jc w:val="left"/>
        <w:rPr>
          <w:rFonts w:ascii="楷体" w:eastAsia="楷体" w:hint="eastAsia"/>
          <w:sz w:val="52"/>
        </w:rPr>
      </w:pPr>
      <w:r>
        <w:rPr>
          <w:rFonts w:ascii="楷体" w:eastAsia="楷体" w:hint="eastAsia"/>
          <w:sz w:val="52"/>
        </w:rPr>
        <w:t>安徽省碳排放影响因素研究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楷体" w:hAnsi="宋体" w:eastAsia="宋体" w:cs="宋体"/>
        </w:rPr>
      </w:pPr>
    </w:p>
    <w:p w:rsidR="0018722C">
      <w:pPr>
        <w:tabs>
          <w:tab w:pos="2919" w:val="left" w:leader="none"/>
          <w:tab w:pos="4878" w:val="left" w:leader="none"/>
          <w:tab w:pos="8005" w:val="left" w:leader="none"/>
        </w:tabs>
        <w:spacing w:before="0"/>
        <w:ind w:leftChars="0" w:left="2076" w:rightChars="0" w:right="0" w:firstLineChars="0" w:firstLine="0"/>
        <w:jc w:val="left"/>
        <w:rPr>
          <w:sz w:val="28"/>
        </w:rPr>
      </w:pPr>
      <w:r>
        <w:rPr>
          <w:sz w:val="28"/>
        </w:rPr>
        <w:t>学</w:t>
      </w:r>
      <w:r w:rsidRPr="00000000">
        <w:tab/>
      </w:r>
      <w:r>
        <w:rPr>
          <w:spacing w:val="-2"/>
          <w:sz w:val="28"/>
        </w:rPr>
        <w:t>号</w:t>
      </w:r>
      <w:r>
        <w:rPr>
          <w:sz w:val="28"/>
        </w:rPr>
        <w:t>：</w:t>
      </w:r>
      <w:r>
        <w:rPr>
          <w:sz w:val="28"/>
          <w:u w:val="single"/>
        </w:rPr>
        <w:t> </w:t>
      </w:r>
      <w:r w:rsidRPr="00000000">
        <w:tab/>
        <w:t>20132207179</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5158" w:val="left" w:leader="none"/>
          <w:tab w:pos="8005" w:val="left" w:leader="none"/>
        </w:tabs>
        <w:spacing w:before="171"/>
        <w:ind w:leftChars="0" w:left="2076" w:rightChars="0" w:right="0" w:firstLineChars="0" w:firstLine="0"/>
        <w:jc w:val="left"/>
        <w:rPr>
          <w:sz w:val="28"/>
        </w:rPr>
      </w:pPr>
      <w:r>
        <w:rPr>
          <w:sz w:val="28"/>
        </w:rPr>
        <w:t>学生姓</w:t>
      </w:r>
      <w:r>
        <w:rPr>
          <w:spacing w:val="-2"/>
          <w:sz w:val="28"/>
        </w:rPr>
        <w:t>名</w:t>
      </w:r>
      <w:r>
        <w:rPr>
          <w:sz w:val="28"/>
        </w:rPr>
        <w:t>：</w:t>
      </w:r>
      <w:r>
        <w:rPr>
          <w:sz w:val="28"/>
          <w:u w:val="single"/>
        </w:rPr>
        <w:t> </w:t>
      </w:r>
      <w:r w:rsidRPr="00000000">
        <w:tab/>
        <w:t>林青霞</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4880" w:val="left" w:leader="none"/>
          <w:tab w:pos="8005" w:val="left" w:leader="none"/>
        </w:tabs>
        <w:spacing w:before="171"/>
        <w:ind w:leftChars="0" w:left="2076" w:rightChars="0" w:right="0" w:firstLineChars="0" w:firstLine="0"/>
        <w:jc w:val="left"/>
        <w:rPr>
          <w:sz w:val="28"/>
        </w:rPr>
      </w:pPr>
      <w:r>
        <w:rPr>
          <w:sz w:val="28"/>
        </w:rPr>
        <w:t>学位类</w:t>
      </w:r>
      <w:r>
        <w:rPr>
          <w:spacing w:val="-2"/>
          <w:sz w:val="28"/>
        </w:rPr>
        <w:t>别</w:t>
      </w:r>
      <w:r>
        <w:rPr>
          <w:sz w:val="28"/>
        </w:rPr>
        <w:t>：</w:t>
      </w:r>
      <w:r>
        <w:rPr>
          <w:sz w:val="28"/>
          <w:u w:val="single"/>
        </w:rPr>
        <w:t> </w:t>
      </w:r>
      <w:r w:rsidRPr="00000000">
        <w:tab/>
      </w:r>
      <w:r>
        <w:rPr>
          <w:spacing w:val="-2"/>
          <w:sz w:val="28"/>
          <w:u w:val="single"/>
        </w:rPr>
        <w:t>经</w:t>
      </w:r>
      <w:r>
        <w:rPr>
          <w:sz w:val="28"/>
          <w:u w:val="single"/>
        </w:rPr>
        <w:t>济学</w:t>
      </w:r>
      <w:r>
        <w:rPr>
          <w:spacing w:val="-2"/>
          <w:sz w:val="28"/>
          <w:u w:val="single"/>
        </w:rPr>
        <w:t>硕</w:t>
      </w:r>
      <w:r>
        <w:rPr>
          <w:sz w:val="28"/>
          <w:u w:val="single"/>
        </w:rPr>
        <w:t>士</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5158" w:val="left" w:leader="none"/>
          <w:tab w:pos="8005" w:val="left" w:leader="none"/>
        </w:tabs>
        <w:spacing w:before="173"/>
        <w:ind w:leftChars="0" w:left="2076" w:rightChars="0" w:right="0" w:firstLineChars="0" w:firstLine="0"/>
        <w:jc w:val="left"/>
        <w:rPr>
          <w:sz w:val="28"/>
        </w:rPr>
      </w:pPr>
      <w:r>
        <w:rPr>
          <w:sz w:val="28"/>
        </w:rPr>
        <w:t>专业名</w:t>
      </w:r>
      <w:r>
        <w:rPr>
          <w:spacing w:val="-2"/>
          <w:sz w:val="28"/>
        </w:rPr>
        <w:t>称</w:t>
      </w:r>
      <w:r>
        <w:rPr>
          <w:sz w:val="28"/>
        </w:rPr>
        <w:t>：</w:t>
      </w:r>
      <w:r>
        <w:rPr>
          <w:sz w:val="28"/>
          <w:u w:val="single"/>
        </w:rPr>
        <w:t> </w:t>
      </w:r>
      <w:r w:rsidRPr="00000000">
        <w:tab/>
        <w:t>统计学</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5019" w:val="left" w:leader="none"/>
          <w:tab w:pos="8005" w:val="left" w:leader="none"/>
        </w:tabs>
        <w:spacing w:before="170"/>
        <w:ind w:leftChars="0" w:left="2076" w:rightChars="0" w:right="0" w:firstLineChars="0" w:firstLine="0"/>
        <w:jc w:val="left"/>
        <w:rPr>
          <w:sz w:val="28"/>
        </w:rPr>
      </w:pPr>
      <w:r>
        <w:rPr>
          <w:sz w:val="28"/>
        </w:rPr>
        <w:t>研究方</w:t>
      </w:r>
      <w:r>
        <w:rPr>
          <w:spacing w:val="-2"/>
          <w:sz w:val="28"/>
        </w:rPr>
        <w:t>向</w:t>
      </w:r>
      <w:r>
        <w:rPr>
          <w:sz w:val="28"/>
        </w:rPr>
        <w:t>：</w:t>
      </w:r>
      <w:r>
        <w:rPr>
          <w:sz w:val="28"/>
          <w:u w:val="single"/>
        </w:rPr>
        <w:t> </w:t>
      </w:r>
      <w:r w:rsidRPr="00000000">
        <w:tab/>
        <w:t>经</w:t>
      </w:r>
      <w:r>
        <w:rPr>
          <w:spacing w:val="-2"/>
          <w:sz w:val="28"/>
          <w:u w:val="single"/>
        </w:rPr>
        <w:t>济</w:t>
      </w:r>
      <w:r>
        <w:rPr>
          <w:sz w:val="28"/>
          <w:u w:val="single"/>
        </w:rPr>
        <w:t>统计</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4880" w:val="left" w:leader="none"/>
          <w:tab w:pos="8005" w:val="left" w:leader="none"/>
        </w:tabs>
        <w:spacing w:before="171"/>
        <w:ind w:leftChars="0" w:left="2076" w:rightChars="0" w:right="0" w:firstLineChars="0" w:firstLine="0"/>
        <w:jc w:val="left"/>
        <w:rPr>
          <w:sz w:val="28"/>
        </w:rPr>
      </w:pPr>
      <w:r>
        <w:rPr>
          <w:sz w:val="28"/>
        </w:rPr>
        <w:t>导师姓</w:t>
      </w:r>
      <w:r>
        <w:rPr>
          <w:spacing w:val="-2"/>
          <w:sz w:val="28"/>
        </w:rPr>
        <w:t>名</w:t>
      </w:r>
      <w:r>
        <w:rPr>
          <w:sz w:val="28"/>
        </w:rPr>
        <w:t>：</w:t>
      </w:r>
      <w:r>
        <w:rPr>
          <w:sz w:val="28"/>
          <w:u w:val="single"/>
        </w:rPr>
        <w:t> </w:t>
      </w:r>
      <w:r w:rsidRPr="00000000">
        <w:tab/>
      </w:r>
      <w:r>
        <w:rPr>
          <w:spacing w:val="-2"/>
          <w:sz w:val="28"/>
          <w:u w:val="single"/>
        </w:rPr>
        <w:t>王</w:t>
      </w:r>
      <w:r>
        <w:rPr>
          <w:sz w:val="28"/>
          <w:u w:val="single"/>
        </w:rPr>
        <w:t>玉梅</w:t>
      </w:r>
      <w:r>
        <w:rPr>
          <w:spacing w:val="1"/>
          <w:sz w:val="28"/>
          <w:u w:val="single"/>
        </w:rPr>
        <w:t> </w:t>
      </w:r>
      <w:r>
        <w:rPr>
          <w:sz w:val="28"/>
          <w:u w:val="single"/>
        </w:rPr>
        <w:t>教授</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before="1"/>
        <w:ind w:leftChars="0" w:left="3915" w:rightChars="0" w:right="0" w:firstLineChars="0" w:firstLine="0"/>
        <w:jc w:val="left"/>
        <w:rPr>
          <w:rFonts w:ascii="黑体" w:hAnsi="黑体" w:eastAsia="黑体" w:hint="eastAsia"/>
          <w:sz w:val="32"/>
        </w:rPr>
      </w:pPr>
      <w:r>
        <w:rPr>
          <w:rFonts w:ascii="黑体" w:hAnsi="黑体" w:eastAsia="黑体" w:hint="eastAsia"/>
          <w:w w:val="95"/>
          <w:sz w:val="32"/>
        </w:rPr>
        <w:t>二○一五年十二月</w:t>
      </w:r>
    </w:p>
    <w:p w:rsidR="0018722C">
      <w:pPr>
        <w:spacing w:after="0"/>
        <w:jc w:val="left"/>
        <w:rPr>
          <w:rFonts w:ascii="黑体" w:hAnsi="黑体" w:eastAsia="黑体" w:hint="eastAsia"/>
          <w:sz w:val="32"/>
        </w:rPr>
        <w:sectPr w:rsidR="00556256">
          <w:pgSz w:w="11910" w:h="16840"/>
          <w:pgMar w:footer="272" w:top="1580" w:bottom="460" w:left="900" w:right="1680"/>
        </w:sect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2"/>
          <w:szCs w:val="24"/>
          <w:rFonts w:cstheme="minorBidi" w:ascii="黑体" w:hAnsi="宋体" w:eastAsia="宋体" w:cs="宋体"/>
        </w:rPr>
      </w:pPr>
    </w:p>
    <w:p w:rsidR="0018722C">
      <w:pPr>
        <w:tabs>
          <w:tab w:pos="6625" w:val="left" w:leader="none"/>
        </w:tabs>
        <w:spacing w:line="420" w:lineRule="auto" w:before="23"/>
        <w:ind w:leftChars="0" w:left="6662" w:rightChars="0" w:right="821" w:hanging="5860"/>
        <w:jc w:val="left"/>
        <w:rPr>
          <w:sz w:val="28"/>
        </w:rPr>
      </w:pPr>
      <w:r>
        <w:rPr>
          <w:rFonts w:ascii="Times New Roman" w:eastAsia="Times New Roman"/>
          <w:sz w:val="28"/>
        </w:rPr>
        <w:t>School</w:t>
      </w:r>
      <w:r>
        <w:rPr>
          <w:rFonts w:ascii="Times New Roman" w:eastAsia="Times New Roman"/>
          <w:spacing w:val="0"/>
          <w:sz w:val="28"/>
        </w:rPr>
        <w:t> </w:t>
      </w:r>
      <w:r>
        <w:rPr>
          <w:rFonts w:ascii="Times New Roman" w:eastAsia="Times New Roman"/>
          <w:sz w:val="28"/>
        </w:rPr>
        <w:t>code</w:t>
      </w:r>
      <w:r>
        <w:rPr>
          <w:rFonts w:ascii="Times New Roman" w:eastAsia="Times New Roman"/>
          <w:spacing w:val="33"/>
          <w:sz w:val="28"/>
        </w:rPr>
        <w:t> </w:t>
      </w:r>
      <w:r>
        <w:rPr>
          <w:sz w:val="28"/>
        </w:rPr>
        <w:t>：</w:t>
      </w:r>
      <w:r>
        <w:rPr>
          <w:rFonts w:ascii="Times New Roman" w:eastAsia="Times New Roman"/>
          <w:sz w:val="28"/>
        </w:rPr>
        <w:t>10378</w:t>
      </w:r>
      <w:r w:rsidRPr="00000000">
        <w:tab/>
        <w:t>Security</w:t>
      </w:r>
      <w:r>
        <w:rPr>
          <w:sz w:val="28"/>
        </w:rPr>
        <w:t>： </w:t>
      </w:r>
      <w:r>
        <w:rPr>
          <w:rFonts w:ascii="Times New Roman" w:eastAsia="Times New Roman"/>
          <w:sz w:val="28"/>
        </w:rPr>
        <w:t>Classification</w:t>
      </w:r>
      <w:r>
        <w:rPr>
          <w:sz w:val="28"/>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072">
            <wp:simplePos x="0" y="0"/>
            <wp:positionH relativeFrom="page">
              <wp:posOffset>1537335</wp:posOffset>
            </wp:positionH>
            <wp:positionV relativeFrom="paragraph">
              <wp:posOffset>228395</wp:posOffset>
            </wp:positionV>
            <wp:extent cx="729234" cy="729233"/>
            <wp:effectExtent l="0" t="0" r="0" b="0"/>
            <wp:wrapTopAndBottom/>
            <wp:docPr id="5" name="image1.jpeg" descr=""/>
            <wp:cNvGraphicFramePr>
              <a:graphicFrameLocks noChangeAspect="1"/>
            </wp:cNvGraphicFramePr>
            <a:graphic>
              <a:graphicData uri="http://schemas.openxmlformats.org/drawingml/2006/picture">
                <pic:pic>
                  <pic:nvPicPr>
                    <pic:cNvPr id="6" name="image1.jpeg"/>
                    <pic:cNvPicPr/>
                  </pic:nvPicPr>
                  <pic:blipFill>
                    <a:blip r:embed="rId6" cstate="print"/>
                    <a:stretch>
                      <a:fillRect/>
                    </a:stretch>
                  </pic:blipFill>
                  <pic:spPr>
                    <a:xfrm>
                      <a:off x="0" y="0"/>
                      <a:ext cx="729234" cy="729233"/>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96">
            <wp:simplePos x="0" y="0"/>
            <wp:positionH relativeFrom="page">
              <wp:posOffset>2451735</wp:posOffset>
            </wp:positionH>
            <wp:positionV relativeFrom="paragraph">
              <wp:posOffset>186485</wp:posOffset>
            </wp:positionV>
            <wp:extent cx="3463646" cy="863346"/>
            <wp:effectExtent l="0" t="0" r="0" b="0"/>
            <wp:wrapTopAndBottom/>
            <wp:docPr id="7" name="image2.jpeg" descr=""/>
            <wp:cNvGraphicFramePr>
              <a:graphicFrameLocks noChangeAspect="1"/>
            </wp:cNvGraphicFramePr>
            <a:graphic>
              <a:graphicData uri="http://schemas.openxmlformats.org/drawingml/2006/picture">
                <pic:pic>
                  <pic:nvPicPr>
                    <pic:cNvPr id="8" name="image2.jpeg"/>
                    <pic:cNvPicPr/>
                  </pic:nvPicPr>
                  <pic:blipFill>
                    <a:blip r:embed="rId7" cstate="print"/>
                    <a:stretch>
                      <a:fillRect/>
                    </a:stretch>
                  </pic:blipFill>
                  <pic:spPr>
                    <a:xfrm>
                      <a:off x="0" y="0"/>
                      <a:ext cx="3463646" cy="863346"/>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7"/>
          <w:szCs w:val="24"/>
          <w:rFonts w:cstheme="minorBidi" w:ascii="宋体" w:hAnsi="宋体" w:eastAsia="宋体" w:cs="宋体"/>
        </w:rPr>
      </w:pPr>
    </w:p>
    <w:p w:rsidR="0018722C">
      <w:pPr>
        <w:spacing w:line="249" w:lineRule="auto" w:before="1"/>
        <w:ind w:leftChars="0" w:left="1339" w:rightChars="0" w:right="272" w:hanging="4"/>
        <w:jc w:val="center"/>
        <w:rPr>
          <w:rFonts w:ascii="Times New Roman"/>
          <w:sz w:val="52"/>
        </w:rPr>
      </w:pPr>
      <w:r>
        <w:rPr>
          <w:rFonts w:ascii="Times New Roman"/>
          <w:sz w:val="52"/>
        </w:rPr>
        <w:t>The Research of Factors Affecting Carbon Emissions in Anhui</w:t>
      </w:r>
      <w:r>
        <w:rPr>
          <w:rFonts w:ascii="Times New Roman"/>
          <w:spacing w:val="-18"/>
          <w:sz w:val="52"/>
        </w:rPr>
        <w:t> </w:t>
      </w:r>
      <w:r>
        <w:rPr>
          <w:rFonts w:ascii="Times New Roman"/>
          <w:sz w:val="52"/>
        </w:rPr>
        <w:t>Province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8"/>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54"/>
          <w:szCs w:val="24"/>
          <w:rFonts w:cstheme="minorBidi" w:ascii="Times New Roman" w:hAnsi="宋体" w:eastAsia="宋体" w:cs="宋体"/>
        </w:rPr>
      </w:pPr>
    </w:p>
    <w:p w:rsidR="0018722C">
      <w:pPr>
        <w:spacing w:line="496" w:lineRule="auto" w:before="1"/>
        <w:ind w:leftChars="0" w:left="1901" w:rightChars="0" w:right="4367" w:firstLineChars="0" w:firstLine="0"/>
        <w:jc w:val="left"/>
        <w:rPr>
          <w:rFonts w:ascii="Times New Roman" w:eastAsia="Times New Roman"/>
          <w:sz w:val="28"/>
        </w:rPr>
      </w:pPr>
      <w:r>
        <w:rPr>
          <w:rFonts w:ascii="Times New Roman" w:eastAsia="Times New Roman"/>
          <w:sz w:val="28"/>
        </w:rPr>
        <w:t>Student ID</w:t>
      </w:r>
      <w:r>
        <w:rPr>
          <w:sz w:val="28"/>
        </w:rPr>
        <w:t>：</w:t>
      </w:r>
      <w:r>
        <w:rPr>
          <w:rFonts w:ascii="Times New Roman" w:eastAsia="Times New Roman"/>
          <w:sz w:val="28"/>
        </w:rPr>
        <w:t>20132207179 Name</w:t>
      </w:r>
      <w:r>
        <w:rPr>
          <w:sz w:val="28"/>
        </w:rPr>
        <w:t>：</w:t>
      </w:r>
      <w:r>
        <w:rPr>
          <w:rFonts w:ascii="Times New Roman" w:eastAsia="Times New Roman"/>
          <w:sz w:val="28"/>
        </w:rPr>
        <w:t>Lin Qingxia</w:t>
      </w:r>
    </w:p>
    <w:p w:rsidR="0018722C">
      <w:pPr>
        <w:spacing w:line="494" w:lineRule="auto" w:before="80"/>
        <w:ind w:leftChars="0" w:left="1901" w:rightChars="0" w:right="3304" w:firstLineChars="0" w:firstLine="0"/>
        <w:jc w:val="left"/>
        <w:rPr>
          <w:rFonts w:ascii="Times New Roman" w:eastAsia="Times New Roman"/>
          <w:sz w:val="28"/>
        </w:rPr>
      </w:pPr>
      <w:r>
        <w:rPr>
          <w:rFonts w:ascii="Times New Roman" w:eastAsia="Times New Roman"/>
          <w:sz w:val="28"/>
        </w:rPr>
        <w:t>Degree category</w:t>
      </w:r>
      <w:r>
        <w:rPr>
          <w:sz w:val="28"/>
        </w:rPr>
        <w:t>：</w:t>
      </w:r>
      <w:r>
        <w:rPr>
          <w:rFonts w:ascii="Times New Roman" w:eastAsia="Times New Roman"/>
          <w:sz w:val="28"/>
        </w:rPr>
        <w:t>Economic Master The professional name</w:t>
      </w:r>
      <w:r>
        <w:rPr>
          <w:sz w:val="28"/>
        </w:rPr>
        <w:t>：</w:t>
      </w:r>
      <w:r>
        <w:rPr>
          <w:rFonts w:ascii="Times New Roman" w:eastAsia="Times New Roman"/>
          <w:sz w:val="28"/>
        </w:rPr>
        <w:t>Statistics</w:t>
      </w:r>
    </w:p>
    <w:p w:rsidR="0018722C">
      <w:pPr>
        <w:spacing w:line="494" w:lineRule="auto" w:before="85"/>
        <w:ind w:leftChars="0" w:left="1901" w:rightChars="0" w:right="1967" w:firstLineChars="0" w:firstLine="0"/>
        <w:jc w:val="left"/>
        <w:rPr>
          <w:rFonts w:ascii="Times New Roman" w:hAnsi="Times New Roman" w:eastAsia="Times New Roman"/>
          <w:sz w:val="28"/>
        </w:rPr>
      </w:pPr>
      <w:r>
        <w:rPr>
          <w:rFonts w:ascii="Times New Roman" w:hAnsi="Times New Roman" w:eastAsia="Times New Roman"/>
          <w:sz w:val="28"/>
        </w:rPr>
        <w:t>Research direction </w:t>
      </w:r>
      <w:r>
        <w:rPr>
          <w:sz w:val="28"/>
        </w:rPr>
        <w:t>：</w:t>
      </w:r>
      <w:r>
        <w:rPr>
          <w:rFonts w:ascii="Times New Roman" w:hAnsi="Times New Roman" w:eastAsia="Times New Roman"/>
          <w:sz w:val="28"/>
        </w:rPr>
        <w:t>Economic Statistics Tutor’s name</w:t>
      </w:r>
      <w:r>
        <w:rPr>
          <w:sz w:val="28"/>
        </w:rPr>
        <w:t>：</w:t>
      </w:r>
      <w:r>
        <w:rPr>
          <w:rFonts w:ascii="Times New Roman" w:hAnsi="Times New Roman" w:eastAsia="Times New Roman"/>
          <w:sz w:val="28"/>
        </w:rPr>
        <w:t>Professor Wang Yumei</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spacing w:before="1"/>
        <w:ind w:leftChars="0" w:left="2966" w:rightChars="0" w:right="1902" w:firstLineChars="0" w:firstLine="0"/>
        <w:jc w:val="center"/>
        <w:rPr>
          <w:rFonts w:ascii="Times New Roman"/>
          <w:sz w:val="32"/>
        </w:rPr>
      </w:pPr>
      <w:r>
        <w:rPr>
          <w:rFonts w:ascii="Times New Roman"/>
          <w:sz w:val="32"/>
        </w:rPr>
        <w:t>December,2015</w:t>
      </w:r>
    </w:p>
    <w:p w:rsidR="0018722C">
      <w:pPr>
        <w:spacing w:after="0"/>
        <w:jc w:val="center"/>
        <w:rPr>
          <w:rFonts w:ascii="Times New Roman"/>
          <w:sz w:val="32"/>
        </w:rPr>
        <w:sectPr w:rsidR="00556256">
          <w:pgSz w:w="11910" w:h="16840"/>
          <w:pgMar w:header="0" w:footer="272" w:top="1580" w:bottom="460" w:left="900" w:right="1680"/>
        </w:sect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rightChars="0" w:right="0" w:leftChars="0" w:left="3661"/>
        <w:jc w:val="left"/>
        <w:autoSpaceDE w:val="0"/>
        <w:autoSpaceDN w:val="0"/>
        <w:pBdr>
          <w:bottom w:val="none" w:sz="0" w:space="0" w:color="auto"/>
        </w:pBdr>
        <w:rPr>
          <w:kern w:val="2"/>
          <w:sz w:val="30"/>
          <w:szCs w:val="30"/>
          <w:rFonts w:cstheme="minorBidi" w:ascii="黑体" w:hAnsi="黑体" w:eastAsia="黑体" w:cs="黑体"/>
          <w:b/>
          <w:bCs/>
        </w:rPr>
      </w:pPr>
      <w:bookmarkStart w:name="声明 " w:id="2"/>
      <w:bookmarkEnd w:id="2"/>
      <w:r>
        <w:rPr>
          <w:kern w:val="2"/>
          <w:sz w:val="30"/>
          <w:szCs w:val="30"/>
          <w:rFonts w:cstheme="minorBidi" w:ascii="黑体" w:hAnsi="黑体" w:eastAsia="黑体" w:cs="黑体"/>
          <w:b/>
          <w:bCs/>
          <w:w w:val="95"/>
        </w:rPr>
        <w:t>学位论文独创性声明</w:t>
      </w:r>
    </w:p>
    <w:p w:rsidR="0018722C">
      <w:pPr>
        <w:widowControl w:val="0"/>
        <w:snapToGrid w:val="1"/>
        <w:spacing w:beforeLines="0" w:afterLines="0" w:after="0" w:line="304" w:lineRule="auto" w:before="203"/>
        <w:ind w:leftChars="0" w:left="802" w:rightChars="0" w:right="240"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4"/>
        </w:rPr>
        <w:t>本人郑重声明：本人所呈交的学位论文，是在导师的指导下，独立进行研究所取</w:t>
      </w:r>
      <w:r>
        <w:rPr>
          <w:kern w:val="2"/>
          <w:sz w:val="24"/>
          <w:szCs w:val="24"/>
          <w:rFonts w:cstheme="minorBidi" w:ascii="宋体" w:hAnsi="宋体" w:eastAsia="宋体" w:cs="宋体"/>
          <w:spacing w:val="-6"/>
        </w:rPr>
        <w:t>得的成果。除文中已经注明引用的内容外，本论文不含任何其他个人或集体已经发表</w:t>
      </w:r>
      <w:r>
        <w:rPr>
          <w:kern w:val="2"/>
          <w:sz w:val="24"/>
          <w:szCs w:val="24"/>
          <w:rFonts w:cstheme="minorBidi" w:ascii="宋体" w:hAnsi="宋体" w:eastAsia="宋体" w:cs="宋体"/>
          <w:spacing w:val="-7"/>
        </w:rPr>
        <w:t>或撰写的作品，也不包含为获得安徽财经大学或其他教育机构的学位或证书所使用过的材料。对本文的研究做出重要贡献的个人和集体，均已在文中标明并表示了谢意。</w:t>
      </w:r>
    </w:p>
    <w:p w:rsidR="0018722C">
      <w:pPr>
        <w:widowControl w:val="0"/>
        <w:snapToGrid w:val="1"/>
        <w:spacing w:beforeLines="0" w:afterLines="0" w:lineRule="auto" w:line="240" w:after="0" w:before="19"/>
        <w:ind w:firstLineChars="0" w:firstLine="0" w:rightChars="0" w:right="0" w:leftChars="0" w:left="128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本声明的法律后果由本人承担。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74"/>
        <w:ind w:firstLineChars="0" w:firstLine="0" w:rightChars="0" w:right="0" w:leftChars="0" w:left="3289"/>
        <w:jc w:val="left"/>
        <w:autoSpaceDE w:val="0"/>
        <w:autoSpaceDN w:val="0"/>
        <w:tabs>
          <w:tab w:pos="7609"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论文作者（签名</w:t>
      </w:r>
      <w:r>
        <w:rPr>
          <w:kern w:val="2"/>
          <w:sz w:val="24"/>
          <w:szCs w:val="24"/>
          <w:rFonts w:cstheme="minorBidi" w:ascii="宋体" w:hAnsi="宋体" w:eastAsia="宋体" w:cs="宋体"/>
          <w:spacing w:val="-60"/>
        </w:rPr>
        <w:t>）</w:t>
      </w:r>
      <w:r>
        <w:rPr>
          <w:kern w:val="2"/>
          <w:sz w:val="24"/>
          <w:szCs w:val="24"/>
          <w:rFonts w:cstheme="minorBidi" w:ascii="宋体" w:hAnsi="宋体" w:eastAsia="宋体" w:cs="宋体"/>
        </w:rPr>
        <w:t>：林青霞</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2015 </w:t>
      </w:r>
      <w:r>
        <w:rPr>
          <w:kern w:val="2"/>
          <w:sz w:val="24"/>
          <w:szCs w:val="24"/>
          <w:rFonts w:cstheme="minorBidi" w:ascii="宋体" w:hAnsi="宋体" w:eastAsia="宋体" w:cs="宋体"/>
        </w:rPr>
        <w:t>年</w:t>
      </w:r>
      <w:r>
        <w:rPr>
          <w:kern w:val="2"/>
          <w:sz w:val="24"/>
          <w:szCs w:val="24"/>
          <w:rFonts w:cstheme="minorBidi" w:ascii="宋体" w:hAnsi="宋体" w:eastAsia="宋体" w:cs="宋体"/>
          <w:spacing w:val="-30"/>
        </w:rPr>
        <w:t> </w:t>
      </w:r>
      <w:r>
        <w:rPr>
          <w:kern w:val="2"/>
          <w:sz w:val="24"/>
          <w:szCs w:val="24"/>
          <w:rFonts w:ascii="Times New Roman" w:eastAsia="Times New Roman" w:cstheme="minorBidi" w:hAnsi="宋体" w:cs="宋体"/>
        </w:rPr>
        <w:t>12 </w:t>
      </w:r>
      <w:r>
        <w:rPr>
          <w:kern w:val="2"/>
          <w:sz w:val="24"/>
          <w:szCs w:val="24"/>
          <w:rFonts w:cstheme="minorBidi" w:ascii="宋体" w:hAnsi="宋体" w:eastAsia="宋体" w:cs="宋体"/>
        </w:rPr>
        <w:t>月</w:t>
      </w:r>
      <w:r>
        <w:rPr>
          <w:kern w:val="2"/>
          <w:sz w:val="24"/>
          <w:szCs w:val="24"/>
          <w:rFonts w:cstheme="minorBidi" w:ascii="宋体" w:hAnsi="宋体" w:eastAsia="宋体" w:cs="宋体"/>
          <w:spacing w:val="-30"/>
        </w:rPr>
        <w:t> </w:t>
      </w:r>
      <w:r>
        <w:rPr>
          <w:kern w:val="2"/>
          <w:sz w:val="24"/>
          <w:szCs w:val="24"/>
          <w:rFonts w:ascii="Times New Roman" w:eastAsia="Times New Roman" w:cstheme="minorBidi" w:hAnsi="宋体" w:cs="宋体"/>
        </w:rPr>
        <w:t>20 </w:t>
      </w:r>
      <w:r>
        <w:rPr>
          <w:kern w:val="2"/>
          <w:sz w:val="24"/>
          <w:szCs w:val="24"/>
          <w:rFonts w:cstheme="minorBidi" w:ascii="宋体" w:hAnsi="宋体" w:eastAsia="宋体" w:cs="宋体"/>
        </w:rPr>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3533"/>
        <w:jc w:val="left"/>
        <w:autoSpaceDE w:val="0"/>
        <w:autoSpaceDN w:val="0"/>
        <w:pBdr>
          <w:bottom w:val="none" w:sz="0" w:space="0" w:color="auto"/>
        </w:pBdr>
        <w:rPr>
          <w:kern w:val="2"/>
          <w:sz w:val="30"/>
          <w:szCs w:val="30"/>
          <w:rFonts w:cstheme="minorBidi" w:ascii="黑体" w:hAnsi="黑体" w:eastAsia="黑体" w:cs="黑体"/>
          <w:b/>
          <w:bCs/>
        </w:rPr>
      </w:pPr>
      <w:r>
        <w:rPr>
          <w:kern w:val="2"/>
          <w:sz w:val="30"/>
          <w:szCs w:val="30"/>
          <w:rFonts w:cstheme="minorBidi" w:ascii="黑体" w:hAnsi="黑体" w:eastAsia="黑体" w:cs="黑体"/>
          <w:b/>
          <w:bCs/>
        </w:rPr>
        <w:t>学 位 论 文 使 用 授 权 书</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3"/>
          <w:szCs w:val="24"/>
          <w:rFonts w:cstheme="minorBidi" w:ascii="黑体" w:hAnsi="宋体" w:eastAsia="宋体" w:cs="宋体"/>
          <w:b/>
        </w:rPr>
      </w:pPr>
    </w:p>
    <w:p w:rsidR="0018722C">
      <w:pPr>
        <w:widowControl w:val="0"/>
        <w:snapToGrid w:val="1"/>
        <w:spacing w:beforeLines="0" w:afterLines="0" w:before="0" w:after="0" w:line="304" w:lineRule="auto"/>
        <w:ind w:leftChars="0" w:left="802" w:rightChars="0" w:right="115" w:firstLineChars="0" w:firstLine="47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本论文作者完全了解学校关于保存、使用学位论文的管理办法及规定，即学校有 </w:t>
      </w:r>
      <w:r>
        <w:rPr>
          <w:kern w:val="2"/>
          <w:sz w:val="24"/>
          <w:szCs w:val="24"/>
          <w:rFonts w:cstheme="minorBidi" w:ascii="宋体" w:hAnsi="宋体" w:eastAsia="宋体" w:cs="宋体"/>
          <w:spacing w:val="-4"/>
        </w:rPr>
        <w:t>权保留并向国家有关部门或机构送交论文的复印件和电子版，允许论文被查阅和借阅。</w:t>
      </w:r>
      <w:r>
        <w:rPr>
          <w:kern w:val="2"/>
          <w:sz w:val="24"/>
          <w:szCs w:val="24"/>
          <w:rFonts w:cstheme="minorBidi" w:ascii="宋体" w:hAnsi="宋体" w:eastAsia="宋体" w:cs="宋体"/>
        </w:rPr>
        <w:t>本人授权安徽财经大学可以将本学位论文的全部或部分内容编入学校有关数据库和 </w:t>
      </w:r>
      <w:r>
        <w:rPr>
          <w:kern w:val="2"/>
          <w:sz w:val="24"/>
          <w:szCs w:val="24"/>
          <w:rFonts w:cstheme="minorBidi" w:ascii="宋体" w:hAnsi="宋体" w:eastAsia="宋体" w:cs="宋体"/>
          <w:spacing w:val="-2"/>
        </w:rPr>
        <w:t>授权学校研究生处与中国知网和万方数据签订收录协议及收录并由作者本人享有、承 </w:t>
      </w:r>
      <w:r>
        <w:rPr>
          <w:kern w:val="2"/>
          <w:sz w:val="24"/>
          <w:szCs w:val="24"/>
          <w:rFonts w:cstheme="minorBidi" w:ascii="宋体" w:hAnsi="宋体" w:eastAsia="宋体" w:cs="宋体"/>
          <w:spacing w:val="-6"/>
        </w:rPr>
        <w:t>担相应的权利和义务，也可以采用影印、缩印或扫描等复制手段保存或汇编本学位论 文。</w:t>
      </w:r>
    </w:p>
    <w:p w:rsidR="0018722C">
      <w:pPr>
        <w:widowControl w:val="0"/>
        <w:snapToGrid w:val="1"/>
        <w:spacing w:beforeLines="0" w:afterLines="0" w:lineRule="auto" w:line="240" w:after="0" w:before="19"/>
        <w:ind w:firstLineChars="0" w:firstLine="0" w:rightChars="0" w:right="0" w:leftChars="0" w:left="128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注：保密学位论文，在解密后适用于本授权书。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4162"/>
        <w:jc w:val="left"/>
        <w:autoSpaceDE w:val="0"/>
        <w:autoSpaceDN w:val="0"/>
        <w:tabs>
          <w:tab w:pos="7523"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作者签名：林青霞</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2015 </w:t>
      </w:r>
      <w:r>
        <w:rPr>
          <w:kern w:val="2"/>
          <w:sz w:val="24"/>
          <w:szCs w:val="24"/>
          <w:rFonts w:cstheme="minorBidi" w:ascii="宋体" w:hAnsi="宋体" w:eastAsia="宋体" w:cs="宋体"/>
        </w:rPr>
        <w:t>年 </w:t>
      </w:r>
      <w:r>
        <w:rPr>
          <w:kern w:val="2"/>
          <w:sz w:val="24"/>
          <w:szCs w:val="24"/>
          <w:rFonts w:ascii="Times New Roman" w:eastAsia="Times New Roman" w:cstheme="minorBidi" w:hAnsi="宋体" w:cs="宋体"/>
        </w:rPr>
        <w:t>12 </w:t>
      </w:r>
      <w:r>
        <w:rPr>
          <w:kern w:val="2"/>
          <w:sz w:val="24"/>
          <w:szCs w:val="24"/>
          <w:rFonts w:cstheme="minorBidi" w:ascii="宋体" w:hAnsi="宋体" w:eastAsia="宋体" w:cs="宋体"/>
        </w:rPr>
        <w:t>月</w:t>
      </w:r>
    </w:p>
    <w:p w:rsidR="0018722C">
      <w:pPr>
        <w:spacing w:after="0"/>
        <w:sectPr w:rsidR="00556256">
          <w:pgSz w:w="11910" w:h="16840"/>
          <w:pgMar w:header="0" w:footer="272" w:top="1580" w:bottom="460" w:left="900" w:right="1060"/>
        </w:sectPr>
      </w:pPr>
    </w:p>
    <w:p w:rsidR="0018722C">
      <w:pPr>
        <w:pStyle w:val="af6"/>
        <w:topLinePunct/>
      </w:pPr>
      <w:bookmarkStart w:id="181037" w:name="_Ref665181037"/>
      <w:bookmarkStart w:id="120719" w:name="_Toc686120719"/>
      <w:bookmarkStart w:name="中文摘要 " w:id="3"/>
      <w:bookmarkEnd w:id="3"/>
      <w:r>
        <w:t>摘</w:t>
      </w:r>
      <w:r w:rsidRPr="00000000">
        <w:tab/>
        <w:t>要</w:t>
      </w:r>
      <w:bookmarkEnd w:id="120719"/>
    </w:p>
    <w:bookmarkEnd w:id="181037"/>
    <w:p w:rsidR="0018722C">
      <w:pPr>
        <w:topLinePunct/>
      </w:pPr>
      <w:r>
        <w:t>随着安徽省经济的飞速发展，碳排放量呈逐年增加趋势，解决碳排放与经济发展之间的矛盾是当前安徽省亟需解决的难题。</w:t>
      </w:r>
    </w:p>
    <w:p w:rsidR="0018722C">
      <w:pPr>
        <w:topLinePunct/>
      </w:pPr>
      <w:r>
        <w:t>本文首先就安徽省的能源消费、经济发展和碳排放量现状进行统计分析，进一步</w:t>
      </w:r>
      <w:r>
        <w:t>建立安徽省碳排放的环境库兹涅茨曲线，从正面反应出安徽省优化能源消费结构、提</w:t>
      </w:r>
      <w:r>
        <w:t>高能源利用效率、优化经济发展模式的必要性和迫切性。再使用</w:t>
      </w:r>
      <w:r>
        <w:rPr>
          <w:rFonts w:ascii="Times New Roman" w:eastAsia="Times New Roman"/>
        </w:rPr>
        <w:t>LMDI</w:t>
      </w:r>
      <w:r>
        <w:t>指数法对安徽</w:t>
      </w:r>
      <w:r>
        <w:t>省碳排放因素进行探讨，结果表明经济发展因素对人均碳排放的贡献值为正且贡献率很大，是拉动碳排放量增加的主要因素，能源效率因素对人均碳排放的贡献值为负，</w:t>
      </w:r>
      <w:r>
        <w:t>是抑制碳排放量增加的主要因素，能源结构因素从长期趋势来看是抑制碳排放量增加</w:t>
      </w:r>
      <w:r>
        <w:t>的因素。接着对碳排放影响因素进行</w:t>
      </w:r>
      <w:r>
        <w:rPr>
          <w:rFonts w:ascii="Times New Roman" w:eastAsia="Times New Roman"/>
        </w:rPr>
        <w:t>Tapio</w:t>
      </w:r>
      <w:r>
        <w:t>脱钩效应研究，脱钩效应的结果不仅验证</w:t>
      </w:r>
      <w:r>
        <w:t>了</w:t>
      </w:r>
      <w:r>
        <w:rPr>
          <w:rFonts w:ascii="Times New Roman" w:eastAsia="Times New Roman"/>
        </w:rPr>
        <w:t>LMDI</w:t>
      </w:r>
      <w:r>
        <w:t>指数法的分解结果，还发现安徽省的碳排放量一直处于弱脱钩状态，说明碳</w:t>
      </w:r>
      <w:r>
        <w:t>排放量的增速一直大于经济发展的增速。以上研究均说明安徽省的碳排放问题确实迫</w:t>
      </w:r>
      <w:r>
        <w:t>在眉睫。</w:t>
      </w:r>
    </w:p>
    <w:p w:rsidR="0018722C">
      <w:pPr>
        <w:topLinePunct/>
      </w:pPr>
      <w:r>
        <w:t>之后采用安徽省</w:t>
      </w:r>
      <w:r>
        <w:t>1995-2013</w:t>
      </w:r>
      <w:r/>
      <w:r w:rsidR="001852F3">
        <w:t xml:space="preserve">年的时间序列数据分析安徽省能源结构因素、能源效</w:t>
      </w:r>
      <w:r>
        <w:t>率因素、经济发展因素和碳排放量之间的关系，先对取对数后的能源结构因素、能源</w:t>
      </w:r>
      <w:r>
        <w:t>效率因素、经济发展因素和碳排放量数值进行平稳性检验、协整检验，再构建变系数</w:t>
      </w:r>
      <w:r>
        <w:t>状态空间模型，可以得出以下结论：从长期看，当前安徽省碳排放量与能源结构因素、</w:t>
      </w:r>
      <w:r>
        <w:t>能源效率因素、经济发展因素之间存在稳定的动态影响关系，经济发展因素对碳排放</w:t>
      </w:r>
      <w:r>
        <w:t>量的增加产生促进作用，能源结构因素与能源效率因素均对碳排放量的增加产生抑制</w:t>
      </w:r>
      <w:r>
        <w:t>作用且能源结构因素带来的抑制作用效果更明显。</w:t>
      </w:r>
    </w:p>
    <w:p w:rsidR="0018722C">
      <w:pPr>
        <w:topLinePunct/>
      </w:pPr>
      <w:r>
        <w:t>本文最后依据研究得出的结论，提了相关政策建议 。</w:t>
      </w:r>
    </w:p>
    <w:p w:rsidR="0018722C">
      <w:pPr>
        <w:pStyle w:val="aff"/>
        <w:topLinePunct/>
      </w:pPr>
      <w:r>
        <w:rPr>
          <w:rFonts w:eastAsia="黑体" w:ascii="Times New Roman"/>
          <w:rStyle w:val="afe"/>
          <w:b/>
        </w:rPr>
        <w:t>关键词：</w:t>
      </w:r>
      <w:r>
        <w:t>碳排放量；因素分解分析；脱钩模型；状态空间模型</w:t>
      </w:r>
      <w:r>
        <w:t xml:space="preserve"> </w:t>
      </w:r>
      <w:r/>
      <w:r>
        <w:t xml:space="preserve"> </w:t>
      </w:r>
      <w:r/>
      <w:r>
        <w:t xml:space="preserve"> </w:t>
      </w:r>
      <w:r/>
    </w:p>
    <w:p w:rsidR="0018722C">
      <w:pPr>
        <w:topLinePunct/>
      </w:pPr>
      <w:r>
        <w:rPr>
          <w:rFonts w:cstheme="minorBidi" w:hAnsiTheme="minorHAnsi" w:eastAsiaTheme="minorHAnsi" w:asciiTheme="minorHAnsi" w:ascii="Calibri"/>
        </w:rPr>
        <w:t>1</w:t>
      </w:r>
    </w:p>
    <w:p w:rsidR="0018722C">
      <w:pPr>
        <w:pStyle w:val="afff2"/>
        <w:topLinePunct/>
      </w:pPr>
      <w:bookmarkStart w:id="120720" w:name="_Toc686120720"/>
      <w:r>
        <w:rPr>
          <w:b/>
        </w:rPr>
        <w:t>Abstract</w:t>
      </w:r>
      <w:bookmarkEnd w:id="120720"/>
    </w:p>
    <w:p w:rsidR="0018722C">
      <w:pPr>
        <w:pStyle w:val="afc"/>
        <w:topLinePunct/>
      </w:pPr>
      <w:r>
        <w:rPr>
          <w:rFonts w:ascii="Times New Roman" w:hAnsi="Times New Roman"/>
        </w:rPr>
        <w:t>With </w:t>
      </w:r>
      <w:r>
        <w:rPr>
          <w:rFonts w:ascii="Times New Roman" w:hAnsi="Times New Roman"/>
        </w:rPr>
        <w:t>the rapid development of economy</w:t>
      </w:r>
      <w:r w:rsidR="004B696B">
        <w:rPr>
          <w:rFonts w:ascii="Times New Roman" w:hAnsi="Times New Roman"/>
        </w:rPr>
        <w:t>,</w:t>
      </w:r>
      <w:r w:rsidR="001852F3">
        <w:rPr>
          <w:rFonts w:ascii="Times New Roman" w:hAnsi="Times New Roman"/>
        </w:rPr>
        <w:t xml:space="preserve"> </w:t>
      </w:r>
      <w:r w:rsidR="001852F3">
        <w:rPr>
          <w:rFonts w:ascii="Times New Roman" w:hAnsi="Times New Roman"/>
        </w:rPr>
        <w:t xml:space="preserve">carbon emissions of Anhui Province were increasing year by </w:t>
      </w:r>
      <w:r>
        <w:rPr>
          <w:rFonts w:ascii="Times New Roman" w:hAnsi="Times New Roman"/>
        </w:rPr>
        <w:t>year. It</w:t>
      </w:r>
      <w:r>
        <w:rPr>
          <w:rFonts w:ascii="Times New Roman" w:hAnsi="Times New Roman"/>
        </w:rPr>
        <w:t>'</w:t>
      </w:r>
      <w:r>
        <w:rPr>
          <w:rFonts w:ascii="Times New Roman" w:hAnsi="Times New Roman"/>
        </w:rPr>
        <w:t>s </w:t>
      </w:r>
      <w:r>
        <w:rPr>
          <w:rFonts w:ascii="Times New Roman" w:hAnsi="Times New Roman"/>
        </w:rPr>
        <w:t>urgent to solve the contradiction between economic growth</w:t>
      </w:r>
      <w:r w:rsidR="001852F3">
        <w:rPr>
          <w:rFonts w:ascii="Times New Roman" w:hAnsi="Times New Roman"/>
        </w:rPr>
        <w:t xml:space="preserve"> and carbon</w:t>
      </w:r>
      <w:r>
        <w:rPr>
          <w:rFonts w:ascii="Times New Roman" w:hAnsi="Times New Roman"/>
        </w:rPr>
        <w:t> </w:t>
      </w:r>
      <w:r>
        <w:rPr>
          <w:rFonts w:ascii="Times New Roman" w:hAnsi="Times New Roman"/>
        </w:rPr>
        <w:t>emissions.</w:t>
      </w:r>
    </w:p>
    <w:p w:rsidR="0018722C">
      <w:pPr>
        <w:pStyle w:val="afc"/>
        <w:topLinePunct/>
      </w:pPr>
      <w:r>
        <w:rPr>
          <w:rFonts w:ascii="Times New Roman"/>
        </w:rPr>
        <w:t>Firstly, </w:t>
      </w:r>
      <w:r>
        <w:rPr>
          <w:rFonts w:ascii="Times New Roman"/>
        </w:rPr>
        <w:t>we have a statistical analysis on the energy consumption, economic development and carbon emissions in Anhui Province. </w:t>
      </w:r>
      <w:r>
        <w:rPr>
          <w:rFonts w:ascii="Times New Roman"/>
        </w:rPr>
        <w:t>We </w:t>
      </w:r>
      <w:r>
        <w:rPr>
          <w:rFonts w:ascii="Times New Roman"/>
        </w:rPr>
        <w:t>establish the Environmental Kuznets Curve between carbon emissions and economic growth of Anhui Province. The above research tells us the necessity and urgency to optimize the energy consumption, economic development and carbon emissions. Then we use LMDI decomposition to resolve carbon emission factors, find that: the contribution of economic development on carbon emissions is positive and significant, it is the main factor of driving carbon emissions. The contribution of energy efficiency on carbon emissions is negative and significant, and it is the main factor of inhibiting carbon emissions. From the long-term trend, energy structure factors can inhibit carbon emissions. Then we build a </w:t>
      </w:r>
      <w:r>
        <w:rPr>
          <w:rFonts w:ascii="Times New Roman"/>
        </w:rPr>
        <w:t>Tapio </w:t>
      </w:r>
      <w:r>
        <w:rPr>
          <w:rFonts w:ascii="Times New Roman"/>
        </w:rPr>
        <w:t>decoupling model, the results not only validate the decomposition of LMDI index,</w:t>
      </w:r>
      <w:r w:rsidR="004B696B">
        <w:rPr>
          <w:rFonts w:ascii="Times New Roman"/>
        </w:rPr>
        <w:t xml:space="preserve"> </w:t>
      </w:r>
      <w:r w:rsidR="004B696B">
        <w:rPr>
          <w:rFonts w:ascii="Times New Roman"/>
        </w:rPr>
        <w:t>but also prove the carbon emissions and GDP in Anhui Province has been in a weak decoupling state which means the growth of carbon emissions is higher than the growth of </w:t>
      </w:r>
      <w:r>
        <w:rPr>
          <w:rFonts w:ascii="Times New Roman"/>
        </w:rPr>
        <w:t>GDP. </w:t>
      </w:r>
      <w:r>
        <w:rPr>
          <w:rFonts w:ascii="Times New Roman"/>
        </w:rPr>
        <w:t>All the research tell us the imminent of carbon emissions problem in Anhui Province from the side.</w:t>
      </w:r>
    </w:p>
    <w:p w:rsidR="0018722C">
      <w:pPr>
        <w:pStyle w:val="afc"/>
        <w:topLinePunct/>
      </w:pPr>
      <w:r>
        <w:rPr>
          <w:rFonts w:ascii="Times New Roman"/>
        </w:rPr>
        <w:t>Second, we research the relationship between industrial structure, environmental regulations and carbon emissions with the data from 1995 to 2013. Though the use of unit root test, cointegration test, and State-space Model with variable coefficients, we can draw the following conclusions. In the long term, industrial structure and environmental regulation have a stable relationship with carbon emissions. Industrial structure promotes carbon emissions but environmental regulation inhibits carbon emissions. The effect of industrial structure is stronger.</w:t>
      </w:r>
    </w:p>
    <w:p w:rsidR="0018722C">
      <w:pPr>
        <w:pStyle w:val="afc"/>
        <w:topLinePunct/>
      </w:pPr>
      <w:r>
        <w:rPr>
          <w:rFonts w:ascii="Times New Roman"/>
        </w:rPr>
        <w:t>Finally, according to the conclusions of this paper, we put forward several recommendations.</w:t>
      </w:r>
    </w:p>
    <w:p w:rsidR="0018722C">
      <w:pPr>
        <w:pStyle w:val="aff"/>
        <w:topLinePunct/>
      </w:pPr>
      <w:r>
        <w:rPr>
          <w:rStyle w:val="afe"/>
          <w:rFonts w:eastAsia="黑体" w:ascii="Times New Roman"/>
          <w:b/>
        </w:rPr>
        <w:t>Key </w:t>
      </w:r>
      <w:r>
        <w:rPr>
          <w:rStyle w:val="afe"/>
          <w:rFonts w:eastAsia="黑体" w:ascii="Times New Roman"/>
          <w:b/>
        </w:rPr>
        <w:t>Words:</w:t>
      </w:r>
      <w:r>
        <w:rPr>
          <w:rFonts w:ascii="Times New Roman"/>
          <w:b/>
        </w:rPr>
        <w:t xml:space="preserve"> </w:t>
      </w:r>
      <w:r>
        <w:rPr>
          <w:rFonts w:ascii="Times New Roman"/>
        </w:rPr>
        <w:t>Carbon</w:t>
      </w:r>
      <w:r>
        <w:rPr>
          <w:rFonts w:ascii="Times New Roman"/>
        </w:rPr>
        <w:t> </w:t>
      </w:r>
      <w:r>
        <w:rPr>
          <w:rFonts w:ascii="Times New Roman"/>
        </w:rPr>
        <w:t>Emissions</w:t>
      </w:r>
      <w:r w:rsidRPr="00000000">
        <w:t xml:space="preserve">; </w:t>
      </w:r>
      <w:r w:rsidRPr="00000000">
        <w:t>Decoupling</w:t>
      </w:r>
      <w:r>
        <w:rPr>
          <w:rFonts w:ascii="Times New Roman"/>
        </w:rPr>
        <w:t> </w:t>
      </w:r>
      <w:r>
        <w:rPr>
          <w:rFonts w:ascii="Times New Roman"/>
        </w:rPr>
        <w:t>Analysis</w:t>
      </w:r>
      <w:r w:rsidRPr="00000000">
        <w:t xml:space="preserve">; </w:t>
      </w:r>
      <w:r w:rsidRPr="00000000">
        <w:t>Decoupling</w:t>
      </w:r>
      <w:r>
        <w:rPr>
          <w:rFonts w:ascii="Times New Roman"/>
        </w:rPr>
        <w:t> </w:t>
      </w:r>
      <w:r>
        <w:rPr>
          <w:rFonts w:ascii="Times New Roman"/>
        </w:rPr>
        <w:t>Model</w:t>
      </w:r>
      <w:r w:rsidRPr="00000000">
        <w:t xml:space="preserve">; </w:t>
      </w:r>
      <w:r w:rsidRPr="00000000">
        <w:t>State-space Model</w:t>
      </w:r>
    </w:p>
    <w:p w:rsidR="0018722C">
      <w:pPr>
        <w:topLinePunct/>
      </w:pPr>
      <w:r w:rsidRPr="009358D9">
        <w:t xml:space="preserve">          </w:t>
      </w:r>
      <w:r w:rsidDel="009358D9">
        <w:rPr>
          <w:rFonts w:cstheme="minorBidi" w:hAnsiTheme="minorHAnsi" w:eastAsiaTheme="minorHAnsi" w:asciiTheme="minorHAnsi" w:ascii="Calibri"/>
        </w:rPr>
        <w:t>I</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"_Toc686120719"</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_Toc686120719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"_Toc686120720"</w:instrText>
      </w:r>
      <w:r>
        <w:fldChar w:fldCharType="separate"/>
      </w:r>
      <w:r>
        <w:rPr>
          <w:b/>
        </w:rPr>
        <w:t>Abstract</w:t>
      </w:r>
      <w:r>
        <w:fldChar w:fldCharType="end"/>
      </w:r>
      <w:r>
        <w:rPr>
          <w:noProof/>
          <w:webHidden/>
        </w:rPr>
        <w:tab/>
      </w:r>
      <w:r>
        <w:rPr>
          <w:noProof/>
          <w:webHidden/>
        </w:rPr>
        <w:fldChar w:fldCharType="begin"/>
      </w:r>
      <w:r>
        <w:rPr>
          <w:noProof/>
          <w:webHidden/>
        </w:rPr>
        <w:instrText> PAGEREF _Toc686120720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"_Toc686120721"</w:instrText>
      </w:r>
      <w:r>
        <w:fldChar w:fldCharType="separate"/>
      </w:r>
      <w:r>
        <w:t>第一章</w:t>
      </w:r>
      <w:r>
        <w:t xml:space="preserve">  </w:t>
      </w:r>
      <w:r>
        <w:t>绪论</w:t>
      </w:r>
      <w:r>
        <w:fldChar w:fldCharType="end"/>
      </w:r>
      <w:r>
        <w:rPr>
          <w:noProof/>
          <w:webHidden/>
        </w:rPr>
        <w:tab/>
      </w:r>
      <w:r>
        <w:rPr>
          <w:noProof/>
          <w:webHidden/>
        </w:rPr>
        <w:fldChar w:fldCharType="begin"/>
      </w:r>
      <w:r>
        <w:rPr>
          <w:noProof/>
          <w:webHidden/>
        </w:rPr>
        <w:instrText> PAGEREF _Toc686120721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"_Toc686120722"</w:instrText>
      </w:r>
      <w:r>
        <w:fldChar w:fldCharType="separate"/>
      </w:r>
      <w:r>
        <w:t>第一节</w:t>
      </w:r>
      <w:r>
        <w:t xml:space="preserve"> </w:t>
      </w:r>
      <w:r>
        <w:t>研究背景和意义</w:t>
      </w:r>
      <w:r>
        <w:fldChar w:fldCharType="end"/>
      </w:r>
      <w:r>
        <w:rPr>
          <w:noProof/>
          <w:webHidden/>
        </w:rPr>
        <w:tab/>
      </w:r>
      <w:r>
        <w:rPr>
          <w:noProof/>
          <w:webHidden/>
        </w:rPr>
        <w:fldChar w:fldCharType="begin"/>
      </w:r>
      <w:r>
        <w:rPr>
          <w:noProof/>
          <w:webHidden/>
        </w:rPr>
        <w:instrText> PAGEREF _Toc686120722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"_Toc686120723"</w:instrText>
      </w:r>
      <w:r>
        <w:fldChar w:fldCharType="separate"/>
      </w:r>
      <w:r>
        <w:t>一、</w:t>
      </w:r>
      <w:r>
        <w:t xml:space="preserve"> </w:t>
      </w:r>
      <w:r w:rsidRPr="00DB64CE">
        <w:t>研究背景</w:t>
      </w:r>
      <w:r>
        <w:fldChar w:fldCharType="end"/>
      </w:r>
      <w:r>
        <w:rPr>
          <w:noProof/>
          <w:webHidden/>
        </w:rPr>
        <w:tab/>
      </w:r>
      <w:r>
        <w:rPr>
          <w:noProof/>
          <w:webHidden/>
        </w:rPr>
        <w:fldChar w:fldCharType="begin"/>
      </w:r>
      <w:r>
        <w:rPr>
          <w:noProof/>
          <w:webHidden/>
        </w:rPr>
        <w:instrText> PAGEREF _Toc686120723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"_Toc686120724"</w:instrText>
      </w:r>
      <w:r>
        <w:fldChar w:fldCharType="separate"/>
      </w:r>
      <w:r>
        <w:t>二、</w:t>
      </w:r>
      <w:r>
        <w:t xml:space="preserve"> </w:t>
      </w:r>
      <w:r w:rsidRPr="00DB64CE">
        <w:t>选题意义</w:t>
      </w:r>
      <w:r>
        <w:fldChar w:fldCharType="end"/>
      </w:r>
      <w:r>
        <w:rPr>
          <w:noProof/>
          <w:webHidden/>
        </w:rPr>
        <w:tab/>
      </w:r>
      <w:r>
        <w:rPr>
          <w:noProof/>
          <w:webHidden/>
        </w:rPr>
        <w:fldChar w:fldCharType="begin"/>
      </w:r>
      <w:r>
        <w:rPr>
          <w:noProof/>
          <w:webHidden/>
        </w:rPr>
        <w:instrText> PAGEREF _Toc686120724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"_Toc686120725"</w:instrText>
      </w:r>
      <w:r>
        <w:fldChar w:fldCharType="separate"/>
      </w:r>
      <w:r>
        <w:t>第二节</w:t>
      </w:r>
      <w:r>
        <w:t xml:space="preserve"> </w:t>
      </w:r>
      <w:r>
        <w:t>相关文献综述</w:t>
      </w:r>
      <w:r>
        <w:fldChar w:fldCharType="end"/>
      </w:r>
      <w:r>
        <w:rPr>
          <w:noProof/>
          <w:webHidden/>
        </w:rPr>
        <w:tab/>
      </w:r>
      <w:r>
        <w:rPr>
          <w:noProof/>
          <w:webHidden/>
        </w:rPr>
        <w:fldChar w:fldCharType="begin"/>
      </w:r>
      <w:r>
        <w:rPr>
          <w:noProof/>
          <w:webHidden/>
        </w:rPr>
        <w:instrText> PAGEREF _Toc686120725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"_Toc686120726"</w:instrText>
      </w:r>
      <w:r>
        <w:fldChar w:fldCharType="separate"/>
      </w:r>
      <w:r>
        <w:t>一、</w:t>
      </w:r>
      <w:r>
        <w:t xml:space="preserve"> </w:t>
      </w:r>
      <w:r w:rsidRPr="00DB64CE">
        <w:t>国外相关研究</w:t>
      </w:r>
      <w:r>
        <w:fldChar w:fldCharType="end"/>
      </w:r>
      <w:r>
        <w:rPr>
          <w:noProof/>
          <w:webHidden/>
        </w:rPr>
        <w:tab/>
      </w:r>
      <w:r>
        <w:rPr>
          <w:noProof/>
          <w:webHidden/>
        </w:rPr>
        <w:fldChar w:fldCharType="begin"/>
      </w:r>
      <w:r>
        <w:rPr>
          <w:noProof/>
          <w:webHidden/>
        </w:rPr>
        <w:instrText> PAGEREF _Toc686120726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"_Toc686120727"</w:instrText>
      </w:r>
      <w:r>
        <w:fldChar w:fldCharType="separate"/>
      </w:r>
      <w:r>
        <w:t>二、</w:t>
      </w:r>
      <w:r>
        <w:t xml:space="preserve"> </w:t>
      </w:r>
      <w:r w:rsidRPr="00DB64CE">
        <w:t>国内相关研究</w:t>
      </w:r>
      <w:r>
        <w:fldChar w:fldCharType="end"/>
      </w:r>
      <w:r>
        <w:rPr>
          <w:noProof/>
          <w:webHidden/>
        </w:rPr>
        <w:tab/>
      </w:r>
      <w:r>
        <w:rPr>
          <w:noProof/>
          <w:webHidden/>
        </w:rPr>
        <w:fldChar w:fldCharType="begin"/>
      </w:r>
      <w:r>
        <w:rPr>
          <w:noProof/>
          <w:webHidden/>
        </w:rPr>
        <w:instrText> PAGEREF _Toc686120727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"_Toc686120728"</w:instrText>
      </w:r>
      <w:r>
        <w:fldChar w:fldCharType="separate"/>
      </w:r>
      <w:r>
        <w:t>三、</w:t>
      </w:r>
      <w:r>
        <w:t xml:space="preserve"> </w:t>
      </w:r>
      <w:r w:rsidRPr="00DB64CE">
        <w:t>国内外研究评述</w:t>
      </w:r>
      <w:r>
        <w:fldChar w:fldCharType="end"/>
      </w:r>
      <w:r>
        <w:rPr>
          <w:noProof/>
          <w:webHidden/>
        </w:rPr>
        <w:tab/>
      </w:r>
      <w:r>
        <w:rPr>
          <w:noProof/>
          <w:webHidden/>
        </w:rPr>
        <w:fldChar w:fldCharType="begin"/>
      </w:r>
      <w:r>
        <w:rPr>
          <w:noProof/>
          <w:webHidden/>
        </w:rPr>
        <w:instrText> PAGEREF _Toc686120728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"_Toc686120729"</w:instrText>
      </w:r>
      <w:r>
        <w:fldChar w:fldCharType="separate"/>
      </w:r>
      <w:r>
        <w:t>第三节</w:t>
      </w:r>
      <w:r>
        <w:t xml:space="preserve"> </w:t>
      </w:r>
      <w:r>
        <w:t>研究方法和框架</w:t>
      </w:r>
      <w:r>
        <w:fldChar w:fldCharType="end"/>
      </w:r>
      <w:r>
        <w:rPr>
          <w:noProof/>
          <w:webHidden/>
        </w:rPr>
        <w:tab/>
      </w:r>
      <w:r>
        <w:rPr>
          <w:noProof/>
          <w:webHidden/>
        </w:rPr>
        <w:fldChar w:fldCharType="begin"/>
      </w:r>
      <w:r>
        <w:rPr>
          <w:noProof/>
          <w:webHidden/>
        </w:rPr>
        <w:instrText> PAGEREF _Toc686120729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"_Toc686120730"</w:instrText>
      </w:r>
      <w:r>
        <w:fldChar w:fldCharType="separate"/>
      </w:r>
      <w:r>
        <w:t>一、</w:t>
      </w:r>
      <w:r>
        <w:t xml:space="preserve"> </w:t>
      </w:r>
      <w:r w:rsidRPr="00DB64CE">
        <w:t>本文的研究方法</w:t>
      </w:r>
      <w:r>
        <w:fldChar w:fldCharType="end"/>
      </w:r>
      <w:r>
        <w:rPr>
          <w:noProof/>
          <w:webHidden/>
        </w:rPr>
        <w:tab/>
      </w:r>
      <w:r>
        <w:rPr>
          <w:noProof/>
          <w:webHidden/>
        </w:rPr>
        <w:fldChar w:fldCharType="begin"/>
      </w:r>
      <w:r>
        <w:rPr>
          <w:noProof/>
          <w:webHidden/>
        </w:rPr>
        <w:instrText> PAGEREF _Toc686120730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"_Toc686120731"</w:instrText>
      </w:r>
      <w:r>
        <w:fldChar w:fldCharType="separate"/>
      </w:r>
      <w:r>
        <w:t>二、</w:t>
      </w:r>
      <w:r>
        <w:t xml:space="preserve"> </w:t>
      </w:r>
      <w:r w:rsidRPr="00DB64CE">
        <w:t>本文的研究框架</w:t>
      </w:r>
      <w:r>
        <w:fldChar w:fldCharType="end"/>
      </w:r>
      <w:r>
        <w:rPr>
          <w:noProof/>
          <w:webHidden/>
        </w:rPr>
        <w:tab/>
      </w:r>
      <w:r>
        <w:rPr>
          <w:noProof/>
          <w:webHidden/>
        </w:rPr>
        <w:fldChar w:fldCharType="begin"/>
      </w:r>
      <w:r>
        <w:rPr>
          <w:noProof/>
          <w:webHidden/>
        </w:rPr>
        <w:instrText> PAGEREF _Toc686120731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"_Toc686120732"</w:instrText>
      </w:r>
      <w:r>
        <w:fldChar w:fldCharType="separate"/>
      </w:r>
      <w:r>
        <w:t>第一</w:t>
      </w:r>
      <w:r>
        <w:t xml:space="preserve"> </w:t>
      </w:r>
      <w:r w:rsidRPr="00DB64CE">
        <w:t>章为绪论。首先阐述了本文研究背景、选题意义以及关于碳排放影响因素的</w:t>
      </w:r>
      <w:r>
        <w:t>国内外研究成果</w:t>
      </w:r>
      <w:r w:rsidP="AA7D325B">
        <w:t>,</w:t>
      </w:r>
      <w:r>
        <w:t>随后叙述了研究内容、研究方法和研究路线</w:t>
      </w:r>
      <w:r w:rsidP="AA7D325B">
        <w:t>,</w:t>
      </w:r>
      <w:r>
        <w:t>最后概括了本文的创新</w:t>
      </w:r>
      <w:r>
        <w:fldChar w:fldCharType="end"/>
      </w:r>
      <w:r>
        <w:rPr>
          <w:noProof/>
          <w:webHidden/>
        </w:rPr>
        <w:tab/>
      </w:r>
      <w:r>
        <w:rPr>
          <w:noProof/>
          <w:webHidden/>
        </w:rPr>
        <w:fldChar w:fldCharType="begin"/>
      </w:r>
      <w:r>
        <w:rPr>
          <w:noProof/>
          <w:webHidden/>
        </w:rPr>
        <w:instrText> PAGEREF _Toc686120732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"_Toc686120733"</w:instrText>
      </w:r>
      <w:r>
        <w:fldChar w:fldCharType="separate"/>
      </w:r>
      <w:r>
        <w:t>第二</w:t>
      </w:r>
      <w:r>
        <w:t xml:space="preserve"> </w:t>
      </w:r>
      <w:r w:rsidRPr="00DB64CE">
        <w:t>章为安徽省能源消费与碳排放量的现状分析。在进行安徽省能源消费现状分</w:t>
      </w:r>
      <w:r>
        <w:t>析之前先对安徽省经济发展现状进行简单描述，再从能源消费趋势以及特征两个方面</w:t>
      </w:r>
      <w:r>
        <w:t>对安徽省能源消费状况进行描述性统计分析，而在探讨碳排放量现状之前先测算出安</w:t>
      </w:r>
      <w:r>
        <w:t>徽省碳排放量然后才对碳排放量的现状进行分析。</w:t>
      </w:r>
      <w:r>
        <w:fldChar w:fldCharType="end"/>
      </w:r>
      <w:r>
        <w:rPr>
          <w:noProof/>
          <w:webHidden/>
        </w:rPr>
        <w:tab/>
      </w:r>
      <w:r>
        <w:rPr>
          <w:noProof/>
          <w:webHidden/>
        </w:rPr>
        <w:fldChar w:fldCharType="begin"/>
      </w:r>
      <w:r>
        <w:rPr>
          <w:noProof/>
          <w:webHidden/>
        </w:rPr>
        <w:instrText> PAGEREF _Toc686120733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"_Toc686120734"</w:instrText>
      </w:r>
      <w:r>
        <w:fldChar w:fldCharType="separate"/>
      </w:r>
      <w:r>
        <w:t>第三</w:t>
      </w:r>
      <w:r>
        <w:t xml:space="preserve"> </w:t>
      </w:r>
      <w:r w:rsidRPr="00DB64CE">
        <w:t>章为安徽省碳排放因素分析。分别建立</w:t>
      </w:r>
      <w:r>
        <w:t>LMDI</w:t>
      </w:r>
      <w:r>
        <w:t>分解模型和</w:t>
      </w:r>
      <w:r>
        <w:t>Tapio</w:t>
      </w:r>
      <w:r>
        <w:t>弹性脱钩模</w:t>
      </w:r>
      <w:r>
        <w:t>型对安徽省碳排放的影响因素进行剖析，发现能源结构因素、能源效率因素与经济发</w:t>
      </w:r>
      <w:r>
        <w:t>展因素都会对碳排放产生一定的影响。</w:t>
      </w:r>
      <w:r>
        <w:fldChar w:fldCharType="end"/>
      </w:r>
      <w:r>
        <w:rPr>
          <w:noProof/>
          <w:webHidden/>
        </w:rPr>
        <w:tab/>
      </w:r>
      <w:r>
        <w:rPr>
          <w:noProof/>
          <w:webHidden/>
        </w:rPr>
        <w:fldChar w:fldCharType="begin"/>
      </w:r>
      <w:r>
        <w:rPr>
          <w:noProof/>
          <w:webHidden/>
        </w:rPr>
        <w:instrText> PAGEREF _Toc686120734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"_Toc686120735"</w:instrText>
      </w:r>
      <w:r>
        <w:fldChar w:fldCharType="separate"/>
      </w:r>
      <w:r>
        <w:t>第四节</w:t>
      </w:r>
      <w:r>
        <w:t xml:space="preserve"> </w:t>
      </w:r>
      <w:r>
        <w:t>本文的创新与不足</w:t>
      </w:r>
      <w:r>
        <w:fldChar w:fldCharType="end"/>
      </w:r>
      <w:r>
        <w:rPr>
          <w:noProof/>
          <w:webHidden/>
        </w:rPr>
        <w:tab/>
      </w:r>
      <w:r>
        <w:rPr>
          <w:noProof/>
          <w:webHidden/>
        </w:rPr>
        <w:fldChar w:fldCharType="begin"/>
      </w:r>
      <w:r>
        <w:rPr>
          <w:noProof/>
          <w:webHidden/>
        </w:rPr>
        <w:instrText> PAGEREF _Toc686120735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"_Toc686120736"</w:instrText>
      </w:r>
      <w:r>
        <w:fldChar w:fldCharType="separate"/>
      </w:r>
      <w:r>
        <w:t>一、</w:t>
      </w:r>
      <w:r>
        <w:t xml:space="preserve"> </w:t>
      </w:r>
      <w:r w:rsidRPr="00DB64CE">
        <w:t>创新之处</w:t>
      </w:r>
      <w:r>
        <w:fldChar w:fldCharType="end"/>
      </w:r>
      <w:r>
        <w:rPr>
          <w:noProof/>
          <w:webHidden/>
        </w:rPr>
        <w:tab/>
      </w:r>
      <w:r>
        <w:rPr>
          <w:noProof/>
          <w:webHidden/>
        </w:rPr>
        <w:fldChar w:fldCharType="begin"/>
      </w:r>
      <w:r>
        <w:rPr>
          <w:noProof/>
          <w:webHidden/>
        </w:rPr>
        <w:instrText> PAGEREF _Toc686120736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"_Toc686120737"</w:instrText>
      </w:r>
      <w:r>
        <w:fldChar w:fldCharType="separate"/>
      </w:r>
      <w:r>
        <w:t>二、</w:t>
      </w:r>
      <w:r>
        <w:t xml:space="preserve"> </w:t>
      </w:r>
      <w:r w:rsidRPr="00DB64CE">
        <w:t>不足之处</w:t>
      </w:r>
      <w:r>
        <w:fldChar w:fldCharType="end"/>
      </w:r>
      <w:r>
        <w:rPr>
          <w:noProof/>
          <w:webHidden/>
        </w:rPr>
        <w:tab/>
      </w:r>
      <w:r>
        <w:rPr>
          <w:noProof/>
          <w:webHidden/>
        </w:rPr>
        <w:fldChar w:fldCharType="begin"/>
      </w:r>
      <w:r>
        <w:rPr>
          <w:noProof/>
          <w:webHidden/>
        </w:rPr>
        <w:instrText> PAGEREF _Toc686120737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"_Toc686120738"</w:instrText>
      </w:r>
      <w:r>
        <w:fldChar w:fldCharType="separate"/>
      </w:r>
      <w:r>
        <w:t>第二章</w:t>
      </w:r>
      <w:r>
        <w:t xml:space="preserve">  </w:t>
      </w:r>
      <w:r>
        <w:t>安徽省能源消费与碳排放现状分析</w:t>
      </w:r>
      <w:r>
        <w:fldChar w:fldCharType="end"/>
      </w:r>
      <w:r>
        <w:rPr>
          <w:noProof/>
          <w:webHidden/>
        </w:rPr>
        <w:tab/>
      </w:r>
      <w:r>
        <w:rPr>
          <w:noProof/>
          <w:webHidden/>
        </w:rPr>
        <w:fldChar w:fldCharType="begin"/>
      </w:r>
      <w:r>
        <w:rPr>
          <w:noProof/>
          <w:webHidden/>
        </w:rPr>
        <w:instrText> PAGEREF _Toc686120738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"_Toc686120739"</w:instrText>
      </w:r>
      <w:r>
        <w:fldChar w:fldCharType="separate"/>
      </w:r>
      <w:r>
        <w:t>第一节</w:t>
      </w:r>
      <w:r>
        <w:t xml:space="preserve"> </w:t>
      </w:r>
      <w:r>
        <w:t>安徽省能源消费现状分析</w:t>
      </w:r>
      <w:r>
        <w:fldChar w:fldCharType="end"/>
      </w:r>
      <w:r>
        <w:rPr>
          <w:noProof/>
          <w:webHidden/>
        </w:rPr>
        <w:tab/>
      </w:r>
      <w:r>
        <w:rPr>
          <w:noProof/>
          <w:webHidden/>
        </w:rPr>
        <w:fldChar w:fldCharType="begin"/>
      </w:r>
      <w:r>
        <w:rPr>
          <w:noProof/>
          <w:webHidden/>
        </w:rPr>
        <w:instrText> PAGEREF _Toc686120739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"_Toc686120740"</w:instrText>
      </w:r>
      <w:r>
        <w:fldChar w:fldCharType="separate"/>
      </w:r>
      <w:r>
        <w:t>一、</w:t>
      </w:r>
      <w:r>
        <w:t xml:space="preserve"> </w:t>
      </w:r>
      <w:r w:rsidRPr="00DB64CE">
        <w:t>安徽省经济发展现状分析</w:t>
      </w:r>
      <w:r>
        <w:fldChar w:fldCharType="end"/>
      </w:r>
      <w:r>
        <w:rPr>
          <w:noProof/>
          <w:webHidden/>
        </w:rPr>
        <w:tab/>
      </w:r>
      <w:r>
        <w:rPr>
          <w:noProof/>
          <w:webHidden/>
        </w:rPr>
        <w:fldChar w:fldCharType="begin"/>
      </w:r>
      <w:r>
        <w:rPr>
          <w:noProof/>
          <w:webHidden/>
        </w:rPr>
        <w:instrText> PAGEREF _Toc686120740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"_Toc686120741"</w:instrText>
      </w:r>
      <w:r>
        <w:fldChar w:fldCharType="separate"/>
      </w:r>
      <w:r>
        <w:t>二、</w:t>
      </w:r>
      <w:r>
        <w:t xml:space="preserve"> </w:t>
      </w:r>
      <w:r w:rsidRPr="00DB64CE">
        <w:t>安徽省能源消费总量分析</w:t>
      </w:r>
      <w:r>
        <w:fldChar w:fldCharType="end"/>
      </w:r>
      <w:r>
        <w:rPr>
          <w:noProof/>
          <w:webHidden/>
        </w:rPr>
        <w:tab/>
      </w:r>
      <w:r>
        <w:rPr>
          <w:noProof/>
          <w:webHidden/>
        </w:rPr>
        <w:fldChar w:fldCharType="begin"/>
      </w:r>
      <w:r>
        <w:rPr>
          <w:noProof/>
          <w:webHidden/>
        </w:rPr>
        <w:instrText> PAGEREF _Toc686120741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"_Toc686120742"</w:instrText>
      </w:r>
      <w:r>
        <w:fldChar w:fldCharType="separate"/>
      </w:r>
      <w:r>
        <w:t>三、</w:t>
      </w:r>
      <w:r>
        <w:t xml:space="preserve"> </w:t>
      </w:r>
      <w:r w:rsidRPr="00DB64CE">
        <w:t>安徽省能源消费特征分析</w:t>
      </w:r>
      <w:r>
        <w:fldChar w:fldCharType="end"/>
      </w:r>
      <w:r>
        <w:rPr>
          <w:noProof/>
          <w:webHidden/>
        </w:rPr>
        <w:tab/>
      </w:r>
      <w:r>
        <w:rPr>
          <w:noProof/>
          <w:webHidden/>
        </w:rPr>
        <w:fldChar w:fldCharType="begin"/>
      </w:r>
      <w:r>
        <w:rPr>
          <w:noProof/>
          <w:webHidden/>
        </w:rPr>
        <w:instrText> PAGEREF _Toc686120742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"_Toc686120743"</w:instrText>
      </w:r>
      <w:r>
        <w:fldChar w:fldCharType="separate"/>
      </w:r>
      <w:r>
        <w:t>第二节</w:t>
      </w:r>
      <w:r>
        <w:t xml:space="preserve"> </w:t>
      </w:r>
      <w:r>
        <w:t>安徽省碳排放量现状分析</w:t>
      </w:r>
      <w:r>
        <w:fldChar w:fldCharType="end"/>
      </w:r>
      <w:r>
        <w:rPr>
          <w:noProof/>
          <w:webHidden/>
        </w:rPr>
        <w:tab/>
      </w:r>
      <w:r>
        <w:rPr>
          <w:noProof/>
          <w:webHidden/>
        </w:rPr>
        <w:fldChar w:fldCharType="begin"/>
      </w:r>
      <w:r>
        <w:rPr>
          <w:noProof/>
          <w:webHidden/>
        </w:rPr>
        <w:instrText> PAGEREF _Toc686120743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"_Toc686120744"</w:instrText>
      </w:r>
      <w:r>
        <w:fldChar w:fldCharType="separate"/>
      </w:r>
      <w:r>
        <w:t>一、</w:t>
      </w:r>
      <w:r>
        <w:t xml:space="preserve"> </w:t>
      </w:r>
      <w:r w:rsidRPr="00DB64CE">
        <w:t>碳排放量的测算方法</w:t>
      </w:r>
      <w:r>
        <w:fldChar w:fldCharType="end"/>
      </w:r>
      <w:r>
        <w:rPr>
          <w:noProof/>
          <w:webHidden/>
        </w:rPr>
        <w:tab/>
      </w:r>
      <w:r>
        <w:rPr>
          <w:noProof/>
          <w:webHidden/>
        </w:rPr>
        <w:fldChar w:fldCharType="begin"/>
      </w:r>
      <w:r>
        <w:rPr>
          <w:noProof/>
          <w:webHidden/>
        </w:rPr>
        <w:instrText> PAGEREF _Toc686120744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"_Toc686120745"</w:instrText>
      </w:r>
      <w:r>
        <w:fldChar w:fldCharType="separate"/>
      </w:r>
      <w:r>
        <w:t>二、</w:t>
      </w:r>
      <w:r>
        <w:t xml:space="preserve"> </w:t>
      </w:r>
      <w:r w:rsidRPr="00DB64CE">
        <w:t>安徽省碳排放量现状分析</w:t>
      </w:r>
      <w:r>
        <w:fldChar w:fldCharType="end"/>
      </w:r>
      <w:r>
        <w:rPr>
          <w:noProof/>
          <w:webHidden/>
        </w:rPr>
        <w:tab/>
      </w:r>
      <w:r>
        <w:rPr>
          <w:noProof/>
          <w:webHidden/>
        </w:rPr>
        <w:fldChar w:fldCharType="begin"/>
      </w:r>
      <w:r>
        <w:rPr>
          <w:noProof/>
          <w:webHidden/>
        </w:rPr>
        <w:instrText> PAGEREF _Toc686120745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"_Toc686120746"</w:instrText>
      </w:r>
      <w:r>
        <w:fldChar w:fldCharType="separate"/>
      </w:r>
      <w:r>
        <w:t>三、</w:t>
      </w:r>
      <w:r>
        <w:t xml:space="preserve"> </w:t>
      </w:r>
      <w:r w:rsidRPr="00DB64CE">
        <w:t>安徽省碳排放量</w:t>
      </w:r>
      <w:r>
        <w:rPr>
          <w:b/>
        </w:rPr>
        <w:t>EKC</w:t>
      </w:r>
      <w:r>
        <w:t>研究</w:t>
      </w:r>
      <w:r>
        <w:fldChar w:fldCharType="end"/>
      </w:r>
      <w:r>
        <w:rPr>
          <w:noProof/>
          <w:webHidden/>
        </w:rPr>
        <w:tab/>
      </w:r>
      <w:r>
        <w:rPr>
          <w:noProof/>
          <w:webHidden/>
        </w:rPr>
        <w:fldChar w:fldCharType="begin"/>
      </w:r>
      <w:r>
        <w:rPr>
          <w:noProof/>
          <w:webHidden/>
        </w:rPr>
        <w:instrText> PAGEREF _Toc686120746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"_Toc686120747"</w:instrText>
      </w:r>
      <w:r>
        <w:fldChar w:fldCharType="separate"/>
      </w:r>
      <w:r>
        <w:t>第三节</w:t>
      </w:r>
      <w:r>
        <w:t xml:space="preserve"> </w:t>
      </w:r>
      <w:r>
        <w:t>本章小结</w:t>
      </w:r>
      <w:r>
        <w:fldChar w:fldCharType="end"/>
      </w:r>
      <w:r>
        <w:rPr>
          <w:noProof/>
          <w:webHidden/>
        </w:rPr>
        <w:tab/>
      </w:r>
      <w:r>
        <w:rPr>
          <w:noProof/>
          <w:webHidden/>
        </w:rPr>
        <w:fldChar w:fldCharType="begin"/>
      </w:r>
      <w:r>
        <w:rPr>
          <w:noProof/>
          <w:webHidden/>
        </w:rPr>
        <w:instrText> PAGEREF _Toc686120747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"_Toc686120748"</w:instrText>
      </w:r>
      <w:r>
        <w:fldChar w:fldCharType="separate"/>
      </w:r>
      <w:r>
        <w:t>第三章</w:t>
      </w:r>
      <w:r>
        <w:t xml:space="preserve">  </w:t>
      </w:r>
      <w:r>
        <w:t>安徽省碳排放影响因素分析</w:t>
      </w:r>
      <w:r>
        <w:fldChar w:fldCharType="end"/>
      </w:r>
      <w:r>
        <w:rPr>
          <w:noProof/>
          <w:webHidden/>
        </w:rPr>
        <w:tab/>
      </w:r>
      <w:r>
        <w:rPr>
          <w:noProof/>
          <w:webHidden/>
        </w:rPr>
        <w:fldChar w:fldCharType="begin"/>
      </w:r>
      <w:r>
        <w:rPr>
          <w:noProof/>
          <w:webHidden/>
        </w:rPr>
        <w:instrText> PAGEREF _Toc686120748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"_Toc686120749"</w:instrText>
      </w:r>
      <w:r>
        <w:fldChar w:fldCharType="separate"/>
      </w:r>
      <w:r>
        <w:t>第一节</w:t>
      </w:r>
      <w:r>
        <w:t xml:space="preserve"> </w:t>
      </w:r>
      <w:r>
        <w:t>安徽省碳排放影响因素分解分析</w:t>
      </w:r>
      <w:r>
        <w:fldChar w:fldCharType="end"/>
      </w:r>
      <w:r>
        <w:rPr>
          <w:noProof/>
          <w:webHidden/>
        </w:rPr>
        <w:tab/>
      </w:r>
      <w:r>
        <w:rPr>
          <w:noProof/>
          <w:webHidden/>
        </w:rPr>
        <w:fldChar w:fldCharType="begin"/>
      </w:r>
      <w:r>
        <w:rPr>
          <w:noProof/>
          <w:webHidden/>
        </w:rPr>
        <w:instrText> PAGEREF _Toc686120749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"_Toc686120750"</w:instrText>
      </w:r>
      <w:r>
        <w:fldChar w:fldCharType="separate"/>
      </w:r>
      <w:r>
        <w:t>一、</w:t>
      </w:r>
      <w:r>
        <w:t xml:space="preserve"> </w:t>
      </w:r>
      <w:r>
        <w:rPr>
          <w:b/>
        </w:rPr>
        <w:t>LMDI</w:t>
      </w:r>
      <w:r>
        <w:t>分解模型构建</w:t>
      </w:r>
      <w:r>
        <w:fldChar w:fldCharType="end"/>
      </w:r>
      <w:r>
        <w:rPr>
          <w:noProof/>
          <w:webHidden/>
        </w:rPr>
        <w:tab/>
      </w:r>
      <w:r>
        <w:rPr>
          <w:noProof/>
          <w:webHidden/>
        </w:rPr>
        <w:fldChar w:fldCharType="begin"/>
      </w:r>
      <w:r>
        <w:rPr>
          <w:noProof/>
          <w:webHidden/>
        </w:rPr>
        <w:instrText> PAGEREF _Toc686120750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"_Toc686120751"</w:instrText>
      </w:r>
      <w:r>
        <w:fldChar w:fldCharType="separate"/>
      </w:r>
      <w:r>
        <w:t>二、</w:t>
      </w:r>
      <w:r>
        <w:t xml:space="preserve"> </w:t>
      </w:r>
      <w:r w:rsidRPr="00DB64CE">
        <w:t>分解结果分析</w:t>
      </w:r>
      <w:r>
        <w:fldChar w:fldCharType="end"/>
      </w:r>
      <w:r>
        <w:rPr>
          <w:noProof/>
          <w:webHidden/>
        </w:rPr>
        <w:tab/>
      </w:r>
      <w:r>
        <w:rPr>
          <w:noProof/>
          <w:webHidden/>
        </w:rPr>
        <w:fldChar w:fldCharType="begin"/>
      </w:r>
      <w:r>
        <w:rPr>
          <w:noProof/>
          <w:webHidden/>
        </w:rPr>
        <w:instrText> PAGEREF _Toc686120751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"_Toc686120752"</w:instrText>
      </w:r>
      <w:r>
        <w:fldChar w:fldCharType="separate"/>
      </w:r>
      <w:r>
        <w:t>第二节</w:t>
      </w:r>
      <w:r>
        <w:t xml:space="preserve"> </w:t>
      </w:r>
      <w:r>
        <w:t>安徽省碳排放与各影响因素的脱钩效应分析</w:t>
      </w:r>
      <w:r>
        <w:fldChar w:fldCharType="end"/>
      </w:r>
      <w:r>
        <w:rPr>
          <w:noProof/>
          <w:webHidden/>
        </w:rPr>
        <w:tab/>
      </w:r>
      <w:r>
        <w:rPr>
          <w:noProof/>
          <w:webHidden/>
        </w:rPr>
        <w:fldChar w:fldCharType="begin"/>
      </w:r>
      <w:r>
        <w:rPr>
          <w:noProof/>
          <w:webHidden/>
        </w:rPr>
        <w:instrText> PAGEREF _Toc686120752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"_Toc686120753"</w:instrText>
      </w:r>
      <w:r>
        <w:fldChar w:fldCharType="separate"/>
      </w:r>
      <w:r>
        <w:t>一、</w:t>
      </w:r>
      <w:r>
        <w:t xml:space="preserve"> </w:t>
      </w:r>
      <w:r>
        <w:rPr>
          <w:b/>
        </w:rPr>
        <w:t>Tapio</w:t>
      </w:r>
      <w:r>
        <w:t>脱钩模型构建</w:t>
      </w:r>
      <w:r>
        <w:fldChar w:fldCharType="end"/>
      </w:r>
      <w:r>
        <w:rPr>
          <w:noProof/>
          <w:webHidden/>
        </w:rPr>
        <w:tab/>
      </w:r>
      <w:r>
        <w:rPr>
          <w:noProof/>
          <w:webHidden/>
        </w:rPr>
        <w:fldChar w:fldCharType="begin"/>
      </w:r>
      <w:r>
        <w:rPr>
          <w:noProof/>
          <w:webHidden/>
        </w:rPr>
        <w:instrText> PAGEREF _Toc686120753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"_Toc686120754"</w:instrText>
      </w:r>
      <w:r>
        <w:fldChar w:fldCharType="separate"/>
      </w:r>
      <w:r>
        <w:t>二、</w:t>
      </w:r>
      <w:r>
        <w:t xml:space="preserve"> </w:t>
      </w:r>
      <w:r w:rsidRPr="00DB64CE">
        <w:t>脱钩结果分析</w:t>
      </w:r>
      <w:r>
        <w:fldChar w:fldCharType="end"/>
      </w:r>
      <w:r>
        <w:rPr>
          <w:noProof/>
          <w:webHidden/>
        </w:rPr>
        <w:tab/>
      </w:r>
      <w:r>
        <w:rPr>
          <w:noProof/>
          <w:webHidden/>
        </w:rPr>
        <w:fldChar w:fldCharType="begin"/>
      </w:r>
      <w:r>
        <w:rPr>
          <w:noProof/>
          <w:webHidden/>
        </w:rPr>
        <w:instrText> PAGEREF _Toc686120754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"_Toc686120755"</w:instrText>
      </w:r>
      <w:r>
        <w:fldChar w:fldCharType="separate"/>
      </w:r>
      <w:r>
        <w:t>第三节</w:t>
      </w:r>
      <w:r>
        <w:t xml:space="preserve"> </w:t>
      </w:r>
      <w:r>
        <w:t>本章小结</w:t>
      </w:r>
      <w:r>
        <w:fldChar w:fldCharType="end"/>
      </w:r>
      <w:r>
        <w:rPr>
          <w:noProof/>
          <w:webHidden/>
        </w:rPr>
        <w:tab/>
      </w:r>
      <w:r>
        <w:rPr>
          <w:noProof/>
          <w:webHidden/>
        </w:rPr>
        <w:fldChar w:fldCharType="begin"/>
      </w:r>
      <w:r>
        <w:rPr>
          <w:noProof/>
          <w:webHidden/>
        </w:rPr>
        <w:instrText> PAGEREF _Toc686120755 \h </w:instrText>
      </w:r>
      <w:r>
        <w:rPr>
          <w:noProof/>
          <w:webHidden/>
        </w:rPr>
        <w:fldChar w:fldCharType="separate"/>
      </w:r>
      <w:r>
        <w:rPr>
          <w:noProof/>
          <w:webHidden/>
        </w:rPr>
        <w:t>45</w:t>
      </w:r>
      <w:r>
        <w:rPr>
          <w:noProof/>
          <w:webHidden/>
        </w:rPr>
        <w:fldChar w:fldCharType="end"/>
      </w:r>
    </w:p>
    <w:p w:rsidR="0018722C">
      <w:pPr>
        <w:pStyle w:val="TOC1"/>
        <w:topLinePunct/>
      </w:pPr>
      <w:r>
        <w:fldChar w:fldCharType="begin"/>
      </w:r>
      <w:r>
        <w:instrText>HYPERLINK \l "_Toc686120756"</w:instrText>
      </w:r>
      <w:r>
        <w:fldChar w:fldCharType="separate"/>
      </w:r>
      <w:r>
        <w:t>第四章</w:t>
      </w:r>
      <w:r>
        <w:t xml:space="preserve">  </w:t>
      </w:r>
      <w:r>
        <w:t>安徽省碳排放影响因素实证分析</w:t>
      </w:r>
      <w:r>
        <w:fldChar w:fldCharType="end"/>
      </w:r>
      <w:r>
        <w:rPr>
          <w:noProof/>
          <w:webHidden/>
        </w:rPr>
        <w:tab/>
      </w:r>
      <w:r>
        <w:rPr>
          <w:noProof/>
          <w:webHidden/>
        </w:rPr>
        <w:fldChar w:fldCharType="begin"/>
      </w:r>
      <w:r>
        <w:rPr>
          <w:noProof/>
          <w:webHidden/>
        </w:rPr>
        <w:instrText> PAGEREF _Toc686120756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"_Toc686120757"</w:instrText>
      </w:r>
      <w:r>
        <w:fldChar w:fldCharType="separate"/>
      </w:r>
      <w:r>
        <w:t>第一节</w:t>
      </w:r>
      <w:r>
        <w:t xml:space="preserve"> </w:t>
      </w:r>
      <w:r w:rsidRPr="00DB64CE">
        <w:t>基本方法介绍</w:t>
      </w:r>
      <w:r>
        <w:fldChar w:fldCharType="end"/>
      </w:r>
      <w:r>
        <w:rPr>
          <w:noProof/>
          <w:webHidden/>
        </w:rPr>
        <w:tab/>
      </w:r>
      <w:r>
        <w:rPr>
          <w:noProof/>
          <w:webHidden/>
        </w:rPr>
        <w:fldChar w:fldCharType="begin"/>
      </w:r>
      <w:r>
        <w:rPr>
          <w:noProof/>
          <w:webHidden/>
        </w:rPr>
        <w:instrText> PAGEREF _Toc686120757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"_Toc686120758"</w:instrText>
      </w:r>
      <w:r>
        <w:fldChar w:fldCharType="separate"/>
      </w:r>
      <w:r>
        <w:t>一、</w:t>
      </w:r>
      <w:r>
        <w:t xml:space="preserve"> </w:t>
      </w:r>
      <w:r w:rsidRPr="00DB64CE">
        <w:t>协整检验的基本原理</w:t>
      </w:r>
      <w:r>
        <w:fldChar w:fldCharType="end"/>
      </w:r>
      <w:r>
        <w:rPr>
          <w:noProof/>
          <w:webHidden/>
        </w:rPr>
        <w:tab/>
      </w:r>
      <w:r>
        <w:rPr>
          <w:noProof/>
          <w:webHidden/>
        </w:rPr>
        <w:fldChar w:fldCharType="begin"/>
      </w:r>
      <w:r>
        <w:rPr>
          <w:noProof/>
          <w:webHidden/>
        </w:rPr>
        <w:instrText> PAGEREF _Toc686120758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"_Toc686120759"</w:instrText>
      </w:r>
      <w:r>
        <w:fldChar w:fldCharType="separate"/>
      </w:r>
      <w:r>
        <w:t>二、</w:t>
      </w:r>
      <w:r>
        <w:t xml:space="preserve"> </w:t>
      </w:r>
      <w:r w:rsidRPr="00DB64CE">
        <w:t>状态空间模型的基本原理</w:t>
      </w:r>
      <w:r>
        <w:fldChar w:fldCharType="end"/>
      </w:r>
      <w:r>
        <w:rPr>
          <w:noProof/>
          <w:webHidden/>
        </w:rPr>
        <w:tab/>
      </w:r>
      <w:r>
        <w:rPr>
          <w:noProof/>
          <w:webHidden/>
        </w:rPr>
        <w:fldChar w:fldCharType="begin"/>
      </w:r>
      <w:r>
        <w:rPr>
          <w:noProof/>
          <w:webHidden/>
        </w:rPr>
        <w:instrText> PAGEREF _Toc686120759 \h </w:instrText>
      </w:r>
      <w:r>
        <w:rPr>
          <w:noProof/>
          <w:webHidden/>
        </w:rPr>
        <w:fldChar w:fldCharType="separate"/>
      </w:r>
      <w:r>
        <w:rPr>
          <w:noProof/>
          <w:webHidden/>
        </w:rPr>
        <w:t>46</w:t>
      </w:r>
      <w:r>
        <w:rPr>
          <w:noProof/>
          <w:webHidden/>
        </w:rPr>
        <w:fldChar w:fldCharType="end"/>
      </w:r>
    </w:p>
    <w:p w:rsidR="0018722C">
      <w:pPr>
        <w:pStyle w:val="TOC2"/>
        <w:topLinePunct/>
      </w:pPr>
      <w:r>
        <w:fldChar w:fldCharType="begin"/>
      </w:r>
      <w:r>
        <w:instrText>HYPERLINK \l "_Toc686120760"</w:instrText>
      </w:r>
      <w:r>
        <w:fldChar w:fldCharType="separate"/>
      </w:r>
      <w:r>
        <w:t>第二节</w:t>
      </w:r>
      <w:r>
        <w:t xml:space="preserve"> </w:t>
      </w:r>
      <w:r>
        <w:t>实证分析</w:t>
      </w:r>
      <w:r>
        <w:fldChar w:fldCharType="end"/>
      </w:r>
      <w:r>
        <w:rPr>
          <w:noProof/>
          <w:webHidden/>
        </w:rPr>
        <w:tab/>
      </w:r>
      <w:r>
        <w:rPr>
          <w:noProof/>
          <w:webHidden/>
        </w:rPr>
        <w:fldChar w:fldCharType="begin"/>
      </w:r>
      <w:r>
        <w:rPr>
          <w:noProof/>
          <w:webHidden/>
        </w:rPr>
        <w:instrText> PAGEREF _Toc686120760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"_Toc686120761"</w:instrText>
      </w:r>
      <w:r>
        <w:fldChar w:fldCharType="separate"/>
      </w:r>
      <w:r>
        <w:t>一、</w:t>
      </w:r>
      <w:r>
        <w:t xml:space="preserve"> </w:t>
      </w:r>
      <w:r w:rsidRPr="00DB64CE">
        <w:t>变量的选择与数据说明</w:t>
      </w:r>
      <w:r>
        <w:fldChar w:fldCharType="end"/>
      </w:r>
      <w:r>
        <w:rPr>
          <w:noProof/>
          <w:webHidden/>
        </w:rPr>
        <w:tab/>
      </w:r>
      <w:r>
        <w:rPr>
          <w:noProof/>
          <w:webHidden/>
        </w:rPr>
        <w:fldChar w:fldCharType="begin"/>
      </w:r>
      <w:r>
        <w:rPr>
          <w:noProof/>
          <w:webHidden/>
        </w:rPr>
        <w:instrText> PAGEREF _Toc686120761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"_Toc686120762"</w:instrText>
      </w:r>
      <w:r>
        <w:fldChar w:fldCharType="separate"/>
      </w:r>
      <w:r>
        <w:t>二、</w:t>
      </w:r>
      <w:r>
        <w:t xml:space="preserve"> </w:t>
      </w:r>
      <w:r w:rsidRPr="00DB64CE">
        <w:t>协整检验分析</w:t>
      </w:r>
      <w:r>
        <w:fldChar w:fldCharType="end"/>
      </w:r>
      <w:r>
        <w:rPr>
          <w:noProof/>
          <w:webHidden/>
        </w:rPr>
        <w:tab/>
      </w:r>
      <w:r>
        <w:rPr>
          <w:noProof/>
          <w:webHidden/>
        </w:rPr>
        <w:fldChar w:fldCharType="begin"/>
      </w:r>
      <w:r>
        <w:rPr>
          <w:noProof/>
          <w:webHidden/>
        </w:rPr>
        <w:instrText> PAGEREF _Toc686120762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"_Toc686120763"</w:instrText>
      </w:r>
      <w:r>
        <w:fldChar w:fldCharType="separate"/>
      </w:r>
      <w:r>
        <w:t>三</w:t>
      </w:r>
      <w:r w:rsidRPr="00DB64CE">
        <w:t>、状态空间模型结果分析</w:t>
      </w:r>
      <w:r>
        <w:fldChar w:fldCharType="end"/>
      </w:r>
      <w:r>
        <w:rPr>
          <w:noProof/>
          <w:webHidden/>
        </w:rPr>
        <w:tab/>
      </w:r>
      <w:r>
        <w:rPr>
          <w:noProof/>
          <w:webHidden/>
        </w:rPr>
        <w:fldChar w:fldCharType="begin"/>
      </w:r>
      <w:r>
        <w:rPr>
          <w:noProof/>
          <w:webHidden/>
        </w:rPr>
        <w:instrText> PAGEREF _Toc686120763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"_Toc686120764"</w:instrText>
      </w:r>
      <w:r>
        <w:fldChar w:fldCharType="separate"/>
      </w:r>
      <w:r>
        <w:t>第三节</w:t>
      </w:r>
      <w:r>
        <w:t xml:space="preserve"> </w:t>
      </w:r>
      <w:r>
        <w:t>本章小结</w:t>
      </w:r>
      <w:r>
        <w:fldChar w:fldCharType="end"/>
      </w:r>
      <w:r>
        <w:rPr>
          <w:noProof/>
          <w:webHidden/>
        </w:rPr>
        <w:tab/>
      </w:r>
      <w:r>
        <w:rPr>
          <w:noProof/>
          <w:webHidden/>
        </w:rPr>
        <w:fldChar w:fldCharType="begin"/>
      </w:r>
      <w:r>
        <w:rPr>
          <w:noProof/>
          <w:webHidden/>
        </w:rPr>
        <w:instrText> PAGEREF _Toc686120764 \h </w:instrText>
      </w:r>
      <w:r>
        <w:rPr>
          <w:noProof/>
          <w:webHidden/>
        </w:rPr>
        <w:fldChar w:fldCharType="separate"/>
      </w:r>
      <w:r>
        <w:rPr>
          <w:noProof/>
          <w:webHidden/>
        </w:rPr>
        <w:t>52</w:t>
      </w:r>
      <w:r>
        <w:rPr>
          <w:noProof/>
          <w:webHidden/>
        </w:rPr>
        <w:fldChar w:fldCharType="end"/>
      </w:r>
    </w:p>
    <w:p w:rsidR="0018722C">
      <w:pPr>
        <w:pStyle w:val="TOC1"/>
        <w:topLinePunct/>
      </w:pPr>
      <w:r>
        <w:fldChar w:fldCharType="begin"/>
      </w:r>
      <w:r>
        <w:instrText>HYPERLINK \l "_Toc686120765"</w:instrText>
      </w:r>
      <w:r>
        <w:fldChar w:fldCharType="separate"/>
      </w:r>
      <w:r>
        <w:t>第五章</w:t>
      </w:r>
      <w:r>
        <w:t xml:space="preserve">  </w:t>
      </w:r>
      <w:r>
        <w:t>主要结论与政策建议</w:t>
      </w:r>
      <w:r>
        <w:fldChar w:fldCharType="end"/>
      </w:r>
      <w:r>
        <w:rPr>
          <w:noProof/>
          <w:webHidden/>
        </w:rPr>
        <w:tab/>
      </w:r>
      <w:r>
        <w:rPr>
          <w:noProof/>
          <w:webHidden/>
        </w:rPr>
        <w:fldChar w:fldCharType="begin"/>
      </w:r>
      <w:r>
        <w:rPr>
          <w:noProof/>
          <w:webHidden/>
        </w:rPr>
        <w:instrText> PAGEREF _Toc686120765 \h </w:instrText>
      </w:r>
      <w:r>
        <w:rPr>
          <w:noProof/>
          <w:webHidden/>
        </w:rPr>
        <w:fldChar w:fldCharType="separate"/>
      </w:r>
      <w:r>
        <w:rPr>
          <w:noProof/>
          <w:webHidden/>
        </w:rPr>
        <w:t>53</w:t>
      </w:r>
      <w:r>
        <w:rPr>
          <w:noProof/>
          <w:webHidden/>
        </w:rPr>
        <w:fldChar w:fldCharType="end"/>
      </w:r>
    </w:p>
    <w:p w:rsidR="0018722C">
      <w:pPr>
        <w:pStyle w:val="TOC2"/>
        <w:topLinePunct/>
      </w:pPr>
      <w:r>
        <w:fldChar w:fldCharType="begin"/>
      </w:r>
      <w:r>
        <w:instrText>HYPERLINK \l "_Toc686120766"</w:instrText>
      </w:r>
      <w:r>
        <w:fldChar w:fldCharType="separate"/>
      </w:r>
      <w:r>
        <w:t>第一节</w:t>
      </w:r>
      <w:r>
        <w:t xml:space="preserve"> </w:t>
      </w:r>
      <w:r>
        <w:t>主要结论</w:t>
      </w:r>
      <w:r>
        <w:fldChar w:fldCharType="end"/>
      </w:r>
      <w:r>
        <w:rPr>
          <w:noProof/>
          <w:webHidden/>
        </w:rPr>
        <w:tab/>
      </w:r>
      <w:r>
        <w:rPr>
          <w:noProof/>
          <w:webHidden/>
        </w:rPr>
        <w:fldChar w:fldCharType="begin"/>
      </w:r>
      <w:r>
        <w:rPr>
          <w:noProof/>
          <w:webHidden/>
        </w:rPr>
        <w:instrText> PAGEREF _Toc686120766 \h </w:instrText>
      </w:r>
      <w:r>
        <w:rPr>
          <w:noProof/>
          <w:webHidden/>
        </w:rPr>
        <w:fldChar w:fldCharType="separate"/>
      </w:r>
      <w:r>
        <w:rPr>
          <w:noProof/>
          <w:webHidden/>
        </w:rPr>
        <w:t>53</w:t>
      </w:r>
      <w:r>
        <w:rPr>
          <w:noProof/>
          <w:webHidden/>
        </w:rPr>
        <w:fldChar w:fldCharType="end"/>
      </w:r>
    </w:p>
    <w:p w:rsidR="0018722C">
      <w:pPr>
        <w:pStyle w:val="TOC2"/>
        <w:topLinePunct/>
      </w:pPr>
      <w:r>
        <w:fldChar w:fldCharType="begin"/>
      </w:r>
      <w:r>
        <w:instrText>HYPERLINK \l "_Toc686120767"</w:instrText>
      </w:r>
      <w:r>
        <w:fldChar w:fldCharType="separate"/>
      </w:r>
      <w:r>
        <w:t>第二节</w:t>
      </w:r>
      <w:r>
        <w:t xml:space="preserve"> </w:t>
      </w:r>
      <w:r>
        <w:t>政策建议</w:t>
      </w:r>
      <w:r>
        <w:fldChar w:fldCharType="end"/>
      </w:r>
      <w:r>
        <w:rPr>
          <w:noProof/>
          <w:webHidden/>
        </w:rPr>
        <w:tab/>
      </w:r>
      <w:r>
        <w:rPr>
          <w:noProof/>
          <w:webHidden/>
        </w:rPr>
        <w:fldChar w:fldCharType="begin"/>
      </w:r>
      <w:r>
        <w:rPr>
          <w:noProof/>
          <w:webHidden/>
        </w:rPr>
        <w:instrText> PAGEREF _Toc686120767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"_Toc686120768"</w:instrText>
      </w:r>
      <w:r>
        <w:fldChar w:fldCharType="separate"/>
      </w:r>
      <w:r>
        <w:t>一、</w:t>
      </w:r>
      <w:r>
        <w:t xml:space="preserve"> </w:t>
      </w:r>
      <w:r w:rsidRPr="00DB64CE">
        <w:t>加快产业结构转型升级，实行产业低碳化</w:t>
      </w:r>
      <w:r>
        <w:fldChar w:fldCharType="end"/>
      </w:r>
      <w:r>
        <w:rPr>
          <w:noProof/>
          <w:webHidden/>
        </w:rPr>
        <w:tab/>
      </w:r>
      <w:r>
        <w:rPr>
          <w:noProof/>
          <w:webHidden/>
        </w:rPr>
        <w:fldChar w:fldCharType="begin"/>
      </w:r>
      <w:r>
        <w:rPr>
          <w:noProof/>
          <w:webHidden/>
        </w:rPr>
        <w:instrText> PAGEREF _Toc686120768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"_Toc686120769"</w:instrText>
      </w:r>
      <w:r>
        <w:fldChar w:fldCharType="separate"/>
      </w:r>
      <w:r>
        <w:t>二、</w:t>
      </w:r>
      <w:r>
        <w:t xml:space="preserve"> </w:t>
      </w:r>
      <w:r w:rsidRPr="00DB64CE">
        <w:t>调整能源消费结构，使用清洁能源</w:t>
      </w:r>
      <w:r>
        <w:fldChar w:fldCharType="end"/>
      </w:r>
      <w:r>
        <w:rPr>
          <w:noProof/>
          <w:webHidden/>
        </w:rPr>
        <w:tab/>
      </w:r>
      <w:r>
        <w:rPr>
          <w:noProof/>
          <w:webHidden/>
        </w:rPr>
        <w:fldChar w:fldCharType="begin"/>
      </w:r>
      <w:r>
        <w:rPr>
          <w:noProof/>
          <w:webHidden/>
        </w:rPr>
        <w:instrText> PAGEREF _Toc686120769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"_Toc686120770"</w:instrText>
      </w:r>
      <w:r>
        <w:fldChar w:fldCharType="separate"/>
      </w:r>
      <w:r>
        <w:t>三、</w:t>
      </w:r>
      <w:r>
        <w:t xml:space="preserve"> </w:t>
      </w:r>
      <w:r w:rsidRPr="00DB64CE">
        <w:t>加大科研投入力度，提升能源使用效率</w:t>
      </w:r>
      <w:r>
        <w:fldChar w:fldCharType="end"/>
      </w:r>
      <w:r>
        <w:rPr>
          <w:noProof/>
          <w:webHidden/>
        </w:rPr>
        <w:tab/>
      </w:r>
      <w:r>
        <w:rPr>
          <w:noProof/>
          <w:webHidden/>
        </w:rPr>
        <w:fldChar w:fldCharType="begin"/>
      </w:r>
      <w:r>
        <w:rPr>
          <w:noProof/>
          <w:webHidden/>
        </w:rPr>
        <w:instrText> PAGEREF _Toc686120770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"_Toc686120771"</w:instrText>
      </w:r>
      <w:r>
        <w:fldChar w:fldCharType="separate"/>
      </w:r>
      <w:r>
        <w:t>四、</w:t>
      </w:r>
      <w:r>
        <w:t xml:space="preserve"> </w:t>
      </w:r>
      <w:r w:rsidRPr="00DB64CE">
        <w:t>提倡低碳消费，鼓励低碳生活</w:t>
      </w:r>
      <w:r>
        <w:fldChar w:fldCharType="end"/>
      </w:r>
      <w:r>
        <w:rPr>
          <w:noProof/>
          <w:webHidden/>
        </w:rPr>
        <w:tab/>
      </w:r>
      <w:r>
        <w:rPr>
          <w:noProof/>
          <w:webHidden/>
        </w:rPr>
        <w:fldChar w:fldCharType="begin"/>
      </w:r>
      <w:r>
        <w:rPr>
          <w:noProof/>
          <w:webHidden/>
        </w:rPr>
        <w:instrText> PAGEREF _Toc686120771 \h </w:instrText>
      </w:r>
      <w:r>
        <w:rPr>
          <w:noProof/>
          <w:webHidden/>
        </w:rPr>
        <w:fldChar w:fldCharType="separate"/>
      </w:r>
      <w:r>
        <w:rPr>
          <w:noProof/>
          <w:webHidden/>
        </w:rPr>
        <w:t>53</w:t>
      </w:r>
      <w:r>
        <w:rPr>
          <w:noProof/>
          <w:webHidden/>
        </w:rPr>
        <w:fldChar w:fldCharType="end"/>
      </w:r>
    </w:p>
    <w:p w:rsidR="0018722C">
      <w:pPr>
        <w:pStyle w:val="TOC1"/>
        <w:topLinePunct/>
      </w:pPr>
      <w:r>
        <w:fldChar w:fldCharType="begin"/>
      </w:r>
      <w:r>
        <w:instrText>HYPERLINK \l "_Toc686120772"</w:instrText>
      </w:r>
      <w:r>
        <w:fldChar w:fldCharType="separate"/>
      </w:r>
      <w:r>
        <w:t>附</w:t>
      </w:r>
      <w:r w:rsidR="004F241D">
        <w:rPr>
          <w:b/>
        </w:rPr>
        <w:t xml:space="preserve">  </w:t>
      </w:r>
      <w:r w:rsidR="004F241D">
        <w:t xml:space="preserve">录</w:t>
      </w:r>
      <w:r>
        <w:fldChar w:fldCharType="end"/>
      </w:r>
      <w:r>
        <w:rPr>
          <w:noProof/>
          <w:webHidden/>
        </w:rPr>
        <w:tab/>
      </w:r>
      <w:r>
        <w:rPr>
          <w:noProof/>
          <w:webHidden/>
        </w:rPr>
        <w:fldChar w:fldCharType="begin"/>
      </w:r>
      <w:r>
        <w:rPr>
          <w:noProof/>
          <w:webHidden/>
        </w:rPr>
        <w:instrText> PAGEREF _Toc686120772 \h </w:instrText>
      </w:r>
      <w:r>
        <w:rPr>
          <w:noProof/>
          <w:webHidden/>
        </w:rPr>
        <w:fldChar w:fldCharType="separate"/>
      </w:r>
      <w:r>
        <w:rPr>
          <w:noProof/>
          <w:webHidden/>
        </w:rPr>
        <w:t>55</w:t>
      </w:r>
      <w:r>
        <w:rPr>
          <w:noProof/>
          <w:webHidden/>
        </w:rPr>
        <w:fldChar w:fldCharType="end"/>
      </w:r>
    </w:p>
    <w:p w:rsidR="0018722C">
      <w:pPr>
        <w:pStyle w:val="TOC1"/>
        <w:tabs>
          <w:tab w:val="left" w:pos="1400"/>
          <w:tab w:val="right" w:leader="dot" w:pos="9345"/>
        </w:tabs>
        <w:topLinePunct/>
      </w:pPr>
      <w:r>
        <w:fldChar w:fldCharType="begin"/>
      </w:r>
      <w:r>
        <w:instrText>HYPERLINK \l "_Toc686120773"</w:instrText>
      </w:r>
      <w:r>
        <w:fldChar w:fldCharType="separate"/>
      </w:r>
      <w:r>
        <w:t>附录</w:t>
      </w:r>
      <w:r>
        <w:rPr>
          <w:b/>
        </w:rPr>
        <w:t>A</w:t>
      </w:r>
      <w:r w:rsidRPr="00000000">
        <w:rPr>
          <w:b/>
        </w:rPr>
        <w:tab/>
        <w:t>1995-2013</w:t>
      </w:r>
      <w:r>
        <w:t>年</w:t>
      </w:r>
      <w:r>
        <w:t>GDP、人均</w:t>
      </w:r>
      <w:r>
        <w:t>GDP、总人口、单位</w:t>
      </w:r>
      <w:r>
        <w:rPr>
          <w:b/>
        </w:rPr>
        <w:t>GDP</w:t>
      </w:r>
      <w:r>
        <w:t>能源消费量</w:t>
      </w:r>
      <w:r>
        <w:fldChar w:fldCharType="end"/>
      </w:r>
      <w:r>
        <w:rPr>
          <w:noProof/>
          <w:webHidden/>
        </w:rPr>
        <w:tab/>
      </w:r>
      <w:r>
        <w:rPr>
          <w:noProof/>
          <w:webHidden/>
        </w:rPr>
        <w:fldChar w:fldCharType="begin"/>
      </w:r>
      <w:r>
        <w:rPr>
          <w:noProof/>
          <w:webHidden/>
        </w:rPr>
        <w:instrText> PAGEREF _Toc686120773 \h </w:instrText>
      </w:r>
      <w:r>
        <w:rPr>
          <w:noProof/>
          <w:webHidden/>
        </w:rPr>
        <w:fldChar w:fldCharType="separate"/>
      </w:r>
      <w:r>
        <w:rPr>
          <w:noProof/>
          <w:webHidden/>
        </w:rPr>
        <w:t>55</w:t>
      </w:r>
      <w:r>
        <w:rPr>
          <w:noProof/>
          <w:webHidden/>
        </w:rPr>
        <w:fldChar w:fldCharType="end"/>
      </w:r>
    </w:p>
    <w:p w:rsidR="0018722C">
      <w:pPr>
        <w:pStyle w:val="TOC1"/>
        <w:tabs>
          <w:tab w:val="left" w:pos="1400"/>
          <w:tab w:val="right" w:leader="dot" w:pos="9345"/>
        </w:tabs>
        <w:topLinePunct/>
      </w:pPr>
      <w:r>
        <w:fldChar w:fldCharType="begin"/>
      </w:r>
      <w:r>
        <w:instrText>HYPERLINK \l "_Toc686120774"</w:instrText>
      </w:r>
      <w:r>
        <w:fldChar w:fldCharType="separate"/>
      </w:r>
      <w:r/>
      <w:r/>
      <w:r>
        <w:t>附录</w:t>
      </w:r>
      <w:r>
        <w:rPr>
          <w:b/>
        </w:rPr>
        <w:t>B</w:t>
      </w:r>
      <w:r w:rsidRPr="00000000">
        <w:tab/>
        <w:t>1995-2013</w:t>
      </w:r>
      <w:r>
        <w:t>年安徽省能源消费总量及九种能源消费占比</w:t>
      </w:r>
      <w:r>
        <w:fldChar w:fldCharType="end"/>
      </w:r>
      <w:r>
        <w:rPr>
          <w:noProof/>
          <w:webHidden/>
        </w:rPr>
        <w:tab/>
      </w:r>
      <w:r>
        <w:rPr>
          <w:noProof/>
          <w:webHidden/>
        </w:rPr>
        <w:fldChar w:fldCharType="begin"/>
      </w:r>
      <w:r>
        <w:rPr>
          <w:noProof/>
          <w:webHidden/>
        </w:rPr>
        <w:instrText> PAGEREF _Toc686120774 \h </w:instrText>
      </w:r>
      <w:r>
        <w:rPr>
          <w:noProof/>
          <w:webHidden/>
        </w:rPr>
        <w:fldChar w:fldCharType="separate"/>
      </w:r>
      <w:r>
        <w:rPr>
          <w:noProof/>
          <w:webHidden/>
        </w:rPr>
        <w:t>58</w:t>
      </w:r>
      <w:r>
        <w:rPr>
          <w:noProof/>
          <w:webHidden/>
        </w:rPr>
        <w:fldChar w:fldCharType="end"/>
      </w:r>
    </w:p>
    <w:p w:rsidR="0018722C">
      <w:pPr>
        <w:pStyle w:val="TOC1"/>
        <w:topLinePunct/>
      </w:pPr>
      <w:r>
        <w:fldChar w:fldCharType="begin"/>
      </w:r>
      <w:r>
        <w:instrText>HYPERLINK \l "_Toc686120775"</w:instrText>
      </w:r>
      <w:r>
        <w:fldChar w:fldCharType="separate"/>
      </w:r>
      <w:r>
        <w:t>参考文献</w:t>
      </w:r>
      <w:r>
        <w:fldChar w:fldCharType="end"/>
      </w:r>
      <w:r>
        <w:rPr>
          <w:noProof/>
          <w:webHidden/>
        </w:rPr>
        <w:tab/>
      </w:r>
      <w:r>
        <w:rPr>
          <w:noProof/>
          <w:webHidden/>
        </w:rPr>
        <w:fldChar w:fldCharType="begin"/>
      </w:r>
      <w:r>
        <w:rPr>
          <w:noProof/>
          <w:webHidden/>
        </w:rPr>
        <w:instrText> PAGEREF _Toc686120775 \h </w:instrText>
      </w:r>
      <w:r>
        <w:rPr>
          <w:noProof/>
          <w:webHidden/>
        </w:rPr>
        <w:fldChar w:fldCharType="separate"/>
      </w:r>
      <w:r>
        <w:rPr>
          <w:noProof/>
          <w:webHidden/>
        </w:rPr>
        <w:t>64</w:t>
      </w:r>
      <w:r>
        <w:rPr>
          <w:noProof/>
          <w:webHidden/>
        </w:rPr>
        <w:fldChar w:fldCharType="end"/>
      </w:r>
      <w:r>
        <w:fldChar w:fldCharType="end"/>
      </w:r>
    </w:p>
    <w:p w:rsidR="009F338D">
      <w:pPr>
        <w:sectPr w:rsidR="00556256">
          <w:headerReference w:type="even" r:id="rId107"/>
          <w:headerReference w:type="default" r:id="rId105"/>
          <w:footerReference w:type="even" r:id="rId103"/>
          <w:footerReference w:type="default" r:id="rId100"/>
          <w:footerReference w:type="first" r:id="rId98"/>
          <w:headerReference w:type="first" r:id="rId109"/>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Calibri"/>
        </w:rPr>
        <w:t>2</w:t>
      </w:r>
    </w:p>
    <w:p w:rsidR="0018722C">
      <w:spacing w:beforeLines="0" w:before="0" w:afterLines="0" w:after="0" w:line="440" w:lineRule="auto"/>
      <w:pPr>
        <w:sectPr w:rsidR="00556256">
          <w:headerReference w:type="even" r:id="rId108"/>
          <w:headerReference w:type="default" r:id="rId104"/>
          <w:footerReference w:type="even" r:id="rId102"/>
          <w:footerReference w:type="default" r:id="rId101"/>
          <w:headerReference w:type="first" r:id="rId99"/>
          <w:footerReference w:type="first" r:id="rId106"/>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ascii="Calibri"/>
        </w:rPr>
        <w:t>1</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Heading1"/>
        <w:topLinePunct/>
      </w:pPr>
      <w:bookmarkStart w:id="120721" w:name="_Toc686120721"/>
      <w:bookmarkStart w:name="第一章 绪论 " w:id="6"/>
      <w:bookmarkEnd w:id="6"/>
      <w:bookmarkStart w:name="_bookmark0" w:id="7"/>
      <w:bookmarkEnd w:id="7"/>
      <w:r>
        <w:t>第一章</w:t>
      </w:r>
      <w:r>
        <w:t xml:space="preserve">  </w:t>
      </w:r>
      <w:r>
        <w:t>绪论</w:t>
      </w:r>
      <w:bookmarkEnd w:id="120721"/>
    </w:p>
    <w:p w:rsidR="0018722C">
      <w:pPr>
        <w:pStyle w:val="Heading2"/>
        <w:topLinePunct/>
        <w:ind w:left="171" w:hangingChars="171" w:hanging="171"/>
      </w:pPr>
      <w:bookmarkStart w:id="120722" w:name="_Toc686120722"/>
      <w:bookmarkStart w:name="第一节 研究背景和意义 " w:id="8"/>
      <w:bookmarkEnd w:id="8"/>
      <w:bookmarkStart w:name="_bookmark1" w:id="9"/>
      <w:bookmarkEnd w:id="9"/>
      <w:r>
        <w:t>第一节</w:t>
      </w:r>
      <w:r>
        <w:t xml:space="preserve"> </w:t>
      </w:r>
      <w:r>
        <w:t>研究背景和意义</w:t>
      </w:r>
      <w:bookmarkEnd w:id="120722"/>
    </w:p>
    <w:p w:rsidR="0018722C">
      <w:pPr>
        <w:pStyle w:val="Heading3"/>
        <w:topLinePunct/>
        <w:ind w:left="200" w:hangingChars="200" w:hanging="200"/>
      </w:pPr>
      <w:bookmarkStart w:id="120723" w:name="_Toc686120723"/>
      <w:bookmarkStart w:name="_bookmark2" w:id="10"/>
      <w:bookmarkEnd w:id="10"/>
      <w:r>
        <w:t>一、</w:t>
      </w:r>
      <w:r>
        <w:t xml:space="preserve"> </w:t>
      </w:r>
      <w:r w:rsidRPr="00DB64CE">
        <w:t>研究背景</w:t>
      </w:r>
      <w:bookmarkEnd w:id="120723"/>
    </w:p>
    <w:p w:rsidR="0018722C">
      <w:pPr>
        <w:topLinePunct/>
      </w:pPr>
      <w:r>
        <w:t>自</w:t>
      </w:r>
      <w:r>
        <w:t>1978</w:t>
      </w:r>
      <w:r/>
      <w:r w:rsidR="001852F3">
        <w:t xml:space="preserve">年</w:t>
      </w:r>
      <w:r>
        <w:t>12</w:t>
      </w:r>
      <w:r/>
      <w:r w:rsidR="001852F3">
        <w:t xml:space="preserve">月实施改革开放以来，我国的经济一直保持迅猛发展的良好态势。但由于在很长一段时间的发展中一味追求产值而大力发展第一产业，尤其是高耗能、</w:t>
      </w:r>
      <w:r>
        <w:t>高碳排放的行业，粗放的经济发展方式造成了碳排放量的逐年增加。据国际环保组织</w:t>
      </w:r>
      <w:r>
        <w:t>公布的最新数据，</w:t>
      </w:r>
      <w:r>
        <w:t>2013</w:t>
      </w:r>
      <w:r/>
      <w:r w:rsidR="001852F3">
        <w:t xml:space="preserve">年我国的人均碳排放量已达到</w:t>
      </w:r>
      <w:r w:rsidR="001852F3">
        <w:t>惊人的</w:t>
      </w:r>
      <w:r>
        <w:t>7</w:t>
      </w:r>
      <w:r>
        <w:t>.</w:t>
      </w:r>
      <w:r>
        <w:t>2</w:t>
      </w:r>
      <w:r/>
      <w:r w:rsidR="001852F3">
        <w:t xml:space="preserve">吨，相比</w:t>
      </w:r>
      <w:r>
        <w:t>2011</w:t>
      </w:r>
      <w:r/>
      <w:r w:rsidR="001852F3">
        <w:t xml:space="preserve">年的</w:t>
      </w:r>
      <w:r>
        <w:t>人均</w:t>
      </w:r>
      <w:r>
        <w:t>6</w:t>
      </w:r>
      <w:r/>
      <w:r w:rsidR="001852F3">
        <w:t xml:space="preserve">吨上涨了</w:t>
      </w:r>
      <w:r>
        <w:t>20%</w:t>
      </w:r>
      <w:r>
        <w:t>。这也是我国的人均碳排放量第一次超过欧盟，目前仅低于美国。</w:t>
      </w:r>
    </w:p>
    <w:p w:rsidR="0018722C">
      <w:pPr>
        <w:topLinePunct/>
      </w:pPr>
      <w:r>
        <w:t>采取措施有效控制碳排放量的增长成为迫在眉睫的问题，为此国务院专门编制并</w:t>
      </w:r>
      <w:r>
        <w:t>实施《“十二五”控制温室气体排放工作方案》和《国家应对气候变化规划</w:t>
      </w:r>
      <w:r>
        <w:t>（</w:t>
      </w:r>
      <w:r>
        <w:t xml:space="preserve">2014-2020</w:t>
      </w:r>
      <w:r w:rsidR="001852F3">
        <w:t xml:space="preserve">年</w:t>
      </w:r>
      <w:r>
        <w:t>）</w:t>
      </w:r>
      <w:r>
        <w:t>》等，提出发展低碳经济就必须对产业结构进行升级、对不科学的能源消费结构</w:t>
      </w:r>
      <w:r>
        <w:t>进行调整，同时还应呼吁全社会去为低碳生活做出自己的贡献，采取各类政策措施引</w:t>
      </w:r>
      <w:r>
        <w:t>导和鼓励全社会去开展节能减排活动。同时国家希望在</w:t>
      </w:r>
      <w:r>
        <w:t>2020</w:t>
      </w:r>
      <w:r/>
      <w:r w:rsidR="001852F3">
        <w:t xml:space="preserve">年能够将温室气体的排</w:t>
      </w:r>
      <w:r>
        <w:t>放量真正降低到一定程度，相较于</w:t>
      </w:r>
      <w:r>
        <w:t>2005</w:t>
      </w:r>
      <w:r/>
      <w:r w:rsidR="001852F3">
        <w:t xml:space="preserve">年的水平而言，</w:t>
      </w:r>
      <w:r>
        <w:t>2020</w:t>
      </w:r>
      <w:r/>
      <w:r w:rsidR="001852F3">
        <w:t xml:space="preserve">年的能源强度的降幅至</w:t>
      </w:r>
      <w:r>
        <w:t>少要达到</w:t>
      </w:r>
      <w:r>
        <w:t>40%。2014</w:t>
      </w:r>
      <w:r w:rsidR="001852F3">
        <w:t xml:space="preserve">年两会政府工作报告中再次强调“节能环保”改革，要求推动能源生产和消费方式改革，加大节能减排的力度，着力发展环保低碳经济。</w:t>
      </w:r>
    </w:p>
    <w:p w:rsidR="0018722C">
      <w:pPr>
        <w:topLinePunct/>
      </w:pPr>
      <w:r>
        <w:t>安徽省在华东地区占据重要位置，跨长江、淮河中下游，气候温和，地理环境十</w:t>
      </w:r>
      <w:r>
        <w:t>分优越，自然资源极其富饶。安徽省</w:t>
      </w:r>
      <w:r>
        <w:t>2013</w:t>
      </w:r>
      <w:r/>
      <w:r w:rsidR="001852F3">
        <w:t xml:space="preserve">年的生产总值达到</w:t>
      </w:r>
      <w:r>
        <w:t>19229</w:t>
      </w:r>
      <w:r>
        <w:t>.</w:t>
      </w:r>
      <w:r>
        <w:t>34</w:t>
      </w:r>
      <w:r/>
      <w:r w:rsidR="001852F3">
        <w:t xml:space="preserve">亿元，比上年</w:t>
      </w:r>
      <w:r>
        <w:t>增长</w:t>
      </w:r>
      <w:r>
        <w:t>11</w:t>
      </w:r>
      <w:r>
        <w:t>.</w:t>
      </w:r>
      <w:r>
        <w:t>72%</w:t>
      </w:r>
      <w:r>
        <w:t>，二氧化碳排放量为</w:t>
      </w:r>
      <w:r>
        <w:t>10214</w:t>
      </w:r>
      <w:r>
        <w:t>.</w:t>
      </w:r>
      <w:r>
        <w:t>56</w:t>
      </w:r>
      <w:r/>
      <w:r w:rsidR="001852F3">
        <w:t xml:space="preserve">万吨，增速约为</w:t>
      </w:r>
      <w:r>
        <w:t>10</w:t>
      </w:r>
      <w:r>
        <w:t>.</w:t>
      </w:r>
      <w:r>
        <w:t>64%</w:t>
      </w:r>
      <w:r>
        <w:t>，初步显现出高消耗、高排放、低效率的粗放式发展苗头。</w:t>
      </w:r>
    </w:p>
    <w:p w:rsidR="0018722C">
      <w:pPr>
        <w:topLinePunct/>
      </w:pPr>
      <w:r>
        <w:t>安徽省是中国的传统农业大省，工业基础十分薄弱，经济水平基本处于全国的中</w:t>
      </w:r>
      <w:r>
        <w:t>下游，也明显低于同属中部地区的湖北省、湖南省等。进入</w:t>
      </w:r>
      <w:r>
        <w:t>21</w:t>
      </w:r>
      <w:r/>
      <w:r w:rsidR="001852F3">
        <w:t xml:space="preserve">世纪以后党和国家</w:t>
      </w:r>
      <w:r w:rsidR="001852F3">
        <w:t>给</w:t>
      </w:r>
    </w:p>
    <w:p w:rsidR="0018722C">
      <w:pPr>
        <w:topLinePunct/>
      </w:pPr>
      <w:r>
        <w:t>予安徽省经济发展很大的扶持力度，这对于安徽省来说是一个巨大的机遇。</w:t>
      </w:r>
      <w:r>
        <w:t>2004</w:t>
      </w:r>
      <w:r/>
      <w:r w:rsidR="001852F3">
        <w:t xml:space="preserve">年</w:t>
      </w:r>
      <w:r>
        <w:t>3</w:t>
      </w:r>
      <w:r w:rsidR="001852F3">
        <w:t xml:space="preserve">月时任国家总理温家宝明确提出中部崛起战略，2006</w:t>
      </w:r>
      <w:r w:rsidR="001852F3">
        <w:t xml:space="preserve">年初国务院常委会通过加大中部六省扶持力度的决议，2008</w:t>
      </w:r>
      <w:r w:rsidR="001852F3">
        <w:t xml:space="preserve">年胡锦涛主席提出安徽省应利用自身优势积极的承接</w:t>
      </w:r>
      <w:r>
        <w:t>长三角产业转移。中部崛起战略和皖江城市带承接长三角产业转移战略的实施使得安</w:t>
      </w:r>
      <w:r>
        <w:t>徽省的经济保持持续增长，工业经济发展速度尤是迅猛。然而由于安徽省自古以来的</w:t>
      </w:r>
      <w:r>
        <w:t>经济发展尤其工业发展主要是倚靠煤炭的使用，经济发展的过程中产生了大量的碳排</w:t>
      </w:r>
      <w:r>
        <w:t>放量，所以安徽省在继续发展经济的同时更应积极采取策略降低碳排放量。安徽省拥有丰富的自然资源，经济实力靠前的马鞍ft市、铜陵市、淮南市等都是典型的资</w:t>
      </w:r>
      <w:r>
        <w:t>源</w:t>
      </w:r>
    </w:p>
    <w:p w:rsidR="0018722C">
      <w:pPr>
        <w:topLinePunct/>
      </w:pPr>
      <w:r>
        <w:rPr>
          <w:rFonts w:cstheme="minorBidi" w:hAnsiTheme="minorHAnsi" w:eastAsiaTheme="minorHAnsi" w:asciiTheme="minorHAnsi" w:ascii="Calibri"/>
        </w:rPr>
        <w:t>1</w:t>
      </w:r>
    </w:p>
    <w:p w:rsidR="0018722C">
      <w:pPr>
        <w:topLinePunct/>
      </w:pPr>
      <w:r>
        <w:t>型城市，均是借助自然资源主要是煤炭的使用来发展工业。长久以来安徽省的工业基础都比较薄弱，使得在经济发展中容易片面追求产值，大量的能源被投入到生产中，</w:t>
      </w:r>
      <w:r>
        <w:t>但是由于安徽省科技水平的落后，使得安徽省整体的资源使用效率过低、资源被大量</w:t>
      </w:r>
      <w:r>
        <w:t>浪费。能源结构的不合理以及能源的大量浪费均加速了安徽省碳排放量的增加，因此安徽省发展低碳经济任重而道远。</w:t>
      </w:r>
    </w:p>
    <w:p w:rsidR="0018722C">
      <w:pPr>
        <w:topLinePunct/>
      </w:pPr>
      <w:r>
        <w:t>安徽省要抓住当前大好的发展契机，同时也要注重环境保护以及资源的可持续利</w:t>
      </w:r>
      <w:r>
        <w:t>用。本文就试图通过对碳排放影响因素进行深入研究，根据研究结果对安徽省未来走低碳经济之路提供一些参考和建议。</w:t>
      </w:r>
    </w:p>
    <w:p w:rsidR="0018722C">
      <w:pPr>
        <w:pStyle w:val="Heading3"/>
        <w:topLinePunct/>
        <w:ind w:left="200" w:hangingChars="200" w:hanging="200"/>
      </w:pPr>
      <w:bookmarkStart w:id="120724" w:name="_Toc686120724"/>
      <w:bookmarkStart w:name="_bookmark3" w:id="11"/>
      <w:bookmarkEnd w:id="11"/>
      <w:r>
        <w:t>二、</w:t>
      </w:r>
      <w:r>
        <w:t xml:space="preserve"> </w:t>
      </w:r>
      <w:r w:rsidRPr="00DB64CE">
        <w:t>选题意义</w:t>
      </w:r>
      <w:bookmarkEnd w:id="120724"/>
    </w:p>
    <w:p w:rsidR="0018722C">
      <w:pPr>
        <w:pStyle w:val="Heading4"/>
        <w:topLinePunct/>
        <w:ind w:left="200" w:hangingChars="200" w:hanging="200"/>
      </w:pPr>
      <w:r>
        <w:t>（</w:t>
      </w:r>
      <w:r>
        <w:t xml:space="preserve">一</w:t>
      </w:r>
      <w:r>
        <w:t>）</w:t>
      </w:r>
      <w:r>
        <w:t>理论意义</w:t>
      </w:r>
    </w:p>
    <w:p w:rsidR="0018722C">
      <w:pPr>
        <w:topLinePunct/>
      </w:pPr>
      <w:r>
        <w:t>当前</w:t>
      </w:r>
      <w:r>
        <w:rPr>
          <w:rFonts w:hint="eastAsia"/>
        </w:rPr>
        <w:t>，</w:t>
      </w:r>
      <w:r>
        <w:t>国内外已经有不少学者对碳排放进行深入研究。对于碳排放量的具体测算</w:t>
      </w:r>
      <w:r>
        <w:t>上，已有研究几乎大同小异，较为粗糙，并没有根据各省份自身的实际省情进行测量。在对碳排放影响因素进行的研究中，多数学者仅仅是使用各类分解方法对影响因素进</w:t>
      </w:r>
      <w:r>
        <w:t>行分解，并没有再进行更深入的研究。基于上述情况，本文先结合安徽省的实际情况，</w:t>
      </w:r>
      <w:r>
        <w:t>利用政府间气候变化专门委员会</w:t>
      </w:r>
      <w:r>
        <w:t>（</w:t>
      </w:r>
      <w:r>
        <w:rPr>
          <w:rFonts w:ascii="Times New Roman" w:eastAsia="Times New Roman"/>
        </w:rPr>
        <w:t>IPCC</w:t>
      </w:r>
      <w:r>
        <w:t>）</w:t>
      </w:r>
      <w:r>
        <w:t>清单法对安徽省碳排放进行了较为精确的计算，再选用分解精度较高的迪氏对数</w:t>
      </w:r>
      <w:r>
        <w:t>（</w:t>
      </w:r>
      <w:r>
        <w:rPr>
          <w:rFonts w:ascii="Times New Roman" w:eastAsia="Times New Roman"/>
        </w:rPr>
        <w:t>LMDI</w:t>
      </w:r>
      <w:r>
        <w:t>）</w:t>
      </w:r>
      <w:r>
        <w:t>分解法对安徽省碳排放影响因素进</w:t>
      </w:r>
      <w:r>
        <w:t>行分解，然后建立</w:t>
      </w:r>
      <w:r>
        <w:rPr>
          <w:rFonts w:ascii="Times New Roman" w:eastAsia="Times New Roman"/>
        </w:rPr>
        <w:t>Tapio</w:t>
      </w:r>
      <w:r>
        <w:t>弹性脱钩模型对影响因素的作用效果进行验证，最后构建变</w:t>
      </w:r>
      <w:r>
        <w:t>系数状态空间模型对安徽省能源结构因素、能源效率因素与经济发展因素对人均碳排</w:t>
      </w:r>
      <w:r>
        <w:t>放的动态作用进行深入探讨，因而本文将具有重要的理论意义。</w:t>
      </w:r>
    </w:p>
    <w:p w:rsidR="0018722C">
      <w:pPr>
        <w:pStyle w:val="Heading4"/>
        <w:topLinePunct/>
        <w:ind w:left="200" w:hangingChars="200" w:hanging="200"/>
      </w:pPr>
      <w:r>
        <w:t>（</w:t>
      </w:r>
      <w:r>
        <w:t xml:space="preserve">二</w:t>
      </w:r>
      <w:r>
        <w:t>）</w:t>
      </w:r>
      <w:r>
        <w:t>实践意义</w:t>
      </w:r>
    </w:p>
    <w:p w:rsidR="0018722C">
      <w:pPr>
        <w:topLinePunct/>
      </w:pPr>
      <w:r>
        <w:t>在研究对象上</w:t>
      </w:r>
      <w:r>
        <w:rPr>
          <w:rFonts w:hint="eastAsia"/>
        </w:rPr>
        <w:t>，</w:t>
      </w:r>
      <w:r>
        <w:t>本文选择以安徽省为对象具有典型实践意义。目前，安徽省正处</w:t>
      </w:r>
      <w:r>
        <w:t>于经济发展的重要时期，工业化的飞速发展使得碳排放量日趋增多，加上安徽省一直</w:t>
      </w:r>
      <w:r>
        <w:t>以来以煤炭为主的能源消费结构并未改变，过分依赖化石能源、产业结构不合理、能</w:t>
      </w:r>
      <w:r>
        <w:t>源利用效率偏低等问题不同程度地阻碍着经济的可持续发展，造成安徽省所面临的环境问题越来越严峻。因此，本文根据现有数据，精确测算安徽省的碳排放量，详细剖</w:t>
      </w:r>
      <w:r>
        <w:t>析碳排放影响因素并深入探讨各影响因素与碳排放之间存在的关系，基于它们之间的</w:t>
      </w:r>
      <w:r>
        <w:t>关系，以降低碳排放为主要分析变量，考虑和结合各影响因素的相关指标，在总体上</w:t>
      </w:r>
      <w:r>
        <w:t>对如何有效地降低碳排放做出相应的建议，从而指明了安徽省未来调整的方向，同时</w:t>
      </w:r>
      <w:r>
        <w:t>也为安徽制定相应的低碳经济发展政策和方针提供参考，这对缓解安徽省当前严峻的</w:t>
      </w:r>
      <w:r>
        <w:t>碳排放形势具有重要的实践和指导意义。</w:t>
      </w:r>
    </w:p>
    <w:p w:rsidR="0018722C">
      <w:pPr>
        <w:topLinePunct/>
      </w:pPr>
      <w:r>
        <w:rPr>
          <w:rFonts w:cstheme="minorBidi" w:hAnsiTheme="minorHAnsi" w:eastAsiaTheme="minorHAnsi" w:asciiTheme="minorHAnsi" w:ascii="Calibri"/>
        </w:rPr>
        <w:t>2</w:t>
      </w:r>
    </w:p>
    <w:p w:rsidR="0018722C">
      <w:pPr>
        <w:pStyle w:val="Heading2"/>
        <w:topLinePunct/>
        <w:ind w:left="171" w:hangingChars="171" w:hanging="171"/>
      </w:pPr>
      <w:bookmarkStart w:id="120725" w:name="_Toc686120725"/>
      <w:bookmarkStart w:name="第二节 相关文献综述 " w:id="12"/>
      <w:bookmarkEnd w:id="12"/>
      <w:bookmarkStart w:name="_bookmark4" w:id="13"/>
      <w:bookmarkEnd w:id="13"/>
      <w:r>
        <w:t>第二节</w:t>
      </w:r>
      <w:r>
        <w:t xml:space="preserve"> </w:t>
      </w:r>
      <w:r>
        <w:t>相关文献综述</w:t>
      </w:r>
      <w:bookmarkEnd w:id="120725"/>
    </w:p>
    <w:p w:rsidR="0018722C">
      <w:pPr>
        <w:pStyle w:val="Heading3"/>
        <w:topLinePunct/>
        <w:ind w:left="200" w:hangingChars="200" w:hanging="200"/>
      </w:pPr>
      <w:bookmarkStart w:id="120726" w:name="_Toc686120726"/>
      <w:bookmarkStart w:name="_bookmark5" w:id="14"/>
      <w:bookmarkEnd w:id="14"/>
      <w:r>
        <w:t>一、</w:t>
      </w:r>
      <w:r>
        <w:t xml:space="preserve"> </w:t>
      </w:r>
      <w:r w:rsidRPr="00DB64CE">
        <w:t>国外相关研究</w:t>
      </w:r>
      <w:bookmarkEnd w:id="120726"/>
    </w:p>
    <w:p w:rsidR="0018722C">
      <w:pPr>
        <w:topLinePunct/>
      </w:pPr>
      <w:r>
        <w:t>碳排放影响因素众多，国外的经济学家们通过运用自适应权重迪氏</w:t>
      </w:r>
      <w:r>
        <w:t>（</w:t>
      </w:r>
      <w:r>
        <w:rPr>
          <w:rFonts w:ascii="Times New Roman" w:eastAsia="Times New Roman"/>
        </w:rPr>
        <w:t>Adaptive </w:t>
      </w:r>
      <w:r>
        <w:rPr>
          <w:rFonts w:ascii="Times New Roman" w:eastAsia="Times New Roman"/>
          <w:spacing w:val="-2"/>
        </w:rPr>
        <w:t>Weighting </w:t>
      </w:r>
      <w:r>
        <w:rPr>
          <w:rFonts w:ascii="Times New Roman" w:eastAsia="Times New Roman"/>
        </w:rPr>
        <w:t>Division</w:t>
      </w:r>
      <w:r>
        <w:t xml:space="preserve">, </w:t>
      </w:r>
      <w:r>
        <w:rPr>
          <w:rFonts w:ascii="Times New Roman" w:eastAsia="Times New Roman"/>
        </w:rPr>
        <w:t>AWD</w:t>
      </w:r>
      <w:r>
        <w:t>）</w:t>
      </w:r>
      <w:r>
        <w:t>方法、迪氏指数法、夏普</w:t>
      </w:r>
      <w:r>
        <w:t>（</w:t>
      </w:r>
      <w:r>
        <w:rPr>
          <w:rFonts w:ascii="Times New Roman" w:eastAsia="Times New Roman"/>
        </w:rPr>
        <w:t>Shapley</w:t>
      </w:r>
      <w:r>
        <w:t>）</w:t>
      </w:r>
      <w:r>
        <w:t>分解方法、</w:t>
      </w:r>
      <w:r>
        <w:rPr>
          <w:rFonts w:ascii="Times New Roman" w:eastAsia="Times New Roman"/>
        </w:rPr>
        <w:t>LMDI</w:t>
      </w:r>
      <w:r>
        <w:t>分解法、拉式</w:t>
      </w:r>
      <w:r>
        <w:t>（</w:t>
      </w:r>
      <w:r>
        <w:rPr>
          <w:rFonts w:ascii="Times New Roman" w:eastAsia="Times New Roman"/>
          <w:spacing w:val="-2"/>
        </w:rPr>
        <w:t>Laspeyres</w:t>
      </w:r>
      <w:r>
        <w:t>）</w:t>
      </w:r>
      <w:r>
        <w:t>指数分解方法等对碳排放进行了因素分解，研究发现碳排</w:t>
      </w:r>
      <w:r>
        <w:t>放主要影响因素有能源强度、能源结构、经济发展水平、能源利用效率、能源碳排放系数等。</w:t>
      </w:r>
    </w:p>
    <w:p w:rsidR="0018722C">
      <w:pPr>
        <w:topLinePunct/>
      </w:pPr>
      <w:r>
        <w:rPr>
          <w:rFonts w:ascii="Times New Roman" w:hAnsi="Times New Roman" w:eastAsia="宋体"/>
        </w:rPr>
        <w:t>Shafik</w:t>
      </w:r>
      <w:r>
        <w:t>和</w:t>
      </w:r>
      <w:r>
        <w:rPr>
          <w:rFonts w:ascii="Times New Roman" w:hAnsi="Times New Roman" w:eastAsia="宋体"/>
        </w:rPr>
        <w:t>Bandyopadhyay</w:t>
      </w:r>
      <w:r>
        <w:t>（</w:t>
      </w:r>
      <w:r>
        <w:t>1992</w:t>
      </w:r>
      <w:r>
        <w:t>）</w:t>
      </w:r>
      <w:r/>
      <w:r w:rsidR="001852F3">
        <w:t xml:space="preserve">采用</w:t>
      </w:r>
      <w:r>
        <w:t>1960-1990</w:t>
      </w:r>
      <w:r/>
      <w:r w:rsidR="001852F3">
        <w:t xml:space="preserve">年的数据对</w:t>
      </w:r>
      <w:r>
        <w:t>149</w:t>
      </w:r>
      <w:r/>
      <w:r w:rsidR="001852F3">
        <w:t xml:space="preserve">个国家的碳排</w:t>
      </w:r>
      <w:r>
        <w:t>放量与居民收入水平的关系进行研究，研究结果显示，两者之间存在着正向相关关系，</w:t>
      </w:r>
      <w:r w:rsidR="001852F3">
        <w:t xml:space="preserve">居民收入水平的提高会促进碳排放量的增加</w:t>
      </w:r>
      <w:r>
        <w:t>①</w:t>
      </w:r>
      <w:r>
        <w:t>。这也是同</w:t>
      </w:r>
      <w:r>
        <w:rPr>
          <w:rFonts w:ascii="Times New Roman" w:hAnsi="Times New Roman" w:eastAsia="宋体"/>
        </w:rPr>
        <w:t>Friedlr</w:t>
      </w:r>
      <w:r>
        <w:t>（</w:t>
      </w:r>
      <w:r>
        <w:t>2003</w:t>
      </w:r>
      <w:r>
        <w:t>）</w:t>
      </w:r>
      <w:r>
        <w:t>的研究结论</w:t>
      </w:r>
      <w:r>
        <w:t>相吻合的</w:t>
      </w:r>
      <w:r>
        <w:t>②</w:t>
      </w:r>
      <w:r>
        <w:t>。</w:t>
      </w:r>
      <w:r>
        <w:rPr>
          <w:rFonts w:ascii="Times New Roman" w:hAnsi="Times New Roman" w:eastAsia="宋体"/>
        </w:rPr>
        <w:t>Holtz</w:t>
      </w:r>
      <w:r w:rsidR="001852F3">
        <w:rPr>
          <w:rFonts w:ascii="Times New Roman" w:hAnsi="Times New Roman" w:eastAsia="宋体"/>
        </w:rPr>
        <w:t xml:space="preserve"> </w:t>
      </w:r>
      <w:r>
        <w:rPr>
          <w:rFonts w:ascii="Times New Roman" w:hAnsi="Times New Roman" w:eastAsia="宋体"/>
        </w:rPr>
        <w:t>E</w:t>
      </w:r>
      <w:r>
        <w:rPr>
          <w:rFonts w:ascii="Times New Roman" w:hAnsi="Times New Roman" w:eastAsia="宋体"/>
        </w:rPr>
        <w:t>a</w:t>
      </w:r>
      <w:r>
        <w:rPr>
          <w:rFonts w:ascii="Times New Roman" w:hAnsi="Times New Roman" w:eastAsia="宋体"/>
        </w:rPr>
        <w:t>kin</w:t>
      </w:r>
      <w:r>
        <w:t>（</w:t>
      </w:r>
      <w:r>
        <w:rPr>
          <w:w w:val="99"/>
        </w:rPr>
        <w:t>1995</w:t>
      </w:r>
      <w:r>
        <w:t>）</w:t>
      </w:r>
      <w:r>
        <w:t>、</w:t>
      </w:r>
      <w:r>
        <w:rPr>
          <w:rFonts w:ascii="Times New Roman" w:hAnsi="Times New Roman" w:eastAsia="宋体"/>
        </w:rPr>
        <w:t>Cole</w:t>
      </w:r>
      <w:r>
        <w:t>（</w:t>
      </w:r>
      <w:r>
        <w:rPr>
          <w:w w:val="99"/>
        </w:rPr>
        <w:t>1997</w:t>
      </w:r>
      <w:r>
        <w:t>）</w:t>
      </w:r>
      <w:r>
        <w:t>、</w:t>
      </w:r>
      <w:r>
        <w:rPr>
          <w:rFonts w:ascii="Times New Roman" w:hAnsi="Times New Roman" w:eastAsia="宋体"/>
        </w:rPr>
        <w:t>S</w:t>
      </w:r>
      <w:r>
        <w:rPr>
          <w:rFonts w:ascii="Times New Roman" w:hAnsi="Times New Roman" w:eastAsia="宋体"/>
        </w:rPr>
        <w:t>hi</w:t>
      </w:r>
      <w:r w:rsidR="001852F3">
        <w:rPr>
          <w:rFonts w:ascii="Times New Roman" w:hAnsi="Times New Roman" w:eastAsia="宋体"/>
        </w:rPr>
        <w:t xml:space="preserve"> </w:t>
      </w:r>
      <w:r>
        <w:t>和</w:t>
      </w:r>
      <w:r>
        <w:rPr>
          <w:rFonts w:ascii="Times New Roman" w:hAnsi="Times New Roman" w:eastAsia="宋体"/>
        </w:rPr>
        <w:t>Y</w:t>
      </w:r>
      <w:r>
        <w:rPr>
          <w:rFonts w:ascii="Times New Roman" w:hAnsi="Times New Roman" w:eastAsia="宋体"/>
        </w:rPr>
        <w:t>or</w:t>
      </w:r>
      <w:r>
        <w:rPr>
          <w:rFonts w:ascii="Times New Roman" w:hAnsi="Times New Roman" w:eastAsia="宋体"/>
        </w:rPr>
        <w:t>k</w:t>
      </w:r>
      <w:r>
        <w:t>（</w:t>
      </w:r>
      <w:r>
        <w:rPr>
          <w:w w:val="99"/>
        </w:rPr>
        <w:t xml:space="preserve">2003</w:t>
      </w:r>
      <w:r>
        <w:t>）</w:t>
      </w:r>
      <w:r>
        <w:t>通过对碳排放</w:t>
      </w:r>
      <w:r>
        <w:t>量与居民收入水平之间的关系进行进一步研究发现两者的变动规律符合环境库兹涅茨曲线。</w:t>
      </w:r>
    </w:p>
    <w:p w:rsidR="0018722C">
      <w:pPr>
        <w:topLinePunct/>
      </w:pPr>
      <w:r>
        <w:rPr>
          <w:rFonts w:ascii="Times New Roman" w:hAnsi="Times New Roman" w:eastAsia="宋体"/>
        </w:rPr>
        <w:t>Schipper</w:t>
      </w:r>
      <w:r>
        <w:t>（</w:t>
      </w:r>
      <w:r>
        <w:t>1995</w:t>
      </w:r>
      <w:r>
        <w:rPr>
          <w:spacing w:val="5"/>
        </w:rPr>
        <w:t>）</w:t>
      </w:r>
      <w:r>
        <w:t xml:space="preserve">采用自适应权重迪氏方法对</w:t>
      </w:r>
      <w:r>
        <w:t>13</w:t>
      </w:r>
      <w:r/>
      <w:r w:rsidR="001852F3">
        <w:t xml:space="preserve">个国际能源机构</w:t>
      </w:r>
      <w:r>
        <w:t>(</w:t>
      </w:r>
      <w:r>
        <w:rPr>
          <w:rFonts w:ascii="Times New Roman" w:hAnsi="Times New Roman" w:eastAsia="宋体"/>
        </w:rPr>
        <w:t>International Energy </w:t>
      </w:r>
      <w:r>
        <w:rPr>
          <w:rFonts w:ascii="Times New Roman" w:hAnsi="Times New Roman" w:eastAsia="宋体"/>
          <w:spacing w:val="-2"/>
        </w:rPr>
        <w:t>Agency</w:t>
      </w:r>
      <w:r>
        <w:rPr>
          <w:spacing w:val="-2"/>
        </w:rPr>
        <w:t xml:space="preserve">, </w:t>
      </w:r>
      <w:r>
        <w:rPr>
          <w:rFonts w:ascii="Times New Roman" w:hAnsi="Times New Roman" w:eastAsia="宋体"/>
          <w:spacing w:val="-2"/>
        </w:rPr>
        <w:t>IEA</w:t>
      </w:r>
      <w:r>
        <w:t>)</w:t>
      </w:r>
      <w:r>
        <w:t xml:space="preserve">国家的碳排放影响因素进行探讨，结果显示，这</w:t>
      </w:r>
      <w:r>
        <w:t>13</w:t>
      </w:r>
      <w:r/>
      <w:r w:rsidR="001852F3">
        <w:t xml:space="preserve">个国家中的</w:t>
      </w:r>
      <w:r>
        <w:t>大多数国家的碳排放影响因素及效果十分相似，能源强度因素和能源结构因素均能对</w:t>
      </w:r>
      <w:r>
        <w:t>碳排放带来一定程度的影响，碳排放系数因素和产出结构因素尚不能对碳排放的变动产生较明显的影响效果</w:t>
      </w:r>
      <w:r>
        <w:t>③</w:t>
      </w:r>
      <w:r>
        <w:t>。</w:t>
      </w:r>
    </w:p>
    <w:p w:rsidR="0018722C">
      <w:pPr>
        <w:topLinePunct/>
      </w:pPr>
      <w:r>
        <w:rPr>
          <w:rFonts w:ascii="Times New Roman" w:hAnsi="Times New Roman" w:eastAsia="Times New Roman"/>
        </w:rPr>
        <w:t>Ang</w:t>
      </w:r>
      <w:r>
        <w:t>和</w:t>
      </w:r>
      <w:r>
        <w:rPr>
          <w:rFonts w:ascii="Times New Roman" w:hAnsi="Times New Roman" w:eastAsia="Times New Roman"/>
        </w:rPr>
        <w:t>Pandiyan</w:t>
      </w:r>
      <w:r>
        <w:t>（</w:t>
      </w:r>
      <w:r>
        <w:rPr>
          <w:spacing w:val="-2"/>
        </w:rPr>
        <w:t xml:space="preserve">1997</w:t>
      </w:r>
      <w:r>
        <w:t>）</w:t>
      </w:r>
      <w:r>
        <w:t>使用迪氏指数法分解中国</w:t>
      </w:r>
      <w:r>
        <w:t>（</w:t>
      </w:r>
      <w:r>
        <w:t>包含大陆与台湾</w:t>
      </w:r>
      <w:r>
        <w:t>）</w:t>
      </w:r>
      <w:r>
        <w:t>以及韩国两</w:t>
      </w:r>
      <w:r>
        <w:t>个国家的碳排放影响因素，分解结果表明两国的碳排放主要影响因素为碳排放系数、能源结构、能源强度和生产结构，其中能源强度能够对碳排放产生明显的降低效应，</w:t>
      </w:r>
      <w:r w:rsidR="001852F3">
        <w:t xml:space="preserve">碳排放系数、能源结构和生产结构对碳排放的影响效果则非常微弱</w:t>
      </w:r>
      <w:r>
        <w:t>④</w:t>
      </w:r>
      <w:r>
        <w:t>。</w:t>
      </w:r>
    </w:p>
    <w:p w:rsidR="0018722C">
      <w:pPr>
        <w:topLinePunct/>
      </w:pPr>
      <w:r>
        <w:rPr>
          <w:rFonts w:ascii="Times New Roman" w:eastAsia="宋体"/>
        </w:rPr>
        <w:t>Chatterjee</w:t>
      </w:r>
      <w:r>
        <w:t>和</w:t>
      </w:r>
      <w:r>
        <w:rPr>
          <w:rFonts w:ascii="Times New Roman" w:eastAsia="宋体"/>
        </w:rPr>
        <w:t>Han</w:t>
      </w:r>
      <w:r>
        <w:t>（</w:t>
      </w:r>
      <w:r>
        <w:t>1997</w:t>
      </w:r>
      <w:r>
        <w:t>）</w:t>
      </w:r>
      <w:r>
        <w:t>基于</w:t>
      </w:r>
      <w:r>
        <w:t>1972-1990</w:t>
      </w:r>
      <w:r/>
      <w:r w:rsidR="001852F3">
        <w:t xml:space="preserve">年的数据对九个发展中国家经济增长、</w:t>
      </w:r>
      <w:r>
        <w:t>产业结构、能源结构对碳排放的影响进行研究，结果发现产业结构是驱动碳排放变化</w:t>
      </w:r>
      <w:r>
        <w:t>的首要因素。他们认为当经济发展到一定程度，就会有更多高耗能、能源密集型的企</w:t>
      </w:r>
      <w:r>
        <w:t>业进入这些国家，这些企业的能源依赖性大、利用率低、技术水平落后，企业生产带</w:t>
      </w:r>
      <w:r>
        <w:t>来的碳排放量也就急剧增加。在文章的结尾他们还介绍两种办法来减少碳排放：一</w:t>
      </w:r>
      <w:r>
        <w:t>是</w:t>
      </w:r>
    </w:p>
    <w:p w:rsidR="0018722C">
      <w:pPr>
        <w:pStyle w:val="aff7"/>
        <w:topLinePunct/>
      </w:pPr>
      <w:r>
        <w:pict>
          <v:line style="position:absolute;mso-position-horizontal-relative:page;mso-position-vertical-relative:paragraph;z-index:1120;mso-wrap-distance-left:0;mso-wrap-distance-right:0" from="85.103996pt,20.147541pt" to="229.123996pt,20.147541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ascii="Times New Roman" w:hAnsi="Times New Roman" w:cstheme="minorBidi" w:eastAsiaTheme="minorHAnsi"/>
        </w:rPr>
        <w:t>Shafik N.,</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Bandyopadhyay S.</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Economic growth and environmental quality:</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time serious and cross-country evidence.</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R</w:t>
      </w:r>
      <w:r>
        <w:rPr>
          <w:rFonts w:ascii="Times New Roman" w:hAnsi="Times New Roman" w:cstheme="minorBidi" w:eastAsiaTheme="minorHAnsi"/>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Background paper for world Development Report,1992</w:t>
      </w:r>
    </w:p>
    <w:p w:rsidR="0018722C">
      <w:pPr>
        <w:topLinePunct/>
      </w:pPr>
      <w:r>
        <w:rPr>
          <w:rFonts w:cstheme="minorBidi" w:hAnsiTheme="minorHAnsi" w:eastAsiaTheme="minorHAnsi" w:asciiTheme="minorHAnsi"/>
        </w:rPr>
        <w:t>②</w:t>
      </w:r>
      <w:r>
        <w:rPr>
          <w:rFonts w:ascii="Times New Roman" w:hAnsi="Times New Roman" w:cstheme="minorBidi" w:eastAsiaTheme="minorHAnsi"/>
        </w:rPr>
        <w:t>Friedl B.,</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M.</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Getzner.</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Determinants of </w:t>
      </w:r>
      <w:r>
        <w:rPr>
          <w:rFonts w:ascii="Cambria Math" w:hAnsi="Cambria Math" w:cstheme="minorBidi" w:eastAsiaTheme="minorHAnsi"/>
        </w:rPr>
        <w:t>C0</w:t>
      </w:r>
      <w:r>
        <w:rPr>
          <w:rFonts w:ascii="Cambria Math" w:hAnsi="Cambria Math" w:cstheme="minorBidi" w:eastAsiaTheme="minorHAnsi"/>
        </w:rPr>
        <w:t>2 </w:t>
      </w:r>
      <w:r>
        <w:rPr>
          <w:rFonts w:ascii="Times New Roman" w:hAnsi="Times New Roman" w:cstheme="minorBidi" w:eastAsiaTheme="minorHAnsi"/>
        </w:rPr>
        <w:t>emission in a small open economy</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Ecological Econimics,2003</w:t>
      </w:r>
      <w:r>
        <w:rPr>
          <w:rFonts w:ascii="Times New Roman" w:hAnsi="Times New Roman" w:cstheme="minorBidi" w:eastAsiaTheme="minorHAnsi"/>
        </w:rPr>
        <w:t>(</w:t>
      </w:r>
      <w:r>
        <w:rPr>
          <w:rFonts w:ascii="Times New Roman" w:hAnsi="Times New Roman" w:cstheme="minorBidi" w:eastAsiaTheme="minorHAnsi"/>
        </w:rPr>
        <w:t>45</w:t>
      </w:r>
      <w:r>
        <w:rPr>
          <w:rFonts w:ascii="Times New Roman" w:hAnsi="Times New Roman" w:cstheme="minorBidi" w:eastAsiaTheme="minorHAnsi"/>
        </w:rPr>
        <w:t>)</w:t>
      </w:r>
      <w:r>
        <w:rPr>
          <w:rFonts w:ascii="Times New Roman" w:hAnsi="Times New Roman" w:cstheme="minorBidi" w:eastAsiaTheme="minorHAnsi"/>
        </w:rPr>
        <w:t>:13</w:t>
      </w:r>
      <w:r>
        <w:rPr>
          <w:rFonts w:ascii="Times New Roman" w:hAnsi="Times New Roman" w:cstheme="minorBidi" w:eastAsiaTheme="minorHAnsi"/>
        </w:rPr>
        <w:t>3</w:t>
      </w:r>
      <w:r>
        <w:rPr>
          <w:rFonts w:ascii="Times New Roman" w:hAnsi="Times New Roman" w:cstheme="minorBidi" w:eastAsiaTheme="minorHAnsi"/>
        </w:rPr>
        <w:t>-148</w:t>
      </w:r>
    </w:p>
    <w:p w:rsidR="0018722C">
      <w:pPr>
        <w:topLinePunct/>
      </w:pPr>
      <w:r>
        <w:rPr>
          <w:rFonts w:cstheme="minorBidi" w:hAnsiTheme="minorHAnsi" w:eastAsiaTheme="minorHAnsi" w:asciiTheme="minorHAnsi"/>
        </w:rPr>
        <w:t>③</w:t>
      </w:r>
      <w:r>
        <w:rPr>
          <w:rFonts w:ascii="Times New Roman" w:hAnsi="Times New Roman" w:cstheme="minorBidi" w:eastAsiaTheme="minorHAnsi"/>
        </w:rPr>
        <w:t>Schipper.</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L, Murtishaw.</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S, Khrushch.</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M. Carbon Emissions from Manufacturing Energy Use in 13 EA Countries:</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Long-term Trends through 1995</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Energy Policy,2001,29:6</w:t>
      </w:r>
      <w:r w:rsidR="004B696B">
        <w:rPr>
          <w:rFonts w:ascii="Times New Roman" w:hAnsi="Times New Roman" w:cstheme="minorBidi" w:eastAsiaTheme="minorHAnsi"/>
        </w:rPr>
        <w:t>6</w:t>
      </w:r>
      <w:r w:rsidR="004B696B">
        <w:rPr>
          <w:rFonts w:ascii="Times New Roman" w:hAnsi="Times New Roman" w:cstheme="minorBidi" w:eastAsiaTheme="minorHAnsi"/>
        </w:rPr>
        <w:t>7-688</w:t>
      </w:r>
    </w:p>
    <w:p w:rsidR="0018722C">
      <w:pPr>
        <w:topLinePunct/>
      </w:pPr>
      <w:r>
        <w:rPr>
          <w:rFonts w:cstheme="minorBidi" w:hAnsiTheme="minorHAnsi" w:eastAsiaTheme="minorHAnsi" w:asciiTheme="minorHAnsi"/>
        </w:rPr>
        <w:t xml:space="preserve">④</w:t>
      </w:r>
      <w:r>
        <w:rPr>
          <w:rFonts w:ascii="Times New Roman" w:hAnsi="Times New Roman" w:cstheme="minorBidi" w:eastAsiaTheme="minorHAnsi"/>
        </w:rPr>
        <w:t xml:space="preserve">Ang BW, Pandiyan G. Decomposition of energy-induced </w:t>
      </w:r>
      <w:r>
        <w:rPr>
          <w:rFonts w:ascii="Cambria Math" w:hAnsi="Cambria Math" w:cstheme="minorBidi" w:eastAsiaTheme="minorHAnsi"/>
        </w:rPr>
        <w:t xml:space="preserve">C0</w:t>
      </w:r>
      <w:r>
        <w:rPr>
          <w:rFonts w:ascii="Cambria Math" w:hAnsi="Cambria Math" w:cstheme="minorBidi" w:eastAsiaTheme="minorHAnsi"/>
        </w:rPr>
        <w:t xml:space="preserve">2 </w:t>
      </w:r>
      <w:r>
        <w:rPr>
          <w:rFonts w:ascii="Times New Roman" w:hAnsi="Times New Roman" w:cstheme="minorBidi" w:eastAsiaTheme="minorHAnsi"/>
        </w:rPr>
        <w:t xml:space="preserve">emissions in manufacturing</w:t>
      </w:r>
      <w:r>
        <w:rPr>
          <w:rFonts w:ascii="Times New Roman" w:hAnsi="Times New Roman" w:cstheme="minorBidi" w:eastAsiaTheme="minorHAnsi"/>
        </w:rPr>
        <w:t xml:space="preserve">[</w:t>
      </w:r>
      <w:r>
        <w:rPr>
          <w:rFonts w:ascii="Times New Roman" w:hAnsi="Times New Roman" w:cstheme="minorBidi" w:eastAsiaTheme="minorHAnsi"/>
        </w:rPr>
        <w:t xml:space="preserve">J</w:t>
      </w:r>
      <w:r>
        <w:rPr>
          <w:rFonts w:ascii="Times New Roman" w:hAnsi="Times New Roman" w:cstheme="minorBidi" w:eastAsiaTheme="minorHAnsi"/>
        </w:rPr>
        <w:t xml:space="preserve">]</w:t>
      </w:r>
      <w:r>
        <w:rPr>
          <w:rFonts w:ascii="Times New Roman" w:hAnsi="Times New Roman" w:cstheme="minorBidi" w:eastAsiaTheme="minorHAnsi"/>
        </w:rPr>
        <w:t xml:space="preserve">. Energy Economics,1997,19 </w:t>
      </w:r>
      <w:r>
        <w:rPr>
          <w:rFonts w:ascii="Times New Roman" w:hAnsi="Times New Roman" w:cstheme="minorBidi" w:eastAsiaTheme="minorHAnsi"/>
        </w:rPr>
        <w:t xml:space="preserve">(</w:t>
      </w:r>
      <w:r>
        <w:rPr>
          <w:rFonts w:ascii="Times New Roman" w:hAnsi="Times New Roman" w:cstheme="minorBidi" w:eastAsiaTheme="minorHAnsi"/>
        </w:rPr>
        <w:t xml:space="preserve">3</w:t>
      </w:r>
      <w:r>
        <w:rPr>
          <w:rFonts w:ascii="Times New Roman" w:hAnsi="Times New Roman" w:cstheme="minorBidi" w:eastAsiaTheme="minorHAnsi"/>
        </w:rPr>
        <w:t xml:space="preserve">)</w:t>
      </w:r>
      <w:r>
        <w:rPr>
          <w:rFonts w:ascii="Times New Roman" w:hAnsi="Times New Roman" w:cstheme="minorBidi" w:eastAsiaTheme="minorHAnsi"/>
        </w:rPr>
        <w:t xml:space="preserve">:363-37</w:t>
      </w:r>
      <w:r>
        <w:rPr>
          <w:rFonts w:ascii="Times New Roman" w:hAnsi="Times New Roman" w:cstheme="minorBidi" w:eastAsiaTheme="minorHAnsi"/>
        </w:rPr>
        <w:t>4</w:t>
      </w:r>
    </w:p>
    <w:p w:rsidR="0018722C">
      <w:pPr>
        <w:topLinePunct/>
      </w:pPr>
      <w:r>
        <w:rPr>
          <w:rFonts w:cstheme="minorBidi" w:hAnsiTheme="minorHAnsi" w:eastAsiaTheme="minorHAnsi" w:asciiTheme="minorHAnsi" w:ascii="Calibri"/>
        </w:rPr>
        <w:t>3</w:t>
      </w:r>
    </w:p>
    <w:p w:rsidR="0018722C">
      <w:pPr>
        <w:topLinePunct/>
      </w:pPr>
      <w:r>
        <w:t>通过先进技术来提高能源效率，二是使用更多的清洁能源来代替传统的化石能源</w:t>
      </w:r>
      <w:r>
        <w:t>①</w:t>
      </w:r>
      <w:r>
        <w:t>。</w:t>
      </w:r>
    </w:p>
    <w:p w:rsidR="0018722C">
      <w:pPr>
        <w:topLinePunct/>
      </w:pPr>
      <w:r>
        <w:rPr>
          <w:rFonts w:ascii="Times New Roman" w:hAnsi="Times New Roman" w:eastAsia="Times New Roman"/>
        </w:rPr>
        <w:t>Greening</w:t>
      </w:r>
      <w:r>
        <w:t>等</w:t>
      </w:r>
      <w:r>
        <w:t>（</w:t>
      </w:r>
      <w:r>
        <w:t xml:space="preserve">1998</w:t>
      </w:r>
      <w:r>
        <w:t>）</w:t>
      </w:r>
      <w:r>
        <w:t>为了研究美国的能源消耗对碳排放造成的影响，采用因素分</w:t>
      </w:r>
      <w:r>
        <w:t>解法对美国的碳排放影响因素进行研究，结果发现造成碳排放变化的主要因素是自然</w:t>
      </w:r>
      <w:r>
        <w:t>天气，而与能源强度、能源结构等并无太大关系</w:t>
      </w:r>
      <w:r>
        <w:t>②</w:t>
      </w:r>
      <w:r>
        <w:t>。</w:t>
      </w:r>
    </w:p>
    <w:p w:rsidR="0018722C">
      <w:pPr>
        <w:topLinePunct/>
      </w:pPr>
      <w:r>
        <w:rPr>
          <w:rFonts w:ascii="Times New Roman" w:hAnsi="Times New Roman" w:eastAsia="宋体"/>
        </w:rPr>
        <w:t>Ang </w:t>
      </w:r>
      <w:r>
        <w:rPr>
          <w:rFonts w:ascii="Times New Roman" w:hAnsi="Times New Roman" w:eastAsia="宋体"/>
        </w:rPr>
        <w:t xml:space="preserve">B.</w:t>
      </w:r>
      <w:r w:rsidR="001852F3">
        <w:rPr>
          <w:rFonts w:ascii="Times New Roman" w:hAnsi="Times New Roman" w:eastAsia="宋体"/>
        </w:rPr>
        <w:t xml:space="preserve"> </w:t>
      </w:r>
      <w:r w:rsidR="001852F3">
        <w:rPr>
          <w:rFonts w:ascii="Times New Roman" w:hAnsi="Times New Roman" w:eastAsia="宋体"/>
        </w:rPr>
        <w:t xml:space="preserve">W.</w:t>
      </w:r>
      <w:r>
        <w:t>等</w:t>
      </w:r>
      <w:r>
        <w:t>（</w:t>
      </w:r>
      <w:r>
        <w:t xml:space="preserve">1998</w:t>
      </w:r>
      <w:r>
        <w:t>）</w:t>
      </w:r>
      <w:r>
        <w:t>通过对中国</w:t>
      </w:r>
      <w:r>
        <w:t>1985-1990</w:t>
      </w:r>
      <w:r/>
      <w:r w:rsidR="001852F3">
        <w:t xml:space="preserve">年的工业能源消费及碳排放数据进行</w:t>
      </w:r>
      <w:r>
        <w:t>分析，得出以下结论，工业增加值对工业碳排放量具有反向冲击作用，且工业碳排放</w:t>
      </w:r>
      <w:r>
        <w:t>量会随着工业增加值的增加而减少，能源强度对工业碳排放量具有正向冲击作用，且</w:t>
      </w:r>
      <w:r>
        <w:t>工业碳排放量会随着工业增加值的增加而增加</w:t>
      </w:r>
      <w:r>
        <w:t>③</w:t>
      </w:r>
      <w:r>
        <w:t>。</w:t>
      </w:r>
    </w:p>
    <w:p w:rsidR="0018722C">
      <w:pPr>
        <w:topLinePunct/>
      </w:pPr>
      <w:r>
        <w:rPr>
          <w:rFonts w:ascii="Times New Roman" w:hAnsi="Times New Roman" w:eastAsia="Times New Roman"/>
        </w:rPr>
        <w:t>Liaskas</w:t>
      </w:r>
      <w:r>
        <w:t>（</w:t>
      </w:r>
      <w:r>
        <w:t xml:space="preserve">2000</w:t>
      </w:r>
      <w:r>
        <w:t>）</w:t>
      </w:r>
      <w:r>
        <w:t>采用因素分解法对欧洲国家</w:t>
      </w:r>
      <w:r w:rsidR="001852F3">
        <w:t xml:space="preserve">1973-1993</w:t>
      </w:r>
      <w:r w:rsidR="001852F3">
        <w:t xml:space="preserve">年的工业能源碳排放量进</w:t>
      </w:r>
      <w:r>
        <w:t>行分解，分解结果表明，能源强度、能源结构和产业结构都能对欧洲国家的工业碳排</w:t>
      </w:r>
      <w:r>
        <w:t>放量带来一定的影响，能源强度和能源结构变动均会对工业碳排放量产生一定程度的抑制效果，产业结构变动则会对工业碳排放量产生一定程度的促进效果</w:t>
      </w:r>
      <w:r>
        <w:t>④</w:t>
      </w:r>
      <w:r>
        <w:t>。</w:t>
      </w:r>
    </w:p>
    <w:p w:rsidR="0018722C">
      <w:pPr>
        <w:topLinePunct/>
      </w:pPr>
      <w:r>
        <w:rPr>
          <w:rFonts w:ascii="Times New Roman" w:hAnsi="Times New Roman" w:eastAsia="宋体"/>
        </w:rPr>
        <w:t>Johan</w:t>
      </w:r>
      <w:r>
        <w:rPr>
          <w:rFonts w:ascii="Times New Roman" w:hAnsi="Times New Roman" w:eastAsia="宋体"/>
        </w:rPr>
        <w:t> </w:t>
      </w:r>
      <w:r>
        <w:rPr>
          <w:rFonts w:ascii="Times New Roman" w:hAnsi="Times New Roman" w:eastAsia="宋体"/>
        </w:rPr>
        <w:t>Albrechta</w:t>
      </w:r>
      <w:r>
        <w:t>等</w:t>
      </w:r>
      <w:r>
        <w:t>（</w:t>
      </w:r>
      <w:r>
        <w:t>2002</w:t>
      </w:r>
      <w:r>
        <w:t>）</w:t>
      </w:r>
      <w:r>
        <w:t>基于扩展的</w:t>
      </w:r>
      <w:r>
        <w:rPr>
          <w:rFonts w:ascii="Times New Roman" w:hAnsi="Times New Roman" w:eastAsia="宋体"/>
        </w:rPr>
        <w:t>Kaya</w:t>
      </w:r>
      <w:r>
        <w:t>恒等式和</w:t>
      </w:r>
      <w:r>
        <w:rPr>
          <w:rFonts w:ascii="Times New Roman" w:hAnsi="Times New Roman" w:eastAsia="宋体"/>
        </w:rPr>
        <w:t>Shapley</w:t>
      </w:r>
      <w:r>
        <w:t>分解方法对欧洲四</w:t>
      </w:r>
      <w:r>
        <w:t>个国家的碳排放影响因素进行研究，发现总共有九个碳排放量影响因素，其中能源强</w:t>
      </w:r>
      <w:r>
        <w:t>度、经济增长以及人口数量三个因素对碳排放产生的影响比其他六个因素对碳排放的影响相对更强烈些</w:t>
      </w:r>
      <w:r>
        <w:t>⑤</w:t>
      </w:r>
      <w:r>
        <w:t>。</w:t>
      </w:r>
    </w:p>
    <w:p w:rsidR="0018722C">
      <w:pPr>
        <w:topLinePunct/>
      </w:pPr>
      <w:r>
        <w:rPr>
          <w:rFonts w:ascii="Times New Roman" w:hAnsi="Times New Roman" w:eastAsia="宋体"/>
        </w:rPr>
        <w:t>Wu</w:t>
      </w:r>
      <w:r>
        <w:t>等</w:t>
      </w:r>
      <w:r>
        <w:t>（</w:t>
      </w:r>
      <w:r>
        <w:t>2005</w:t>
      </w:r>
      <w:r>
        <w:t>）</w:t>
      </w:r>
      <w:r>
        <w:t>对中国</w:t>
      </w:r>
      <w:r>
        <w:t>1980-2002</w:t>
      </w:r>
      <w:r/>
      <w:r w:rsidR="001852F3">
        <w:t xml:space="preserve">年的碳排放量进行</w:t>
      </w:r>
      <w:r>
        <w:rPr>
          <w:rFonts w:ascii="Times New Roman" w:hAnsi="Times New Roman" w:eastAsia="宋体"/>
        </w:rPr>
        <w:t>LMDI</w:t>
      </w:r>
      <w:r>
        <w:t>分解，试图从供求两</w:t>
      </w:r>
      <w:r>
        <w:t>方面研究碳排放量的变动。通过对</w:t>
      </w:r>
      <w:r>
        <w:rPr>
          <w:rFonts w:ascii="Times New Roman" w:hAnsi="Times New Roman" w:eastAsia="宋体"/>
        </w:rPr>
        <w:t>LMDI</w:t>
      </w:r>
      <w:r>
        <w:t>分解结果进行分析，发现</w:t>
      </w:r>
      <w:r>
        <w:t>1996</w:t>
      </w:r>
      <w:r/>
      <w:r w:rsidR="001852F3">
        <w:t xml:space="preserve">年是一个分水岭，1996</w:t>
      </w:r>
      <w:r/>
      <w:r w:rsidR="001852F3">
        <w:t xml:space="preserve">年以前能源强度、能源结构促进碳排放量的增加，</w:t>
      </w:r>
      <w:r>
        <w:t>1996</w:t>
      </w:r>
      <w:r/>
      <w:r w:rsidR="001852F3">
        <w:t xml:space="preserve">年之后由于技术</w:t>
      </w:r>
      <w:r>
        <w:t>水平的提高和产业结构的调整使得能源利用效率明显提高，能源强度降低，从而能够</w:t>
      </w:r>
      <w:r>
        <w:t>对碳排放量起到一定程度的抑制作用</w:t>
      </w:r>
      <w:r>
        <w:t>⑥</w:t>
      </w:r>
      <w:r>
        <w:t>。</w:t>
      </w:r>
    </w:p>
    <w:p w:rsidR="0018722C">
      <w:pPr>
        <w:topLinePunct/>
      </w:pPr>
      <w:r>
        <w:rPr>
          <w:rFonts w:ascii="Times New Roman" w:eastAsia="Times New Roman"/>
        </w:rPr>
        <w:t>Fan</w:t>
      </w:r>
      <w:r w:rsidR="001852F3">
        <w:rPr>
          <w:rFonts w:ascii="Times New Roman" w:eastAsia="Times New Roman"/>
        </w:rPr>
        <w:t xml:space="preserve"> Ying</w:t>
      </w:r>
      <w:r>
        <w:t>等</w:t>
      </w:r>
      <w:r>
        <w:t>（</w:t>
      </w:r>
      <w:r>
        <w:t>2006</w:t>
      </w:r>
      <w:r>
        <w:t>）</w:t>
      </w:r>
      <w:r>
        <w:t>通过对经济发展水平各异的若干国家</w:t>
      </w:r>
      <w:r w:rsidR="001852F3">
        <w:t xml:space="preserve">1975-2000</w:t>
      </w:r>
      <w:r w:rsidR="001852F3">
        <w:t xml:space="preserve">年数据建立</w:t>
      </w:r>
    </w:p>
    <w:p w:rsidR="0018722C">
      <w:pPr>
        <w:topLinePunct/>
      </w:pPr>
      <w:r>
        <w:rPr>
          <w:rFonts w:ascii="Times New Roman" w:eastAsia="Times New Roman"/>
        </w:rPr>
        <w:t>STIRPAT</w:t>
      </w:r>
      <w:r>
        <w:t>模型，对模型结果进行分析可以发现，由于国家经济发展水平的不同，各</w:t>
      </w:r>
      <w:r>
        <w:t>国的碳排放量影响因素对碳排放所产生的影响也是存在差异的。当国家的经济水平较</w:t>
      </w:r>
      <w:r>
        <w:t>低时，人均</w:t>
      </w:r>
      <w:r>
        <w:rPr>
          <w:rFonts w:ascii="Times New Roman" w:eastAsia="Times New Roman"/>
        </w:rPr>
        <w:t>GDP</w:t>
      </w:r>
      <w:r>
        <w:t>能给碳排放带来较大影响；当国家的经济水平居中时，能源强度给</w:t>
      </w:r>
      <w:r>
        <w:t>碳排放带来的影响相对较大；当国家的经济水平很高时，各个影响因素都会对碳排</w:t>
      </w:r>
      <w:r>
        <w:t>放</w:t>
      </w:r>
    </w:p>
    <w:p w:rsidR="0018722C">
      <w:pPr>
        <w:pStyle w:val="aff7"/>
        <w:topLinePunct/>
      </w:pPr>
      <w:r>
        <w:pict>
          <v:line style="position:absolute;mso-position-horizontal-relative:page;mso-position-vertical-relative:paragraph;z-index:1144;mso-wrap-distance-left:0;mso-wrap-distance-right:0" from="85.103996pt,8.751902pt" to="229.123996pt,8.751902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 xml:space="preserve">①</w:t>
      </w:r>
      <w:r>
        <w:rPr>
          <w:rFonts w:ascii="Times New Roman" w:hAnsi="Times New Roman" w:cstheme="minorBidi" w:eastAsiaTheme="minorHAnsi"/>
        </w:rPr>
        <w:t xml:space="preserve">Chatterjee,</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Lata,</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Han Xiaoli. Impacts of Growth and Structural Change on </w:t>
      </w:r>
      <w:r>
        <w:rPr>
          <w:rFonts w:ascii="Cambria Math" w:hAnsi="Cambria Math" w:cstheme="minorBidi" w:eastAsiaTheme="minorHAnsi"/>
        </w:rPr>
        <w:t xml:space="preserve">C0</w:t>
      </w:r>
      <w:r>
        <w:rPr>
          <w:rFonts w:ascii="Cambria Math" w:hAnsi="Cambria Math" w:cstheme="minorBidi" w:eastAsiaTheme="minorHAnsi"/>
        </w:rPr>
        <w:t xml:space="preserve">2</w:t>
      </w:r>
      <w:r>
        <w:rPr>
          <w:rFonts w:ascii="Times New Roman" w:hAnsi="Times New Roman" w:cstheme="minorBidi" w:eastAsiaTheme="minorHAnsi"/>
        </w:rPr>
        <w:t xml:space="preserve">, Emissions of Developing Countries </w:t>
      </w:r>
      <w:r>
        <w:rPr>
          <w:rFonts w:ascii="Times New Roman" w:hAnsi="Times New Roman" w:cstheme="minorBidi" w:eastAsiaTheme="minorHAnsi"/>
        </w:rPr>
        <w:t xml:space="preserve">[</w:t>
      </w:r>
      <w:r>
        <w:rPr>
          <w:rFonts w:ascii="Times New Roman" w:hAnsi="Times New Roman" w:cstheme="minorBidi" w:eastAsiaTheme="minorHAnsi"/>
        </w:rPr>
        <w:t xml:space="preserve">J</w:t>
      </w:r>
      <w:r>
        <w:rPr>
          <w:rFonts w:ascii="Times New Roman" w:hAnsi="Times New Roman" w:cstheme="minorBidi" w:eastAsiaTheme="minorHAnsi"/>
        </w:rPr>
        <w:t xml:space="preserve">]</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World Development,1997,25</w:t>
      </w:r>
      <w:r>
        <w:rPr>
          <w:rFonts w:ascii="Times New Roman" w:hAnsi="Times New Roman" w:cstheme="minorBidi" w:eastAsiaTheme="minorHAnsi"/>
        </w:rPr>
        <w:t xml:space="preserve">(</w:t>
      </w:r>
      <w:r>
        <w:rPr>
          <w:rFonts w:ascii="Times New Roman" w:hAnsi="Times New Roman" w:cstheme="minorBidi" w:eastAsiaTheme="minorHAnsi"/>
        </w:rPr>
        <w:t xml:space="preserve">3</w:t>
      </w:r>
      <w:r>
        <w:rPr>
          <w:rFonts w:ascii="Times New Roman" w:hAnsi="Times New Roman" w:cstheme="minorBidi" w:eastAsiaTheme="minorHAnsi"/>
        </w:rPr>
        <w:t xml:space="preserve">)</w:t>
      </w:r>
      <w:r>
        <w:rPr>
          <w:rFonts w:ascii="Times New Roman" w:hAnsi="Times New Roman" w:cstheme="minorBidi" w:eastAsiaTheme="minorHAnsi"/>
        </w:rPr>
        <w:t xml:space="preserve">:395-407</w:t>
      </w:r>
    </w:p>
    <w:p w:rsidR="0018722C">
      <w:pPr>
        <w:topLinePunct/>
      </w:pPr>
      <w:r>
        <w:rPr>
          <w:rFonts w:cstheme="minorBidi" w:hAnsiTheme="minorHAnsi" w:eastAsiaTheme="minorHAnsi" w:asciiTheme="minorHAnsi"/>
        </w:rPr>
        <w:t>②</w:t>
      </w:r>
      <w:r>
        <w:rPr>
          <w:rFonts w:ascii="Times New Roman" w:hAnsi="Times New Roman" w:cstheme="minorBidi" w:eastAsiaTheme="minorHAnsi"/>
        </w:rPr>
        <w:t>Greening L A, Davis W B, Schipper L.</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Decomposition of Aggregate Carbon Intensity for the Manufacturing Sector: Comparison of Declining Trends from 10 OECD Countries for the period 1971-1991</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Energy Economics,1998,20</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:43-</w:t>
      </w:r>
      <w:r>
        <w:rPr>
          <w:rFonts w:ascii="Times New Roman" w:hAnsi="Times New Roman" w:cstheme="minorBidi" w:eastAsiaTheme="minorHAnsi"/>
        </w:rPr>
        <w:t>6</w:t>
      </w:r>
      <w:r>
        <w:rPr>
          <w:rFonts w:ascii="Times New Roman" w:hAnsi="Times New Roman" w:cstheme="minorBidi" w:eastAsiaTheme="minorHAnsi"/>
        </w:rPr>
        <w:t>5</w:t>
      </w:r>
    </w:p>
    <w:p w:rsidR="0018722C">
      <w:pPr>
        <w:topLinePunct/>
      </w:pPr>
      <w:r>
        <w:rPr>
          <w:rFonts w:cstheme="minorBidi" w:hAnsiTheme="minorHAnsi" w:eastAsiaTheme="minorHAnsi" w:asciiTheme="minorHAnsi"/>
        </w:rPr>
        <w:t xml:space="preserve">③</w:t>
      </w:r>
      <w:r>
        <w:rPr>
          <w:rFonts w:ascii="Times New Roman" w:hAnsi="Times New Roman" w:cstheme="minorBidi" w:eastAsiaTheme="minorHAnsi"/>
        </w:rPr>
        <w:t xml:space="preserve">Ang B.</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W,</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Zhang F Q,</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Choi K H.</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Factorizing Changes in Energy and Environmental Indicators through Decomposition </w:t>
      </w:r>
      <w:r>
        <w:rPr>
          <w:rFonts w:ascii="Times New Roman" w:hAnsi="Times New Roman" w:cstheme="minorBidi" w:eastAsiaTheme="minorHAnsi"/>
        </w:rPr>
        <w:t xml:space="preserve">[</w:t>
      </w:r>
      <w:r>
        <w:rPr>
          <w:rFonts w:ascii="Times New Roman" w:hAnsi="Times New Roman" w:cstheme="minorBidi" w:eastAsiaTheme="minorHAnsi"/>
        </w:rPr>
        <w:t xml:space="preserve">J</w:t>
      </w:r>
      <w:r>
        <w:rPr>
          <w:rFonts w:ascii="Times New Roman" w:hAnsi="Times New Roman" w:cstheme="minorBidi" w:eastAsiaTheme="minorHAnsi"/>
        </w:rPr>
        <w:t xml:space="preserve">]</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Energy,1998,23</w:t>
      </w:r>
      <w:r>
        <w:rPr>
          <w:rFonts w:ascii="Times New Roman" w:hAnsi="Times New Roman" w:cstheme="minorBidi" w:eastAsiaTheme="minorHAnsi"/>
        </w:rPr>
        <w:t xml:space="preserve">(</w:t>
      </w:r>
      <w:r>
        <w:rPr>
          <w:rFonts w:ascii="Times New Roman" w:hAnsi="Times New Roman" w:cstheme="minorBidi" w:eastAsiaTheme="minorHAnsi"/>
        </w:rPr>
        <w:t xml:space="preserve">6</w:t>
      </w:r>
      <w:r>
        <w:rPr>
          <w:rFonts w:ascii="Times New Roman" w:hAnsi="Times New Roman" w:cstheme="minorBidi" w:eastAsiaTheme="minorHAnsi"/>
        </w:rPr>
        <w:t xml:space="preserve">)</w:t>
      </w:r>
      <w:r>
        <w:rPr>
          <w:rFonts w:ascii="Times New Roman" w:hAnsi="Times New Roman" w:cstheme="minorBidi" w:eastAsiaTheme="minorHAnsi"/>
        </w:rPr>
        <w:t xml:space="preserve">:4</w:t>
      </w:r>
      <w:r>
        <w:rPr>
          <w:rFonts w:ascii="Times New Roman" w:hAnsi="Times New Roman" w:cstheme="minorBidi" w:eastAsiaTheme="minorHAnsi"/>
        </w:rPr>
        <w:t>8</w:t>
      </w:r>
      <w:r>
        <w:rPr>
          <w:rFonts w:ascii="Times New Roman" w:hAnsi="Times New Roman" w:cstheme="minorBidi" w:eastAsiaTheme="minorHAnsi"/>
        </w:rPr>
        <w:t>9-495</w:t>
      </w:r>
    </w:p>
    <w:p w:rsidR="0018722C">
      <w:pPr>
        <w:topLinePunct/>
      </w:pPr>
      <w:r>
        <w:rPr>
          <w:rFonts w:cstheme="minorBidi" w:hAnsiTheme="minorHAnsi" w:eastAsiaTheme="minorHAnsi" w:asciiTheme="minorHAnsi"/>
        </w:rPr>
        <w:t>④</w:t>
      </w:r>
      <w:r>
        <w:rPr>
          <w:rFonts w:ascii="Times New Roman" w:hAnsi="Times New Roman" w:cstheme="minorBidi" w:eastAsiaTheme="minorHAnsi"/>
        </w:rPr>
        <w:t>K.</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Liaskas,</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G.</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Mavrotas,</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M.</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Mandaraka, D.</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Diakoulaki.</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Decomposition of industrial </w:t>
      </w:r>
      <w:r>
        <w:rPr>
          <w:rFonts w:ascii="Cambria Math" w:hAnsi="Cambria Math" w:cstheme="minorBidi" w:eastAsiaTheme="minorHAnsi"/>
        </w:rPr>
        <w:t>C0</w:t>
      </w:r>
      <w:r>
        <w:rPr>
          <w:rFonts w:ascii="Cambria Math" w:hAnsi="Cambria Math" w:cstheme="minorBidi" w:eastAsiaTheme="minorHAnsi"/>
        </w:rPr>
        <w:t>2 </w:t>
      </w:r>
      <w:r>
        <w:rPr>
          <w:rFonts w:ascii="Times New Roman" w:hAnsi="Times New Roman" w:cstheme="minorBidi" w:eastAsiaTheme="minorHAnsi"/>
        </w:rPr>
        <w:t>emissions: The case of European Union</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Energy Economics,2000,</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22</w:t>
      </w:r>
      <w:r>
        <w:rPr>
          <w:rFonts w:ascii="Times New Roman" w:hAnsi="Times New Roman" w:cstheme="minorBidi" w:eastAsiaTheme="minorHAnsi"/>
        </w:rPr>
        <w:t>)</w:t>
      </w:r>
      <w:r>
        <w:rPr>
          <w:rFonts w:ascii="Times New Roman" w:hAnsi="Times New Roman" w:cstheme="minorBidi" w:eastAsiaTheme="minorHAnsi"/>
        </w:rPr>
        <w:t>:383-394</w:t>
      </w:r>
    </w:p>
    <w:p w:rsidR="0018722C">
      <w:pPr>
        <w:topLinePunct/>
      </w:pPr>
      <w:r>
        <w:rPr>
          <w:rFonts w:cstheme="minorBidi" w:hAnsiTheme="minorHAnsi" w:eastAsiaTheme="minorHAnsi" w:asciiTheme="minorHAnsi"/>
        </w:rPr>
        <w:t>⑤</w:t>
      </w:r>
      <w:r>
        <w:rPr>
          <w:rFonts w:ascii="Times New Roman" w:hAnsi="Times New Roman" w:cstheme="minorBidi" w:eastAsiaTheme="minorHAnsi"/>
        </w:rPr>
        <w:t>Johan Albrecht, Delphine Francois, Koen Schoors. A shapley decomposition of carbon emissions without residuals</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Energy Policy,2002,30:727-73</w:t>
      </w:r>
      <w:r>
        <w:rPr>
          <w:rFonts w:ascii="Times New Roman" w:hAnsi="Times New Roman" w:cstheme="minorBidi" w:eastAsiaTheme="minorHAnsi"/>
        </w:rPr>
        <w:t>6</w:t>
      </w:r>
    </w:p>
    <w:p w:rsidR="0018722C">
      <w:pPr>
        <w:topLinePunct/>
      </w:pPr>
      <w:r>
        <w:rPr>
          <w:rFonts w:cstheme="minorBidi" w:hAnsiTheme="minorHAnsi" w:eastAsiaTheme="minorHAnsi" w:asciiTheme="minorHAnsi"/>
        </w:rPr>
        <w:t>⑥</w:t>
      </w:r>
      <w:r>
        <w:rPr>
          <w:rFonts w:ascii="Times New Roman" w:hAnsi="Times New Roman" w:cstheme="minorBidi" w:eastAsiaTheme="minorHAnsi"/>
        </w:rPr>
        <w:t>Wu, Libo, Kaneko, Shinji, Matsuoka, Shunji. Driving Force behind the stagnancy of China</w:t>
      </w:r>
      <w:r>
        <w:rPr>
          <w:rFonts w:ascii="Times New Roman" w:hAnsi="Times New Roman" w:cstheme="minorBidi" w:eastAsiaTheme="minorHAnsi"/>
        </w:rPr>
        <w:t>'</w:t>
      </w:r>
      <w:r>
        <w:rPr>
          <w:rFonts w:ascii="Times New Roman" w:hAnsi="Times New Roman" w:cstheme="minorBidi" w:eastAsiaTheme="minorHAnsi"/>
        </w:rPr>
        <w:t>s Energy-related </w:t>
      </w:r>
      <w:r>
        <w:rPr>
          <w:rFonts w:ascii="Cambria Math" w:hAnsi="Cambria Math" w:cstheme="minorBidi" w:eastAsiaTheme="minorHAnsi"/>
        </w:rPr>
        <w:t>C0</w:t>
      </w:r>
      <w:r>
        <w:rPr>
          <w:rFonts w:ascii="Cambria Math" w:hAnsi="Cambria Math" w:cstheme="minorBidi" w:eastAsiaTheme="minorHAnsi"/>
        </w:rPr>
        <w:t>2 </w:t>
      </w:r>
      <w:r>
        <w:rPr>
          <w:rFonts w:ascii="Times New Roman" w:hAnsi="Times New Roman" w:cstheme="minorBidi" w:eastAsiaTheme="minorHAnsi"/>
        </w:rPr>
        <w:t>Emission from 1996 to 1999:</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the Relative Importance of Structural Change, Intensity Change and Scale Change</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Energy Policy,2005,</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33</w:t>
      </w:r>
      <w:r>
        <w:rPr>
          <w:rFonts w:ascii="Times New Roman" w:hAnsi="Times New Roman" w:cstheme="minorBidi" w:eastAsiaTheme="minorHAnsi"/>
        </w:rPr>
        <w:t>)</w:t>
      </w:r>
      <w:r>
        <w:rPr>
          <w:rFonts w:ascii="Times New Roman" w:hAnsi="Times New Roman" w:cstheme="minorBidi" w:eastAsiaTheme="minorHAnsi"/>
        </w:rPr>
        <w:t>:319-</w:t>
      </w:r>
      <w:r>
        <w:rPr>
          <w:rFonts w:ascii="Times New Roman" w:hAnsi="Times New Roman" w:cstheme="minorBidi" w:eastAsiaTheme="minorHAnsi"/>
        </w:rPr>
        <w:t>3</w:t>
      </w:r>
      <w:r>
        <w:rPr>
          <w:rFonts w:ascii="Times New Roman" w:hAnsi="Times New Roman" w:cstheme="minorBidi" w:eastAsiaTheme="minorHAnsi"/>
        </w:rPr>
        <w:t>35</w:t>
      </w:r>
    </w:p>
    <w:p w:rsidR="0018722C">
      <w:pPr>
        <w:topLinePunct/>
      </w:pPr>
      <w:r>
        <w:rPr>
          <w:rFonts w:cstheme="minorBidi" w:hAnsiTheme="minorHAnsi" w:eastAsiaTheme="minorHAnsi" w:asciiTheme="minorHAnsi" w:ascii="Calibri"/>
        </w:rPr>
        <w:t>4</w:t>
      </w:r>
    </w:p>
    <w:p w:rsidR="0018722C">
      <w:pPr>
        <w:topLinePunct/>
      </w:pPr>
      <w:r>
        <w:t>产生较大的正向影响</w:t>
      </w:r>
      <w:r>
        <w:t>①</w:t>
      </w:r>
      <w:r>
        <w:t>。</w:t>
      </w:r>
    </w:p>
    <w:p w:rsidR="0018722C">
      <w:pPr>
        <w:topLinePunct/>
      </w:pPr>
      <w:r>
        <w:rPr>
          <w:rFonts w:ascii="Times New Roman" w:hAnsi="Times New Roman" w:eastAsia="宋体"/>
        </w:rPr>
        <w:t>Chunbo Ma</w:t>
      </w:r>
      <w:r>
        <w:t>和</w:t>
      </w:r>
      <w:r>
        <w:rPr>
          <w:rFonts w:ascii="Times New Roman" w:hAnsi="Times New Roman" w:eastAsia="宋体"/>
        </w:rPr>
        <w:t>David I. Stern</w:t>
      </w:r>
      <w:r>
        <w:t>（</w:t>
      </w:r>
      <w:r>
        <w:t>2007</w:t>
      </w:r>
      <w:r>
        <w:t>）</w:t>
      </w:r>
      <w:r>
        <w:t>使用因素分解法对中国</w:t>
      </w:r>
      <w:r>
        <w:t>1971-2003</w:t>
      </w:r>
      <w:r/>
      <w:r w:rsidR="001852F3">
        <w:t xml:space="preserve">年的碳排放进行分解，分解结果显示能源结构是影响碳排放的主要因素之一，优化能源结构、</w:t>
      </w:r>
      <w:r>
        <w:t>减少化石能源的使用、增加可再生能源的使用都能够有效减缓碳排放量的增加速度</w:t>
      </w:r>
      <w:r>
        <w:t>②</w:t>
      </w:r>
      <w:r>
        <w:t>。</w:t>
      </w:r>
    </w:p>
    <w:p w:rsidR="0018722C">
      <w:pPr>
        <w:topLinePunct/>
      </w:pPr>
      <w:r>
        <w:rPr>
          <w:rFonts w:ascii="Times New Roman" w:hAnsi="Times New Roman" w:eastAsia="宋体"/>
        </w:rPr>
        <w:t>G.</w:t>
      </w:r>
      <w:r w:rsidR="001852F3">
        <w:rPr>
          <w:rFonts w:ascii="Times New Roman" w:hAnsi="Times New Roman" w:eastAsia="宋体"/>
        </w:rPr>
        <w:t xml:space="preserve"> </w:t>
      </w:r>
      <w:r w:rsidR="001852F3">
        <w:rPr>
          <w:rFonts w:ascii="Times New Roman" w:hAnsi="Times New Roman" w:eastAsia="宋体"/>
        </w:rPr>
        <w:t xml:space="preserve">Ipek </w:t>
      </w:r>
      <w:r>
        <w:rPr>
          <w:rFonts w:ascii="Times New Roman" w:hAnsi="Times New Roman" w:eastAsia="宋体"/>
        </w:rPr>
        <w:t>Tuncetal</w:t>
      </w:r>
      <w:r>
        <w:rPr>
          <w:spacing w:val="-4"/>
        </w:rPr>
        <w:t>（</w:t>
      </w:r>
      <w:r>
        <w:t xml:space="preserve">2009</w:t>
      </w:r>
      <w:r>
        <w:t>）</w:t>
      </w:r>
      <w:r>
        <w:t>借助</w:t>
      </w:r>
      <w:r>
        <w:rPr>
          <w:rFonts w:ascii="Times New Roman" w:hAnsi="Times New Roman" w:eastAsia="宋体"/>
        </w:rPr>
        <w:t>LMDI</w:t>
      </w:r>
      <w:r>
        <w:t>分解法对</w:t>
      </w:r>
      <w:r>
        <w:t>1970-2006</w:t>
      </w:r>
      <w:r/>
      <w:r w:rsidR="001852F3">
        <w:t xml:space="preserve">年土耳其的碳排放量进行</w:t>
      </w:r>
      <w:r>
        <w:t>详细分解，分解后发现经济增长、能源强度、能源结构和产业结构四个因素是影响碳</w:t>
      </w:r>
      <w:r>
        <w:t>排放的主要因素，其中经济的快速增长会使得土耳其的碳排放量飞速上升，降低能源</w:t>
      </w:r>
      <w:r>
        <w:t>强度和优化能源结构会使得土耳其的碳排放量明显减少，产业结构对碳排放量的影响</w:t>
      </w:r>
      <w:r>
        <w:t>则相对很弱</w:t>
      </w:r>
      <w:r>
        <w:t>③</w:t>
      </w:r>
      <w:r>
        <w:t>。</w:t>
      </w:r>
    </w:p>
    <w:p w:rsidR="0018722C">
      <w:pPr>
        <w:topLinePunct/>
      </w:pPr>
      <w:r>
        <w:rPr>
          <w:rFonts w:ascii="Times New Roman" w:hAnsi="Times New Roman" w:eastAsia="Times New Roman"/>
        </w:rPr>
        <w:t>B</w:t>
      </w:r>
      <w:r>
        <w:rPr>
          <w:rFonts w:ascii="Times New Roman" w:hAnsi="Times New Roman" w:eastAsia="Times New Roman"/>
        </w:rPr>
        <w:t>r</w:t>
      </w:r>
      <w:r>
        <w:rPr>
          <w:rFonts w:ascii="Times New Roman" w:hAnsi="Times New Roman" w:eastAsia="Times New Roman"/>
        </w:rPr>
        <w:t>a</w:t>
      </w:r>
      <w:r>
        <w:rPr>
          <w:rFonts w:ascii="Times New Roman" w:hAnsi="Times New Roman" w:eastAsia="Times New Roman"/>
        </w:rPr>
        <w:t>nt </w:t>
      </w:r>
      <w:r>
        <w:rPr>
          <w:rFonts w:ascii="Times New Roman" w:hAnsi="Times New Roman" w:eastAsia="Times New Roman"/>
        </w:rPr>
        <w:t>L</w:t>
      </w:r>
      <w:r>
        <w:rPr>
          <w:rFonts w:ascii="Times New Roman" w:hAnsi="Times New Roman" w:eastAsia="Times New Roman"/>
        </w:rPr>
        <w:t>iddl</w:t>
      </w:r>
      <w:r>
        <w:rPr>
          <w:rFonts w:ascii="Times New Roman" w:hAnsi="Times New Roman" w:eastAsia="Times New Roman"/>
        </w:rPr>
        <w:t>e</w:t>
      </w:r>
      <w:r>
        <w:t>（</w:t>
      </w:r>
      <w:r>
        <w:t>2010</w:t>
      </w:r>
      <w:r>
        <w:t>）</w:t>
      </w:r>
      <w:r>
        <w:t>通过对发达国家建立</w:t>
      </w:r>
      <w:r>
        <w:rPr>
          <w:rFonts w:ascii="Times New Roman" w:hAnsi="Times New Roman" w:eastAsia="Times New Roman"/>
        </w:rPr>
        <w:t>S</w:t>
      </w:r>
      <w:r>
        <w:rPr>
          <w:rFonts w:ascii="Times New Roman" w:hAnsi="Times New Roman" w:eastAsia="Times New Roman"/>
        </w:rPr>
        <w:t>T</w:t>
      </w:r>
      <w:r>
        <w:rPr>
          <w:rFonts w:ascii="Times New Roman" w:hAnsi="Times New Roman" w:eastAsia="Times New Roman"/>
        </w:rPr>
        <w:t>I</w:t>
      </w:r>
      <w:r>
        <w:rPr>
          <w:rFonts w:ascii="Times New Roman" w:hAnsi="Times New Roman" w:eastAsia="Times New Roman"/>
        </w:rPr>
        <w:t>R</w:t>
      </w:r>
      <w:r>
        <w:rPr>
          <w:rFonts w:ascii="Times New Roman" w:hAnsi="Times New Roman" w:eastAsia="Times New Roman"/>
        </w:rPr>
        <w:t>P</w:t>
      </w:r>
      <w:r>
        <w:rPr>
          <w:rFonts w:ascii="Times New Roman" w:hAnsi="Times New Roman" w:eastAsia="Times New Roman"/>
        </w:rPr>
        <w:t>A</w:t>
      </w:r>
      <w:r>
        <w:rPr>
          <w:rFonts w:ascii="Times New Roman" w:hAnsi="Times New Roman" w:eastAsia="Times New Roman"/>
        </w:rPr>
        <w:t>T</w:t>
      </w:r>
      <w:r>
        <w:t>模型来分析碳排放影响因素，结果，表明碳排放不仅受到前人经过研究发现的人口数量、财富和能源强度的影响，</w:t>
      </w:r>
      <w:r>
        <w:t>还受到能源结构、居民能源消费习惯甚至城镇化率的影响。作者还认为在以后的研究</w:t>
      </w:r>
      <w:r>
        <w:t>中应根据各国的实际情况去相应调整</w:t>
      </w:r>
      <w:r>
        <w:rPr>
          <w:rFonts w:ascii="Times New Roman" w:hAnsi="Times New Roman" w:eastAsia="Times New Roman"/>
        </w:rPr>
        <w:t>STIRPAT</w:t>
      </w:r>
      <w:r>
        <w:t>模型，这样模型得到的分解结果才更</w:t>
      </w:r>
      <w:r>
        <w:t>符合现实</w:t>
      </w:r>
      <w:r>
        <w:t>④</w:t>
      </w:r>
      <w:r>
        <w:t>。</w:t>
      </w:r>
    </w:p>
    <w:p w:rsidR="0018722C">
      <w:pPr>
        <w:topLinePunct/>
      </w:pPr>
      <w:r>
        <w:rPr>
          <w:rFonts w:ascii="Times New Roman" w:hAnsi="Times New Roman" w:eastAsia="宋体"/>
        </w:rPr>
        <w:t>Kumbaroglu</w:t>
      </w:r>
      <w:r>
        <w:rPr>
          <w:rFonts w:ascii="Times New Roman" w:hAnsi="Times New Roman" w:eastAsia="宋体"/>
        </w:rPr>
        <w:t> </w:t>
      </w:r>
      <w:r>
        <w:rPr>
          <w:rFonts w:ascii="Times New Roman" w:hAnsi="Times New Roman" w:eastAsia="宋体"/>
        </w:rPr>
        <w:t>G</w:t>
      </w:r>
      <w:r>
        <w:t>（</w:t>
      </w:r>
      <w:r>
        <w:t>2011</w:t>
      </w:r>
      <w:r>
        <w:rPr>
          <w:spacing w:val="-6"/>
        </w:rPr>
        <w:t>）</w:t>
      </w:r>
      <w:r>
        <w:t xml:space="preserve">采用</w:t>
      </w:r>
      <w:r>
        <w:rPr>
          <w:rFonts w:ascii="Times New Roman" w:hAnsi="Times New Roman" w:eastAsia="宋体"/>
        </w:rPr>
        <w:t>Laspeyres</w:t>
      </w:r>
      <w:r>
        <w:t>指数分解方法对</w:t>
      </w:r>
      <w:r>
        <w:t>1990-2007</w:t>
      </w:r>
      <w:r/>
      <w:r w:rsidR="001852F3">
        <w:t xml:space="preserve">年土耳其这</w:t>
      </w:r>
      <w:r>
        <w:t>18</w:t>
      </w:r>
      <w:r w:rsidR="001852F3">
        <w:t xml:space="preserve">年的碳排放量进行研究，</w:t>
      </w:r>
      <w:r>
        <w:rPr>
          <w:rFonts w:ascii="Times New Roman" w:hAnsi="Times New Roman" w:eastAsia="宋体"/>
        </w:rPr>
        <w:t>Laspeyres</w:t>
      </w:r>
      <w:r>
        <w:t>指数分解的结果说明在所有的碳排放影响因素中</w:t>
      </w:r>
      <w:r>
        <w:t>经济增长因素的作用效果最大，而且随着经济水平的不断提高，碳排放量的增长速度很有可能会持平于经济增长的速度</w:t>
      </w:r>
      <w:r>
        <w:t>⑤</w:t>
      </w:r>
      <w:r>
        <w:t>。</w:t>
      </w:r>
    </w:p>
    <w:p w:rsidR="0018722C">
      <w:pPr>
        <w:topLinePunct/>
      </w:pPr>
      <w:r>
        <w:rPr>
          <w:rFonts w:ascii="Times New Roman" w:hAnsi="Times New Roman" w:eastAsia="Times New Roman"/>
        </w:rPr>
        <w:t>Mahony</w:t>
      </w:r>
      <w:r>
        <w:t>等</w:t>
      </w:r>
      <w:r>
        <w:t>（</w:t>
      </w:r>
      <w:r>
        <w:t xml:space="preserve">2012</w:t>
      </w:r>
      <w:r>
        <w:t>）</w:t>
      </w:r>
      <w:r>
        <w:t>使用对数平均指数法对爱尔兰十一个不同行业的碳排放情况</w:t>
      </w:r>
      <w:r>
        <w:t>进行研究，将碳排放影响因素分解为工业结构、能源强度和经济增长等，通过对不同行业的碳排放影响因素进行对比，发现不同行业的碳排放驱动因素存在较大差异</w:t>
      </w:r>
      <w:r>
        <w:t>⑥</w:t>
      </w:r>
      <w:r>
        <w:t>。</w:t>
      </w:r>
    </w:p>
    <w:p w:rsidR="0018722C">
      <w:pPr>
        <w:pStyle w:val="Heading3"/>
        <w:topLinePunct/>
        <w:ind w:left="200" w:hangingChars="200" w:hanging="200"/>
      </w:pPr>
      <w:bookmarkStart w:id="120727" w:name="_Toc686120727"/>
      <w:bookmarkStart w:name="_bookmark6" w:id="15"/>
      <w:bookmarkEnd w:id="15"/>
      <w:r>
        <w:t>二、</w:t>
      </w:r>
      <w:r>
        <w:t xml:space="preserve"> </w:t>
      </w:r>
      <w:r w:rsidRPr="00DB64CE">
        <w:t>国内相关研究</w:t>
      </w:r>
      <w:bookmarkEnd w:id="120727"/>
    </w:p>
    <w:p w:rsidR="0018722C">
      <w:pPr>
        <w:topLinePunct/>
      </w:pPr>
      <w:r>
        <w:t>国内学者对碳排放影响因素的研究与国外学者很类似，均是先对使用各类分解法对碳排放影响因素进行分解，再剖析各因素对碳排放的具体影响。</w:t>
      </w:r>
    </w:p>
    <w:p w:rsidR="0018722C">
      <w:pPr>
        <w:topLinePunct/>
      </w:pPr>
      <w:r>
        <w:t>张雷</w:t>
      </w:r>
      <w:r>
        <w:t>（</w:t>
      </w:r>
      <w:r>
        <w:t>2003</w:t>
      </w:r>
      <w:r>
        <w:t>）</w:t>
      </w:r>
      <w:r>
        <w:t>基于多元化指数法对中国的碳排放影响因素进行分析，结果表明经</w:t>
      </w:r>
    </w:p>
    <w:p w:rsidR="0018722C">
      <w:pPr>
        <w:pStyle w:val="aff7"/>
        <w:topLinePunct/>
      </w:pPr>
      <w:r>
        <w:pict>
          <v:line style="position:absolute;mso-position-horizontal-relative:page;mso-position-vertical-relative:paragraph;z-index:1168;mso-wrap-distance-left:0;mso-wrap-distance-right:0" from="85.103996pt,9.830477pt" to="229.123996pt,9.830477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ascii="Times New Roman" w:hAnsi="Times New Roman" w:cstheme="minorBidi" w:eastAsiaTheme="minorHAnsi"/>
        </w:rPr>
        <w:t>Fan Ying, Liu Lancui, Wu Gang,</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et al. Analyzing impact factors of </w:t>
      </w:r>
      <w:r>
        <w:rPr>
          <w:rFonts w:ascii="Cambria Math" w:hAnsi="Cambria Math" w:cstheme="minorBidi" w:eastAsiaTheme="minorHAnsi"/>
        </w:rPr>
        <w:t>C0</w:t>
      </w:r>
      <w:r>
        <w:rPr>
          <w:rFonts w:ascii="Cambria Math" w:hAnsi="Cambria Math" w:cstheme="minorBidi" w:eastAsiaTheme="minorHAnsi"/>
        </w:rPr>
        <w:t>2</w:t>
      </w:r>
      <w:r>
        <w:rPr>
          <w:rFonts w:ascii="Times New Roman" w:hAnsi="Times New Roman" w:cstheme="minorBidi" w:eastAsiaTheme="minorHAnsi"/>
        </w:rPr>
        <w:t>emissions using the STIRPAT model</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Environmental impact Assessment Review,2006,26</w:t>
      </w:r>
      <w:r>
        <w:rPr>
          <w:rFonts w:ascii="Times New Roman" w:hAnsi="Times New Roman" w:cstheme="minorBidi" w:eastAsiaTheme="minorHAnsi"/>
        </w:rPr>
        <w:t>(</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:377-395</w:t>
      </w:r>
    </w:p>
    <w:p w:rsidR="0018722C">
      <w:pPr>
        <w:topLinePunct/>
      </w:pPr>
      <w:r>
        <w:rPr>
          <w:rFonts w:cstheme="minorBidi" w:hAnsiTheme="minorHAnsi" w:eastAsiaTheme="minorHAnsi" w:asciiTheme="minorHAnsi"/>
        </w:rPr>
        <w:t xml:space="preserve">②</w:t>
      </w:r>
      <w:r>
        <w:rPr>
          <w:rFonts w:ascii="Times New Roman" w:hAnsi="Times New Roman" w:cstheme="minorBidi" w:eastAsiaTheme="minorHAnsi"/>
        </w:rPr>
        <w:t xml:space="preserve">Chunbo Ma, David I. Stern. China</w:t>
      </w:r>
      <w:r>
        <w:rPr>
          <w:rFonts w:ascii="Times New Roman" w:hAnsi="Times New Roman" w:cstheme="minorBidi" w:eastAsiaTheme="minorHAnsi"/>
        </w:rPr>
        <w:t xml:space="preserve">'</w:t>
      </w:r>
      <w:r>
        <w:rPr>
          <w:rFonts w:ascii="Times New Roman" w:hAnsi="Times New Roman" w:cstheme="minorBidi" w:eastAsiaTheme="minorHAnsi"/>
        </w:rPr>
        <w:t xml:space="preserve">s Carbon Emissions 1971-2003 </w:t>
      </w:r>
      <w:r>
        <w:rPr>
          <w:rFonts w:ascii="Times New Roman" w:hAnsi="Times New Roman" w:cstheme="minorBidi" w:eastAsiaTheme="minorHAnsi"/>
        </w:rPr>
        <w:t xml:space="preserve">[</w:t>
      </w:r>
      <w:r>
        <w:rPr>
          <w:rFonts w:ascii="Times New Roman" w:hAnsi="Times New Roman" w:cstheme="minorBidi" w:eastAsiaTheme="minorHAnsi"/>
        </w:rPr>
        <w:t xml:space="preserve">R</w:t>
      </w:r>
      <w:r>
        <w:rPr>
          <w:rFonts w:ascii="Times New Roman" w:hAnsi="Times New Roman" w:cstheme="minorBidi" w:eastAsiaTheme="minorHAnsi"/>
        </w:rPr>
        <w:t xml:space="preserve">]</w:t>
      </w:r>
      <w:r>
        <w:rPr>
          <w:rFonts w:ascii="Times New Roman" w:hAnsi="Times New Roman" w:cstheme="minorBidi" w:eastAsiaTheme="minorHAnsi"/>
        </w:rPr>
        <w:t xml:space="preserve">. Rensselaer Working Papers in Economics,200</w:t>
      </w:r>
      <w:r>
        <w:rPr>
          <w:rFonts w:ascii="Times New Roman" w:hAnsi="Times New Roman" w:cstheme="minorBidi" w:eastAsiaTheme="minorHAnsi"/>
        </w:rPr>
        <w:t>7</w:t>
      </w:r>
    </w:p>
    <w:p w:rsidR="0018722C">
      <w:pPr>
        <w:topLinePunct/>
      </w:pPr>
      <w:r>
        <w:rPr>
          <w:rFonts w:cstheme="minorBidi" w:hAnsiTheme="minorHAnsi" w:eastAsiaTheme="minorHAnsi" w:asciiTheme="minorHAnsi"/>
        </w:rPr>
        <w:t>③</w:t>
      </w:r>
      <w:r>
        <w:rPr>
          <w:rFonts w:ascii="Times New Roman" w:hAnsi="Times New Roman" w:cstheme="minorBidi" w:eastAsiaTheme="minorHAnsi"/>
        </w:rPr>
        <w:t>G.</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Ipek Tuncetal,</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David I.</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China</w:t>
      </w:r>
      <w:r>
        <w:rPr>
          <w:rFonts w:ascii="Times New Roman" w:hAnsi="Times New Roman" w:cstheme="minorBidi" w:eastAsiaTheme="minorHAnsi"/>
        </w:rPr>
        <w:t>'</w:t>
      </w:r>
      <w:r>
        <w:rPr>
          <w:rFonts w:ascii="Times New Roman" w:hAnsi="Times New Roman" w:cstheme="minorBidi" w:eastAsiaTheme="minorHAnsi"/>
        </w:rPr>
        <w:t>s changing energyintensity trend:</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A decomposition analysis</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Energy Economics</w:t>
      </w:r>
      <w:r>
        <w:rPr>
          <w:rFonts w:ascii="Times New Roman" w:hAnsi="Times New Roman" w:cstheme="minorBidi" w:eastAsiaTheme="minorHAnsi"/>
        </w:rPr>
        <w:t>.</w:t>
      </w:r>
      <w:r>
        <w:rPr>
          <w:rFonts w:ascii="Times New Roman" w:hAnsi="Times New Roman" w:cstheme="minorBidi" w:eastAsiaTheme="minorHAnsi"/>
        </w:rPr>
        <w:t>2008</w:t>
      </w:r>
    </w:p>
    <w:p w:rsidR="0018722C">
      <w:pPr>
        <w:topLinePunct/>
      </w:pPr>
      <w:r>
        <w:rPr>
          <w:rFonts w:cstheme="minorBidi" w:hAnsiTheme="minorHAnsi" w:eastAsiaTheme="minorHAnsi" w:asciiTheme="minorHAnsi"/>
        </w:rPr>
        <w:t>④</w:t>
      </w:r>
      <w:r>
        <w:rPr>
          <w:rFonts w:ascii="Times New Roman" w:hAnsi="Times New Roman" w:cstheme="minorBidi" w:eastAsiaTheme="minorHAnsi"/>
        </w:rPr>
        <w:t>Brant Liddle,</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Sidney Lung.</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Age-structure, urbanization, and climate change in developed countries: revisiting</w:t>
      </w:r>
      <w:r w:rsidR="001852F3">
        <w:rPr>
          <w:rFonts w:ascii="Times New Roman" w:hAnsi="Times New Roman" w:cstheme="minorBidi" w:eastAsiaTheme="minorHAnsi"/>
        </w:rPr>
        <w:t xml:space="preserve">  STIRPAT    for</w:t>
      </w:r>
      <w:r w:rsidR="001852F3">
        <w:rPr>
          <w:rFonts w:ascii="Times New Roman" w:hAnsi="Times New Roman" w:cstheme="minorBidi" w:eastAsiaTheme="minorHAnsi"/>
        </w:rPr>
        <w:t xml:space="preserve">  disaggregated</w:t>
      </w:r>
      <w:r w:rsidR="001852F3">
        <w:rPr>
          <w:rFonts w:ascii="Times New Roman" w:hAnsi="Times New Roman" w:cstheme="minorBidi" w:eastAsiaTheme="minorHAnsi"/>
        </w:rPr>
        <w:t xml:space="preserve">  population</w:t>
      </w:r>
      <w:r w:rsidR="001852F3">
        <w:rPr>
          <w:rFonts w:ascii="Times New Roman" w:hAnsi="Times New Roman" w:cstheme="minorBidi" w:eastAsiaTheme="minorHAnsi"/>
        </w:rPr>
        <w:t xml:space="preserve">  and</w:t>
      </w:r>
      <w:r w:rsidR="001852F3">
        <w:rPr>
          <w:rFonts w:ascii="Times New Roman" w:hAnsi="Times New Roman" w:cstheme="minorBidi" w:eastAsiaTheme="minorHAnsi"/>
        </w:rPr>
        <w:t xml:space="preserve">  consumption-related    Impacts.</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P</w:t>
      </w:r>
      <w:r>
        <w:rPr>
          <w:rFonts w:ascii="Times New Roman" w:hAnsi="Times New Roman" w:cstheme="minorBidi" w:eastAsiaTheme="minorHAnsi"/>
        </w:rPr>
        <w:t>opul</w:t>
      </w:r>
    </w:p>
    <w:p w:rsidR="0018722C">
      <w:pPr>
        <w:topLinePunct/>
      </w:pPr>
      <w:r>
        <w:rPr>
          <w:rFonts w:cstheme="minorBidi" w:hAnsiTheme="minorHAnsi" w:eastAsiaTheme="minorHAnsi" w:asciiTheme="minorHAnsi" w:ascii="Times New Roman"/>
        </w:rPr>
        <w:t>Environ,2010</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:007-031</w:t>
      </w:r>
    </w:p>
    <w:p w:rsidR="0018722C">
      <w:pPr>
        <w:topLinePunct/>
      </w:pPr>
      <w:r>
        <w:rPr>
          <w:rFonts w:cstheme="minorBidi" w:hAnsiTheme="minorHAnsi" w:eastAsiaTheme="minorHAnsi" w:asciiTheme="minorHAnsi"/>
        </w:rPr>
        <w:t>⑤</w:t>
      </w:r>
      <w:r w:rsidR="001852F3">
        <w:rPr>
          <w:rFonts w:cstheme="minorBidi" w:hAnsiTheme="minorHAnsi" w:eastAsiaTheme="minorHAnsi" w:asciiTheme="minorHAnsi"/>
        </w:rPr>
        <w:t xml:space="preserve"> </w:t>
      </w:r>
      <w:r>
        <w:rPr>
          <w:rFonts w:ascii="Times New Roman" w:hAnsi="Times New Roman" w:cstheme="minorBidi" w:eastAsiaTheme="minorHAnsi"/>
        </w:rPr>
        <w:t>Kumbaroglu</w:t>
      </w:r>
      <w:r w:rsidR="001852F3">
        <w:rPr>
          <w:rFonts w:ascii="Times New Roman" w:hAnsi="Times New Roman" w:cstheme="minorBidi" w:eastAsiaTheme="minorHAnsi"/>
        </w:rPr>
        <w:t xml:space="preserve"> G.</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A</w:t>
      </w:r>
      <w:r w:rsidR="001852F3">
        <w:rPr>
          <w:rFonts w:ascii="Times New Roman" w:hAnsi="Times New Roman" w:cstheme="minorBidi" w:eastAsiaTheme="minorHAnsi"/>
        </w:rPr>
        <w:t xml:space="preserve"> sectoral</w:t>
      </w:r>
      <w:r w:rsidR="001852F3">
        <w:rPr>
          <w:rFonts w:ascii="Times New Roman" w:hAnsi="Times New Roman" w:cstheme="minorBidi" w:eastAsiaTheme="minorHAnsi"/>
        </w:rPr>
        <w:t xml:space="preserve"> decomposition</w:t>
      </w:r>
      <w:r w:rsidR="001852F3">
        <w:rPr>
          <w:rFonts w:ascii="Times New Roman" w:hAnsi="Times New Roman" w:cstheme="minorBidi" w:eastAsiaTheme="minorHAnsi"/>
        </w:rPr>
        <w:t xml:space="preserve"> analysis</w:t>
      </w:r>
      <w:r w:rsidR="001852F3">
        <w:rPr>
          <w:rFonts w:ascii="Times New Roman" w:hAnsi="Times New Roman" w:cstheme="minorBidi" w:eastAsiaTheme="minorHAnsi"/>
        </w:rPr>
        <w:t xml:space="preserve"> of</w:t>
      </w:r>
      <w:r w:rsidR="001852F3">
        <w:rPr>
          <w:rFonts w:ascii="Times New Roman" w:hAnsi="Times New Roman" w:cstheme="minorBidi" w:eastAsiaTheme="minorHAnsi"/>
        </w:rPr>
        <w:t xml:space="preserve"> Turkish </w:t>
      </w:r>
      <w:r>
        <w:rPr>
          <w:rFonts w:ascii="Cambria Math" w:hAnsi="Cambria Math" w:cstheme="minorBidi" w:eastAsiaTheme="minorHAnsi"/>
        </w:rPr>
        <w:t>C0</w:t>
      </w:r>
      <w:r>
        <w:rPr>
          <w:rFonts w:ascii="Cambria Math" w:hAnsi="Cambria Math" w:cstheme="minorBidi" w:eastAsiaTheme="minorHAnsi"/>
        </w:rPr>
        <w:t>2    </w:t>
      </w:r>
      <w:r>
        <w:rPr>
          <w:rFonts w:ascii="Times New Roman" w:hAnsi="Times New Roman" w:cstheme="minorBidi" w:eastAsiaTheme="minorHAnsi"/>
        </w:rPr>
        <w:t>emissions</w:t>
      </w:r>
      <w:r w:rsidR="001852F3">
        <w:rPr>
          <w:rFonts w:ascii="Times New Roman" w:hAnsi="Times New Roman" w:cstheme="minorBidi" w:eastAsiaTheme="minorHAnsi"/>
        </w:rPr>
        <w:t xml:space="preserve"> over</w:t>
      </w:r>
      <w:r w:rsidR="001852F3">
        <w:rPr>
          <w:rFonts w:ascii="Times New Roman" w:hAnsi="Times New Roman" w:cstheme="minorBidi" w:eastAsiaTheme="minorHAnsi"/>
        </w:rPr>
        <w:t xml:space="preserve"> 1990-2007</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rPr>
        <w:t>Energy,2011,36</w:t>
      </w:r>
      <w:r>
        <w:rPr>
          <w:rFonts w:cstheme="minorBidi" w:hAnsiTheme="minorHAnsi" w:eastAsiaTheme="minorHAnsi" w:asciiTheme="minorHAnsi" w:ascii="Times New Roman"/>
        </w:rPr>
        <w:t>(</w:t>
      </w:r>
      <w:r>
        <w:rPr>
          <w:rFonts w:cstheme="minorBidi" w:hAnsiTheme="minorHAnsi" w:eastAsiaTheme="minorHAnsi" w:asciiTheme="minorHAnsi" w:ascii="Times New Roman"/>
        </w:rPr>
        <w:t>5</w:t>
      </w:r>
      <w:r>
        <w:rPr>
          <w:rFonts w:cstheme="minorBidi" w:hAnsiTheme="minorHAnsi" w:eastAsiaTheme="minorHAnsi" w:asciiTheme="minorHAnsi" w:ascii="Times New Roman"/>
        </w:rPr>
        <w:t>)</w:t>
      </w:r>
      <w:r>
        <w:rPr>
          <w:rFonts w:cstheme="minorBidi" w:hAnsiTheme="minorHAnsi" w:eastAsiaTheme="minorHAnsi" w:asciiTheme="minorHAnsi" w:ascii="Times New Roman"/>
        </w:rPr>
        <w:t>:2419-2433</w:t>
      </w:r>
    </w:p>
    <w:p w:rsidR="0018722C">
      <w:pPr>
        <w:topLinePunct/>
      </w:pPr>
      <w:r>
        <w:rPr>
          <w:rFonts w:cstheme="minorBidi" w:hAnsiTheme="minorHAnsi" w:eastAsiaTheme="minorHAnsi" w:asciiTheme="minorHAnsi"/>
        </w:rPr>
        <w:t>⑥</w:t>
      </w:r>
      <w:r>
        <w:rPr>
          <w:rFonts w:ascii="Times New Roman" w:hAnsi="Times New Roman" w:cstheme="minorBidi" w:eastAsiaTheme="minorHAnsi"/>
        </w:rPr>
        <w:t>Mahony T, Zhou P, Sweeney J. The Driving Forces of Change in Energy Related </w:t>
      </w:r>
      <w:r>
        <w:rPr>
          <w:rFonts w:ascii="Cambria Math" w:hAnsi="Cambria Math" w:cstheme="minorBidi" w:eastAsiaTheme="minorHAnsi"/>
        </w:rPr>
        <w:t>C0</w:t>
      </w:r>
      <w:r>
        <w:rPr>
          <w:rFonts w:ascii="Cambria Math" w:hAnsi="Cambria Math" w:cstheme="minorBidi" w:eastAsiaTheme="minorHAnsi"/>
        </w:rPr>
        <w:t>2 </w:t>
      </w:r>
      <w:r>
        <w:rPr>
          <w:rFonts w:ascii="Times New Roman" w:hAnsi="Times New Roman" w:cstheme="minorBidi" w:eastAsiaTheme="minorHAnsi"/>
        </w:rPr>
        <w:t>Emissions in Ireland: a Multi-Sect oral Decomposition from 1990 to 2007</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Energy Policy,2012</w:t>
      </w:r>
      <w:r>
        <w:rPr>
          <w:rFonts w:ascii="Times New Roman" w:hAnsi="Times New Roman" w:cstheme="minorBidi" w:eastAsiaTheme="minorHAnsi"/>
        </w:rPr>
        <w:t>(</w:t>
      </w:r>
      <w:r>
        <w:rPr>
          <w:rFonts w:ascii="Times New Roman" w:hAnsi="Times New Roman" w:cstheme="minorBidi" w:eastAsiaTheme="minorHAnsi"/>
        </w:rPr>
        <w:t>44</w:t>
      </w:r>
      <w:r>
        <w:rPr>
          <w:rFonts w:ascii="Times New Roman" w:hAnsi="Times New Roman" w:cstheme="minorBidi" w:eastAsiaTheme="minorHAnsi"/>
        </w:rPr>
        <w:t>)</w:t>
      </w:r>
      <w:r>
        <w:rPr>
          <w:rFonts w:ascii="Times New Roman" w:hAnsi="Times New Roman" w:cstheme="minorBidi" w:eastAsiaTheme="minorHAnsi"/>
        </w:rPr>
        <w:t>:256-2</w:t>
      </w:r>
      <w:r>
        <w:rPr>
          <w:rFonts w:ascii="Times New Roman" w:hAnsi="Times New Roman" w:cstheme="minorBidi" w:eastAsiaTheme="minorHAnsi"/>
        </w:rPr>
        <w:t>6</w:t>
      </w:r>
      <w:r>
        <w:rPr>
          <w:rFonts w:ascii="Times New Roman" w:hAnsi="Times New Roman" w:cstheme="minorBidi" w:eastAsiaTheme="minorHAnsi"/>
        </w:rPr>
        <w:t>7</w:t>
      </w:r>
    </w:p>
    <w:p w:rsidR="0018722C">
      <w:pPr>
        <w:topLinePunct/>
      </w:pPr>
      <w:r>
        <w:rPr>
          <w:rFonts w:cstheme="minorBidi" w:hAnsiTheme="minorHAnsi" w:eastAsiaTheme="minorHAnsi" w:asciiTheme="minorHAnsi" w:ascii="Calibri"/>
        </w:rPr>
        <w:t>5</w:t>
      </w:r>
    </w:p>
    <w:p w:rsidR="0018722C">
      <w:pPr>
        <w:topLinePunct/>
      </w:pPr>
      <w:r>
        <w:t>济结构和能源消费结构都会被碳排放产生影响，此外，经济结构的变化会使得能源消</w:t>
      </w:r>
      <w:r>
        <w:t>费结构发生相应变化，能源消费结构的变化多数又表现在煤炭所占比重的变化，从而造成碳排放也发生变动</w:t>
      </w:r>
      <w:r>
        <w:t>①</w:t>
      </w:r>
      <w:r>
        <w:t>。</w:t>
      </w:r>
    </w:p>
    <w:p w:rsidR="0018722C">
      <w:pPr>
        <w:topLinePunct/>
      </w:pPr>
      <w:r>
        <w:t>刘兰翠</w:t>
      </w:r>
      <w:r>
        <w:t>（</w:t>
      </w:r>
      <w:r>
        <w:t>2006</w:t>
      </w:r>
      <w:r>
        <w:t>）</w:t>
      </w:r>
      <w:r>
        <w:t>通过建立</w:t>
      </w:r>
      <w:r>
        <w:rPr>
          <w:rFonts w:ascii="Times New Roman" w:hAnsi="Times New Roman" w:eastAsia="Times New Roman"/>
        </w:rPr>
        <w:t>STIRPAT</w:t>
      </w:r>
      <w:r>
        <w:t>模型并对其进行微调，从而对中国的碳排放</w:t>
      </w:r>
      <w:r>
        <w:t>情况进行研究，研究发现人口数量及结构、财富水平、技术水平、城市化率都会对碳</w:t>
      </w:r>
      <w:r>
        <w:t>排放产生影响</w:t>
      </w:r>
      <w:r>
        <w:t>②</w:t>
      </w:r>
      <w:r>
        <w:t>。</w:t>
      </w:r>
    </w:p>
    <w:p w:rsidR="0018722C">
      <w:pPr>
        <w:topLinePunct/>
      </w:pPr>
      <w:r>
        <w:t>徐国泉等</w:t>
      </w:r>
      <w:r>
        <w:t>（</w:t>
      </w:r>
      <w:r>
        <w:t xml:space="preserve">2006</w:t>
      </w:r>
      <w:r>
        <w:t>）</w:t>
      </w:r>
      <w:r>
        <w:t>基于</w:t>
      </w:r>
      <w:r>
        <w:rPr>
          <w:rFonts w:ascii="Times New Roman" w:hAnsi="Times New Roman" w:eastAsia="宋体"/>
        </w:rPr>
        <w:t>Kaya</w:t>
      </w:r>
      <w:r>
        <w:t>恒等式和</w:t>
      </w:r>
      <w:r>
        <w:rPr>
          <w:rFonts w:ascii="Times New Roman" w:hAnsi="Times New Roman" w:eastAsia="宋体"/>
        </w:rPr>
        <w:t>LMDI</w:t>
      </w:r>
      <w:r>
        <w:t>因素分解法对中国</w:t>
      </w:r>
      <w:r>
        <w:t>1995-2004</w:t>
      </w:r>
      <w:r/>
      <w:r w:rsidR="001852F3">
        <w:t xml:space="preserve">年的人均碳排放影响因素进行深入探讨，结果显示，经济增长、能源结构和能源强度均会</w:t>
      </w:r>
      <w:r>
        <w:t>对碳排放带来冲击作用且作用方向不同，经济增长会给碳排放带来正向促进作用且经济的快速增长会使得碳排放量飞速上升，能源结构与能源强度则会给碳排放带来反向</w:t>
      </w:r>
      <w:r>
        <w:t>抑制作用且降低能源强度、优化能源结构会使得碳排放量明显减少，而且经济增长对碳排放的正向促进作用要强于能源结构、能源强度对碳排放的反向抑制作用</w:t>
      </w:r>
      <w:r>
        <w:t>③</w:t>
      </w:r>
      <w:r>
        <w:t>。</w:t>
      </w:r>
    </w:p>
    <w:p w:rsidR="0018722C">
      <w:pPr>
        <w:topLinePunct/>
      </w:pPr>
      <w:r>
        <w:t>冯相昭等</w:t>
      </w:r>
      <w:r>
        <w:t>（</w:t>
      </w:r>
      <w:r>
        <w:t xml:space="preserve">2008</w:t>
      </w:r>
      <w:r>
        <w:t>）</w:t>
      </w:r>
      <w:r>
        <w:t>通过调整后的</w:t>
      </w:r>
      <w:r>
        <w:rPr>
          <w:rFonts w:ascii="Times New Roman" w:hAnsi="Times New Roman" w:eastAsia="宋体"/>
        </w:rPr>
        <w:t>Kaya</w:t>
      </w:r>
      <w:r>
        <w:t>等式对二十世纪七十年代后三十多年的中</w:t>
      </w:r>
      <w:r>
        <w:t>国碳排放影响因素进行分解，分解结果显示，能源强度、经济增长、人口数量和能源</w:t>
      </w:r>
      <w:r>
        <w:t>效率都是碳排放的影响因素，经济增长与人口数量会促进碳排放的增加，能源强度与能源效率则会抑制碳排放的增加</w:t>
      </w:r>
      <w:r>
        <w:t>④</w:t>
      </w:r>
      <w:r>
        <w:t>。</w:t>
      </w:r>
    </w:p>
    <w:p w:rsidR="0018722C">
      <w:pPr>
        <w:topLinePunct/>
      </w:pPr>
      <w:r>
        <w:t>赵欣等</w:t>
      </w:r>
      <w:r>
        <w:t>（</w:t>
      </w:r>
      <w:r>
        <w:t xml:space="preserve">2009</w:t>
      </w:r>
      <w:r>
        <w:t>）</w:t>
      </w:r>
      <w:r>
        <w:t>将内生增长模型引入到碳排放因素分析中，通过最小二乘法定量</w:t>
      </w:r>
      <w:r>
        <w:t>研究碳排放影响因素，结果发现，经济增长、能源消耗和国际贸易都会促进碳排放的</w:t>
      </w:r>
      <w:r>
        <w:t>增加且促进效果依次减弱，科研投入、非国有经济和最终消费率都会抑制碳排放的增</w:t>
      </w:r>
      <w:r>
        <w:t>加且抑制效果依次减弱，当前的环境规制力度还偏弱并不足以有效的控制碳排放量的</w:t>
      </w:r>
      <w:r>
        <w:t>增加</w:t>
      </w:r>
      <w:r>
        <w:t>⑤</w:t>
      </w:r>
      <w:r>
        <w:t>。</w:t>
      </w:r>
    </w:p>
    <w:p w:rsidR="0018722C">
      <w:pPr>
        <w:topLinePunct/>
      </w:pPr>
      <w:r>
        <w:t>王俊松等</w:t>
      </w:r>
      <w:r>
        <w:t>（</w:t>
      </w:r>
      <w:r>
        <w:t xml:space="preserve">2010</w:t>
      </w:r>
      <w:r>
        <w:t>）</w:t>
      </w:r>
      <w:r>
        <w:t>首先详细介绍了中国能源消费及经济增长的特点，再通过</w:t>
      </w:r>
      <w:r>
        <w:rPr>
          <w:rFonts w:ascii="Times New Roman" w:hAnsi="Times New Roman" w:eastAsia="宋体"/>
        </w:rPr>
        <w:t>LMDI</w:t>
      </w:r>
      <w:r>
        <w:t>分解法对中国</w:t>
      </w:r>
      <w:r>
        <w:t>1990-2007</w:t>
      </w:r>
      <w:r/>
      <w:r w:rsidR="001852F3">
        <w:t xml:space="preserve">年的碳排放数据进行分解，发现，影响碳排放的因素主要有经济规模效应、能源强度效应、人口效应和结构效应，经济规模效应是提升碳排放增</w:t>
      </w:r>
      <w:r>
        <w:t>加速度的主要原因，能源强度效应却是缓减碳排放增加速度的首要原因</w:t>
      </w:r>
      <w:r>
        <w:t>⑥</w:t>
      </w:r>
      <w:r>
        <w:t>。</w:t>
      </w:r>
    </w:p>
    <w:p w:rsidR="0018722C">
      <w:pPr>
        <w:topLinePunct/>
      </w:pPr>
      <w:r>
        <w:t>温景光</w:t>
      </w:r>
      <w:r>
        <w:t>（</w:t>
      </w:r>
      <w:r>
        <w:t>2010</w:t>
      </w:r>
      <w:r>
        <w:t>）</w:t>
      </w:r>
      <w:r>
        <w:t>使用</w:t>
      </w:r>
      <w:r>
        <w:rPr>
          <w:rFonts w:ascii="Times New Roman" w:eastAsia="宋体"/>
        </w:rPr>
        <w:t>Divisia</w:t>
      </w:r>
      <w:r>
        <w:t>分解法对</w:t>
      </w:r>
      <w:r>
        <w:t>1996-2007</w:t>
      </w:r>
      <w:r/>
      <w:r w:rsidR="001852F3">
        <w:t xml:space="preserve">年江苏省碳排放影响因素进行</w:t>
      </w:r>
      <w:r>
        <w:t>分解，结果显示，能源结构、能源效率、人均</w:t>
      </w:r>
      <w:r>
        <w:rPr>
          <w:rFonts w:ascii="Times New Roman" w:eastAsia="宋体"/>
        </w:rPr>
        <w:t>GDP</w:t>
      </w:r>
      <w:r>
        <w:t>都是碳排放的影响因素，将三</w:t>
      </w:r>
      <w:r>
        <w:t>影</w:t>
      </w:r>
    </w:p>
    <w:p w:rsidR="0018722C">
      <w:pPr>
        <w:pStyle w:val="aff7"/>
        <w:topLinePunct/>
      </w:pPr>
      <w:r>
        <w:pict>
          <v:line style="position:absolute;mso-position-horizontal-relative:page;mso-position-vertical-relative:paragraph;z-index:1192;mso-wrap-distance-left:0;mso-wrap-distance-right:0" from="85.103996pt,8.066735pt" to="229.123996pt,8.066735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张雷.中国一次能源消费的碳排放区域格局变化</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.地理研究</w:t>
      </w:r>
      <w:r>
        <w:rPr>
          <w:rFonts w:hint="eastAsia"/>
        </w:rPr>
        <w:t>，</w:t>
      </w:r>
      <w:r>
        <w:rPr>
          <w:rFonts w:cstheme="minorBidi" w:hAnsiTheme="minorHAnsi" w:eastAsiaTheme="minorHAnsi" w:asciiTheme="minorHAnsi"/>
        </w:rPr>
        <w:t>2006</w:t>
      </w:r>
      <w:r>
        <w:rPr>
          <w:rFonts w:cstheme="minorBidi" w:hAnsiTheme="minorHAnsi" w:eastAsiaTheme="minorHAnsi" w:asciiTheme="minorHAnsi"/>
        </w:rPr>
        <w:t xml:space="preserve">, </w:t>
      </w: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1-8</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刘兰翠.我国二氧化碳减排问题的政策建模与实证研究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.中国科学技术大学管理科学与工程，</w:t>
      </w:r>
      <w:r w:rsidR="001852F3">
        <w:rPr>
          <w:rFonts w:cstheme="minorBidi" w:hAnsiTheme="minorHAnsi" w:eastAsiaTheme="minorHAnsi" w:asciiTheme="minorHAnsi"/>
        </w:rPr>
        <w:t xml:space="preserve">2006</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徐国泉</w:t>
      </w:r>
      <w:r>
        <w:rPr>
          <w:rFonts w:hint="eastAsia"/>
        </w:rPr>
        <w:t>，</w:t>
      </w:r>
      <w:r>
        <w:rPr>
          <w:rFonts w:cstheme="minorBidi" w:hAnsiTheme="minorHAnsi" w:eastAsiaTheme="minorHAnsi" w:asciiTheme="minorHAnsi"/>
        </w:rPr>
        <w:t>刘则渊</w:t>
      </w:r>
      <w:r>
        <w:rPr>
          <w:rFonts w:hint="eastAsia"/>
        </w:rPr>
        <w:t>，</w:t>
      </w:r>
      <w:r>
        <w:rPr>
          <w:rFonts w:cstheme="minorBidi" w:hAnsiTheme="minorHAnsi" w:eastAsiaTheme="minorHAnsi" w:asciiTheme="minorHAnsi"/>
        </w:rPr>
        <w:t>姜照华.中国碳排放的因素分解模型及实证分析</w:t>
      </w:r>
      <w:r>
        <w:rPr>
          <w:rFonts w:hint="eastAsia"/>
        </w:rPr>
        <w:t>：</w:t>
      </w:r>
      <w:r>
        <w:rPr>
          <w:rFonts w:cstheme="minorBidi" w:hAnsiTheme="minorHAnsi" w:eastAsiaTheme="minorHAnsi" w:asciiTheme="minorHAnsi"/>
        </w:rPr>
        <w:t>1995-2004</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.中国人口资源与环境</w:t>
      </w:r>
      <w:r>
        <w:rPr>
          <w:rFonts w:hint="eastAsia"/>
        </w:rPr>
        <w:t>，</w:t>
      </w:r>
      <w:r>
        <w:rPr>
          <w:rFonts w:cstheme="minorBidi" w:hAnsiTheme="minorHAnsi" w:eastAsiaTheme="minorHAnsi" w:asciiTheme="minorHAnsi"/>
        </w:rPr>
        <w:t>2006</w:t>
      </w:r>
      <w:r>
        <w:rPr>
          <w:rFonts w:cstheme="minorBidi" w:hAnsiTheme="minorHAnsi" w:eastAsiaTheme="minorHAnsi" w:asciiTheme="minorHAnsi"/>
        </w:rPr>
        <w:t>(</w:t>
      </w:r>
      <w:r>
        <w:rPr>
          <w:rFonts w:cstheme="minorBidi" w:hAnsiTheme="minorHAnsi" w:eastAsiaTheme="minorHAnsi" w:asciiTheme="minorHAnsi"/>
        </w:rPr>
        <w:t>06</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158-16</w:t>
      </w:r>
      <w:r>
        <w:rPr>
          <w:rFonts w:cstheme="minorBidi" w:hAnsiTheme="minorHAnsi" w:eastAsiaTheme="minorHAnsi" w:asciiTheme="minorHAnsi"/>
        </w:rPr>
        <w:t>1</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冯相昭</w:t>
      </w:r>
      <w:r>
        <w:rPr>
          <w:rFonts w:hint="eastAsia"/>
        </w:rPr>
        <w:t>，</w:t>
      </w:r>
      <w:r w:rsidR="001852F3">
        <w:rPr>
          <w:rFonts w:cstheme="minorBidi" w:hAnsiTheme="minorHAnsi" w:eastAsiaTheme="minorHAnsi" w:asciiTheme="minorHAnsi"/>
        </w:rPr>
        <w:t xml:space="preserve">邹骥. 中国二氧化碳排放趋势的经济分析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中国人口</w:t>
      </w:r>
      <w:r>
        <w:rPr>
          <w:rFonts w:hint="eastAsia"/>
        </w:rPr>
        <w:t>・</w:t>
      </w:r>
      <w:r w:rsidR="001852F3">
        <w:rPr>
          <w:rFonts w:cstheme="minorBidi" w:hAnsiTheme="minorHAnsi" w:eastAsiaTheme="minorHAnsi" w:asciiTheme="minorHAnsi"/>
        </w:rPr>
        <w:t xml:space="preserve">资源与环境，</w:t>
      </w:r>
      <w:r w:rsidR="001852F3">
        <w:rPr>
          <w:rFonts w:cstheme="minorBidi" w:hAnsiTheme="minorHAnsi" w:eastAsiaTheme="minorHAnsi" w:asciiTheme="minorHAnsi"/>
        </w:rPr>
        <w:t xml:space="preserve">2008</w:t>
      </w:r>
      <w:r>
        <w:rPr>
          <w:rFonts w:cstheme="minorBidi" w:hAnsiTheme="minorHAnsi" w:eastAsiaTheme="minorHAnsi" w:asciiTheme="minorHAnsi"/>
        </w:rPr>
        <w:t>,</w:t>
      </w:r>
      <w:r>
        <w:rPr>
          <w:rFonts w:cstheme="minorBidi" w:hAnsiTheme="minorHAnsi" w:eastAsiaTheme="minorHAnsi" w:asciiTheme="minorHAnsi"/>
        </w:rPr>
        <w:t> 18</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:43-47</w:t>
      </w:r>
    </w:p>
    <w:p w:rsidR="0018722C">
      <w:pPr>
        <w:topLinePunct/>
      </w:pPr>
      <w:r>
        <w:rPr>
          <w:rFonts w:cstheme="minorBidi" w:hAnsiTheme="minorHAnsi" w:eastAsiaTheme="minorHAnsi" w:asciiTheme="minorHAnsi"/>
        </w:rPr>
        <w:t>⑤</w:t>
      </w:r>
      <w:r w:rsidR="001852F3">
        <w:rPr>
          <w:rFonts w:cstheme="minorBidi" w:hAnsiTheme="minorHAnsi" w:eastAsiaTheme="minorHAnsi" w:asciiTheme="minorHAnsi"/>
        </w:rPr>
        <w:t xml:space="preserve">  </w:t>
      </w:r>
      <w:r>
        <w:rPr>
          <w:rFonts w:cstheme="minorBidi" w:hAnsiTheme="minorHAnsi" w:eastAsiaTheme="minorHAnsi" w:asciiTheme="minorHAnsi"/>
        </w:rPr>
        <w:t>赵欣，龙如银.考虑全要素生产率的中国碳排放影响因素分析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.资源科学, 2010</w:t>
      </w:r>
      <w:r>
        <w:rPr>
          <w:rFonts w:cstheme="minorBidi" w:hAnsiTheme="minorHAnsi" w:eastAsiaTheme="minorHAnsi" w:asciiTheme="minorHAnsi"/>
        </w:rPr>
        <w:t xml:space="preserve">, </w:t>
      </w:r>
      <w:r>
        <w:rPr>
          <w:rFonts w:cstheme="minorBidi" w:hAnsiTheme="minorHAnsi" w:eastAsiaTheme="minorHAnsi" w:asciiTheme="minorHAnsi"/>
        </w:rPr>
        <w:t>32</w:t>
      </w:r>
      <w:r>
        <w:rPr>
          <w:rFonts w:cstheme="minorBidi" w:hAnsiTheme="minorHAnsi" w:eastAsiaTheme="minorHAnsi" w:asciiTheme="minorHAnsi"/>
          <w:kern w:val="2"/>
          <w:sz w:val="21"/>
        </w:rPr>
        <w:t>（</w:t>
      </w:r>
      <w:r>
        <w:rPr>
          <w:rFonts w:cstheme="minorBidi" w:hAnsiTheme="minorHAnsi" w:eastAsiaTheme="minorHAnsi" w:asciiTheme="minorHAnsi"/>
        </w:rPr>
        <w:t>10</w:t>
      </w:r>
      <w:r>
        <w:rPr>
          <w:rFonts w:cstheme="minorBidi" w:hAnsiTheme="minorHAnsi" w:eastAsiaTheme="minorHAnsi" w:asciiTheme="minorHAnsi"/>
          <w:kern w:val="2"/>
          <w:sz w:val="21"/>
        </w:rPr>
        <w:t>）</w:t>
      </w:r>
      <w:r>
        <w:rPr>
          <w:kern w:val="2"/>
          <w:sz w:val="21"/>
          <w:rFonts w:hint="eastAsia"/>
        </w:rPr>
        <w:t>：</w:t>
      </w:r>
    </w:p>
    <w:p w:rsidR="0018722C">
      <w:pPr>
        <w:topLinePunct/>
      </w:pPr>
      <w:r>
        <w:rPr>
          <w:rFonts w:cstheme="minorBidi" w:hAnsiTheme="minorHAnsi" w:eastAsiaTheme="minorHAnsi" w:asciiTheme="minorHAnsi"/>
        </w:rPr>
        <w:t>1863-1870</w:t>
      </w:r>
    </w:p>
    <w:p w:rsidR="0018722C">
      <w:pPr>
        <w:topLinePunct/>
      </w:pPr>
      <w:r>
        <w:rPr>
          <w:rFonts w:cstheme="minorBidi" w:hAnsiTheme="minorHAnsi" w:eastAsiaTheme="minorHAnsi" w:asciiTheme="minorHAnsi"/>
        </w:rPr>
        <w:t>⑥</w:t>
      </w:r>
      <w:r>
        <w:rPr>
          <w:rFonts w:cstheme="minorBidi" w:hAnsiTheme="minorHAnsi" w:eastAsiaTheme="minorHAnsi" w:asciiTheme="minorHAnsi"/>
        </w:rPr>
        <w:t>王俊松</w:t>
      </w:r>
      <w:r>
        <w:rPr>
          <w:rFonts w:hint="eastAsia"/>
        </w:rPr>
        <w:t>，</w:t>
      </w:r>
      <w:r>
        <w:rPr>
          <w:rFonts w:cstheme="minorBidi" w:hAnsiTheme="minorHAnsi" w:eastAsiaTheme="minorHAnsi" w:asciiTheme="minorHAnsi"/>
        </w:rPr>
        <w:t>贺灿飞.能源消费、经济增长与中国二氧化碳排放量变化——基于</w:t>
      </w:r>
      <w:r w:rsidR="001852F3">
        <w:rPr>
          <w:rFonts w:cstheme="minorBidi" w:hAnsiTheme="minorHAnsi" w:eastAsiaTheme="minorHAnsi" w:asciiTheme="minorHAnsi"/>
        </w:rPr>
        <w:t xml:space="preserve">LMDI</w:t>
      </w:r>
      <w:r w:rsidR="001852F3">
        <w:rPr>
          <w:rFonts w:cstheme="minorBidi" w:hAnsiTheme="minorHAnsi" w:eastAsiaTheme="minorHAnsi" w:asciiTheme="minorHAnsi"/>
        </w:rPr>
        <w:t xml:space="preserve">方法的分解分析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.长江流域资源与环境，2010</w:t>
      </w:r>
      <w:r>
        <w:rPr>
          <w:rFonts w:cstheme="minorBidi" w:hAnsiTheme="minorHAnsi" w:eastAsiaTheme="minorHAnsi" w:asciiTheme="minorHAnsi"/>
        </w:rPr>
        <w:t xml:space="preserve">, </w:t>
      </w:r>
      <w:r>
        <w:rPr>
          <w:rFonts w:cstheme="minorBidi" w:hAnsiTheme="minorHAnsi" w:eastAsiaTheme="minorHAnsi" w:asciiTheme="minorHAnsi"/>
        </w:rPr>
        <w:t>19</w:t>
      </w:r>
      <w:r>
        <w:rPr>
          <w:rFonts w:cstheme="minorBidi" w:hAnsiTheme="minorHAnsi" w:eastAsiaTheme="minorHAnsi" w:asciiTheme="minorHAnsi"/>
        </w:rPr>
        <w:t>(</w:t>
      </w:r>
      <w:r>
        <w:rPr>
          <w:rFonts w:cstheme="minorBidi" w:hAnsiTheme="minorHAnsi" w:eastAsiaTheme="minorHAnsi" w:asciiTheme="minorHAnsi"/>
        </w:rPr>
        <w:t>01</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18-2</w:t>
      </w:r>
      <w:r>
        <w:rPr>
          <w:rFonts w:cstheme="minorBidi" w:hAnsiTheme="minorHAnsi" w:eastAsiaTheme="minorHAnsi" w:asciiTheme="minorHAnsi"/>
        </w:rPr>
        <w:t>3</w:t>
      </w:r>
    </w:p>
    <w:p w:rsidR="0018722C">
      <w:pPr>
        <w:topLinePunct/>
      </w:pPr>
      <w:r>
        <w:rPr>
          <w:rFonts w:cstheme="minorBidi" w:hAnsiTheme="minorHAnsi" w:eastAsiaTheme="minorHAnsi" w:asciiTheme="minorHAnsi" w:ascii="Calibri"/>
        </w:rPr>
        <w:t>6</w:t>
      </w:r>
    </w:p>
    <w:p w:rsidR="0018722C">
      <w:pPr>
        <w:topLinePunct/>
      </w:pPr>
      <w:r>
        <w:t>响因素各自对碳排放的作用效果进行对比后可知，人均</w:t>
      </w:r>
      <w:r>
        <w:rPr>
          <w:rFonts w:ascii="Times New Roman" w:hAnsi="Times New Roman" w:eastAsia="Times New Roman"/>
        </w:rPr>
        <w:t>GDP</w:t>
      </w:r>
      <w:r>
        <w:t>对碳排放的影响最明显，</w:t>
      </w:r>
      <w:r w:rsidR="001852F3">
        <w:t xml:space="preserve">能源结构与能源效率对碳排放的影响则不太明显</w:t>
      </w:r>
      <w:r>
        <w:t>①</w:t>
      </w:r>
      <w:r>
        <w:t>。</w:t>
      </w:r>
    </w:p>
    <w:p w:rsidR="0018722C">
      <w:pPr>
        <w:topLinePunct/>
      </w:pPr>
      <w:r>
        <w:t>郭朝先</w:t>
      </w:r>
      <w:r>
        <w:t>（</w:t>
      </w:r>
      <w:r>
        <w:t xml:space="preserve">2010</w:t>
      </w:r>
      <w:r>
        <w:t>）</w:t>
      </w:r>
      <w:r>
        <w:t>先从产业和地区两个方面对中国碳排放进行介绍，然后采用</w:t>
      </w:r>
      <w:r>
        <w:rPr>
          <w:rFonts w:ascii="Times New Roman" w:hAnsi="Times New Roman" w:eastAsia="Times New Roman"/>
        </w:rPr>
        <w:t>LMDI</w:t>
      </w:r>
      <w:r>
        <w:t>分解法对中国碳排放影响因素进行研究，研究结果表明，碳排放的主要影响因素可以</w:t>
      </w:r>
      <w:r>
        <w:t>分成两个部分，一部分是经济总量、经济结构组成的促进因素，另一部分是能源利用效率、能源消费结构和能源碳排放系数组成的抑制因素。进一步对各因素影响结果进</w:t>
      </w:r>
      <w:r>
        <w:t>行对比发现，促进因素中经济总量的作用效果相对来说更显著，抑制因素中能源利用</w:t>
      </w:r>
      <w:r>
        <w:t>效率的作用效果相对来说更显著</w:t>
      </w:r>
      <w:r>
        <w:t>②</w:t>
      </w:r>
      <w:r>
        <w:t>。</w:t>
      </w:r>
    </w:p>
    <w:p w:rsidR="0018722C">
      <w:pPr>
        <w:topLinePunct/>
      </w:pPr>
      <w:r>
        <w:t>赵欣</w:t>
      </w:r>
      <w:r>
        <w:t>（</w:t>
      </w:r>
      <w:r>
        <w:t xml:space="preserve">2010</w:t>
      </w:r>
      <w:r>
        <w:t>）</w:t>
      </w:r>
      <w:r>
        <w:t>对江苏省</w:t>
      </w:r>
      <w:r>
        <w:t>1997-2007</w:t>
      </w:r>
      <w:r/>
      <w:r w:rsidR="001852F3">
        <w:t xml:space="preserve">年十年间的碳排放影响因素进行探讨，探讨结果</w:t>
      </w:r>
      <w:r>
        <w:t>说明能源结构、技术进步、产业结构和经济规模都能对碳排放起到一定的影响，能</w:t>
      </w:r>
      <w:r w:rsidR="001852F3">
        <w:t xml:space="preserve">源</w:t>
      </w:r>
      <w:r>
        <w:t>结构与技术进步能够明显抑制碳排放的增加，经济规模能够明显促进碳排放的增加，</w:t>
      </w:r>
      <w:r w:rsidR="001852F3">
        <w:t xml:space="preserve">产业结构对碳排放的影响效果则十分微弱</w:t>
      </w:r>
      <w:r>
        <w:t>③</w:t>
      </w:r>
      <w:r>
        <w:t>。</w:t>
      </w:r>
    </w:p>
    <w:p w:rsidR="0018722C">
      <w:pPr>
        <w:topLinePunct/>
      </w:pPr>
      <w:r>
        <w:t>李艳梅</w:t>
      </w:r>
      <w:r>
        <w:rPr>
          <w:rFonts w:hint="eastAsia"/>
        </w:rPr>
        <w:t>，</w:t>
      </w:r>
      <w:r>
        <w:t>杨涛</w:t>
      </w:r>
      <w:r>
        <w:t>（</w:t>
      </w:r>
      <w:r>
        <w:t>2011</w:t>
      </w:r>
      <w:r>
        <w:t>）</w:t>
      </w:r>
      <w:r>
        <w:t>利用中国</w:t>
      </w:r>
      <w:r>
        <w:t>1997-2007</w:t>
      </w:r>
      <w:r/>
      <w:r w:rsidR="001852F3">
        <w:t xml:space="preserve">年的数据建立投入产出模型，模型结果</w:t>
      </w:r>
      <w:r>
        <w:t>显示，碳排放影响因素有能源效率、能源结构、产业结构和经济增长，能源效率与能</w:t>
      </w:r>
      <w:r>
        <w:t>源结构均会对碳排放产生降低效应且能源效率的降低效应更强烈，产业结构与经济增长均会对碳排放产生促进效应且产业结构的促进效应更强烈</w:t>
      </w:r>
      <w:r>
        <w:t>④</w:t>
      </w:r>
      <w:r>
        <w:t>。</w:t>
      </w:r>
    </w:p>
    <w:p w:rsidR="0018722C">
      <w:pPr>
        <w:topLinePunct/>
      </w:pPr>
      <w:r>
        <w:t>查建平等</w:t>
      </w:r>
      <w:r>
        <w:t>（</w:t>
      </w:r>
      <w:r>
        <w:t>2012</w:t>
      </w:r>
      <w:r>
        <w:t>）</w:t>
      </w:r>
      <w:r>
        <w:t>通过</w:t>
      </w:r>
      <w:r>
        <w:rPr>
          <w:rFonts w:ascii="Times New Roman" w:hAnsi="Times New Roman" w:eastAsia="宋体"/>
        </w:rPr>
        <w:t>DEA</w:t>
      </w:r>
      <w:r>
        <w:t>模型和静态面板数据模型对中国</w:t>
      </w:r>
      <w:r>
        <w:t>30</w:t>
      </w:r>
      <w:r/>
      <w:r w:rsidR="001852F3">
        <w:t xml:space="preserve">个省市的工业碳排</w:t>
      </w:r>
      <w:r>
        <w:t>放影响因素进行研究，研究发现，工业的能源结构、产权结构、规模结构和发展水平均都对中国整体以及各省市的碳排放产生一定的影响，只不过影响程度不同而已</w:t>
      </w:r>
      <w:r>
        <w:t>⑤</w:t>
      </w:r>
      <w:r>
        <w:t>。</w:t>
      </w:r>
      <w:r>
        <w:t>邱强</w:t>
      </w:r>
      <w:r>
        <w:t>（</w:t>
      </w:r>
      <w:r>
        <w:rPr>
          <w:spacing w:val="-8"/>
        </w:rPr>
        <w:t xml:space="preserve">2012</w:t>
      </w:r>
      <w:r>
        <w:t>）</w:t>
      </w:r>
      <w:r>
        <w:t>等将投入产出法和结构分解法结合起来探讨中国</w:t>
      </w:r>
      <w:r>
        <w:t>2002</w:t>
      </w:r>
      <w:r/>
      <w:r w:rsidR="001852F3">
        <w:t xml:space="preserve">年、</w:t>
      </w:r>
      <w:r>
        <w:t>2005</w:t>
      </w:r>
      <w:r/>
      <w:r w:rsidR="001852F3">
        <w:t xml:space="preserve">年</w:t>
      </w:r>
      <w:r w:rsidR="001852F3">
        <w:t>、</w:t>
      </w:r>
    </w:p>
    <w:p w:rsidR="0018722C">
      <w:pPr>
        <w:topLinePunct/>
      </w:pPr>
      <w:r>
        <w:t>2007</w:t>
      </w:r>
      <w:r w:rsidR="001852F3">
        <w:t xml:space="preserve">年三年的进出口贸易中的碳排放，结果显示，中国进出口贸易中存在大量的碳</w:t>
      </w:r>
      <w:r>
        <w:t>排放输入和输出，规模效应和结构效应都会给碳排放带来一定程度的促进作用，技术效应则会给碳排放带来一定程度的抑制作用</w:t>
      </w:r>
      <w:r>
        <w:t>⑥</w:t>
      </w:r>
      <w:r>
        <w:t>。</w:t>
      </w:r>
    </w:p>
    <w:p w:rsidR="0018722C">
      <w:pPr>
        <w:topLinePunct/>
      </w:pPr>
      <w:r>
        <w:t>张新红等</w:t>
      </w:r>
      <w:r>
        <w:t>（</w:t>
      </w:r>
      <w:r>
        <w:t>2013</w:t>
      </w:r>
      <w:r>
        <w:t>）</w:t>
      </w:r>
      <w:r>
        <w:t>运用</w:t>
      </w:r>
      <w:r>
        <w:rPr>
          <w:rFonts w:ascii="Times New Roman" w:hAnsi="Times New Roman" w:eastAsia="Times New Roman"/>
        </w:rPr>
        <w:t>LMDI</w:t>
      </w:r>
      <w:r>
        <w:t>分解法以及改进后的</w:t>
      </w:r>
      <w:r>
        <w:rPr>
          <w:rFonts w:ascii="Times New Roman" w:hAnsi="Times New Roman" w:eastAsia="Times New Roman"/>
        </w:rPr>
        <w:t>Kaya</w:t>
      </w:r>
      <w:r>
        <w:t>恒等式探讨</w:t>
      </w:r>
      <w:r>
        <w:t>1990-2009</w:t>
      </w:r>
      <w:r>
        <w:t>年中国工业部门的各影响因素对其碳排放的影响，结果发现，能源结构、经济增长与人口数量对碳排放起促进作用，能源强度对碳排放起抑制作用</w:t>
      </w:r>
      <w:r>
        <w:t>⑦</w:t>
      </w:r>
      <w:r>
        <w:t>。</w:t>
      </w:r>
    </w:p>
    <w:p w:rsidR="0018722C">
      <w:pPr>
        <w:topLinePunct/>
      </w:pPr>
      <w:r>
        <w:t>马月红等</w:t>
      </w:r>
      <w:r>
        <w:t>（</w:t>
      </w:r>
      <w:r>
        <w:t>2015</w:t>
      </w:r>
      <w:r>
        <w:t>）</w:t>
      </w:r>
      <w:r>
        <w:t>采用修正的</w:t>
      </w:r>
      <w:r>
        <w:rPr>
          <w:rFonts w:ascii="Times New Roman" w:eastAsia="宋体"/>
        </w:rPr>
        <w:t>STIRPAT</w:t>
      </w:r>
      <w:r>
        <w:t>模型对</w:t>
      </w:r>
      <w:r>
        <w:t>1978-2010</w:t>
      </w:r>
      <w:r/>
      <w:r w:rsidR="001852F3">
        <w:t xml:space="preserve">年中国人均碳排放影</w:t>
      </w:r>
      <w:r>
        <w:t>响因素进行分析，分析结果表明，碳排放会随着经济人口占比、城市化率和对外贸</w:t>
      </w:r>
      <w:r>
        <w:t>易</w:t>
      </w:r>
    </w:p>
    <w:p w:rsidR="0018722C">
      <w:pPr>
        <w:pStyle w:val="aff7"/>
        <w:topLinePunct/>
      </w:pPr>
      <w:r>
        <w:pict>
          <v:line style="position:absolute;mso-position-horizontal-relative:page;mso-position-vertical-relative:paragraph;z-index:1216;mso-wrap-distance-left:0;mso-wrap-distance-right:0" from="85.103996pt,17.161169pt" to="229.123996pt,17.161169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温景光.江苏省碳排放的因素分解模型及实证分析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.华东经济管理，2</w:t>
      </w:r>
      <w:r>
        <w:rPr>
          <w:rFonts w:cstheme="minorBidi" w:hAnsiTheme="minorHAnsi" w:eastAsiaTheme="minorHAnsi" w:asciiTheme="minorHAnsi"/>
        </w:rPr>
        <w:t>01</w:t>
      </w:r>
      <w:r>
        <w:rPr>
          <w:rFonts w:cstheme="minorBidi" w:hAnsiTheme="minorHAnsi" w:eastAsiaTheme="minorHAnsi" w:asciiTheme="minorHAnsi"/>
        </w:rPr>
        <w:t>0，</w:t>
      </w:r>
      <w:r>
        <w:rPr>
          <w:rFonts w:cstheme="minorBidi" w:hAnsiTheme="minorHAnsi" w:eastAsiaTheme="minorHAnsi" w:asciiTheme="minorHAnsi"/>
        </w:rPr>
        <w:t>24</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9</w:t>
      </w:r>
      <w:r>
        <w:rPr>
          <w:rFonts w:cstheme="minorBidi" w:hAnsiTheme="minorHAnsi" w:eastAsiaTheme="minorHAnsi" w:asciiTheme="minorHAnsi"/>
        </w:rPr>
        <w:t>-32</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郭朝先.中国碳排放因素分解</w:t>
      </w:r>
      <w:r>
        <w:rPr>
          <w:rFonts w:hint="eastAsia"/>
        </w:rPr>
        <w:t>：</w:t>
      </w:r>
      <w:r>
        <w:rPr>
          <w:rFonts w:cstheme="minorBidi" w:hAnsiTheme="minorHAnsi" w:eastAsiaTheme="minorHAnsi" w:asciiTheme="minorHAnsi"/>
        </w:rPr>
        <w:t>基于</w:t>
      </w:r>
      <w:r w:rsidR="001852F3">
        <w:rPr>
          <w:rFonts w:cstheme="minorBidi" w:hAnsiTheme="minorHAnsi" w:eastAsiaTheme="minorHAnsi" w:asciiTheme="minorHAnsi"/>
        </w:rPr>
        <w:t xml:space="preserve">LMDI</w:t>
      </w:r>
      <w:r w:rsidR="001852F3">
        <w:rPr>
          <w:rFonts w:cstheme="minorBidi" w:hAnsiTheme="minorHAnsi" w:eastAsiaTheme="minorHAnsi" w:asciiTheme="minorHAnsi"/>
        </w:rPr>
        <w:t xml:space="preserve">分解技术</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.中国人口资源与环境</w:t>
      </w:r>
      <w:r>
        <w:rPr>
          <w:rFonts w:hint="eastAsia"/>
        </w:rPr>
        <w:t>，</w:t>
      </w:r>
      <w:r>
        <w:rPr>
          <w:rFonts w:cstheme="minorBidi" w:hAnsiTheme="minorHAnsi" w:eastAsiaTheme="minorHAnsi" w:asciiTheme="minorHAnsi"/>
        </w:rPr>
        <w:t>2010,20</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：4-9</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赵欣.江苏省碳排放现状及因素分解实证分析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.中国人口资源与环境, 2010</w:t>
      </w:r>
      <w:r>
        <w:rPr>
          <w:rFonts w:cstheme="minorBidi" w:hAnsiTheme="minorHAnsi" w:eastAsiaTheme="minorHAnsi" w:asciiTheme="minorHAnsi"/>
        </w:rPr>
        <w:t xml:space="preserve">, </w:t>
      </w:r>
      <w:r>
        <w:rPr>
          <w:rFonts w:cstheme="minorBidi" w:hAnsiTheme="minorHAnsi" w:eastAsiaTheme="minorHAnsi" w:asciiTheme="minorHAnsi"/>
        </w:rPr>
        <w:t>20</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kern w:val="2"/>
          <w:sz w:val="21"/>
          <w:rFonts w:hint="eastAsia"/>
        </w:rPr>
        <w:t>：</w:t>
      </w:r>
      <w:r w:rsidR="001852F3">
        <w:rPr>
          <w:rFonts w:cstheme="minorBidi" w:hAnsiTheme="minorHAnsi" w:eastAsiaTheme="minorHAnsi" w:asciiTheme="minorHAnsi"/>
        </w:rPr>
        <w:t xml:space="preserve">25-30</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 </w:t>
      </w:r>
      <w:r>
        <w:rPr>
          <w:rFonts w:cstheme="minorBidi" w:hAnsiTheme="minorHAnsi" w:eastAsiaTheme="minorHAnsi" w:asciiTheme="minorHAnsi"/>
        </w:rPr>
        <w:t>李艳梅，杨涛.中国</w:t>
      </w:r>
      <w:r>
        <w:rPr>
          <w:rFonts w:ascii="Cambria Math" w:hAnsi="Cambria Math" w:eastAsia="Cambria Math" w:cstheme="minorBidi"/>
        </w:rPr>
        <w:t>C0</w:t>
      </w:r>
      <w:r>
        <w:rPr>
          <w:rFonts w:ascii="Cambria Math" w:hAnsi="Cambria Math" w:eastAsia="Cambria Math" w:cstheme="minorBidi"/>
        </w:rPr>
        <w:t>2</w:t>
      </w:r>
      <w:r>
        <w:rPr>
          <w:rFonts w:cstheme="minorBidi" w:hAnsiTheme="minorHAnsi" w:eastAsiaTheme="minorHAnsi" w:asciiTheme="minorHAnsi"/>
        </w:rPr>
        <w:t>排放强度下降的结构分解——基于</w:t>
      </w:r>
      <w:r w:rsidR="001852F3">
        <w:rPr>
          <w:rFonts w:cstheme="minorBidi" w:hAnsiTheme="minorHAnsi" w:eastAsiaTheme="minorHAnsi" w:asciiTheme="minorHAnsi"/>
        </w:rPr>
        <w:t xml:space="preserve">1997</w:t>
      </w:r>
      <w:r w:rsidR="001852F3">
        <w:rPr>
          <w:rFonts w:cstheme="minorBidi" w:hAnsiTheme="minorHAnsi" w:eastAsiaTheme="minorHAnsi" w:asciiTheme="minorHAnsi"/>
        </w:rPr>
        <w:t xml:space="preserve">年-2007</w:t>
      </w:r>
      <w:r w:rsidR="001852F3">
        <w:rPr>
          <w:rFonts w:cstheme="minorBidi" w:hAnsiTheme="minorHAnsi" w:eastAsiaTheme="minorHAnsi" w:asciiTheme="minorHAnsi"/>
        </w:rPr>
        <w:t xml:space="preserve">年的投入产出分析</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.资源科学.2011</w:t>
      </w:r>
      <w:r>
        <w:rPr>
          <w:rFonts w:cstheme="minorBidi" w:hAnsiTheme="minorHAnsi" w:eastAsiaTheme="minorHAnsi" w:asciiTheme="minorHAnsi"/>
        </w:rPr>
        <w:t>(</w:t>
      </w:r>
      <w:r>
        <w:rPr>
          <w:rFonts w:cstheme="minorBidi" w:hAnsiTheme="minorHAnsi" w:eastAsiaTheme="minorHAnsi" w:asciiTheme="minorHAnsi"/>
        </w:rPr>
        <w:t>04</w:t>
      </w:r>
      <w:r>
        <w:rPr>
          <w:rFonts w:cstheme="minorBidi" w:hAnsiTheme="minorHAnsi" w:eastAsiaTheme="minorHAnsi" w:asciiTheme="minorHAnsi"/>
        </w:rPr>
        <w:t>)</w:t>
      </w:r>
      <w:r>
        <w:rPr>
          <w:rFonts w:cstheme="minorBidi" w:hAnsiTheme="minorHAnsi" w:eastAsiaTheme="minorHAnsi" w:asciiTheme="minorHAnsi"/>
        </w:rPr>
        <w:t>:12-19</w:t>
      </w:r>
    </w:p>
    <w:p w:rsidR="0018722C">
      <w:pPr>
        <w:topLinePunct/>
      </w:pPr>
      <w:r>
        <w:rPr>
          <w:rFonts w:cstheme="minorBidi" w:hAnsiTheme="minorHAnsi" w:eastAsiaTheme="minorHAnsi" w:asciiTheme="minorHAnsi"/>
        </w:rPr>
        <w:t xml:space="preserve">⑤</w:t>
      </w:r>
      <w:r>
        <w:rPr>
          <w:rFonts w:cstheme="minorBidi" w:hAnsiTheme="minorHAnsi" w:eastAsiaTheme="minorHAnsi" w:asciiTheme="minorHAnsi"/>
        </w:rPr>
        <w:t xml:space="preserve">查建平</w:t>
      </w:r>
      <w:r>
        <w:rPr>
          <w:rFonts w:hint="eastAsia"/>
        </w:rPr>
        <w:t xml:space="preserve">，</w:t>
      </w:r>
      <w:r w:rsidR="001852F3">
        <w:rPr>
          <w:rFonts w:cstheme="minorBidi" w:hAnsiTheme="minorHAnsi" w:eastAsiaTheme="minorHAnsi" w:asciiTheme="minorHAnsi"/>
        </w:rPr>
        <w:t xml:space="preserve">郑浩生</w:t>
      </w:r>
      <w:r>
        <w:rPr>
          <w:rFonts w:hint="eastAsia"/>
        </w:rPr>
        <w:t xml:space="preserve">，</w:t>
      </w:r>
      <w:r w:rsidR="001852F3">
        <w:rPr>
          <w:rFonts w:cstheme="minorBidi" w:hAnsiTheme="minorHAnsi" w:eastAsiaTheme="minorHAnsi" w:asciiTheme="minorHAnsi"/>
        </w:rPr>
        <w:t xml:space="preserve">唐方方</w:t>
      </w:r>
      <w:r>
        <w:rPr>
          <w:rFonts w:hint="eastAsia"/>
        </w:rPr>
        <w:t xml:space="preserve">。</w:t>
      </w:r>
      <w:r w:rsidR="001852F3">
        <w:rPr>
          <w:rFonts w:cstheme="minorBidi" w:hAnsiTheme="minorHAnsi" w:eastAsiaTheme="minorHAnsi" w:asciiTheme="minorHAnsi"/>
        </w:rPr>
        <w:t xml:space="preserve">中国</w:t>
      </w:r>
      <w:r w:rsidR="001852F3">
        <w:rPr>
          <w:rFonts w:cstheme="minorBidi" w:hAnsiTheme="minorHAnsi" w:eastAsiaTheme="minorHAnsi" w:asciiTheme="minorHAnsi"/>
        </w:rPr>
        <w:t xml:space="preserve">区域工业</w:t>
      </w:r>
      <w:r w:rsidR="001852F3">
        <w:rPr>
          <w:rFonts w:cstheme="minorBidi" w:hAnsiTheme="minorHAnsi" w:eastAsiaTheme="minorHAnsi" w:asciiTheme="minorHAnsi"/>
        </w:rPr>
        <w:t xml:space="preserve">碳排放</w:t>
      </w:r>
      <w:r w:rsidR="001852F3">
        <w:rPr>
          <w:rFonts w:cstheme="minorBidi" w:hAnsiTheme="minorHAnsi" w:eastAsiaTheme="minorHAnsi" w:asciiTheme="minorHAnsi"/>
        </w:rPr>
        <w:t xml:space="preserve">绩效及影</w:t>
      </w:r>
      <w:r w:rsidR="001852F3">
        <w:rPr>
          <w:rFonts w:cstheme="minorBidi" w:hAnsiTheme="minorHAnsi" w:eastAsiaTheme="minorHAnsi" w:asciiTheme="minorHAnsi"/>
        </w:rPr>
        <w:t xml:space="preserve">响因素实证</w:t>
      </w:r>
      <w:r w:rsidR="001852F3">
        <w:rPr>
          <w:rFonts w:cstheme="minorBidi" w:hAnsiTheme="minorHAnsi" w:eastAsiaTheme="minorHAnsi" w:asciiTheme="minorHAnsi"/>
        </w:rPr>
        <w:t xml:space="preserve">研究</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软科</w:t>
      </w:r>
      <w:r>
        <w:rPr>
          <w:rFonts w:cstheme="minorBidi" w:hAnsiTheme="minorHAnsi" w:eastAsiaTheme="minorHAnsi" w:asciiTheme="minorHAnsi"/>
        </w:rPr>
        <w:t xml:space="preserve">学</w:t>
      </w:r>
      <w:r>
        <w:rPr>
          <w:rFonts w:hint="eastAsia"/>
        </w:rPr>
        <w:t xml:space="preserve">，</w:t>
      </w:r>
      <w:r>
        <w:rPr>
          <w:rFonts w:cstheme="minorBidi" w:hAnsiTheme="minorHAnsi" w:eastAsiaTheme="minorHAnsi" w:asciiTheme="minorHAnsi"/>
        </w:rPr>
        <w:t xml:space="preserve">2012</w:t>
      </w:r>
      <w:r>
        <w:rPr>
          <w:rFonts w:cstheme="minorBidi" w:hAnsiTheme="minorHAnsi" w:eastAsiaTheme="minorHAnsi" w:asciiTheme="minorHAnsi"/>
        </w:rPr>
        <w:t xml:space="preserve">, </w:t>
      </w:r>
      <w:r>
        <w:rPr>
          <w:rFonts w:cstheme="minorBidi" w:hAnsiTheme="minorHAnsi" w:eastAsiaTheme="minorHAnsi" w:asciiTheme="minorHAnsi"/>
        </w:rPr>
        <w:t xml:space="preserve">26</w:t>
      </w:r>
      <w:r>
        <w:rPr>
          <w:rFonts w:cstheme="minorBidi" w:hAnsiTheme="minorHAnsi" w:eastAsiaTheme="minorHAnsi" w:asciiTheme="minorHAnsi"/>
        </w:rPr>
        <w:t xml:space="preserve">(</w:t>
      </w:r>
      <w:r>
        <w:rPr>
          <w:rFonts w:cstheme="minorBidi" w:hAnsiTheme="minorHAnsi" w:eastAsiaTheme="minorHAnsi" w:asciiTheme="minorHAnsi"/>
        </w:rPr>
        <w:t xml:space="preserve">4</w:t>
      </w:r>
      <w:r>
        <w:rPr>
          <w:rFonts w:cstheme="minorBidi" w:hAnsiTheme="minorHAnsi" w:eastAsiaTheme="minorHAnsi" w:asciiTheme="minorHAnsi"/>
        </w:rPr>
        <w:t xml:space="preserve">)</w:t>
      </w:r>
      <w:r>
        <w:rPr>
          <w:kern w:val="2"/>
          <w:spacing w:val="0"/>
          <w:sz w:val="21"/>
          <w:rFonts w:hint="eastAsia"/>
        </w:rPr>
        <w:t xml:space="preserve">：</w:t>
      </w:r>
      <w:r>
        <w:rPr>
          <w:rFonts w:cstheme="minorBidi" w:hAnsiTheme="minorHAnsi" w:eastAsiaTheme="minorHAnsi" w:asciiTheme="minorHAnsi"/>
        </w:rPr>
        <w:t xml:space="preserve">1-6</w:t>
      </w:r>
    </w:p>
    <w:p w:rsidR="0018722C">
      <w:pPr>
        <w:topLinePunct/>
      </w:pPr>
      <w:r>
        <w:rPr>
          <w:rFonts w:cstheme="minorBidi" w:hAnsiTheme="minorHAnsi" w:eastAsiaTheme="minorHAnsi" w:asciiTheme="minorHAnsi"/>
        </w:rPr>
        <w:t>⑥</w:t>
      </w:r>
      <w:r w:rsidR="001852F3">
        <w:rPr>
          <w:rFonts w:cstheme="minorBidi" w:hAnsiTheme="minorHAnsi" w:eastAsiaTheme="minorHAnsi" w:asciiTheme="minorHAnsi"/>
        </w:rPr>
        <w:t xml:space="preserve"> </w:t>
      </w:r>
      <w:r>
        <w:rPr>
          <w:rFonts w:cstheme="minorBidi" w:hAnsiTheme="minorHAnsi" w:eastAsiaTheme="minorHAnsi" w:asciiTheme="minorHAnsi"/>
        </w:rPr>
        <w:t>邱强，李庆庆.中国进出口贸易隐含碳排放测算及驱动因素研究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.经济管理</w:t>
      </w:r>
      <w:r>
        <w:rPr>
          <w:rFonts w:hint="eastAsia"/>
        </w:rPr>
        <w:t>，</w:t>
      </w:r>
      <w:r>
        <w:rPr>
          <w:rFonts w:cstheme="minorBidi" w:hAnsiTheme="minorHAnsi" w:eastAsiaTheme="minorHAnsi" w:asciiTheme="minorHAnsi"/>
        </w:rPr>
        <w:t>2012</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10-18</w:t>
      </w:r>
    </w:p>
    <w:p w:rsidR="0018722C">
      <w:pPr>
        <w:topLinePunct/>
      </w:pPr>
      <w:r>
        <w:rPr>
          <w:rFonts w:cstheme="minorBidi" w:hAnsiTheme="minorHAnsi" w:eastAsiaTheme="minorHAnsi" w:asciiTheme="minorHAnsi"/>
        </w:rPr>
        <w:t>⑦</w:t>
      </w:r>
      <w:r w:rsidR="001852F3">
        <w:rPr>
          <w:rFonts w:cstheme="minorBidi" w:hAnsiTheme="minorHAnsi" w:eastAsiaTheme="minorHAnsi" w:asciiTheme="minorHAnsi"/>
        </w:rPr>
        <w:t xml:space="preserve"> </w:t>
      </w:r>
      <w:r>
        <w:rPr>
          <w:rFonts w:cstheme="minorBidi" w:hAnsiTheme="minorHAnsi" w:eastAsiaTheme="minorHAnsi" w:asciiTheme="minorHAnsi"/>
        </w:rPr>
        <w:t>张新红，王哲如.我国工业部门碳排放影响因素分析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.工业技术经济</w:t>
      </w:r>
      <w:r>
        <w:rPr>
          <w:rFonts w:hint="eastAsia"/>
        </w:rPr>
        <w:t>，</w:t>
      </w:r>
      <w:r>
        <w:rPr>
          <w:rFonts w:cstheme="minorBidi" w:hAnsiTheme="minorHAnsi" w:eastAsiaTheme="minorHAnsi" w:asciiTheme="minorHAnsi"/>
        </w:rPr>
        <w:t>2013</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123-139</w:t>
      </w:r>
    </w:p>
    <w:p w:rsidR="0018722C">
      <w:pPr>
        <w:topLinePunct/>
      </w:pPr>
      <w:r>
        <w:rPr>
          <w:rFonts w:cstheme="minorBidi" w:hAnsiTheme="minorHAnsi" w:eastAsiaTheme="minorHAnsi" w:asciiTheme="minorHAnsi" w:ascii="Calibri"/>
        </w:rPr>
        <w:t>7</w:t>
      </w:r>
    </w:p>
    <w:p w:rsidR="0018722C">
      <w:pPr>
        <w:topLinePunct/>
      </w:pPr>
      <w:r>
        <w:t>依存度的增加而增加，会随着产业结构和能源效率的增加而减少，其中经济人口占比、城市化率与碳排放还存在单向格兰杰因果关系</w:t>
      </w:r>
      <w:r>
        <w:t>①</w:t>
      </w:r>
      <w:r>
        <w:t>。</w:t>
      </w:r>
    </w:p>
    <w:p w:rsidR="0018722C">
      <w:pPr>
        <w:pStyle w:val="Heading3"/>
        <w:topLinePunct/>
        <w:ind w:left="200" w:hangingChars="200" w:hanging="200"/>
      </w:pPr>
      <w:bookmarkStart w:id="120728" w:name="_Toc686120728"/>
      <w:bookmarkStart w:name="_bookmark7" w:id="16"/>
      <w:bookmarkEnd w:id="16"/>
      <w:r>
        <w:t>三、</w:t>
      </w:r>
      <w:r>
        <w:t xml:space="preserve"> </w:t>
      </w:r>
      <w:r w:rsidRPr="00DB64CE">
        <w:t>国内外研究评述</w:t>
      </w:r>
      <w:bookmarkEnd w:id="120728"/>
    </w:p>
    <w:p w:rsidR="0018722C">
      <w:pPr>
        <w:topLinePunct/>
      </w:pPr>
      <w:r>
        <w:t>国外学者很早就开始对碳排放的影响因素进行研究，随着研究方法的不断改良和</w:t>
      </w:r>
      <w:r>
        <w:t>研究数据宽度的不断扩展，国外学者对碳排放影响因素的研究越来越深入、涉及范围</w:t>
      </w:r>
      <w:r>
        <w:t>也越来越广。相比而言，国内学者对碳排放影响因素的研究则开始较迟，加上受到数</w:t>
      </w:r>
      <w:r>
        <w:t>据缺乏等条件的局限，前期研究主要是套用国外学者的方法来研究中国整体的碳排放</w:t>
      </w:r>
      <w:r>
        <w:t>情况，后期才开始慢慢结合中国的国情先改进方法再对中国整体以及各省份的碳排放进行研究，总体来说，国内学者的研究还比较单一和粗糙，尚未完全形成中国的碳排放影响因素研究体系。</w:t>
      </w:r>
    </w:p>
    <w:p w:rsidR="0018722C">
      <w:pPr>
        <w:pStyle w:val="Heading2"/>
        <w:topLinePunct/>
        <w:ind w:left="171" w:hangingChars="171" w:hanging="171"/>
      </w:pPr>
      <w:bookmarkStart w:id="120729" w:name="_Toc686120729"/>
      <w:bookmarkStart w:name="第三节 研究方法和框架 " w:id="17"/>
      <w:bookmarkEnd w:id="17"/>
      <w:bookmarkStart w:name="_bookmark8" w:id="18"/>
      <w:bookmarkEnd w:id="18"/>
      <w:r>
        <w:t>第三节</w:t>
      </w:r>
      <w:r>
        <w:t xml:space="preserve"> </w:t>
      </w:r>
      <w:r>
        <w:t>研究方法和框架</w:t>
      </w:r>
      <w:bookmarkEnd w:id="120729"/>
    </w:p>
    <w:p w:rsidR="0018722C">
      <w:pPr>
        <w:pStyle w:val="Heading3"/>
        <w:topLinePunct/>
        <w:ind w:left="200" w:hangingChars="200" w:hanging="200"/>
      </w:pPr>
      <w:bookmarkStart w:id="120730" w:name="_Toc686120730"/>
      <w:bookmarkStart w:name="_bookmark9" w:id="19"/>
      <w:bookmarkEnd w:id="19"/>
      <w:r>
        <w:t>一、</w:t>
      </w:r>
      <w:r>
        <w:t xml:space="preserve"> </w:t>
      </w:r>
      <w:r w:rsidRPr="00DB64CE">
        <w:t>本文的研究方法</w:t>
      </w:r>
      <w:bookmarkEnd w:id="120730"/>
    </w:p>
    <w:p w:rsidR="0018722C">
      <w:pPr>
        <w:pStyle w:val="Heading4"/>
        <w:topLinePunct/>
        <w:ind w:left="200" w:hangingChars="200" w:hanging="200"/>
      </w:pPr>
      <w:r>
        <w:t>（</w:t>
      </w:r>
      <w:r>
        <w:t xml:space="preserve">一</w:t>
      </w:r>
      <w:r>
        <w:t>）</w:t>
      </w:r>
      <w:r>
        <w:t>规范分析与实证分析相结合</w:t>
      </w:r>
    </w:p>
    <w:p w:rsidR="0018722C">
      <w:pPr>
        <w:topLinePunct/>
      </w:pPr>
      <w:r>
        <w:t>为了使文章的结构更加合理，本文综合使用了规范分析和实证分析两种方法，先</w:t>
      </w:r>
      <w:r>
        <w:t>对安徽省</w:t>
      </w:r>
      <w:r>
        <w:t>1995-2013</w:t>
      </w:r>
      <w:r/>
      <w:r w:rsidR="001852F3">
        <w:t xml:space="preserve">年的能源消费与碳排放量现状进行描述性统计分析，再利</w:t>
      </w:r>
      <w:r w:rsidR="001852F3">
        <w:t>用</w:t>
      </w:r>
    </w:p>
    <w:p w:rsidR="0018722C">
      <w:pPr>
        <w:topLinePunct/>
      </w:pPr>
      <w:r>
        <w:rPr>
          <w:rFonts w:ascii="Times New Roman" w:eastAsia="Times New Roman"/>
        </w:rPr>
        <w:t>LMDI</w:t>
      </w:r>
      <w:r>
        <w:t>分解法和</w:t>
      </w:r>
      <w:r>
        <w:rPr>
          <w:rFonts w:ascii="Times New Roman" w:eastAsia="Times New Roman"/>
        </w:rPr>
        <w:t>Tapio</w:t>
      </w:r>
      <w:r>
        <w:t>脱钩模型对安徽省碳排放影响因素进行分解并进行验证，后运</w:t>
      </w:r>
      <w:r>
        <w:t>用协整分析、状态空间模型实证分析安徽省经济发展、能源消费结构、能源效率对碳</w:t>
      </w:r>
      <w:r>
        <w:t>排放量的具体影响机制。</w:t>
      </w:r>
    </w:p>
    <w:p w:rsidR="0018722C">
      <w:pPr>
        <w:pStyle w:val="Heading4"/>
        <w:topLinePunct/>
        <w:ind w:left="200" w:hangingChars="200" w:hanging="200"/>
      </w:pPr>
      <w:r>
        <w:t>（</w:t>
      </w:r>
      <w:r>
        <w:t xml:space="preserve">二</w:t>
      </w:r>
      <w:r>
        <w:t>）</w:t>
      </w:r>
      <w:r>
        <w:t>定性研究与定量研究相结合</w:t>
      </w:r>
    </w:p>
    <w:p w:rsidR="0018722C">
      <w:pPr>
        <w:topLinePunct/>
      </w:pPr>
      <w:r>
        <w:t>为了使文章的内容更加丰富，本文主要采用定量分析方法，同时还穿插运用定性</w:t>
      </w:r>
      <w:r>
        <w:t>分析方法。首先详尽阐述碳排放量的理论基础和安徽省碳排放量现状，为研究碳排放</w:t>
      </w:r>
      <w:r>
        <w:t>影响因素做了定性分析。然后建立计量模型研究安徽省环境库兹涅茨</w:t>
      </w:r>
      <w:r>
        <w:t>（</w:t>
      </w:r>
      <w:r>
        <w:rPr>
          <w:rFonts w:ascii="Times New Roman" w:eastAsia="Times New Roman"/>
          <w:spacing w:val="-4"/>
        </w:rPr>
        <w:t>EKC</w:t>
      </w:r>
      <w:r>
        <w:t>）</w:t>
      </w:r>
      <w:r>
        <w:t>曲线的</w:t>
      </w:r>
      <w:r>
        <w:t>存在和形态，最后利用对数均值指数</w:t>
      </w:r>
      <w:r>
        <w:t>（</w:t>
      </w:r>
      <w:r>
        <w:rPr>
          <w:rFonts w:ascii="Times New Roman" w:eastAsia="Times New Roman"/>
          <w:spacing w:val="-7"/>
        </w:rPr>
        <w:t>LMDI</w:t>
      </w:r>
      <w:r>
        <w:t>）</w:t>
      </w:r>
      <w:r>
        <w:t>分解法对安徽省碳排放因素进行分解，</w:t>
      </w:r>
      <w:r>
        <w:t>并使用</w:t>
      </w:r>
      <w:r>
        <w:rPr>
          <w:rFonts w:ascii="Times New Roman" w:eastAsia="Times New Roman"/>
        </w:rPr>
        <w:t>Tapio</w:t>
      </w:r>
      <w:r>
        <w:t>脱钩模型对</w:t>
      </w:r>
      <w:r>
        <w:rPr>
          <w:rFonts w:ascii="Times New Roman" w:eastAsia="Times New Roman"/>
        </w:rPr>
        <w:t>LMDI</w:t>
      </w:r>
      <w:r>
        <w:t>分解结果进行验证。</w:t>
      </w:r>
    </w:p>
    <w:p w:rsidR="0018722C">
      <w:pPr>
        <w:pStyle w:val="Heading3"/>
        <w:topLinePunct/>
        <w:ind w:left="200" w:hangingChars="200" w:hanging="200"/>
      </w:pPr>
      <w:bookmarkStart w:id="120731" w:name="_Toc686120731"/>
      <w:bookmarkStart w:name="_bookmark10" w:id="20"/>
      <w:bookmarkEnd w:id="20"/>
      <w:r>
        <w:t>二、</w:t>
      </w:r>
      <w:r>
        <w:t xml:space="preserve"> </w:t>
      </w:r>
      <w:r w:rsidRPr="00DB64CE">
        <w:t>本文的研究框架</w:t>
      </w:r>
      <w:bookmarkEnd w:id="120731"/>
    </w:p>
    <w:p w:rsidR="0018722C">
      <w:pPr>
        <w:topLinePunct/>
      </w:pPr>
      <w:r>
        <w:t>本文研究内容共分为六章，具体框架如下</w:t>
      </w:r>
      <w:r>
        <w:rPr>
          <w:rFonts w:hint="eastAsia"/>
        </w:rPr>
        <w:t>：</w:t>
      </w:r>
    </w:p>
    <w:p w:rsidR="0018722C">
      <w:pPr>
        <w:pStyle w:val="Heading2"/>
        <w:topLinePunct/>
        <w:ind w:left="171" w:hangingChars="171" w:hanging="171"/>
      </w:pPr>
      <w:bookmarkStart w:id="120732" w:name="_Toc686120732"/>
      <w:r>
        <w:t>第一</w:t>
      </w:r>
      <w:r>
        <w:t xml:space="preserve"> </w:t>
      </w:r>
      <w:r w:rsidRPr="00DB64CE">
        <w:t>章为绪论。首先阐述了本文研究背景、选题意义以及关于碳排放影响因素的</w:t>
      </w:r>
      <w:r>
        <w:t>国内外研究成果</w:t>
      </w:r>
      <w:r w:rsidP="AA7D325B">
        <w:t>,</w:t>
      </w:r>
      <w:r>
        <w:t>随后叙述了研究内容、研究方法和研究路线</w:t>
      </w:r>
      <w:r w:rsidP="AA7D325B">
        <w:t>,</w:t>
      </w:r>
      <w:r>
        <w:t>最后概括了本文的创新</w:t>
      </w:r>
      <w:bookmarkEnd w:id="120732"/>
    </w:p>
    <w:p w:rsidR="0018722C">
      <w:pPr>
        <w:pStyle w:val="aff7"/>
        <w:topLinePunct/>
      </w:pPr>
      <w:r>
        <w:pict>
          <v:line style="position:absolute;mso-position-horizontal-relative:page;mso-position-vertical-relative:paragraph;z-index:1240;mso-wrap-distance-left:0;mso-wrap-distance-right:0" from="85.103996pt,14.154446pt" to="229.123996pt,14.154446pt" stroked="true" strokeweight=".48004pt" strokecolor="#000000">
            <v:stroke dashstyle="solid"/>
            <w10:wrap type="topAndBottom"/>
          </v:line>
        </w:pict>
      </w:r>
    </w:p>
    <w:p w:rsidR="0018722C">
      <w:pPr>
        <w:topLinePunct/>
      </w:pPr>
      <w:r>
        <w:rPr>
          <w:rFonts w:cstheme="minorBidi" w:hAnsiTheme="minorHAnsi" w:eastAsiaTheme="minorHAnsi" w:asciiTheme="minorHAnsi"/>
        </w:rPr>
        <w:t xml:space="preserve">①</w:t>
      </w:r>
      <w:r>
        <w:rPr>
          <w:rFonts w:cstheme="minorBidi" w:hAnsiTheme="minorHAnsi" w:eastAsiaTheme="minorHAnsi" w:asciiTheme="minorHAnsi"/>
        </w:rPr>
        <w:t xml:space="preserve">马宏伟，刘思峰，赵月霞，马开平，袁潮清.基于</w:t>
      </w:r>
      <w:r w:rsidR="001852F3">
        <w:rPr>
          <w:rFonts w:cstheme="minorBidi" w:hAnsiTheme="minorHAnsi" w:eastAsiaTheme="minorHAnsi" w:asciiTheme="minorHAnsi"/>
        </w:rPr>
        <w:t xml:space="preserve">STIRPAT</w:t>
      </w:r>
      <w:r w:rsidR="001852F3">
        <w:rPr>
          <w:rFonts w:cstheme="minorBidi" w:hAnsiTheme="minorHAnsi" w:eastAsiaTheme="minorHAnsi" w:asciiTheme="minorHAnsi"/>
        </w:rPr>
        <w:t xml:space="preserve">模型的我国人均二氧化碳排放影响因素分析</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.数量统计与管理</w:t>
      </w:r>
      <w:r>
        <w:rPr>
          <w:rFonts w:hint="eastAsia"/>
        </w:rPr>
        <w:t xml:space="preserve">，</w:t>
      </w:r>
      <w:r>
        <w:rPr>
          <w:rFonts w:cstheme="minorBidi" w:hAnsiTheme="minorHAnsi" w:eastAsiaTheme="minorHAnsi" w:asciiTheme="minorHAnsi"/>
        </w:rPr>
        <w:t xml:space="preserve">2015</w:t>
      </w:r>
      <w:r>
        <w:rPr>
          <w:rFonts w:cstheme="minorBidi" w:hAnsiTheme="minorHAnsi" w:eastAsiaTheme="minorHAnsi" w:asciiTheme="minorHAnsi"/>
        </w:rPr>
        <w:t xml:space="preserve">(</w:t>
      </w:r>
      <w:r>
        <w:rPr>
          <w:rFonts w:cstheme="minorBidi" w:hAnsiTheme="minorHAnsi" w:eastAsiaTheme="minorHAnsi" w:asciiTheme="minorHAnsi"/>
        </w:rPr>
        <w:t xml:space="preserve">3</w:t>
      </w:r>
      <w:r>
        <w:rPr>
          <w:rFonts w:cstheme="minorBidi" w:hAnsiTheme="minorHAnsi" w:eastAsiaTheme="minorHAnsi" w:asciiTheme="minorHAnsi"/>
        </w:rPr>
        <w:t xml:space="preserve">)</w:t>
      </w:r>
      <w:r>
        <w:rPr>
          <w:kern w:val="2"/>
          <w:sz w:val="21"/>
          <w:rFonts w:hint="eastAsia"/>
        </w:rPr>
        <w:t xml:space="preserve">：</w:t>
      </w:r>
      <w:r>
        <w:rPr>
          <w:rFonts w:cstheme="minorBidi" w:hAnsiTheme="minorHAnsi" w:eastAsiaTheme="minorHAnsi" w:asciiTheme="minorHAnsi"/>
        </w:rPr>
        <w:t xml:space="preserve">243-25</w:t>
      </w:r>
      <w:r>
        <w:rPr>
          <w:rFonts w:cstheme="minorBidi" w:hAnsiTheme="minorHAnsi" w:eastAsiaTheme="minorHAnsi" w:asciiTheme="minorHAnsi"/>
        </w:rPr>
        <w:t>3</w:t>
      </w:r>
    </w:p>
    <w:p w:rsidR="0018722C">
      <w:pPr>
        <w:topLinePunct/>
      </w:pPr>
      <w:r>
        <w:rPr>
          <w:rFonts w:cstheme="minorBidi" w:hAnsiTheme="minorHAnsi" w:eastAsiaTheme="minorHAnsi" w:asciiTheme="minorHAnsi" w:ascii="Calibri"/>
        </w:rPr>
        <w:t>8</w:t>
      </w:r>
    </w:p>
    <w:p w:rsidR="0018722C">
      <w:pPr>
        <w:topLinePunct/>
      </w:pPr>
      <w:r>
        <w:t>及不足之处。</w:t>
      </w:r>
    </w:p>
    <w:p w:rsidR="0018722C">
      <w:pPr>
        <w:pStyle w:val="Heading2"/>
        <w:topLinePunct/>
        <w:ind w:left="171" w:hangingChars="171" w:hanging="171"/>
      </w:pPr>
      <w:bookmarkStart w:id="120733" w:name="_Toc686120733"/>
      <w:r>
        <w:t>第二</w:t>
      </w:r>
      <w:r>
        <w:t xml:space="preserve"> </w:t>
      </w:r>
      <w:r w:rsidRPr="00DB64CE">
        <w:t>章为安徽省能源消费与碳排放量的现状分析。在进行安徽省能源消费现状分</w:t>
      </w:r>
      <w:r>
        <w:t>析之前先对安徽省经济发展现状进行简单描述，再从能源消费趋势以及特征两个方面</w:t>
      </w:r>
      <w:r>
        <w:t>对安徽省能源消费状况进行描述性统计分析，而在探讨碳排放量现状之前先测算出安</w:t>
      </w:r>
      <w:r>
        <w:t>徽省碳排放量然后才对碳排放量的现状进行分析。</w:t>
      </w:r>
      <w:bookmarkEnd w:id="120733"/>
    </w:p>
    <w:p w:rsidR="0018722C">
      <w:pPr>
        <w:pStyle w:val="Heading2"/>
        <w:topLinePunct/>
        <w:ind w:left="171" w:hangingChars="171" w:hanging="171"/>
      </w:pPr>
      <w:bookmarkStart w:id="120734" w:name="_Toc686120734"/>
      <w:r>
        <w:t>第三</w:t>
      </w:r>
      <w:r>
        <w:t xml:space="preserve"> </w:t>
      </w:r>
      <w:r w:rsidRPr="00DB64CE">
        <w:t>章为安徽省碳排放因素分析。分别建立</w:t>
      </w:r>
      <w:r>
        <w:t>LMDI</w:t>
      </w:r>
      <w:r>
        <w:t>分解模型和</w:t>
      </w:r>
      <w:r>
        <w:t>Tapio</w:t>
      </w:r>
      <w:r>
        <w:t>弹性脱钩模</w:t>
      </w:r>
      <w:r>
        <w:t>型对安徽省碳排放的影响因素进行剖析，发现能源结构因素、能源效率因素与经济发</w:t>
      </w:r>
      <w:r>
        <w:t>展因素都会对碳排放产生一定的影响。</w:t>
      </w:r>
      <w:bookmarkEnd w:id="120734"/>
    </w:p>
    <w:p w:rsidR="0018722C">
      <w:pPr>
        <w:topLinePunct/>
      </w:pPr>
      <w:r>
        <w:t>第四章为安徽省能源结构因素、能源效率因素、经济发展因素与人均碳排放的实</w:t>
      </w:r>
      <w:r>
        <w:t>证分析。通过对安徽省能源结构因素、能源效率因素、经济发展因素与人均碳排放数</w:t>
      </w:r>
      <w:r>
        <w:t>据进行单位根检验、协整检验，再构建变系数状态空间模型对能源结构因素、能源效率因素与经济发展因素对人均碳排放的动态作用进行深入探讨。</w:t>
      </w:r>
    </w:p>
    <w:p w:rsidR="0018722C">
      <w:pPr>
        <w:topLinePunct/>
      </w:pPr>
      <w:r>
        <w:t>第五章为主要结论与政策建议。根据当前安徽省经济和环境实际情况，提出一系列发展低碳经济、循环经济和绿色经济的政策建议。</w:t>
      </w:r>
    </w:p>
    <w:p w:rsidR="0018722C">
      <w:pPr>
        <w:topLinePunct/>
      </w:pPr>
      <w:r>
        <w:t>研究路线图如下图所示。</w:t>
      </w:r>
    </w:p>
    <w:p w:rsidR="0018722C">
      <w:pPr>
        <w:topLinePunct/>
      </w:pPr>
      <w:r>
        <w:rPr>
          <w:rFonts w:cstheme="minorBidi" w:hAnsiTheme="minorHAnsi" w:eastAsiaTheme="minorHAnsi" w:asciiTheme="minorHAnsi" w:ascii="Calibri"/>
        </w:rPr>
        <w:t>9</w:t>
      </w:r>
    </w:p>
    <w:p w:rsidR="0018722C">
      <w:pPr>
        <w:pStyle w:val="affff5"/>
        <w:topLinePunct/>
      </w:pPr>
      <w:r>
        <w:pict>
          <v:group style="position:absolute;margin-left:206.888199pt;margin-top:346.469543pt;width:34.050pt;height:5.55pt;mso-position-horizontal-relative:page;mso-position-vertical-relative:page;z-index:-188320" coordorigin="4138,6929" coordsize="681,111">
            <v:line style="position:absolute" from="4138,6985" to="4725,6985" stroked="true" strokeweight=".240009pt" strokecolor="#000000">
              <v:stroke dashstyle="solid"/>
            </v:line>
            <v:shape style="position:absolute;left:4711;top:6929;width:108;height:111" coordorigin="4711,6929" coordsize="108,111" path="m4711,6929l4711,7040,4819,6985,4711,6929xe" filled="true" fillcolor="#000000" stroked="false">
              <v:path arrowok="t"/>
              <v:fill type="solid"/>
            </v:shape>
            <w10:wrap type="none"/>
          </v:group>
        </w:pict>
      </w:r>
      <w:r>
        <w:pict>
          <v:group style="position:absolute;margin-left:352.345123pt;margin-top:346.469543pt;width:49.2pt;height:5.55pt;mso-position-horizontal-relative:page;mso-position-vertical-relative:page;z-index:-188296" coordorigin="7047,6929" coordsize="984,111">
            <v:line style="position:absolute" from="8030,6985" to="7141,6985" stroked="true" strokeweight=".240009pt" strokecolor="#000000">
              <v:stroke dashstyle="solid"/>
            </v:line>
            <v:shape style="position:absolute;left:7046;top:6929;width:108;height:111" coordorigin="7047,6929" coordsize="108,111" path="m7154,6929l7047,6985,7154,7040,7154,6929xe" filled="true" fillcolor="#000000" stroked="false">
              <v:path arrowok="t"/>
              <v:fill type="solid"/>
            </v:shape>
            <w10:wrap type="none"/>
          </v:group>
        </w:pict>
      </w:r>
      <w:r>
        <w:pict>
          <v:group style="position:absolute;margin-left:352.345123pt;margin-top:417.349182pt;width:49.55pt;height:5.55pt;mso-position-horizontal-relative:page;mso-position-vertical-relative:page;z-index:-188272" coordorigin="7047,8347" coordsize="991,111">
            <v:line style="position:absolute" from="8037,8402" to="7141,8402" stroked="true" strokeweight=".240009pt" strokecolor="#000000">
              <v:stroke dashstyle="solid"/>
            </v:line>
            <v:shape style="position:absolute;left:7046;top:8346;width:108;height:111" coordorigin="7047,8347" coordsize="108,111" path="m7154,8347l7047,8402,7154,8457,7154,8347xe" filled="true" fillcolor="#000000" stroked="false">
              <v:path arrowok="t"/>
              <v:fill type="solid"/>
            </v:shape>
            <w10:wrap type="none"/>
          </v:group>
        </w:pict>
      </w:r>
      <w:r>
        <w:pict>
          <v:group style="position:absolute;margin-left:293.954681pt;margin-top:136.613968pt;width:5.4pt;height:28.35pt;mso-position-horizontal-relative:page;mso-position-vertical-relative:page;z-index:-188248" coordorigin="5879,2732" coordsize="108,567">
            <v:line style="position:absolute" from="5933,2732" to="5933,3203" stroked="true" strokeweight=".232882pt" strokecolor="#000000">
              <v:stroke dashstyle="solid"/>
            </v:line>
            <v:shape style="position:absolute;left:5879;top:3188;width:108;height:111" coordorigin="5879,3189" coordsize="108,111" path="m5986,3189l5879,3189,5933,3299,5986,3189xe" filled="true" fillcolor="#000000" stroked="false">
              <v:path arrowok="t"/>
              <v:fill type="solid"/>
            </v:shape>
            <w10:wrap type="none"/>
          </v:group>
        </w:pict>
      </w:r>
      <w:r>
        <w:pict>
          <v:group style="position:absolute;margin-left:293.954681pt;margin-top:207.482605pt;width:5.4pt;height:28.4pt;mso-position-horizontal-relative:page;mso-position-vertical-relative:page;z-index:-188224" coordorigin="5879,4150" coordsize="108,568">
            <v:line style="position:absolute" from="5933,4150" to="5933,4620" stroked="true" strokeweight=".232882pt" strokecolor="#000000">
              <v:stroke dashstyle="solid"/>
            </v:line>
            <v:shape style="position:absolute;left:5879;top:4606;width:108;height:111" coordorigin="5879,4606" coordsize="108,111" path="m5986,4606l5879,4606,5933,4717,5986,4606xe" filled="true" fillcolor="#000000" stroked="false">
              <v:path arrowok="t"/>
              <v:fill type="solid"/>
            </v:shape>
            <w10:wrap type="none"/>
          </v:group>
        </w:pict>
      </w:r>
      <w:r>
        <w:pict>
          <v:group style="position:absolute;margin-left:293.954681pt;margin-top:278.361237pt;width:5.4pt;height:49.65pt;mso-position-horizontal-relative:page;mso-position-vertical-relative:page;z-index:-188200" coordorigin="5879,5567" coordsize="108,993">
            <v:line style="position:absolute" from="5933,5567" to="5933,6463" stroked="true" strokeweight=".232882pt" strokecolor="#000000">
              <v:stroke dashstyle="solid"/>
            </v:line>
            <v:shape style="position:absolute;left:5879;top:6448;width:108;height:111" coordorigin="5879,6449" coordsize="108,111" path="m5986,6449l5879,6449,5933,6559,5986,6449xe" filled="true" fillcolor="#000000" stroked="false">
              <v:path arrowok="t"/>
              <v:fill type="solid"/>
            </v:shape>
            <w10:wrap type="none"/>
          </v:group>
        </w:pict>
      </w:r>
      <w:r>
        <w:pict>
          <v:group style="position:absolute;margin-left:293.954681pt;margin-top:370.492462pt;width:5.4pt;height:28.4pt;mso-position-horizontal-relative:page;mso-position-vertical-relative:page;z-index:-188176" coordorigin="5879,7410" coordsize="108,568">
            <v:line style="position:absolute" from="5933,7410" to="5933,7880" stroked="true" strokeweight=".232882pt" strokecolor="#000000">
              <v:stroke dashstyle="solid"/>
            </v:line>
            <v:shape style="position:absolute;left:5879;top:7866;width:108;height:111" coordorigin="5879,7867" coordsize="108,111" path="m5986,7867l5879,7867,5933,7977,5986,7867xe" filled="true" fillcolor="#000000" stroked="false">
              <v:path arrowok="t"/>
              <v:fill type="solid"/>
            </v:shape>
            <w10:wrap type="none"/>
          </v:group>
        </w:pict>
      </w:r>
    </w:p>
    <w:p w:rsidR="0018722C">
      <w:pPr>
        <w:pStyle w:val="affff5"/>
        <w:topLinePunct/>
      </w:pPr>
      <w:r>
        <w:rPr>
          <w:kern w:val="2"/>
          <w:szCs w:val="22"/>
          <w:rFonts w:ascii="Calibri" w:cstheme="minorBidi" w:hAnsiTheme="minorHAnsi" w:eastAsiaTheme="minorHAnsi"/>
          <w:spacing w:val="-24"/>
          <w:sz w:val="20"/>
        </w:rPr>
        <w:pict>
          <v:shape style="width:108.7pt;height:42.55pt;mso-position-horizontal-relative:char;mso-position-vertical-relative:line" type="#_x0000_t202" filled="false" stroked="true" strokeweight=".239131pt" strokecolor="#000000">
            <w10:anchorlock/>
            <v:textbox inset="0,0,0,0">
              <w:txbxContent>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0"/>
                    <w:ind w:leftChars="0" w:left="370" w:rightChars="0" w:right="0" w:firstLineChars="0" w:firstLine="0"/>
                    <w:jc w:val="left"/>
                    <w:rPr>
                      <w:sz w:val="21"/>
                    </w:rPr>
                  </w:pPr>
                  <w:r>
                    <w:rPr>
                      <w:w w:val="95"/>
                      <w:sz w:val="21"/>
                    </w:rPr>
                    <w:t>研究背景及意义</w:t>
                  </w:r>
                </w:p>
              </w:txbxContent>
            </v:textbox>
            <v:stroke dashstyle="solid"/>
          </v:shape>
        </w:pict>
      </w:r>
    </w:p>
    <w:p w:rsidR="0018722C">
      <w:pPr>
        <w:pStyle w:val="aff7"/>
        <w:topLinePunct/>
      </w:pPr>
      <w:r>
        <w:pict>
          <v:group style="margin-left:240.811111pt;margin-top:13.681148pt;width:269.850pt;height:134.950pt;mso-position-horizontal-relative:page;mso-position-vertical-relative:paragraph;z-index:1384;mso-wrap-distance-left:0;mso-wrap-distance-right:0" coordorigin="4816,274" coordsize="5397,2699">
            <v:shape style="position:absolute;left:7046;top:2118;width:897;height:426" coordorigin="7047,2119" coordsize="897,426" path="m7047,2119l7253,2119,7253,2544,7943,2544e" filled="false" stroked="true" strokeweight=".2387pt" strokecolor="#000000">
              <v:path arrowok="t"/>
              <v:stroke dashstyle="solid"/>
            </v:shape>
            <v:shape style="position:absolute;left:7929;top:2488;width:108;height:111" coordorigin="7930,2489" coordsize="108,111" path="m7930,2489l7930,2599,8037,2544,7930,2489xe" filled="true" fillcolor="#000000" stroked="false">
              <v:path arrowok="t"/>
              <v:fill type="solid"/>
            </v:shape>
            <v:shape style="position:absolute;left:7046;top:1410;width:897;height:709" coordorigin="7047,1410" coordsize="897,709" path="m7047,2119l7253,2119,7253,1410,7943,1410e" filled="false" stroked="true" strokeweight=".237268pt" strokecolor="#000000">
              <v:path arrowok="t"/>
              <v:stroke dashstyle="solid"/>
            </v:shape>
            <v:shape style="position:absolute;left:7929;top:1354;width:108;height:111" coordorigin="7930,1355" coordsize="108,111" path="m7930,1355l7930,1465,8037,1410,7930,1355xe" filled="true" fillcolor="#000000" stroked="false">
              <v:path arrowok="t"/>
              <v:fill type="solid"/>
            </v:shape>
            <v:shape style="position:absolute;left:8037;top:984;width:2174;height:851" type="#_x0000_t202" filled="false" stroked="true" strokeweight=".239131pt" strokecolor="#000000">
              <v:textbox inset="0,0,0,0">
                <w:txbxContent>
                  <w:p w:rsidR="0018722C">
                    <w:pPr>
                      <w:spacing w:line="249" w:lineRule="auto" w:before="102"/>
                      <w:ind w:leftChars="0" w:left="472" w:rightChars="0" w:right="455" w:firstLineChars="0" w:firstLine="0"/>
                      <w:jc w:val="left"/>
                      <w:rPr>
                        <w:sz w:val="21"/>
                      </w:rPr>
                    </w:pPr>
                    <w:r>
                      <w:rPr>
                        <w:w w:val="95"/>
                        <w:sz w:val="21"/>
                      </w:rPr>
                      <w:t>能源消费现状经济发展现状</w:t>
                    </w:r>
                  </w:p>
                </w:txbxContent>
              </v:textbox>
              <v:stroke dashstyle="solid"/>
              <w10:wrap type="none"/>
            </v:shape>
            <v:shape style="position:absolute;left:8037;top:2118;width:2174;height:851" type="#_x0000_t202" filled="false" stroked="true" strokeweight=".239131pt" strokecolor="#000000">
              <v:textbox inset="0,0,0,0">
                <w:txbxContent>
                  <w:p w:rsidR="0018722C">
                    <w:pPr>
                      <w:spacing w:line="240" w:lineRule="auto" w:before="2"/>
                      <w:rPr>
                        <w:rFonts w:ascii="Calibri"/>
                        <w:sz w:val="20"/>
                      </w:rPr>
                    </w:pPr>
                  </w:p>
                  <w:p w:rsidR="0018722C">
                    <w:pPr>
                      <w:spacing w:before="0"/>
                      <w:ind w:leftChars="0" w:left="574" w:rightChars="0" w:right="0" w:firstLineChars="0" w:firstLine="0"/>
                      <w:jc w:val="left"/>
                      <w:rPr>
                        <w:sz w:val="21"/>
                      </w:rPr>
                    </w:pPr>
                    <w:r>
                      <w:rPr>
                        <w:w w:val="95"/>
                        <w:sz w:val="21"/>
                      </w:rPr>
                      <w:t>碳排放现状</w:t>
                    </w:r>
                  </w:p>
                </w:txbxContent>
              </v:textbox>
              <v:stroke dashstyle="solid"/>
              <w10:wrap type="none"/>
            </v:shape>
            <v:shape style="position:absolute;left:4818;top:276;width:2229;height:851" type="#_x0000_t202" filled="false" stroked="true" strokeweight=".239169pt" strokecolor="#000000">
              <v:textbox inset="0,0,0,0">
                <w:txbxContent>
                  <w:p w:rsidR="0018722C">
                    <w:pPr>
                      <w:spacing w:line="240" w:lineRule="auto" w:before="8"/>
                      <w:rPr>
                        <w:rFonts w:ascii="Calibri"/>
                        <w:sz w:val="19"/>
                      </w:rPr>
                    </w:pPr>
                  </w:p>
                  <w:p w:rsidR="0018722C">
                    <w:pPr>
                      <w:spacing w:before="0"/>
                      <w:ind w:leftChars="0" w:left="704" w:rightChars="0" w:right="0" w:firstLineChars="0" w:firstLine="0"/>
                      <w:jc w:val="left"/>
                      <w:rPr>
                        <w:sz w:val="21"/>
                      </w:rPr>
                    </w:pPr>
                    <w:r>
                      <w:rPr>
                        <w:w w:val="95"/>
                        <w:sz w:val="21"/>
                      </w:rPr>
                      <w:t>文献综述</w:t>
                    </w:r>
                  </w:p>
                </w:txbxContent>
              </v:textbox>
              <v:stroke dashstyle="solid"/>
              <w10:wrap type="none"/>
            </v:shape>
            <v:shape style="position:absolute;left:4818;top:1693;width:2229;height:851" type="#_x0000_t202" filled="false" stroked="true" strokeweight=".239169pt" strokecolor="#000000">
              <v:textbox inset="0,0,0,0">
                <w:txbxContent>
                  <w:p w:rsidR="0018722C">
                    <w:pPr>
                      <w:spacing w:line="240" w:lineRule="auto" w:before="8"/>
                      <w:rPr>
                        <w:rFonts w:ascii="Calibri"/>
                        <w:sz w:val="19"/>
                      </w:rPr>
                    </w:pPr>
                  </w:p>
                  <w:p w:rsidR="0018722C">
                    <w:pPr>
                      <w:spacing w:before="0"/>
                      <w:ind w:leftChars="0" w:left="398" w:rightChars="0" w:right="0" w:firstLineChars="0" w:firstLine="0"/>
                      <w:jc w:val="left"/>
                      <w:rPr>
                        <w:sz w:val="21"/>
                      </w:rPr>
                    </w:pPr>
                    <w:r>
                      <w:rPr>
                        <w:w w:val="95"/>
                        <w:sz w:val="21"/>
                      </w:rPr>
                      <w:t>安徽省现状分析</w:t>
                    </w:r>
                  </w:p>
                </w:txbxContent>
              </v:textbox>
              <v:stroke dashstyle="solid"/>
              <w10:wrap type="none"/>
            </v:shape>
            <w10:wrap type="topAndBottom"/>
          </v:group>
        </w:pict>
      </w:r>
    </w:p>
    <w:p w:rsidR="0018722C">
      <w:pPr>
        <w:topLinePunct/>
      </w:pPr>
    </w:p>
    <w:p w:rsidR="0018722C">
      <w:pPr>
        <w:pStyle w:val="affff5"/>
        <w:topLinePunct/>
      </w:pPr>
      <w:r>
        <w:pict>
          <v:shape style="position:absolute;margin-left:98.234627pt;margin-top:14.566854pt;width:108.7pt;height:42.55pt;mso-position-horizontal-relative:page;mso-position-vertical-relative:paragraph;z-index:1408;mso-wrap-distance-left:0;mso-wrap-distance-right:0" type="#_x0000_t202" filled="false" stroked="true" strokeweight=".239131pt" strokecolor="#000000">
            <v:textbox inset="0,0,0,0">
              <w:txbxContent>
                <w:p w:rsidR="0018722C">
                  <w:pPr>
                    <w:spacing w:line="232" w:lineRule="auto" w:before="114"/>
                    <w:ind w:leftChars="0" w:left="778" w:rightChars="0" w:right="455" w:hanging="196"/>
                    <w:jc w:val="left"/>
                    <w:rPr>
                      <w:sz w:val="21"/>
                    </w:rPr>
                  </w:pPr>
                  <w:r>
                    <w:rPr>
                      <w:w w:val="95"/>
                      <w:sz w:val="21"/>
                    </w:rPr>
                    <w:t>基于</w:t>
                  </w:r>
                  <w:r>
                    <w:rPr>
                      <w:rFonts w:ascii="Times New Roman" w:eastAsia="Times New Roman"/>
                      <w:w w:val="95"/>
                      <w:sz w:val="24"/>
                    </w:rPr>
                    <w:t>LMDI </w:t>
                  </w:r>
                  <w:r>
                    <w:rPr>
                      <w:w w:val="95"/>
                      <w:sz w:val="21"/>
                    </w:rPr>
                    <w:t>分解法</w:t>
                  </w:r>
                </w:p>
              </w:txbxContent>
            </v:textbox>
            <v:stroke dashstyle="solid"/>
            <w10:wrap type="topAndBottom"/>
          </v:shape>
        </w:pict>
      </w:r>
      <w:r>
        <w:pict>
          <v:shape style="position:absolute;margin-left:240.930695pt;margin-top:14.566854pt;width:111.45pt;height:42.55pt;mso-position-horizontal-relative:page;mso-position-vertical-relative:paragraph;z-index:1432;mso-wrap-distance-left:0;mso-wrap-distance-right:0" type="#_x0000_t202" filled="false" stroked="true" strokeweight=".239169pt" strokecolor="#000000">
            <v:textbox inset="0,0,0,0">
              <w:txbxContent>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Calibri" w:hAnsi="宋体" w:eastAsia="宋体" w:cs="宋体"/>
                    </w:rPr>
                  </w:pPr>
                </w:p>
                <w:p w:rsidR="0018722C">
                  <w:pPr>
                    <w:spacing w:before="0"/>
                    <w:ind w:leftChars="0" w:left="92" w:rightChars="0" w:right="0" w:firstLineChars="0" w:firstLine="0"/>
                    <w:jc w:val="left"/>
                    <w:rPr>
                      <w:sz w:val="21"/>
                    </w:rPr>
                  </w:pPr>
                  <w:r>
                    <w:rPr>
                      <w:w w:val="95"/>
                      <w:sz w:val="21"/>
                    </w:rPr>
                    <w:t>安徽省碳排放因素分解</w:t>
                  </w:r>
                </w:p>
              </w:txbxContent>
            </v:textbox>
            <v:stroke dashstyle="solid"/>
            <w10:wrap type="topAndBottom"/>
          </v:shape>
        </w:pict>
      </w:r>
      <w:r>
        <w:pict>
          <v:shape style="position:absolute;margin-left:401.506836pt;margin-top:14.566856pt;width:108.7pt;height:42.55pt;mso-position-horizontal-relative:page;mso-position-vertical-relative:paragraph;z-index:1456;mso-wrap-distance-left:0;mso-wrap-distance-right:0" type="#_x0000_t202" filled="false" stroked="true" strokeweight=".239131pt" strokecolor="#000000">
            <v:textbox inset="0,0,0,0">
              <w:txbxContent>
                <w:p w:rsidR="0018722C">
                  <w:pPr>
                    <w:spacing w:line="232" w:lineRule="auto" w:before="114"/>
                    <w:ind w:leftChars="0" w:left="676" w:rightChars="0" w:right="455" w:hanging="68"/>
                    <w:jc w:val="left"/>
                    <w:rPr>
                      <w:sz w:val="21"/>
                    </w:rPr>
                  </w:pPr>
                  <w:r>
                    <w:rPr>
                      <w:w w:val="95"/>
                      <w:sz w:val="21"/>
                    </w:rPr>
                    <w:t>基于</w:t>
                  </w:r>
                  <w:r>
                    <w:rPr>
                      <w:rFonts w:ascii="Times New Roman" w:eastAsia="Times New Roman"/>
                      <w:w w:val="95"/>
                      <w:sz w:val="24"/>
                    </w:rPr>
                    <w:t>Tapio </w:t>
                  </w:r>
                  <w:r>
                    <w:rPr>
                      <w:w w:val="95"/>
                      <w:sz w:val="21"/>
                    </w:rPr>
                    <w:t>脱钩模型</w:t>
                  </w:r>
                </w:p>
              </w:txbxContent>
            </v:textbox>
            <v:stroke dashstyle="solid"/>
            <w10:wrap type="topAndBottom"/>
          </v:shape>
        </w:pict>
      </w:r>
    </w:p>
    <w:p w:rsidR="0018722C">
      <w:pPr>
        <w:pStyle w:val="aff7"/>
        <w:topLinePunct/>
      </w:pPr>
      <w:r>
        <w:pict>
          <v:shape style="margin-left:240.930695pt;margin-top:14.547421pt;width:111.45pt;height:42.55pt;mso-position-horizontal-relative:page;mso-position-vertical-relative:paragraph;z-index:1480;mso-wrap-distance-left:0;mso-wrap-distance-right:0" type="#_x0000_t202" filled="false" stroked="true" strokeweight=".239169pt" strokecolor="#000000">
            <v:textbox inset="0,0,0,0">
              <w:txbxContent>
                <w:p w:rsidR="0018722C">
                  <w:pPr>
                    <w:spacing w:line="220" w:lineRule="auto" w:before="136"/>
                    <w:ind w:leftChars="0" w:left="704" w:rightChars="0" w:right="0" w:hanging="612"/>
                    <w:jc w:val="left"/>
                    <w:rPr>
                      <w:sz w:val="21"/>
                    </w:rPr>
                  </w:pPr>
                  <w:r>
                    <w:rPr>
                      <w:w w:val="95"/>
                      <w:sz w:val="21"/>
                    </w:rPr>
                    <w:t>安徽省碳排放影响因素实证分析</w:t>
                  </w:r>
                </w:p>
              </w:txbxContent>
            </v:textbox>
            <v:stroke dashstyle="solid"/>
            <w10:wrap type="topAndBottom"/>
          </v:shape>
        </w:pict>
      </w:r>
      <w:r>
        <w:pict>
          <v:shape style="margin-left:401.856201pt;margin-top:14.547422pt;width:108.7pt;height:42.55pt;mso-position-horizontal-relative:page;mso-position-vertical-relative:paragraph;z-index:1504;mso-wrap-distance-left:0;mso-wrap-distance-right:0" type="#_x0000_t202" filled="false" stroked="true" strokeweight=".239131pt" strokecolor="#000000">
            <v:textbox inset="0,0,0,0">
              <w:txbxContent>
                <w:p w:rsidR="0018722C">
                  <w:pPr>
                    <w:spacing w:line="249" w:lineRule="auto" w:before="102"/>
                    <w:ind w:leftChars="0" w:left="676" w:rightChars="0" w:right="520" w:firstLineChars="0" w:firstLine="0"/>
                    <w:jc w:val="left"/>
                    <w:rPr>
                      <w:sz w:val="21"/>
                    </w:rPr>
                  </w:pPr>
                  <w:r>
                    <w:rPr>
                      <w:w w:val="95"/>
                      <w:sz w:val="21"/>
                    </w:rPr>
                    <w:t>基于状态空间模型</w:t>
                  </w:r>
                </w:p>
              </w:txbxContent>
            </v:textbox>
            <v:stroke dashstyle="solid"/>
            <w10:wrap type="topAndBottom"/>
          </v:shape>
        </w:pict>
      </w:r>
    </w:p>
    <w:p w:rsidR="0018722C">
      <w:pPr>
        <w:pStyle w:val="aff7"/>
        <w:topLinePunct/>
      </w:pPr>
      <w:r>
        <w:pict>
          <v:shape style="margin-left:240.930695pt;margin-top:14.542121pt;width:111.45pt;height:42.55pt;mso-position-horizontal-relative:page;mso-position-vertical-relative:paragraph;z-index:1528;mso-wrap-distance-left:0;mso-wrap-distance-right:0" type="#_x0000_t202" filled="false" stroked="true" strokeweight=".239169pt" strokecolor="#000000">
            <v:textbox inset="0,0,0,0">
              <w:txbxContent>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Calibri" w:hAnsi="宋体" w:eastAsia="宋体" w:cs="宋体"/>
                    </w:rPr>
                  </w:pPr>
                </w:p>
                <w:p w:rsidR="0018722C">
                  <w:pPr>
                    <w:spacing w:before="0"/>
                    <w:ind w:leftChars="0" w:left="194" w:rightChars="0" w:right="0" w:firstLineChars="0" w:firstLine="0"/>
                    <w:jc w:val="left"/>
                    <w:rPr>
                      <w:sz w:val="21"/>
                    </w:rPr>
                  </w:pPr>
                  <w:r>
                    <w:rPr>
                      <w:w w:val="95"/>
                      <w:sz w:val="21"/>
                    </w:rPr>
                    <w:t>主要结论与政策建议</w:t>
                  </w:r>
                </w:p>
              </w:txbxContent>
            </v:textbox>
            <v:stroke dashstyle="solid"/>
            <w10:wrap type="topAndBottom"/>
          </v:shape>
        </w:pict>
      </w:r>
    </w:p>
    <w:p w:rsidR="0018722C">
      <w:pPr>
        <w:pStyle w:val="a9"/>
        <w:textAlignment w:val="center"/>
        <w:topLinePunct/>
      </w:pPr>
      <w:r>
        <w:rPr>
          <w:kern w:val="2"/>
          <w:sz w:val="22"/>
          <w:szCs w:val="22"/>
          <w:rFonts w:cstheme="minorBidi" w:hAnsiTheme="minorHAnsi" w:eastAsiaTheme="minorHAnsi" w:asciiTheme="minorHAnsi"/>
        </w:rPr>
        <w:pict>
          <v:group style="margin-left:293.954681pt;margin-top:-82.474205pt;width:5.4pt;height:28.35pt;mso-position-horizontal-relative:page;mso-position-vertical-relative:paragraph;z-index:-188152" coordorigin="5879,-1649" coordsize="108,567">
            <v:line style="position:absolute" from="5933,-1649" to="5933,-1179" stroked="true" strokeweight=".232882pt" strokecolor="#000000">
              <v:stroke dashstyle="solid"/>
            </v:line>
            <v:shape style="position:absolute;left:5879;top:-1193;width:108;height:111" coordorigin="5879,-1193" coordsize="108,111" path="m5986,-1193l5879,-1193,5933,-1082,5986,-1193xe" filled="true" fillcolor="#000000" stroked="false">
              <v:path arrowok="t"/>
              <v:fill type="solid"/>
            </v:shape>
            <w10:wrap type="none"/>
          </v:group>
        </w:pict>
      </w:r>
      <w:r>
        <w:rPr>
          <w:kern w:val="2"/>
          <w:szCs w:val="22"/>
          <w:rFonts w:cstheme="minorBidi" w:hAnsiTheme="minorHAnsi" w:eastAsiaTheme="minorHAnsi" w:asciiTheme="minorHAnsi"/>
          <w:b/>
          <w:sz w:val="21"/>
        </w:rPr>
        <w:t>图1-1</w:t>
      </w:r>
      <w:r>
        <w:t xml:space="preserve">  </w:t>
      </w:r>
      <w:r w:rsidRPr="00DB64CE">
        <w:rPr>
          <w:kern w:val="2"/>
          <w:szCs w:val="22"/>
          <w:rFonts w:cstheme="minorBidi" w:hAnsiTheme="minorHAnsi" w:eastAsiaTheme="minorHAnsi" w:asciiTheme="minorHAnsi"/>
          <w:b/>
          <w:sz w:val="21"/>
        </w:rPr>
        <w:t>本文研究路线图</w:t>
      </w:r>
    </w:p>
    <w:p w:rsidR="0018722C">
      <w:pPr>
        <w:pStyle w:val="Heading2"/>
        <w:topLinePunct/>
        <w:ind w:left="171" w:hangingChars="171" w:hanging="171"/>
      </w:pPr>
      <w:bookmarkStart w:id="120735" w:name="_Toc686120735"/>
      <w:bookmarkStart w:name="第四节 本文的创新与不足 " w:id="21"/>
      <w:bookmarkEnd w:id="21"/>
      <w:bookmarkStart w:name="_bookmark11" w:id="22"/>
      <w:bookmarkEnd w:id="22"/>
      <w:r>
        <w:t>第四节</w:t>
      </w:r>
      <w:r>
        <w:t xml:space="preserve"> </w:t>
      </w:r>
      <w:r>
        <w:t>本文的创新与不足</w:t>
      </w:r>
      <w:bookmarkEnd w:id="120735"/>
    </w:p>
    <w:p w:rsidR="0018722C">
      <w:pPr>
        <w:pStyle w:val="Heading3"/>
        <w:topLinePunct/>
        <w:ind w:left="200" w:hangingChars="200" w:hanging="200"/>
      </w:pPr>
      <w:bookmarkStart w:id="120736" w:name="_Toc686120736"/>
      <w:bookmarkStart w:name="_bookmark12" w:id="23"/>
      <w:bookmarkEnd w:id="23"/>
      <w:r>
        <w:t>一、</w:t>
      </w:r>
      <w:r>
        <w:t xml:space="preserve"> </w:t>
      </w:r>
      <w:r w:rsidRPr="00DB64CE">
        <w:t>创新之处</w:t>
      </w:r>
      <w:bookmarkEnd w:id="120736"/>
    </w:p>
    <w:p w:rsidR="0018722C">
      <w:pPr>
        <w:topLinePunct/>
      </w:pPr>
      <w:r>
        <w:t>（</w:t>
      </w:r>
      <w:r>
        <w:t>一</w:t>
      </w:r>
      <w:r>
        <w:t>）</w:t>
      </w:r>
      <w:r>
        <w:t>国内外有关碳排放的研究星罗棋布，但多数文献均是以一次能源消费量作</w:t>
      </w:r>
      <w:r>
        <w:t>为数据来源来测算碳排放量，这显然不够全面、可靠性较低，因为在现实生产中碳排</w:t>
      </w:r>
      <w:r>
        <w:t>放主要来源于终端消费和加工转换过程中耗费的二次能源。本文以一次能源和二次能</w:t>
      </w:r>
      <w:r>
        <w:t>源的加工转换和终端消费的能源量作为数据来源，理论上是包含了所有产生碳排放的能源。</w:t>
      </w:r>
    </w:p>
    <w:p w:rsidR="0018722C">
      <w:pPr>
        <w:topLinePunct/>
      </w:pPr>
      <w:r>
        <w:t>（</w:t>
      </w:r>
      <w:r>
        <w:t>二</w:t>
      </w:r>
      <w:r>
        <w:t>）</w:t>
      </w:r>
      <w:r>
        <w:t>前人的研究基本上多数止步于对碳排放影响因素进行分解，仅少数学者是</w:t>
      </w:r>
    </w:p>
    <w:p w:rsidR="0018722C">
      <w:pPr>
        <w:topLinePunct/>
      </w:pPr>
      <w:r>
        <w:rPr>
          <w:rFonts w:cstheme="minorBidi" w:hAnsiTheme="minorHAnsi" w:eastAsiaTheme="minorHAnsi" w:asciiTheme="minorHAnsi" w:ascii="Calibri"/>
        </w:rPr>
        <w:t>10</w:t>
      </w:r>
    </w:p>
    <w:p w:rsidR="0018722C">
      <w:pPr>
        <w:topLinePunct/>
      </w:pPr>
      <w:r>
        <w:t>通过建立</w:t>
      </w:r>
      <w:r>
        <w:rPr>
          <w:rFonts w:ascii="Times New Roman" w:eastAsia="Times New Roman"/>
        </w:rPr>
        <w:t>VAR</w:t>
      </w:r>
      <w:r>
        <w:t>模型等来继续探讨影响因素对碳排放的具体作用机制。本文的创新就</w:t>
      </w:r>
      <w:r>
        <w:t>在于结合安徽省能源消费及碳排放现状，使用变系数状态空间模型分析了碳排放影响因素对碳排放的动态作用。</w:t>
      </w:r>
    </w:p>
    <w:p w:rsidR="0018722C">
      <w:pPr>
        <w:pStyle w:val="Heading3"/>
        <w:topLinePunct/>
        <w:ind w:left="200" w:hangingChars="200" w:hanging="200"/>
      </w:pPr>
      <w:bookmarkStart w:id="120737" w:name="_Toc686120737"/>
      <w:bookmarkStart w:name="_bookmark13" w:id="24"/>
      <w:bookmarkEnd w:id="24"/>
      <w:r>
        <w:t>二、</w:t>
      </w:r>
      <w:r>
        <w:t xml:space="preserve"> </w:t>
      </w:r>
      <w:r w:rsidRPr="00DB64CE">
        <w:t>不足之处</w:t>
      </w:r>
      <w:bookmarkEnd w:id="120737"/>
    </w:p>
    <w:p w:rsidR="0018722C">
      <w:pPr>
        <w:topLinePunct/>
      </w:pPr>
      <w:r>
        <w:t>由于自身水平有限，本文存在一些不足之处：</w:t>
      </w:r>
    </w:p>
    <w:p w:rsidR="0018722C">
      <w:pPr>
        <w:topLinePunct/>
      </w:pPr>
      <w:r>
        <w:t>（</w:t>
      </w:r>
      <w:r>
        <w:t>一</w:t>
      </w:r>
      <w:r>
        <w:t>）</w:t>
      </w:r>
      <w:r>
        <w:t>由于安徽省早年的环境和能源消费的部分数据难以获得，最终只找到</w:t>
      </w:r>
      <w:r>
        <w:t>1995</w:t>
      </w:r>
    </w:p>
    <w:p w:rsidR="0018722C">
      <w:pPr>
        <w:topLinePunct/>
      </w:pPr>
      <w:r>
        <w:t>—2013</w:t>
      </w:r>
      <w:r/>
      <w:r w:rsidR="001852F3">
        <w:t xml:space="preserve">年</w:t>
      </w:r>
      <w:r>
        <w:t>19</w:t>
      </w:r>
      <w:r/>
      <w:r w:rsidR="001852F3">
        <w:t xml:space="preserve">年的数据，造成本文的样本期较短。数据样本量不足，可能会使得分析结果的准确性有所降低，同时也不能做更精细的下一步研究。</w:t>
      </w:r>
    </w:p>
    <w:p w:rsidR="0018722C">
      <w:pPr>
        <w:topLinePunct/>
      </w:pPr>
      <w:r>
        <w:t>（</w:t>
      </w:r>
      <w:r>
        <w:t>二</w:t>
      </w:r>
      <w:r>
        <w:t>）</w:t>
      </w:r>
      <w:r>
        <w:t>本文仅对安徽省能源结构因素、能源效率因素与经济发展因素与人均碳排</w:t>
      </w:r>
      <w:r>
        <w:t>放的关系从整体上进行研究，并没有将各地级市纳入到具体分析中，研究具有一定的</w:t>
      </w:r>
      <w:r>
        <w:t>片面性。这主要是因为没有找到各地级市的各类能源消费数据。</w:t>
      </w:r>
    </w:p>
    <w:p w:rsidR="0018722C">
      <w:pPr>
        <w:topLinePunct/>
      </w:pPr>
      <w:r>
        <w:t>为了能在后续研究中将以上不足进行改进，以后会投入更多的精力进行研究，努力提高研究能力。</w:t>
      </w:r>
    </w:p>
    <w:p w:rsidR="0018722C">
      <w:pPr>
        <w:topLinePunct/>
      </w:pPr>
      <w:r>
        <w:rPr>
          <w:rFonts w:cstheme="minorBidi" w:hAnsiTheme="minorHAnsi" w:eastAsiaTheme="minorHAnsi" w:asciiTheme="minorHAnsi" w:ascii="Calibri"/>
        </w:rPr>
        <w:t>11</w:t>
      </w:r>
    </w:p>
    <w:p w:rsidR="0018722C">
      <w:pPr>
        <w:pStyle w:val="Heading1"/>
        <w:topLinePunct/>
      </w:pPr>
      <w:bookmarkStart w:id="120738" w:name="_Toc686120738"/>
      <w:bookmarkStart w:name="_TOC_250006" w:id="25"/>
      <w:bookmarkStart w:name="第二章 安徽省能源消费与碳排放现状分析 " w:id="26"/>
      <w:r>
        <w:t>第二章</w:t>
      </w:r>
      <w:r>
        <w:t xml:space="preserve">  </w:t>
      </w:r>
      <w:bookmarkEnd w:id="25"/>
      <w:r>
        <w:t>安徽省能源消费与碳排放现状分析</w:t>
      </w:r>
      <w:bookmarkEnd w:id="120738"/>
    </w:p>
    <w:p w:rsidR="0018722C">
      <w:pPr>
        <w:topLinePunct/>
      </w:pPr>
      <w:r>
        <w:t>自</w:t>
      </w:r>
      <w:r w:rsidR="001852F3">
        <w:t xml:space="preserve">1978</w:t>
      </w:r>
      <w:r w:rsidR="001852F3">
        <w:t xml:space="preserve">年借助全国的经济发展大潮以来，安徽省的经济一直保持快速增长状态，</w:t>
      </w:r>
    </w:p>
    <w:p w:rsidR="0018722C">
      <w:pPr>
        <w:topLinePunct/>
      </w:pPr>
      <w:r>
        <w:t>尤其是进入</w:t>
      </w:r>
      <w:r>
        <w:t>21</w:t>
      </w:r>
      <w:r/>
      <w:r w:rsidR="001852F3">
        <w:t xml:space="preserve">世纪后增速变得愈来愈快。伴随经济的飞速发展而来的是煤炭等化石</w:t>
      </w:r>
      <w:r>
        <w:t>能源的大肆使用，安徽省能源消费总量逐年递增，碳排放量也是在不断增加。本章主</w:t>
      </w:r>
      <w:r>
        <w:t>要是对安徽省能源消费与碳排放的现状进行分析，从而为第三章的碳排放量因素分解以及第四章的实证研究奠定基础。</w:t>
      </w:r>
    </w:p>
    <w:p w:rsidR="0018722C">
      <w:pPr>
        <w:pStyle w:val="Heading2"/>
        <w:topLinePunct/>
        <w:ind w:left="171" w:hangingChars="171" w:hanging="171"/>
      </w:pPr>
      <w:bookmarkStart w:id="120739" w:name="_Toc686120739"/>
      <w:bookmarkStart w:name="第一节 安徽省能源消费现状分析 " w:id="27"/>
      <w:bookmarkEnd w:id="27"/>
      <w:bookmarkStart w:name="_bookmark14" w:id="28"/>
      <w:bookmarkEnd w:id="28"/>
      <w:r>
        <w:t>第一节</w:t>
      </w:r>
      <w:r>
        <w:t xml:space="preserve"> </w:t>
      </w:r>
      <w:r>
        <w:t>安徽省能源消费现状分析</w:t>
      </w:r>
      <w:bookmarkEnd w:id="120739"/>
    </w:p>
    <w:p w:rsidR="0018722C">
      <w:pPr>
        <w:pStyle w:val="Heading3"/>
        <w:topLinePunct/>
        <w:ind w:left="200" w:hangingChars="200" w:hanging="200"/>
      </w:pPr>
      <w:bookmarkStart w:id="120740" w:name="_Toc686120740"/>
      <w:bookmarkStart w:name="_bookmark15" w:id="29"/>
      <w:bookmarkEnd w:id="29"/>
      <w:r>
        <w:t>一、</w:t>
      </w:r>
      <w:r>
        <w:t xml:space="preserve"> </w:t>
      </w:r>
      <w:r w:rsidRPr="00DB64CE">
        <w:t>安徽省经济发展现状分析</w:t>
      </w:r>
      <w:bookmarkEnd w:id="120740"/>
    </w:p>
    <w:p w:rsidR="0018722C">
      <w:pPr>
        <w:pStyle w:val="ae"/>
        <w:topLinePunct/>
      </w:pPr>
      <w:r>
        <w:pict>
          <v:group style="margin-left:145.354996pt;margin-top:105.440613pt;width:342pt;height:204pt;mso-position-horizontal-relative:page;mso-position-vertical-relative:paragraph;z-index:2080" coordorigin="2907,2109" coordsize="6840,4080">
            <v:shape style="position:absolute;left:3808;top:2299;width:5120;height:2928" coordorigin="3809,2300" coordsize="5120,2928" path="m8866,5228l8866,2300m8866,5228l8928,5228m8866,4642l8928,4642m8866,4057l8928,4057m8866,3471l8928,3471m8866,2885l8928,2885m8866,2300l8928,2300m3809,5228l3809,2300m3809,5228l8866,5228e" filled="false" stroked="true" strokeweight=".72pt" strokecolor="#858585">
              <v:path arrowok="t"/>
              <v:stroke dashstyle="solid"/>
            </v:shape>
            <v:shape style="position:absolute;left:3943;top:2549;width:4788;height:2422" coordorigin="3943,2549" coordsize="4788,2422" path="m3943,4971l4210,4933,4474,4899,4740,4873,5006,4851,5273,4827,5539,4784,5806,4748,6072,4695,6336,4585,6602,4503,6869,4388,7135,4220,7402,4018,7668,3855,7934,3481,8198,3080,8465,2818,8731,2549e" filled="false" stroked="true" strokeweight="2.16pt" strokecolor="#aeaeae">
              <v:path arrowok="t"/>
              <v:stroke dashstyle="solid"/>
            </v:shape>
            <v:rect style="position:absolute;left:3872;top:4897;width:140;height:140" filled="true" fillcolor="#b3b3b3" stroked="false">
              <v:fill type="solid"/>
            </v:rect>
            <v:rect style="position:absolute;left:3872;top:4897;width:140;height:140" filled="false" stroked="true" strokeweight=".75pt" strokecolor="#aeaeae">
              <v:stroke dashstyle="solid"/>
            </v:rect>
            <v:rect style="position:absolute;left:4138;top:4859;width:140;height:140" filled="true" fillcolor="#b3b3b3" stroked="false">
              <v:fill type="solid"/>
            </v:rect>
            <v:rect style="position:absolute;left:4138;top:4859;width:140;height:140" filled="false" stroked="true" strokeweight=".75pt" strokecolor="#aeaeae">
              <v:stroke dashstyle="solid"/>
            </v:rect>
            <v:rect style="position:absolute;left:4405;top:4825;width:140;height:140" filled="true" fillcolor="#b3b3b3" stroked="false">
              <v:fill type="solid"/>
            </v:rect>
            <v:rect style="position:absolute;left:4405;top:4825;width:140;height:140" filled="false" stroked="true" strokeweight=".75pt" strokecolor="#aeaeae">
              <v:stroke dashstyle="solid"/>
            </v:rect>
            <v:rect style="position:absolute;left:4671;top:4801;width:140;height:140" filled="true" fillcolor="#b3b3b3" stroked="false">
              <v:fill type="solid"/>
            </v:rect>
            <v:rect style="position:absolute;left:4671;top:4801;width:140;height:140" filled="false" stroked="true" strokeweight=".75pt" strokecolor="#aeaeae">
              <v:stroke dashstyle="solid"/>
            </v:rect>
            <v:rect style="position:absolute;left:4937;top:4780;width:140;height:140" filled="true" fillcolor="#b3b3b3" stroked="false">
              <v:fill type="solid"/>
            </v:rect>
            <v:rect style="position:absolute;left:4937;top:4780;width:140;height:140" filled="false" stroked="true" strokeweight=".75pt" strokecolor="#aeaeae">
              <v:stroke dashstyle="solid"/>
            </v:rect>
            <v:rect style="position:absolute;left:5201;top:4756;width:140;height:140" filled="true" fillcolor="#b3b3b3" stroked="false">
              <v:fill type="solid"/>
            </v:rect>
            <v:rect style="position:absolute;left:5201;top:4756;width:140;height:140" filled="false" stroked="true" strokeweight=".75pt" strokecolor="#aeaeae">
              <v:stroke dashstyle="solid"/>
            </v:rect>
            <v:rect style="position:absolute;left:5468;top:4710;width:140;height:140" filled="true" fillcolor="#b3b3b3" stroked="false">
              <v:fill type="solid"/>
            </v:rect>
            <v:rect style="position:absolute;left:5468;top:4710;width:140;height:140" filled="false" stroked="true" strokeweight=".75pt" strokecolor="#aeaeae">
              <v:stroke dashstyle="solid"/>
            </v:rect>
            <v:rect style="position:absolute;left:5734;top:4674;width:140;height:140" filled="true" fillcolor="#b3b3b3" stroked="false">
              <v:fill type="solid"/>
            </v:rect>
            <v:rect style="position:absolute;left:5734;top:4674;width:140;height:140" filled="false" stroked="true" strokeweight=".75pt" strokecolor="#aeaeae">
              <v:stroke dashstyle="solid"/>
            </v:rect>
            <v:rect style="position:absolute;left:6001;top:4621;width:140;height:140" filled="true" fillcolor="#b3b3b3" stroked="false">
              <v:fill type="solid"/>
            </v:rect>
            <v:rect style="position:absolute;left:6001;top:4621;width:140;height:140" filled="false" stroked="true" strokeweight=".75pt" strokecolor="#aeaeae">
              <v:stroke dashstyle="solid"/>
            </v:rect>
            <v:rect style="position:absolute;left:6267;top:4513;width:140;height:140" filled="true" fillcolor="#b3b3b3" stroked="false">
              <v:fill type="solid"/>
            </v:rect>
            <v:rect style="position:absolute;left:6267;top:4513;width:140;height:140" filled="false" stroked="true" strokeweight=".75pt" strokecolor="#aeaeae">
              <v:stroke dashstyle="solid"/>
            </v:rect>
            <v:rect style="position:absolute;left:6533;top:4429;width:140;height:140" filled="true" fillcolor="#b3b3b3" stroked="false">
              <v:fill type="solid"/>
            </v:rect>
            <v:rect style="position:absolute;left:6533;top:4429;width:140;height:140" filled="false" stroked="true" strokeweight=".75pt" strokecolor="#aeaeae">
              <v:stroke dashstyle="solid"/>
            </v:rect>
            <v:rect style="position:absolute;left:6800;top:4314;width:140;height:140" filled="true" fillcolor="#b3b3b3" stroked="false">
              <v:fill type="solid"/>
            </v:rect>
            <v:rect style="position:absolute;left:6800;top:4314;width:140;height:140" filled="false" stroked="true" strokeweight=".75pt" strokecolor="#aeaeae">
              <v:stroke dashstyle="solid"/>
            </v:rect>
            <v:rect style="position:absolute;left:7064;top:4149;width:140;height:140" filled="true" fillcolor="#b3b3b3" stroked="false">
              <v:fill type="solid"/>
            </v:rect>
            <v:rect style="position:absolute;left:7064;top:4149;width:140;height:140" filled="false" stroked="true" strokeweight=".75pt" strokecolor="#aeaeae">
              <v:stroke dashstyle="solid"/>
            </v:rect>
            <v:rect style="position:absolute;left:7330;top:3947;width:140;height:140" filled="true" fillcolor="#b3b3b3" stroked="false">
              <v:fill type="solid"/>
            </v:rect>
            <v:rect style="position:absolute;left:7330;top:3947;width:140;height:140" filled="false" stroked="true" strokeweight=".75pt" strokecolor="#aeaeae">
              <v:stroke dashstyle="solid"/>
            </v:rect>
            <v:rect style="position:absolute;left:7597;top:3781;width:140;height:140" filled="true" fillcolor="#b3b3b3" stroked="false">
              <v:fill type="solid"/>
            </v:rect>
            <v:rect style="position:absolute;left:7597;top:3781;width:140;height:140" filled="false" stroked="true" strokeweight=".75pt" strokecolor="#aeaeae">
              <v:stroke dashstyle="solid"/>
            </v:rect>
            <v:rect style="position:absolute;left:7863;top:3407;width:140;height:140" filled="true" fillcolor="#b3b3b3" stroked="false">
              <v:fill type="solid"/>
            </v:rect>
            <v:rect style="position:absolute;left:7863;top:3407;width:140;height:140" filled="false" stroked="true" strokeweight=".75pt" strokecolor="#aeaeae">
              <v:stroke dashstyle="solid"/>
            </v:rect>
            <v:rect style="position:absolute;left:8129;top:3009;width:140;height:140" filled="true" fillcolor="#b3b3b3" stroked="false">
              <v:fill type="solid"/>
            </v:rect>
            <v:rect style="position:absolute;left:8129;top:3009;width:140;height:140" filled="false" stroked="true" strokeweight=".75pt" strokecolor="#aeaeae">
              <v:stroke dashstyle="solid"/>
            </v:rect>
            <v:rect style="position:absolute;left:8396;top:2747;width:140;height:140" filled="true" fillcolor="#b3b3b3" stroked="false">
              <v:fill type="solid"/>
            </v:rect>
            <v:rect style="position:absolute;left:8396;top:2747;width:140;height:140" filled="false" stroked="true" strokeweight=".75pt" strokecolor="#aeaeae">
              <v:stroke dashstyle="solid"/>
            </v:rect>
            <v:rect style="position:absolute;left:8662;top:2478;width:140;height:140" filled="true" fillcolor="#b3b3b3" stroked="false">
              <v:fill type="solid"/>
            </v:rect>
            <v:rect style="position:absolute;left:8662;top:2478;width:140;height:140" filled="false" stroked="true" strokeweight=".75pt" strokecolor="#aeaeae">
              <v:stroke dashstyle="solid"/>
            </v:rect>
            <v:shape style="position:absolute;left:3943;top:2974;width:4788;height:2040" coordorigin="3943,2974" coordsize="4788,2040" path="m3943,5014l4210,4983,4474,4952,4740,4930,5006,4909,5273,4887,5539,4846,5806,4815,6072,4767,6336,4671,6602,4601,6869,4510,7135,4366,7402,4191,7668,4049,7934,3781,8198,3435,8465,3212,8731,2974e" filled="false" stroked="true" strokeweight="2.16pt" strokecolor="#5f5f5f">
              <v:path arrowok="t"/>
              <v:stroke dashstyle="solid"/>
            </v:shape>
            <v:shape style="position:absolute;left:3864;top:4935;width:155;height:155" type="#_x0000_t75" stroked="false">
              <v:imagedata r:id="rId35" o:title=""/>
            </v:shape>
            <v:shape style="position:absolute;left:4130;top:4902;width:155;height:155" type="#_x0000_t75" stroked="false">
              <v:imagedata r:id="rId36" o:title=""/>
            </v:shape>
            <v:shape style="position:absolute;left:4397;top:4873;width:155;height:155" type="#_x0000_t75" stroked="false">
              <v:imagedata r:id="rId37" o:title=""/>
            </v:shape>
            <v:shape style="position:absolute;left:4663;top:4849;width:155;height:155" type="#_x0000_t75" stroked="false">
              <v:imagedata r:id="rId36" o:title=""/>
            </v:shape>
            <v:shape style="position:absolute;left:4929;top:4830;width:155;height:155" type="#_x0000_t75" stroked="false">
              <v:imagedata r:id="rId35" o:title=""/>
            </v:shape>
            <v:shape style="position:absolute;left:5193;top:4808;width:155;height:155" type="#_x0000_t75" stroked="false">
              <v:imagedata r:id="rId38" o:title=""/>
            </v:shape>
            <v:shape style="position:absolute;left:5460;top:4767;width:155;height:155" type="#_x0000_t75" stroked="false">
              <v:imagedata r:id="rId37" o:title=""/>
            </v:shape>
            <v:shape style="position:absolute;left:5726;top:4734;width:155;height:155" type="#_x0000_t75" stroked="false">
              <v:imagedata r:id="rId38" o:title=""/>
            </v:shape>
            <v:shape style="position:absolute;left:5993;top:4688;width:155;height:155" type="#_x0000_t75" stroked="false">
              <v:imagedata r:id="rId35" o:title=""/>
            </v:shape>
            <v:shape style="position:absolute;left:6259;top:4590;width:155;height:155" type="#_x0000_t75" stroked="false">
              <v:imagedata r:id="rId38" o:title=""/>
            </v:shape>
            <v:shape style="position:absolute;left:6525;top:4520;width:155;height:155" type="#_x0000_t75" stroked="false">
              <v:imagedata r:id="rId37" o:title=""/>
            </v:shape>
            <v:shape style="position:absolute;left:6792;top:4431;width:155;height:155" type="#_x0000_t75" stroked="false">
              <v:imagedata r:id="rId38" o:title=""/>
            </v:shape>
            <v:shape style="position:absolute;left:7056;top:4285;width:155;height:155" type="#_x0000_t75" stroked="false">
              <v:imagedata r:id="rId38" o:title=""/>
            </v:shape>
            <v:shape style="position:absolute;left:7322;top:4110;width:155;height:155" type="#_x0000_t75" stroked="false">
              <v:imagedata r:id="rId35" o:title=""/>
            </v:shape>
            <v:shape style="position:absolute;left:7589;top:3968;width:155;height:155" type="#_x0000_t75" stroked="false">
              <v:imagedata r:id="rId38" o:title=""/>
            </v:shape>
            <v:shape style="position:absolute;left:7855;top:3699;width:155;height:155" type="#_x0000_t75" stroked="false">
              <v:imagedata r:id="rId35" o:title=""/>
            </v:shape>
            <v:shape style="position:absolute;left:8121;top:3356;width:155;height:155" type="#_x0000_t75" stroked="false">
              <v:imagedata r:id="rId36" o:title=""/>
            </v:shape>
            <v:shape style="position:absolute;left:8388;top:3130;width:155;height:155" type="#_x0000_t75" stroked="false">
              <v:imagedata r:id="rId37" o:title=""/>
            </v:shape>
            <v:shape style="position:absolute;left:8654;top:2895;width:155;height:155" type="#_x0000_t75" stroked="false">
              <v:imagedata r:id="rId35" o:title=""/>
            </v:shape>
            <v:shape style="position:absolute;left:4548;top:5981;width:384;height:2" coordorigin="4548,5981" coordsize="384,0" path="m4800,5981l4932,5981m4548,5981l4680,5981e" filled="false" stroked="true" strokeweight="2.16pt" strokecolor="#aeaeae">
              <v:path arrowok="t"/>
              <v:stroke dashstyle="solid"/>
            </v:shape>
            <v:rect style="position:absolute;left:4680;top:5921;width:120;height:120" filled="true" fillcolor="#b3b3b3" stroked="false">
              <v:fill type="solid"/>
            </v:rect>
            <v:rect style="position:absolute;left:4680;top:5921;width:120;height:120" filled="false" stroked="true" strokeweight=".72pt" strokecolor="#aeaeae">
              <v:stroke dashstyle="solid"/>
            </v:rect>
            <v:shape style="position:absolute;left:6907;top:5915;width:384;height:135" type="#_x0000_t75" stroked="false">
              <v:imagedata r:id="rId39" o:title=""/>
            </v:shape>
            <v:rect style="position:absolute;left:2914;top:2116;width:6825;height:4065" filled="false" stroked="true" strokeweight=".75pt" strokecolor="#858585">
              <v:stroke dashstyle="solid"/>
            </v:rect>
            <v:shape style="position:absolute;left:3118;top:2206;width:527;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35000</w:t>
                    </w:r>
                  </w:p>
                </w:txbxContent>
              </v:textbox>
              <w10:wrap type="none"/>
            </v:shape>
            <v:shape style="position:absolute;left:9052;top:2206;width:528;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25000</w:t>
                    </w:r>
                  </w:p>
                </w:txbxContent>
              </v:textbox>
              <w10:wrap type="none"/>
            </v:shape>
            <v:shape style="position:absolute;left:3118;top:2625;width:527;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30000</w:t>
                    </w:r>
                  </w:p>
                </w:txbxContent>
              </v:textbox>
              <w10:wrap type="none"/>
            </v:shape>
            <v:shape style="position:absolute;left:9052;top:2792;width:528;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20000</w:t>
                    </w:r>
                  </w:p>
                </w:txbxContent>
              </v:textbox>
              <w10:wrap type="none"/>
            </v:shape>
            <v:shape style="position:absolute;left:3118;top:3043;width:527;height:618" type="#_x0000_t202" filled="false" stroked="false">
              <v:textbox inset="0,0,0,0">
                <w:txbxContent>
                  <w:p w:rsidR="0018722C">
                    <w:pPr>
                      <w:spacing w:line="203" w:lineRule="exact" w:before="0"/>
                      <w:ind w:leftChars="0" w:left="0" w:rightChars="0" w:right="0" w:firstLineChars="0" w:firstLine="0"/>
                      <w:jc w:val="left"/>
                      <w:rPr>
                        <w:rFonts w:ascii="Calibri"/>
                        <w:sz w:val="20"/>
                      </w:rPr>
                    </w:pPr>
                    <w:r>
                      <w:rPr>
                        <w:rFonts w:ascii="Calibri"/>
                        <w:sz w:val="20"/>
                      </w:rPr>
                      <w:t>25000</w:t>
                    </w:r>
                  </w:p>
                  <w:p w:rsidR="0018722C">
                    <w:pPr>
                      <w:spacing w:line="240" w:lineRule="exact" w:before="174"/>
                      <w:ind w:leftChars="0" w:left="0" w:rightChars="0" w:right="0" w:firstLineChars="0" w:firstLine="0"/>
                      <w:jc w:val="left"/>
                      <w:rPr>
                        <w:rFonts w:ascii="Calibri"/>
                        <w:sz w:val="20"/>
                      </w:rPr>
                    </w:pPr>
                    <w:r>
                      <w:rPr>
                        <w:rFonts w:ascii="Calibri"/>
                        <w:sz w:val="20"/>
                      </w:rPr>
                      <w:t>20000</w:t>
                    </w:r>
                  </w:p>
                </w:txbxContent>
              </v:textbox>
              <w10:wrap type="none"/>
            </v:shape>
            <v:shape style="position:absolute;left:9052;top:3378;width:528;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15000</w:t>
                    </w:r>
                  </w:p>
                </w:txbxContent>
              </v:textbox>
              <w10:wrap type="none"/>
            </v:shape>
            <v:shape style="position:absolute;left:3118;top:3880;width:527;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15000</w:t>
                    </w:r>
                  </w:p>
                </w:txbxContent>
              </v:textbox>
              <w10:wrap type="none"/>
            </v:shape>
            <v:shape style="position:absolute;left:9052;top:3963;width:528;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10000</w:t>
                    </w:r>
                  </w:p>
                </w:txbxContent>
              </v:textbox>
              <w10:wrap type="none"/>
            </v:shape>
            <v:shape style="position:absolute;left:3118;top:4298;width:527;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10000</w:t>
                    </w:r>
                  </w:p>
                </w:txbxContent>
              </v:textbox>
              <w10:wrap type="none"/>
            </v:shape>
            <v:shape style="position:absolute;left:9052;top:4549;width:427;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5000</w:t>
                    </w:r>
                  </w:p>
                </w:txbxContent>
              </v:textbox>
              <w10:wrap type="none"/>
            </v:shape>
            <v:shape style="position:absolute;left:3219;top:4716;width:426;height:618" type="#_x0000_t202" filled="false" stroked="false">
              <v:textbox inset="0,0,0,0">
                <w:txbxContent>
                  <w:p w:rsidR="0018722C">
                    <w:pPr>
                      <w:spacing w:line="203" w:lineRule="exact" w:before="0"/>
                      <w:ind w:leftChars="0" w:left="0" w:rightChars="0" w:right="18" w:firstLineChars="0" w:firstLine="0"/>
                      <w:jc w:val="right"/>
                      <w:rPr>
                        <w:rFonts w:ascii="Calibri"/>
                        <w:sz w:val="20"/>
                      </w:rPr>
                    </w:pPr>
                    <w:r>
                      <w:rPr>
                        <w:rFonts w:ascii="Calibri"/>
                        <w:w w:val="95"/>
                        <w:sz w:val="20"/>
                      </w:rPr>
                      <w:t>5000</w:t>
                    </w:r>
                  </w:p>
                  <w:p w:rsidR="0018722C">
                    <w:pPr>
                      <w:spacing w:line="240" w:lineRule="exact" w:before="174"/>
                      <w:ind w:leftChars="0" w:left="0" w:rightChars="0" w:right="18" w:firstLineChars="0" w:firstLine="0"/>
                      <w:jc w:val="right"/>
                      <w:rPr>
                        <w:rFonts w:ascii="Calibri"/>
                        <w:sz w:val="20"/>
                      </w:rPr>
                    </w:pPr>
                    <w:r>
                      <w:rPr>
                        <w:rFonts w:ascii="Calibri"/>
                        <w:w w:val="99"/>
                        <w:sz w:val="20"/>
                      </w:rPr>
                      <w:t>0</w:t>
                    </w:r>
                  </w:p>
                </w:txbxContent>
              </v:textbox>
              <w10:wrap type="none"/>
            </v:shape>
            <v:shape style="position:absolute;left:9052;top:5134;width:121;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w w:val="99"/>
                        <w:sz w:val="20"/>
                      </w:rPr>
                      <w:t>0</w:t>
                    </w:r>
                  </w:p>
                </w:txbxContent>
              </v:textbox>
              <w10:wrap type="none"/>
            </v:shape>
            <v:shape style="position:absolute;left:4974;top:5872;width:1643;height:221" type="#_x0000_t202" filled="false" stroked="false">
              <v:textbox inset="0,0,0,0">
                <w:txbxContent>
                  <w:p w:rsidR="0018722C">
                    <w:pPr>
                      <w:spacing w:line="221" w:lineRule="exact" w:before="0"/>
                      <w:ind w:leftChars="0" w:left="0" w:rightChars="0" w:right="0" w:firstLineChars="0" w:firstLine="0"/>
                      <w:jc w:val="left"/>
                      <w:rPr>
                        <w:sz w:val="20"/>
                      </w:rPr>
                    </w:pPr>
                    <w:r>
                      <w:rPr>
                        <w:w w:val="95"/>
                        <w:sz w:val="20"/>
                      </w:rPr>
                      <w:t>人均</w:t>
                    </w:r>
                    <w:r>
                      <w:rPr>
                        <w:rFonts w:ascii="Calibri" w:eastAsia="Calibri"/>
                        <w:w w:val="95"/>
                        <w:sz w:val="20"/>
                      </w:rPr>
                      <w:t>GDP</w:t>
                    </w:r>
                    <w:r>
                      <w:rPr>
                        <w:w w:val="95"/>
                        <w:sz w:val="20"/>
                      </w:rPr>
                      <w:t>（元</w:t>
                    </w:r>
                    <w:r>
                      <w:rPr>
                        <w:rFonts w:ascii="Calibri" w:eastAsia="Calibri"/>
                        <w:w w:val="95"/>
                        <w:sz w:val="20"/>
                      </w:rPr>
                      <w:t>/</w:t>
                    </w:r>
                    <w:r>
                      <w:rPr>
                        <w:w w:val="95"/>
                        <w:sz w:val="20"/>
                      </w:rPr>
                      <w:t>人）</w:t>
                    </w:r>
                  </w:p>
                </w:txbxContent>
              </v:textbox>
              <w10:wrap type="none"/>
            </v:shape>
            <v:shape style="position:absolute;left:7334;top:5872;width:890;height:221" type="#_x0000_t202" filled="false" stroked="false">
              <v:textbox inset="0,0,0,0">
                <w:txbxContent>
                  <w:p w:rsidR="0018722C">
                    <w:pPr>
                      <w:spacing w:line="221" w:lineRule="exact" w:before="0"/>
                      <w:ind w:leftChars="0" w:left="0" w:rightChars="0" w:right="0" w:firstLineChars="0" w:firstLine="0"/>
                      <w:jc w:val="left"/>
                      <w:rPr>
                        <w:rFonts w:ascii="Calibri" w:eastAsia="Calibri"/>
                        <w:sz w:val="20"/>
                      </w:rPr>
                    </w:pPr>
                    <w:r>
                      <w:rPr>
                        <w:rFonts w:ascii="Calibri" w:eastAsia="Calibri"/>
                        <w:w w:val="95"/>
                        <w:sz w:val="20"/>
                      </w:rPr>
                      <w:t>GDP(</w:t>
                    </w:r>
                    <w:r>
                      <w:rPr>
                        <w:w w:val="95"/>
                        <w:sz w:val="20"/>
                      </w:rPr>
                      <w:t>亿元</w:t>
                    </w:r>
                    <w:r>
                      <w:rPr>
                        <w:rFonts w:ascii="Calibri" w:eastAsia="Calibri"/>
                        <w:w w:val="95"/>
                        <w:sz w:val="20"/>
                      </w:rPr>
                      <w:t>)</w:t>
                    </w:r>
                  </w:p>
                </w:txbxContent>
              </v:textbox>
              <w10:wrap type="none"/>
            </v:shape>
            <w10:wrap type="none"/>
          </v:group>
        </w:pict>
      </w:r>
    </w:p>
    <w:p w:rsidR="0018722C">
      <w:pPr>
        <w:pStyle w:val="ae"/>
        <w:topLinePunct/>
      </w:pPr>
      <w:r>
        <w:rPr>
          <w:spacing w:val="0"/>
        </w:rPr>
        <w:t>安徽省经济一直处于快速增长状态，从</w:t>
      </w:r>
      <w:r>
        <w:rPr>
          <w:spacing w:val="0"/>
        </w:rPr>
        <w:t>图</w:t>
      </w:r>
      <w:r>
        <w:t>2-1</w:t>
      </w:r>
      <w:r w:rsidR="001852F3">
        <w:rPr>
          <w:spacing w:val="-4"/>
        </w:rPr>
        <w:t xml:space="preserve">可以知，安徽省</w:t>
      </w:r>
      <w:r>
        <w:t>GDP</w:t>
      </w:r>
      <w:r w:rsidR="001852F3">
        <w:rPr>
          <w:spacing w:val="-4"/>
        </w:rPr>
        <w:t xml:space="preserve">和人均</w:t>
      </w:r>
      <w:r>
        <w:t>GDP</w:t>
      </w:r>
      <w:r>
        <w:rPr>
          <w:spacing w:val="-2"/>
        </w:rPr>
        <w:t>上升趋势明显。</w:t>
      </w:r>
      <w:r>
        <w:t>1995</w:t>
      </w:r>
      <w:r w:rsidR="001852F3">
        <w:rPr>
          <w:spacing w:val="-10"/>
        </w:rPr>
        <w:t xml:space="preserve">年安徽省</w:t>
      </w:r>
      <w:r>
        <w:t>GDP</w:t>
      </w:r>
      <w:r w:rsidR="001852F3">
        <w:rPr>
          <w:spacing w:val="-15"/>
        </w:rPr>
        <w:t xml:space="preserve">仅为</w:t>
      </w:r>
      <w:r>
        <w:t>1810</w:t>
      </w:r>
      <w:r>
        <w:t>.</w:t>
      </w:r>
      <w:r>
        <w:t>66</w:t>
      </w:r>
      <w:r w:rsidR="001852F3">
        <w:rPr>
          <w:spacing w:val="-8"/>
        </w:rPr>
        <w:t xml:space="preserve">亿元，</w:t>
      </w:r>
      <w:r>
        <w:rPr>
          <w:spacing w:val="-2"/>
        </w:rPr>
        <w:t>2013</w:t>
      </w:r>
      <w:r w:rsidR="001852F3">
        <w:rPr>
          <w:spacing w:val="-20"/>
        </w:rPr>
        <w:t xml:space="preserve">年</w:t>
      </w:r>
      <w:r>
        <w:t>GDP</w:t>
      </w:r>
      <w:r w:rsidR="001852F3">
        <w:rPr>
          <w:spacing w:val="-12"/>
        </w:rPr>
        <w:t xml:space="preserve">增大到</w:t>
      </w:r>
      <w:r>
        <w:t>19229</w:t>
      </w:r>
      <w:r>
        <w:t>.</w:t>
      </w:r>
      <w:r>
        <w:t>34</w:t>
      </w:r>
      <w:r>
        <w:rPr>
          <w:spacing w:val="-4"/>
        </w:rPr>
        <w:t>亿元，增加约</w:t>
      </w:r>
      <w:r>
        <w:t>9</w:t>
      </w:r>
      <w:r>
        <w:t>.</w:t>
      </w:r>
      <w:r>
        <w:t>62</w:t>
      </w:r>
      <w:r w:rsidR="001852F3">
        <w:rPr>
          <w:spacing w:val="-10"/>
        </w:rPr>
        <w:t xml:space="preserve">倍，从</w:t>
      </w:r>
      <w:r w:rsidR="001852F3">
        <w:rPr>
          <w:spacing w:val="-10"/>
        </w:rPr>
        <w:t>图</w:t>
      </w:r>
      <w:r>
        <w:t>2-1</w:t>
      </w:r>
      <w:r w:rsidR="001852F3">
        <w:rPr>
          <w:spacing w:val="-8"/>
        </w:rPr>
        <w:t xml:space="preserve">还可以发现</w:t>
      </w:r>
      <w:r>
        <w:t>2003</w:t>
      </w:r>
      <w:r w:rsidR="001852F3">
        <w:rPr>
          <w:spacing w:val="-8"/>
        </w:rPr>
        <w:t xml:space="preserve">年以后安徽省</w:t>
      </w:r>
      <w:r>
        <w:t>GDP</w:t>
      </w:r>
      <w:r w:rsidR="001852F3">
        <w:rPr>
          <w:spacing w:val="-4"/>
        </w:rPr>
        <w:t xml:space="preserve">增速变得更快，</w:t>
      </w:r>
      <w:r w:rsidR="001852F3">
        <w:rPr>
          <w:spacing w:val="-4"/>
        </w:rPr>
        <w:t xml:space="preserve">呈近指数增长。1995-2013</w:t>
      </w:r>
      <w:r w:rsidR="001852F3">
        <w:rPr>
          <w:spacing w:val="-6"/>
        </w:rPr>
        <w:t xml:space="preserve">年安徽省人均</w:t>
      </w:r>
      <w:r>
        <w:t>GDP</w:t>
      </w:r>
      <w:r w:rsidR="001852F3">
        <w:rPr>
          <w:spacing w:val="-16"/>
        </w:rPr>
        <w:t xml:space="preserve">从</w:t>
      </w:r>
      <w:r>
        <w:t>3070</w:t>
      </w:r>
      <w:r w:rsidR="001852F3">
        <w:rPr>
          <w:spacing w:val="-12"/>
        </w:rPr>
        <w:t xml:space="preserve">元</w:t>
      </w:r>
      <w:r>
        <w:t>/</w:t>
      </w:r>
      <w:r>
        <w:rPr>
          <w:spacing w:val="-5"/>
        </w:rPr>
        <w:t>人增加到</w:t>
      </w:r>
      <w:r>
        <w:t>32001</w:t>
      </w:r>
      <w:r w:rsidR="001852F3">
        <w:rPr>
          <w:spacing w:val="-12"/>
        </w:rPr>
        <w:t xml:space="preserve">元</w:t>
      </w:r>
      <w:r>
        <w:t>/人，增</w:t>
      </w:r>
      <w:r>
        <w:rPr>
          <w:spacing w:val="-10"/>
        </w:rPr>
        <w:t>加约</w:t>
      </w:r>
      <w:r>
        <w:t>9</w:t>
      </w:r>
      <w:r>
        <w:t>.</w:t>
      </w:r>
      <w:r>
        <w:t>42</w:t>
      </w:r>
      <w:r w:rsidR="001852F3">
        <w:rPr>
          <w:spacing w:val="-20"/>
        </w:rPr>
        <w:t xml:space="preserve">倍，人均</w:t>
      </w:r>
      <w:r>
        <w:t>GDP</w:t>
      </w:r>
      <w:r w:rsidR="001852F3">
        <w:rPr>
          <w:spacing w:val="-7"/>
        </w:rPr>
        <w:t xml:space="preserve">变动的趋势图与</w:t>
      </w:r>
      <w:r>
        <w:t>GDP</w:t>
      </w:r>
      <w:r w:rsidR="001852F3">
        <w:rPr>
          <w:spacing w:val="-7"/>
        </w:rPr>
        <w:t xml:space="preserve">变动趋势图非常相似，都呈近指数增长。</w:t>
      </w:r>
    </w:p>
    <w:p w:rsidR="0018722C">
      <w:pPr>
        <w:pStyle w:val="a9"/>
        <w:textAlignment w:val="center"/>
        <w:topLinePunct/>
      </w:pPr>
      <w:r>
        <w:rPr>
          <w:kern w:val="2"/>
          <w:sz w:val="22"/>
          <w:szCs w:val="22"/>
          <w:rFonts w:cstheme="minorBidi" w:hAnsiTheme="minorHAnsi" w:eastAsiaTheme="minorHAnsi" w:asciiTheme="minorHAnsi"/>
        </w:rPr>
        <w:pict>
          <v:shape style="margin-left:192.119995pt;margin-top:-46.903774pt;width:251.5pt;height:22.35pt;mso-position-horizontal-relative:page;mso-position-vertical-relative:paragraph;z-index:2104" type="#_x0000_t202" filled="false" stroked="false">
            <v:textbox inset="0,0,0,0" style="layout-flow:vertical;mso-layout-flow-alt:bottom-to-top">
              <w:txbxContent>
                <w:p w:rsidR="0018722C">
                  <w:pPr>
                    <w:spacing w:line="223" w:lineRule="exact" w:before="0"/>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95</w:t>
                  </w:r>
                </w:p>
                <w:p w:rsidR="0018722C">
                  <w:pPr>
                    <w:spacing w:before="22"/>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96</w:t>
                  </w:r>
                </w:p>
                <w:p w:rsidR="0018722C">
                  <w:pPr>
                    <w:spacing w:before="22"/>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97</w:t>
                  </w:r>
                </w:p>
                <w:p w:rsidR="0018722C">
                  <w:pPr>
                    <w:spacing w:before="21"/>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98</w:t>
                  </w:r>
                </w:p>
                <w:p w:rsidR="0018722C">
                  <w:pPr>
                    <w:spacing w:before="21"/>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99</w:t>
                  </w:r>
                </w:p>
                <w:p w:rsidR="0018722C">
                  <w:pPr>
                    <w:spacing w:before="21"/>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00</w:t>
                  </w:r>
                </w:p>
                <w:p w:rsidR="0018722C">
                  <w:pPr>
                    <w:spacing w:before="21"/>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01</w:t>
                  </w:r>
                </w:p>
                <w:p w:rsidR="0018722C">
                  <w:pPr>
                    <w:spacing w:before="22"/>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02</w:t>
                  </w:r>
                </w:p>
                <w:p w:rsidR="0018722C">
                  <w:pPr>
                    <w:spacing w:before="21"/>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03</w:t>
                  </w:r>
                </w:p>
                <w:p w:rsidR="0018722C">
                  <w:pPr>
                    <w:spacing w:before="21"/>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04</w:t>
                  </w:r>
                </w:p>
                <w:p w:rsidR="0018722C">
                  <w:pPr>
                    <w:spacing w:before="21"/>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05</w:t>
                  </w:r>
                </w:p>
                <w:p w:rsidR="0018722C">
                  <w:pPr>
                    <w:spacing w:before="21"/>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06</w:t>
                  </w:r>
                </w:p>
                <w:p w:rsidR="0018722C">
                  <w:pPr>
                    <w:spacing w:before="21"/>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07</w:t>
                  </w:r>
                </w:p>
                <w:p w:rsidR="0018722C">
                  <w:pPr>
                    <w:spacing w:before="21"/>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08</w:t>
                  </w:r>
                </w:p>
                <w:p w:rsidR="0018722C">
                  <w:pPr>
                    <w:spacing w:before="22"/>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09</w:t>
                  </w:r>
                </w:p>
                <w:p w:rsidR="0018722C">
                  <w:pPr>
                    <w:spacing w:before="21"/>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10</w:t>
                  </w:r>
                </w:p>
                <w:p w:rsidR="0018722C">
                  <w:pPr>
                    <w:spacing w:before="21"/>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11</w:t>
                  </w:r>
                </w:p>
                <w:p w:rsidR="0018722C">
                  <w:pPr>
                    <w:spacing w:before="21"/>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12</w:t>
                  </w:r>
                </w:p>
                <w:p w:rsidR="0018722C">
                  <w:pPr>
                    <w:spacing w:before="21"/>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13</w:t>
                  </w:r>
                </w:p>
              </w:txbxContent>
            </v:textbox>
            <w10:wrap type="none"/>
          </v:shape>
        </w:pict>
      </w:r>
      <w:r>
        <w:rPr>
          <w:kern w:val="2"/>
          <w:szCs w:val="22"/>
          <w:rFonts w:cstheme="minorBidi" w:hAnsiTheme="minorHAnsi" w:eastAsiaTheme="minorHAnsi" w:asciiTheme="minorHAnsi"/>
          <w:sz w:val="21"/>
        </w:rPr>
        <w:t>图2-1</w:t>
      </w:r>
      <w:r>
        <w:t xml:space="preserve">  </w:t>
      </w:r>
      <w:r w:rsidRPr="00DB64CE">
        <w:rPr>
          <w:kern w:val="2"/>
          <w:szCs w:val="22"/>
          <w:rFonts w:cstheme="minorBidi" w:hAnsiTheme="minorHAnsi" w:eastAsiaTheme="minorHAnsi" w:asciiTheme="minorHAnsi"/>
          <w:sz w:val="21"/>
        </w:rPr>
        <w:t>安徽省</w:t>
      </w:r>
      <w:r w:rsidR="001852F3">
        <w:rPr>
          <w:kern w:val="2"/>
          <w:szCs w:val="22"/>
          <w:rFonts w:cstheme="minorBidi" w:hAnsiTheme="minorHAnsi" w:eastAsiaTheme="minorHAnsi" w:asciiTheme="minorHAnsi"/>
          <w:sz w:val="21"/>
        </w:rPr>
        <w:t xml:space="preserve">GDP</w:t>
      </w:r>
      <w:r w:rsidR="001852F3">
        <w:rPr>
          <w:kern w:val="2"/>
          <w:szCs w:val="22"/>
          <w:rFonts w:cstheme="minorBidi" w:hAnsiTheme="minorHAnsi" w:eastAsiaTheme="minorHAnsi" w:asciiTheme="minorHAnsi"/>
          <w:sz w:val="21"/>
        </w:rPr>
        <w:t xml:space="preserve">与人均</w:t>
      </w:r>
      <w:r w:rsidR="001852F3">
        <w:rPr>
          <w:kern w:val="2"/>
          <w:szCs w:val="22"/>
          <w:rFonts w:cstheme="minorBidi" w:hAnsiTheme="minorHAnsi" w:eastAsiaTheme="minorHAnsi" w:asciiTheme="minorHAnsi"/>
          <w:sz w:val="21"/>
        </w:rPr>
        <w:t xml:space="preserve">GDP</w:t>
      </w:r>
      <w:r w:rsidR="001852F3">
        <w:rPr>
          <w:kern w:val="2"/>
          <w:szCs w:val="22"/>
          <w:rFonts w:cstheme="minorBidi" w:hAnsiTheme="minorHAnsi" w:eastAsiaTheme="minorHAnsi" w:asciiTheme="minorHAnsi"/>
          <w:sz w:val="21"/>
        </w:rPr>
        <w:t xml:space="preserve">变化趋势图</w:t>
      </w:r>
    </w:p>
    <w:p w:rsidR="0018722C">
      <w:pPr>
        <w:topLinePunct/>
      </w:pPr>
      <w:r>
        <w:t>在安徽省的</w:t>
      </w:r>
      <w:r>
        <w:t>GDP</w:t>
      </w:r>
      <w:r/>
      <w:r w:rsidR="001852F3">
        <w:t xml:space="preserve">和人均</w:t>
      </w:r>
      <w:r>
        <w:t>GDP</w:t>
      </w:r>
      <w:r/>
      <w:r w:rsidR="001852F3">
        <w:t xml:space="preserve">保持近指数增长的同时，三次产业也在不断发展，占比</w:t>
      </w:r>
      <w:r>
        <w:t>不断发生变化，从</w:t>
      </w:r>
      <w:r>
        <w:t>1995</w:t>
      </w:r>
      <w:r/>
      <w:r w:rsidR="001852F3">
        <w:t xml:space="preserve">年的</w:t>
      </w:r>
      <w:r>
        <w:t>32.26</w:t>
      </w:r>
      <w:r>
        <w:t xml:space="preserve">: </w:t>
      </w:r>
      <w:r>
        <w:t>36.46</w:t>
      </w:r>
      <w:r>
        <w:rPr>
          <w:rFonts w:hint="eastAsia"/>
        </w:rPr>
        <w:t xml:space="preserve">: </w:t>
      </w:r>
      <w:r>
        <w:t>31.28</w:t>
      </w:r>
      <w:r/>
      <w:r w:rsidR="001852F3">
        <w:t xml:space="preserve">变成</w:t>
      </w:r>
      <w:r>
        <w:t>2013</w:t>
      </w:r>
      <w:r/>
      <w:r w:rsidR="001852F3">
        <w:t xml:space="preserve">年的</w:t>
      </w:r>
      <w:r>
        <w:t>11.79</w:t>
      </w:r>
      <w:r>
        <w:t xml:space="preserve">: </w:t>
      </w:r>
      <w:r>
        <w:t>54.03</w:t>
      </w:r>
      <w:r>
        <w:rPr>
          <w:rFonts w:hint="eastAsia"/>
        </w:rPr>
        <w:t xml:space="preserve">: </w:t>
      </w:r>
      <w:r>
        <w:t>34.18</w:t>
      </w:r>
      <w:r>
        <w:t>，</w:t>
      </w:r>
    </w:p>
    <w:p w:rsidR="0018722C">
      <w:pPr>
        <w:topLinePunct/>
      </w:pPr>
      <w:r>
        <w:t>第一产业占比减少</w:t>
      </w:r>
      <w:r w:rsidR="001852F3">
        <w:t xml:space="preserve">20</w:t>
      </w:r>
      <w:r>
        <w:t>.</w:t>
      </w:r>
      <w:r>
        <w:t>47</w:t>
      </w:r>
      <w:r w:rsidR="001852F3">
        <w:t xml:space="preserve">个百分点，第二产业占比增加</w:t>
      </w:r>
      <w:r w:rsidR="001852F3">
        <w:t xml:space="preserve">17</w:t>
      </w:r>
      <w:r>
        <w:rPr>
          <w:rFonts w:hint="eastAsia"/>
        </w:rPr>
        <w:t>.</w:t>
      </w:r>
      <w:r>
        <w:t>57</w:t>
      </w:r>
      <w:r w:rsidR="001852F3">
        <w:t xml:space="preserve">个百分点，第三产业占</w:t>
      </w:r>
    </w:p>
    <w:p w:rsidR="0018722C">
      <w:pPr>
        <w:topLinePunct/>
      </w:pPr>
      <w:r>
        <w:t>比增加比较少仅增加</w:t>
      </w:r>
      <w:r>
        <w:t>2</w:t>
      </w:r>
      <w:r>
        <w:t>.</w:t>
      </w:r>
      <w:r>
        <w:t>9</w:t>
      </w:r>
      <w:r/>
      <w:r w:rsidR="001852F3">
        <w:t xml:space="preserve">个百分点，可见安徽省当前产业结构优化和调整的力度仍然不够。</w:t>
      </w:r>
    </w:p>
    <w:p w:rsidR="0018722C">
      <w:pPr>
        <w:topLinePunct/>
      </w:pPr>
      <w:r>
        <w:rPr>
          <w:rFonts w:cstheme="minorBidi" w:hAnsiTheme="minorHAnsi" w:eastAsiaTheme="minorHAnsi" w:asciiTheme="minorHAnsi" w:ascii="Calibri"/>
        </w:rPr>
        <w:t>12</w:t>
      </w:r>
    </w:p>
    <w:p w:rsidR="0018722C">
      <w:pPr>
        <w:pStyle w:val="a9"/>
        <w:textAlignment w:val="center"/>
        <w:topLinePunct/>
      </w:pPr>
      <w:r>
        <w:rPr>
          <w:kern w:val="2"/>
          <w:sz w:val="22"/>
          <w:szCs w:val="22"/>
          <w:rFonts w:cstheme="minorBidi" w:hAnsiTheme="minorHAnsi" w:eastAsiaTheme="minorHAnsi" w:asciiTheme="minorHAnsi"/>
        </w:rPr>
        <w:pict>
          <v:group style="margin-left:132.604996pt;margin-top:-203.391296pt;width:342.75pt;height:199.5pt;mso-position-horizontal-relative:page;mso-position-vertical-relative:paragraph;z-index:2224" coordorigin="2652,-4068" coordsize="6855,3990">
            <v:shape style="position:absolute;left:3532;top:-3866;width:5708;height:2871" coordorigin="3533,-3866" coordsize="5708,2871" path="m3533,-996l3533,-3866m3533,-996l9240,-996e" filled="false" stroked="true" strokeweight=".72pt" strokecolor="#858585">
              <v:path arrowok="t"/>
              <v:stroke dashstyle="solid"/>
            </v:shape>
            <v:shape style="position:absolute;left:3684;top:-2539;width:5405;height:980" coordorigin="3684,-2539" coordsize="5405,980" path="m3684,-2539l3984,-2522,4284,-2496,4584,-2395,4884,-2313,5186,-2217,5486,-2116,5786,-2061,6086,-1910,6386,-1951,6686,-1860,6986,-1788,7286,-1776,7589,-1761,7889,-1706,8189,-1665,8489,-1624,8789,-1600,9089,-1560e" filled="false" stroked="true" strokeweight="2.16pt" strokecolor="#5f5f5f">
              <v:path arrowok="t"/>
              <v:stroke dashstyle="solid"/>
            </v:shape>
            <v:shape style="position:absolute;left:3604;top:-2617;width:155;height:155" type="#_x0000_t75" stroked="false">
              <v:imagedata r:id="rId36" o:title=""/>
            </v:shape>
            <v:shape style="position:absolute;left:3906;top:-2602;width:155;height:155" type="#_x0000_t75" stroked="false">
              <v:imagedata r:id="rId36" o:title=""/>
            </v:shape>
            <v:shape style="position:absolute;left:4206;top:-2576;width:155;height:155" type="#_x0000_t75" stroked="false">
              <v:imagedata r:id="rId38" o:title=""/>
            </v:shape>
            <v:shape style="position:absolute;left:4506;top:-2475;width:155;height:155" type="#_x0000_t75" stroked="false">
              <v:imagedata r:id="rId36" o:title=""/>
            </v:shape>
            <v:shape style="position:absolute;left:4806;top:-2391;width:155;height:155" type="#_x0000_t75" stroked="false">
              <v:imagedata r:id="rId36" o:title=""/>
            </v:shape>
            <v:shape style="position:absolute;left:5106;top:-2298;width:155;height:155" type="#_x0000_t75" stroked="false">
              <v:imagedata r:id="rId38" o:title=""/>
            </v:shape>
            <v:shape style="position:absolute;left:5406;top:-2194;width:155;height:155" type="#_x0000_t75" stroked="false">
              <v:imagedata r:id="rId38" o:title=""/>
            </v:shape>
            <v:shape style="position:absolute;left:5706;top:-2139;width:155;height:155" type="#_x0000_t75" stroked="false">
              <v:imagedata r:id="rId38" o:title=""/>
            </v:shape>
            <v:shape style="position:absolute;left:6006;top:-1988;width:155;height:155" type="#_x0000_t75" stroked="false">
              <v:imagedata r:id="rId38" o:title=""/>
            </v:shape>
            <v:shape style="position:absolute;left:6309;top:-2029;width:155;height:155" type="#_x0000_t75" stroked="false">
              <v:imagedata r:id="rId35" o:title=""/>
            </v:shape>
            <v:shape style="position:absolute;left:6609;top:-1938;width:155;height:155" type="#_x0000_t75" stroked="false">
              <v:imagedata r:id="rId35" o:title=""/>
            </v:shape>
            <v:shape style="position:absolute;left:6909;top:-1866;width:155;height:155" type="#_x0000_t75" stroked="false">
              <v:imagedata r:id="rId37" o:title=""/>
            </v:shape>
            <v:shape style="position:absolute;left:7209;top:-1854;width:155;height:155" type="#_x0000_t75" stroked="false">
              <v:imagedata r:id="rId35" o:title=""/>
            </v:shape>
            <v:shape style="position:absolute;left:7509;top:-1842;width:155;height:155" type="#_x0000_t75" stroked="false">
              <v:imagedata r:id="rId35" o:title=""/>
            </v:shape>
            <v:shape style="position:absolute;left:7809;top:-1786;width:155;height:155" type="#_x0000_t75" stroked="false">
              <v:imagedata r:id="rId35" o:title=""/>
            </v:shape>
            <v:shape style="position:absolute;left:8109;top:-1743;width:155;height:155" type="#_x0000_t75" stroked="false">
              <v:imagedata r:id="rId35" o:title=""/>
            </v:shape>
            <v:shape style="position:absolute;left:8409;top:-1705;width:155;height:155" type="#_x0000_t75" stroked="false">
              <v:imagedata r:id="rId35" o:title=""/>
            </v:shape>
            <v:shape style="position:absolute;left:8709;top:-1681;width:155;height:155" type="#_x0000_t75" stroked="false">
              <v:imagedata r:id="rId35" o:title=""/>
            </v:shape>
            <v:shape style="position:absolute;left:9011;top:-1638;width:155;height:155" type="#_x0000_t75" stroked="false">
              <v:imagedata r:id="rId38" o:title=""/>
            </v:shape>
            <v:shape style="position:absolute;left:3684;top:-3610;width:5405;height:924" coordorigin="3684,-3609" coordsize="5405,924" path="m3684,-2740l3984,-2690,4284,-2685,4584,-2726,4884,-2714,5186,-2738,5486,-2844,5786,-2812,6086,-2868,6386,-2851,6686,-3004,6986,-3117,7286,-3187,7589,-3264,7889,-3328,8189,-3487,8489,-3592,8789,-3609,9089,-3580e" filled="false" stroked="true" strokeweight="2.16pt" strokecolor="#aeaeae">
              <v:path arrowok="t"/>
              <v:stroke dashstyle="solid"/>
            </v:shape>
            <v:rect style="position:absolute;left:3612;top:-2810;width:140;height:140" filled="true" fillcolor="#b3b3b3" stroked="false">
              <v:fill type="solid"/>
            </v:rect>
            <v:rect style="position:absolute;left:3612;top:-2810;width:140;height:140" filled="false" stroked="true" strokeweight=".75pt" strokecolor="#aeaeae">
              <v:stroke dashstyle="solid"/>
            </v:rect>
            <v:rect style="position:absolute;left:3914;top:-2762;width:140;height:140" filled="true" fillcolor="#b3b3b3" stroked="false">
              <v:fill type="solid"/>
            </v:rect>
            <v:rect style="position:absolute;left:3914;top:-2762;width:140;height:140" filled="false" stroked="true" strokeweight=".75pt" strokecolor="#aeaeae">
              <v:stroke dashstyle="solid"/>
            </v:rect>
            <v:rect style="position:absolute;left:4214;top:-2755;width:140;height:140" filled="true" fillcolor="#b3b3b3" stroked="false">
              <v:fill type="solid"/>
            </v:rect>
            <v:rect style="position:absolute;left:4214;top:-2755;width:140;height:140" filled="false" stroked="true" strokeweight=".75pt" strokecolor="#aeaeae">
              <v:stroke dashstyle="solid"/>
            </v:rect>
            <v:rect style="position:absolute;left:4514;top:-2798;width:140;height:140" filled="true" fillcolor="#b3b3b3" stroked="false">
              <v:fill type="solid"/>
            </v:rect>
            <v:rect style="position:absolute;left:4514;top:-2798;width:140;height:140" filled="false" stroked="true" strokeweight=".75pt" strokecolor="#aeaeae">
              <v:stroke dashstyle="solid"/>
            </v:rect>
            <v:rect style="position:absolute;left:4814;top:-2784;width:140;height:140" filled="true" fillcolor="#b3b3b3" stroked="false">
              <v:fill type="solid"/>
            </v:rect>
            <v:rect style="position:absolute;left:4814;top:-2784;width:140;height:140" filled="false" stroked="true" strokeweight=".75pt" strokecolor="#aeaeae">
              <v:stroke dashstyle="solid"/>
            </v:rect>
            <v:rect style="position:absolute;left:5114;top:-2808;width:140;height:140" filled="true" fillcolor="#b3b3b3" stroked="false">
              <v:fill type="solid"/>
            </v:rect>
            <v:rect style="position:absolute;left:5114;top:-2808;width:140;height:140" filled="false" stroked="true" strokeweight=".75pt" strokecolor="#aeaeae">
              <v:stroke dashstyle="solid"/>
            </v:rect>
            <v:rect style="position:absolute;left:5414;top:-2916;width:140;height:140" filled="true" fillcolor="#b3b3b3" stroked="false">
              <v:fill type="solid"/>
            </v:rect>
            <v:rect style="position:absolute;left:5414;top:-2916;width:140;height:140" filled="false" stroked="true" strokeweight=".75pt" strokecolor="#aeaeae">
              <v:stroke dashstyle="solid"/>
            </v:rect>
            <v:rect style="position:absolute;left:5714;top:-2885;width:140;height:140" filled="true" fillcolor="#b3b3b3" stroked="false">
              <v:fill type="solid"/>
            </v:rect>
            <v:rect style="position:absolute;left:5714;top:-2885;width:140;height:140" filled="false" stroked="true" strokeweight=".75pt" strokecolor="#aeaeae">
              <v:stroke dashstyle="solid"/>
            </v:rect>
            <v:rect style="position:absolute;left:6014;top:-2938;width:140;height:140" filled="true" fillcolor="#b3b3b3" stroked="false">
              <v:fill type="solid"/>
            </v:rect>
            <v:rect style="position:absolute;left:6014;top:-2938;width:140;height:140" filled="false" stroked="true" strokeweight=".75pt" strokecolor="#aeaeae">
              <v:stroke dashstyle="solid"/>
            </v:rect>
            <v:rect style="position:absolute;left:6317;top:-2921;width:140;height:140" filled="true" fillcolor="#b3b3b3" stroked="false">
              <v:fill type="solid"/>
            </v:rect>
            <v:rect style="position:absolute;left:6317;top:-2921;width:140;height:140" filled="false" stroked="true" strokeweight=".75pt" strokecolor="#aeaeae">
              <v:stroke dashstyle="solid"/>
            </v:rect>
            <v:rect style="position:absolute;left:6617;top:-3074;width:140;height:140" filled="true" fillcolor="#b3b3b3" stroked="false">
              <v:fill type="solid"/>
            </v:rect>
            <v:rect style="position:absolute;left:6617;top:-3074;width:140;height:140" filled="false" stroked="true" strokeweight=".75pt" strokecolor="#aeaeae">
              <v:stroke dashstyle="solid"/>
            </v:rect>
            <v:rect style="position:absolute;left:6917;top:-3190;width:140;height:140" filled="true" fillcolor="#b3b3b3" stroked="false">
              <v:fill type="solid"/>
            </v:rect>
            <v:rect style="position:absolute;left:6917;top:-3190;width:140;height:140" filled="false" stroked="true" strokeweight=".75pt" strokecolor="#aeaeae">
              <v:stroke dashstyle="solid"/>
            </v:rect>
            <v:rect style="position:absolute;left:7217;top:-3257;width:140;height:140" filled="true" fillcolor="#b3b3b3" stroked="false">
              <v:fill type="solid"/>
            </v:rect>
            <v:rect style="position:absolute;left:7217;top:-3257;width:140;height:140" filled="false" stroked="true" strokeweight=".75pt" strokecolor="#aeaeae">
              <v:stroke dashstyle="solid"/>
            </v:rect>
            <v:rect style="position:absolute;left:7517;top:-3336;width:140;height:140" filled="true" fillcolor="#b3b3b3" stroked="false">
              <v:fill type="solid"/>
            </v:rect>
            <v:rect style="position:absolute;left:7517;top:-3336;width:140;height:140" filled="false" stroked="true" strokeweight=".75pt" strokecolor="#aeaeae">
              <v:stroke dashstyle="solid"/>
            </v:rect>
            <v:rect style="position:absolute;left:7817;top:-3398;width:140;height:140" filled="true" fillcolor="#b3b3b3" stroked="false">
              <v:fill type="solid"/>
            </v:rect>
            <v:rect style="position:absolute;left:7817;top:-3398;width:140;height:140" filled="false" stroked="true" strokeweight=".75pt" strokecolor="#aeaeae">
              <v:stroke dashstyle="solid"/>
            </v:rect>
            <v:rect style="position:absolute;left:8117;top:-3557;width:140;height:140" filled="true" fillcolor="#b3b3b3" stroked="false">
              <v:fill type="solid"/>
            </v:rect>
            <v:rect style="position:absolute;left:8117;top:-3557;width:140;height:140" filled="false" stroked="true" strokeweight=".75pt" strokecolor="#aeaeae">
              <v:stroke dashstyle="solid"/>
            </v:rect>
            <v:rect style="position:absolute;left:8417;top:-3665;width:140;height:140" filled="true" fillcolor="#b3b3b3" stroked="false">
              <v:fill type="solid"/>
            </v:rect>
            <v:rect style="position:absolute;left:8417;top:-3665;width:140;height:140" filled="false" stroked="true" strokeweight=".75pt" strokecolor="#aeaeae">
              <v:stroke dashstyle="solid"/>
            </v:rect>
            <v:rect style="position:absolute;left:8717;top:-3682;width:140;height:140" filled="true" fillcolor="#b3b3b3" stroked="false">
              <v:fill type="solid"/>
            </v:rect>
            <v:rect style="position:absolute;left:8717;top:-3682;width:140;height:140" filled="false" stroked="true" strokeweight=".75pt" strokecolor="#aeaeae">
              <v:stroke dashstyle="solid"/>
            </v:rect>
            <v:rect style="position:absolute;left:9019;top:-3650;width:140;height:140" filled="true" fillcolor="#b3b3b3" stroked="false">
              <v:fill type="solid"/>
            </v:rect>
            <v:rect style="position:absolute;left:9019;top:-3650;width:140;height:140" filled="false" stroked="true" strokeweight=".75pt" strokecolor="#aeaeae">
              <v:stroke dashstyle="solid"/>
            </v:rect>
            <v:shape style="position:absolute;left:3684;top:-2993;width:5405;height:502" coordorigin="3684,-2992" coordsize="5405,502" path="m3684,-2491l3984,-2556,4284,-2589,4584,-2647,4884,-2743,5186,-2815,5486,-2810,5786,-2896,6086,-2992,6386,-2968,6686,-2906,6986,-2865,7286,-2808,7589,-2743,7889,-2736,8189,-2618,8489,-2551,8789,-2560,9089,-2630e" filled="false" stroked="true" strokeweight="2.16pt" strokecolor="#7d7d7d">
              <v:path arrowok="t"/>
              <v:stroke dashstyle="solid"/>
            </v:shape>
            <v:shape style="position:absolute;left:3604;top:-2571;width:155;height:155" type="#_x0000_t75" stroked="false">
              <v:imagedata r:id="rId41" o:title=""/>
            </v:shape>
            <v:shape style="position:absolute;left:3906;top:-2636;width:155;height:155" type="#_x0000_t75" stroked="false">
              <v:imagedata r:id="rId42" o:title=""/>
            </v:shape>
            <v:shape style="position:absolute;left:4206;top:-2670;width:155;height:155" type="#_x0000_t75" stroked="false">
              <v:imagedata r:id="rId41" o:title=""/>
            </v:shape>
            <v:shape style="position:absolute;left:4506;top:-2727;width:155;height:155" type="#_x0000_t75" stroked="false">
              <v:imagedata r:id="rId41" o:title=""/>
            </v:shape>
            <v:shape style="position:absolute;left:4806;top:-2823;width:155;height:155" type="#_x0000_t75" stroked="false">
              <v:imagedata r:id="rId42" o:title=""/>
            </v:shape>
            <v:shape style="position:absolute;left:5106;top:-2893;width:155;height:155" type="#_x0000_t75" stroked="false">
              <v:imagedata r:id="rId41" o:title=""/>
            </v:shape>
            <v:shape style="position:absolute;left:5406;top:-2888;width:155;height:155" type="#_x0000_t75" stroked="false">
              <v:imagedata r:id="rId42" o:title=""/>
            </v:shape>
            <v:shape style="position:absolute;left:5706;top:-2977;width:155;height:155" type="#_x0000_t75" stroked="false">
              <v:imagedata r:id="rId41" o:title=""/>
            </v:shape>
            <v:shape style="position:absolute;left:6006;top:-3073;width:155;height:155" type="#_x0000_t75" stroked="false">
              <v:imagedata r:id="rId41" o:title=""/>
            </v:shape>
            <v:shape style="position:absolute;left:6309;top:-3049;width:155;height:155" type="#_x0000_t75" stroked="false">
              <v:imagedata r:id="rId43" o:title=""/>
            </v:shape>
            <v:shape style="position:absolute;left:6609;top:-2986;width:155;height:155" type="#_x0000_t75" stroked="false">
              <v:imagedata r:id="rId43" o:title=""/>
            </v:shape>
            <v:shape style="position:absolute;left:6909;top:-2946;width:155;height:155" type="#_x0000_t75" stroked="false">
              <v:imagedata r:id="rId44" o:title=""/>
            </v:shape>
            <v:shape style="position:absolute;left:7209;top:-2888;width:155;height:155" type="#_x0000_t75" stroked="false">
              <v:imagedata r:id="rId43" o:title=""/>
            </v:shape>
            <v:shape style="position:absolute;left:7509;top:-2823;width:155;height:155" type="#_x0000_t75" stroked="false">
              <v:imagedata r:id="rId43" o:title=""/>
            </v:shape>
            <v:shape style="position:absolute;left:7809;top:-2816;width:155;height:155" type="#_x0000_t75" stroked="false">
              <v:imagedata r:id="rId43" o:title=""/>
            </v:shape>
            <v:shape style="position:absolute;left:8109;top:-2698;width:155;height:155" type="#_x0000_t75" stroked="false">
              <v:imagedata r:id="rId44" o:title=""/>
            </v:shape>
            <v:shape style="position:absolute;left:8409;top:-2631;width:155;height:155" type="#_x0000_t75" stroked="false">
              <v:imagedata r:id="rId44" o:title=""/>
            </v:shape>
            <v:shape style="position:absolute;left:8709;top:-2638;width:155;height:155" type="#_x0000_t75" stroked="false">
              <v:imagedata r:id="rId44" o:title=""/>
            </v:shape>
            <v:shape style="position:absolute;left:9011;top:-2710;width:155;height:155" type="#_x0000_t75" stroked="false">
              <v:imagedata r:id="rId42" o:title=""/>
            </v:shape>
            <v:shape style="position:absolute;left:3705;top:-327;width:384;height:135" type="#_x0000_t75" stroked="false">
              <v:imagedata r:id="rId45" o:title=""/>
            </v:shape>
            <v:shape style="position:absolute;left:5596;top:-259;width:384;height:2" coordorigin="5597,-259" coordsize="384,0" path="m5849,-259l5981,-259m5597,-259l5729,-259e" filled="false" stroked="true" strokeweight="2.16pt" strokecolor="#aeaeae">
              <v:path arrowok="t"/>
              <v:stroke dashstyle="solid"/>
            </v:shape>
            <v:rect style="position:absolute;left:5728;top:-319;width:120;height:120" filled="true" fillcolor="#b3b3b3" stroked="false">
              <v:fill type="solid"/>
            </v:rect>
            <v:rect style="position:absolute;left:5728;top:-319;width:120;height:120" filled="false" stroked="true" strokeweight=".72pt" strokecolor="#aeaeae">
              <v:stroke dashstyle="solid"/>
            </v:rect>
            <v:shape style="position:absolute;left:7490;top:-327;width:384;height:135" type="#_x0000_t75" stroked="false">
              <v:imagedata r:id="rId46" o:title=""/>
            </v:shape>
            <v:rect style="position:absolute;left:2659;top:-4061;width:6840;height:3975" filled="false" stroked="true" strokeweight=".75pt" strokecolor="#858585">
              <v:stroke dashstyle="solid"/>
            </v:rect>
            <v:shape style="position:absolute;left:2750;top:-3959;width:620;height:3070" type="#_x0000_t202" filled="false" stroked="false">
              <v:textbox inset="0,0,0,0">
                <w:txbxContent>
                  <w:p w:rsidR="0018722C">
                    <w:pPr>
                      <w:spacing w:line="203" w:lineRule="exact" w:before="0"/>
                      <w:ind w:leftChars="0" w:left="0" w:rightChars="0" w:right="18" w:firstLineChars="0" w:firstLine="0"/>
                      <w:jc w:val="center"/>
                      <w:rPr>
                        <w:rFonts w:ascii="Calibri"/>
                        <w:sz w:val="20"/>
                      </w:rPr>
                    </w:pPr>
                    <w:r>
                      <w:rPr>
                        <w:rFonts w:ascii="Calibri"/>
                        <w:w w:val="95"/>
                        <w:sz w:val="20"/>
                      </w:rPr>
                      <w:t>60.00%</w:t>
                    </w:r>
                  </w:p>
                  <w:p w:rsidR="0018722C">
                    <w:pPr>
                      <w:spacing w:line="240" w:lineRule="auto" w:before="2"/>
                      <w:rPr>
                        <w:rFonts w:ascii="Calibri"/>
                        <w:sz w:val="19"/>
                      </w:rPr>
                    </w:pPr>
                  </w:p>
                  <w:p w:rsidR="0018722C">
                    <w:pPr>
                      <w:spacing w:before="0"/>
                      <w:ind w:leftChars="0" w:left="0" w:rightChars="0" w:right="18" w:firstLineChars="0" w:firstLine="0"/>
                      <w:jc w:val="center"/>
                      <w:rPr>
                        <w:rFonts w:ascii="Calibri"/>
                        <w:sz w:val="20"/>
                      </w:rPr>
                    </w:pPr>
                    <w:r>
                      <w:rPr>
                        <w:rFonts w:ascii="Calibri"/>
                        <w:w w:val="95"/>
                        <w:sz w:val="20"/>
                      </w:rPr>
                      <w:t>50.00%</w:t>
                    </w:r>
                  </w:p>
                  <w:p w:rsidR="0018722C">
                    <w:pPr>
                      <w:spacing w:line="240" w:lineRule="auto" w:before="2"/>
                      <w:rPr>
                        <w:rFonts w:ascii="Calibri"/>
                        <w:sz w:val="19"/>
                      </w:rPr>
                    </w:pPr>
                  </w:p>
                  <w:p w:rsidR="0018722C">
                    <w:pPr>
                      <w:spacing w:before="0"/>
                      <w:ind w:leftChars="0" w:left="0" w:rightChars="0" w:right="18" w:firstLineChars="0" w:firstLine="0"/>
                      <w:jc w:val="center"/>
                      <w:rPr>
                        <w:rFonts w:ascii="Calibri"/>
                        <w:sz w:val="20"/>
                      </w:rPr>
                    </w:pPr>
                    <w:r>
                      <w:rPr>
                        <w:rFonts w:ascii="Calibri"/>
                        <w:w w:val="95"/>
                        <w:sz w:val="20"/>
                      </w:rPr>
                      <w:t>40.00%</w:t>
                    </w:r>
                  </w:p>
                  <w:p w:rsidR="0018722C">
                    <w:pPr>
                      <w:spacing w:line="240" w:lineRule="auto" w:before="2"/>
                      <w:rPr>
                        <w:rFonts w:ascii="Calibri"/>
                        <w:sz w:val="19"/>
                      </w:rPr>
                    </w:pPr>
                  </w:p>
                  <w:p w:rsidR="0018722C">
                    <w:pPr>
                      <w:spacing w:before="0"/>
                      <w:ind w:leftChars="0" w:left="0" w:rightChars="0" w:right="18" w:firstLineChars="0" w:firstLine="0"/>
                      <w:jc w:val="center"/>
                      <w:rPr>
                        <w:rFonts w:ascii="Calibri"/>
                        <w:sz w:val="20"/>
                      </w:rPr>
                    </w:pPr>
                    <w:r>
                      <w:rPr>
                        <w:rFonts w:ascii="Calibri"/>
                        <w:w w:val="95"/>
                        <w:sz w:val="20"/>
                      </w:rPr>
                      <w:t>30.00%</w:t>
                    </w:r>
                  </w:p>
                  <w:p w:rsidR="0018722C">
                    <w:pPr>
                      <w:spacing w:line="240" w:lineRule="auto" w:before="1"/>
                      <w:rPr>
                        <w:rFonts w:ascii="Calibri"/>
                        <w:sz w:val="19"/>
                      </w:rPr>
                    </w:pPr>
                  </w:p>
                  <w:p w:rsidR="0018722C">
                    <w:pPr>
                      <w:spacing w:before="0"/>
                      <w:ind w:leftChars="0" w:left="0" w:rightChars="0" w:right="18" w:firstLineChars="0" w:firstLine="0"/>
                      <w:jc w:val="center"/>
                      <w:rPr>
                        <w:rFonts w:ascii="Calibri"/>
                        <w:sz w:val="20"/>
                      </w:rPr>
                    </w:pPr>
                    <w:r>
                      <w:rPr>
                        <w:rFonts w:ascii="Calibri"/>
                        <w:w w:val="95"/>
                        <w:sz w:val="20"/>
                      </w:rPr>
                      <w:t>20.00%</w:t>
                    </w:r>
                  </w:p>
                  <w:p w:rsidR="0018722C">
                    <w:pPr>
                      <w:spacing w:line="240" w:lineRule="auto" w:before="1"/>
                      <w:rPr>
                        <w:rFonts w:ascii="Calibri"/>
                        <w:sz w:val="19"/>
                      </w:rPr>
                    </w:pPr>
                  </w:p>
                  <w:p w:rsidR="0018722C">
                    <w:pPr>
                      <w:spacing w:before="1"/>
                      <w:ind w:leftChars="0" w:left="0" w:rightChars="0" w:right="18" w:firstLineChars="0" w:firstLine="0"/>
                      <w:jc w:val="center"/>
                      <w:rPr>
                        <w:rFonts w:ascii="Calibri"/>
                        <w:sz w:val="20"/>
                      </w:rPr>
                    </w:pPr>
                    <w:r>
                      <w:rPr>
                        <w:rFonts w:ascii="Calibri"/>
                        <w:w w:val="95"/>
                        <w:sz w:val="20"/>
                      </w:rPr>
                      <w:t>10.00%</w:t>
                    </w:r>
                  </w:p>
                  <w:p w:rsidR="0018722C">
                    <w:pPr>
                      <w:spacing w:line="240" w:lineRule="auto" w:before="2"/>
                      <w:rPr>
                        <w:rFonts w:ascii="Calibri"/>
                        <w:sz w:val="19"/>
                      </w:rPr>
                    </w:pPr>
                  </w:p>
                  <w:p w:rsidR="0018722C">
                    <w:pPr>
                      <w:spacing w:line="240" w:lineRule="exact" w:before="0"/>
                      <w:ind w:leftChars="0" w:left="81" w:rightChars="0" w:right="0" w:firstLineChars="0" w:firstLine="0"/>
                      <w:jc w:val="center"/>
                      <w:rPr>
                        <w:rFonts w:ascii="Calibri"/>
                        <w:sz w:val="20"/>
                      </w:rPr>
                    </w:pPr>
                    <w:r>
                      <w:rPr>
                        <w:rFonts w:ascii="Calibri"/>
                        <w:sz w:val="20"/>
                      </w:rPr>
                      <w:t>0.00%</w:t>
                    </w:r>
                  </w:p>
                </w:txbxContent>
              </v:textbox>
              <w10:wrap type="none"/>
            </v:shape>
            <v:shape style="position:absolute;left:4130;top:-370;width:1216;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第一产业占比</w:t>
                    </w:r>
                  </w:p>
                </w:txbxContent>
              </v:textbox>
              <w10:wrap type="none"/>
            </v:shape>
            <v:shape style="position:absolute;left:6023;top:-370;width:1216;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第二产业占比</w:t>
                    </w:r>
                  </w:p>
                </w:txbxContent>
              </v:textbox>
              <w10:wrap type="none"/>
            </v:shape>
            <v:shape style="position:absolute;left:7915;top:-370;width:1216;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第三产业占比</w:t>
                    </w:r>
                  </w:p>
                </w:txbxContent>
              </v:textbox>
              <w10:wrap type="none"/>
            </v:shape>
            <w10:wrap type="none"/>
          </v:group>
        </w:pict>
      </w:r>
      <w:r>
        <w:rPr>
          <w:kern w:val="2"/>
          <w:sz w:val="22"/>
          <w:szCs w:val="22"/>
          <w:rFonts w:cstheme="minorBidi" w:hAnsiTheme="minorHAnsi" w:eastAsiaTheme="minorHAnsi" w:asciiTheme="minorHAnsi"/>
        </w:rPr>
        <w:pict>
          <v:shape style="margin-left:179.160004pt;margin-top:-44.403744pt;width:282.3pt;height:22.35pt;mso-position-horizontal-relative:page;mso-position-vertical-relative:paragraph;z-index:2248" type="#_x0000_t202" filled="false" stroked="false">
            <v:textbox inset="0,0,0,0" style="layout-flow:vertical;mso-layout-flow-alt:bottom-to-top">
              <w:txbxContent>
                <w:p w:rsidR="0018722C">
                  <w:pPr>
                    <w:spacing w:line="223" w:lineRule="exact" w:before="0"/>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95</w:t>
                  </w:r>
                </w:p>
                <w:p w:rsidR="0018722C">
                  <w:pPr>
                    <w:spacing w:before="56"/>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96</w:t>
                  </w:r>
                </w:p>
                <w:p w:rsidR="0018722C">
                  <w:pPr>
                    <w:spacing w:before="55"/>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97</w:t>
                  </w:r>
                </w:p>
                <w:p w:rsidR="0018722C">
                  <w:pPr>
                    <w:spacing w:before="56"/>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98</w:t>
                  </w:r>
                </w:p>
                <w:p w:rsidR="0018722C">
                  <w:pPr>
                    <w:spacing w:before="56"/>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99</w:t>
                  </w:r>
                </w:p>
                <w:p w:rsidR="0018722C">
                  <w:pPr>
                    <w:spacing w:before="5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00</w:t>
                  </w:r>
                </w:p>
                <w:p w:rsidR="0018722C">
                  <w:pPr>
                    <w:spacing w:before="5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01</w:t>
                  </w:r>
                </w:p>
                <w:p w:rsidR="0018722C">
                  <w:pPr>
                    <w:spacing w:before="5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02</w:t>
                  </w:r>
                </w:p>
                <w:p w:rsidR="0018722C">
                  <w:pPr>
                    <w:spacing w:before="5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03</w:t>
                  </w:r>
                </w:p>
                <w:p w:rsidR="0018722C">
                  <w:pPr>
                    <w:spacing w:before="5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04</w:t>
                  </w:r>
                </w:p>
                <w:p w:rsidR="0018722C">
                  <w:pPr>
                    <w:spacing w:before="55"/>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05</w:t>
                  </w:r>
                </w:p>
                <w:p w:rsidR="0018722C">
                  <w:pPr>
                    <w:spacing w:before="55"/>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06</w:t>
                  </w:r>
                </w:p>
                <w:p w:rsidR="0018722C">
                  <w:pPr>
                    <w:spacing w:before="5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07</w:t>
                  </w:r>
                </w:p>
                <w:p w:rsidR="0018722C">
                  <w:pPr>
                    <w:spacing w:before="5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08</w:t>
                  </w:r>
                </w:p>
                <w:p w:rsidR="0018722C">
                  <w:pPr>
                    <w:spacing w:before="55"/>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09</w:t>
                  </w:r>
                </w:p>
                <w:p w:rsidR="0018722C">
                  <w:pPr>
                    <w:spacing w:before="5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10</w:t>
                  </w:r>
                </w:p>
                <w:p w:rsidR="0018722C">
                  <w:pPr>
                    <w:spacing w:before="5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11</w:t>
                  </w:r>
                </w:p>
                <w:p w:rsidR="0018722C">
                  <w:pPr>
                    <w:spacing w:before="55"/>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12</w:t>
                  </w:r>
                </w:p>
                <w:p w:rsidR="0018722C">
                  <w:pPr>
                    <w:spacing w:before="55"/>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13</w:t>
                  </w:r>
                </w:p>
              </w:txbxContent>
            </v:textbox>
            <w10:wrap type="none"/>
          </v:shape>
        </w:pict>
      </w:r>
      <w:r>
        <w:rPr>
          <w:kern w:val="2"/>
          <w:szCs w:val="22"/>
          <w:rFonts w:cstheme="minorBidi" w:hAnsiTheme="minorHAnsi" w:eastAsiaTheme="minorHAnsi" w:asciiTheme="minorHAnsi"/>
          <w:sz w:val="21"/>
        </w:rPr>
        <w:t>图2-2</w:t>
      </w:r>
      <w:r>
        <w:t xml:space="preserve">  </w:t>
      </w:r>
      <w:r w:rsidRPr="00DB64CE">
        <w:rPr>
          <w:kern w:val="2"/>
          <w:szCs w:val="22"/>
          <w:rFonts w:cstheme="minorBidi" w:hAnsiTheme="minorHAnsi" w:eastAsiaTheme="minorHAnsi" w:asciiTheme="minorHAnsi"/>
          <w:sz w:val="21"/>
        </w:rPr>
        <w:t>安徽省三次产业占比趋势图</w:t>
      </w:r>
    </w:p>
    <w:p w:rsidR="0018722C">
      <w:pPr>
        <w:topLinePunct/>
      </w:pPr>
      <w:r>
        <w:t>从</w:t>
      </w:r>
      <w:r>
        <w:t>图</w:t>
      </w:r>
      <w:r w:rsidR="001852F3">
        <w:t xml:space="preserve">2-2</w:t>
      </w:r>
      <w:r w:rsidR="001852F3">
        <w:t xml:space="preserve">可以看出，安徽省第一产业的发展相对稳定，占比逐年递减；第二产业</w:t>
      </w:r>
    </w:p>
    <w:p w:rsidR="0018722C">
      <w:pPr>
        <w:topLinePunct/>
      </w:pPr>
      <w:r>
        <w:t>增幅明显，尤其是在</w:t>
      </w:r>
      <w:r w:rsidR="001852F3">
        <w:t xml:space="preserve">2004</w:t>
      </w:r>
      <w:r w:rsidR="001852F3">
        <w:t xml:space="preserve">年温家宝总理提出中部崛起政策之后，第二产业占比保持</w:t>
      </w:r>
    </w:p>
    <w:p w:rsidR="0018722C">
      <w:pPr>
        <w:topLinePunct/>
      </w:pPr>
      <w:r>
        <w:t>直线增长趋势，第二产业成为安徽省经济发展的支撑；第三产业占比从</w:t>
      </w:r>
      <w:r>
        <w:t>2001</w:t>
      </w:r>
      <w:r/>
      <w:r w:rsidR="001852F3">
        <w:t xml:space="preserve">年开始超过第一产业，2004</w:t>
      </w:r>
      <w:r w:rsidR="001852F3">
        <w:t xml:space="preserve">年达到最大值，在此之后又开始下降是由于中部崛起政策大大</w:t>
      </w:r>
      <w:r>
        <w:t>刺激了第二产业发展，第二产业占比不断扩大则第三产业占比不断缩小，截止到</w:t>
      </w:r>
      <w:r>
        <w:t>2013</w:t>
      </w:r>
      <w:r>
        <w:t>年第三产业占比远远低于</w:t>
      </w:r>
      <w:r>
        <w:t>46</w:t>
      </w:r>
      <w:r>
        <w:t>.</w:t>
      </w:r>
      <w:r>
        <w:t>1%</w:t>
      </w:r>
      <w:r>
        <w:t>的全国水平，这折射出当前第三产业的发展水平还有</w:t>
      </w:r>
      <w:r>
        <w:t>待提高。总体来说，安徽省已经逐步形成了以第二产业为主导，第一产业为根本，第三产业配套发展，即“二、三、一”产业结构。</w:t>
      </w:r>
    </w:p>
    <w:p w:rsidR="0018722C">
      <w:pPr>
        <w:pStyle w:val="Heading3"/>
        <w:topLinePunct/>
        <w:ind w:left="200" w:hangingChars="200" w:hanging="200"/>
      </w:pPr>
      <w:bookmarkStart w:id="120741" w:name="_Toc686120741"/>
      <w:bookmarkStart w:name="_bookmark16" w:id="30"/>
      <w:bookmarkEnd w:id="30"/>
      <w:r>
        <w:t>二、</w:t>
      </w:r>
      <w:r>
        <w:t xml:space="preserve"> </w:t>
      </w:r>
      <w:r w:rsidRPr="00DB64CE">
        <w:t>安徽省能源消费总量分析</w:t>
      </w:r>
      <w:bookmarkEnd w:id="120741"/>
    </w:p>
    <w:p w:rsidR="0018722C">
      <w:pPr>
        <w:topLinePunct/>
      </w:pPr>
      <w:r>
        <w:t>伴随安徽省经济的快速发展，能源消费量在不断攀升。由</w:t>
      </w:r>
      <w:r>
        <w:t>表</w:t>
      </w:r>
      <w:r w:rsidR="001852F3">
        <w:t xml:space="preserve">2-1</w:t>
      </w:r>
      <w:r w:rsidR="001852F3">
        <w:t xml:space="preserve">和</w:t>
      </w:r>
      <w:r w:rsidR="001852F3">
        <w:t>图</w:t>
      </w:r>
      <w:r w:rsidR="001852F3">
        <w:t xml:space="preserve">2-3</w:t>
      </w:r>
      <w:r w:rsidR="001852F3">
        <w:t xml:space="preserve">可知，</w:t>
      </w:r>
    </w:p>
    <w:p w:rsidR="0018722C">
      <w:pPr>
        <w:topLinePunct/>
      </w:pPr>
      <w:r>
        <w:t>能源消耗总量从</w:t>
      </w:r>
      <w:r>
        <w:t>1995</w:t>
      </w:r>
      <w:r/>
      <w:r w:rsidR="001852F3">
        <w:t xml:space="preserve">年的</w:t>
      </w:r>
      <w:r>
        <w:t>4194</w:t>
      </w:r>
      <w:r>
        <w:t>.</w:t>
      </w:r>
      <w:r>
        <w:t>06</w:t>
      </w:r>
      <w:r/>
      <w:r w:rsidR="001852F3">
        <w:t xml:space="preserve">万吨标准煤上升到</w:t>
      </w:r>
      <w:r>
        <w:t>2013</w:t>
      </w:r>
      <w:r/>
      <w:r w:rsidR="001852F3">
        <w:t xml:space="preserve">年的</w:t>
      </w:r>
      <w:r>
        <w:t>12060</w:t>
      </w:r>
      <w:r>
        <w:t>.</w:t>
      </w:r>
      <w:r>
        <w:t>36</w:t>
      </w:r>
      <w:r/>
      <w:r w:rsidR="001852F3">
        <w:t xml:space="preserve">万吨标准</w:t>
      </w:r>
      <w:r>
        <w:t>煤，增长幅度高达</w:t>
      </w:r>
      <w:r>
        <w:t>187</w:t>
      </w:r>
      <w:r>
        <w:t>.</w:t>
      </w:r>
      <w:r>
        <w:t>56%，</w:t>
      </w:r>
      <w:r>
        <w:t>安徽省能源消费总量呈上升趋势，并且</w:t>
      </w:r>
      <w:r>
        <w:t>2003</w:t>
      </w:r>
      <w:r/>
      <w:r w:rsidR="001852F3">
        <w:t xml:space="preserve">年开始增浮明显加大。对比各能源消费量还可以发现，只有燃料油的消费量是在不断减小的，</w:t>
      </w:r>
      <w:r>
        <w:t>下降幅度达</w:t>
      </w:r>
      <w:r>
        <w:t>76%</w:t>
      </w:r>
      <w:r>
        <w:t>，而其他能源的消费量都是在不断增加的，但增长率之间的差距比较</w:t>
      </w:r>
      <w:r>
        <w:t>大，其中增幅最大的是柴油，增长率为</w:t>
      </w:r>
      <w:r>
        <w:t>435</w:t>
      </w:r>
      <w:r>
        <w:t>.</w:t>
      </w:r>
      <w:r>
        <w:t>17%，</w:t>
      </w:r>
      <w:r>
        <w:t>增幅最小的是原油，仅为</w:t>
      </w:r>
      <w:r>
        <w:t>52</w:t>
      </w:r>
      <w:r>
        <w:t>.</w:t>
      </w:r>
      <w:r>
        <w:t>10%，</w:t>
      </w:r>
      <w:r>
        <w:t>其他能源如电力、汽油、煤炭、焦炭、煤油的增长率分别为</w:t>
      </w:r>
      <w:r>
        <w:t>371</w:t>
      </w:r>
      <w:r>
        <w:t>.</w:t>
      </w:r>
      <w:r>
        <w:t>02%</w:t>
      </w:r>
      <w:r>
        <w:t>、</w:t>
      </w:r>
      <w:r>
        <w:t>329.33%</w:t>
      </w:r>
      <w:r>
        <w:t>、</w:t>
      </w:r>
      <w:r>
        <w:t>196.18%</w:t>
      </w:r>
      <w:r>
        <w:t>、</w:t>
      </w:r>
    </w:p>
    <w:p w:rsidR="0018722C">
      <w:pPr>
        <w:topLinePunct/>
      </w:pPr>
      <w:r>
        <w:t>126.09</w:t>
      </w:r>
      <w:r>
        <w:t>%、</w:t>
      </w:r>
      <w:r>
        <w:t>100.93%</w:t>
      </w:r>
      <w:r>
        <w:t>。此外，煤炭的消费量是所有能源中最多的，并且远远超多其他能</w:t>
      </w:r>
      <w:r>
        <w:t>源的消费总量，由于单位煤炭燃烧产生的碳排放量是所有能源中最多的，所以安徽省</w:t>
      </w:r>
      <w:r>
        <w:t>这种过度依赖煤炭的能源消费结构产生大量的碳排放量也是情有可原的。近几年煤炭</w:t>
      </w:r>
      <w:r>
        <w:t>占比的不断减小则说明安徽省已经开始意识到当前能源消费结构的不合理，正在采取措施逐步优化能源消费结构，从而减缓碳排放量的增加速度。</w:t>
      </w:r>
    </w:p>
    <w:p w:rsidR="0018722C">
      <w:pPr>
        <w:topLinePunct/>
      </w:pPr>
      <w:r>
        <w:rPr>
          <w:rFonts w:cstheme="minorBidi" w:hAnsiTheme="minorHAnsi" w:eastAsiaTheme="minorHAnsi" w:asciiTheme="minorHAnsi" w:ascii="Calibri"/>
        </w:rPr>
        <w:t>13</w:t>
      </w:r>
    </w:p>
    <w:p w:rsidR="0018722C">
      <w:pPr>
        <w:pStyle w:val="a8"/>
        <w:topLinePunct/>
      </w:pPr>
      <w:r>
        <w:t>表2-1</w:t>
      </w:r>
      <w:r>
        <w:t xml:space="preserve">  </w:t>
      </w:r>
      <w:r w:rsidRPr="00DB64CE">
        <w:t>1995-2013</w:t>
      </w:r>
      <w:r w:rsidR="001852F3">
        <w:t xml:space="preserve">年安徽省能源消费总量</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55"/>
        <w:gridCol w:w="2962"/>
        <w:gridCol w:w="1484"/>
        <w:gridCol w:w="3016"/>
      </w:tblGrid>
      <w:tr>
        <w:trPr>
          <w:tblHeader/>
        </w:trPr>
        <w:tc>
          <w:tcPr>
            <w:tcW w:w="862"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642" w:type="pct"/>
            <w:vAlign w:val="center"/>
            <w:tcBorders>
              <w:bottom w:val="single" w:sz="4" w:space="0" w:color="auto"/>
            </w:tcBorders>
          </w:tcPr>
          <w:p w:rsidR="0018722C">
            <w:pPr>
              <w:pStyle w:val="a7"/>
              <w:topLinePunct/>
              <w:ind w:leftChars="0" w:left="0" w:rightChars="0" w:right="0" w:firstLineChars="0" w:firstLine="0"/>
              <w:spacing w:line="240" w:lineRule="atLeast"/>
            </w:pPr>
            <w:r>
              <w:t>能源消费总量</w:t>
            </w:r>
            <w:r>
              <w:t>（</w:t>
            </w:r>
            <w:r>
              <w:t>万吨</w:t>
            </w:r>
            <w:r>
              <w:t>）</w:t>
            </w:r>
          </w:p>
        </w:tc>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672" w:type="pct"/>
            <w:vAlign w:val="center"/>
            <w:tcBorders>
              <w:bottom w:val="single" w:sz="4" w:space="0" w:color="auto"/>
            </w:tcBorders>
          </w:tcPr>
          <w:p w:rsidR="0018722C">
            <w:pPr>
              <w:pStyle w:val="a7"/>
              <w:topLinePunct/>
              <w:ind w:leftChars="0" w:left="0" w:rightChars="0" w:right="0" w:firstLineChars="0" w:firstLine="0"/>
              <w:spacing w:line="240" w:lineRule="atLeast"/>
            </w:pPr>
            <w:r>
              <w:t>能源消费总量</w:t>
            </w:r>
            <w:r>
              <w:t>（</w:t>
            </w:r>
            <w:r>
              <w:t>万吨</w:t>
            </w:r>
            <w:r>
              <w:t>）</w:t>
            </w:r>
          </w:p>
        </w:tc>
      </w:tr>
      <w:tr>
        <w:tc>
          <w:tcPr>
            <w:tcW w:w="862" w:type="pct"/>
            <w:vAlign w:val="center"/>
          </w:tcPr>
          <w:p w:rsidR="0018722C">
            <w:pPr>
              <w:pStyle w:val="affff9"/>
              <w:topLinePunct/>
              <w:ind w:leftChars="0" w:left="0" w:rightChars="0" w:right="0" w:firstLineChars="0" w:firstLine="0"/>
              <w:spacing w:line="240" w:lineRule="atLeast"/>
            </w:pPr>
            <w:r>
              <w:t>1995</w:t>
            </w:r>
          </w:p>
        </w:tc>
        <w:tc>
          <w:tcPr>
            <w:tcW w:w="1642" w:type="pct"/>
            <w:vAlign w:val="center"/>
          </w:tcPr>
          <w:p w:rsidR="0018722C">
            <w:pPr>
              <w:pStyle w:val="affff9"/>
              <w:topLinePunct/>
              <w:ind w:leftChars="0" w:left="0" w:rightChars="0" w:right="0" w:firstLineChars="0" w:firstLine="0"/>
              <w:spacing w:line="240" w:lineRule="atLeast"/>
            </w:pPr>
            <w:r>
              <w:t>4194.06</w:t>
            </w:r>
          </w:p>
        </w:tc>
        <w:tc>
          <w:tcPr>
            <w:tcW w:w="823" w:type="pct"/>
            <w:vAlign w:val="center"/>
          </w:tcPr>
          <w:p w:rsidR="0018722C">
            <w:pPr>
              <w:pStyle w:val="affff9"/>
              <w:topLinePunct/>
              <w:ind w:leftChars="0" w:left="0" w:rightChars="0" w:right="0" w:firstLineChars="0" w:firstLine="0"/>
              <w:spacing w:line="240" w:lineRule="atLeast"/>
            </w:pPr>
            <w:r>
              <w:t>2005</w:t>
            </w:r>
          </w:p>
        </w:tc>
        <w:tc>
          <w:tcPr>
            <w:tcW w:w="1672" w:type="pct"/>
            <w:vAlign w:val="center"/>
          </w:tcPr>
          <w:p w:rsidR="0018722C">
            <w:pPr>
              <w:pStyle w:val="affff9"/>
              <w:topLinePunct/>
              <w:ind w:leftChars="0" w:left="0" w:rightChars="0" w:right="0" w:firstLineChars="0" w:firstLine="0"/>
              <w:spacing w:line="240" w:lineRule="atLeast"/>
            </w:pPr>
            <w:r>
              <w:t>6505.98</w:t>
            </w:r>
          </w:p>
        </w:tc>
      </w:tr>
      <w:tr>
        <w:tc>
          <w:tcPr>
            <w:tcW w:w="862" w:type="pct"/>
            <w:vAlign w:val="center"/>
          </w:tcPr>
          <w:p w:rsidR="0018722C">
            <w:pPr>
              <w:pStyle w:val="affff9"/>
              <w:topLinePunct/>
              <w:ind w:leftChars="0" w:left="0" w:rightChars="0" w:right="0" w:firstLineChars="0" w:firstLine="0"/>
              <w:spacing w:line="240" w:lineRule="atLeast"/>
            </w:pPr>
            <w:r>
              <w:t>1996</w:t>
            </w:r>
          </w:p>
        </w:tc>
        <w:tc>
          <w:tcPr>
            <w:tcW w:w="1642" w:type="pct"/>
            <w:vAlign w:val="center"/>
          </w:tcPr>
          <w:p w:rsidR="0018722C">
            <w:pPr>
              <w:pStyle w:val="affff9"/>
              <w:topLinePunct/>
              <w:ind w:leftChars="0" w:left="0" w:rightChars="0" w:right="0" w:firstLineChars="0" w:firstLine="0"/>
              <w:spacing w:line="240" w:lineRule="atLeast"/>
            </w:pPr>
            <w:r>
              <w:t>4531.32</w:t>
            </w:r>
          </w:p>
        </w:tc>
        <w:tc>
          <w:tcPr>
            <w:tcW w:w="823" w:type="pct"/>
            <w:vAlign w:val="center"/>
          </w:tcPr>
          <w:p w:rsidR="0018722C">
            <w:pPr>
              <w:pStyle w:val="affff9"/>
              <w:topLinePunct/>
              <w:ind w:leftChars="0" w:left="0" w:rightChars="0" w:right="0" w:firstLineChars="0" w:firstLine="0"/>
              <w:spacing w:line="240" w:lineRule="atLeast"/>
            </w:pPr>
            <w:r>
              <w:t>2006</w:t>
            </w:r>
          </w:p>
        </w:tc>
        <w:tc>
          <w:tcPr>
            <w:tcW w:w="1672" w:type="pct"/>
            <w:vAlign w:val="center"/>
          </w:tcPr>
          <w:p w:rsidR="0018722C">
            <w:pPr>
              <w:pStyle w:val="affff9"/>
              <w:topLinePunct/>
              <w:ind w:leftChars="0" w:left="0" w:rightChars="0" w:right="0" w:firstLineChars="0" w:firstLine="0"/>
              <w:spacing w:line="240" w:lineRule="atLeast"/>
            </w:pPr>
            <w:r>
              <w:t>7069.39</w:t>
            </w:r>
          </w:p>
        </w:tc>
      </w:tr>
      <w:tr>
        <w:tc>
          <w:tcPr>
            <w:tcW w:w="862" w:type="pct"/>
            <w:vAlign w:val="center"/>
          </w:tcPr>
          <w:p w:rsidR="0018722C">
            <w:pPr>
              <w:pStyle w:val="affff9"/>
              <w:topLinePunct/>
              <w:ind w:leftChars="0" w:left="0" w:rightChars="0" w:right="0" w:firstLineChars="0" w:firstLine="0"/>
              <w:spacing w:line="240" w:lineRule="atLeast"/>
            </w:pPr>
            <w:r>
              <w:t>1997</w:t>
            </w:r>
          </w:p>
        </w:tc>
        <w:tc>
          <w:tcPr>
            <w:tcW w:w="1642" w:type="pct"/>
            <w:vAlign w:val="center"/>
          </w:tcPr>
          <w:p w:rsidR="0018722C">
            <w:pPr>
              <w:pStyle w:val="affff9"/>
              <w:topLinePunct/>
              <w:ind w:leftChars="0" w:left="0" w:rightChars="0" w:right="0" w:firstLineChars="0" w:firstLine="0"/>
              <w:spacing w:line="240" w:lineRule="atLeast"/>
            </w:pPr>
            <w:r>
              <w:t>4414.93</w:t>
            </w:r>
          </w:p>
        </w:tc>
        <w:tc>
          <w:tcPr>
            <w:tcW w:w="823" w:type="pct"/>
            <w:vAlign w:val="center"/>
          </w:tcPr>
          <w:p w:rsidR="0018722C">
            <w:pPr>
              <w:pStyle w:val="affff9"/>
              <w:topLinePunct/>
              <w:ind w:leftChars="0" w:left="0" w:rightChars="0" w:right="0" w:firstLineChars="0" w:firstLine="0"/>
              <w:spacing w:line="240" w:lineRule="atLeast"/>
            </w:pPr>
            <w:r>
              <w:t>2007</w:t>
            </w:r>
          </w:p>
        </w:tc>
        <w:tc>
          <w:tcPr>
            <w:tcW w:w="1672" w:type="pct"/>
            <w:vAlign w:val="center"/>
          </w:tcPr>
          <w:p w:rsidR="0018722C">
            <w:pPr>
              <w:pStyle w:val="affff9"/>
              <w:topLinePunct/>
              <w:ind w:leftChars="0" w:left="0" w:rightChars="0" w:right="0" w:firstLineChars="0" w:firstLine="0"/>
              <w:spacing w:line="240" w:lineRule="atLeast"/>
            </w:pPr>
            <w:r>
              <w:t>7739.33</w:t>
            </w:r>
          </w:p>
        </w:tc>
      </w:tr>
      <w:tr>
        <w:tc>
          <w:tcPr>
            <w:tcW w:w="862" w:type="pct"/>
            <w:vAlign w:val="center"/>
          </w:tcPr>
          <w:p w:rsidR="0018722C">
            <w:pPr>
              <w:pStyle w:val="affff9"/>
              <w:topLinePunct/>
              <w:ind w:leftChars="0" w:left="0" w:rightChars="0" w:right="0" w:firstLineChars="0" w:firstLine="0"/>
              <w:spacing w:line="240" w:lineRule="atLeast"/>
            </w:pPr>
            <w:r>
              <w:t>1998</w:t>
            </w:r>
          </w:p>
        </w:tc>
        <w:tc>
          <w:tcPr>
            <w:tcW w:w="1642" w:type="pct"/>
            <w:vAlign w:val="center"/>
          </w:tcPr>
          <w:p w:rsidR="0018722C">
            <w:pPr>
              <w:pStyle w:val="affff9"/>
              <w:topLinePunct/>
              <w:ind w:leftChars="0" w:left="0" w:rightChars="0" w:right="0" w:firstLineChars="0" w:firstLine="0"/>
              <w:spacing w:line="240" w:lineRule="atLeast"/>
            </w:pPr>
            <w:r>
              <w:t>4557.70</w:t>
            </w:r>
          </w:p>
        </w:tc>
        <w:tc>
          <w:tcPr>
            <w:tcW w:w="823" w:type="pct"/>
            <w:vAlign w:val="center"/>
          </w:tcPr>
          <w:p w:rsidR="0018722C">
            <w:pPr>
              <w:pStyle w:val="affff9"/>
              <w:topLinePunct/>
              <w:ind w:leftChars="0" w:left="0" w:rightChars="0" w:right="0" w:firstLineChars="0" w:firstLine="0"/>
              <w:spacing w:line="240" w:lineRule="atLeast"/>
            </w:pPr>
            <w:r>
              <w:t>2008</w:t>
            </w:r>
          </w:p>
        </w:tc>
        <w:tc>
          <w:tcPr>
            <w:tcW w:w="1672" w:type="pct"/>
            <w:vAlign w:val="center"/>
          </w:tcPr>
          <w:p w:rsidR="0018722C">
            <w:pPr>
              <w:pStyle w:val="affff9"/>
              <w:topLinePunct/>
              <w:ind w:leftChars="0" w:left="0" w:rightChars="0" w:right="0" w:firstLineChars="0" w:firstLine="0"/>
              <w:spacing w:line="240" w:lineRule="atLeast"/>
            </w:pPr>
            <w:r>
              <w:t>8325.40</w:t>
            </w:r>
          </w:p>
        </w:tc>
      </w:tr>
      <w:tr>
        <w:tc>
          <w:tcPr>
            <w:tcW w:w="862" w:type="pct"/>
            <w:vAlign w:val="center"/>
          </w:tcPr>
          <w:p w:rsidR="0018722C">
            <w:pPr>
              <w:pStyle w:val="affff9"/>
              <w:topLinePunct/>
              <w:ind w:leftChars="0" w:left="0" w:rightChars="0" w:right="0" w:firstLineChars="0" w:firstLine="0"/>
              <w:spacing w:line="240" w:lineRule="atLeast"/>
            </w:pPr>
            <w:r>
              <w:t>1999</w:t>
            </w:r>
          </w:p>
        </w:tc>
        <w:tc>
          <w:tcPr>
            <w:tcW w:w="1642" w:type="pct"/>
            <w:vAlign w:val="center"/>
          </w:tcPr>
          <w:p w:rsidR="0018722C">
            <w:pPr>
              <w:pStyle w:val="affff9"/>
              <w:topLinePunct/>
              <w:ind w:leftChars="0" w:left="0" w:rightChars="0" w:right="0" w:firstLineChars="0" w:firstLine="0"/>
              <w:spacing w:line="240" w:lineRule="atLeast"/>
            </w:pPr>
            <w:r>
              <w:t>4665.72</w:t>
            </w:r>
          </w:p>
        </w:tc>
        <w:tc>
          <w:tcPr>
            <w:tcW w:w="823" w:type="pct"/>
            <w:vAlign w:val="center"/>
          </w:tcPr>
          <w:p w:rsidR="0018722C">
            <w:pPr>
              <w:pStyle w:val="affff9"/>
              <w:topLinePunct/>
              <w:ind w:leftChars="0" w:left="0" w:rightChars="0" w:right="0" w:firstLineChars="0" w:firstLine="0"/>
              <w:spacing w:line="240" w:lineRule="atLeast"/>
            </w:pPr>
            <w:r>
              <w:t>2009</w:t>
            </w:r>
          </w:p>
        </w:tc>
        <w:tc>
          <w:tcPr>
            <w:tcW w:w="1672" w:type="pct"/>
            <w:vAlign w:val="center"/>
          </w:tcPr>
          <w:p w:rsidR="0018722C">
            <w:pPr>
              <w:pStyle w:val="affff9"/>
              <w:topLinePunct/>
              <w:ind w:leftChars="0" w:left="0" w:rightChars="0" w:right="0" w:firstLineChars="0" w:firstLine="0"/>
              <w:spacing w:line="240" w:lineRule="atLeast"/>
            </w:pPr>
            <w:r>
              <w:t>8895.90</w:t>
            </w:r>
          </w:p>
        </w:tc>
      </w:tr>
      <w:tr>
        <w:tc>
          <w:tcPr>
            <w:tcW w:w="862" w:type="pct"/>
            <w:vAlign w:val="center"/>
          </w:tcPr>
          <w:p w:rsidR="0018722C">
            <w:pPr>
              <w:pStyle w:val="affff9"/>
              <w:topLinePunct/>
              <w:ind w:leftChars="0" w:left="0" w:rightChars="0" w:right="0" w:firstLineChars="0" w:firstLine="0"/>
              <w:spacing w:line="240" w:lineRule="atLeast"/>
            </w:pPr>
            <w:r>
              <w:t>2000</w:t>
            </w:r>
          </w:p>
        </w:tc>
        <w:tc>
          <w:tcPr>
            <w:tcW w:w="1642" w:type="pct"/>
            <w:vAlign w:val="center"/>
          </w:tcPr>
          <w:p w:rsidR="0018722C">
            <w:pPr>
              <w:pStyle w:val="affff9"/>
              <w:topLinePunct/>
              <w:ind w:leftChars="0" w:left="0" w:rightChars="0" w:right="0" w:firstLineChars="0" w:firstLine="0"/>
              <w:spacing w:line="240" w:lineRule="atLeast"/>
            </w:pPr>
            <w:r>
              <w:t>4878.82</w:t>
            </w:r>
          </w:p>
        </w:tc>
        <w:tc>
          <w:tcPr>
            <w:tcW w:w="823" w:type="pct"/>
            <w:vAlign w:val="center"/>
          </w:tcPr>
          <w:p w:rsidR="0018722C">
            <w:pPr>
              <w:pStyle w:val="affff9"/>
              <w:topLinePunct/>
              <w:ind w:leftChars="0" w:left="0" w:rightChars="0" w:right="0" w:firstLineChars="0" w:firstLine="0"/>
              <w:spacing w:line="240" w:lineRule="atLeast"/>
            </w:pPr>
            <w:r>
              <w:t>2010</w:t>
            </w:r>
          </w:p>
        </w:tc>
        <w:tc>
          <w:tcPr>
            <w:tcW w:w="1672" w:type="pct"/>
            <w:vAlign w:val="center"/>
          </w:tcPr>
          <w:p w:rsidR="0018722C">
            <w:pPr>
              <w:pStyle w:val="affff9"/>
              <w:topLinePunct/>
              <w:ind w:leftChars="0" w:left="0" w:rightChars="0" w:right="0" w:firstLineChars="0" w:firstLine="0"/>
              <w:spacing w:line="240" w:lineRule="atLeast"/>
            </w:pPr>
            <w:r>
              <w:t>9706.60</w:t>
            </w:r>
          </w:p>
        </w:tc>
      </w:tr>
      <w:tr>
        <w:tc>
          <w:tcPr>
            <w:tcW w:w="862" w:type="pct"/>
            <w:vAlign w:val="center"/>
          </w:tcPr>
          <w:p w:rsidR="0018722C">
            <w:pPr>
              <w:pStyle w:val="affff9"/>
              <w:topLinePunct/>
              <w:ind w:leftChars="0" w:left="0" w:rightChars="0" w:right="0" w:firstLineChars="0" w:firstLine="0"/>
              <w:spacing w:line="240" w:lineRule="atLeast"/>
            </w:pPr>
            <w:r>
              <w:t>2001</w:t>
            </w:r>
          </w:p>
        </w:tc>
        <w:tc>
          <w:tcPr>
            <w:tcW w:w="1642" w:type="pct"/>
            <w:vAlign w:val="center"/>
          </w:tcPr>
          <w:p w:rsidR="0018722C">
            <w:pPr>
              <w:pStyle w:val="affff9"/>
              <w:topLinePunct/>
              <w:ind w:leftChars="0" w:left="0" w:rightChars="0" w:right="0" w:firstLineChars="0" w:firstLine="0"/>
              <w:spacing w:line="240" w:lineRule="atLeast"/>
            </w:pPr>
            <w:r>
              <w:t>5118.08</w:t>
            </w:r>
          </w:p>
        </w:tc>
        <w:tc>
          <w:tcPr>
            <w:tcW w:w="823" w:type="pct"/>
            <w:vAlign w:val="center"/>
          </w:tcPr>
          <w:p w:rsidR="0018722C">
            <w:pPr>
              <w:pStyle w:val="affff9"/>
              <w:topLinePunct/>
              <w:ind w:leftChars="0" w:left="0" w:rightChars="0" w:right="0" w:firstLineChars="0" w:firstLine="0"/>
              <w:spacing w:line="240" w:lineRule="atLeast"/>
            </w:pPr>
            <w:r>
              <w:t>2011</w:t>
            </w:r>
          </w:p>
        </w:tc>
        <w:tc>
          <w:tcPr>
            <w:tcW w:w="1672" w:type="pct"/>
            <w:vAlign w:val="center"/>
          </w:tcPr>
          <w:p w:rsidR="0018722C">
            <w:pPr>
              <w:pStyle w:val="affff9"/>
              <w:topLinePunct/>
              <w:ind w:leftChars="0" w:left="0" w:rightChars="0" w:right="0" w:firstLineChars="0" w:firstLine="0"/>
              <w:spacing w:line="240" w:lineRule="atLeast"/>
            </w:pPr>
            <w:r>
              <w:t>10570.23</w:t>
            </w:r>
          </w:p>
        </w:tc>
      </w:tr>
      <w:tr>
        <w:tc>
          <w:tcPr>
            <w:tcW w:w="862" w:type="pct"/>
            <w:vAlign w:val="center"/>
          </w:tcPr>
          <w:p w:rsidR="0018722C">
            <w:pPr>
              <w:pStyle w:val="affff9"/>
              <w:topLinePunct/>
              <w:ind w:leftChars="0" w:left="0" w:rightChars="0" w:right="0" w:firstLineChars="0" w:firstLine="0"/>
              <w:spacing w:line="240" w:lineRule="atLeast"/>
            </w:pPr>
            <w:r>
              <w:t>2002</w:t>
            </w:r>
          </w:p>
        </w:tc>
        <w:tc>
          <w:tcPr>
            <w:tcW w:w="1642" w:type="pct"/>
            <w:vAlign w:val="center"/>
          </w:tcPr>
          <w:p w:rsidR="0018722C">
            <w:pPr>
              <w:pStyle w:val="affff9"/>
              <w:topLinePunct/>
              <w:ind w:leftChars="0" w:left="0" w:rightChars="0" w:right="0" w:firstLineChars="0" w:firstLine="0"/>
              <w:spacing w:line="240" w:lineRule="atLeast"/>
            </w:pPr>
            <w:r>
              <w:t>5315.97</w:t>
            </w:r>
          </w:p>
        </w:tc>
        <w:tc>
          <w:tcPr>
            <w:tcW w:w="823" w:type="pct"/>
            <w:vAlign w:val="center"/>
          </w:tcPr>
          <w:p w:rsidR="0018722C">
            <w:pPr>
              <w:pStyle w:val="affff9"/>
              <w:topLinePunct/>
              <w:ind w:leftChars="0" w:left="0" w:rightChars="0" w:right="0" w:firstLineChars="0" w:firstLine="0"/>
              <w:spacing w:line="240" w:lineRule="atLeast"/>
            </w:pPr>
            <w:r>
              <w:t>2012</w:t>
            </w:r>
          </w:p>
        </w:tc>
        <w:tc>
          <w:tcPr>
            <w:tcW w:w="1672" w:type="pct"/>
            <w:vAlign w:val="center"/>
          </w:tcPr>
          <w:p w:rsidR="0018722C">
            <w:pPr>
              <w:pStyle w:val="affff9"/>
              <w:topLinePunct/>
              <w:ind w:leftChars="0" w:left="0" w:rightChars="0" w:right="0" w:firstLineChars="0" w:firstLine="0"/>
              <w:spacing w:line="240" w:lineRule="atLeast"/>
            </w:pPr>
            <w:r>
              <w:t>11357.95</w:t>
            </w:r>
          </w:p>
        </w:tc>
      </w:tr>
      <w:tr>
        <w:tc>
          <w:tcPr>
            <w:tcW w:w="862" w:type="pct"/>
            <w:vAlign w:val="center"/>
          </w:tcPr>
          <w:p w:rsidR="0018722C">
            <w:pPr>
              <w:pStyle w:val="affff9"/>
              <w:topLinePunct/>
              <w:ind w:leftChars="0" w:left="0" w:rightChars="0" w:right="0" w:firstLineChars="0" w:firstLine="0"/>
              <w:spacing w:line="240" w:lineRule="atLeast"/>
            </w:pPr>
            <w:r>
              <w:t>2003</w:t>
            </w:r>
          </w:p>
        </w:tc>
        <w:tc>
          <w:tcPr>
            <w:tcW w:w="1642" w:type="pct"/>
            <w:vAlign w:val="center"/>
          </w:tcPr>
          <w:p w:rsidR="0018722C">
            <w:pPr>
              <w:pStyle w:val="affff9"/>
              <w:topLinePunct/>
              <w:ind w:leftChars="0" w:left="0" w:rightChars="0" w:right="0" w:firstLineChars="0" w:firstLine="0"/>
              <w:spacing w:line="240" w:lineRule="atLeast"/>
            </w:pPr>
            <w:r>
              <w:t>5457.09</w:t>
            </w:r>
          </w:p>
        </w:tc>
        <w:tc>
          <w:tcPr>
            <w:tcW w:w="823" w:type="pct"/>
            <w:vAlign w:val="center"/>
          </w:tcPr>
          <w:p w:rsidR="0018722C">
            <w:pPr>
              <w:pStyle w:val="affff9"/>
              <w:topLinePunct/>
              <w:ind w:leftChars="0" w:left="0" w:rightChars="0" w:right="0" w:firstLineChars="0" w:firstLine="0"/>
              <w:spacing w:line="240" w:lineRule="atLeast"/>
            </w:pPr>
            <w:r>
              <w:t>2013</w:t>
            </w:r>
          </w:p>
        </w:tc>
        <w:tc>
          <w:tcPr>
            <w:tcW w:w="1672" w:type="pct"/>
            <w:vAlign w:val="center"/>
          </w:tcPr>
          <w:p w:rsidR="0018722C">
            <w:pPr>
              <w:pStyle w:val="affff9"/>
              <w:topLinePunct/>
              <w:ind w:leftChars="0" w:left="0" w:rightChars="0" w:right="0" w:firstLineChars="0" w:firstLine="0"/>
              <w:spacing w:line="240" w:lineRule="atLeast"/>
            </w:pPr>
            <w:r>
              <w:t>12060.36</w:t>
            </w:r>
          </w:p>
        </w:tc>
      </w:tr>
      <w:tr>
        <w:tc>
          <w:tcPr>
            <w:tcW w:w="862" w:type="pct"/>
            <w:vAlign w:val="center"/>
            <w:tcBorders>
              <w:top w:val="single" w:sz="4" w:space="0" w:color="auto"/>
            </w:tcBorders>
          </w:tcPr>
          <w:p w:rsidR="0018722C">
            <w:pPr>
              <w:pStyle w:val="affff9"/>
              <w:topLinePunct/>
              <w:ind w:leftChars="0" w:left="0" w:rightChars="0" w:right="0" w:firstLineChars="0" w:firstLine="0"/>
              <w:spacing w:line="240" w:lineRule="atLeast"/>
            </w:pPr>
            <w:r>
              <w:t>2004</w:t>
            </w:r>
          </w:p>
        </w:tc>
        <w:tc>
          <w:tcPr>
            <w:tcW w:w="1642" w:type="pct"/>
            <w:vAlign w:val="center"/>
            <w:tcBorders>
              <w:top w:val="single" w:sz="4" w:space="0" w:color="auto"/>
            </w:tcBorders>
          </w:tcPr>
          <w:p w:rsidR="0018722C">
            <w:pPr>
              <w:pStyle w:val="affff9"/>
              <w:topLinePunct/>
              <w:ind w:leftChars="0" w:left="0" w:rightChars="0" w:right="0" w:firstLineChars="0" w:firstLine="0"/>
              <w:spacing w:line="240" w:lineRule="atLeast"/>
            </w:pPr>
            <w:r>
              <w:t>6016.89</w:t>
            </w:r>
          </w:p>
        </w:tc>
        <w:tc>
          <w:tcPr>
            <w:tcW w:w="82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67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margin-left:131.104996pt;margin-top:35.358688pt;width:346.5pt;height:207pt;mso-position-horizontal-relative:page;mso-position-vertical-relative:paragraph;z-index:-187552" coordorigin="2622,707" coordsize="6930,4140">
            <v:rect style="position:absolute;left:3506;top:3052;width:176;height:903" filled="true" fillcolor="#606060" stroked="false">
              <v:fill type="solid"/>
            </v:rect>
            <v:line style="position:absolute" from="3439,3955" to="3439,938" stroked="true" strokeweight=".72pt" strokecolor="#858585">
              <v:stroke dashstyle="solid"/>
            </v:line>
            <v:shape style="position:absolute;left:3816;top:1355;width:5446;height:2600" coordorigin="3816,1355" coordsize="5446,2600" path="m3994,2978l3816,2978,3816,3955,3994,3955,3994,2978m4303,3004l4126,3004,4126,3955,4303,3955,4303,3004m4613,2973l4435,2973,4435,3955,4613,3955,4613,2973m4922,2949l4745,2949,4745,3955,4922,3955,4922,2949m5232,2903l5054,2903,5054,3955,5232,3955,5232,2903m5542,2853l5366,2853,5366,3955,5542,3955,5542,2853m5854,2810l5676,2810,5676,3955,5854,3955,5854,2810m6163,2779l5986,2779,5986,3955,6163,3955,6163,2779m6473,2659l6295,2659,6295,3955,6473,3955,6473,2659m6782,2553l6605,2553,6605,3955,6782,3955,6782,2553m7092,2431l6914,2431,6914,3955,7092,3955,7092,2431m7402,2287l7226,2287,7226,3955,7402,3955,7402,2287m7714,2159l7536,2159,7536,3955,7714,3955,7714,2159m8023,2037l7846,2037,7846,3955,8023,3955,8023,2037m8333,1862l8155,1862,8155,3955,8333,3955,8333,1862m8642,1677l8465,1677,8465,3955,8642,3955,8642,1677m8952,1507l8774,1507,8774,3955,8952,3955,8952,1507m9262,1355l9086,1355,9086,3955,9262,3955,9262,1355e" filled="true" fillcolor="#606060" stroked="false">
              <v:path arrowok="t"/>
              <v:fill type="solid"/>
            </v:shape>
            <v:line style="position:absolute" from="3439,3955" to="9329,3955" stroked="true" strokeweight=".72pt" strokecolor="#858585">
              <v:stroke dashstyle="solid"/>
            </v:line>
            <v:shape style="position:absolute;left:2629;top:714;width:6915;height:4125" type="#_x0000_t202" filled="false" stroked="true" strokeweight=".75pt" strokecolor="#858585">
              <v:textbox inset="0,0,0,0">
                <w:txbxContent>
                  <w:p w:rsidR="0018722C">
                    <w:pPr>
                      <w:spacing w:before="81"/>
                      <w:ind w:leftChars="0" w:left="97" w:rightChars="0" w:right="6270" w:firstLineChars="0" w:firstLine="0"/>
                      <w:jc w:val="center"/>
                      <w:rPr>
                        <w:rFonts w:ascii="Calibri"/>
                        <w:sz w:val="20"/>
                      </w:rPr>
                    </w:pPr>
                    <w:r>
                      <w:rPr>
                        <w:rFonts w:ascii="Calibri"/>
                        <w:sz w:val="20"/>
                      </w:rPr>
                      <w:t>14000</w:t>
                    </w:r>
                  </w:p>
                  <w:p w:rsidR="0018722C">
                    <w:pPr>
                      <w:spacing w:line="240" w:lineRule="auto" w:before="3"/>
                      <w:rPr>
                        <w:rFonts w:ascii="Calibri"/>
                        <w:sz w:val="15"/>
                      </w:rPr>
                    </w:pPr>
                  </w:p>
                  <w:p w:rsidR="0018722C">
                    <w:pPr>
                      <w:spacing w:before="0"/>
                      <w:ind w:leftChars="0" w:left="97" w:rightChars="0" w:right="6270" w:firstLineChars="0" w:firstLine="0"/>
                      <w:jc w:val="center"/>
                      <w:rPr>
                        <w:rFonts w:ascii="Calibri"/>
                        <w:sz w:val="20"/>
                      </w:rPr>
                    </w:pPr>
                    <w:r>
                      <w:rPr>
                        <w:rFonts w:ascii="Calibri"/>
                        <w:sz w:val="20"/>
                      </w:rPr>
                      <w:t>12000</w:t>
                    </w:r>
                  </w:p>
                  <w:p w:rsidR="0018722C">
                    <w:pPr>
                      <w:spacing w:line="240" w:lineRule="auto" w:before="3"/>
                      <w:rPr>
                        <w:rFonts w:ascii="Calibri"/>
                        <w:sz w:val="15"/>
                      </w:rPr>
                    </w:pPr>
                  </w:p>
                  <w:p w:rsidR="0018722C">
                    <w:pPr>
                      <w:spacing w:before="0"/>
                      <w:ind w:leftChars="0" w:left="97" w:rightChars="0" w:right="6270" w:firstLineChars="0" w:firstLine="0"/>
                      <w:jc w:val="center"/>
                      <w:rPr>
                        <w:rFonts w:ascii="Calibri"/>
                        <w:sz w:val="20"/>
                      </w:rPr>
                    </w:pPr>
                    <w:r>
                      <w:rPr>
                        <w:rFonts w:ascii="Calibri"/>
                        <w:sz w:val="20"/>
                      </w:rPr>
                      <w:t>10000</w:t>
                    </w:r>
                  </w:p>
                  <w:p w:rsidR="0018722C">
                    <w:pPr>
                      <w:spacing w:line="240" w:lineRule="auto" w:before="3"/>
                      <w:rPr>
                        <w:rFonts w:ascii="Calibri"/>
                        <w:sz w:val="15"/>
                      </w:rPr>
                    </w:pPr>
                  </w:p>
                  <w:p w:rsidR="0018722C">
                    <w:pPr>
                      <w:spacing w:before="1"/>
                      <w:ind w:leftChars="0" w:left="97" w:rightChars="0" w:right="6168" w:firstLineChars="0" w:firstLine="0"/>
                      <w:jc w:val="center"/>
                      <w:rPr>
                        <w:rFonts w:ascii="Calibri"/>
                        <w:sz w:val="20"/>
                      </w:rPr>
                    </w:pPr>
                    <w:r>
                      <w:rPr>
                        <w:rFonts w:ascii="Calibri"/>
                        <w:sz w:val="20"/>
                      </w:rPr>
                      <w:t>8000</w:t>
                    </w:r>
                  </w:p>
                  <w:p w:rsidR="0018722C">
                    <w:pPr>
                      <w:spacing w:line="240" w:lineRule="auto" w:before="4"/>
                      <w:rPr>
                        <w:rFonts w:ascii="Calibri"/>
                        <w:sz w:val="15"/>
                      </w:rPr>
                    </w:pPr>
                  </w:p>
                  <w:p w:rsidR="0018722C">
                    <w:pPr>
                      <w:spacing w:before="0"/>
                      <w:ind w:leftChars="0" w:left="97" w:rightChars="0" w:right="6168" w:firstLineChars="0" w:firstLine="0"/>
                      <w:jc w:val="center"/>
                      <w:rPr>
                        <w:rFonts w:ascii="Calibri"/>
                        <w:sz w:val="20"/>
                      </w:rPr>
                    </w:pPr>
                    <w:r>
                      <w:rPr>
                        <w:rFonts w:ascii="Calibri"/>
                        <w:sz w:val="20"/>
                      </w:rPr>
                      <w:t>6000</w:t>
                    </w:r>
                  </w:p>
                  <w:p w:rsidR="0018722C">
                    <w:pPr>
                      <w:spacing w:line="240" w:lineRule="auto" w:before="3"/>
                      <w:rPr>
                        <w:rFonts w:ascii="Calibri"/>
                        <w:sz w:val="15"/>
                      </w:rPr>
                    </w:pPr>
                  </w:p>
                  <w:p w:rsidR="0018722C">
                    <w:pPr>
                      <w:spacing w:before="0"/>
                      <w:ind w:leftChars="0" w:left="97" w:rightChars="0" w:right="6168" w:firstLineChars="0" w:firstLine="0"/>
                      <w:jc w:val="center"/>
                      <w:rPr>
                        <w:rFonts w:ascii="Calibri"/>
                        <w:sz w:val="20"/>
                      </w:rPr>
                    </w:pPr>
                    <w:r>
                      <w:rPr>
                        <w:rFonts w:ascii="Calibri"/>
                        <w:sz w:val="20"/>
                      </w:rPr>
                      <w:t>4000</w:t>
                    </w:r>
                  </w:p>
                  <w:p w:rsidR="0018722C">
                    <w:pPr>
                      <w:spacing w:line="240" w:lineRule="auto" w:before="4"/>
                      <w:rPr>
                        <w:rFonts w:ascii="Calibri"/>
                        <w:sz w:val="15"/>
                      </w:rPr>
                    </w:pPr>
                  </w:p>
                  <w:p w:rsidR="0018722C">
                    <w:pPr>
                      <w:spacing w:before="0"/>
                      <w:ind w:leftChars="0" w:left="97" w:rightChars="0" w:right="6168" w:firstLineChars="0" w:firstLine="0"/>
                      <w:jc w:val="center"/>
                      <w:rPr>
                        <w:rFonts w:ascii="Calibri"/>
                        <w:sz w:val="20"/>
                      </w:rPr>
                    </w:pPr>
                    <w:r>
                      <w:rPr>
                        <w:rFonts w:ascii="Calibri"/>
                        <w:sz w:val="20"/>
                      </w:rPr>
                      <w:t>2000</w:t>
                    </w:r>
                  </w:p>
                  <w:p w:rsidR="0018722C">
                    <w:pPr>
                      <w:spacing w:line="240" w:lineRule="auto" w:before="3"/>
                      <w:rPr>
                        <w:rFonts w:ascii="Calibri"/>
                        <w:sz w:val="15"/>
                      </w:rPr>
                    </w:pPr>
                  </w:p>
                  <w:p w:rsidR="0018722C">
                    <w:pPr>
                      <w:spacing w:before="0"/>
                      <w:ind w:leftChars="0" w:left="514" w:rightChars="0" w:right="0" w:firstLineChars="0" w:firstLine="0"/>
                      <w:jc w:val="left"/>
                      <w:rPr>
                        <w:rFonts w:ascii="Calibri"/>
                        <w:sz w:val="20"/>
                      </w:rPr>
                    </w:pPr>
                    <w:r>
                      <w:rPr>
                        <w:rFonts w:ascii="Calibri"/>
                        <w:w w:val="99"/>
                        <w:sz w:val="20"/>
                      </w:rPr>
                      <w:t>0</w:t>
                    </w:r>
                  </w:p>
                  <w:p w:rsidR="0018722C">
                    <w:pPr>
                      <w:spacing w:line="240" w:lineRule="auto" w:before="0"/>
                      <w:rPr>
                        <w:rFonts w:ascii="Calibri"/>
                        <w:sz w:val="20"/>
                      </w:rPr>
                    </w:pPr>
                  </w:p>
                  <w:p w:rsidR="0018722C">
                    <w:pPr>
                      <w:spacing w:before="175"/>
                      <w:ind w:leftChars="0" w:left="3013" w:rightChars="0" w:right="2722" w:firstLineChars="0" w:firstLine="0"/>
                      <w:jc w:val="center"/>
                      <w:rPr>
                        <w:sz w:val="20"/>
                      </w:rPr>
                    </w:pPr>
                    <w:r>
                      <w:rPr>
                        <w:w w:val="95"/>
                        <w:sz w:val="20"/>
                      </w:rPr>
                      <w:t>能源消费总量</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sz w:val="21"/>
        </w:rPr>
        <w:t>资料来源：根据《安徽省统计年鉴》（1995-2013）整理得到。</w:t>
      </w:r>
    </w:p>
    <w:p w:rsidR="0018722C">
      <w:pPr>
        <w:topLinePunct/>
      </w:pPr>
    </w:p>
    <w:p w:rsidR="0018722C">
      <w:pPr>
        <w:pStyle w:val="affff5"/>
        <w:keepNext/>
        <w:topLinePunct/>
      </w:pPr>
      <w:r>
        <w:pict>
          <v:rect style="position:absolute;margin-left:273.839996pt;margin-top:20.22439pt;width:5.52pt;height:5.4pt;mso-position-horizontal-relative:page;mso-position-vertical-relative:paragraph;z-index:2272;mso-wrap-distance-left:0;mso-wrap-distance-right:0" filled="true" fillcolor="#606060" stroked="false">
            <v:fill type="solid"/>
            <w10:wrap type="topAndBottom"/>
          </v:rect>
        </w:pict>
      </w:r>
    </w:p>
    <w:p w:rsidR="0018722C">
      <w:pPr>
        <w:pStyle w:val="a9"/>
        <w:textAlignment w:val="center"/>
        <w:topLinePunct/>
      </w:pPr>
      <w:r>
        <w:rPr>
          <w:kern w:val="2"/>
          <w:sz w:val="22"/>
          <w:szCs w:val="22"/>
          <w:rFonts w:cstheme="minorBidi" w:hAnsiTheme="minorHAnsi" w:eastAsiaTheme="minorHAnsi" w:asciiTheme="minorHAnsi"/>
        </w:rPr>
        <w:pict>
          <v:shape style="margin-left:174.600006pt;margin-top:-47.154861pt;width:291.05pt;height:22.3pt;mso-position-horizontal-relative:page;mso-position-vertical-relative:paragraph;z-index:2344" type="#_x0000_t202" filled="false" stroked="false">
            <v:textbox inset="0,0,0,0" style="layout-flow:vertical;mso-layout-flow-alt:bottom-to-top">
              <w:txbxContent>
                <w:p w:rsidR="0018722C">
                  <w:pPr>
                    <w:spacing w:line="223" w:lineRule="exact" w:before="0"/>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95</w:t>
                  </w:r>
                </w:p>
                <w:p w:rsidR="0018722C">
                  <w:pPr>
                    <w:spacing w:before="66"/>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96</w:t>
                  </w:r>
                </w:p>
                <w:p w:rsidR="0018722C">
                  <w:pPr>
                    <w:spacing w:before="66"/>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97</w:t>
                  </w:r>
                </w:p>
                <w:p w:rsidR="0018722C">
                  <w:pPr>
                    <w:spacing w:before="66"/>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98</w:t>
                  </w:r>
                </w:p>
                <w:p w:rsidR="0018722C">
                  <w:pPr>
                    <w:spacing w:before="66"/>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99</w:t>
                  </w:r>
                </w:p>
                <w:p w:rsidR="0018722C">
                  <w:pPr>
                    <w:spacing w:before="6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00</w:t>
                  </w:r>
                </w:p>
                <w:p w:rsidR="0018722C">
                  <w:pPr>
                    <w:spacing w:before="6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01</w:t>
                  </w:r>
                </w:p>
                <w:p w:rsidR="0018722C">
                  <w:pPr>
                    <w:spacing w:before="65"/>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02</w:t>
                  </w:r>
                </w:p>
                <w:p w:rsidR="0018722C">
                  <w:pPr>
                    <w:spacing w:before="65"/>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03</w:t>
                  </w:r>
                </w:p>
                <w:p w:rsidR="0018722C">
                  <w:pPr>
                    <w:spacing w:before="6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04</w:t>
                  </w:r>
                </w:p>
                <w:p w:rsidR="0018722C">
                  <w:pPr>
                    <w:spacing w:before="6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05</w:t>
                  </w:r>
                </w:p>
                <w:p w:rsidR="0018722C">
                  <w:pPr>
                    <w:spacing w:before="6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06</w:t>
                  </w:r>
                </w:p>
                <w:p w:rsidR="0018722C">
                  <w:pPr>
                    <w:spacing w:before="6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07</w:t>
                  </w:r>
                </w:p>
                <w:p w:rsidR="0018722C">
                  <w:pPr>
                    <w:spacing w:before="6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08</w:t>
                  </w:r>
                </w:p>
                <w:p w:rsidR="0018722C">
                  <w:pPr>
                    <w:spacing w:before="6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09</w:t>
                  </w:r>
                </w:p>
                <w:p w:rsidR="0018722C">
                  <w:pPr>
                    <w:spacing w:before="6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10</w:t>
                  </w:r>
                </w:p>
                <w:p w:rsidR="0018722C">
                  <w:pPr>
                    <w:spacing w:before="6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11</w:t>
                  </w:r>
                </w:p>
                <w:p w:rsidR="0018722C">
                  <w:pPr>
                    <w:spacing w:before="65"/>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12</w:t>
                  </w:r>
                </w:p>
                <w:p w:rsidR="0018722C">
                  <w:pPr>
                    <w:spacing w:before="65"/>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13</w:t>
                  </w:r>
                </w:p>
              </w:txbxContent>
            </v:textbox>
            <w10:wrap type="none"/>
          </v:shape>
        </w:pict>
      </w:r>
      <w:r>
        <w:rPr>
          <w:kern w:val="2"/>
          <w:szCs w:val="22"/>
          <w:rFonts w:cstheme="minorBidi" w:hAnsiTheme="minorHAnsi" w:eastAsiaTheme="minorHAnsi" w:asciiTheme="minorHAnsi"/>
          <w:sz w:val="21"/>
        </w:rPr>
        <w:t>图2-3</w:t>
      </w:r>
      <w:r>
        <w:t xml:space="preserve">  </w:t>
      </w:r>
      <w:r w:rsidRPr="00DB64CE">
        <w:rPr>
          <w:kern w:val="2"/>
          <w:szCs w:val="22"/>
          <w:rFonts w:cstheme="minorBidi" w:hAnsiTheme="minorHAnsi" w:eastAsiaTheme="minorHAnsi" w:asciiTheme="minorHAnsi"/>
          <w:sz w:val="21"/>
        </w:rPr>
        <w:t>1995-2013</w:t>
      </w:r>
      <w:r w:rsidR="001852F3">
        <w:rPr>
          <w:kern w:val="2"/>
          <w:szCs w:val="22"/>
          <w:rFonts w:cstheme="minorBidi" w:hAnsiTheme="minorHAnsi" w:eastAsiaTheme="minorHAnsi" w:asciiTheme="minorHAnsi"/>
          <w:sz w:val="21"/>
        </w:rPr>
        <w:t xml:space="preserve">年安徽省能源消耗总量</w:t>
      </w:r>
    </w:p>
    <w:p w:rsidR="0018722C">
      <w:pPr>
        <w:pStyle w:val="Heading3"/>
        <w:topLinePunct/>
        <w:ind w:left="200" w:hangingChars="200" w:hanging="200"/>
      </w:pPr>
      <w:bookmarkStart w:id="120742" w:name="_Toc686120742"/>
      <w:bookmarkStart w:name="_bookmark17" w:id="31"/>
      <w:bookmarkEnd w:id="31"/>
      <w:r>
        <w:t>三、</w:t>
      </w:r>
      <w:r>
        <w:t xml:space="preserve"> </w:t>
      </w:r>
      <w:r w:rsidRPr="00DB64CE">
        <w:t>安徽省能源消费特征分析</w:t>
      </w:r>
      <w:bookmarkEnd w:id="120742"/>
    </w:p>
    <w:p w:rsidR="0018722C">
      <w:pPr>
        <w:pStyle w:val="Heading4"/>
        <w:topLinePunct/>
        <w:ind w:left="200" w:hangingChars="200" w:hanging="200"/>
      </w:pPr>
      <w:r>
        <w:t>（</w:t>
      </w:r>
      <w:r>
        <w:t xml:space="preserve">一</w:t>
      </w:r>
      <w:r>
        <w:t>）</w:t>
      </w:r>
      <w:r>
        <w:t>能源消费结构分析</w:t>
      </w:r>
    </w:p>
    <w:p w:rsidR="0018722C">
      <w:pPr>
        <w:topLinePunct/>
      </w:pPr>
      <w:r>
        <w:t>前文的分析中已经提到由于安徽省煤炭资源丰富，所以煤炭消费量一直在能源消</w:t>
      </w:r>
      <w:r>
        <w:t>费总量占据主要位置，且占比远远超过其他能源。</w:t>
      </w:r>
      <w:r>
        <w:t>表</w:t>
      </w:r>
      <w:r>
        <w:t>2-2</w:t>
      </w:r>
      <w:r/>
      <w:r w:rsidR="001852F3">
        <w:t xml:space="preserve">和</w:t>
      </w:r>
      <w:r w:rsidR="001852F3">
        <w:t>图</w:t>
      </w:r>
      <w:r>
        <w:t>2-4</w:t>
      </w:r>
      <w:r/>
      <w:r w:rsidR="001852F3">
        <w:t xml:space="preserve">直观反映了安徽省</w:t>
      </w:r>
      <w:r>
        <w:t>煤炭、石油、天然气和电力四种能源消费量在能源消费总量中的占比趋势。仔细观察</w:t>
      </w:r>
      <w:r>
        <w:t>图</w:t>
      </w:r>
      <w:r>
        <w:t>2-4</w:t>
      </w:r>
      <w:r/>
      <w:r w:rsidR="001852F3">
        <w:t xml:space="preserve">可以发现，虽然四种能源的消费量绝对数整体呈上升趋势，但是其消费占比却是处在波动状态中，说明安徽省的能源消费结构正在慢慢发生变化。</w:t>
      </w:r>
    </w:p>
    <w:p w:rsidR="0018722C">
      <w:pPr>
        <w:pStyle w:val="a8"/>
        <w:topLinePunct/>
      </w:pPr>
      <w:r>
        <w:t>表2-2</w:t>
      </w:r>
      <w:r>
        <w:t xml:space="preserve">  </w:t>
      </w:r>
      <w:r w:rsidRPr="00DB64CE">
        <w:t>1995-2013</w:t>
      </w:r>
      <w:r w:rsidR="001852F3">
        <w:t xml:space="preserve">年安徽省煤类、油类、天然气和电力消费占比</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05"/>
        <w:gridCol w:w="1951"/>
        <w:gridCol w:w="1819"/>
        <w:gridCol w:w="1964"/>
        <w:gridCol w:w="1782"/>
      </w:tblGrid>
      <w:tr>
        <w:trPr>
          <w:tblHeader/>
        </w:trPr>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081" w:type="pct"/>
            <w:vAlign w:val="center"/>
            <w:tcBorders>
              <w:bottom w:val="single" w:sz="4" w:space="0" w:color="auto"/>
            </w:tcBorders>
          </w:tcPr>
          <w:p w:rsidR="0018722C">
            <w:pPr>
              <w:pStyle w:val="a7"/>
              <w:topLinePunct/>
              <w:ind w:leftChars="0" w:left="0" w:rightChars="0" w:right="0" w:firstLineChars="0" w:firstLine="0"/>
              <w:spacing w:line="240" w:lineRule="atLeast"/>
            </w:pPr>
            <w:r>
              <w:t>炭类</w:t>
            </w:r>
          </w:p>
        </w:tc>
        <w:tc>
          <w:tcPr>
            <w:tcW w:w="1008" w:type="pct"/>
            <w:vAlign w:val="center"/>
            <w:tcBorders>
              <w:bottom w:val="single" w:sz="4" w:space="0" w:color="auto"/>
            </w:tcBorders>
          </w:tcPr>
          <w:p w:rsidR="0018722C">
            <w:pPr>
              <w:pStyle w:val="a7"/>
              <w:topLinePunct/>
              <w:ind w:leftChars="0" w:left="0" w:rightChars="0" w:right="0" w:firstLineChars="0" w:firstLine="0"/>
              <w:spacing w:line="240" w:lineRule="atLeast"/>
            </w:pPr>
            <w:r>
              <w:t>油类</w:t>
            </w:r>
          </w:p>
        </w:tc>
        <w:tc>
          <w:tcPr>
            <w:tcW w:w="1089" w:type="pct"/>
            <w:vAlign w:val="center"/>
            <w:tcBorders>
              <w:bottom w:val="single" w:sz="4" w:space="0" w:color="auto"/>
            </w:tcBorders>
          </w:tcPr>
          <w:p w:rsidR="0018722C">
            <w:pPr>
              <w:pStyle w:val="a7"/>
              <w:topLinePunct/>
              <w:ind w:leftChars="0" w:left="0" w:rightChars="0" w:right="0" w:firstLineChars="0" w:firstLine="0"/>
              <w:spacing w:line="240" w:lineRule="atLeast"/>
            </w:pPr>
            <w:r>
              <w:t>天然气</w:t>
            </w:r>
          </w:p>
        </w:tc>
        <w:tc>
          <w:tcPr>
            <w:tcW w:w="988" w:type="pct"/>
            <w:vAlign w:val="center"/>
            <w:tcBorders>
              <w:bottom w:val="single" w:sz="4" w:space="0" w:color="auto"/>
            </w:tcBorders>
          </w:tcPr>
          <w:p w:rsidR="0018722C">
            <w:pPr>
              <w:pStyle w:val="a7"/>
              <w:topLinePunct/>
              <w:ind w:leftChars="0" w:left="0" w:rightChars="0" w:right="0" w:firstLineChars="0" w:firstLine="0"/>
              <w:spacing w:line="240" w:lineRule="atLeast"/>
            </w:pPr>
            <w:r>
              <w:t>电力</w:t>
            </w:r>
          </w:p>
        </w:tc>
      </w:tr>
      <w:tr>
        <w:tc>
          <w:tcPr>
            <w:tcW w:w="834" w:type="pct"/>
            <w:vAlign w:val="center"/>
          </w:tcPr>
          <w:p w:rsidR="0018722C">
            <w:pPr>
              <w:pStyle w:val="affff9"/>
              <w:topLinePunct/>
              <w:ind w:leftChars="0" w:left="0" w:rightChars="0" w:right="0" w:firstLineChars="0" w:firstLine="0"/>
              <w:spacing w:line="240" w:lineRule="atLeast"/>
            </w:pPr>
            <w:r>
              <w:t>1995</w:t>
            </w:r>
          </w:p>
        </w:tc>
        <w:tc>
          <w:tcPr>
            <w:tcW w:w="1081" w:type="pct"/>
            <w:vAlign w:val="center"/>
          </w:tcPr>
          <w:p w:rsidR="0018722C">
            <w:pPr>
              <w:pStyle w:val="affff9"/>
              <w:topLinePunct/>
              <w:ind w:leftChars="0" w:left="0" w:rightChars="0" w:right="0" w:firstLineChars="0" w:firstLine="0"/>
              <w:spacing w:line="240" w:lineRule="atLeast"/>
            </w:pPr>
            <w:r>
              <w:t>87.32%</w:t>
            </w:r>
          </w:p>
        </w:tc>
        <w:tc>
          <w:tcPr>
            <w:tcW w:w="1008" w:type="pct"/>
            <w:vAlign w:val="center"/>
          </w:tcPr>
          <w:p w:rsidR="0018722C">
            <w:pPr>
              <w:pStyle w:val="affff9"/>
              <w:topLinePunct/>
              <w:ind w:leftChars="0" w:left="0" w:rightChars="0" w:right="0" w:firstLineChars="0" w:firstLine="0"/>
              <w:spacing w:line="240" w:lineRule="atLeast"/>
            </w:pPr>
            <w:r>
              <w:t>8.01%</w:t>
            </w:r>
          </w:p>
        </w:tc>
        <w:tc>
          <w:tcPr>
            <w:tcW w:w="1089" w:type="pct"/>
            <w:vAlign w:val="center"/>
          </w:tcPr>
          <w:p w:rsidR="0018722C">
            <w:pPr>
              <w:pStyle w:val="affff9"/>
              <w:topLinePunct/>
              <w:ind w:leftChars="0" w:left="0" w:rightChars="0" w:right="0" w:firstLineChars="0" w:firstLine="0"/>
              <w:spacing w:line="240" w:lineRule="atLeast"/>
            </w:pPr>
            <w:r>
              <w:t>0.00%</w:t>
            </w:r>
          </w:p>
        </w:tc>
        <w:tc>
          <w:tcPr>
            <w:tcW w:w="988" w:type="pct"/>
            <w:vAlign w:val="center"/>
          </w:tcPr>
          <w:p w:rsidR="0018722C">
            <w:pPr>
              <w:pStyle w:val="affff9"/>
              <w:topLinePunct/>
              <w:ind w:leftChars="0" w:left="0" w:rightChars="0" w:right="0" w:firstLineChars="0" w:firstLine="0"/>
              <w:spacing w:line="240" w:lineRule="atLeast"/>
            </w:pPr>
            <w:r>
              <w:t>4.67%</w:t>
            </w:r>
          </w:p>
        </w:tc>
      </w:tr>
      <w:tr>
        <w:tc>
          <w:tcPr>
            <w:tcW w:w="834" w:type="pct"/>
            <w:vAlign w:val="center"/>
          </w:tcPr>
          <w:p w:rsidR="0018722C">
            <w:pPr>
              <w:pStyle w:val="affff9"/>
              <w:topLinePunct/>
              <w:ind w:leftChars="0" w:left="0" w:rightChars="0" w:right="0" w:firstLineChars="0" w:firstLine="0"/>
              <w:spacing w:line="240" w:lineRule="atLeast"/>
            </w:pPr>
            <w:r>
              <w:t>1996</w:t>
            </w:r>
          </w:p>
        </w:tc>
        <w:tc>
          <w:tcPr>
            <w:tcW w:w="1081" w:type="pct"/>
            <w:vAlign w:val="center"/>
          </w:tcPr>
          <w:p w:rsidR="0018722C">
            <w:pPr>
              <w:pStyle w:val="affff9"/>
              <w:topLinePunct/>
              <w:ind w:leftChars="0" w:left="0" w:rightChars="0" w:right="0" w:firstLineChars="0" w:firstLine="0"/>
              <w:spacing w:line="240" w:lineRule="atLeast"/>
            </w:pPr>
            <w:r>
              <w:t>87.25%</w:t>
            </w:r>
          </w:p>
        </w:tc>
        <w:tc>
          <w:tcPr>
            <w:tcW w:w="1008" w:type="pct"/>
            <w:vAlign w:val="center"/>
          </w:tcPr>
          <w:p w:rsidR="0018722C">
            <w:pPr>
              <w:pStyle w:val="affff9"/>
              <w:topLinePunct/>
              <w:ind w:leftChars="0" w:left="0" w:rightChars="0" w:right="0" w:firstLineChars="0" w:firstLine="0"/>
              <w:spacing w:line="240" w:lineRule="atLeast"/>
            </w:pPr>
            <w:r>
              <w:t>8.08%</w:t>
            </w:r>
          </w:p>
        </w:tc>
        <w:tc>
          <w:tcPr>
            <w:tcW w:w="1089" w:type="pct"/>
            <w:vAlign w:val="center"/>
          </w:tcPr>
          <w:p w:rsidR="0018722C">
            <w:pPr>
              <w:pStyle w:val="affff9"/>
              <w:topLinePunct/>
              <w:ind w:leftChars="0" w:left="0" w:rightChars="0" w:right="0" w:firstLineChars="0" w:firstLine="0"/>
              <w:spacing w:line="240" w:lineRule="atLeast"/>
            </w:pPr>
            <w:r>
              <w:t>0.00%</w:t>
            </w:r>
          </w:p>
        </w:tc>
        <w:tc>
          <w:tcPr>
            <w:tcW w:w="988" w:type="pct"/>
            <w:vAlign w:val="center"/>
          </w:tcPr>
          <w:p w:rsidR="0018722C">
            <w:pPr>
              <w:pStyle w:val="affff9"/>
              <w:topLinePunct/>
              <w:ind w:leftChars="0" w:left="0" w:rightChars="0" w:right="0" w:firstLineChars="0" w:firstLine="0"/>
              <w:spacing w:line="240" w:lineRule="atLeast"/>
            </w:pPr>
            <w:r>
              <w:t>4.67%</w:t>
            </w:r>
          </w:p>
        </w:tc>
      </w:tr>
      <w:tr>
        <w:tc>
          <w:tcPr>
            <w:tcW w:w="834" w:type="pct"/>
            <w:vAlign w:val="center"/>
          </w:tcPr>
          <w:p w:rsidR="0018722C">
            <w:pPr>
              <w:pStyle w:val="affff9"/>
              <w:topLinePunct/>
              <w:ind w:leftChars="0" w:left="0" w:rightChars="0" w:right="0" w:firstLineChars="0" w:firstLine="0"/>
              <w:spacing w:line="240" w:lineRule="atLeast"/>
            </w:pPr>
            <w:r>
              <w:t>1997</w:t>
            </w:r>
          </w:p>
        </w:tc>
        <w:tc>
          <w:tcPr>
            <w:tcW w:w="1081" w:type="pct"/>
            <w:vAlign w:val="center"/>
          </w:tcPr>
          <w:p w:rsidR="0018722C">
            <w:pPr>
              <w:pStyle w:val="affff9"/>
              <w:topLinePunct/>
              <w:ind w:leftChars="0" w:left="0" w:rightChars="0" w:right="0" w:firstLineChars="0" w:firstLine="0"/>
              <w:spacing w:line="240" w:lineRule="atLeast"/>
            </w:pPr>
            <w:r>
              <w:t>86.74%</w:t>
            </w:r>
          </w:p>
        </w:tc>
        <w:tc>
          <w:tcPr>
            <w:tcW w:w="1008" w:type="pct"/>
            <w:vAlign w:val="center"/>
          </w:tcPr>
          <w:p w:rsidR="0018722C">
            <w:pPr>
              <w:pStyle w:val="affff9"/>
              <w:topLinePunct/>
              <w:ind w:leftChars="0" w:left="0" w:rightChars="0" w:right="0" w:firstLineChars="0" w:firstLine="0"/>
              <w:spacing w:line="240" w:lineRule="atLeast"/>
            </w:pPr>
            <w:r>
              <w:t>8.33%</w:t>
            </w:r>
          </w:p>
        </w:tc>
        <w:tc>
          <w:tcPr>
            <w:tcW w:w="1089" w:type="pct"/>
            <w:vAlign w:val="center"/>
          </w:tcPr>
          <w:p w:rsidR="0018722C">
            <w:pPr>
              <w:pStyle w:val="affff9"/>
              <w:topLinePunct/>
              <w:ind w:leftChars="0" w:left="0" w:rightChars="0" w:right="0" w:firstLineChars="0" w:firstLine="0"/>
              <w:spacing w:line="240" w:lineRule="atLeast"/>
            </w:pPr>
            <w:r>
              <w:t>0.00%</w:t>
            </w:r>
          </w:p>
        </w:tc>
        <w:tc>
          <w:tcPr>
            <w:tcW w:w="988" w:type="pct"/>
            <w:vAlign w:val="center"/>
          </w:tcPr>
          <w:p w:rsidR="0018722C">
            <w:pPr>
              <w:pStyle w:val="affff9"/>
              <w:topLinePunct/>
              <w:ind w:leftChars="0" w:left="0" w:rightChars="0" w:right="0" w:firstLineChars="0" w:firstLine="0"/>
              <w:spacing w:line="240" w:lineRule="atLeast"/>
            </w:pPr>
            <w:r>
              <w:t>4.93%</w:t>
            </w:r>
          </w:p>
        </w:tc>
      </w:tr>
      <w:tr>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1998</w:t>
            </w:r>
          </w:p>
        </w:tc>
        <w:tc>
          <w:tcPr>
            <w:tcW w:w="1081" w:type="pct"/>
            <w:vAlign w:val="center"/>
            <w:tcBorders>
              <w:top w:val="single" w:sz="4" w:space="0" w:color="auto"/>
            </w:tcBorders>
          </w:tcPr>
          <w:p w:rsidR="0018722C">
            <w:pPr>
              <w:pStyle w:val="affff9"/>
              <w:topLinePunct/>
              <w:ind w:leftChars="0" w:left="0" w:rightChars="0" w:right="0" w:firstLineChars="0" w:firstLine="0"/>
              <w:spacing w:line="240" w:lineRule="atLeast"/>
            </w:pPr>
            <w:r>
              <w:t>87.50%</w:t>
            </w:r>
          </w:p>
        </w:tc>
        <w:tc>
          <w:tcPr>
            <w:tcW w:w="1008" w:type="pct"/>
            <w:vAlign w:val="center"/>
            <w:tcBorders>
              <w:top w:val="single" w:sz="4" w:space="0" w:color="auto"/>
            </w:tcBorders>
          </w:tcPr>
          <w:p w:rsidR="0018722C">
            <w:pPr>
              <w:pStyle w:val="affff9"/>
              <w:topLinePunct/>
              <w:ind w:leftChars="0" w:left="0" w:rightChars="0" w:right="0" w:firstLineChars="0" w:firstLine="0"/>
              <w:spacing w:line="240" w:lineRule="atLeast"/>
            </w:pPr>
            <w:r>
              <w:t>7.91%</w:t>
            </w:r>
          </w:p>
        </w:tc>
        <w:tc>
          <w:tcPr>
            <w:tcW w:w="1089"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988" w:type="pct"/>
            <w:vAlign w:val="center"/>
            <w:tcBorders>
              <w:top w:val="single" w:sz="4" w:space="0" w:color="auto"/>
            </w:tcBorders>
          </w:tcPr>
          <w:p w:rsidR="0018722C">
            <w:pPr>
              <w:pStyle w:val="affff9"/>
              <w:topLinePunct/>
              <w:ind w:leftChars="0" w:left="0" w:rightChars="0" w:right="0" w:firstLineChars="0" w:firstLine="0"/>
              <w:spacing w:line="240" w:lineRule="atLeast"/>
            </w:pPr>
            <w:r>
              <w:t>4.59%</w:t>
            </w:r>
          </w:p>
        </w:tc>
      </w:tr>
    </w:tbl>
    <w:p w:rsidR="0018722C">
      <w:pPr>
        <w:topLinePunct/>
        <w:pStyle w:val="affa"/>
      </w:pPr>
    </w:p>
    <w:p w:rsidR="0018722C">
      <w:pPr>
        <w:topLinePunct/>
      </w:pPr>
      <w:r>
        <w:rPr>
          <w:rFonts w:cstheme="minorBidi" w:hAnsiTheme="minorHAnsi" w:eastAsiaTheme="minorHAnsi" w:asciiTheme="minorHAnsi" w:ascii="Calibri"/>
        </w:rPr>
        <w:t>14</w:t>
      </w:r>
    </w:p>
    <w:p w:rsidR="0018722C">
      <w:pPr>
        <w:rPr/>
        <w:topLinePunct/>
      </w:pPr>
    </w:p>
    <w:tbl>
      <w:tblPr>
        <w:tblW w:w="0" w:type="auto"/>
        <w:tblInd w:w="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5"/>
        <w:gridCol w:w="1951"/>
        <w:gridCol w:w="1852"/>
        <w:gridCol w:w="1896"/>
        <w:gridCol w:w="1815"/>
      </w:tblGrid>
      <w:tr>
        <w:trPr>
          <w:trHeight w:val="260" w:hRule="atLeast"/>
        </w:trPr>
        <w:tc>
          <w:tcPr>
            <w:tcW w:w="1505" w:type="dxa"/>
            <w:tcBorders>
              <w:top w:val="single" w:sz="18" w:space="0" w:color="000000"/>
              <w:right w:val="single" w:sz="8" w:space="0" w:color="000000"/>
            </w:tcBorders>
          </w:tcPr>
          <w:p w:rsidR="0018722C">
            <w:pPr>
              <w:topLinePunct/>
              <w:ind w:leftChars="0" w:left="0" w:rightChars="0" w:right="0" w:firstLineChars="0" w:firstLine="0"/>
              <w:spacing w:line="240" w:lineRule="atLeast"/>
            </w:pPr>
            <w:r>
              <w:t>1999</w:t>
            </w:r>
          </w:p>
        </w:tc>
        <w:tc>
          <w:tcPr>
            <w:tcW w:w="1951" w:type="dxa"/>
            <w:tcBorders>
              <w:top w:val="single" w:sz="18" w:space="0" w:color="000000"/>
              <w:left w:val="single" w:sz="8" w:space="0" w:color="000000"/>
            </w:tcBorders>
          </w:tcPr>
          <w:p w:rsidR="0018722C">
            <w:pPr>
              <w:topLinePunct/>
              <w:ind w:leftChars="0" w:left="0" w:rightChars="0" w:right="0" w:firstLineChars="0" w:firstLine="0"/>
              <w:spacing w:line="240" w:lineRule="atLeast"/>
            </w:pPr>
            <w:r>
              <w:t>87.41%</w:t>
            </w:r>
          </w:p>
        </w:tc>
        <w:tc>
          <w:tcPr>
            <w:tcW w:w="1852" w:type="dxa"/>
            <w:tcBorders>
              <w:top w:val="single" w:sz="18" w:space="0" w:color="000000"/>
            </w:tcBorders>
          </w:tcPr>
          <w:p w:rsidR="0018722C">
            <w:pPr>
              <w:topLinePunct/>
              <w:ind w:leftChars="0" w:left="0" w:rightChars="0" w:right="0" w:firstLineChars="0" w:firstLine="0"/>
              <w:spacing w:line="240" w:lineRule="atLeast"/>
            </w:pPr>
            <w:r>
              <w:t>8.06%</w:t>
            </w:r>
          </w:p>
        </w:tc>
        <w:tc>
          <w:tcPr>
            <w:tcW w:w="1896" w:type="dxa"/>
            <w:tcBorders>
              <w:top w:val="single" w:sz="18" w:space="0" w:color="000000"/>
            </w:tcBorders>
          </w:tcPr>
          <w:p w:rsidR="0018722C">
            <w:pPr>
              <w:topLinePunct/>
              <w:ind w:leftChars="0" w:left="0" w:rightChars="0" w:right="0" w:firstLineChars="0" w:firstLine="0"/>
              <w:spacing w:line="240" w:lineRule="atLeast"/>
            </w:pPr>
            <w:r>
              <w:t>0.00%</w:t>
            </w:r>
          </w:p>
        </w:tc>
        <w:tc>
          <w:tcPr>
            <w:tcW w:w="1815" w:type="dxa"/>
            <w:tcBorders>
              <w:top w:val="single" w:sz="18" w:space="0" w:color="000000"/>
            </w:tcBorders>
          </w:tcPr>
          <w:p w:rsidR="0018722C">
            <w:pPr>
              <w:topLinePunct/>
              <w:ind w:leftChars="0" w:left="0" w:rightChars="0" w:right="0" w:firstLineChars="0" w:firstLine="0"/>
              <w:spacing w:line="240" w:lineRule="atLeast"/>
            </w:pPr>
            <w:r>
              <w:t>4.53%</w:t>
            </w:r>
          </w:p>
        </w:tc>
      </w:tr>
      <w:tr>
        <w:trPr>
          <w:trHeight w:val="260" w:hRule="atLeast"/>
        </w:trPr>
        <w:tc>
          <w:tcPr>
            <w:tcW w:w="1505" w:type="dxa"/>
            <w:tcBorders>
              <w:right w:val="single" w:sz="8" w:space="0" w:color="000000"/>
            </w:tcBorders>
          </w:tcPr>
          <w:p w:rsidR="0018722C">
            <w:pPr>
              <w:topLinePunct/>
              <w:ind w:leftChars="0" w:left="0" w:rightChars="0" w:right="0" w:firstLineChars="0" w:firstLine="0"/>
              <w:spacing w:line="240" w:lineRule="atLeast"/>
            </w:pPr>
            <w:r>
              <w:t>2000</w:t>
            </w:r>
          </w:p>
        </w:tc>
        <w:tc>
          <w:tcPr>
            <w:tcW w:w="1951" w:type="dxa"/>
            <w:tcBorders>
              <w:left w:val="single" w:sz="8" w:space="0" w:color="000000"/>
            </w:tcBorders>
          </w:tcPr>
          <w:p w:rsidR="0018722C">
            <w:pPr>
              <w:topLinePunct/>
              <w:ind w:leftChars="0" w:left="0" w:rightChars="0" w:right="0" w:firstLineChars="0" w:firstLine="0"/>
              <w:spacing w:line="240" w:lineRule="atLeast"/>
            </w:pPr>
            <w:r>
              <w:t>87.22%</w:t>
            </w:r>
          </w:p>
        </w:tc>
        <w:tc>
          <w:tcPr>
            <w:tcW w:w="1852" w:type="dxa"/>
          </w:tcPr>
          <w:p w:rsidR="0018722C">
            <w:pPr>
              <w:topLinePunct/>
              <w:ind w:leftChars="0" w:left="0" w:rightChars="0" w:right="0" w:firstLineChars="0" w:firstLine="0"/>
              <w:spacing w:line="240" w:lineRule="atLeast"/>
            </w:pPr>
            <w:r>
              <w:t>8.19%</w:t>
            </w:r>
          </w:p>
        </w:tc>
        <w:tc>
          <w:tcPr>
            <w:tcW w:w="1896" w:type="dxa"/>
          </w:tcPr>
          <w:p w:rsidR="0018722C">
            <w:pPr>
              <w:topLinePunct/>
              <w:ind w:leftChars="0" w:left="0" w:rightChars="0" w:right="0" w:firstLineChars="0" w:firstLine="0"/>
              <w:spacing w:line="240" w:lineRule="atLeast"/>
            </w:pPr>
            <w:r>
              <w:t>0.00%</w:t>
            </w:r>
          </w:p>
        </w:tc>
        <w:tc>
          <w:tcPr>
            <w:tcW w:w="1815" w:type="dxa"/>
          </w:tcPr>
          <w:p w:rsidR="0018722C">
            <w:pPr>
              <w:topLinePunct/>
              <w:ind w:leftChars="0" w:left="0" w:rightChars="0" w:right="0" w:firstLineChars="0" w:firstLine="0"/>
              <w:spacing w:line="240" w:lineRule="atLeast"/>
            </w:pPr>
            <w:r>
              <w:t>4.59%</w:t>
            </w:r>
          </w:p>
        </w:tc>
      </w:tr>
      <w:tr>
        <w:trPr>
          <w:trHeight w:val="260" w:hRule="atLeast"/>
        </w:trPr>
        <w:tc>
          <w:tcPr>
            <w:tcW w:w="1505" w:type="dxa"/>
            <w:tcBorders>
              <w:right w:val="single" w:sz="8" w:space="0" w:color="000000"/>
            </w:tcBorders>
          </w:tcPr>
          <w:p w:rsidR="0018722C">
            <w:pPr>
              <w:topLinePunct/>
              <w:ind w:leftChars="0" w:left="0" w:rightChars="0" w:right="0" w:firstLineChars="0" w:firstLine="0"/>
              <w:spacing w:line="240" w:lineRule="atLeast"/>
            </w:pPr>
            <w:r>
              <w:t>2001</w:t>
            </w:r>
          </w:p>
        </w:tc>
        <w:tc>
          <w:tcPr>
            <w:tcW w:w="1951" w:type="dxa"/>
            <w:tcBorders>
              <w:left w:val="single" w:sz="8" w:space="0" w:color="000000"/>
            </w:tcBorders>
          </w:tcPr>
          <w:p w:rsidR="0018722C">
            <w:pPr>
              <w:topLinePunct/>
              <w:ind w:leftChars="0" w:left="0" w:rightChars="0" w:right="0" w:firstLineChars="0" w:firstLine="0"/>
              <w:spacing w:line="240" w:lineRule="atLeast"/>
            </w:pPr>
            <w:r>
              <w:t>88.29%</w:t>
            </w:r>
          </w:p>
        </w:tc>
        <w:tc>
          <w:tcPr>
            <w:tcW w:w="1852" w:type="dxa"/>
          </w:tcPr>
          <w:p w:rsidR="0018722C">
            <w:pPr>
              <w:topLinePunct/>
              <w:ind w:leftChars="0" w:left="0" w:rightChars="0" w:right="0" w:firstLineChars="0" w:firstLine="0"/>
              <w:spacing w:line="240" w:lineRule="atLeast"/>
            </w:pPr>
            <w:r>
              <w:t>7.11%</w:t>
            </w:r>
          </w:p>
        </w:tc>
        <w:tc>
          <w:tcPr>
            <w:tcW w:w="1896" w:type="dxa"/>
          </w:tcPr>
          <w:p w:rsidR="0018722C">
            <w:pPr>
              <w:topLinePunct/>
              <w:ind w:leftChars="0" w:left="0" w:rightChars="0" w:right="0" w:firstLineChars="0" w:firstLine="0"/>
              <w:spacing w:line="240" w:lineRule="atLeast"/>
            </w:pPr>
            <w:r>
              <w:t>0.00%</w:t>
            </w:r>
          </w:p>
        </w:tc>
        <w:tc>
          <w:tcPr>
            <w:tcW w:w="1815" w:type="dxa"/>
          </w:tcPr>
          <w:p w:rsidR="0018722C">
            <w:pPr>
              <w:topLinePunct/>
              <w:ind w:leftChars="0" w:left="0" w:rightChars="0" w:right="0" w:firstLineChars="0" w:firstLine="0"/>
              <w:spacing w:line="240" w:lineRule="atLeast"/>
            </w:pPr>
            <w:r>
              <w:t>4.60%</w:t>
            </w:r>
          </w:p>
        </w:tc>
      </w:tr>
      <w:tr>
        <w:trPr>
          <w:trHeight w:val="260" w:hRule="atLeast"/>
        </w:trPr>
        <w:tc>
          <w:tcPr>
            <w:tcW w:w="1505" w:type="dxa"/>
            <w:tcBorders>
              <w:right w:val="single" w:sz="8" w:space="0" w:color="000000"/>
            </w:tcBorders>
          </w:tcPr>
          <w:p w:rsidR="0018722C">
            <w:pPr>
              <w:topLinePunct/>
              <w:ind w:leftChars="0" w:left="0" w:rightChars="0" w:right="0" w:firstLineChars="0" w:firstLine="0"/>
              <w:spacing w:line="240" w:lineRule="atLeast"/>
            </w:pPr>
            <w:r>
              <w:t>2002</w:t>
            </w:r>
          </w:p>
        </w:tc>
        <w:tc>
          <w:tcPr>
            <w:tcW w:w="1951" w:type="dxa"/>
            <w:tcBorders>
              <w:left w:val="single" w:sz="8" w:space="0" w:color="000000"/>
            </w:tcBorders>
          </w:tcPr>
          <w:p w:rsidR="0018722C">
            <w:pPr>
              <w:topLinePunct/>
              <w:ind w:leftChars="0" w:left="0" w:rightChars="0" w:right="0" w:firstLineChars="0" w:firstLine="0"/>
              <w:spacing w:line="240" w:lineRule="atLeast"/>
            </w:pPr>
            <w:r>
              <w:t>88.09%</w:t>
            </w:r>
          </w:p>
        </w:tc>
        <w:tc>
          <w:tcPr>
            <w:tcW w:w="1852" w:type="dxa"/>
          </w:tcPr>
          <w:p w:rsidR="0018722C">
            <w:pPr>
              <w:topLinePunct/>
              <w:ind w:leftChars="0" w:left="0" w:rightChars="0" w:right="0" w:firstLineChars="0" w:firstLine="0"/>
              <w:spacing w:line="240" w:lineRule="atLeast"/>
            </w:pPr>
            <w:r>
              <w:t>7.16%</w:t>
            </w:r>
          </w:p>
        </w:tc>
        <w:tc>
          <w:tcPr>
            <w:tcW w:w="1896" w:type="dxa"/>
          </w:tcPr>
          <w:p w:rsidR="0018722C">
            <w:pPr>
              <w:topLinePunct/>
              <w:ind w:leftChars="0" w:left="0" w:rightChars="0" w:right="0" w:firstLineChars="0" w:firstLine="0"/>
              <w:spacing w:line="240" w:lineRule="atLeast"/>
            </w:pPr>
            <w:r>
              <w:t>0.00%</w:t>
            </w:r>
          </w:p>
        </w:tc>
        <w:tc>
          <w:tcPr>
            <w:tcW w:w="1815" w:type="dxa"/>
          </w:tcPr>
          <w:p w:rsidR="0018722C">
            <w:pPr>
              <w:topLinePunct/>
              <w:ind w:leftChars="0" w:left="0" w:rightChars="0" w:right="0" w:firstLineChars="0" w:firstLine="0"/>
              <w:spacing w:line="240" w:lineRule="atLeast"/>
            </w:pPr>
            <w:r>
              <w:t>4.75%</w:t>
            </w:r>
          </w:p>
        </w:tc>
      </w:tr>
      <w:tr>
        <w:trPr>
          <w:trHeight w:val="260" w:hRule="atLeast"/>
        </w:trPr>
        <w:tc>
          <w:tcPr>
            <w:tcW w:w="1505" w:type="dxa"/>
            <w:tcBorders>
              <w:right w:val="single" w:sz="8" w:space="0" w:color="000000"/>
            </w:tcBorders>
          </w:tcPr>
          <w:p w:rsidR="0018722C">
            <w:pPr>
              <w:topLinePunct/>
              <w:ind w:leftChars="0" w:left="0" w:rightChars="0" w:right="0" w:firstLineChars="0" w:firstLine="0"/>
              <w:spacing w:line="240" w:lineRule="atLeast"/>
            </w:pPr>
            <w:r>
              <w:t>2003</w:t>
            </w:r>
          </w:p>
        </w:tc>
        <w:tc>
          <w:tcPr>
            <w:tcW w:w="1951" w:type="dxa"/>
            <w:tcBorders>
              <w:left w:val="single" w:sz="8" w:space="0" w:color="000000"/>
            </w:tcBorders>
          </w:tcPr>
          <w:p w:rsidR="0018722C">
            <w:pPr>
              <w:topLinePunct/>
              <w:ind w:leftChars="0" w:left="0" w:rightChars="0" w:right="0" w:firstLineChars="0" w:firstLine="0"/>
              <w:spacing w:line="240" w:lineRule="atLeast"/>
            </w:pPr>
            <w:r>
              <w:t>88.10%</w:t>
            </w:r>
          </w:p>
        </w:tc>
        <w:tc>
          <w:tcPr>
            <w:tcW w:w="1852" w:type="dxa"/>
          </w:tcPr>
          <w:p w:rsidR="0018722C">
            <w:pPr>
              <w:topLinePunct/>
              <w:ind w:leftChars="0" w:left="0" w:rightChars="0" w:right="0" w:firstLineChars="0" w:firstLine="0"/>
              <w:spacing w:line="240" w:lineRule="atLeast"/>
            </w:pPr>
            <w:r>
              <w:t>7.04%</w:t>
            </w:r>
          </w:p>
        </w:tc>
        <w:tc>
          <w:tcPr>
            <w:tcW w:w="1896" w:type="dxa"/>
          </w:tcPr>
          <w:p w:rsidR="0018722C">
            <w:pPr>
              <w:topLinePunct/>
              <w:ind w:leftChars="0" w:left="0" w:rightChars="0" w:right="0" w:firstLineChars="0" w:firstLine="0"/>
              <w:spacing w:line="240" w:lineRule="atLeast"/>
            </w:pPr>
            <w:r>
              <w:t>0.00%</w:t>
            </w:r>
          </w:p>
        </w:tc>
        <w:tc>
          <w:tcPr>
            <w:tcW w:w="1815" w:type="dxa"/>
          </w:tcPr>
          <w:p w:rsidR="0018722C">
            <w:pPr>
              <w:topLinePunct/>
              <w:ind w:leftChars="0" w:left="0" w:rightChars="0" w:right="0" w:firstLineChars="0" w:firstLine="0"/>
              <w:spacing w:line="240" w:lineRule="atLeast"/>
            </w:pPr>
            <w:r>
              <w:t>4.85%</w:t>
            </w:r>
          </w:p>
        </w:tc>
      </w:tr>
      <w:tr>
        <w:trPr>
          <w:trHeight w:val="260" w:hRule="atLeast"/>
        </w:trPr>
        <w:tc>
          <w:tcPr>
            <w:tcW w:w="1505" w:type="dxa"/>
            <w:tcBorders>
              <w:right w:val="single" w:sz="8" w:space="0" w:color="000000"/>
            </w:tcBorders>
          </w:tcPr>
          <w:p w:rsidR="0018722C">
            <w:pPr>
              <w:topLinePunct/>
              <w:ind w:leftChars="0" w:left="0" w:rightChars="0" w:right="0" w:firstLineChars="0" w:firstLine="0"/>
              <w:spacing w:line="240" w:lineRule="atLeast"/>
            </w:pPr>
            <w:r>
              <w:t>2004</w:t>
            </w:r>
          </w:p>
        </w:tc>
        <w:tc>
          <w:tcPr>
            <w:tcW w:w="1951" w:type="dxa"/>
            <w:tcBorders>
              <w:left w:val="single" w:sz="8" w:space="0" w:color="000000"/>
            </w:tcBorders>
          </w:tcPr>
          <w:p w:rsidR="0018722C">
            <w:pPr>
              <w:topLinePunct/>
              <w:ind w:leftChars="0" w:left="0" w:rightChars="0" w:right="0" w:firstLineChars="0" w:firstLine="0"/>
              <w:spacing w:line="240" w:lineRule="atLeast"/>
            </w:pPr>
            <w:r>
              <w:t>87.13%</w:t>
            </w:r>
          </w:p>
        </w:tc>
        <w:tc>
          <w:tcPr>
            <w:tcW w:w="1852" w:type="dxa"/>
          </w:tcPr>
          <w:p w:rsidR="0018722C">
            <w:pPr>
              <w:topLinePunct/>
              <w:ind w:leftChars="0" w:left="0" w:rightChars="0" w:right="0" w:firstLineChars="0" w:firstLine="0"/>
              <w:spacing w:line="240" w:lineRule="atLeast"/>
            </w:pPr>
            <w:r>
              <w:t>7.50%</w:t>
            </w:r>
          </w:p>
        </w:tc>
        <w:tc>
          <w:tcPr>
            <w:tcW w:w="1896" w:type="dxa"/>
          </w:tcPr>
          <w:p w:rsidR="0018722C">
            <w:pPr>
              <w:topLinePunct/>
              <w:ind w:leftChars="0" w:left="0" w:rightChars="0" w:right="0" w:firstLineChars="0" w:firstLine="0"/>
              <w:spacing w:line="240" w:lineRule="atLeast"/>
            </w:pPr>
            <w:r>
              <w:t>0.00%</w:t>
            </w:r>
          </w:p>
        </w:tc>
        <w:tc>
          <w:tcPr>
            <w:tcW w:w="1815" w:type="dxa"/>
          </w:tcPr>
          <w:p w:rsidR="0018722C">
            <w:pPr>
              <w:topLinePunct/>
              <w:ind w:leftChars="0" w:left="0" w:rightChars="0" w:right="0" w:firstLineChars="0" w:firstLine="0"/>
              <w:spacing w:line="240" w:lineRule="atLeast"/>
            </w:pPr>
            <w:r>
              <w:t>5.37%</w:t>
            </w:r>
          </w:p>
        </w:tc>
      </w:tr>
      <w:tr>
        <w:trPr>
          <w:trHeight w:val="260" w:hRule="atLeast"/>
        </w:trPr>
        <w:tc>
          <w:tcPr>
            <w:tcW w:w="1505" w:type="dxa"/>
            <w:tcBorders>
              <w:right w:val="single" w:sz="8" w:space="0" w:color="000000"/>
            </w:tcBorders>
          </w:tcPr>
          <w:p w:rsidR="0018722C">
            <w:pPr>
              <w:topLinePunct/>
              <w:ind w:leftChars="0" w:left="0" w:rightChars="0" w:right="0" w:firstLineChars="0" w:firstLine="0"/>
              <w:spacing w:line="240" w:lineRule="atLeast"/>
            </w:pPr>
            <w:r>
              <w:t>2005</w:t>
            </w:r>
          </w:p>
        </w:tc>
        <w:tc>
          <w:tcPr>
            <w:tcW w:w="1951" w:type="dxa"/>
            <w:tcBorders>
              <w:left w:val="single" w:sz="8" w:space="0" w:color="000000"/>
            </w:tcBorders>
          </w:tcPr>
          <w:p w:rsidR="0018722C">
            <w:pPr>
              <w:topLinePunct/>
              <w:ind w:leftChars="0" w:left="0" w:rightChars="0" w:right="0" w:firstLineChars="0" w:firstLine="0"/>
              <w:spacing w:line="240" w:lineRule="atLeast"/>
            </w:pPr>
            <w:r>
              <w:t>86.98%</w:t>
            </w:r>
          </w:p>
        </w:tc>
        <w:tc>
          <w:tcPr>
            <w:tcW w:w="1852" w:type="dxa"/>
          </w:tcPr>
          <w:p w:rsidR="0018722C">
            <w:pPr>
              <w:topLinePunct/>
              <w:ind w:leftChars="0" w:left="0" w:rightChars="0" w:right="0" w:firstLineChars="0" w:firstLine="0"/>
              <w:spacing w:line="240" w:lineRule="atLeast"/>
            </w:pPr>
            <w:r>
              <w:t>7.30%</w:t>
            </w:r>
          </w:p>
        </w:tc>
        <w:tc>
          <w:tcPr>
            <w:tcW w:w="1896" w:type="dxa"/>
          </w:tcPr>
          <w:p w:rsidR="0018722C">
            <w:pPr>
              <w:topLinePunct/>
              <w:ind w:leftChars="0" w:left="0" w:rightChars="0" w:right="0" w:firstLineChars="0" w:firstLine="0"/>
              <w:spacing w:line="240" w:lineRule="atLeast"/>
            </w:pPr>
            <w:r>
              <w:t>0.01%</w:t>
            </w:r>
          </w:p>
        </w:tc>
        <w:tc>
          <w:tcPr>
            <w:tcW w:w="1815" w:type="dxa"/>
          </w:tcPr>
          <w:p w:rsidR="0018722C">
            <w:pPr>
              <w:topLinePunct/>
              <w:ind w:leftChars="0" w:left="0" w:rightChars="0" w:right="0" w:firstLineChars="0" w:firstLine="0"/>
              <w:spacing w:line="240" w:lineRule="atLeast"/>
            </w:pPr>
            <w:r>
              <w:t>5.70%</w:t>
            </w:r>
          </w:p>
        </w:tc>
      </w:tr>
      <w:tr>
        <w:trPr>
          <w:trHeight w:val="260" w:hRule="atLeast"/>
        </w:trPr>
        <w:tc>
          <w:tcPr>
            <w:tcW w:w="1505" w:type="dxa"/>
            <w:tcBorders>
              <w:right w:val="single" w:sz="8" w:space="0" w:color="000000"/>
            </w:tcBorders>
          </w:tcPr>
          <w:p w:rsidR="0018722C">
            <w:pPr>
              <w:topLinePunct/>
              <w:ind w:leftChars="0" w:left="0" w:rightChars="0" w:right="0" w:firstLineChars="0" w:firstLine="0"/>
              <w:spacing w:line="240" w:lineRule="atLeast"/>
            </w:pPr>
            <w:r>
              <w:t>2006</w:t>
            </w:r>
          </w:p>
        </w:tc>
        <w:tc>
          <w:tcPr>
            <w:tcW w:w="1951" w:type="dxa"/>
            <w:tcBorders>
              <w:left w:val="single" w:sz="8" w:space="0" w:color="000000"/>
            </w:tcBorders>
          </w:tcPr>
          <w:p w:rsidR="0018722C">
            <w:pPr>
              <w:topLinePunct/>
              <w:ind w:leftChars="0" w:left="0" w:rightChars="0" w:right="0" w:firstLineChars="0" w:firstLine="0"/>
              <w:spacing w:line="240" w:lineRule="atLeast"/>
            </w:pPr>
            <w:r>
              <w:t>86.50%</w:t>
            </w:r>
          </w:p>
        </w:tc>
        <w:tc>
          <w:tcPr>
            <w:tcW w:w="1852" w:type="dxa"/>
          </w:tcPr>
          <w:p w:rsidR="0018722C">
            <w:pPr>
              <w:topLinePunct/>
              <w:ind w:leftChars="0" w:left="0" w:rightChars="0" w:right="0" w:firstLineChars="0" w:firstLine="0"/>
              <w:spacing w:line="240" w:lineRule="atLeast"/>
            </w:pPr>
            <w:r>
              <w:t>7.44%</w:t>
            </w:r>
          </w:p>
        </w:tc>
        <w:tc>
          <w:tcPr>
            <w:tcW w:w="1896" w:type="dxa"/>
          </w:tcPr>
          <w:p w:rsidR="0018722C">
            <w:pPr>
              <w:topLinePunct/>
              <w:ind w:leftChars="0" w:left="0" w:rightChars="0" w:right="0" w:firstLineChars="0" w:firstLine="0"/>
              <w:spacing w:line="240" w:lineRule="atLeast"/>
            </w:pPr>
            <w:r>
              <w:t>0.02%</w:t>
            </w:r>
          </w:p>
        </w:tc>
        <w:tc>
          <w:tcPr>
            <w:tcW w:w="1815" w:type="dxa"/>
          </w:tcPr>
          <w:p w:rsidR="0018722C">
            <w:pPr>
              <w:topLinePunct/>
              <w:ind w:leftChars="0" w:left="0" w:rightChars="0" w:right="0" w:firstLineChars="0" w:firstLine="0"/>
              <w:spacing w:line="240" w:lineRule="atLeast"/>
            </w:pPr>
            <w:r>
              <w:t>6.04%</w:t>
            </w:r>
          </w:p>
        </w:tc>
      </w:tr>
      <w:tr>
        <w:trPr>
          <w:trHeight w:val="260" w:hRule="atLeast"/>
        </w:trPr>
        <w:tc>
          <w:tcPr>
            <w:tcW w:w="1505" w:type="dxa"/>
            <w:tcBorders>
              <w:right w:val="single" w:sz="8" w:space="0" w:color="000000"/>
            </w:tcBorders>
          </w:tcPr>
          <w:p w:rsidR="0018722C">
            <w:pPr>
              <w:topLinePunct/>
              <w:ind w:leftChars="0" w:left="0" w:rightChars="0" w:right="0" w:firstLineChars="0" w:firstLine="0"/>
              <w:spacing w:line="240" w:lineRule="atLeast"/>
            </w:pPr>
            <w:r>
              <w:t>2007</w:t>
            </w:r>
          </w:p>
        </w:tc>
        <w:tc>
          <w:tcPr>
            <w:tcW w:w="1951" w:type="dxa"/>
            <w:tcBorders>
              <w:left w:val="single" w:sz="8" w:space="0" w:color="000000"/>
            </w:tcBorders>
          </w:tcPr>
          <w:p w:rsidR="0018722C">
            <w:pPr>
              <w:topLinePunct/>
              <w:ind w:leftChars="0" w:left="0" w:rightChars="0" w:right="0" w:firstLineChars="0" w:firstLine="0"/>
              <w:spacing w:line="240" w:lineRule="atLeast"/>
            </w:pPr>
            <w:r>
              <w:t>86.72%</w:t>
            </w:r>
          </w:p>
        </w:tc>
        <w:tc>
          <w:tcPr>
            <w:tcW w:w="1852" w:type="dxa"/>
          </w:tcPr>
          <w:p w:rsidR="0018722C">
            <w:pPr>
              <w:topLinePunct/>
              <w:ind w:leftChars="0" w:left="0" w:rightChars="0" w:right="0" w:firstLineChars="0" w:firstLine="0"/>
              <w:spacing w:line="240" w:lineRule="atLeast"/>
            </w:pPr>
            <w:r>
              <w:t>6.96%</w:t>
            </w:r>
          </w:p>
        </w:tc>
        <w:tc>
          <w:tcPr>
            <w:tcW w:w="1896" w:type="dxa"/>
          </w:tcPr>
          <w:p w:rsidR="0018722C">
            <w:pPr>
              <w:topLinePunct/>
              <w:ind w:leftChars="0" w:left="0" w:rightChars="0" w:right="0" w:firstLineChars="0" w:firstLine="0"/>
              <w:spacing w:line="240" w:lineRule="atLeast"/>
            </w:pPr>
            <w:r>
              <w:t>0.03%</w:t>
            </w:r>
          </w:p>
        </w:tc>
        <w:tc>
          <w:tcPr>
            <w:tcW w:w="1815" w:type="dxa"/>
          </w:tcPr>
          <w:p w:rsidR="0018722C">
            <w:pPr>
              <w:topLinePunct/>
              <w:ind w:leftChars="0" w:left="0" w:rightChars="0" w:right="0" w:firstLineChars="0" w:firstLine="0"/>
              <w:spacing w:line="240" w:lineRule="atLeast"/>
            </w:pPr>
            <w:r>
              <w:t>6.30%</w:t>
            </w:r>
          </w:p>
        </w:tc>
      </w:tr>
      <w:tr>
        <w:trPr>
          <w:trHeight w:val="260" w:hRule="atLeast"/>
        </w:trPr>
        <w:tc>
          <w:tcPr>
            <w:tcW w:w="1505" w:type="dxa"/>
            <w:tcBorders>
              <w:right w:val="single" w:sz="8" w:space="0" w:color="000000"/>
            </w:tcBorders>
          </w:tcPr>
          <w:p w:rsidR="0018722C">
            <w:pPr>
              <w:topLinePunct/>
              <w:ind w:leftChars="0" w:left="0" w:rightChars="0" w:right="0" w:firstLineChars="0" w:firstLine="0"/>
              <w:spacing w:line="240" w:lineRule="atLeast"/>
            </w:pPr>
            <w:r>
              <w:t>2008</w:t>
            </w:r>
          </w:p>
        </w:tc>
        <w:tc>
          <w:tcPr>
            <w:tcW w:w="1951" w:type="dxa"/>
            <w:tcBorders>
              <w:left w:val="single" w:sz="8" w:space="0" w:color="000000"/>
            </w:tcBorders>
          </w:tcPr>
          <w:p w:rsidR="0018722C">
            <w:pPr>
              <w:topLinePunct/>
              <w:ind w:leftChars="0" w:left="0" w:rightChars="0" w:right="0" w:firstLineChars="0" w:firstLine="0"/>
              <w:spacing w:line="240" w:lineRule="atLeast"/>
            </w:pPr>
            <w:r>
              <w:t>87.44%</w:t>
            </w:r>
          </w:p>
        </w:tc>
        <w:tc>
          <w:tcPr>
            <w:tcW w:w="1852" w:type="dxa"/>
          </w:tcPr>
          <w:p w:rsidR="0018722C">
            <w:pPr>
              <w:topLinePunct/>
              <w:ind w:leftChars="0" w:left="0" w:rightChars="0" w:right="0" w:firstLineChars="0" w:firstLine="0"/>
              <w:spacing w:line="240" w:lineRule="atLeast"/>
            </w:pPr>
            <w:r>
              <w:t>6.36%</w:t>
            </w:r>
          </w:p>
        </w:tc>
        <w:tc>
          <w:tcPr>
            <w:tcW w:w="1896" w:type="dxa"/>
          </w:tcPr>
          <w:p w:rsidR="0018722C">
            <w:pPr>
              <w:topLinePunct/>
              <w:ind w:leftChars="0" w:left="0" w:rightChars="0" w:right="0" w:firstLineChars="0" w:firstLine="0"/>
              <w:spacing w:line="240" w:lineRule="atLeast"/>
            </w:pPr>
            <w:r>
              <w:t>0.05%</w:t>
            </w:r>
          </w:p>
        </w:tc>
        <w:tc>
          <w:tcPr>
            <w:tcW w:w="1815" w:type="dxa"/>
          </w:tcPr>
          <w:p w:rsidR="0018722C">
            <w:pPr>
              <w:topLinePunct/>
              <w:ind w:leftChars="0" w:left="0" w:rightChars="0" w:right="0" w:firstLineChars="0" w:firstLine="0"/>
              <w:spacing w:line="240" w:lineRule="atLeast"/>
            </w:pPr>
            <w:r>
              <w:t>6.14%</w:t>
            </w:r>
          </w:p>
        </w:tc>
      </w:tr>
      <w:tr>
        <w:trPr>
          <w:trHeight w:val="260" w:hRule="atLeast"/>
        </w:trPr>
        <w:tc>
          <w:tcPr>
            <w:tcW w:w="1505" w:type="dxa"/>
            <w:tcBorders>
              <w:right w:val="single" w:sz="8" w:space="0" w:color="000000"/>
            </w:tcBorders>
          </w:tcPr>
          <w:p w:rsidR="0018722C">
            <w:pPr>
              <w:topLinePunct/>
              <w:ind w:leftChars="0" w:left="0" w:rightChars="0" w:right="0" w:firstLineChars="0" w:firstLine="0"/>
              <w:spacing w:line="240" w:lineRule="atLeast"/>
            </w:pPr>
            <w:r>
              <w:t>2009</w:t>
            </w:r>
          </w:p>
        </w:tc>
        <w:tc>
          <w:tcPr>
            <w:tcW w:w="1951" w:type="dxa"/>
            <w:tcBorders>
              <w:left w:val="single" w:sz="8" w:space="0" w:color="000000"/>
            </w:tcBorders>
          </w:tcPr>
          <w:p w:rsidR="0018722C">
            <w:pPr>
              <w:topLinePunct/>
              <w:ind w:leftChars="0" w:left="0" w:rightChars="0" w:right="0" w:firstLineChars="0" w:firstLine="0"/>
              <w:spacing w:line="240" w:lineRule="atLeast"/>
            </w:pPr>
            <w:r>
              <w:t>87.61%</w:t>
            </w:r>
          </w:p>
        </w:tc>
        <w:tc>
          <w:tcPr>
            <w:tcW w:w="1852" w:type="dxa"/>
          </w:tcPr>
          <w:p w:rsidR="0018722C">
            <w:pPr>
              <w:topLinePunct/>
              <w:ind w:leftChars="0" w:left="0" w:rightChars="0" w:right="0" w:firstLineChars="0" w:firstLine="0"/>
              <w:spacing w:line="240" w:lineRule="atLeast"/>
            </w:pPr>
            <w:r>
              <w:t>6.16%</w:t>
            </w:r>
          </w:p>
        </w:tc>
        <w:tc>
          <w:tcPr>
            <w:tcW w:w="1896" w:type="dxa"/>
          </w:tcPr>
          <w:p w:rsidR="0018722C">
            <w:pPr>
              <w:topLinePunct/>
              <w:ind w:leftChars="0" w:left="0" w:rightChars="0" w:right="0" w:firstLineChars="0" w:firstLine="0"/>
              <w:spacing w:line="240" w:lineRule="atLeast"/>
            </w:pPr>
            <w:r>
              <w:t>0.06%</w:t>
            </w:r>
          </w:p>
        </w:tc>
        <w:tc>
          <w:tcPr>
            <w:tcW w:w="1815" w:type="dxa"/>
          </w:tcPr>
          <w:p w:rsidR="0018722C">
            <w:pPr>
              <w:topLinePunct/>
              <w:ind w:leftChars="0" w:left="0" w:rightChars="0" w:right="0" w:firstLineChars="0" w:firstLine="0"/>
              <w:spacing w:line="240" w:lineRule="atLeast"/>
            </w:pPr>
            <w:r>
              <w:t>6.17%</w:t>
            </w:r>
          </w:p>
        </w:tc>
      </w:tr>
      <w:tr>
        <w:trPr>
          <w:trHeight w:val="260" w:hRule="atLeast"/>
        </w:trPr>
        <w:tc>
          <w:tcPr>
            <w:tcW w:w="1505" w:type="dxa"/>
            <w:tcBorders>
              <w:right w:val="single" w:sz="8" w:space="0" w:color="000000"/>
            </w:tcBorders>
          </w:tcPr>
          <w:p w:rsidR="0018722C">
            <w:pPr>
              <w:topLinePunct/>
              <w:ind w:leftChars="0" w:left="0" w:rightChars="0" w:right="0" w:firstLineChars="0" w:firstLine="0"/>
              <w:spacing w:line="240" w:lineRule="atLeast"/>
            </w:pPr>
            <w:r>
              <w:t>2010</w:t>
            </w:r>
          </w:p>
        </w:tc>
        <w:tc>
          <w:tcPr>
            <w:tcW w:w="1951" w:type="dxa"/>
            <w:tcBorders>
              <w:left w:val="single" w:sz="8" w:space="0" w:color="000000"/>
            </w:tcBorders>
          </w:tcPr>
          <w:p w:rsidR="0018722C">
            <w:pPr>
              <w:topLinePunct/>
              <w:ind w:leftChars="0" w:left="0" w:rightChars="0" w:right="0" w:firstLineChars="0" w:firstLine="0"/>
              <w:spacing w:line="240" w:lineRule="atLeast"/>
            </w:pPr>
            <w:r>
              <w:t>87.12%</w:t>
            </w:r>
          </w:p>
        </w:tc>
        <w:tc>
          <w:tcPr>
            <w:tcW w:w="1852" w:type="dxa"/>
          </w:tcPr>
          <w:p w:rsidR="0018722C">
            <w:pPr>
              <w:topLinePunct/>
              <w:ind w:leftChars="0" w:left="0" w:rightChars="0" w:right="0" w:firstLineChars="0" w:firstLine="0"/>
              <w:spacing w:line="240" w:lineRule="atLeast"/>
            </w:pPr>
            <w:r>
              <w:t>6.23%</w:t>
            </w:r>
          </w:p>
        </w:tc>
        <w:tc>
          <w:tcPr>
            <w:tcW w:w="1896" w:type="dxa"/>
          </w:tcPr>
          <w:p w:rsidR="0018722C">
            <w:pPr>
              <w:topLinePunct/>
              <w:ind w:leftChars="0" w:left="0" w:rightChars="0" w:right="0" w:firstLineChars="0" w:firstLine="0"/>
              <w:spacing w:line="240" w:lineRule="atLeast"/>
            </w:pPr>
            <w:r>
              <w:t>0.08%</w:t>
            </w:r>
          </w:p>
        </w:tc>
        <w:tc>
          <w:tcPr>
            <w:tcW w:w="1815" w:type="dxa"/>
          </w:tcPr>
          <w:p w:rsidR="0018722C">
            <w:pPr>
              <w:topLinePunct/>
              <w:ind w:leftChars="0" w:left="0" w:rightChars="0" w:right="0" w:firstLineChars="0" w:firstLine="0"/>
              <w:spacing w:line="240" w:lineRule="atLeast"/>
            </w:pPr>
            <w:r>
              <w:t>6.57%</w:t>
            </w:r>
          </w:p>
        </w:tc>
      </w:tr>
      <w:tr>
        <w:trPr>
          <w:trHeight w:val="260" w:hRule="atLeast"/>
        </w:trPr>
        <w:tc>
          <w:tcPr>
            <w:tcW w:w="1505" w:type="dxa"/>
            <w:tcBorders>
              <w:right w:val="single" w:sz="8" w:space="0" w:color="000000"/>
            </w:tcBorders>
          </w:tcPr>
          <w:p w:rsidR="0018722C">
            <w:pPr>
              <w:topLinePunct/>
              <w:ind w:leftChars="0" w:left="0" w:rightChars="0" w:right="0" w:firstLineChars="0" w:firstLine="0"/>
              <w:spacing w:line="240" w:lineRule="atLeast"/>
            </w:pPr>
            <w:r>
              <w:t>2011</w:t>
            </w:r>
          </w:p>
        </w:tc>
        <w:tc>
          <w:tcPr>
            <w:tcW w:w="1951" w:type="dxa"/>
            <w:tcBorders>
              <w:left w:val="single" w:sz="8" w:space="0" w:color="000000"/>
            </w:tcBorders>
          </w:tcPr>
          <w:p w:rsidR="0018722C">
            <w:pPr>
              <w:topLinePunct/>
              <w:ind w:leftChars="0" w:left="0" w:rightChars="0" w:right="0" w:firstLineChars="0" w:firstLine="0"/>
              <w:spacing w:line="240" w:lineRule="atLeast"/>
            </w:pPr>
            <w:r>
              <w:t>86.88%</w:t>
            </w:r>
          </w:p>
        </w:tc>
        <w:tc>
          <w:tcPr>
            <w:tcW w:w="1852" w:type="dxa"/>
          </w:tcPr>
          <w:p w:rsidR="0018722C">
            <w:pPr>
              <w:topLinePunct/>
              <w:ind w:leftChars="0" w:left="0" w:rightChars="0" w:right="0" w:firstLineChars="0" w:firstLine="0"/>
              <w:spacing w:line="240" w:lineRule="atLeast"/>
            </w:pPr>
            <w:r>
              <w:t>6.16%</w:t>
            </w:r>
          </w:p>
        </w:tc>
        <w:tc>
          <w:tcPr>
            <w:tcW w:w="1896" w:type="dxa"/>
          </w:tcPr>
          <w:p w:rsidR="0018722C">
            <w:pPr>
              <w:topLinePunct/>
              <w:ind w:leftChars="0" w:left="0" w:rightChars="0" w:right="0" w:firstLineChars="0" w:firstLine="0"/>
              <w:spacing w:line="240" w:lineRule="atLeast"/>
            </w:pPr>
            <w:r>
              <w:t>0.11%</w:t>
            </w:r>
          </w:p>
        </w:tc>
        <w:tc>
          <w:tcPr>
            <w:tcW w:w="1815" w:type="dxa"/>
          </w:tcPr>
          <w:p w:rsidR="0018722C">
            <w:pPr>
              <w:topLinePunct/>
              <w:ind w:leftChars="0" w:left="0" w:rightChars="0" w:right="0" w:firstLineChars="0" w:firstLine="0"/>
              <w:spacing w:line="240" w:lineRule="atLeast"/>
            </w:pPr>
            <w:r>
              <w:t>6.85%</w:t>
            </w:r>
          </w:p>
        </w:tc>
      </w:tr>
      <w:tr>
        <w:trPr>
          <w:trHeight w:val="260" w:hRule="atLeast"/>
        </w:trPr>
        <w:tc>
          <w:tcPr>
            <w:tcW w:w="1505" w:type="dxa"/>
            <w:tcBorders>
              <w:right w:val="single" w:sz="8" w:space="0" w:color="000000"/>
            </w:tcBorders>
          </w:tcPr>
          <w:p w:rsidR="0018722C">
            <w:pPr>
              <w:topLinePunct/>
              <w:ind w:leftChars="0" w:left="0" w:rightChars="0" w:right="0" w:firstLineChars="0" w:firstLine="0"/>
              <w:spacing w:line="240" w:lineRule="atLeast"/>
            </w:pPr>
            <w:r>
              <w:t>2012</w:t>
            </w:r>
          </w:p>
        </w:tc>
        <w:tc>
          <w:tcPr>
            <w:tcW w:w="1951" w:type="dxa"/>
            <w:tcBorders>
              <w:left w:val="single" w:sz="8" w:space="0" w:color="000000"/>
            </w:tcBorders>
          </w:tcPr>
          <w:p w:rsidR="0018722C">
            <w:pPr>
              <w:topLinePunct/>
              <w:ind w:leftChars="0" w:left="0" w:rightChars="0" w:right="0" w:firstLineChars="0" w:firstLine="0"/>
              <w:spacing w:line="240" w:lineRule="atLeast"/>
            </w:pPr>
            <w:r>
              <w:t>85.52%</w:t>
            </w:r>
          </w:p>
        </w:tc>
        <w:tc>
          <w:tcPr>
            <w:tcW w:w="1852" w:type="dxa"/>
          </w:tcPr>
          <w:p w:rsidR="0018722C">
            <w:pPr>
              <w:topLinePunct/>
              <w:ind w:leftChars="0" w:left="0" w:rightChars="0" w:right="0" w:firstLineChars="0" w:firstLine="0"/>
              <w:spacing w:line="240" w:lineRule="atLeast"/>
            </w:pPr>
            <w:r>
              <w:t>6.93%</w:t>
            </w:r>
          </w:p>
        </w:tc>
        <w:tc>
          <w:tcPr>
            <w:tcW w:w="1896" w:type="dxa"/>
          </w:tcPr>
          <w:p w:rsidR="0018722C">
            <w:pPr>
              <w:topLinePunct/>
              <w:ind w:leftChars="0" w:left="0" w:rightChars="0" w:right="0" w:firstLineChars="0" w:firstLine="0"/>
              <w:spacing w:line="240" w:lineRule="atLeast"/>
            </w:pPr>
            <w:r>
              <w:t>0.14%</w:t>
            </w:r>
          </w:p>
        </w:tc>
        <w:tc>
          <w:tcPr>
            <w:tcW w:w="1815" w:type="dxa"/>
          </w:tcPr>
          <w:p w:rsidR="0018722C">
            <w:pPr>
              <w:topLinePunct/>
              <w:ind w:leftChars="0" w:left="0" w:rightChars="0" w:right="0" w:firstLineChars="0" w:firstLine="0"/>
              <w:spacing w:line="240" w:lineRule="atLeast"/>
            </w:pPr>
            <w:r>
              <w:t>7.41%</w:t>
            </w:r>
          </w:p>
        </w:tc>
      </w:tr>
      <w:tr>
        <w:trPr>
          <w:trHeight w:val="260" w:hRule="atLeast"/>
        </w:trPr>
        <w:tc>
          <w:tcPr>
            <w:tcW w:w="1505" w:type="dxa"/>
            <w:tcBorders>
              <w:bottom w:val="single" w:sz="18" w:space="0" w:color="000000"/>
              <w:right w:val="single" w:sz="8" w:space="0" w:color="000000"/>
            </w:tcBorders>
          </w:tcPr>
          <w:p w:rsidR="0018722C">
            <w:pPr>
              <w:topLinePunct/>
              <w:ind w:leftChars="0" w:left="0" w:rightChars="0" w:right="0" w:firstLineChars="0" w:firstLine="0"/>
              <w:spacing w:line="240" w:lineRule="atLeast"/>
            </w:pPr>
            <w:r>
              <w:t>2013</w:t>
            </w:r>
          </w:p>
        </w:tc>
        <w:tc>
          <w:tcPr>
            <w:tcW w:w="1951" w:type="dxa"/>
            <w:tcBorders>
              <w:left w:val="single" w:sz="8" w:space="0" w:color="000000"/>
              <w:bottom w:val="single" w:sz="18" w:space="0" w:color="000000"/>
            </w:tcBorders>
          </w:tcPr>
          <w:p w:rsidR="0018722C">
            <w:pPr>
              <w:topLinePunct/>
              <w:ind w:leftChars="0" w:left="0" w:rightChars="0" w:right="0" w:firstLineChars="0" w:firstLine="0"/>
              <w:spacing w:line="240" w:lineRule="atLeast"/>
            </w:pPr>
            <w:r>
              <w:t>85.09%</w:t>
            </w:r>
          </w:p>
        </w:tc>
        <w:tc>
          <w:tcPr>
            <w:tcW w:w="1852" w:type="dxa"/>
            <w:tcBorders>
              <w:bottom w:val="single" w:sz="18" w:space="0" w:color="000000"/>
            </w:tcBorders>
          </w:tcPr>
          <w:p w:rsidR="0018722C">
            <w:pPr>
              <w:topLinePunct/>
              <w:ind w:leftChars="0" w:left="0" w:rightChars="0" w:right="0" w:firstLineChars="0" w:firstLine="0"/>
              <w:spacing w:line="240" w:lineRule="atLeast"/>
            </w:pPr>
            <w:r>
              <w:t>6.50%</w:t>
            </w:r>
          </w:p>
        </w:tc>
        <w:tc>
          <w:tcPr>
            <w:tcW w:w="1896" w:type="dxa"/>
            <w:tcBorders>
              <w:bottom w:val="single" w:sz="18" w:space="0" w:color="000000"/>
            </w:tcBorders>
          </w:tcPr>
          <w:p w:rsidR="0018722C">
            <w:pPr>
              <w:topLinePunct/>
              <w:ind w:leftChars="0" w:left="0" w:rightChars="0" w:right="0" w:firstLineChars="0" w:firstLine="0"/>
              <w:spacing w:line="240" w:lineRule="atLeast"/>
            </w:pPr>
            <w:r>
              <w:t>0.18%</w:t>
            </w:r>
          </w:p>
        </w:tc>
        <w:tc>
          <w:tcPr>
            <w:tcW w:w="1815" w:type="dxa"/>
            <w:tcBorders>
              <w:bottom w:val="single" w:sz="18" w:space="0" w:color="000000"/>
            </w:tcBorders>
          </w:tcPr>
          <w:p w:rsidR="0018722C">
            <w:pPr>
              <w:topLinePunct/>
              <w:ind w:leftChars="0" w:left="0" w:rightChars="0" w:right="0" w:firstLineChars="0" w:firstLine="0"/>
              <w:spacing w:line="240" w:lineRule="atLeast"/>
            </w:pPr>
            <w:r>
              <w:t>7.23%</w:t>
            </w: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margin-left:143.854996pt;margin-top:33.665001pt;width:345pt;height:189pt;mso-position-horizontal-relative:page;mso-position-vertical-relative:paragraph;z-index:2512" coordorigin="2877,673" coordsize="6900,3780">
            <v:shape style="position:absolute;left:3765;top:805;width:5283;height:2849" coordorigin="3766,805" coordsize="5283,2849" path="m8986,3654l8986,805m8986,3654l9048,3654m8986,3337l9048,3337m8986,3021l9048,3021m8986,2704l9048,2704m8986,2387l9048,2387m8986,2070l9048,2070m8986,1756l9048,1756m8986,1439l9048,1439m8986,1122l9048,1122m8986,805l9048,805m3766,3654l3766,805m3766,3654l8986,3654e" filled="false" stroked="true" strokeweight=".72pt" strokecolor="#858585">
              <v:path arrowok="t"/>
              <v:stroke dashstyle="solid"/>
            </v:shape>
            <v:shape style="position:absolute;left:3904;top:1141;width:4944;height:1520" coordorigin="3905,1141" coordsize="4944,1520" path="m3905,1602l4178,1636,4454,1878,4728,1518,5004,1559,5278,1650,5551,1141,5827,1235,6101,1230,6377,1693,6650,1763,6926,1991,7200,1890,7476,1545,7750,1468,8023,1696,8299,1811,8573,2457,8849,2661e" filled="false" stroked="true" strokeweight="2.16pt" strokecolor="#5f5f5f">
              <v:path arrowok="t"/>
              <v:stroke dashstyle="solid"/>
            </v:shape>
            <v:shape style="position:absolute;left:3824;top:1522;width:155;height:155" type="#_x0000_t75" stroked="false">
              <v:imagedata r:id="rId35" o:title=""/>
            </v:shape>
            <v:shape style="position:absolute;left:4100;top:1558;width:155;height:155" type="#_x0000_t75" stroked="false">
              <v:imagedata r:id="rId38" o:title=""/>
            </v:shape>
            <v:shape style="position:absolute;left:4374;top:1800;width:155;height:155" type="#_x0000_t75" stroked="false">
              <v:imagedata r:id="rId35" o:title=""/>
            </v:shape>
            <v:shape style="position:absolute;left:4650;top:1438;width:155;height:155" type="#_x0000_t75" stroked="false">
              <v:imagedata r:id="rId35" o:title=""/>
            </v:shape>
            <v:shape style="position:absolute;left:4923;top:1479;width:155;height:155" type="#_x0000_t75" stroked="false">
              <v:imagedata r:id="rId36" o:title=""/>
            </v:shape>
            <v:shape style="position:absolute;left:5197;top:1572;width:155;height:155" type="#_x0000_t75" stroked="false">
              <v:imagedata r:id="rId35" o:title=""/>
            </v:shape>
            <v:shape style="position:absolute;left:5473;top:1061;width:155;height:155" type="#_x0000_t75" stroked="false">
              <v:imagedata r:id="rId36" o:title=""/>
            </v:shape>
            <v:shape style="position:absolute;left:5747;top:1157;width:155;height:155" type="#_x0000_t75" stroked="false">
              <v:imagedata r:id="rId37" o:title=""/>
            </v:shape>
            <v:shape style="position:absolute;left:6023;top:1152;width:155;height:155" type="#_x0000_t75" stroked="false">
              <v:imagedata r:id="rId35" o:title=""/>
            </v:shape>
            <v:shape style="position:absolute;left:6296;top:1613;width:155;height:155" type="#_x0000_t75" stroked="false">
              <v:imagedata r:id="rId36" o:title=""/>
            </v:shape>
            <v:shape style="position:absolute;left:6572;top:1683;width:155;height:155" type="#_x0000_t75" stroked="false">
              <v:imagedata r:id="rId37" o:title=""/>
            </v:shape>
            <v:shape style="position:absolute;left:6846;top:1911;width:155;height:155" type="#_x0000_t75" stroked="false">
              <v:imagedata r:id="rId38" o:title=""/>
            </v:shape>
            <v:shape style="position:absolute;left:7122;top:1810;width:155;height:155" type="#_x0000_t75" stroked="false">
              <v:imagedata r:id="rId36" o:title=""/>
            </v:shape>
            <v:shape style="position:absolute;left:7395;top:1464;width:155;height:155" type="#_x0000_t75" stroked="false">
              <v:imagedata r:id="rId37" o:title=""/>
            </v:shape>
            <v:shape style="position:absolute;left:7669;top:1388;width:155;height:155" type="#_x0000_t75" stroked="false">
              <v:imagedata r:id="rId38" o:title=""/>
            </v:shape>
            <v:shape style="position:absolute;left:7945;top:1616;width:155;height:155" type="#_x0000_t75" stroked="false">
              <v:imagedata r:id="rId37" o:title=""/>
            </v:shape>
            <v:shape style="position:absolute;left:8219;top:1733;width:155;height:155" type="#_x0000_t75" stroked="false">
              <v:imagedata r:id="rId36" o:title=""/>
            </v:shape>
            <v:shape style="position:absolute;left:8495;top:2379;width:155;height:155" type="#_x0000_t75" stroked="false">
              <v:imagedata r:id="rId36" o:title=""/>
            </v:shape>
            <v:shape style="position:absolute;left:8768;top:2583;width:155;height:155" type="#_x0000_t75" stroked="false">
              <v:imagedata r:id="rId37" o:title=""/>
            </v:shape>
            <v:shape style="position:absolute;left:3904;top:1016;width:4944;height:689" coordorigin="3905,1017" coordsize="4944,689" path="m3905,1117l4178,1096,4454,1017,4728,1149,5004,1103,5278,1060,5551,1403,5827,1389,6101,1425,6377,1281,6650,1343,6926,1300,7200,1451,7476,1641,7750,1703,8023,1684,8299,1705,8573,1461,8849,1597e" filled="false" stroked="true" strokeweight="2.16pt" strokecolor="#aeaeae">
              <v:path arrowok="t"/>
              <v:stroke dashstyle="solid"/>
            </v:shape>
            <v:rect style="position:absolute;left:3832;top:1048;width:140;height:140" filled="true" fillcolor="#b3b3b3" stroked="false">
              <v:fill type="solid"/>
            </v:rect>
            <v:rect style="position:absolute;left:3832;top:1048;width:140;height:140" filled="false" stroked="true" strokeweight=".75pt" strokecolor="#aeaeae">
              <v:stroke dashstyle="solid"/>
            </v:rect>
            <v:rect style="position:absolute;left:4108;top:1024;width:140;height:140" filled="true" fillcolor="#b3b3b3" stroked="false">
              <v:fill type="solid"/>
            </v:rect>
            <v:rect style="position:absolute;left:4108;top:1024;width:140;height:140" filled="false" stroked="true" strokeweight=".75pt" strokecolor="#aeaeae">
              <v:stroke dashstyle="solid"/>
            </v:rect>
            <v:rect style="position:absolute;left:4382;top:944;width:140;height:140" filled="true" fillcolor="#b3b3b3" stroked="false">
              <v:fill type="solid"/>
            </v:rect>
            <v:rect style="position:absolute;left:4382;top:944;width:140;height:140" filled="false" stroked="true" strokeweight=".75pt" strokecolor="#aeaeae">
              <v:stroke dashstyle="solid"/>
            </v:rect>
            <v:rect style="position:absolute;left:4658;top:1079;width:140;height:140" filled="true" fillcolor="#b3b3b3" stroked="false">
              <v:fill type="solid"/>
            </v:rect>
            <v:rect style="position:absolute;left:4658;top:1079;width:140;height:140" filled="false" stroked="true" strokeweight=".75pt" strokecolor="#aeaeae">
              <v:stroke dashstyle="solid"/>
            </v:rect>
            <v:rect style="position:absolute;left:4931;top:1031;width:140;height:140" filled="true" fillcolor="#b3b3b3" stroked="false">
              <v:fill type="solid"/>
            </v:rect>
            <v:rect style="position:absolute;left:4931;top:1031;width:140;height:140" filled="false" stroked="true" strokeweight=".75pt" strokecolor="#aeaeae">
              <v:stroke dashstyle="solid"/>
            </v:rect>
            <v:rect style="position:absolute;left:5205;top:990;width:140;height:140" filled="true" fillcolor="#b3b3b3" stroked="false">
              <v:fill type="solid"/>
            </v:rect>
            <v:rect style="position:absolute;left:5205;top:990;width:140;height:140" filled="false" stroked="true" strokeweight=".75pt" strokecolor="#aeaeae">
              <v:stroke dashstyle="solid"/>
            </v:rect>
            <v:rect style="position:absolute;left:5481;top:1333;width:140;height:140" filled="true" fillcolor="#b3b3b3" stroked="false">
              <v:fill type="solid"/>
            </v:rect>
            <v:rect style="position:absolute;left:5481;top:1333;width:140;height:140" filled="false" stroked="true" strokeweight=".75pt" strokecolor="#aeaeae">
              <v:stroke dashstyle="solid"/>
            </v:rect>
            <v:rect style="position:absolute;left:5755;top:1316;width:140;height:140" filled="true" fillcolor="#b3b3b3" stroked="false">
              <v:fill type="solid"/>
            </v:rect>
            <v:rect style="position:absolute;left:5755;top:1316;width:140;height:140" filled="false" stroked="true" strokeweight=".75pt" strokecolor="#aeaeae">
              <v:stroke dashstyle="solid"/>
            </v:rect>
            <v:rect style="position:absolute;left:6031;top:1352;width:140;height:140" filled="true" fillcolor="#b3b3b3" stroked="false">
              <v:fill type="solid"/>
            </v:rect>
            <v:rect style="position:absolute;left:6031;top:1352;width:140;height:140" filled="false" stroked="true" strokeweight=".75pt" strokecolor="#aeaeae">
              <v:stroke dashstyle="solid"/>
            </v:rect>
            <v:rect style="position:absolute;left:6304;top:1211;width:140;height:140" filled="true" fillcolor="#b3b3b3" stroked="false">
              <v:fill type="solid"/>
            </v:rect>
            <v:rect style="position:absolute;left:6304;top:1211;width:140;height:140" filled="false" stroked="true" strokeweight=".75pt" strokecolor="#aeaeae">
              <v:stroke dashstyle="solid"/>
            </v:rect>
            <v:rect style="position:absolute;left:6580;top:1271;width:140;height:140" filled="true" fillcolor="#b3b3b3" stroked="false">
              <v:fill type="solid"/>
            </v:rect>
            <v:rect style="position:absolute;left:6580;top:1271;width:140;height:140" filled="false" stroked="true" strokeweight=".75pt" strokecolor="#aeaeae">
              <v:stroke dashstyle="solid"/>
            </v:rect>
            <v:rect style="position:absolute;left:6854;top:1228;width:140;height:140" filled="true" fillcolor="#b3b3b3" stroked="false">
              <v:fill type="solid"/>
            </v:rect>
            <v:rect style="position:absolute;left:6854;top:1228;width:140;height:140" filled="false" stroked="true" strokeweight=".75pt" strokecolor="#aeaeae">
              <v:stroke dashstyle="solid"/>
            </v:rect>
            <v:rect style="position:absolute;left:7130;top:1381;width:140;height:140" filled="true" fillcolor="#b3b3b3" stroked="false">
              <v:fill type="solid"/>
            </v:rect>
            <v:rect style="position:absolute;left:7130;top:1381;width:140;height:140" filled="false" stroked="true" strokeweight=".75pt" strokecolor="#aeaeae">
              <v:stroke dashstyle="solid"/>
            </v:rect>
            <v:rect style="position:absolute;left:7403;top:1568;width:140;height:140" filled="true" fillcolor="#b3b3b3" stroked="false">
              <v:fill type="solid"/>
            </v:rect>
            <v:rect style="position:absolute;left:7403;top:1568;width:140;height:140" filled="false" stroked="true" strokeweight=".75pt" strokecolor="#aeaeae">
              <v:stroke dashstyle="solid"/>
            </v:rect>
            <v:rect style="position:absolute;left:7677;top:1633;width:140;height:140" filled="true" fillcolor="#b3b3b3" stroked="false">
              <v:fill type="solid"/>
            </v:rect>
            <v:rect style="position:absolute;left:7677;top:1633;width:140;height:140" filled="false" stroked="true" strokeweight=".75pt" strokecolor="#aeaeae">
              <v:stroke dashstyle="solid"/>
            </v:rect>
            <v:rect style="position:absolute;left:7953;top:1612;width:140;height:140" filled="true" fillcolor="#b3b3b3" stroked="false">
              <v:fill type="solid"/>
            </v:rect>
            <v:rect style="position:absolute;left:7953;top:1612;width:140;height:140" filled="false" stroked="true" strokeweight=".75pt" strokecolor="#aeaeae">
              <v:stroke dashstyle="solid"/>
            </v:rect>
            <v:rect style="position:absolute;left:8227;top:1633;width:140;height:140" filled="true" fillcolor="#b3b3b3" stroked="false">
              <v:fill type="solid"/>
            </v:rect>
            <v:rect style="position:absolute;left:8227;top:1633;width:140;height:140" filled="false" stroked="true" strokeweight=".75pt" strokecolor="#aeaeae">
              <v:stroke dashstyle="solid"/>
            </v:rect>
            <v:rect style="position:absolute;left:8503;top:1388;width:140;height:140" filled="true" fillcolor="#b3b3b3" stroked="false">
              <v:fill type="solid"/>
            </v:rect>
            <v:rect style="position:absolute;left:8503;top:1388;width:140;height:140" filled="false" stroked="true" strokeweight=".75pt" strokecolor="#aeaeae">
              <v:stroke dashstyle="solid"/>
            </v:rect>
            <v:rect style="position:absolute;left:8776;top:1528;width:140;height:140" filled="true" fillcolor="#b3b3b3" stroked="false">
              <v:fill type="solid"/>
            </v:rect>
            <v:rect style="position:absolute;left:8776;top:1528;width:140;height:140" filled="false" stroked="true" strokeweight=".75pt" strokecolor="#aeaeae">
              <v:stroke dashstyle="solid"/>
            </v:rect>
            <v:shape style="position:absolute;left:3904;top:3594;width:4944;height:60" coordorigin="3905,3594" coordsize="4944,60" path="m3905,3654l3905,3654,6377,3654,6650,3652,6926,3647,7200,3642,7476,3637,7750,3633,8023,3630,8299,3618,8573,3611,8849,3594e" filled="false" stroked="true" strokeweight="2.16pt" strokecolor="#7d7d7d">
              <v:path arrowok="t"/>
              <v:stroke dashstyle="solid"/>
            </v:shape>
            <v:shape style="position:absolute;left:3824;top:3574;width:155;height:155" type="#_x0000_t75" stroked="false">
              <v:imagedata r:id="rId43" o:title=""/>
            </v:shape>
            <v:shape style="position:absolute;left:4100;top:3574;width:155;height:155" type="#_x0000_t75" stroked="false">
              <v:imagedata r:id="rId42" o:title=""/>
            </v:shape>
            <v:shape style="position:absolute;left:4374;top:3574;width:155;height:155" type="#_x0000_t75" stroked="false">
              <v:imagedata r:id="rId43" o:title=""/>
            </v:shape>
            <v:shape style="position:absolute;left:4650;top:3574;width:155;height:155" type="#_x0000_t75" stroked="false">
              <v:imagedata r:id="rId43" o:title=""/>
            </v:shape>
            <v:shape style="position:absolute;left:4923;top:3574;width:155;height:155" type="#_x0000_t75" stroked="false">
              <v:imagedata r:id="rId42" o:title=""/>
            </v:shape>
            <v:shape style="position:absolute;left:5197;top:3574;width:155;height:155" type="#_x0000_t75" stroked="false">
              <v:imagedata r:id="rId43" o:title=""/>
            </v:shape>
            <v:shape style="position:absolute;left:5473;top:3574;width:155;height:155" type="#_x0000_t75" stroked="false">
              <v:imagedata r:id="rId42" o:title=""/>
            </v:shape>
            <v:shape style="position:absolute;left:5747;top:3574;width:155;height:155" type="#_x0000_t75" stroked="false">
              <v:imagedata r:id="rId43" o:title=""/>
            </v:shape>
            <v:shape style="position:absolute;left:6023;top:3574;width:155;height:155" type="#_x0000_t75" stroked="false">
              <v:imagedata r:id="rId43" o:title=""/>
            </v:shape>
            <v:shape style="position:absolute;left:6296;top:3574;width:155;height:155" type="#_x0000_t75" stroked="false">
              <v:imagedata r:id="rId42" o:title=""/>
            </v:shape>
            <v:shape style="position:absolute;left:6572;top:3572;width:155;height:155" type="#_x0000_t75" stroked="false">
              <v:imagedata r:id="rId44" o:title=""/>
            </v:shape>
            <v:shape style="position:absolute;left:6846;top:3569;width:155;height:155" type="#_x0000_t75" stroked="false">
              <v:imagedata r:id="rId42" o:title=""/>
            </v:shape>
            <v:shape style="position:absolute;left:7122;top:3564;width:155;height:155" type="#_x0000_t75" stroked="false">
              <v:imagedata r:id="rId41" o:title=""/>
            </v:shape>
            <v:shape style="position:absolute;left:7395;top:3560;width:155;height:155" type="#_x0000_t75" stroked="false">
              <v:imagedata r:id="rId43" o:title=""/>
            </v:shape>
            <v:shape style="position:absolute;left:7669;top:3555;width:155;height:155" type="#_x0000_t75" stroked="false">
              <v:imagedata r:id="rId42" o:title=""/>
            </v:shape>
            <v:shape style="position:absolute;left:7945;top:3550;width:155;height:155" type="#_x0000_t75" stroked="false">
              <v:imagedata r:id="rId44" o:title=""/>
            </v:shape>
            <v:shape style="position:absolute;left:8219;top:3538;width:155;height:155" type="#_x0000_t75" stroked="false">
              <v:imagedata r:id="rId42" o:title=""/>
            </v:shape>
            <v:shape style="position:absolute;left:8495;top:3531;width:155;height:155" type="#_x0000_t75" stroked="false">
              <v:imagedata r:id="rId42" o:title=""/>
            </v:shape>
            <v:shape style="position:absolute;left:8768;top:3516;width:155;height:155" type="#_x0000_t75" stroked="false">
              <v:imagedata r:id="rId43" o:title=""/>
            </v:shape>
            <v:shape style="position:absolute;left:3904;top:1307;width:4944;height:915" coordorigin="3905,1307" coordsize="4944,915" path="m3905,2176l4178,2176,4454,2094,4728,2202,5004,2221,5278,2202,5551,2200,5827,2152,6101,2118,6377,1953,6650,1849,6926,1741,7200,1662,7476,1710,7750,1701,8023,1573,8299,1485,8573,1307,8849,1367e" filled="false" stroked="true" strokeweight="2.16pt" strokecolor="#4e4e4e">
              <v:path arrowok="t"/>
              <v:stroke dashstyle="solid"/>
            </v:shape>
            <v:shape style="position:absolute;left:3824;top:2098;width:155;height:155" type="#_x0000_t75" stroked="false">
              <v:imagedata r:id="rId49" o:title=""/>
            </v:shape>
            <v:shape style="position:absolute;left:4100;top:2096;width:155;height:155" type="#_x0000_t75" stroked="false">
              <v:imagedata r:id="rId50" o:title=""/>
            </v:shape>
            <v:shape style="position:absolute;left:4374;top:2014;width:155;height:155" type="#_x0000_t75" stroked="false">
              <v:imagedata r:id="rId49" o:title=""/>
            </v:shape>
            <v:shape style="position:absolute;left:4650;top:2122;width:155;height:155" type="#_x0000_t75" stroked="false">
              <v:imagedata r:id="rId49" o:title=""/>
            </v:shape>
            <v:shape style="position:absolute;left:4923;top:2141;width:155;height:155" type="#_x0000_t75" stroked="false">
              <v:imagedata r:id="rId50" o:title=""/>
            </v:shape>
            <v:shape style="position:absolute;left:5197;top:2122;width:155;height:155" type="#_x0000_t75" stroked="false">
              <v:imagedata r:id="rId49" o:title=""/>
            </v:shape>
            <v:shape style="position:absolute;left:5473;top:2120;width:155;height:155" type="#_x0000_t75" stroked="false">
              <v:imagedata r:id="rId51" o:title=""/>
            </v:shape>
            <v:shape style="position:absolute;left:5747;top:2072;width:155;height:155" type="#_x0000_t75" stroked="false">
              <v:imagedata r:id="rId52" o:title=""/>
            </v:shape>
            <v:shape style="position:absolute;left:6023;top:2038;width:155;height:155" type="#_x0000_t75" stroked="false">
              <v:imagedata r:id="rId49" o:title=""/>
            </v:shape>
            <v:shape style="position:absolute;left:6296;top:1875;width:155;height:155" type="#_x0000_t75" stroked="false">
              <v:imagedata r:id="rId51" o:title=""/>
            </v:shape>
            <v:shape style="position:absolute;left:6572;top:1769;width:155;height:155" type="#_x0000_t75" stroked="false">
              <v:imagedata r:id="rId49" o:title=""/>
            </v:shape>
            <v:shape style="position:absolute;left:6846;top:1664;width:155;height:155" type="#_x0000_t75" stroked="false">
              <v:imagedata r:id="rId51" o:title=""/>
            </v:shape>
            <v:shape style="position:absolute;left:7122;top:1582;width:155;height:155" type="#_x0000_t75" stroked="false">
              <v:imagedata r:id="rId51" o:title=""/>
            </v:shape>
            <v:shape style="position:absolute;left:7395;top:1630;width:155;height:155" type="#_x0000_t75" stroked="false">
              <v:imagedata r:id="rId52" o:title=""/>
            </v:shape>
            <v:shape style="position:absolute;left:7669;top:1623;width:155;height:155" type="#_x0000_t75" stroked="false">
              <v:imagedata r:id="rId50" o:title=""/>
            </v:shape>
            <v:shape style="position:absolute;left:7945;top:1493;width:155;height:155" type="#_x0000_t75" stroked="false">
              <v:imagedata r:id="rId52" o:title=""/>
            </v:shape>
            <v:shape style="position:absolute;left:8219;top:1407;width:155;height:155" type="#_x0000_t75" stroked="false">
              <v:imagedata r:id="rId51" o:title=""/>
            </v:shape>
            <v:shape style="position:absolute;left:8495;top:1229;width:155;height:155" type="#_x0000_t75" stroked="false">
              <v:imagedata r:id="rId51" o:title=""/>
            </v:shape>
            <v:shape style="position:absolute;left:8768;top:1287;width:155;height:155" type="#_x0000_t75" stroked="false">
              <v:imagedata r:id="rId49" o:title=""/>
            </v:shape>
            <v:shape style="position:absolute;left:4370;top:4233;width:384;height:135" type="#_x0000_t75" stroked="false">
              <v:imagedata r:id="rId53" o:title=""/>
            </v:shape>
            <v:shape style="position:absolute;left:5366;top:4302;width:384;height:2" coordorigin="5366,4302" coordsize="384,0" path="m5618,4302l5750,4302m5366,4302l5498,4302e" filled="false" stroked="true" strokeweight="2.16pt" strokecolor="#aeaeae">
              <v:path arrowok="t"/>
              <v:stroke dashstyle="solid"/>
            </v:shape>
            <v:rect style="position:absolute;left:5498;top:4242;width:120;height:120" filled="true" fillcolor="#b3b3b3" stroked="false">
              <v:fill type="solid"/>
            </v:rect>
            <v:rect style="position:absolute;left:5498;top:4242;width:120;height:120" filled="false" stroked="true" strokeweight=".72pt" strokecolor="#aeaeae">
              <v:stroke dashstyle="solid"/>
            </v:rect>
            <v:shape style="position:absolute;left:6364;top:4233;width:384;height:135" type="#_x0000_t75" stroked="false">
              <v:imagedata r:id="rId54" o:title=""/>
            </v:shape>
            <v:shape style="position:absolute;left:7560;top:4235;width:384;height:135" type="#_x0000_t75" stroked="false">
              <v:imagedata r:id="rId55" o:title=""/>
            </v:shape>
            <v:rect style="position:absolute;left:2884;top:680;width:6885;height:3765" filled="false" stroked="true" strokeweight=".75pt" strokecolor="#858585">
              <v:stroke dashstyle="solid"/>
            </v:rect>
            <v:shape style="position:absolute;left:2982;top:713;width:619;height:3048" type="#_x0000_t202" filled="false" stroked="false">
              <v:textbox inset="0,0,0,0">
                <w:txbxContent>
                  <w:p w:rsidR="0018722C">
                    <w:pPr>
                      <w:spacing w:line="203" w:lineRule="exact" w:before="0"/>
                      <w:ind w:leftChars="0" w:left="0" w:rightChars="0" w:right="0" w:firstLineChars="0" w:firstLine="0"/>
                      <w:jc w:val="left"/>
                      <w:rPr>
                        <w:rFonts w:ascii="Calibri"/>
                        <w:sz w:val="20"/>
                      </w:rPr>
                    </w:pPr>
                    <w:r>
                      <w:rPr>
                        <w:rFonts w:ascii="Calibri"/>
                        <w:sz w:val="20"/>
                      </w:rPr>
                      <w:t>89.00%</w:t>
                    </w:r>
                  </w:p>
                  <w:p w:rsidR="0018722C">
                    <w:pPr>
                      <w:spacing w:line="240" w:lineRule="auto" w:before="10"/>
                      <w:rPr>
                        <w:rFonts w:ascii="Calibri"/>
                        <w:sz w:val="18"/>
                      </w:rPr>
                    </w:pPr>
                  </w:p>
                  <w:p w:rsidR="0018722C">
                    <w:pPr>
                      <w:spacing w:before="1"/>
                      <w:ind w:leftChars="0" w:left="0" w:rightChars="0" w:right="0" w:firstLineChars="0" w:firstLine="0"/>
                      <w:jc w:val="left"/>
                      <w:rPr>
                        <w:rFonts w:ascii="Calibri"/>
                        <w:sz w:val="20"/>
                      </w:rPr>
                    </w:pPr>
                    <w:r>
                      <w:rPr>
                        <w:rFonts w:ascii="Calibri"/>
                        <w:sz w:val="20"/>
                      </w:rPr>
                      <w:t>88.00%</w:t>
                    </w:r>
                  </w:p>
                  <w:p w:rsidR="0018722C">
                    <w:pPr>
                      <w:spacing w:line="240" w:lineRule="auto" w:before="10"/>
                      <w:rPr>
                        <w:rFonts w:ascii="Calibri"/>
                        <w:sz w:val="18"/>
                      </w:rPr>
                    </w:pPr>
                  </w:p>
                  <w:p w:rsidR="0018722C">
                    <w:pPr>
                      <w:spacing w:before="1"/>
                      <w:ind w:leftChars="0" w:left="0" w:rightChars="0" w:right="0" w:firstLineChars="0" w:firstLine="0"/>
                      <w:jc w:val="left"/>
                      <w:rPr>
                        <w:rFonts w:ascii="Calibri"/>
                        <w:sz w:val="20"/>
                      </w:rPr>
                    </w:pPr>
                    <w:r>
                      <w:rPr>
                        <w:rFonts w:ascii="Calibri"/>
                        <w:sz w:val="20"/>
                      </w:rPr>
                      <w:t>87.00%</w:t>
                    </w:r>
                  </w:p>
                  <w:p w:rsidR="0018722C">
                    <w:pPr>
                      <w:spacing w:line="240" w:lineRule="auto" w:before="11"/>
                      <w:rPr>
                        <w:rFonts w:ascii="Calibri"/>
                        <w:sz w:val="18"/>
                      </w:rPr>
                    </w:pPr>
                  </w:p>
                  <w:p w:rsidR="0018722C">
                    <w:pPr>
                      <w:spacing w:before="0"/>
                      <w:ind w:leftChars="0" w:left="0" w:rightChars="0" w:right="0" w:firstLineChars="0" w:firstLine="0"/>
                      <w:jc w:val="left"/>
                      <w:rPr>
                        <w:rFonts w:ascii="Calibri"/>
                        <w:sz w:val="20"/>
                      </w:rPr>
                    </w:pPr>
                    <w:r>
                      <w:rPr>
                        <w:rFonts w:ascii="Calibri"/>
                        <w:sz w:val="20"/>
                      </w:rPr>
                      <w:t>86.00%</w:t>
                    </w:r>
                  </w:p>
                  <w:p w:rsidR="0018722C">
                    <w:pPr>
                      <w:spacing w:line="240" w:lineRule="auto" w:before="11"/>
                      <w:rPr>
                        <w:rFonts w:ascii="Calibri"/>
                        <w:sz w:val="18"/>
                      </w:rPr>
                    </w:pPr>
                  </w:p>
                  <w:p w:rsidR="0018722C">
                    <w:pPr>
                      <w:spacing w:before="0"/>
                      <w:ind w:leftChars="0" w:left="0" w:rightChars="0" w:right="0" w:firstLineChars="0" w:firstLine="0"/>
                      <w:jc w:val="left"/>
                      <w:rPr>
                        <w:rFonts w:ascii="Calibri"/>
                        <w:sz w:val="20"/>
                      </w:rPr>
                    </w:pPr>
                    <w:r>
                      <w:rPr>
                        <w:rFonts w:ascii="Calibri"/>
                        <w:sz w:val="20"/>
                      </w:rPr>
                      <w:t>85.00%</w:t>
                    </w:r>
                  </w:p>
                  <w:p w:rsidR="0018722C">
                    <w:pPr>
                      <w:spacing w:line="240" w:lineRule="auto" w:before="10"/>
                      <w:rPr>
                        <w:rFonts w:ascii="Calibri"/>
                        <w:sz w:val="18"/>
                      </w:rPr>
                    </w:pPr>
                  </w:p>
                  <w:p w:rsidR="0018722C">
                    <w:pPr>
                      <w:spacing w:before="0"/>
                      <w:ind w:leftChars="0" w:left="0" w:rightChars="0" w:right="0" w:firstLineChars="0" w:firstLine="0"/>
                      <w:jc w:val="left"/>
                      <w:rPr>
                        <w:rFonts w:ascii="Calibri"/>
                        <w:sz w:val="20"/>
                      </w:rPr>
                    </w:pPr>
                    <w:r>
                      <w:rPr>
                        <w:rFonts w:ascii="Calibri"/>
                        <w:sz w:val="20"/>
                      </w:rPr>
                      <w:t>84.00%</w:t>
                    </w:r>
                  </w:p>
                  <w:p w:rsidR="0018722C">
                    <w:pPr>
                      <w:spacing w:line="240" w:lineRule="auto" w:before="10"/>
                      <w:rPr>
                        <w:rFonts w:ascii="Calibri"/>
                        <w:sz w:val="18"/>
                      </w:rPr>
                    </w:pPr>
                  </w:p>
                  <w:p w:rsidR="0018722C">
                    <w:pPr>
                      <w:spacing w:line="240" w:lineRule="exact" w:before="0"/>
                      <w:ind w:leftChars="0" w:left="0" w:rightChars="0" w:right="0" w:firstLineChars="0" w:firstLine="0"/>
                      <w:jc w:val="left"/>
                      <w:rPr>
                        <w:rFonts w:ascii="Calibri"/>
                        <w:sz w:val="20"/>
                      </w:rPr>
                    </w:pPr>
                    <w:r>
                      <w:rPr>
                        <w:rFonts w:ascii="Calibri"/>
                        <w:sz w:val="20"/>
                      </w:rPr>
                      <w:t>83.00%</w:t>
                    </w:r>
                  </w:p>
                </w:txbxContent>
              </v:textbox>
              <w10:wrap type="none"/>
            </v:shape>
            <v:shape style="position:absolute;left:9172;top:713;width:518;height:3048" type="#_x0000_t202" filled="false" stroked="false">
              <v:textbox inset="0,0,0,0">
                <w:txbxContent>
                  <w:p w:rsidR="0018722C">
                    <w:pPr>
                      <w:spacing w:line="203" w:lineRule="exact" w:before="0"/>
                      <w:ind w:leftChars="0" w:left="0" w:rightChars="0" w:right="0" w:firstLineChars="0" w:firstLine="0"/>
                      <w:jc w:val="left"/>
                      <w:rPr>
                        <w:rFonts w:ascii="Calibri"/>
                        <w:sz w:val="20"/>
                      </w:rPr>
                    </w:pPr>
                    <w:r>
                      <w:rPr>
                        <w:rFonts w:ascii="Calibri"/>
                        <w:sz w:val="20"/>
                      </w:rPr>
                      <w:t>9.00%</w:t>
                    </w:r>
                  </w:p>
                  <w:p w:rsidR="0018722C">
                    <w:pPr>
                      <w:spacing w:before="72"/>
                      <w:ind w:leftChars="0" w:left="0" w:rightChars="0" w:right="0" w:firstLineChars="0" w:firstLine="0"/>
                      <w:jc w:val="left"/>
                      <w:rPr>
                        <w:rFonts w:ascii="Calibri"/>
                        <w:sz w:val="20"/>
                      </w:rPr>
                    </w:pPr>
                    <w:r>
                      <w:rPr>
                        <w:rFonts w:ascii="Calibri"/>
                        <w:sz w:val="20"/>
                      </w:rPr>
                      <w:t>8.00%</w:t>
                    </w:r>
                  </w:p>
                  <w:p w:rsidR="0018722C">
                    <w:pPr>
                      <w:spacing w:before="72"/>
                      <w:ind w:leftChars="0" w:left="0" w:rightChars="0" w:right="0" w:firstLineChars="0" w:firstLine="0"/>
                      <w:jc w:val="left"/>
                      <w:rPr>
                        <w:rFonts w:ascii="Calibri"/>
                        <w:sz w:val="20"/>
                      </w:rPr>
                    </w:pPr>
                    <w:r>
                      <w:rPr>
                        <w:rFonts w:ascii="Calibri"/>
                        <w:sz w:val="20"/>
                      </w:rPr>
                      <w:t>7.00%</w:t>
                    </w:r>
                  </w:p>
                  <w:p w:rsidR="0018722C">
                    <w:pPr>
                      <w:spacing w:before="71"/>
                      <w:ind w:leftChars="0" w:left="0" w:rightChars="0" w:right="0" w:firstLineChars="0" w:firstLine="0"/>
                      <w:jc w:val="left"/>
                      <w:rPr>
                        <w:rFonts w:ascii="Calibri"/>
                        <w:sz w:val="20"/>
                      </w:rPr>
                    </w:pPr>
                    <w:r>
                      <w:rPr>
                        <w:rFonts w:ascii="Calibri"/>
                        <w:sz w:val="20"/>
                      </w:rPr>
                      <w:t>6.00%</w:t>
                    </w:r>
                  </w:p>
                  <w:p w:rsidR="0018722C">
                    <w:pPr>
                      <w:spacing w:before="72"/>
                      <w:ind w:leftChars="0" w:left="0" w:rightChars="0" w:right="0" w:firstLineChars="0" w:firstLine="0"/>
                      <w:jc w:val="left"/>
                      <w:rPr>
                        <w:rFonts w:ascii="Calibri"/>
                        <w:sz w:val="20"/>
                      </w:rPr>
                    </w:pPr>
                    <w:r>
                      <w:rPr>
                        <w:rFonts w:ascii="Calibri"/>
                        <w:sz w:val="20"/>
                      </w:rPr>
                      <w:t>5.00%</w:t>
                    </w:r>
                  </w:p>
                  <w:p w:rsidR="0018722C">
                    <w:pPr>
                      <w:spacing w:before="72"/>
                      <w:ind w:leftChars="0" w:left="0" w:rightChars="0" w:right="0" w:firstLineChars="0" w:firstLine="0"/>
                      <w:jc w:val="left"/>
                      <w:rPr>
                        <w:rFonts w:ascii="Calibri"/>
                        <w:sz w:val="20"/>
                      </w:rPr>
                    </w:pPr>
                    <w:r>
                      <w:rPr>
                        <w:rFonts w:ascii="Calibri"/>
                        <w:sz w:val="20"/>
                      </w:rPr>
                      <w:t>4.00%</w:t>
                    </w:r>
                  </w:p>
                  <w:p w:rsidR="0018722C">
                    <w:pPr>
                      <w:spacing w:before="72"/>
                      <w:ind w:leftChars="0" w:left="0" w:rightChars="0" w:right="0" w:firstLineChars="0" w:firstLine="0"/>
                      <w:jc w:val="left"/>
                      <w:rPr>
                        <w:rFonts w:ascii="Calibri"/>
                        <w:sz w:val="20"/>
                      </w:rPr>
                    </w:pPr>
                    <w:r>
                      <w:rPr>
                        <w:rFonts w:ascii="Calibri"/>
                        <w:sz w:val="20"/>
                      </w:rPr>
                      <w:t>3.00%</w:t>
                    </w:r>
                  </w:p>
                  <w:p w:rsidR="0018722C">
                    <w:pPr>
                      <w:spacing w:before="71"/>
                      <w:ind w:leftChars="0" w:left="0" w:rightChars="0" w:right="0" w:firstLineChars="0" w:firstLine="0"/>
                      <w:jc w:val="left"/>
                      <w:rPr>
                        <w:rFonts w:ascii="Calibri"/>
                        <w:sz w:val="20"/>
                      </w:rPr>
                    </w:pPr>
                    <w:r>
                      <w:rPr>
                        <w:rFonts w:ascii="Calibri"/>
                        <w:sz w:val="20"/>
                      </w:rPr>
                      <w:t>2.00%</w:t>
                    </w:r>
                  </w:p>
                  <w:p w:rsidR="0018722C">
                    <w:pPr>
                      <w:spacing w:before="72"/>
                      <w:ind w:leftChars="0" w:left="0" w:rightChars="0" w:right="0" w:firstLineChars="0" w:firstLine="0"/>
                      <w:jc w:val="left"/>
                      <w:rPr>
                        <w:rFonts w:ascii="Calibri"/>
                        <w:sz w:val="20"/>
                      </w:rPr>
                    </w:pPr>
                    <w:r>
                      <w:rPr>
                        <w:rFonts w:ascii="Calibri"/>
                        <w:sz w:val="20"/>
                      </w:rPr>
                      <w:t>1.00%</w:t>
                    </w:r>
                  </w:p>
                  <w:p w:rsidR="0018722C">
                    <w:pPr>
                      <w:spacing w:line="240" w:lineRule="exact" w:before="72"/>
                      <w:ind w:leftChars="0" w:left="0" w:rightChars="0" w:right="0" w:firstLineChars="0" w:firstLine="0"/>
                      <w:jc w:val="left"/>
                      <w:rPr>
                        <w:rFonts w:ascii="Calibri"/>
                        <w:sz w:val="20"/>
                      </w:rPr>
                    </w:pPr>
                    <w:r>
                      <w:rPr>
                        <w:rFonts w:ascii="Calibri"/>
                        <w:sz w:val="20"/>
                      </w:rPr>
                      <w:t>0.00%</w:t>
                    </w:r>
                  </w:p>
                </w:txbxContent>
              </v:textbox>
              <w10:wrap type="none"/>
            </v:shape>
            <v:shape style="position:absolute;left:4795;top:4192;width:419;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煤炭</w:t>
                    </w:r>
                  </w:p>
                </w:txbxContent>
              </v:textbox>
              <w10:wrap type="none"/>
            </v:shape>
            <v:shape style="position:absolute;left:5792;top:4192;width:419;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石油</w:t>
                    </w:r>
                  </w:p>
                </w:txbxContent>
              </v:textbox>
              <w10:wrap type="none"/>
            </v:shape>
            <v:shape style="position:absolute;left:6789;top:4192;width:618;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天然气</w:t>
                    </w:r>
                  </w:p>
                </w:txbxContent>
              </v:textbox>
              <w10:wrap type="none"/>
            </v:shape>
            <v:shape style="position:absolute;left:7986;top:4192;width:419;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电力</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1"/>
        </w:rPr>
        <w:t>资料来源：根据《安徽省统计年鉴》（1995-2013）整理得到。</w:t>
      </w:r>
    </w:p>
    <w:p w:rsidR="0018722C">
      <w:pPr>
        <w:pStyle w:val="a9"/>
        <w:textAlignment w:val="center"/>
        <w:topLinePunct/>
      </w:pPr>
      <w:r>
        <w:rPr>
          <w:kern w:val="2"/>
          <w:sz w:val="22"/>
          <w:szCs w:val="22"/>
          <w:rFonts w:cstheme="minorBidi" w:hAnsiTheme="minorHAnsi" w:eastAsiaTheme="minorHAnsi" w:asciiTheme="minorHAnsi"/>
        </w:rPr>
        <w:pict>
          <v:shape style="margin-left:190.130005pt;margin-top:-38.68486pt;width:259.25pt;height:22.3pt;mso-position-horizontal-relative:page;mso-position-vertical-relative:paragraph;z-index:2536" type="#_x0000_t202" filled="false" stroked="false">
            <v:textbox inset="0,0,0,0" style="layout-flow:vertical;mso-layout-flow-alt:bottom-to-top">
              <w:txbxContent>
                <w:p w:rsidR="0018722C">
                  <w:pPr>
                    <w:spacing w:line="223" w:lineRule="exact" w:before="0"/>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95</w:t>
                  </w:r>
                </w:p>
                <w:p w:rsidR="0018722C">
                  <w:pPr>
                    <w:spacing w:before="31"/>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96</w:t>
                  </w:r>
                </w:p>
                <w:p w:rsidR="0018722C">
                  <w:pPr>
                    <w:spacing w:before="30"/>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97</w:t>
                  </w:r>
                </w:p>
                <w:p w:rsidR="0018722C">
                  <w:pPr>
                    <w:spacing w:before="30"/>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98</w:t>
                  </w:r>
                </w:p>
                <w:p w:rsidR="0018722C">
                  <w:pPr>
                    <w:spacing w:before="30"/>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99</w:t>
                  </w:r>
                </w:p>
                <w:p w:rsidR="0018722C">
                  <w:pPr>
                    <w:spacing w:before="30"/>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00</w:t>
                  </w:r>
                </w:p>
                <w:p w:rsidR="0018722C">
                  <w:pPr>
                    <w:spacing w:before="30"/>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01</w:t>
                  </w:r>
                </w:p>
                <w:p w:rsidR="0018722C">
                  <w:pPr>
                    <w:spacing w:before="30"/>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02</w:t>
                  </w:r>
                </w:p>
                <w:p w:rsidR="0018722C">
                  <w:pPr>
                    <w:spacing w:before="30"/>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03</w:t>
                  </w:r>
                </w:p>
                <w:p w:rsidR="0018722C">
                  <w:pPr>
                    <w:spacing w:before="30"/>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04</w:t>
                  </w:r>
                </w:p>
                <w:p w:rsidR="0018722C">
                  <w:pPr>
                    <w:spacing w:before="30"/>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05</w:t>
                  </w:r>
                </w:p>
                <w:p w:rsidR="0018722C">
                  <w:pPr>
                    <w:spacing w:before="30"/>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06</w:t>
                  </w:r>
                </w:p>
                <w:p w:rsidR="0018722C">
                  <w:pPr>
                    <w:spacing w:before="30"/>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07</w:t>
                  </w:r>
                </w:p>
                <w:p w:rsidR="0018722C">
                  <w:pPr>
                    <w:spacing w:before="30"/>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08</w:t>
                  </w:r>
                </w:p>
                <w:p w:rsidR="0018722C">
                  <w:pPr>
                    <w:spacing w:before="30"/>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09</w:t>
                  </w:r>
                </w:p>
                <w:p w:rsidR="0018722C">
                  <w:pPr>
                    <w:spacing w:before="29"/>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10</w:t>
                  </w:r>
                </w:p>
                <w:p w:rsidR="0018722C">
                  <w:pPr>
                    <w:spacing w:before="30"/>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11</w:t>
                  </w:r>
                </w:p>
                <w:p w:rsidR="0018722C">
                  <w:pPr>
                    <w:spacing w:before="31"/>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12</w:t>
                  </w:r>
                </w:p>
                <w:p w:rsidR="0018722C">
                  <w:pPr>
                    <w:spacing w:before="30"/>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13</w:t>
                  </w:r>
                </w:p>
              </w:txbxContent>
            </v:textbox>
            <w10:wrap type="none"/>
          </v:shape>
        </w:pict>
      </w:r>
      <w:r>
        <w:rPr>
          <w:kern w:val="2"/>
          <w:szCs w:val="22"/>
          <w:rFonts w:cstheme="minorBidi" w:hAnsiTheme="minorHAnsi" w:eastAsiaTheme="minorHAnsi" w:asciiTheme="minorHAnsi"/>
          <w:sz w:val="21"/>
        </w:rPr>
        <w:t>图2-4</w:t>
      </w:r>
      <w:r>
        <w:t xml:space="preserve">  </w:t>
      </w:r>
      <w:r w:rsidRPr="00DB64CE">
        <w:rPr>
          <w:kern w:val="2"/>
          <w:szCs w:val="22"/>
          <w:rFonts w:cstheme="minorBidi" w:hAnsiTheme="minorHAnsi" w:eastAsiaTheme="minorHAnsi" w:asciiTheme="minorHAnsi"/>
          <w:sz w:val="21"/>
        </w:rPr>
        <w:t>1995-2013</w:t>
      </w:r>
      <w:r w:rsidR="001852F3">
        <w:rPr>
          <w:kern w:val="2"/>
          <w:szCs w:val="22"/>
          <w:rFonts w:cstheme="minorBidi" w:hAnsiTheme="minorHAnsi" w:eastAsiaTheme="minorHAnsi" w:asciiTheme="minorHAnsi"/>
          <w:sz w:val="21"/>
        </w:rPr>
        <w:t xml:space="preserve">年安徽省能源消费结构变化趋势图</w:t>
      </w:r>
    </w:p>
    <w:p w:rsidR="0018722C">
      <w:pPr>
        <w:topLinePunct/>
      </w:pPr>
      <w:r>
        <w:t>虽然省内能源众多，但是安徽省的生产基本上还是主要借助煤炭的使用，煤炭的</w:t>
      </w:r>
      <w:r>
        <w:t>使用量远远超过其他能源的使用总和，在总耗能中的占比从未低于</w:t>
      </w:r>
      <w:r>
        <w:t>85%。20</w:t>
      </w:r>
      <w:r/>
      <w:r w:rsidR="001852F3">
        <w:t xml:space="preserve">世纪</w:t>
      </w:r>
      <w:r>
        <w:t>90</w:t>
      </w:r>
      <w:r w:rsidR="001852F3">
        <w:t xml:space="preserve">年代安徽省片面追求经济的快速发展而忽视环境问题，使得煤炭消费量节节增高</w:t>
      </w:r>
      <w:r w:rsidR="001852F3">
        <w:t>，</w:t>
      </w:r>
    </w:p>
    <w:p w:rsidR="0018722C">
      <w:pPr>
        <w:topLinePunct/>
      </w:pPr>
      <w:r>
        <w:t>2001</w:t>
      </w:r>
      <w:r/>
      <w:r w:rsidR="001852F3">
        <w:t xml:space="preserve">年煤炭占比达到最大值</w:t>
      </w:r>
      <w:r>
        <w:t>88</w:t>
      </w:r>
      <w:r>
        <w:t>.</w:t>
      </w:r>
      <w:r>
        <w:t>29%。随着安徽省煤炭能源的吃紧以及电力的广泛使</w:t>
      </w:r>
      <w:r>
        <w:t>用，</w:t>
      </w:r>
      <w:r>
        <w:t>2001-2006</w:t>
      </w:r>
      <w:r/>
      <w:r w:rsidR="001852F3">
        <w:t xml:space="preserve">年安徽省煤炭占比逐步减小。</w:t>
      </w:r>
      <w:r>
        <w:t>2006</w:t>
      </w:r>
      <w:r/>
      <w:r w:rsidR="001852F3">
        <w:t xml:space="preserve">年国务院提出中部崛起战略，安徽</w:t>
      </w:r>
      <w:r>
        <w:t>省作为重要的中部省份，借着中部崛起战略的东风大力发展经济，煤炭又被广泛应用到生产中，煤炭占比再次增加。2008</w:t>
      </w:r>
      <w:r w:rsidR="001852F3">
        <w:t xml:space="preserve">年以后受电力快速发展的影响，煤炭使用又开始减少，煤炭占比降幅明显。</w:t>
      </w:r>
    </w:p>
    <w:p w:rsidR="0018722C">
      <w:pPr>
        <w:topLinePunct/>
      </w:pPr>
      <w:r>
        <w:t>石油占比基本处于下降趋势，这应该跟安徽省本身石油资源的匮乏有一定关系，</w:t>
      </w:r>
      <w:r>
        <w:t>偶尔的上升趋势则是受到国际油价的变动以及煤炭占比的变动影响。电力占比的上升</w:t>
      </w:r>
      <w:r>
        <w:t>趋势明显，</w:t>
      </w:r>
      <w:r>
        <w:t>1995</w:t>
      </w:r>
      <w:r/>
      <w:r w:rsidR="001852F3">
        <w:t xml:space="preserve">年电力消费量为</w:t>
      </w:r>
      <w:r>
        <w:t>288</w:t>
      </w:r>
      <w:r>
        <w:t>.</w:t>
      </w:r>
      <w:r>
        <w:t>97</w:t>
      </w:r>
      <w:r/>
      <w:r w:rsidR="001852F3">
        <w:t xml:space="preserve">亿千瓦，占比</w:t>
      </w:r>
      <w:r>
        <w:t>4</w:t>
      </w:r>
      <w:r>
        <w:t>.</w:t>
      </w:r>
      <w:r>
        <w:t>67%，2013</w:t>
      </w:r>
      <w:r/>
      <w:r w:rsidR="001852F3">
        <w:t xml:space="preserve">年增长到</w:t>
      </w:r>
      <w:r>
        <w:t>1528</w:t>
      </w:r>
      <w:r>
        <w:t>.</w:t>
      </w:r>
      <w:r>
        <w:t>07</w:t>
      </w:r>
      <w:r>
        <w:t>亿千瓦，占比</w:t>
      </w:r>
      <w:r>
        <w:t>7</w:t>
      </w:r>
      <w:r>
        <w:t>.</w:t>
      </w:r>
      <w:r>
        <w:t>23%</w:t>
      </w:r>
      <w:r>
        <w:t>，消费量增长约</w:t>
      </w:r>
      <w:r>
        <w:t>4</w:t>
      </w:r>
      <w:r>
        <w:t>.</w:t>
      </w:r>
      <w:r>
        <w:t>29</w:t>
      </w:r>
      <w:r/>
      <w:r w:rsidR="001852F3">
        <w:t xml:space="preserve">倍、消费占比增加</w:t>
      </w:r>
      <w:r>
        <w:t>2</w:t>
      </w:r>
      <w:r>
        <w:t>.</w:t>
      </w:r>
      <w:r>
        <w:t>56%</w:t>
      </w:r>
      <w:r>
        <w:t>。安徽省使用天</w:t>
      </w:r>
      <w:r>
        <w:t>然</w:t>
      </w:r>
    </w:p>
    <w:p w:rsidR="0018722C">
      <w:pPr>
        <w:topLinePunct/>
      </w:pPr>
      <w:r>
        <w:rPr>
          <w:rFonts w:cstheme="minorBidi" w:hAnsiTheme="minorHAnsi" w:eastAsiaTheme="minorHAnsi" w:asciiTheme="minorHAnsi" w:ascii="Calibri"/>
        </w:rPr>
        <w:t>15</w:t>
      </w:r>
    </w:p>
    <w:p w:rsidR="0018722C">
      <w:pPr>
        <w:topLinePunct/>
      </w:pPr>
      <w:r>
        <w:t>气的时间比较晚，仅能查到</w:t>
      </w:r>
      <w:r w:rsidR="001852F3">
        <w:t xml:space="preserve">2004</w:t>
      </w:r>
      <w:r w:rsidR="001852F3">
        <w:t xml:space="preserve">年以后的的消费数量，虽然天然气消费量在能源消</w:t>
      </w:r>
    </w:p>
    <w:p w:rsidR="0018722C">
      <w:pPr>
        <w:topLinePunct/>
      </w:pPr>
      <w:r>
        <w:t>费总量中的占比很小，但是</w:t>
      </w:r>
      <w:r>
        <w:t>2004-2013</w:t>
      </w:r>
      <w:r/>
      <w:r w:rsidR="001852F3">
        <w:t xml:space="preserve">年无论天然气消费量还是天然气消费占比都是不断在增加。</w:t>
      </w:r>
    </w:p>
    <w:p w:rsidR="0018722C">
      <w:pPr>
        <w:topLinePunct/>
      </w:pPr>
      <w:r>
        <w:t>总体来说，煤炭的使用在安徽省经济的发展中占据着举足轻重的地位，在短期内</w:t>
      </w:r>
      <w:r>
        <w:t>这种地位也是其他能源无法撼动的，但是出于保护环境的目的，安徽省正在逐步减少煤炭等化石能源的使用而增加电力等清洁能源的使用。</w:t>
      </w:r>
    </w:p>
    <w:p w:rsidR="0018722C">
      <w:pPr>
        <w:pStyle w:val="Heading4"/>
        <w:topLinePunct/>
        <w:ind w:left="200" w:hangingChars="200" w:hanging="200"/>
      </w:pPr>
      <w:r>
        <w:t>（</w:t>
      </w:r>
      <w:r>
        <w:t xml:space="preserve">二</w:t>
      </w:r>
      <w:r>
        <w:t>）</w:t>
      </w:r>
      <w:r>
        <w:t>能源消费强度分析</w:t>
      </w:r>
    </w:p>
    <w:p w:rsidR="0018722C">
      <w:pPr>
        <w:topLinePunct/>
      </w:pPr>
      <w:r>
        <w:t>能源消费强度是单位产出的耗能量，常常被用于评价经济发展质量水平的高低，</w:t>
      </w:r>
      <w:r>
        <w:t>一般用单位</w:t>
      </w:r>
      <w:r>
        <w:rPr>
          <w:rFonts w:ascii="Times New Roman" w:eastAsia="Times New Roman"/>
        </w:rPr>
        <w:t>GDP</w:t>
      </w:r>
      <w:r>
        <w:t>的能源消费量来表示。对能源强度的数值取倒数就能得到能源效率</w:t>
      </w:r>
      <w:r>
        <w:t>值，能源强度与能源效率的衡量效果是一样的，两者的数值越小说明经济发展的质量越高。</w:t>
      </w:r>
    </w:p>
    <w:p w:rsidR="0018722C">
      <w:pPr>
        <w:topLinePunct/>
      </w:pPr>
      <w:r>
        <w:t>从</w:t>
      </w:r>
      <w:r>
        <w:t>表</w:t>
      </w:r>
      <w:r>
        <w:t>2-3</w:t>
      </w:r>
      <w:r/>
      <w:r w:rsidR="001852F3">
        <w:t xml:space="preserve">和</w:t>
      </w:r>
      <w:r w:rsidR="001852F3">
        <w:t>图</w:t>
      </w:r>
      <w:r>
        <w:t>2-5</w:t>
      </w:r>
      <w:r/>
      <w:r w:rsidR="001852F3">
        <w:t xml:space="preserve">可以看出，安徽省的能源强度一直处在下降趋势中，说明随着</w:t>
      </w:r>
    </w:p>
    <w:p w:rsidR="0018722C">
      <w:pPr>
        <w:topLinePunct/>
      </w:pPr>
      <w:r>
        <w:t>技术水平的提高，安徽省的能源效率也在不断提高。1995</w:t>
      </w:r>
      <w:r/>
      <w:r w:rsidR="001852F3">
        <w:t xml:space="preserve">年安徽省能源强度为</w:t>
      </w:r>
      <w:r>
        <w:t>2</w:t>
      </w:r>
      <w:r>
        <w:t>.</w:t>
      </w:r>
      <w:r>
        <w:t>09</w:t>
      </w:r>
      <w:r w:rsidR="001852F3">
        <w:t xml:space="preserve">吨标准煤</w:t>
      </w:r>
      <w:r>
        <w:t>/</w:t>
      </w:r>
      <w:r>
        <w:t>万元，2013</w:t>
      </w:r>
      <w:r/>
      <w:r w:rsidR="001852F3">
        <w:t xml:space="preserve">年减少到</w:t>
      </w:r>
      <w:r>
        <w:t>0</w:t>
      </w:r>
      <w:r>
        <w:t>.</w:t>
      </w:r>
      <w:r>
        <w:t>63</w:t>
      </w:r>
      <w:r/>
      <w:r w:rsidR="001852F3">
        <w:t xml:space="preserve">吨标准煤</w:t>
      </w:r>
      <w:r>
        <w:t>/</w:t>
      </w:r>
      <w:r>
        <w:t>万元，降幅明显。但从整体而言，安徽省的能源强度数值依然很大，安徽省仍然处在高污染、高排放的经济发展模式中，</w:t>
      </w:r>
      <w:r w:rsidR="001852F3">
        <w:t xml:space="preserve">能源强度还存在一定的下降空间。</w:t>
      </w:r>
    </w:p>
    <w:p w:rsidR="0018722C">
      <w:pPr>
        <w:pStyle w:val="a8"/>
        <w:topLinePunct/>
      </w:pPr>
      <w:r>
        <w:rPr>
          <w:kern w:val="2"/>
          <w:szCs w:val="22"/>
        </w:rPr>
        <w:t>表2-3</w:t>
      </w:r>
      <w:r>
        <w:t xml:space="preserve">  </w:t>
      </w:r>
      <w:r w:rsidRPr="00DB64CE">
        <w:rPr>
          <w:kern w:val="2"/>
          <w:szCs w:val="22"/>
        </w:rPr>
        <w:t>1995-2013</w:t>
      </w:r>
      <w:r w:rsidR="001852F3">
        <w:rPr>
          <w:kern w:val="2"/>
          <w:szCs w:val="22"/>
        </w:rPr>
        <w:t xml:space="preserve">年安徽省能源强度</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26"/>
        <w:gridCol w:w="3092"/>
        <w:gridCol w:w="1354"/>
        <w:gridCol w:w="3147"/>
      </w:tblGrid>
      <w:tr>
        <w:trPr>
          <w:tblHeader/>
        </w:trPr>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714" w:type="pct"/>
            <w:vAlign w:val="center"/>
            <w:tcBorders>
              <w:bottom w:val="single" w:sz="4" w:space="0" w:color="auto"/>
            </w:tcBorders>
          </w:tcPr>
          <w:p w:rsidR="0018722C">
            <w:pPr>
              <w:pStyle w:val="a7"/>
              <w:topLinePunct/>
              <w:ind w:leftChars="0" w:left="0" w:rightChars="0" w:right="0" w:firstLineChars="0" w:firstLine="0"/>
              <w:spacing w:line="240" w:lineRule="atLeast"/>
            </w:pPr>
            <w:r>
              <w:t>能源强度</w:t>
            </w:r>
            <w:r>
              <w:t>（</w:t>
            </w:r>
            <w:r>
              <w:t>吨标准煤</w:t>
            </w:r>
            <w:r>
              <w:t>/</w:t>
            </w:r>
            <w:r>
              <w:t>万元</w:t>
            </w:r>
            <w:r>
              <w:t>）</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745" w:type="pct"/>
            <w:vAlign w:val="center"/>
            <w:tcBorders>
              <w:bottom w:val="single" w:sz="4" w:space="0" w:color="auto"/>
            </w:tcBorders>
          </w:tcPr>
          <w:p w:rsidR="0018722C">
            <w:pPr>
              <w:pStyle w:val="a7"/>
              <w:topLinePunct/>
              <w:ind w:leftChars="0" w:left="0" w:rightChars="0" w:right="0" w:firstLineChars="0" w:firstLine="0"/>
              <w:spacing w:line="240" w:lineRule="atLeast"/>
            </w:pPr>
            <w:r>
              <w:t>能源强度</w:t>
            </w:r>
            <w:r>
              <w:t>（</w:t>
            </w:r>
            <w:r>
              <w:t>吨标准煤</w:t>
            </w:r>
            <w:r>
              <w:t>/</w:t>
            </w:r>
            <w:r>
              <w:t>万元</w:t>
            </w:r>
            <w:r>
              <w:t>）</w:t>
            </w:r>
          </w:p>
        </w:tc>
      </w:tr>
      <w:tr>
        <w:tc>
          <w:tcPr>
            <w:tcW w:w="791" w:type="pct"/>
            <w:vAlign w:val="center"/>
          </w:tcPr>
          <w:p w:rsidR="0018722C">
            <w:pPr>
              <w:pStyle w:val="affff9"/>
              <w:topLinePunct/>
              <w:ind w:leftChars="0" w:left="0" w:rightChars="0" w:right="0" w:firstLineChars="0" w:firstLine="0"/>
              <w:spacing w:line="240" w:lineRule="atLeast"/>
            </w:pPr>
            <w:r>
              <w:t>1995</w:t>
            </w:r>
          </w:p>
        </w:tc>
        <w:tc>
          <w:tcPr>
            <w:tcW w:w="1714" w:type="pct"/>
            <w:vAlign w:val="center"/>
          </w:tcPr>
          <w:p w:rsidR="0018722C">
            <w:pPr>
              <w:pStyle w:val="affff9"/>
              <w:topLinePunct/>
              <w:ind w:leftChars="0" w:left="0" w:rightChars="0" w:right="0" w:firstLineChars="0" w:firstLine="0"/>
              <w:spacing w:line="240" w:lineRule="atLeast"/>
            </w:pPr>
            <w:r>
              <w:t>2.09</w:t>
            </w:r>
          </w:p>
        </w:tc>
        <w:tc>
          <w:tcPr>
            <w:tcW w:w="751" w:type="pct"/>
            <w:vAlign w:val="center"/>
          </w:tcPr>
          <w:p w:rsidR="0018722C">
            <w:pPr>
              <w:pStyle w:val="affff9"/>
              <w:topLinePunct/>
              <w:ind w:leftChars="0" w:left="0" w:rightChars="0" w:right="0" w:firstLineChars="0" w:firstLine="0"/>
              <w:spacing w:line="240" w:lineRule="atLeast"/>
            </w:pPr>
            <w:r>
              <w:t>2005</w:t>
            </w:r>
          </w:p>
        </w:tc>
        <w:tc>
          <w:tcPr>
            <w:tcW w:w="1745" w:type="pct"/>
            <w:vAlign w:val="center"/>
          </w:tcPr>
          <w:p w:rsidR="0018722C">
            <w:pPr>
              <w:pStyle w:val="affff9"/>
              <w:topLinePunct/>
              <w:ind w:leftChars="0" w:left="0" w:rightChars="0" w:right="0" w:firstLineChars="0" w:firstLine="0"/>
              <w:spacing w:line="240" w:lineRule="atLeast"/>
            </w:pPr>
            <w:r>
              <w:t>1.22</w:t>
            </w:r>
          </w:p>
        </w:tc>
      </w:tr>
      <w:tr>
        <w:tc>
          <w:tcPr>
            <w:tcW w:w="791" w:type="pct"/>
            <w:vAlign w:val="center"/>
          </w:tcPr>
          <w:p w:rsidR="0018722C">
            <w:pPr>
              <w:pStyle w:val="affff9"/>
              <w:topLinePunct/>
              <w:ind w:leftChars="0" w:left="0" w:rightChars="0" w:right="0" w:firstLineChars="0" w:firstLine="0"/>
              <w:spacing w:line="240" w:lineRule="atLeast"/>
            </w:pPr>
            <w:r>
              <w:t>1996</w:t>
            </w:r>
          </w:p>
        </w:tc>
        <w:tc>
          <w:tcPr>
            <w:tcW w:w="1714" w:type="pct"/>
            <w:vAlign w:val="center"/>
          </w:tcPr>
          <w:p w:rsidR="0018722C">
            <w:pPr>
              <w:pStyle w:val="affff9"/>
              <w:topLinePunct/>
              <w:ind w:leftChars="0" w:left="0" w:rightChars="0" w:right="0" w:firstLineChars="0" w:firstLine="0"/>
              <w:spacing w:line="240" w:lineRule="atLeast"/>
            </w:pPr>
            <w:r>
              <w:t>1.94</w:t>
            </w:r>
          </w:p>
        </w:tc>
        <w:tc>
          <w:tcPr>
            <w:tcW w:w="751" w:type="pct"/>
            <w:vAlign w:val="center"/>
          </w:tcPr>
          <w:p w:rsidR="0018722C">
            <w:pPr>
              <w:pStyle w:val="affff9"/>
              <w:topLinePunct/>
              <w:ind w:leftChars="0" w:left="0" w:rightChars="0" w:right="0" w:firstLineChars="0" w:firstLine="0"/>
              <w:spacing w:line="240" w:lineRule="atLeast"/>
            </w:pPr>
            <w:r>
              <w:t>2006</w:t>
            </w:r>
          </w:p>
        </w:tc>
        <w:tc>
          <w:tcPr>
            <w:tcW w:w="1745" w:type="pct"/>
            <w:vAlign w:val="center"/>
          </w:tcPr>
          <w:p w:rsidR="0018722C">
            <w:pPr>
              <w:pStyle w:val="affff9"/>
              <w:topLinePunct/>
              <w:ind w:leftChars="0" w:left="0" w:rightChars="0" w:right="0" w:firstLineChars="0" w:firstLine="0"/>
              <w:spacing w:line="240" w:lineRule="atLeast"/>
            </w:pPr>
            <w:r>
              <w:t>1.16</w:t>
            </w:r>
          </w:p>
        </w:tc>
      </w:tr>
      <w:tr>
        <w:tc>
          <w:tcPr>
            <w:tcW w:w="791" w:type="pct"/>
            <w:vAlign w:val="center"/>
          </w:tcPr>
          <w:p w:rsidR="0018722C">
            <w:pPr>
              <w:pStyle w:val="affff9"/>
              <w:topLinePunct/>
              <w:ind w:leftChars="0" w:left="0" w:rightChars="0" w:right="0" w:firstLineChars="0" w:firstLine="0"/>
              <w:spacing w:line="240" w:lineRule="atLeast"/>
            </w:pPr>
            <w:r>
              <w:t>1997</w:t>
            </w:r>
          </w:p>
        </w:tc>
        <w:tc>
          <w:tcPr>
            <w:tcW w:w="1714" w:type="pct"/>
            <w:vAlign w:val="center"/>
          </w:tcPr>
          <w:p w:rsidR="0018722C">
            <w:pPr>
              <w:pStyle w:val="affff9"/>
              <w:topLinePunct/>
              <w:ind w:leftChars="0" w:left="0" w:rightChars="0" w:right="0" w:firstLineChars="0" w:firstLine="0"/>
              <w:spacing w:line="240" w:lineRule="atLeast"/>
            </w:pPr>
            <w:r>
              <w:t>1.65</w:t>
            </w:r>
          </w:p>
        </w:tc>
        <w:tc>
          <w:tcPr>
            <w:tcW w:w="751" w:type="pct"/>
            <w:vAlign w:val="center"/>
          </w:tcPr>
          <w:p w:rsidR="0018722C">
            <w:pPr>
              <w:pStyle w:val="affff9"/>
              <w:topLinePunct/>
              <w:ind w:leftChars="0" w:left="0" w:rightChars="0" w:right="0" w:firstLineChars="0" w:firstLine="0"/>
              <w:spacing w:line="240" w:lineRule="atLeast"/>
            </w:pPr>
            <w:r>
              <w:t>2007</w:t>
            </w:r>
          </w:p>
        </w:tc>
        <w:tc>
          <w:tcPr>
            <w:tcW w:w="1745" w:type="pct"/>
            <w:vAlign w:val="center"/>
          </w:tcPr>
          <w:p w:rsidR="0018722C">
            <w:pPr>
              <w:pStyle w:val="affff9"/>
              <w:topLinePunct/>
              <w:ind w:leftChars="0" w:left="0" w:rightChars="0" w:right="0" w:firstLineChars="0" w:firstLine="0"/>
              <w:spacing w:line="240" w:lineRule="atLeast"/>
            </w:pPr>
            <w:r>
              <w:t>1.05</w:t>
            </w:r>
          </w:p>
        </w:tc>
      </w:tr>
      <w:tr>
        <w:tc>
          <w:tcPr>
            <w:tcW w:w="791" w:type="pct"/>
            <w:vAlign w:val="center"/>
          </w:tcPr>
          <w:p w:rsidR="0018722C">
            <w:pPr>
              <w:pStyle w:val="affff9"/>
              <w:topLinePunct/>
              <w:ind w:leftChars="0" w:left="0" w:rightChars="0" w:right="0" w:firstLineChars="0" w:firstLine="0"/>
              <w:spacing w:line="240" w:lineRule="atLeast"/>
            </w:pPr>
            <w:r>
              <w:t>1998</w:t>
            </w:r>
          </w:p>
        </w:tc>
        <w:tc>
          <w:tcPr>
            <w:tcW w:w="1714" w:type="pct"/>
            <w:vAlign w:val="center"/>
          </w:tcPr>
          <w:p w:rsidR="0018722C">
            <w:pPr>
              <w:pStyle w:val="affff9"/>
              <w:topLinePunct/>
              <w:ind w:leftChars="0" w:left="0" w:rightChars="0" w:right="0" w:firstLineChars="0" w:firstLine="0"/>
              <w:spacing w:line="240" w:lineRule="atLeast"/>
            </w:pPr>
            <w:r>
              <w:t>1.62</w:t>
            </w:r>
          </w:p>
        </w:tc>
        <w:tc>
          <w:tcPr>
            <w:tcW w:w="751" w:type="pct"/>
            <w:vAlign w:val="center"/>
          </w:tcPr>
          <w:p w:rsidR="0018722C">
            <w:pPr>
              <w:pStyle w:val="affff9"/>
              <w:topLinePunct/>
              <w:ind w:leftChars="0" w:left="0" w:rightChars="0" w:right="0" w:firstLineChars="0" w:firstLine="0"/>
              <w:spacing w:line="240" w:lineRule="atLeast"/>
            </w:pPr>
            <w:r>
              <w:t>2008</w:t>
            </w:r>
          </w:p>
        </w:tc>
        <w:tc>
          <w:tcPr>
            <w:tcW w:w="1745" w:type="pct"/>
            <w:vAlign w:val="center"/>
          </w:tcPr>
          <w:p w:rsidR="0018722C">
            <w:pPr>
              <w:pStyle w:val="affff9"/>
              <w:topLinePunct/>
              <w:ind w:leftChars="0" w:left="0" w:rightChars="0" w:right="0" w:firstLineChars="0" w:firstLine="0"/>
              <w:spacing w:line="240" w:lineRule="atLeast"/>
            </w:pPr>
            <w:r>
              <w:t>0.94</w:t>
            </w:r>
          </w:p>
        </w:tc>
      </w:tr>
      <w:tr>
        <w:tc>
          <w:tcPr>
            <w:tcW w:w="791" w:type="pct"/>
            <w:vAlign w:val="center"/>
          </w:tcPr>
          <w:p w:rsidR="0018722C">
            <w:pPr>
              <w:pStyle w:val="affff9"/>
              <w:topLinePunct/>
              <w:ind w:leftChars="0" w:left="0" w:rightChars="0" w:right="0" w:firstLineChars="0" w:firstLine="0"/>
              <w:spacing w:line="240" w:lineRule="atLeast"/>
            </w:pPr>
            <w:r>
              <w:t>1999</w:t>
            </w:r>
          </w:p>
        </w:tc>
        <w:tc>
          <w:tcPr>
            <w:tcW w:w="1714" w:type="pct"/>
            <w:vAlign w:val="center"/>
          </w:tcPr>
          <w:p w:rsidR="0018722C">
            <w:pPr>
              <w:pStyle w:val="affff9"/>
              <w:topLinePunct/>
              <w:ind w:leftChars="0" w:left="0" w:rightChars="0" w:right="0" w:firstLineChars="0" w:firstLine="0"/>
              <w:spacing w:line="240" w:lineRule="atLeast"/>
            </w:pPr>
            <w:r>
              <w:t>1.60</w:t>
            </w:r>
          </w:p>
        </w:tc>
        <w:tc>
          <w:tcPr>
            <w:tcW w:w="751" w:type="pct"/>
            <w:vAlign w:val="center"/>
          </w:tcPr>
          <w:p w:rsidR="0018722C">
            <w:pPr>
              <w:pStyle w:val="affff9"/>
              <w:topLinePunct/>
              <w:ind w:leftChars="0" w:left="0" w:rightChars="0" w:right="0" w:firstLineChars="0" w:firstLine="0"/>
              <w:spacing w:line="240" w:lineRule="atLeast"/>
            </w:pPr>
            <w:r>
              <w:t>2009</w:t>
            </w:r>
          </w:p>
        </w:tc>
        <w:tc>
          <w:tcPr>
            <w:tcW w:w="1745" w:type="pct"/>
            <w:vAlign w:val="center"/>
          </w:tcPr>
          <w:p w:rsidR="0018722C">
            <w:pPr>
              <w:pStyle w:val="affff9"/>
              <w:topLinePunct/>
              <w:ind w:leftChars="0" w:left="0" w:rightChars="0" w:right="0" w:firstLineChars="0" w:firstLine="0"/>
              <w:spacing w:line="240" w:lineRule="atLeast"/>
            </w:pPr>
            <w:r>
              <w:t>0.88</w:t>
            </w:r>
          </w:p>
        </w:tc>
      </w:tr>
      <w:tr>
        <w:tc>
          <w:tcPr>
            <w:tcW w:w="791" w:type="pct"/>
            <w:vAlign w:val="center"/>
          </w:tcPr>
          <w:p w:rsidR="0018722C">
            <w:pPr>
              <w:pStyle w:val="affff9"/>
              <w:topLinePunct/>
              <w:ind w:leftChars="0" w:left="0" w:rightChars="0" w:right="0" w:firstLineChars="0" w:firstLine="0"/>
              <w:spacing w:line="240" w:lineRule="atLeast"/>
            </w:pPr>
            <w:r>
              <w:t>2000</w:t>
            </w:r>
          </w:p>
        </w:tc>
        <w:tc>
          <w:tcPr>
            <w:tcW w:w="1714" w:type="pct"/>
            <w:vAlign w:val="center"/>
          </w:tcPr>
          <w:p w:rsidR="0018722C">
            <w:pPr>
              <w:pStyle w:val="affff9"/>
              <w:topLinePunct/>
              <w:ind w:leftChars="0" w:left="0" w:rightChars="0" w:right="0" w:firstLineChars="0" w:firstLine="0"/>
              <w:spacing w:line="240" w:lineRule="atLeast"/>
            </w:pPr>
            <w:r>
              <w:t>1.61</w:t>
            </w:r>
          </w:p>
        </w:tc>
        <w:tc>
          <w:tcPr>
            <w:tcW w:w="751" w:type="pct"/>
            <w:vAlign w:val="center"/>
          </w:tcPr>
          <w:p w:rsidR="0018722C">
            <w:pPr>
              <w:pStyle w:val="affff9"/>
              <w:topLinePunct/>
              <w:ind w:leftChars="0" w:left="0" w:rightChars="0" w:right="0" w:firstLineChars="0" w:firstLine="0"/>
              <w:spacing w:line="240" w:lineRule="atLeast"/>
            </w:pPr>
            <w:r>
              <w:t>2010</w:t>
            </w:r>
          </w:p>
        </w:tc>
        <w:tc>
          <w:tcPr>
            <w:tcW w:w="1745" w:type="pct"/>
            <w:vAlign w:val="center"/>
          </w:tcPr>
          <w:p w:rsidR="0018722C">
            <w:pPr>
              <w:pStyle w:val="affff9"/>
              <w:topLinePunct/>
              <w:ind w:leftChars="0" w:left="0" w:rightChars="0" w:right="0" w:firstLineChars="0" w:firstLine="0"/>
              <w:spacing w:line="240" w:lineRule="atLeast"/>
            </w:pPr>
            <w:r>
              <w:t>0.79</w:t>
            </w:r>
          </w:p>
        </w:tc>
      </w:tr>
      <w:tr>
        <w:tc>
          <w:tcPr>
            <w:tcW w:w="791" w:type="pct"/>
            <w:vAlign w:val="center"/>
          </w:tcPr>
          <w:p w:rsidR="0018722C">
            <w:pPr>
              <w:pStyle w:val="affff9"/>
              <w:topLinePunct/>
              <w:ind w:leftChars="0" w:left="0" w:rightChars="0" w:right="0" w:firstLineChars="0" w:firstLine="0"/>
              <w:spacing w:line="240" w:lineRule="atLeast"/>
            </w:pPr>
            <w:r>
              <w:t>2001</w:t>
            </w:r>
          </w:p>
        </w:tc>
        <w:tc>
          <w:tcPr>
            <w:tcW w:w="1714" w:type="pct"/>
            <w:vAlign w:val="center"/>
          </w:tcPr>
          <w:p w:rsidR="0018722C">
            <w:pPr>
              <w:pStyle w:val="affff9"/>
              <w:topLinePunct/>
              <w:ind w:leftChars="0" w:left="0" w:rightChars="0" w:right="0" w:firstLineChars="0" w:firstLine="0"/>
              <w:spacing w:line="240" w:lineRule="atLeast"/>
            </w:pPr>
            <w:r>
              <w:t>1.58</w:t>
            </w:r>
          </w:p>
        </w:tc>
        <w:tc>
          <w:tcPr>
            <w:tcW w:w="751" w:type="pct"/>
            <w:vAlign w:val="center"/>
          </w:tcPr>
          <w:p w:rsidR="0018722C">
            <w:pPr>
              <w:pStyle w:val="affff9"/>
              <w:topLinePunct/>
              <w:ind w:leftChars="0" w:left="0" w:rightChars="0" w:right="0" w:firstLineChars="0" w:firstLine="0"/>
              <w:spacing w:line="240" w:lineRule="atLeast"/>
            </w:pPr>
            <w:r>
              <w:t>2011</w:t>
            </w:r>
          </w:p>
        </w:tc>
        <w:tc>
          <w:tcPr>
            <w:tcW w:w="1745" w:type="pct"/>
            <w:vAlign w:val="center"/>
          </w:tcPr>
          <w:p w:rsidR="0018722C">
            <w:pPr>
              <w:pStyle w:val="affff9"/>
              <w:topLinePunct/>
              <w:ind w:leftChars="0" w:left="0" w:rightChars="0" w:right="0" w:firstLineChars="0" w:firstLine="0"/>
              <w:spacing w:line="240" w:lineRule="atLeast"/>
            </w:pPr>
            <w:r>
              <w:t>0.69</w:t>
            </w:r>
          </w:p>
        </w:tc>
      </w:tr>
      <w:tr>
        <w:tc>
          <w:tcPr>
            <w:tcW w:w="791" w:type="pct"/>
            <w:vAlign w:val="center"/>
          </w:tcPr>
          <w:p w:rsidR="0018722C">
            <w:pPr>
              <w:pStyle w:val="affff9"/>
              <w:topLinePunct/>
              <w:ind w:leftChars="0" w:left="0" w:rightChars="0" w:right="0" w:firstLineChars="0" w:firstLine="0"/>
              <w:spacing w:line="240" w:lineRule="atLeast"/>
            </w:pPr>
            <w:r>
              <w:t>2002</w:t>
            </w:r>
          </w:p>
        </w:tc>
        <w:tc>
          <w:tcPr>
            <w:tcW w:w="1714" w:type="pct"/>
            <w:vAlign w:val="center"/>
          </w:tcPr>
          <w:p w:rsidR="0018722C">
            <w:pPr>
              <w:pStyle w:val="affff9"/>
              <w:topLinePunct/>
              <w:ind w:leftChars="0" w:left="0" w:rightChars="0" w:right="0" w:firstLineChars="0" w:firstLine="0"/>
              <w:spacing w:line="240" w:lineRule="atLeast"/>
            </w:pPr>
            <w:r>
              <w:t>1.51</w:t>
            </w:r>
          </w:p>
        </w:tc>
        <w:tc>
          <w:tcPr>
            <w:tcW w:w="751" w:type="pct"/>
            <w:vAlign w:val="center"/>
          </w:tcPr>
          <w:p w:rsidR="0018722C">
            <w:pPr>
              <w:pStyle w:val="affff9"/>
              <w:topLinePunct/>
              <w:ind w:leftChars="0" w:left="0" w:rightChars="0" w:right="0" w:firstLineChars="0" w:firstLine="0"/>
              <w:spacing w:line="240" w:lineRule="atLeast"/>
            </w:pPr>
            <w:r>
              <w:t>2012</w:t>
            </w:r>
          </w:p>
        </w:tc>
        <w:tc>
          <w:tcPr>
            <w:tcW w:w="1745" w:type="pct"/>
            <w:vAlign w:val="center"/>
          </w:tcPr>
          <w:p w:rsidR="0018722C">
            <w:pPr>
              <w:pStyle w:val="affff9"/>
              <w:topLinePunct/>
              <w:ind w:leftChars="0" w:left="0" w:rightChars="0" w:right="0" w:firstLineChars="0" w:firstLine="0"/>
              <w:spacing w:line="240" w:lineRule="atLeast"/>
            </w:pPr>
            <w:r>
              <w:t>0.66</w:t>
            </w:r>
          </w:p>
        </w:tc>
      </w:tr>
      <w:tr>
        <w:tc>
          <w:tcPr>
            <w:tcW w:w="791" w:type="pct"/>
            <w:vAlign w:val="center"/>
          </w:tcPr>
          <w:p w:rsidR="0018722C">
            <w:pPr>
              <w:pStyle w:val="affff9"/>
              <w:topLinePunct/>
              <w:ind w:leftChars="0" w:left="0" w:rightChars="0" w:right="0" w:firstLineChars="0" w:firstLine="0"/>
              <w:spacing w:line="240" w:lineRule="atLeast"/>
            </w:pPr>
            <w:r>
              <w:t>2003</w:t>
            </w:r>
          </w:p>
        </w:tc>
        <w:tc>
          <w:tcPr>
            <w:tcW w:w="1714" w:type="pct"/>
            <w:vAlign w:val="center"/>
          </w:tcPr>
          <w:p w:rsidR="0018722C">
            <w:pPr>
              <w:pStyle w:val="affff9"/>
              <w:topLinePunct/>
              <w:ind w:leftChars="0" w:left="0" w:rightChars="0" w:right="0" w:firstLineChars="0" w:firstLine="0"/>
              <w:spacing w:line="240" w:lineRule="atLeast"/>
            </w:pPr>
            <w:r>
              <w:t>1.39</w:t>
            </w:r>
          </w:p>
        </w:tc>
        <w:tc>
          <w:tcPr>
            <w:tcW w:w="751" w:type="pct"/>
            <w:vAlign w:val="center"/>
          </w:tcPr>
          <w:p w:rsidR="0018722C">
            <w:pPr>
              <w:pStyle w:val="affff9"/>
              <w:topLinePunct/>
              <w:ind w:leftChars="0" w:left="0" w:rightChars="0" w:right="0" w:firstLineChars="0" w:firstLine="0"/>
              <w:spacing w:line="240" w:lineRule="atLeast"/>
            </w:pPr>
            <w:r>
              <w:t>2013</w:t>
            </w:r>
          </w:p>
        </w:tc>
        <w:tc>
          <w:tcPr>
            <w:tcW w:w="1745" w:type="pct"/>
            <w:vAlign w:val="center"/>
          </w:tcPr>
          <w:p w:rsidR="0018722C">
            <w:pPr>
              <w:pStyle w:val="affff9"/>
              <w:topLinePunct/>
              <w:ind w:leftChars="0" w:left="0" w:rightChars="0" w:right="0" w:firstLineChars="0" w:firstLine="0"/>
              <w:spacing w:line="240" w:lineRule="atLeast"/>
            </w:pPr>
            <w:r>
              <w:t>0.63</w:t>
            </w:r>
          </w:p>
        </w:tc>
      </w:tr>
      <w:tr>
        <w:tc>
          <w:tcPr>
            <w:tcW w:w="791" w:type="pct"/>
            <w:vAlign w:val="center"/>
            <w:tcBorders>
              <w:top w:val="single" w:sz="4" w:space="0" w:color="auto"/>
            </w:tcBorders>
          </w:tcPr>
          <w:p w:rsidR="0018722C">
            <w:pPr>
              <w:pStyle w:val="affff9"/>
              <w:topLinePunct/>
              <w:ind w:leftChars="0" w:left="0" w:rightChars="0" w:right="0" w:firstLineChars="0" w:firstLine="0"/>
              <w:spacing w:line="240" w:lineRule="atLeast"/>
            </w:pPr>
            <w:r>
              <w:t>2004</w:t>
            </w:r>
          </w:p>
        </w:tc>
        <w:tc>
          <w:tcPr>
            <w:tcW w:w="1714" w:type="pct"/>
            <w:vAlign w:val="center"/>
            <w:tcBorders>
              <w:top w:val="single" w:sz="4" w:space="0" w:color="auto"/>
            </w:tcBorders>
          </w:tcPr>
          <w:p w:rsidR="0018722C">
            <w:pPr>
              <w:pStyle w:val="affff9"/>
              <w:topLinePunct/>
              <w:ind w:leftChars="0" w:left="0" w:rightChars="0" w:right="0" w:firstLineChars="0" w:firstLine="0"/>
              <w:spacing w:line="240" w:lineRule="atLeast"/>
            </w:pPr>
            <w:r>
              <w:t>1.26</w:t>
            </w:r>
          </w:p>
        </w:tc>
        <w:tc>
          <w:tcPr>
            <w:tcW w:w="75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74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margin-left:134.104996pt;margin-top:21.504665pt;width:340.5pt;height:165pt;mso-position-horizontal-relative:page;mso-position-vertical-relative:paragraph;z-index:-187264" coordorigin="2682,430" coordsize="6810,3300">
            <v:rect style="position:absolute;left:3427;top:972;width:178;height:1606" filled="true" fillcolor="#606060" stroked="false">
              <v:fill type="solid"/>
            </v:rect>
            <v:line style="position:absolute" from="3360,2578" to="3360,661" stroked="true" strokeweight=".72pt" strokecolor="#858585">
              <v:stroke dashstyle="solid"/>
            </v:line>
            <v:shape style="position:absolute;left:3736;top:1092;width:5463;height:1486" coordorigin="3737,1093" coordsize="5463,1486" path="m3914,1093l3737,1093,3737,2578,3914,2578,3914,1093m4226,1309l4049,1309,4049,2578,4226,2578,4226,1309m4536,1330l4358,1330,4358,2578,4536,2578,4536,1330m4848,1347l4670,1347,4670,2578,4848,2578,4848,1347m5158,1345l4980,1345,4980,2578,5158,2578,5158,1345m5470,1369l5292,1369,5292,2578,5470,2578,5470,1369m5779,1419l5602,1419,5602,2578,5779,2578,5779,1419m6091,1510l5914,1510,5914,2578,6091,2578,6091,1510m6401,1609l6223,1609,6223,2578,6401,2578,6401,1609m6713,1645l6535,1645,6535,2578,6713,2578,6713,1645m7022,1690l6845,1690,6845,2578,7022,2578,7022,1690m7334,1772l7157,1772,7157,2578,7334,2578,7334,1772m7644,1856l7466,1856,7466,2578,7644,2578,7644,1856m7956,1899l7778,1899,7778,2578,7956,2578,7956,1899m8266,1976l8088,1976,8088,2578,8266,2578,8266,1976m8578,2048l8400,2048,8400,2578,8578,2578,8578,2048m8887,2072l8710,2072,8710,2578,8887,2578,8887,2072m9199,2096l9022,2096,9022,2578,9199,2578,9199,2096e" filled="true" fillcolor="#606060" stroked="false">
              <v:path arrowok="t"/>
              <v:fill type="solid"/>
            </v:shape>
            <v:line style="position:absolute" from="3360,2578" to="9266,2578" stroked="true" strokeweight=".72pt" strokecolor="#858585">
              <v:stroke dashstyle="solid"/>
            </v:line>
            <v:shape style="position:absolute;left:2689;top:437;width:6795;height:3285" type="#_x0000_t202" filled="false" stroked="true" strokeweight=".75pt" strokecolor="#858585">
              <v:textbox inset="0,0,0,0">
                <w:txbxContent>
                  <w:p w:rsidR="0018722C">
                    <w:pPr>
                      <w:spacing w:before="82"/>
                      <w:ind w:leftChars="0" w:left="122" w:rightChars="0" w:right="0" w:firstLineChars="0" w:firstLine="0"/>
                      <w:jc w:val="left"/>
                      <w:rPr>
                        <w:rFonts w:ascii="Calibri"/>
                        <w:sz w:val="20"/>
                      </w:rPr>
                    </w:pPr>
                    <w:r>
                      <w:rPr>
                        <w:rFonts w:ascii="Calibri"/>
                        <w:sz w:val="20"/>
                      </w:rPr>
                      <w:t>2.50</w:t>
                    </w:r>
                  </w:p>
                  <w:p w:rsidR="0018722C">
                    <w:pPr>
                      <w:spacing w:before="139"/>
                      <w:ind w:leftChars="0" w:left="122" w:rightChars="0" w:right="0" w:firstLineChars="0" w:firstLine="0"/>
                      <w:jc w:val="left"/>
                      <w:rPr>
                        <w:rFonts w:ascii="Calibri"/>
                        <w:sz w:val="20"/>
                      </w:rPr>
                    </w:pPr>
                    <w:r>
                      <w:rPr>
                        <w:rFonts w:ascii="Calibri"/>
                        <w:sz w:val="20"/>
                      </w:rPr>
                      <w:t>2.00</w:t>
                    </w:r>
                  </w:p>
                  <w:p w:rsidR="0018722C">
                    <w:pPr>
                      <w:spacing w:before="139"/>
                      <w:ind w:leftChars="0" w:left="122" w:rightChars="0" w:right="0" w:firstLineChars="0" w:firstLine="0"/>
                      <w:jc w:val="left"/>
                      <w:rPr>
                        <w:rFonts w:ascii="Calibri"/>
                        <w:sz w:val="20"/>
                      </w:rPr>
                    </w:pPr>
                    <w:r>
                      <w:rPr>
                        <w:rFonts w:ascii="Calibri"/>
                        <w:sz w:val="20"/>
                      </w:rPr>
                      <w:t>1.50</w:t>
                    </w:r>
                  </w:p>
                  <w:p w:rsidR="0018722C">
                    <w:pPr>
                      <w:spacing w:before="140"/>
                      <w:ind w:leftChars="0" w:left="122" w:rightChars="0" w:right="0" w:firstLineChars="0" w:firstLine="0"/>
                      <w:jc w:val="left"/>
                      <w:rPr>
                        <w:rFonts w:ascii="Calibri"/>
                        <w:sz w:val="20"/>
                      </w:rPr>
                    </w:pPr>
                    <w:r>
                      <w:rPr>
                        <w:rFonts w:ascii="Calibri"/>
                        <w:sz w:val="20"/>
                      </w:rPr>
                      <w:t>1.00</w:t>
                    </w:r>
                  </w:p>
                  <w:p w:rsidR="0018722C">
                    <w:pPr>
                      <w:spacing w:before="139"/>
                      <w:ind w:leftChars="0" w:left="122" w:rightChars="0" w:right="0" w:firstLineChars="0" w:firstLine="0"/>
                      <w:jc w:val="left"/>
                      <w:rPr>
                        <w:rFonts w:ascii="Calibri"/>
                        <w:sz w:val="20"/>
                      </w:rPr>
                    </w:pPr>
                    <w:r>
                      <w:rPr>
                        <w:rFonts w:ascii="Calibri"/>
                        <w:sz w:val="20"/>
                      </w:rPr>
                      <w:t>0.50</w:t>
                    </w:r>
                  </w:p>
                  <w:p w:rsidR="0018722C">
                    <w:pPr>
                      <w:spacing w:before="139"/>
                      <w:ind w:leftChars="0" w:left="122" w:rightChars="0" w:right="0" w:firstLineChars="0" w:firstLine="0"/>
                      <w:jc w:val="left"/>
                      <w:rPr>
                        <w:rFonts w:ascii="Calibri"/>
                        <w:sz w:val="20"/>
                      </w:rPr>
                    </w:pPr>
                    <w:r>
                      <w:rPr>
                        <w:rFonts w:ascii="Calibri"/>
                        <w:sz w:val="20"/>
                      </w:rPr>
                      <w:t>0.00</w:t>
                    </w:r>
                  </w:p>
                  <w:p w:rsidR="0018722C">
                    <w:pPr>
                      <w:spacing w:line="240" w:lineRule="auto" w:before="0"/>
                      <w:rPr>
                        <w:rFonts w:ascii="Calibri"/>
                        <w:sz w:val="20"/>
                      </w:rPr>
                    </w:pPr>
                  </w:p>
                  <w:p w:rsidR="0018722C">
                    <w:pPr>
                      <w:spacing w:line="240" w:lineRule="auto" w:before="10"/>
                      <w:rPr>
                        <w:rFonts w:ascii="Calibri"/>
                        <w:sz w:val="25"/>
                      </w:rPr>
                    </w:pPr>
                  </w:p>
                  <w:p w:rsidR="0018722C">
                    <w:pPr>
                      <w:spacing w:before="0"/>
                      <w:ind w:leftChars="0" w:left="3114" w:rightChars="0" w:right="2881" w:firstLineChars="0" w:firstLine="0"/>
                      <w:jc w:val="center"/>
                      <w:rPr>
                        <w:sz w:val="20"/>
                      </w:rPr>
                    </w:pPr>
                    <w:r>
                      <w:rPr>
                        <w:w w:val="95"/>
                        <w:sz w:val="20"/>
                      </w:rPr>
                      <w:t>能源强度</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sz w:val="21"/>
        </w:rPr>
        <w:t>资料来源：根据《安徽省统计年鉴》（1995-2013）整理得到。</w:t>
      </w:r>
    </w:p>
    <w:p w:rsidR="0018722C">
      <w:pPr>
        <w:topLinePunct/>
      </w:pPr>
    </w:p>
    <w:p w:rsidR="0018722C">
      <w:pPr>
        <w:pStyle w:val="affff5"/>
        <w:keepNext/>
        <w:topLinePunct/>
      </w:pPr>
      <w:r>
        <w:pict>
          <v:rect style="position:absolute;margin-left:282.359985pt;margin-top:10.718119pt;width:5.52pt;height:5.4pt;mso-position-horizontal-relative:page;mso-position-vertical-relative:paragraph;z-index:2560;mso-wrap-distance-left:0;mso-wrap-distance-right:0" filled="true" fillcolor="#606060" stroked="false">
            <v:fill type="solid"/>
            <w10:wrap type="topAndBottom"/>
          </v:rect>
        </w:pict>
      </w:r>
    </w:p>
    <w:p w:rsidR="0018722C">
      <w:pPr>
        <w:pStyle w:val="a9"/>
        <w:textAlignment w:val="center"/>
        <w:topLinePunct/>
      </w:pPr>
      <w:r>
        <w:rPr>
          <w:kern w:val="2"/>
          <w:sz w:val="22"/>
          <w:szCs w:val="22"/>
          <w:rFonts w:cstheme="minorBidi" w:hAnsiTheme="minorHAnsi" w:eastAsiaTheme="minorHAnsi" w:asciiTheme="minorHAnsi"/>
        </w:rPr>
        <w:pict>
          <v:shape style="margin-left:170.692001pt;margin-top:-59.593769pt;width:291.75pt;height:22.35pt;mso-position-horizontal-relative:page;mso-position-vertical-relative:paragraph;z-index:2632" type="#_x0000_t202" filled="false" stroked="false">
            <v:textbox inset="0,0,0,0" style="layout-flow:vertical;mso-layout-flow-alt:bottom-to-top">
              <w:txbxContent>
                <w:p w:rsidR="0018722C">
                  <w:pPr>
                    <w:spacing w:line="223" w:lineRule="exact" w:before="0"/>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95</w:t>
                  </w:r>
                </w:p>
                <w:p w:rsidR="0018722C">
                  <w:pPr>
                    <w:spacing w:before="66"/>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96</w:t>
                  </w:r>
                </w:p>
                <w:p w:rsidR="0018722C">
                  <w:pPr>
                    <w:spacing w:before="66"/>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97</w:t>
                  </w:r>
                </w:p>
                <w:p w:rsidR="0018722C">
                  <w:pPr>
                    <w:spacing w:before="66"/>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98</w:t>
                  </w:r>
                </w:p>
                <w:p w:rsidR="0018722C">
                  <w:pPr>
                    <w:spacing w:before="67"/>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99</w:t>
                  </w:r>
                </w:p>
                <w:p w:rsidR="0018722C">
                  <w:pPr>
                    <w:spacing w:before="67"/>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00</w:t>
                  </w:r>
                </w:p>
                <w:p w:rsidR="0018722C">
                  <w:pPr>
                    <w:spacing w:before="6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01</w:t>
                  </w:r>
                </w:p>
                <w:p w:rsidR="0018722C">
                  <w:pPr>
                    <w:spacing w:before="67"/>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02</w:t>
                  </w:r>
                </w:p>
                <w:p w:rsidR="0018722C">
                  <w:pPr>
                    <w:spacing w:before="6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03</w:t>
                  </w:r>
                </w:p>
                <w:p w:rsidR="0018722C">
                  <w:pPr>
                    <w:spacing w:before="67"/>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04</w:t>
                  </w:r>
                </w:p>
                <w:p w:rsidR="0018722C">
                  <w:pPr>
                    <w:spacing w:before="67"/>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05</w:t>
                  </w:r>
                </w:p>
                <w:p w:rsidR="0018722C">
                  <w:pPr>
                    <w:spacing w:before="6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06</w:t>
                  </w:r>
                </w:p>
                <w:p w:rsidR="0018722C">
                  <w:pPr>
                    <w:spacing w:before="6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07</w:t>
                  </w:r>
                </w:p>
                <w:p w:rsidR="0018722C">
                  <w:pPr>
                    <w:spacing w:before="6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08</w:t>
                  </w:r>
                </w:p>
                <w:p w:rsidR="0018722C">
                  <w:pPr>
                    <w:spacing w:before="67"/>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09</w:t>
                  </w:r>
                </w:p>
                <w:p w:rsidR="0018722C">
                  <w:pPr>
                    <w:spacing w:before="67"/>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10</w:t>
                  </w:r>
                </w:p>
                <w:p w:rsidR="0018722C">
                  <w:pPr>
                    <w:spacing w:before="6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11</w:t>
                  </w:r>
                </w:p>
                <w:p w:rsidR="0018722C">
                  <w:pPr>
                    <w:spacing w:before="6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12</w:t>
                  </w:r>
                </w:p>
                <w:p w:rsidR="0018722C">
                  <w:pPr>
                    <w:spacing w:before="6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13</w:t>
                  </w:r>
                </w:p>
              </w:txbxContent>
            </v:textbox>
            <w10:wrap type="none"/>
          </v:shape>
        </w:pict>
      </w:r>
      <w:r>
        <w:rPr>
          <w:kern w:val="2"/>
          <w:szCs w:val="22"/>
          <w:rFonts w:cstheme="minorBidi" w:hAnsiTheme="minorHAnsi" w:eastAsiaTheme="minorHAnsi" w:asciiTheme="minorHAnsi"/>
          <w:sz w:val="21"/>
        </w:rPr>
        <w:t>图2-5</w:t>
      </w:r>
      <w:r>
        <w:t xml:space="preserve">  </w:t>
      </w:r>
      <w:r w:rsidRPr="00DB64CE">
        <w:rPr>
          <w:kern w:val="2"/>
          <w:szCs w:val="22"/>
          <w:rFonts w:cstheme="minorBidi" w:hAnsiTheme="minorHAnsi" w:eastAsiaTheme="minorHAnsi" w:asciiTheme="minorHAnsi"/>
          <w:sz w:val="21"/>
        </w:rPr>
        <w:t>1995-2013</w:t>
      </w:r>
      <w:r w:rsidR="001852F3">
        <w:rPr>
          <w:kern w:val="2"/>
          <w:szCs w:val="22"/>
          <w:rFonts w:cstheme="minorBidi" w:hAnsiTheme="minorHAnsi" w:eastAsiaTheme="minorHAnsi" w:asciiTheme="minorHAnsi"/>
          <w:sz w:val="21"/>
        </w:rPr>
        <w:t xml:space="preserve">年安徽省能源强度变化趋势图</w:t>
      </w:r>
    </w:p>
    <w:p w:rsidR="0018722C">
      <w:pPr>
        <w:topLinePunct/>
      </w:pPr>
      <w:r>
        <w:rPr>
          <w:rFonts w:cstheme="minorBidi" w:hAnsiTheme="minorHAnsi" w:eastAsiaTheme="minorHAnsi" w:asciiTheme="minorHAnsi" w:ascii="Calibri"/>
        </w:rPr>
        <w:t>16</w:t>
      </w:r>
    </w:p>
    <w:p w:rsidR="0018722C">
      <w:pPr>
        <w:pStyle w:val="Heading2"/>
        <w:topLinePunct/>
        <w:ind w:left="171" w:hangingChars="171" w:hanging="171"/>
      </w:pPr>
      <w:bookmarkStart w:id="120743" w:name="_Toc686120743"/>
      <w:bookmarkStart w:name="第二节 安徽省碳排放量现状分析 " w:id="32"/>
      <w:bookmarkEnd w:id="32"/>
      <w:bookmarkStart w:name="_bookmark18" w:id="33"/>
      <w:bookmarkEnd w:id="33"/>
      <w:r>
        <w:t>第二节</w:t>
      </w:r>
      <w:r>
        <w:t xml:space="preserve"> </w:t>
      </w:r>
      <w:r>
        <w:t>安徽省碳排放量现状分析</w:t>
      </w:r>
      <w:bookmarkEnd w:id="120743"/>
    </w:p>
    <w:p w:rsidR="0018722C">
      <w:pPr>
        <w:pStyle w:val="Heading3"/>
        <w:topLinePunct/>
        <w:ind w:left="200" w:hangingChars="200" w:hanging="200"/>
      </w:pPr>
      <w:bookmarkStart w:id="120744" w:name="_Toc686120744"/>
      <w:bookmarkStart w:name="_bookmark19" w:id="34"/>
      <w:bookmarkEnd w:id="34"/>
      <w:r>
        <w:t>一、</w:t>
      </w:r>
      <w:r>
        <w:t xml:space="preserve"> </w:t>
      </w:r>
      <w:r w:rsidRPr="00DB64CE">
        <w:t>碳排放量的测算方法</w:t>
      </w:r>
      <w:bookmarkEnd w:id="120744"/>
    </w:p>
    <w:p w:rsidR="0018722C">
      <w:pPr>
        <w:pStyle w:val="ae"/>
        <w:topLinePunct/>
      </w:pPr>
      <w:r>
        <w:pict>
          <v:group style="position:absolute;margin-left:200.27858pt;margin-top:118.341927pt;width:120.2pt;height:6pt;mso-position-horizontal-relative:page;mso-position-vertical-relative:paragraph;z-index:2656;mso-wrap-distance-left:0;mso-wrap-distance-right:0" coordorigin="4006,2367" coordsize="2404,120">
            <v:line style="position:absolute" from="4006,2428" to="6314,2428" stroked="true" strokeweight=".358513pt" strokecolor="#000000">
              <v:stroke dashstyle="solid"/>
            </v:line>
            <v:shape style="position:absolute;left:6297;top:2366;width:112;height:120" coordorigin="6297,2367" coordsize="112,120" path="m6297,2367l6297,2487,6409,2427,6297,2367xe" filled="true" fillcolor="#000000" stroked="false">
              <v:path arrowok="t"/>
              <v:fill type="solid"/>
            </v:shape>
            <w10:wrap type="topAndBottom"/>
          </v:group>
        </w:pict>
      </w:r>
      <w:r>
        <w:pict>
          <v:shape style="position:absolute;margin-left:321.374298pt;margin-top:87.764038pt;width:125.15pt;height:186pt;mso-position-horizontal-relative:page;mso-position-vertical-relative:paragraph;z-index:0;mso-wrap-distance-left:0;mso-wrap-distance-right: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7"/>
                    <w:gridCol w:w="214"/>
                    <w:gridCol w:w="478"/>
                  </w:tblGrid>
                  <w:tr>
                    <w:trPr>
                      <w:trHeight w:val="640" w:hRule="atLeast"/>
                    </w:trPr>
                    <w:tc>
                      <w:tcPr>
                        <w:tcW w:w="1807" w:type="dxa"/>
                        <w:vMerge w:val="restart"/>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7"/>
                            <w:szCs w:val="22"/>
                            <w:rFonts w:cstheme="minorBidi" w:ascii="宋体" w:hAnsi="宋体" w:eastAsia="宋体" w:cs="宋体"/>
                          </w:rPr>
                        </w:pPr>
                      </w:p>
                      <w:p w:rsidR="0018722C">
                        <w:pPr>
                          <w:widowControl w:val="0"/>
                          <w:snapToGrid w:val="1"/>
                          <w:spacing w:beforeLines="0" w:afterLines="0" w:before="0" w:after="0" w:line="218" w:lineRule="auto"/>
                          <w:ind w:firstLineChars="0" w:firstLine="0" w:rightChars="0" w:right="0" w:leftChars="0" w:left="467" w:hanging="424"/>
                          <w:jc w:val="left"/>
                          <w:autoSpaceDE w:val="0"/>
                          <w:autoSpaceDN w:val="0"/>
                          <w:pBdr>
                            <w:bottom w:val="none" w:sz="0" w:space="0" w:color="auto"/>
                          </w:pBdr>
                          <w:rPr>
                            <w:kern w:val="2"/>
                            <w:sz w:val="22"/>
                            <w:szCs w:val="22"/>
                            <w:rFonts w:cstheme="minorBidi" w:ascii="宋体" w:hAnsi="宋体" w:eastAsia="宋体" w:cs="宋体"/>
                          </w:rPr>
                        </w:pPr>
                        <w:r>
                          <w:rPr>
                            <w:kern w:val="2"/>
                            <w:szCs w:val="22"/>
                            <w:rFonts w:cstheme="minorBidi" w:ascii="宋体" w:hAnsi="宋体" w:eastAsia="宋体" w:cs="宋体"/>
                            <w:w w:val="90"/>
                            <w:sz w:val="22"/>
                          </w:rPr>
                          <w:t>化石能源终端消费碳排放量</w:t>
                        </w:r>
                      </w:p>
                    </w:tc>
                    <w:tc>
                      <w:tcPr>
                        <w:tcW w:w="692" w:type="dxa"/>
                        <w:gridSpan w:val="2"/>
                        <w:tcBorders>
                          <w:top w:val="nil"/>
                          <w:bottom w:val="nil"/>
                          <w:right w:val="nil"/>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640" w:hRule="atLeast"/>
                    </w:trPr>
                    <w:tc>
                      <w:tcPr>
                        <w:tcW w:w="1807" w:type="dxa"/>
                        <w:vMerge/>
                        <w:tcBorders>
                          <w:top w:val="nil"/>
                        </w:tcBorders>
                      </w:tcPr>
                      <w:p w:rsidR="0018722C">
                        <w:pPr>
                          <w:rPr>
                            <w:sz w:val="2"/>
                            <w:szCs w:val="2"/>
                          </w:rPr>
                        </w:pPr>
                      </w:p>
                    </w:tc>
                    <w:tc>
                      <w:tcPr>
                        <w:tcW w:w="214" w:type="dxa"/>
                        <w:tcBorders>
                          <w:top w:val="single" w:sz="2" w:space="0" w:color="000000"/>
                          <w:bottom w:val="nil"/>
                          <w:right w:val="single" w:sz="2" w:space="0" w:color="000000"/>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78" w:type="dxa"/>
                        <w:vMerge w:val="restart"/>
                        <w:tcBorders>
                          <w:top w:val="nil"/>
                          <w:left w:val="single" w:sz="2" w:space="0" w:color="000000"/>
                          <w:bottom w:val="single" w:sz="2" w:space="0" w:color="000000"/>
                          <w:right w:val="nil"/>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580" w:hRule="atLeast"/>
                    </w:trPr>
                    <w:tc>
                      <w:tcPr>
                        <w:tcW w:w="2021" w:type="dxa"/>
                        <w:gridSpan w:val="2"/>
                        <w:vMerge w:val="restart"/>
                        <w:tcBorders>
                          <w:left w:val="nil"/>
                          <w:bottom w:val="nil"/>
                          <w:right w:val="single" w:sz="2" w:space="0" w:color="000000"/>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78" w:type="dxa"/>
                        <w:vMerge/>
                        <w:tcBorders>
                          <w:top w:val="nil"/>
                          <w:left w:val="single" w:sz="2" w:space="0" w:color="000000"/>
                          <w:bottom w:val="single" w:sz="2" w:space="0" w:color="000000"/>
                          <w:right w:val="nil"/>
                        </w:tcBorders>
                      </w:tcPr>
                      <w:p w:rsidR="0018722C">
                        <w:pPr>
                          <w:rPr>
                            <w:sz w:val="2"/>
                            <w:szCs w:val="2"/>
                          </w:rPr>
                        </w:pPr>
                      </w:p>
                    </w:tc>
                  </w:tr>
                  <w:tr>
                    <w:trPr>
                      <w:trHeight w:val="480" w:hRule="atLeast"/>
                    </w:trPr>
                    <w:tc>
                      <w:tcPr>
                        <w:tcW w:w="2021" w:type="dxa"/>
                        <w:gridSpan w:val="2"/>
                        <w:vMerge/>
                        <w:tcBorders>
                          <w:top w:val="nil"/>
                          <w:left w:val="nil"/>
                          <w:bottom w:val="nil"/>
                          <w:right w:val="single" w:sz="2" w:space="0" w:color="000000"/>
                        </w:tcBorders>
                      </w:tcPr>
                      <w:p w:rsidR="0018722C">
                        <w:pPr>
                          <w:rPr>
                            <w:sz w:val="2"/>
                            <w:szCs w:val="2"/>
                          </w:rPr>
                        </w:pPr>
                      </w:p>
                    </w:tc>
                    <w:tc>
                      <w:tcPr>
                        <w:tcW w:w="478" w:type="dxa"/>
                        <w:vMerge w:val="restart"/>
                        <w:tcBorders>
                          <w:top w:val="single" w:sz="2" w:space="0" w:color="000000"/>
                          <w:left w:val="single" w:sz="2" w:space="0" w:color="000000"/>
                          <w:bottom w:val="nil"/>
                          <w:right w:val="nil"/>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620" w:hRule="atLeast"/>
                    </w:trPr>
                    <w:tc>
                      <w:tcPr>
                        <w:tcW w:w="1807" w:type="dxa"/>
                        <w:vMerge w:val="restart"/>
                      </w:tcPr>
                      <w:p w:rsidR="0018722C">
                        <w:pPr>
                          <w:widowControl w:val="0"/>
                          <w:snapToGrid w:val="1"/>
                          <w:spacing w:beforeLines="0" w:afterLines="0" w:after="0" w:line="240" w:lineRule="auto" w:before="12"/>
                          <w:ind w:firstLineChars="0" w:firstLine="0" w:leftChars="0" w:left="0" w:rightChars="0" w:right="0"/>
                          <w:jc w:val="left"/>
                          <w:autoSpaceDE w:val="0"/>
                          <w:autoSpaceDN w:val="0"/>
                          <w:pBdr>
                            <w:bottom w:val="none" w:sz="0" w:space="0" w:color="auto"/>
                          </w:pBdr>
                          <w:rPr>
                            <w:kern w:val="2"/>
                            <w:sz w:val="24"/>
                            <w:szCs w:val="22"/>
                            <w:rFonts w:cstheme="minorBidi" w:ascii="宋体" w:hAnsi="宋体" w:eastAsia="宋体" w:cs="宋体"/>
                          </w:rPr>
                        </w:pPr>
                      </w:p>
                      <w:p w:rsidR="0018722C">
                        <w:pPr>
                          <w:widowControl w:val="0"/>
                          <w:snapToGrid w:val="1"/>
                          <w:spacing w:beforeLines="0" w:afterLines="0" w:before="0" w:after="0" w:line="218" w:lineRule="auto"/>
                          <w:ind w:firstLineChars="0" w:firstLine="0" w:rightChars="0" w:right="0" w:leftChars="0" w:left="382" w:hanging="318"/>
                          <w:jc w:val="left"/>
                          <w:autoSpaceDE w:val="0"/>
                          <w:autoSpaceDN w:val="0"/>
                          <w:pBdr>
                            <w:bottom w:val="none" w:sz="0" w:space="0" w:color="auto"/>
                          </w:pBdr>
                          <w:rPr>
                            <w:kern w:val="2"/>
                            <w:sz w:val="22"/>
                            <w:szCs w:val="22"/>
                            <w:rFonts w:cstheme="minorBidi" w:ascii="宋体" w:hAnsi="宋体" w:eastAsia="宋体" w:cs="宋体"/>
                          </w:rPr>
                        </w:pPr>
                        <w:r>
                          <w:rPr>
                            <w:kern w:val="2"/>
                            <w:szCs w:val="22"/>
                            <w:rFonts w:cstheme="minorBidi" w:ascii="宋体" w:hAnsi="宋体" w:eastAsia="宋体" w:cs="宋体"/>
                            <w:w w:val="90"/>
                            <w:sz w:val="22"/>
                          </w:rPr>
                          <w:t>电、热能源终端消费碳排放量</w:t>
                        </w:r>
                      </w:p>
                    </w:tc>
                    <w:tc>
                      <w:tcPr>
                        <w:tcW w:w="214" w:type="dxa"/>
                        <w:tcBorders>
                          <w:top w:val="nil"/>
                          <w:bottom w:val="single" w:sz="2" w:space="0" w:color="000000"/>
                          <w:right w:val="single" w:sz="2" w:space="0" w:color="000000"/>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78" w:type="dxa"/>
                        <w:vMerge/>
                        <w:tcBorders>
                          <w:top w:val="nil"/>
                          <w:left w:val="single" w:sz="2" w:space="0" w:color="000000"/>
                          <w:bottom w:val="nil"/>
                          <w:right w:val="nil"/>
                        </w:tcBorders>
                      </w:tcPr>
                      <w:p w:rsidR="0018722C">
                        <w:pPr>
                          <w:rPr>
                            <w:sz w:val="2"/>
                            <w:szCs w:val="2"/>
                          </w:rPr>
                        </w:pPr>
                      </w:p>
                    </w:tc>
                  </w:tr>
                  <w:tr>
                    <w:trPr>
                      <w:trHeight w:val="620" w:hRule="atLeast"/>
                    </w:trPr>
                    <w:tc>
                      <w:tcPr>
                        <w:tcW w:w="1807" w:type="dxa"/>
                        <w:vMerge/>
                        <w:tcBorders>
                          <w:top w:val="nil"/>
                        </w:tcBorders>
                      </w:tcPr>
                      <w:p w:rsidR="0018722C">
                        <w:pPr>
                          <w:rPr>
                            <w:sz w:val="2"/>
                            <w:szCs w:val="2"/>
                          </w:rPr>
                        </w:pPr>
                      </w:p>
                    </w:tc>
                    <w:tc>
                      <w:tcPr>
                        <w:tcW w:w="692" w:type="dxa"/>
                        <w:gridSpan w:val="2"/>
                        <w:tcBorders>
                          <w:top w:val="nil"/>
                          <w:bottom w:val="nil"/>
                          <w:right w:val="nil"/>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451.345978pt;margin-top:149.964706pt;width:85.75pt;height:69.3pt;mso-position-horizontal-relative:page;mso-position-vertical-relative:paragraph;z-index:2680;mso-wrap-distance-left:0;mso-wrap-distance-right:0" type="#_x0000_t202" filled="false" stroked="true" strokeweight=".253982pt" strokecolor="#000000">
            <v:textbox inset="0,0,0,0">
              <w:txbxContent>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p>
                <w:p w:rsidR="0018722C">
                  <w:pPr>
                    <w:spacing w:line="218" w:lineRule="auto" w:before="0"/>
                    <w:ind w:leftChars="0" w:left="643" w:rightChars="0" w:right="0" w:hanging="530"/>
                    <w:jc w:val="left"/>
                    <w:rPr>
                      <w:sz w:val="22"/>
                    </w:rPr>
                  </w:pPr>
                  <w:r>
                    <w:rPr>
                      <w:w w:val="95"/>
                      <w:sz w:val="22"/>
                    </w:rPr>
                    <w:t>能源消费碳排放</w:t>
                  </w:r>
                  <w:r>
                    <w:rPr>
                      <w:w w:val="90"/>
                      <w:sz w:val="22"/>
                    </w:rPr>
                    <w:t>总量</w:t>
                  </w:r>
                </w:p>
              </w:txbxContent>
            </v:textbox>
            <v:stroke dashstyle="solid"/>
            <w10:wrap type="topAndBottom"/>
          </v:shape>
        </w:pict>
      </w:r>
      <w:r>
        <w:pict>
          <v:group style="position:absolute;margin-left:107.407341pt;margin-top:98.211296pt;width:215.2pt;height:225.1pt;mso-position-horizontal-relative:page;mso-position-vertical-relative:paragraph;z-index:-187048" coordorigin="2148,1964" coordsize="4304,4502">
            <v:rect style="position:absolute;left:4726;top:3169;width:1536;height:1046" filled="false" stroked="true" strokeweight=".254798pt" strokecolor="#000000">
              <v:stroke dashstyle="solid"/>
            </v:rect>
            <v:shape style="position:absolute;left:4008;top:3599;width:2346;height:1232" coordorigin="4008,3599" coordsize="2346,1232" path="m4008,3599l4395,3599,4395,4831,6354,4831e" filled="false" stroked="true" strokeweight=".256666pt" strokecolor="#000000">
              <v:path arrowok="t"/>
              <v:stroke dashstyle="solid"/>
            </v:shape>
            <v:shape style="position:absolute;left:6340;top:4770;width:112;height:120" coordorigin="6340,4771" coordsize="112,120" path="m6340,4771l6340,4891,6451,4831,6340,4771xe" filled="true" fillcolor="#000000" stroked="false">
              <v:path arrowok="t"/>
              <v:fill type="solid"/>
            </v:shape>
            <v:line style="position:absolute" from="4008,4831" to="6354,4831" stroked="true" strokeweight=".260731pt" strokecolor="#000000">
              <v:stroke dashstyle="solid"/>
            </v:line>
            <v:shape style="position:absolute;left:6340;top:4770;width:112;height:120" coordorigin="6340,4771" coordsize="112,120" path="m6340,4771l6340,4891,6451,4831,6340,4771xe" filled="true" fillcolor="#000000" stroked="false">
              <v:path arrowok="t"/>
              <v:fill type="solid"/>
            </v:shape>
            <v:shape style="position:absolute;left:4008;top:4830;width:2346;height:1171" coordorigin="4008,4831" coordsize="2346,1171" path="m4008,6001l4395,6001,4395,4831,6354,4831e" filled="false" stroked="true" strokeweight=".256983pt" strokecolor="#000000">
              <v:path arrowok="t"/>
              <v:stroke dashstyle="solid"/>
            </v:shape>
            <v:shape style="position:absolute;left:6340;top:4770;width:112;height:120" coordorigin="6340,4771" coordsize="112,120" path="m6340,4771l6340,4891,6451,4831,6340,4771xe" filled="true" fillcolor="#000000" stroked="false">
              <v:path arrowok="t"/>
              <v:fill type="solid"/>
            </v:shape>
            <v:shape style="position:absolute;left:5494;top:4214;width:860;height:486" coordorigin="5494,4215" coordsize="860,486" path="m5494,4215l5494,4701,6354,4701e" filled="false" stroked="true" strokeweight=".256183pt" strokecolor="#000000">
              <v:path arrowok="t"/>
              <v:stroke dashstyle="solid"/>
            </v:shape>
            <v:shape style="position:absolute;left:6340;top:4640;width:112;height:120" coordorigin="6340,4641" coordsize="112,120" path="m6340,4641l6340,4761,6451,4701,6340,4641xe" filled="true" fillcolor="#000000" stroked="false">
              <v:path arrowok="t"/>
              <v:fill type="solid"/>
            </v:shape>
            <v:shape style="position:absolute;left:5494;top:2638;width:818;height:532" coordorigin="5494,2638" coordsize="818,532" path="m5494,3170l5494,2638,6311,2638e" filled="false" stroked="true" strokeweight=".255141pt" strokecolor="#000000">
              <v:path arrowok="t"/>
              <v:stroke dashstyle="solid"/>
            </v:shape>
            <v:shape style="position:absolute;left:6297;top:2578;width:112;height:120" coordorigin="6297,2578" coordsize="112,120" path="m6297,2578l6297,2698,6409,2638,6297,2578xe" filled="true" fillcolor="#000000" stroked="false">
              <v:path arrowok="t"/>
              <v:fill type="solid"/>
            </v:shape>
            <v:shape style="position:absolute;left:2150;top:1966;width:1858;height:924" type="#_x0000_t202" filled="false" stroked="true" strokeweight=".25745pt" strokecolor="#000000">
              <v:textbox inset="0,0,0,0">
                <w:txbxContent>
                  <w:p w:rsidR="0018722C">
                    <w:pPr>
                      <w:spacing w:line="218" w:lineRule="auto" w:before="149"/>
                      <w:ind w:leftChars="0" w:left="396" w:rightChars="0" w:right="0" w:hanging="318"/>
                      <w:jc w:val="left"/>
                      <w:rPr>
                        <w:sz w:val="22"/>
                      </w:rPr>
                    </w:pPr>
                    <w:r>
                      <w:rPr>
                        <w:w w:val="95"/>
                        <w:sz w:val="22"/>
                      </w:rPr>
                      <w:t>化石能源终端消费</w:t>
                    </w:r>
                    <w:r>
                      <w:rPr>
                        <w:w w:val="90"/>
                        <w:sz w:val="22"/>
                      </w:rPr>
                      <w:t>数量与结构</w:t>
                    </w:r>
                  </w:p>
                </w:txbxContent>
              </v:textbox>
              <v:stroke dashstyle="solid"/>
              <w10:wrap type="none"/>
            </v:shape>
            <v:shape style="position:absolute;left:4726;top:3169;width:1536;height:1046" type="#_x0000_t202" filled="false" stroked="true" strokeweight=".25539pt" strokecolor="#000000">
              <v:textbox inset="0,0,0,0">
                <w:txbxContent>
                  <w:p w:rsidR="0018722C">
                    <w:pPr>
                      <w:spacing w:line="240" w:lineRule="auto" w:before="2"/>
                      <w:rPr>
                        <w:rFonts w:ascii="Calibri"/>
                        <w:sz w:val="17"/>
                      </w:rPr>
                    </w:pPr>
                  </w:p>
                  <w:p w:rsidR="0018722C">
                    <w:pPr>
                      <w:spacing w:line="218" w:lineRule="auto" w:before="1"/>
                      <w:ind w:leftChars="0" w:left="447" w:rightChars="0" w:right="0" w:hanging="318"/>
                      <w:jc w:val="left"/>
                      <w:rPr>
                        <w:sz w:val="22"/>
                      </w:rPr>
                    </w:pPr>
                    <w:r>
                      <w:rPr>
                        <w:w w:val="95"/>
                        <w:sz w:val="22"/>
                      </w:rPr>
                      <w:t>各类能源碳排</w:t>
                    </w:r>
                    <w:r>
                      <w:rPr>
                        <w:w w:val="90"/>
                        <w:sz w:val="22"/>
                      </w:rPr>
                      <w:t>放系数</w:t>
                    </w:r>
                  </w:p>
                </w:txbxContent>
              </v:textbox>
              <v:stroke dashstyle="solid"/>
              <w10:wrap type="none"/>
            </v:shape>
            <v:shape style="position:absolute;left:2150;top:3137;width:1858;height:924" type="#_x0000_t202" filled="false" stroked="true" strokeweight=".25745pt" strokecolor="#000000">
              <v:textbox inset="0,0,0,0">
                <w:txbxContent>
                  <w:p w:rsidR="0018722C">
                    <w:pPr>
                      <w:spacing w:line="218" w:lineRule="auto" w:before="12"/>
                      <w:ind w:leftChars="0" w:left="118" w:rightChars="0" w:right="116" w:firstLineChars="0" w:firstLine="0"/>
                      <w:jc w:val="center"/>
                      <w:rPr>
                        <w:sz w:val="22"/>
                      </w:rPr>
                    </w:pPr>
                    <w:r>
                      <w:rPr>
                        <w:w w:val="90"/>
                        <w:sz w:val="22"/>
                      </w:rPr>
                      <w:t>电、热能源生产转换化石能源数量与结构</w:t>
                    </w:r>
                  </w:p>
                </w:txbxContent>
              </v:textbox>
              <v:stroke dashstyle="solid"/>
              <w10:wrap type="none"/>
            </v:shape>
            <v:shape style="position:absolute;left:2150;top:4368;width:1858;height:924" type="#_x0000_t202" filled="false" stroked="true" strokeweight=".25745pt" strokecolor="#000000">
              <v:textbox inset="0,0,0,0">
                <w:txbxContent>
                  <w:p w:rsidR="0018722C">
                    <w:pPr>
                      <w:spacing w:line="218" w:lineRule="auto" w:before="12"/>
                      <w:ind w:leftChars="0" w:left="118" w:rightChars="0" w:right="116" w:firstLineChars="0" w:firstLine="0"/>
                      <w:jc w:val="center"/>
                      <w:rPr>
                        <w:sz w:val="22"/>
                      </w:rPr>
                    </w:pPr>
                    <w:r>
                      <w:rPr>
                        <w:w w:val="90"/>
                        <w:sz w:val="22"/>
                      </w:rPr>
                      <w:t>电、热能源生产损失化石能源数量与结构</w:t>
                    </w:r>
                  </w:p>
                </w:txbxContent>
              </v:textbox>
              <v:stroke dashstyle="solid"/>
              <w10:wrap type="none"/>
            </v:shape>
            <v:shape style="position:absolute;left:2150;top:5539;width:1858;height:924" type="#_x0000_t202" filled="false" stroked="true" strokeweight=".25745pt" strokecolor="#000000">
              <v:textbox inset="0,0,0,0">
                <w:txbxContent>
                  <w:p w:rsidR="0018722C">
                    <w:pPr>
                      <w:spacing w:line="218" w:lineRule="auto" w:before="149"/>
                      <w:ind w:leftChars="0" w:left="291" w:rightChars="0" w:right="0" w:hanging="212"/>
                      <w:jc w:val="left"/>
                      <w:rPr>
                        <w:sz w:val="22"/>
                      </w:rPr>
                    </w:pPr>
                    <w:r>
                      <w:rPr>
                        <w:w w:val="95"/>
                        <w:sz w:val="22"/>
                      </w:rPr>
                      <w:t>电、热能源终端消</w:t>
                    </w:r>
                    <w:r>
                      <w:rPr>
                        <w:w w:val="90"/>
                        <w:sz w:val="22"/>
                      </w:rPr>
                      <w:t>费数量与结构</w:t>
                    </w:r>
                  </w:p>
                </w:txbxContent>
              </v:textbox>
              <v:stroke dashstyle="solid"/>
              <w10:wrap type="none"/>
            </v:shape>
            <w10:wrap type="none"/>
          </v:group>
        </w:pict>
      </w:r>
      <w:r>
        <w:pict>
          <v:shape style="position:absolute;margin-left:445.781036pt;margin-top:181.618591pt;width:5.6pt;height:6pt;mso-position-horizontal-relative:page;mso-position-vertical-relative:paragraph;z-index:-187024" coordorigin="8916,3632" coordsize="112,120" path="m9027,3692l8916,3632,8916,3752,9027,3692e" filled="true" fillcolor="#000000" stroked="false">
            <v:path arrowok="t"/>
            <v:fill type="solid"/>
            <w10:wrap type="none"/>
          </v:shape>
        </w:pict>
      </w:r>
      <w:r>
        <w:rPr>
          <w:spacing w:val="-2"/>
        </w:rPr>
        <w:t>碳排放量其实就是能源燃烧所释放出来的热量中蕴含的碳量。这里的能源包括通</w:t>
      </w:r>
      <w:r>
        <w:rPr>
          <w:spacing w:val="-4"/>
        </w:rPr>
        <w:t>常所说的化石能源和二次能源，由于二次能源如电、热能等的碳量其实也是来自于其</w:t>
      </w:r>
      <w:r>
        <w:rPr>
          <w:spacing w:val="-7"/>
        </w:rPr>
        <w:t>生产过程中耗费的化石能源，所以能源消费的碳排放量总的来说来自于化石能源的消</w:t>
      </w:r>
      <w:r>
        <w:rPr>
          <w:spacing w:val="-8"/>
        </w:rPr>
        <w:t>费、转换和损失。具体的产生流程见图</w:t>
      </w:r>
      <w:r>
        <w:t>2-6。</w:t>
      </w:r>
    </w:p>
    <w:p w:rsidR="0018722C">
      <w:pPr>
        <w:pStyle w:val="a9"/>
        <w:topLinePunct/>
      </w:pPr>
      <w:r>
        <w:rPr>
          <w:kern w:val="2"/>
          <w:sz w:val="21"/>
          <w:szCs w:val="22"/>
          <w:rFonts w:cstheme="minorBidi" w:hAnsiTheme="minorHAnsi" w:eastAsiaTheme="minorHAnsi" w:asciiTheme="minorHAnsi"/>
        </w:rPr>
        <w:t>图2-6</w:t>
      </w:r>
      <w:r>
        <w:t xml:space="preserve">  </w:t>
      </w:r>
      <w:r w:rsidRPr="00DB64CE">
        <w:rPr>
          <w:kern w:val="2"/>
          <w:sz w:val="21"/>
          <w:szCs w:val="22"/>
          <w:rFonts w:cstheme="minorBidi" w:hAnsiTheme="minorHAnsi" w:eastAsiaTheme="minorHAnsi" w:asciiTheme="minorHAnsi"/>
        </w:rPr>
        <w:t>碳排放量产生流程图</w:t>
      </w:r>
    </w:p>
    <w:p w:rsidR="0018722C">
      <w:pPr>
        <w:topLinePunct/>
      </w:pPr>
      <w:r>
        <w:t>截止目前学者们核算碳排放量的方法主要有以下三种：</w:t>
      </w:r>
      <w:r>
        <w:rPr>
          <w:rFonts w:ascii="Times New Roman" w:eastAsia="Times New Roman"/>
        </w:rPr>
        <w:t>IPCC</w:t>
      </w:r>
      <w:r>
        <w:t>清单法、质量平衡法、实测法。</w:t>
      </w:r>
    </w:p>
    <w:p w:rsidR="0018722C">
      <w:pPr>
        <w:pStyle w:val="Heading4"/>
        <w:topLinePunct/>
        <w:ind w:left="200" w:hangingChars="200" w:hanging="200"/>
      </w:pPr>
      <w:r>
        <w:t>（</w:t>
      </w:r>
      <w:r>
        <w:t xml:space="preserve">一</w:t>
      </w:r>
      <w:r>
        <w:t>）</w:t>
      </w:r>
      <w:r>
        <w:t>IPCC</w:t>
      </w:r>
      <w:r>
        <w:t>清单法</w:t>
      </w:r>
    </w:p>
    <w:p w:rsidR="0018722C">
      <w:pPr>
        <w:topLinePunct/>
      </w:pPr>
      <w:r>
        <w:rPr>
          <w:rFonts w:ascii="Times New Roman" w:eastAsia="Times New Roman"/>
        </w:rPr>
        <w:t>IPCC</w:t>
      </w:r>
      <w:r>
        <w:t>清单法，是政府间气候变化专门委员会</w:t>
      </w:r>
      <w:r>
        <w:t>（</w:t>
      </w:r>
      <w:r>
        <w:rPr>
          <w:rFonts w:ascii="Times New Roman" w:eastAsia="Times New Roman"/>
        </w:rPr>
        <w:t>IPCC</w:t>
      </w:r>
      <w:r>
        <w:t>）</w:t>
      </w:r>
      <w:r>
        <w:t>提出的一种测算碳排放量</w:t>
      </w:r>
      <w:r>
        <w:t>的常用方法。根据</w:t>
      </w:r>
      <w:r>
        <w:rPr>
          <w:rFonts w:ascii="Times New Roman" w:eastAsia="Times New Roman"/>
        </w:rPr>
        <w:t>IPCC2006</w:t>
      </w:r>
      <w:r>
        <w:t>年制定的碳排放计算公式，可用以下公式核算碳排放量：</w:t>
      </w:r>
    </w:p>
    <w:p w:rsidR="0018722C">
      <w:pPr>
        <w:topLinePunct/>
      </w:pPr>
      <w:r>
        <w:rPr>
          <w:rFonts w:cstheme="minorBidi" w:hAnsiTheme="minorHAnsi" w:eastAsiaTheme="minorHAnsi" w:asciiTheme="minorHAnsi" w:ascii="Cambria Math"/>
        </w:rPr>
        <w:t>n</w:t>
      </w:r>
    </w:p>
    <w:p w:rsidR="0018722C">
      <w:spacing w:beforeLines="0" w:before="0" w:afterLines="0" w:after="0" w:line="440" w:lineRule="auto"/>
      <w:pPr>
        <w:sectPr w:rsidR="00556256">
          <w:pgSz w:w="11910" w:h="16840"/>
          <w:pgMar w:header="877" w:footer="272" w:top="1100" w:bottom="460" w:left="900" w:right="1060"/>
          <w:pgNumType w:start="1"/>
        </w:sectPr>
        <w:topLinePunct/>
      </w:pPr>
    </w:p>
    <w:p w:rsidR="0018722C">
      <w:pPr>
        <w:topLinePunct/>
      </w:pPr>
      <w:r>
        <w:rPr>
          <w:rFonts w:cstheme="minorBidi" w:hAnsiTheme="minorHAnsi" w:eastAsiaTheme="minorHAnsi" w:asciiTheme="minorHAnsi" w:ascii="Cambria Math" w:hAnsi="Cambria Math"/>
        </w:rPr>
        <w:t>A =</w:t>
      </w:r>
      <w:r>
        <w:rPr>
          <w:rFonts w:ascii="Cambria Math" w:hAnsi="Cambria Math" w:cstheme="minorBidi" w:eastAsiaTheme="minorHAnsi"/>
        </w:rPr>
        <w:t>∑</w:t>
      </w:r>
      <w:r>
        <w:rPr>
          <w:rFonts w:ascii="Cambria Math" w:hAnsi="Cambria Math" w:cstheme="minorBidi" w:eastAsiaTheme="minorHAnsi"/>
        </w:rPr>
        <w:t>B</w:t>
      </w:r>
      <w:r>
        <w:rPr>
          <w:rFonts w:ascii="Cambria Math" w:hAnsi="Cambria Math" w:cstheme="minorBidi" w:eastAsiaTheme="minorHAnsi"/>
        </w:rPr>
        <w:t>i</w:t>
      </w:r>
      <w:r>
        <w:rPr>
          <w:rFonts w:ascii="Cambria Math" w:hAnsi="Cambria Math" w:cstheme="minorBidi" w:eastAsiaTheme="minorHAnsi"/>
        </w:rPr>
        <w:t>×</w:t>
      </w:r>
      <w:r w:rsidR="001852F3">
        <w:rPr>
          <w:rFonts w:ascii="Cambria Math" w:hAnsi="Cambria Math" w:cstheme="minorBidi" w:eastAsiaTheme="minorHAnsi"/>
        </w:rPr>
        <w:t xml:space="preserve">C</w:t>
      </w:r>
      <w:r>
        <w:rPr>
          <w:rFonts w:ascii="Cambria Math" w:hAnsi="Cambria Math" w:cstheme="minorBidi" w:eastAsiaTheme="minorHAnsi"/>
        </w:rPr>
        <w:t>i</w:t>
      </w:r>
      <w:r>
        <w:rPr>
          <w:rFonts w:ascii="Cambria Math" w:hAnsi="Cambria Math" w:cstheme="minorBidi" w:eastAsiaTheme="minorHAnsi"/>
        </w:rPr>
        <w:t>×</w:t>
      </w:r>
      <w:r w:rsidR="001852F3">
        <w:rPr>
          <w:rFonts w:ascii="Cambria Math" w:hAnsi="Cambria Math" w:cstheme="minorBidi" w:eastAsiaTheme="minorHAnsi"/>
        </w:rPr>
        <w:t xml:space="preserve">D</w:t>
      </w:r>
      <w:r>
        <w:rPr>
          <w:rFonts w:ascii="Cambria Math" w:hAnsi="Cambria Math" w:cstheme="minorBidi" w:eastAsiaTheme="minorHAnsi"/>
        </w:rPr>
        <w:t>i</w:t>
      </w:r>
    </w:p>
    <w:p w:rsidR="0018722C">
      <w:pPr>
        <w:topLinePunct/>
      </w:pPr>
      <w:r>
        <w:rPr>
          <w:rFonts w:cstheme="minorBidi" w:hAnsiTheme="minorHAnsi" w:eastAsiaTheme="minorHAnsi" w:asciiTheme="minorHAnsi" w:ascii="Cambria Math"/>
        </w:rPr>
        <w:t>i=1</w:t>
      </w:r>
    </w:p>
    <w:p w:rsidR="0018722C">
      <w:pPr>
        <w:topLinePunct/>
      </w:pPr>
      <w:r>
        <w:br w:type="column"/>
      </w:r>
      <w:r>
        <w:rPr>
          <w:rFonts w:ascii="Cambria Math"/>
        </w:rPr>
        <w:t>(</w:t>
      </w:r>
      <w:r>
        <w:rPr>
          <w:rFonts w:ascii="Cambria Math"/>
        </w:rPr>
        <w:t xml:space="preserve">2.1</w:t>
      </w:r>
      <w:r>
        <w:rPr>
          <w:rFonts w:ascii="Cambria Math"/>
        </w:rPr>
        <w:t>)</w:t>
      </w:r>
    </w:p>
    <w:p w:rsidR="0018722C">
      <w:spacing w:beforeLines="0" w:before="0" w:afterLines="0" w:after="0" w:line="440" w:lineRule="auto"/>
      <w:pPr>
        <w:sectPr w:rsidR="00556256">
          <w:type w:val="continuous"/>
          <w:pgSz w:w="11910" w:h="16840"/>
          <w:pgMar w:top="1580" w:bottom="460" w:left="900" w:right="1060"/>
          <w:cols w:num="2" w:equalWidth="0">
            <w:col w:w="6331" w:space="40"/>
            <w:col w:w="3579"/>
          </w:cols>
        </w:sectPr>
        <w:topLinePunct/>
      </w:pPr>
    </w:p>
    <w:p w:rsidR="0018722C">
      <w:pPr>
        <w:topLinePunct/>
      </w:pPr>
      <w:r>
        <w:t>其中</w:t>
      </w:r>
      <w:r>
        <w:rPr>
          <w:rFonts w:ascii="Times New Roman" w:eastAsia="Times New Roman"/>
          <w:b/>
        </w:rPr>
        <w:t>A</w:t>
      </w:r>
      <w:r>
        <w:t>为碳排放量，</w:t>
      </w:r>
      <w:r>
        <w:rPr>
          <w:rFonts w:ascii="Cambria Math" w:eastAsia="Cambria Math"/>
        </w:rPr>
        <w:t>B</w:t>
      </w:r>
      <w:r>
        <w:rPr>
          <w:rFonts w:ascii="Cambria Math" w:eastAsia="Cambria Math"/>
        </w:rPr>
        <w:t>i</w:t>
      </w:r>
      <w:r>
        <w:t>为能源</w:t>
      </w:r>
      <w:r w:rsidR="001852F3">
        <w:t xml:space="preserve">i</w:t>
      </w:r>
      <w:r w:rsidR="001852F3">
        <w:t xml:space="preserve">的消费量，</w:t>
      </w:r>
      <w:r>
        <w:rPr>
          <w:rFonts w:ascii="Cambria Math" w:eastAsia="Cambria Math"/>
        </w:rPr>
        <w:t>C</w:t>
      </w:r>
      <w:r>
        <w:rPr>
          <w:rFonts w:ascii="Cambria Math" w:eastAsia="Cambria Math"/>
        </w:rPr>
        <w:t>i</w:t>
      </w:r>
      <w:r>
        <w:t>为能源</w:t>
      </w:r>
      <w:r w:rsidR="001852F3">
        <w:t xml:space="preserve">i</w:t>
      </w:r>
      <w:r w:rsidR="001852F3">
        <w:t xml:space="preserve">标准煤折算系数，</w:t>
      </w:r>
      <w:r>
        <w:rPr>
          <w:rFonts w:ascii="Cambria Math" w:eastAsia="Cambria Math"/>
        </w:rPr>
        <w:t>D</w:t>
      </w:r>
      <w:r>
        <w:rPr>
          <w:rFonts w:ascii="Cambria Math" w:eastAsia="Cambria Math"/>
        </w:rPr>
        <w:t>i</w:t>
      </w:r>
      <w:r>
        <w:t>为能</w:t>
      </w:r>
    </w:p>
    <w:p w:rsidR="0018722C">
      <w:pPr>
        <w:topLinePunct/>
      </w:pPr>
      <w:r>
        <w:t>源</w:t>
      </w:r>
      <w:r>
        <w:rPr>
          <w:rFonts w:ascii="Times New Roman" w:eastAsia="Times New Roman"/>
        </w:rPr>
        <w:t>i</w:t>
      </w:r>
      <w:r>
        <w:t>的碳排放系数，</w:t>
      </w:r>
      <w:r>
        <w:rPr>
          <w:rFonts w:ascii="Times New Roman" w:eastAsia="Times New Roman"/>
        </w:rPr>
        <w:t>n</w:t>
      </w:r>
      <w:r>
        <w:t>代表能源种类。本文</w:t>
      </w:r>
      <w:r>
        <w:rPr>
          <w:rFonts w:ascii="Times New Roman" w:eastAsia="Times New Roman"/>
        </w:rPr>
        <w:t>n=9</w:t>
      </w:r>
      <w:r>
        <w:t>,分别代表煤炭、焦炭、原油、汽油、</w:t>
      </w:r>
      <w:r>
        <w:t>煤油、柴油、燃料油、天然气、电力。九种能源的标准煤折算系数和碳排放系数见</w:t>
      </w:r>
      <w:r>
        <w:t>表</w:t>
      </w:r>
      <w:r>
        <w:t>2-4</w:t>
      </w:r>
      <w:r>
        <w:t>。</w:t>
      </w:r>
    </w:p>
    <w:p w:rsidR="0018722C">
      <w:pPr>
        <w:topLinePunct/>
      </w:pPr>
      <w:r>
        <w:rPr>
          <w:rFonts w:cstheme="minorBidi" w:hAnsiTheme="minorHAnsi" w:eastAsiaTheme="minorHAnsi" w:asciiTheme="minorHAnsi" w:ascii="Calibri"/>
        </w:rPr>
        <w:t>17</w:t>
      </w:r>
    </w:p>
    <w:p w:rsidR="0018722C">
      <w:pPr>
        <w:pStyle w:val="a8"/>
        <w:topLinePunct/>
      </w:pPr>
      <w:r>
        <w:rPr>
          <w:rFonts w:cstheme="minorBidi" w:hAnsiTheme="minorHAnsi" w:eastAsiaTheme="minorHAnsi" w:asciiTheme="minorHAnsi"/>
        </w:rPr>
        <w:t>表2-4</w:t>
      </w:r>
      <w:r>
        <w:t xml:space="preserve">  </w:t>
      </w:r>
      <w:r w:rsidRPr="00DB64CE">
        <w:rPr>
          <w:rFonts w:cstheme="minorBidi" w:hAnsiTheme="minorHAnsi" w:eastAsiaTheme="minorHAnsi" w:asciiTheme="minorHAnsi"/>
        </w:rPr>
        <w:t>能源标准煤折算系数和碳排放系数表</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54"/>
        <w:gridCol w:w="2948"/>
        <w:gridCol w:w="2737"/>
      </w:tblGrid>
      <w:tr>
        <w:trPr>
          <w:tblHeader/>
        </w:trPr>
        <w:tc>
          <w:tcPr>
            <w:tcW w:w="1671" w:type="pct"/>
            <w:vAlign w:val="center"/>
            <w:tcBorders>
              <w:bottom w:val="single" w:sz="4" w:space="0" w:color="auto"/>
            </w:tcBorders>
          </w:tcPr>
          <w:p w:rsidR="0018722C">
            <w:pPr>
              <w:pStyle w:val="a7"/>
              <w:topLinePunct/>
              <w:ind w:leftChars="0" w:left="0" w:rightChars="0" w:right="0" w:firstLineChars="0" w:firstLine="0"/>
              <w:spacing w:line="240" w:lineRule="atLeast"/>
            </w:pPr>
            <w:r>
              <w:t>能源类型</w:t>
            </w:r>
          </w:p>
        </w:tc>
        <w:tc>
          <w:tcPr>
            <w:tcW w:w="1726" w:type="pct"/>
            <w:vAlign w:val="center"/>
            <w:tcBorders>
              <w:bottom w:val="single" w:sz="4" w:space="0" w:color="auto"/>
            </w:tcBorders>
          </w:tcPr>
          <w:p w:rsidR="0018722C">
            <w:pPr>
              <w:pStyle w:val="a7"/>
              <w:topLinePunct/>
              <w:ind w:leftChars="0" w:left="0" w:rightChars="0" w:right="0" w:firstLineChars="0" w:firstLine="0"/>
              <w:spacing w:line="240" w:lineRule="atLeast"/>
            </w:pPr>
            <w:r>
              <w:t>标准煤折算系数</w:t>
            </w:r>
          </w:p>
        </w:tc>
        <w:tc>
          <w:tcPr>
            <w:tcW w:w="1603" w:type="pct"/>
            <w:vAlign w:val="center"/>
            <w:tcBorders>
              <w:bottom w:val="single" w:sz="4" w:space="0" w:color="auto"/>
            </w:tcBorders>
          </w:tcPr>
          <w:p w:rsidR="0018722C">
            <w:pPr>
              <w:pStyle w:val="a7"/>
              <w:topLinePunct/>
              <w:ind w:leftChars="0" w:left="0" w:rightChars="0" w:right="0" w:firstLineChars="0" w:firstLine="0"/>
              <w:spacing w:line="240" w:lineRule="atLeast"/>
            </w:pPr>
            <w:r>
              <w:t>碳排放系数</w:t>
            </w:r>
          </w:p>
        </w:tc>
      </w:tr>
      <w:tr>
        <w:tc>
          <w:tcPr>
            <w:tcW w:w="1671" w:type="pct"/>
            <w:vAlign w:val="center"/>
          </w:tcPr>
          <w:p w:rsidR="0018722C">
            <w:pPr>
              <w:pStyle w:val="ac"/>
              <w:topLinePunct/>
              <w:ind w:leftChars="0" w:left="0" w:rightChars="0" w:right="0" w:firstLineChars="0" w:firstLine="0"/>
              <w:spacing w:line="240" w:lineRule="atLeast"/>
            </w:pPr>
            <w:r>
              <w:t>煤炭</w:t>
            </w:r>
          </w:p>
        </w:tc>
        <w:tc>
          <w:tcPr>
            <w:tcW w:w="1726" w:type="pct"/>
            <w:vAlign w:val="center"/>
          </w:tcPr>
          <w:p w:rsidR="0018722C">
            <w:pPr>
              <w:pStyle w:val="affff9"/>
              <w:topLinePunct/>
              <w:ind w:leftChars="0" w:left="0" w:rightChars="0" w:right="0" w:firstLineChars="0" w:firstLine="0"/>
              <w:spacing w:line="240" w:lineRule="atLeast"/>
            </w:pPr>
            <w:r>
              <w:t>0.7143</w:t>
            </w:r>
          </w:p>
        </w:tc>
        <w:tc>
          <w:tcPr>
            <w:tcW w:w="1603" w:type="pct"/>
            <w:vAlign w:val="center"/>
          </w:tcPr>
          <w:p w:rsidR="0018722C">
            <w:pPr>
              <w:pStyle w:val="affff9"/>
              <w:topLinePunct/>
              <w:ind w:leftChars="0" w:left="0" w:rightChars="0" w:right="0" w:firstLineChars="0" w:firstLine="0"/>
              <w:spacing w:line="240" w:lineRule="atLeast"/>
            </w:pPr>
            <w:r>
              <w:t>0.7476</w:t>
            </w:r>
          </w:p>
        </w:tc>
      </w:tr>
      <w:tr>
        <w:tc>
          <w:tcPr>
            <w:tcW w:w="1671" w:type="pct"/>
            <w:vAlign w:val="center"/>
          </w:tcPr>
          <w:p w:rsidR="0018722C">
            <w:pPr>
              <w:pStyle w:val="ac"/>
              <w:topLinePunct/>
              <w:ind w:leftChars="0" w:left="0" w:rightChars="0" w:right="0" w:firstLineChars="0" w:firstLine="0"/>
              <w:spacing w:line="240" w:lineRule="atLeast"/>
            </w:pPr>
            <w:r>
              <w:t>焦炭</w:t>
            </w:r>
          </w:p>
        </w:tc>
        <w:tc>
          <w:tcPr>
            <w:tcW w:w="1726" w:type="pct"/>
            <w:vAlign w:val="center"/>
          </w:tcPr>
          <w:p w:rsidR="0018722C">
            <w:pPr>
              <w:pStyle w:val="affff9"/>
              <w:topLinePunct/>
              <w:ind w:leftChars="0" w:left="0" w:rightChars="0" w:right="0" w:firstLineChars="0" w:firstLine="0"/>
              <w:spacing w:line="240" w:lineRule="atLeast"/>
            </w:pPr>
            <w:r>
              <w:t>0.9714</w:t>
            </w:r>
          </w:p>
        </w:tc>
        <w:tc>
          <w:tcPr>
            <w:tcW w:w="1603" w:type="pct"/>
            <w:vAlign w:val="center"/>
          </w:tcPr>
          <w:p w:rsidR="0018722C">
            <w:pPr>
              <w:pStyle w:val="affff9"/>
              <w:topLinePunct/>
              <w:ind w:leftChars="0" w:left="0" w:rightChars="0" w:right="0" w:firstLineChars="0" w:firstLine="0"/>
              <w:spacing w:line="240" w:lineRule="atLeast"/>
            </w:pPr>
            <w:r>
              <w:t>0.1128</w:t>
            </w:r>
          </w:p>
        </w:tc>
      </w:tr>
      <w:tr>
        <w:tc>
          <w:tcPr>
            <w:tcW w:w="1671" w:type="pct"/>
            <w:vAlign w:val="center"/>
          </w:tcPr>
          <w:p w:rsidR="0018722C">
            <w:pPr>
              <w:pStyle w:val="ac"/>
              <w:topLinePunct/>
              <w:ind w:leftChars="0" w:left="0" w:rightChars="0" w:right="0" w:firstLineChars="0" w:firstLine="0"/>
              <w:spacing w:line="240" w:lineRule="atLeast"/>
            </w:pPr>
            <w:r>
              <w:t>原油</w:t>
            </w:r>
          </w:p>
        </w:tc>
        <w:tc>
          <w:tcPr>
            <w:tcW w:w="1726" w:type="pct"/>
            <w:vAlign w:val="center"/>
          </w:tcPr>
          <w:p w:rsidR="0018722C">
            <w:pPr>
              <w:pStyle w:val="affff9"/>
              <w:topLinePunct/>
              <w:ind w:leftChars="0" w:left="0" w:rightChars="0" w:right="0" w:firstLineChars="0" w:firstLine="0"/>
              <w:spacing w:line="240" w:lineRule="atLeast"/>
            </w:pPr>
            <w:r>
              <w:t>1.4286</w:t>
            </w:r>
          </w:p>
        </w:tc>
        <w:tc>
          <w:tcPr>
            <w:tcW w:w="1603" w:type="pct"/>
            <w:vAlign w:val="center"/>
          </w:tcPr>
          <w:p w:rsidR="0018722C">
            <w:pPr>
              <w:pStyle w:val="affff9"/>
              <w:topLinePunct/>
              <w:ind w:leftChars="0" w:left="0" w:rightChars="0" w:right="0" w:firstLineChars="0" w:firstLine="0"/>
              <w:spacing w:line="240" w:lineRule="atLeast"/>
            </w:pPr>
            <w:r>
              <w:t>0.5854</w:t>
            </w:r>
          </w:p>
        </w:tc>
      </w:tr>
      <w:tr>
        <w:tc>
          <w:tcPr>
            <w:tcW w:w="1671" w:type="pct"/>
            <w:vAlign w:val="center"/>
          </w:tcPr>
          <w:p w:rsidR="0018722C">
            <w:pPr>
              <w:pStyle w:val="ac"/>
              <w:topLinePunct/>
              <w:ind w:leftChars="0" w:left="0" w:rightChars="0" w:right="0" w:firstLineChars="0" w:firstLine="0"/>
              <w:spacing w:line="240" w:lineRule="atLeast"/>
            </w:pPr>
            <w:r>
              <w:t>汽油</w:t>
            </w:r>
          </w:p>
        </w:tc>
        <w:tc>
          <w:tcPr>
            <w:tcW w:w="1726" w:type="pct"/>
            <w:vAlign w:val="center"/>
          </w:tcPr>
          <w:p w:rsidR="0018722C">
            <w:pPr>
              <w:pStyle w:val="affff9"/>
              <w:topLinePunct/>
              <w:ind w:leftChars="0" w:left="0" w:rightChars="0" w:right="0" w:firstLineChars="0" w:firstLine="0"/>
              <w:spacing w:line="240" w:lineRule="atLeast"/>
            </w:pPr>
            <w:r>
              <w:t>1.4714</w:t>
            </w:r>
          </w:p>
        </w:tc>
        <w:tc>
          <w:tcPr>
            <w:tcW w:w="1603" w:type="pct"/>
            <w:vAlign w:val="center"/>
          </w:tcPr>
          <w:p w:rsidR="0018722C">
            <w:pPr>
              <w:pStyle w:val="affff9"/>
              <w:topLinePunct/>
              <w:ind w:leftChars="0" w:left="0" w:rightChars="0" w:right="0" w:firstLineChars="0" w:firstLine="0"/>
              <w:spacing w:line="240" w:lineRule="atLeast"/>
            </w:pPr>
            <w:r>
              <w:t>0.5532</w:t>
            </w:r>
          </w:p>
        </w:tc>
      </w:tr>
      <w:tr>
        <w:tc>
          <w:tcPr>
            <w:tcW w:w="1671" w:type="pct"/>
            <w:vAlign w:val="center"/>
          </w:tcPr>
          <w:p w:rsidR="0018722C">
            <w:pPr>
              <w:pStyle w:val="ac"/>
              <w:topLinePunct/>
              <w:ind w:leftChars="0" w:left="0" w:rightChars="0" w:right="0" w:firstLineChars="0" w:firstLine="0"/>
              <w:spacing w:line="240" w:lineRule="atLeast"/>
            </w:pPr>
            <w:r>
              <w:t>煤油</w:t>
            </w:r>
          </w:p>
        </w:tc>
        <w:tc>
          <w:tcPr>
            <w:tcW w:w="1726" w:type="pct"/>
            <w:vAlign w:val="center"/>
          </w:tcPr>
          <w:p w:rsidR="0018722C">
            <w:pPr>
              <w:pStyle w:val="affff9"/>
              <w:topLinePunct/>
              <w:ind w:leftChars="0" w:left="0" w:rightChars="0" w:right="0" w:firstLineChars="0" w:firstLine="0"/>
              <w:spacing w:line="240" w:lineRule="atLeast"/>
            </w:pPr>
            <w:r>
              <w:t>1.4714</w:t>
            </w:r>
          </w:p>
        </w:tc>
        <w:tc>
          <w:tcPr>
            <w:tcW w:w="1603" w:type="pct"/>
            <w:vAlign w:val="center"/>
          </w:tcPr>
          <w:p w:rsidR="0018722C">
            <w:pPr>
              <w:pStyle w:val="affff9"/>
              <w:topLinePunct/>
              <w:ind w:leftChars="0" w:left="0" w:rightChars="0" w:right="0" w:firstLineChars="0" w:firstLine="0"/>
              <w:spacing w:line="240" w:lineRule="atLeast"/>
            </w:pPr>
            <w:r>
              <w:t>0.3416</w:t>
            </w:r>
          </w:p>
        </w:tc>
      </w:tr>
      <w:tr>
        <w:tc>
          <w:tcPr>
            <w:tcW w:w="1671" w:type="pct"/>
            <w:vAlign w:val="center"/>
          </w:tcPr>
          <w:p w:rsidR="0018722C">
            <w:pPr>
              <w:pStyle w:val="ac"/>
              <w:topLinePunct/>
              <w:ind w:leftChars="0" w:left="0" w:rightChars="0" w:right="0" w:firstLineChars="0" w:firstLine="0"/>
              <w:spacing w:line="240" w:lineRule="atLeast"/>
            </w:pPr>
            <w:r>
              <w:t>柴油</w:t>
            </w:r>
          </w:p>
        </w:tc>
        <w:tc>
          <w:tcPr>
            <w:tcW w:w="1726" w:type="pct"/>
            <w:vAlign w:val="center"/>
          </w:tcPr>
          <w:p w:rsidR="0018722C">
            <w:pPr>
              <w:pStyle w:val="affff9"/>
              <w:topLinePunct/>
              <w:ind w:leftChars="0" w:left="0" w:rightChars="0" w:right="0" w:firstLineChars="0" w:firstLine="0"/>
              <w:spacing w:line="240" w:lineRule="atLeast"/>
            </w:pPr>
            <w:r>
              <w:t>1.4571</w:t>
            </w:r>
          </w:p>
        </w:tc>
        <w:tc>
          <w:tcPr>
            <w:tcW w:w="1603" w:type="pct"/>
            <w:vAlign w:val="center"/>
          </w:tcPr>
          <w:p w:rsidR="0018722C">
            <w:pPr>
              <w:pStyle w:val="affff9"/>
              <w:topLinePunct/>
              <w:ind w:leftChars="0" w:left="0" w:rightChars="0" w:right="0" w:firstLineChars="0" w:firstLine="0"/>
              <w:spacing w:line="240" w:lineRule="atLeast"/>
            </w:pPr>
            <w:r>
              <w:t>0.5913</w:t>
            </w:r>
          </w:p>
        </w:tc>
      </w:tr>
      <w:tr>
        <w:tc>
          <w:tcPr>
            <w:tcW w:w="1671" w:type="pct"/>
            <w:vAlign w:val="center"/>
          </w:tcPr>
          <w:p w:rsidR="0018722C">
            <w:pPr>
              <w:pStyle w:val="ac"/>
              <w:topLinePunct/>
              <w:ind w:leftChars="0" w:left="0" w:rightChars="0" w:right="0" w:firstLineChars="0" w:firstLine="0"/>
              <w:spacing w:line="240" w:lineRule="atLeast"/>
            </w:pPr>
            <w:r>
              <w:t>燃料油</w:t>
            </w:r>
          </w:p>
        </w:tc>
        <w:tc>
          <w:tcPr>
            <w:tcW w:w="1726" w:type="pct"/>
            <w:vAlign w:val="center"/>
          </w:tcPr>
          <w:p w:rsidR="0018722C">
            <w:pPr>
              <w:pStyle w:val="affff9"/>
              <w:topLinePunct/>
              <w:ind w:leftChars="0" w:left="0" w:rightChars="0" w:right="0" w:firstLineChars="0" w:firstLine="0"/>
              <w:spacing w:line="240" w:lineRule="atLeast"/>
            </w:pPr>
            <w:r>
              <w:t>1.4286</w:t>
            </w:r>
          </w:p>
        </w:tc>
        <w:tc>
          <w:tcPr>
            <w:tcW w:w="1603" w:type="pct"/>
            <w:vAlign w:val="center"/>
          </w:tcPr>
          <w:p w:rsidR="0018722C">
            <w:pPr>
              <w:pStyle w:val="affff9"/>
              <w:topLinePunct/>
              <w:ind w:leftChars="0" w:left="0" w:rightChars="0" w:right="0" w:firstLineChars="0" w:firstLine="0"/>
              <w:spacing w:line="240" w:lineRule="atLeast"/>
            </w:pPr>
            <w:r>
              <w:t>0.6176</w:t>
            </w:r>
          </w:p>
        </w:tc>
      </w:tr>
      <w:tr>
        <w:tc>
          <w:tcPr>
            <w:tcW w:w="1671" w:type="pct"/>
            <w:vAlign w:val="center"/>
          </w:tcPr>
          <w:p w:rsidR="0018722C">
            <w:pPr>
              <w:pStyle w:val="ac"/>
              <w:topLinePunct/>
              <w:ind w:leftChars="0" w:left="0" w:rightChars="0" w:right="0" w:firstLineChars="0" w:firstLine="0"/>
              <w:spacing w:line="240" w:lineRule="atLeast"/>
            </w:pPr>
            <w:r>
              <w:t>天然气</w:t>
            </w:r>
          </w:p>
        </w:tc>
        <w:tc>
          <w:tcPr>
            <w:tcW w:w="1726" w:type="pct"/>
            <w:vAlign w:val="center"/>
          </w:tcPr>
          <w:p w:rsidR="0018722C">
            <w:pPr>
              <w:pStyle w:val="affff9"/>
              <w:topLinePunct/>
              <w:ind w:leftChars="0" w:left="0" w:rightChars="0" w:right="0" w:firstLineChars="0" w:firstLine="0"/>
              <w:spacing w:line="240" w:lineRule="atLeast"/>
            </w:pPr>
            <w:r>
              <w:t>1.3330</w:t>
            </w:r>
          </w:p>
        </w:tc>
        <w:tc>
          <w:tcPr>
            <w:tcW w:w="1603" w:type="pct"/>
            <w:vAlign w:val="center"/>
          </w:tcPr>
          <w:p w:rsidR="0018722C">
            <w:pPr>
              <w:pStyle w:val="affff9"/>
              <w:topLinePunct/>
              <w:ind w:leftChars="0" w:left="0" w:rightChars="0" w:right="0" w:firstLineChars="0" w:firstLine="0"/>
              <w:spacing w:line="240" w:lineRule="atLeast"/>
            </w:pPr>
            <w:r>
              <w:t>0.4479</w:t>
            </w:r>
          </w:p>
        </w:tc>
      </w:tr>
      <w:tr>
        <w:tc>
          <w:tcPr>
            <w:tcW w:w="1671" w:type="pct"/>
            <w:vAlign w:val="center"/>
            <w:tcBorders>
              <w:top w:val="single" w:sz="4" w:space="0" w:color="auto"/>
            </w:tcBorders>
          </w:tcPr>
          <w:p w:rsidR="0018722C">
            <w:pPr>
              <w:pStyle w:val="ac"/>
              <w:topLinePunct/>
              <w:ind w:leftChars="0" w:left="0" w:rightChars="0" w:right="0" w:firstLineChars="0" w:firstLine="0"/>
              <w:spacing w:line="240" w:lineRule="atLeast"/>
            </w:pPr>
            <w:r>
              <w:t>电力</w:t>
            </w:r>
          </w:p>
        </w:tc>
        <w:tc>
          <w:tcPr>
            <w:tcW w:w="1726" w:type="pct"/>
            <w:vAlign w:val="center"/>
            <w:tcBorders>
              <w:top w:val="single" w:sz="4" w:space="0" w:color="auto"/>
            </w:tcBorders>
          </w:tcPr>
          <w:p w:rsidR="0018722C">
            <w:pPr>
              <w:pStyle w:val="affff9"/>
              <w:topLinePunct/>
              <w:ind w:leftChars="0" w:left="0" w:rightChars="0" w:right="0" w:firstLineChars="0" w:firstLine="0"/>
              <w:spacing w:line="240" w:lineRule="atLeast"/>
            </w:pPr>
            <w:r>
              <w:t>0.1229</w:t>
            </w:r>
          </w:p>
        </w:tc>
        <w:tc>
          <w:tcPr>
            <w:tcW w:w="1603" w:type="pct"/>
            <w:vAlign w:val="center"/>
            <w:tcBorders>
              <w:top w:val="single" w:sz="4" w:space="0" w:color="auto"/>
            </w:tcBorders>
          </w:tcPr>
          <w:p w:rsidR="0018722C">
            <w:pPr>
              <w:pStyle w:val="affff9"/>
              <w:topLinePunct/>
              <w:ind w:leftChars="0" w:left="0" w:rightChars="0" w:right="0" w:firstLineChars="0" w:firstLine="0"/>
              <w:spacing w:line="240" w:lineRule="atLeast"/>
            </w:pPr>
            <w:r>
              <w:t>2.2132</w:t>
            </w:r>
          </w:p>
        </w:tc>
      </w:tr>
    </w:tbl>
    <w:p w:rsidR="0018722C">
      <w:pPr>
        <w:pStyle w:val="aff3"/>
        <w:topLinePunct/>
      </w:pPr>
      <w:r>
        <w:rPr>
          <w:rFonts w:cstheme="minorBidi" w:hAnsiTheme="minorHAnsi" w:eastAsiaTheme="minorHAnsi" w:asciiTheme="minorHAnsi"/>
        </w:rPr>
        <w:t>资料来源：根据《中国能源统计年鉴》</w:t>
      </w:r>
      <w:r>
        <w:rPr>
          <w:rFonts w:cstheme="minorBidi" w:hAnsiTheme="minorHAnsi" w:eastAsiaTheme="minorHAnsi" w:asciiTheme="minorHAnsi"/>
        </w:rPr>
        <w:t>（</w:t>
      </w:r>
      <w:r>
        <w:rPr>
          <w:rFonts w:cstheme="minorBidi" w:hAnsiTheme="minorHAnsi" w:eastAsiaTheme="minorHAnsi" w:asciiTheme="minorHAnsi"/>
        </w:rPr>
        <w:t>2014</w:t>
      </w:r>
      <w:r>
        <w:rPr>
          <w:rFonts w:cstheme="minorBidi" w:hAnsiTheme="minorHAnsi" w:eastAsiaTheme="minorHAnsi" w:asciiTheme="minorHAnsi"/>
        </w:rPr>
        <w:t>）</w:t>
      </w:r>
      <w:r>
        <w:rPr>
          <w:rFonts w:cstheme="minorBidi" w:hAnsiTheme="minorHAnsi" w:eastAsiaTheme="minorHAnsi" w:asciiTheme="minorHAnsi"/>
        </w:rPr>
        <w:t>整理得到。</w:t>
      </w:r>
    </w:p>
    <w:p w:rsidR="0018722C">
      <w:pPr>
        <w:topLinePunct/>
      </w:pPr>
      <w:r>
        <w:rPr>
          <w:rFonts w:ascii="Times New Roman" w:eastAsia="Times New Roman"/>
        </w:rPr>
        <w:t>IPCC</w:t>
      </w:r>
      <w:r>
        <w:t>清单法的优点就在于简单、实用，比较适合在数据匮乏的情况下估算碳排放量。</w:t>
      </w:r>
    </w:p>
    <w:p w:rsidR="0018722C">
      <w:pPr>
        <w:pStyle w:val="Heading4"/>
        <w:topLinePunct/>
        <w:ind w:left="200" w:hangingChars="200" w:hanging="200"/>
      </w:pPr>
      <w:r>
        <w:t>（</w:t>
      </w:r>
      <w:r>
        <w:t xml:space="preserve">二</w:t>
      </w:r>
      <w:r>
        <w:t>）</w:t>
      </w:r>
      <w:r>
        <w:t>质量平衡法</w:t>
      </w:r>
    </w:p>
    <w:p w:rsidR="0018722C">
      <w:pPr>
        <w:topLinePunct/>
      </w:pPr>
      <w:r>
        <w:t>质量平衡法是指根据质量守恒定律，投入某系统的物料质量必然等于此系统产出</w:t>
      </w:r>
      <w:r>
        <w:t>的物料质量。由于其是对物料使用情况进行估算，故又可称为物料衡算法。其基本公式为：</w:t>
      </w:r>
    </w:p>
    <w:p w:rsidR="0018722C">
      <w:pPr>
        <w:tabs>
          <w:tab w:val="right" w:pos="9720"/>
        </w:tabs>
        <w:ind w:firstLineChars="1341" w:firstLine="3217"/>
        <w:pStyle w:val="a6"/>
        <w:topLinePunct/>
        <w:textAlignment w:val="center"/>
      </w:pPr>
      <w:r>
        <w:rPr>
          <w:rFonts w:cstheme="minorBidi" w:hAnsiTheme="minorHAnsi" w:eastAsiaTheme="minorHAnsi" w:asciiTheme="minorHAnsi" w:ascii="Cambria Math" w:hAnsi="Cambria Math" w:eastAsia="Cambria Math"/>
        </w:rPr>
        <w:t>∑</w:t>
      </w:r>
      <w:r w:rsidP="00494EDC">
        <w:rPr>
          <w:rFonts w:ascii="Cambria Math" w:hAnsi="Cambria Math" w:eastAsia="Cambria Math" w:cstheme="minorBidi"/>
        </w:rPr>
        <w:t xml:space="preserve"> </w:t>
      </w:r>
      <w:r>
        <w:rPr>
          <w:rFonts w:ascii="Cambria Math" w:hAnsi="Cambria Math" w:eastAsia="Cambria Math" w:cstheme="minorBidi"/>
        </w:rPr>
        <w:t>G</w:t>
      </w:r>
      <w:r>
        <w:rPr>
          <w:rFonts w:cstheme="minorBidi" w:hAnsiTheme="minorHAnsi" w:eastAsiaTheme="minorHAnsi" w:asciiTheme="minorHAnsi"/>
        </w:rPr>
        <w:t>投入</w:t>
      </w:r>
      <w:r w:rsidP="00494EDC">
        <w:rPr>
          <w:rFonts w:cstheme="minorBidi" w:hAnsiTheme="minorHAnsi" w:eastAsiaTheme="minorHAnsi" w:asciiTheme="minorHAns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Pr>
          <w:rFonts w:ascii="Cambria Math" w:hAnsi="Cambria Math" w:eastAsia="Cambria Math" w:cstheme="minorBidi"/>
        </w:rPr>
        <w:t>G</w:t>
      </w:r>
      <w:r>
        <w:rPr>
          <w:rFonts w:cstheme="minorBidi" w:hAnsiTheme="minorHAnsi" w:eastAsiaTheme="minorHAnsi" w:asciiTheme="minorHAnsi"/>
        </w:rPr>
        <w:t>产出</w:t>
      </w:r>
      <w:r w:rsidP="00494EDC">
        <w:rPr>
          <w:rFonts w:cstheme="minorBidi" w:hAnsiTheme="minorHAnsi" w:eastAsiaTheme="minorHAnsi" w:asciiTheme="minorHAns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Pr>
          <w:rFonts w:ascii="Cambria Math" w:hAnsi="Cambria Math" w:eastAsia="Cambria Math" w:cstheme="minorBidi"/>
        </w:rPr>
        <w:t>G</w:t>
      </w:r>
      <w:r>
        <w:rPr>
          <w:rFonts w:cstheme="minorBidi" w:hAnsiTheme="minorHAnsi" w:eastAsiaTheme="minorHAnsi" w:asciiTheme="minorHAnsi"/>
        </w:rPr>
        <w:t>流失</w:t>
      </w:r>
      <w:r>
        <w:tab/>
      </w:r>
      <w:r>
        <w:rPr>
          <w:rFonts w:cstheme="minorBidi" w:hAnsiTheme="minorHAnsi" w:eastAsiaTheme="minorHAnsi" w:asciiTheme="minorHAnsi"/>
        </w:rPr>
        <w:t>(</w:t>
      </w:r>
      <w:r>
        <w:rPr>
          <w:rFonts w:cstheme="minorBidi" w:hAnsiTheme="minorHAnsi" w:eastAsiaTheme="minorHAnsi" w:asciiTheme="minorHAnsi"/>
        </w:rPr>
        <w:t xml:space="preserve">2.2</w:t>
      </w:r>
      <w:r>
        <w:rPr>
          <w:rFonts w:cstheme="minorBidi" w:hAnsiTheme="minorHAnsi" w:eastAsiaTheme="minorHAnsi" w:asciiTheme="minorHAnsi"/>
        </w:rPr>
        <w:t>)</w:t>
      </w:r>
    </w:p>
    <w:p w:rsidR="0018722C">
      <w:pPr>
        <w:topLinePunct/>
      </w:pPr>
      <w:r>
        <w:rPr>
          <w:rFonts w:ascii="Cambria Math" w:eastAsia="Cambria Math"/>
        </w:rPr>
        <w:t>G</w:t>
      </w:r>
      <w:r>
        <w:t>投入</w:t>
      </w:r>
      <w:r>
        <w:t>代表所使用的资源总量，</w:t>
      </w:r>
      <w:r>
        <w:rPr>
          <w:rFonts w:ascii="Cambria Math" w:eastAsia="Cambria Math"/>
        </w:rPr>
        <w:t>G</w:t>
      </w:r>
      <w:r>
        <w:t>产出</w:t>
      </w:r>
      <w:r>
        <w:t>代表所生产出的产品总量，</w:t>
      </w:r>
      <w:r>
        <w:rPr>
          <w:rFonts w:ascii="Cambria Math" w:eastAsia="Cambria Math"/>
        </w:rPr>
        <w:t>G</w:t>
      </w:r>
      <w:r>
        <w:t>流失</w:t>
      </w:r>
      <w:r>
        <w:t>表示在生产过程中由于技术水平等原因未充分利用就被排出的资源流失总量。</w:t>
      </w:r>
    </w:p>
    <w:p w:rsidR="0018722C">
      <w:pPr>
        <w:topLinePunct/>
      </w:pPr>
      <w:r>
        <w:t>质量平衡法的优点主要是耗费的人力、物力、财力都很小。但由于此方法是建立</w:t>
      </w:r>
      <w:r>
        <w:t>在对企业的生产工艺、污染治理等充分了解的基础之上，所以其劣势也相对明显，一般不经常使用此种方法。</w:t>
      </w:r>
    </w:p>
    <w:p w:rsidR="0018722C">
      <w:pPr>
        <w:pStyle w:val="Heading4"/>
        <w:topLinePunct/>
        <w:ind w:left="200" w:hangingChars="200" w:hanging="200"/>
      </w:pPr>
      <w:r>
        <w:t>（</w:t>
      </w:r>
      <w:r>
        <w:t xml:space="preserve">三</w:t>
      </w:r>
      <w:r>
        <w:t>）</w:t>
      </w:r>
      <w:r>
        <w:t>实测法</w:t>
      </w:r>
    </w:p>
    <w:p w:rsidR="0018722C">
      <w:pPr>
        <w:topLinePunct/>
      </w:pPr>
      <w:r>
        <w:t>实测法是指到排放源现场</w:t>
      </w:r>
      <w:r>
        <w:t>（</w:t>
      </w:r>
      <w:r>
        <w:t>多数为环境监测站</w:t>
      </w:r>
      <w:r>
        <w:t>）</w:t>
      </w:r>
      <w:r>
        <w:t>采集排放气体的相关数据，通过测量气体的流速、浓度等来估计碳排放量。其基本计算公式为：</w:t>
      </w:r>
    </w:p>
    <w:p w:rsidR="0018722C">
      <w:pPr>
        <w:tabs>
          <w:tab w:val="right" w:pos="9720"/>
        </w:tabs>
        <w:ind w:firstLineChars="1734" w:firstLine="4162"/>
        <w:pStyle w:val="a6"/>
        <w:topLinePunct/>
        <w:textAlignment w:val="center"/>
      </w:pPr>
      <w:r>
        <w:rPr>
          <w:rFonts w:ascii="Times New Roman" w:eastAsia="Times New Roman"/>
        </w:rPr>
        <w:t>E=FHJ</w:t>
      </w:r>
      <w:r>
        <w:tab/>
      </w:r>
      <w:r w:rsidP="AA7D325B">
        <w:t>(</w:t>
      </w:r>
      <w:r>
        <w:t>2.3</w:t>
      </w:r>
      <w:r w:rsidP="AA7D325B">
        <w:t>)</w:t>
      </w:r>
    </w:p>
    <w:p w:rsidR="0018722C">
      <w:pPr>
        <w:topLinePunct/>
      </w:pPr>
      <w:r>
        <w:t>其中</w:t>
      </w:r>
      <w:r>
        <w:rPr>
          <w:rFonts w:ascii="Times New Roman" w:eastAsia="Times New Roman"/>
        </w:rPr>
        <w:t>E</w:t>
      </w:r>
      <w:r>
        <w:t>表示气体排放量，</w:t>
      </w:r>
      <w:r>
        <w:rPr>
          <w:rFonts w:ascii="Times New Roman" w:eastAsia="Times New Roman"/>
        </w:rPr>
        <w:t>F</w:t>
      </w:r>
      <w:r>
        <w:t>表示单位换算系数，</w:t>
      </w:r>
      <w:r>
        <w:rPr>
          <w:rFonts w:ascii="Times New Roman" w:eastAsia="Times New Roman"/>
        </w:rPr>
        <w:t>H</w:t>
      </w:r>
      <w:r>
        <w:t>表示空气流量，</w:t>
      </w:r>
      <w:r>
        <w:rPr>
          <w:rFonts w:ascii="Times New Roman" w:eastAsia="Times New Roman"/>
        </w:rPr>
        <w:t>J</w:t>
      </w:r>
      <w:r>
        <w:t>表示气体浓度。</w:t>
      </w:r>
    </w:p>
    <w:p w:rsidR="0018722C">
      <w:pPr>
        <w:topLinePunct/>
      </w:pPr>
      <w:r>
        <w:t>在实际操作中为了提高测算的准确性往往会采集多处样品进行估算，再取平均值，</w:t>
      </w:r>
      <w:r>
        <w:t>最后还同其他方法测算的结果进行对比，故而这种方法耗时、费钱。虽然通常其测算</w:t>
      </w:r>
      <w:r w:rsidR="001852F3">
        <w:t xml:space="preserve">结果都比较精准，但若样品代表性不强则其测算结果的准确性就会极低。</w:t>
      </w:r>
    </w:p>
    <w:p w:rsidR="0018722C">
      <w:pPr>
        <w:topLinePunct/>
      </w:pPr>
      <w:r>
        <w:rPr>
          <w:rFonts w:cstheme="minorBidi" w:hAnsiTheme="minorHAnsi" w:eastAsiaTheme="minorHAnsi" w:asciiTheme="minorHAnsi" w:ascii="Calibri"/>
        </w:rPr>
        <w:t>18</w:t>
      </w:r>
    </w:p>
    <w:p w:rsidR="0018722C">
      <w:pPr>
        <w:pStyle w:val="a8"/>
        <w:topLinePunct/>
      </w:pPr>
      <w:r>
        <w:t>表2-5</w:t>
      </w:r>
      <w:r>
        <w:t xml:space="preserve">  </w:t>
      </w:r>
      <w:r w:rsidRPr="00DB64CE">
        <w:t>碳排放量三种测算方法简单比较</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41"/>
        <w:gridCol w:w="3565"/>
        <w:gridCol w:w="1095"/>
        <w:gridCol w:w="2338"/>
      </w:tblGrid>
      <w:tr>
        <w:trPr>
          <w:tblHeader/>
        </w:trPr>
        <w:tc>
          <w:tcPr>
            <w:tcW w:w="902" w:type="pct"/>
            <w:vAlign w:val="center"/>
            <w:tcBorders>
              <w:bottom w:val="single" w:sz="4" w:space="0" w:color="auto"/>
            </w:tcBorders>
          </w:tcPr>
          <w:p w:rsidR="0018722C">
            <w:pPr>
              <w:pStyle w:val="a7"/>
              <w:topLinePunct/>
              <w:ind w:leftChars="0" w:left="0" w:rightChars="0" w:right="0" w:firstLineChars="0" w:firstLine="0"/>
              <w:spacing w:line="240" w:lineRule="atLeast"/>
            </w:pPr>
            <w:r>
              <w:t>方法</w:t>
            </w:r>
          </w:p>
        </w:tc>
        <w:tc>
          <w:tcPr>
            <w:tcW w:w="2087" w:type="pct"/>
            <w:vAlign w:val="center"/>
            <w:tcBorders>
              <w:bottom w:val="single" w:sz="4" w:space="0" w:color="auto"/>
            </w:tcBorders>
          </w:tcPr>
          <w:p w:rsidR="0018722C">
            <w:pPr>
              <w:pStyle w:val="a7"/>
              <w:topLinePunct/>
              <w:ind w:leftChars="0" w:left="0" w:rightChars="0" w:right="0" w:firstLineChars="0" w:firstLine="0"/>
              <w:spacing w:line="240" w:lineRule="atLeast"/>
            </w:pPr>
            <w:r>
              <w:t>输入指标</w:t>
            </w:r>
          </w:p>
        </w:tc>
        <w:tc>
          <w:tcPr>
            <w:tcW w:w="641" w:type="pct"/>
            <w:vAlign w:val="center"/>
            <w:tcBorders>
              <w:bottom w:val="single" w:sz="4" w:space="0" w:color="auto"/>
            </w:tcBorders>
          </w:tcPr>
          <w:p w:rsidR="0018722C">
            <w:pPr>
              <w:pStyle w:val="a7"/>
              <w:topLinePunct/>
              <w:ind w:leftChars="0" w:left="0" w:rightChars="0" w:right="0" w:firstLineChars="0" w:firstLine="0"/>
              <w:spacing w:line="240" w:lineRule="atLeast"/>
            </w:pPr>
            <w:r>
              <w:t>输出指标</w:t>
            </w:r>
          </w:p>
        </w:tc>
        <w:tc>
          <w:tcPr>
            <w:tcW w:w="1369" w:type="pct"/>
            <w:vAlign w:val="center"/>
            <w:tcBorders>
              <w:bottom w:val="single" w:sz="4" w:space="0" w:color="auto"/>
            </w:tcBorders>
          </w:tcPr>
          <w:p w:rsidR="0018722C">
            <w:pPr>
              <w:pStyle w:val="a7"/>
              <w:topLinePunct/>
              <w:ind w:leftChars="0" w:left="0" w:rightChars="0" w:right="0" w:firstLineChars="0" w:firstLine="0"/>
              <w:spacing w:line="240" w:lineRule="atLeast"/>
            </w:pPr>
            <w:r>
              <w:t>特点</w:t>
            </w:r>
          </w:p>
        </w:tc>
      </w:tr>
      <w:tr>
        <w:tc>
          <w:tcPr>
            <w:tcW w:w="902" w:type="pct"/>
            <w:vAlign w:val="center"/>
          </w:tcPr>
          <w:p w:rsidR="0018722C">
            <w:pPr>
              <w:pStyle w:val="ac"/>
              <w:topLinePunct/>
              <w:ind w:leftChars="0" w:left="0" w:rightChars="0" w:right="0" w:firstLineChars="0" w:firstLine="0"/>
              <w:spacing w:line="240" w:lineRule="atLeast"/>
            </w:pPr>
            <w:r>
              <w:t>IPCC </w:t>
            </w:r>
            <w:r>
              <w:t>清单法</w:t>
            </w:r>
          </w:p>
        </w:tc>
        <w:tc>
          <w:tcPr>
            <w:tcW w:w="2087" w:type="pct"/>
            <w:vAlign w:val="center"/>
          </w:tcPr>
          <w:p w:rsidR="0018722C">
            <w:pPr>
              <w:pStyle w:val="a5"/>
              <w:topLinePunct/>
              <w:ind w:leftChars="0" w:left="0" w:rightChars="0" w:right="0" w:firstLineChars="0" w:firstLine="0"/>
              <w:spacing w:line="240" w:lineRule="atLeast"/>
            </w:pPr>
            <w:r>
              <w:t>能源消耗量、碳排放系数</w:t>
            </w:r>
          </w:p>
        </w:tc>
        <w:tc>
          <w:tcPr>
            <w:tcW w:w="641" w:type="pct"/>
            <w:vAlign w:val="center"/>
          </w:tcPr>
          <w:p w:rsidR="0018722C">
            <w:pPr>
              <w:pStyle w:val="a5"/>
              <w:topLinePunct/>
              <w:ind w:leftChars="0" w:left="0" w:rightChars="0" w:right="0" w:firstLineChars="0" w:firstLine="0"/>
              <w:spacing w:line="240" w:lineRule="atLeast"/>
            </w:pPr>
            <w:r>
              <w:t>碳排放量</w:t>
            </w:r>
          </w:p>
        </w:tc>
        <w:tc>
          <w:tcPr>
            <w:tcW w:w="1369" w:type="pct"/>
            <w:vAlign w:val="center"/>
          </w:tcPr>
          <w:p w:rsidR="0018722C">
            <w:pPr>
              <w:pStyle w:val="ad"/>
              <w:topLinePunct/>
              <w:ind w:leftChars="0" w:left="0" w:rightChars="0" w:right="0" w:firstLineChars="0" w:firstLine="0"/>
              <w:spacing w:line="240" w:lineRule="atLeast"/>
            </w:pPr>
            <w:r>
              <w:t>简单实用</w:t>
            </w:r>
          </w:p>
        </w:tc>
      </w:tr>
      <w:tr>
        <w:tc>
          <w:tcPr>
            <w:tcW w:w="902" w:type="pct"/>
            <w:vAlign w:val="center"/>
          </w:tcPr>
          <w:p w:rsidR="0018722C">
            <w:pPr>
              <w:pStyle w:val="ac"/>
              <w:topLinePunct/>
              <w:ind w:leftChars="0" w:left="0" w:rightChars="0" w:right="0" w:firstLineChars="0" w:firstLine="0"/>
              <w:spacing w:line="240" w:lineRule="atLeast"/>
            </w:pPr>
            <w:r>
              <w:t>质量平衡法</w:t>
            </w:r>
          </w:p>
        </w:tc>
        <w:tc>
          <w:tcPr>
            <w:tcW w:w="2087" w:type="pct"/>
            <w:vAlign w:val="center"/>
          </w:tcPr>
          <w:p w:rsidR="0018722C">
            <w:pPr>
              <w:pStyle w:val="a5"/>
              <w:topLinePunct/>
              <w:ind w:leftChars="0" w:left="0" w:rightChars="0" w:right="0" w:firstLineChars="0" w:firstLine="0"/>
              <w:spacing w:line="240" w:lineRule="atLeast"/>
            </w:pPr>
            <w:r>
              <w:t>投入物料总和</w:t>
            </w:r>
          </w:p>
        </w:tc>
        <w:tc>
          <w:tcPr>
            <w:tcW w:w="641" w:type="pct"/>
            <w:vAlign w:val="center"/>
          </w:tcPr>
          <w:p w:rsidR="0018722C">
            <w:pPr>
              <w:pStyle w:val="a5"/>
              <w:topLinePunct/>
              <w:ind w:leftChars="0" w:left="0" w:rightChars="0" w:right="0" w:firstLineChars="0" w:firstLine="0"/>
              <w:spacing w:line="240" w:lineRule="atLeast"/>
            </w:pPr>
            <w:r>
              <w:t>碳排放量</w:t>
            </w:r>
          </w:p>
        </w:tc>
        <w:tc>
          <w:tcPr>
            <w:tcW w:w="1369" w:type="pct"/>
            <w:vAlign w:val="center"/>
          </w:tcPr>
          <w:p w:rsidR="0018722C">
            <w:pPr>
              <w:pStyle w:val="ad"/>
              <w:topLinePunct/>
              <w:ind w:leftChars="0" w:left="0" w:rightChars="0" w:right="0" w:firstLineChars="0" w:firstLine="0"/>
              <w:spacing w:line="240" w:lineRule="atLeast"/>
            </w:pPr>
            <w:r>
              <w:t>需完备的基础数据记录</w:t>
            </w:r>
          </w:p>
        </w:tc>
      </w:tr>
      <w:tr>
        <w:tc>
          <w:tcPr>
            <w:tcW w:w="902" w:type="pct"/>
            <w:vAlign w:val="center"/>
            <w:tcBorders>
              <w:top w:val="single" w:sz="4" w:space="0" w:color="auto"/>
            </w:tcBorders>
          </w:tcPr>
          <w:p w:rsidR="0018722C">
            <w:pPr>
              <w:pStyle w:val="ac"/>
              <w:topLinePunct/>
              <w:ind w:leftChars="0" w:left="0" w:rightChars="0" w:right="0" w:firstLineChars="0" w:firstLine="0"/>
              <w:spacing w:line="240" w:lineRule="atLeast"/>
            </w:pPr>
            <w:r>
              <w:t>实测法</w:t>
            </w:r>
          </w:p>
        </w:tc>
        <w:tc>
          <w:tcPr>
            <w:tcW w:w="2087" w:type="pct"/>
            <w:vAlign w:val="center"/>
            <w:tcBorders>
              <w:top w:val="single" w:sz="4" w:space="0" w:color="auto"/>
            </w:tcBorders>
          </w:tcPr>
          <w:p w:rsidR="0018722C">
            <w:pPr>
              <w:pStyle w:val="aff1"/>
              <w:topLinePunct/>
              <w:ind w:leftChars="0" w:left="0" w:rightChars="0" w:right="0" w:firstLineChars="0" w:firstLine="0"/>
              <w:spacing w:line="240" w:lineRule="atLeast"/>
            </w:pPr>
            <w:r>
              <w:t>空气流量、气体浓度、单位换算系数</w:t>
            </w:r>
          </w:p>
        </w:tc>
        <w:tc>
          <w:tcPr>
            <w:tcW w:w="641" w:type="pct"/>
            <w:vAlign w:val="center"/>
            <w:tcBorders>
              <w:top w:val="single" w:sz="4" w:space="0" w:color="auto"/>
            </w:tcBorders>
          </w:tcPr>
          <w:p w:rsidR="0018722C">
            <w:pPr>
              <w:pStyle w:val="aff1"/>
              <w:topLinePunct/>
              <w:ind w:leftChars="0" w:left="0" w:rightChars="0" w:right="0" w:firstLineChars="0" w:firstLine="0"/>
              <w:spacing w:line="240" w:lineRule="atLeast"/>
            </w:pPr>
            <w:r>
              <w:t>碳排放量</w:t>
            </w:r>
          </w:p>
        </w:tc>
        <w:tc>
          <w:tcPr>
            <w:tcW w:w="1369" w:type="pct"/>
            <w:vAlign w:val="center"/>
            <w:tcBorders>
              <w:top w:val="single" w:sz="4" w:space="0" w:color="auto"/>
            </w:tcBorders>
          </w:tcPr>
          <w:p w:rsidR="0018722C">
            <w:pPr>
              <w:pStyle w:val="ad"/>
              <w:topLinePunct/>
              <w:ind w:leftChars="0" w:left="0" w:rightChars="0" w:right="0" w:firstLineChars="0" w:firstLine="0"/>
              <w:spacing w:line="240" w:lineRule="atLeast"/>
            </w:pPr>
            <w:r>
              <w:t>精准，对环境要求高</w:t>
            </w:r>
          </w:p>
        </w:tc>
      </w:tr>
    </w:tbl>
    <w:p w:rsidR="0018722C">
      <w:pPr>
        <w:pStyle w:val="affa"/>
      </w:pPr>
    </w:p>
    <w:p w:rsidR="0018722C">
      <w:pPr>
        <w:topLinePunct/>
      </w:pPr>
      <w:r>
        <w:t>综上所述，三种方法各有优劣，不过学者们一般偏向于采用第一种方法，即</w:t>
      </w:r>
      <w:r>
        <w:rPr>
          <w:rFonts w:ascii="Times New Roman" w:eastAsia="Times New Roman"/>
        </w:rPr>
        <w:t>IPCC</w:t>
      </w:r>
    </w:p>
    <w:p w:rsidR="0018722C">
      <w:pPr>
        <w:topLinePunct/>
      </w:pPr>
      <w:r>
        <w:t>清单法。本文在下文中对碳排放量的测算选用的也是</w:t>
      </w:r>
      <w:r>
        <w:rPr>
          <w:rFonts w:ascii="Times New Roman" w:eastAsia="宋体"/>
        </w:rPr>
        <w:t>I</w:t>
      </w:r>
      <w:r>
        <w:rPr>
          <w:rFonts w:ascii="Times New Roman" w:eastAsia="宋体"/>
        </w:rPr>
        <w:t>P</w:t>
      </w:r>
      <w:r>
        <w:rPr>
          <w:rFonts w:ascii="Times New Roman" w:eastAsia="宋体"/>
        </w:rPr>
        <w:t>C</w:t>
      </w:r>
      <w:r>
        <w:rPr>
          <w:rFonts w:ascii="Times New Roman" w:eastAsia="宋体"/>
        </w:rPr>
        <w:t>C</w:t>
      </w:r>
      <w:r>
        <w:t>清单法，即</w:t>
      </w:r>
      <w:r>
        <w:t>公式</w:t>
      </w:r>
      <w:r>
        <w:t>（</w:t>
      </w:r>
      <w:r>
        <w:t>2.</w:t>
      </w:r>
      <w:r>
        <w:t>1</w:t>
      </w:r>
      <w:r>
        <w:t>）</w:t>
      </w:r>
      <w:r>
        <w:t>。</w:t>
      </w:r>
    </w:p>
    <w:p w:rsidR="0018722C">
      <w:pPr>
        <w:pStyle w:val="Heading3"/>
        <w:topLinePunct/>
        <w:ind w:left="200" w:hangingChars="200" w:hanging="200"/>
      </w:pPr>
      <w:bookmarkStart w:id="120745" w:name="_Toc686120745"/>
      <w:bookmarkStart w:name="_bookmark20" w:id="35"/>
      <w:bookmarkEnd w:id="35"/>
      <w:r>
        <w:t>二、</w:t>
      </w:r>
      <w:r>
        <w:t xml:space="preserve"> </w:t>
      </w:r>
      <w:r w:rsidRPr="00DB64CE">
        <w:t>安徽省碳排放量现状分析</w:t>
      </w:r>
      <w:bookmarkEnd w:id="120745"/>
    </w:p>
    <w:p w:rsidR="0018722C">
      <w:pPr>
        <w:topLinePunct/>
      </w:pPr>
      <w:r>
        <w:t>伴随安徽省经济的快速发展，能源消费量在不断攀升，能源消费量的攀升又造成</w:t>
      </w:r>
      <w:r>
        <w:t>碳排放量的增加。为了研究安徽省碳排放量的现状，本文将</w:t>
      </w:r>
      <w:r>
        <w:t>表</w:t>
      </w:r>
      <w:r>
        <w:t>2-6</w:t>
      </w:r>
      <w:r/>
      <w:r w:rsidR="001852F3">
        <w:t xml:space="preserve">中九种能源的消</w:t>
      </w:r>
      <w:r w:rsidR="001852F3">
        <w:t>费</w:t>
      </w:r>
    </w:p>
    <w:p w:rsidR="0018722C">
      <w:pPr>
        <w:topLinePunct/>
      </w:pPr>
      <w:r>
        <w:t>量带入前文</w:t>
      </w:r>
      <w:r>
        <w:t>公式</w:t>
      </w:r>
      <w:r>
        <w:t>（</w:t>
      </w:r>
      <w:r>
        <w:t>2</w:t>
      </w:r>
      <w:r>
        <w:t>.</w:t>
      </w:r>
      <w:r>
        <w:t>1</w:t>
      </w:r>
      <w:r>
        <w:t>）</w:t>
      </w:r>
      <w:r>
        <w:t>中从而计算出</w:t>
      </w:r>
      <w:r>
        <w:t>1995-2013</w:t>
      </w:r>
      <w:r/>
      <w:r w:rsidR="001852F3">
        <w:t xml:space="preserve">年安徽省的碳排放量，碳排放量和人</w:t>
      </w:r>
      <w:r>
        <w:t>均碳排放量数据见</w:t>
      </w:r>
      <w:r>
        <w:t>表</w:t>
      </w:r>
      <w:r>
        <w:t>2-7</w:t>
      </w:r>
      <w:r>
        <w:t>、变动趋势图见</w:t>
      </w:r>
      <w:r>
        <w:t>图</w:t>
      </w:r>
      <w:r>
        <w:t>2-7</w:t>
      </w:r>
      <w:r>
        <w:t>。</w:t>
      </w:r>
    </w:p>
    <w:p w:rsidR="0018722C">
      <w:pPr>
        <w:pStyle w:val="a8"/>
        <w:topLinePunct/>
      </w:pPr>
      <w:r>
        <w:t>表2-6</w:t>
      </w:r>
      <w:r>
        <w:t xml:space="preserve">  </w:t>
      </w:r>
      <w:r w:rsidRPr="00DB64CE">
        <w:t>1995-2013</w:t>
      </w:r>
      <w:r w:rsidR="001852F3">
        <w:t xml:space="preserve">年安徽省能源消费量</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86"/>
        <w:gridCol w:w="1114"/>
        <w:gridCol w:w="899"/>
        <w:gridCol w:w="895"/>
        <w:gridCol w:w="893"/>
        <w:gridCol w:w="786"/>
        <w:gridCol w:w="894"/>
        <w:gridCol w:w="895"/>
        <w:gridCol w:w="910"/>
        <w:gridCol w:w="1043"/>
      </w:tblGrid>
      <w:tr>
        <w:trPr>
          <w:tblHeader/>
        </w:trPr>
        <w:tc>
          <w:tcPr>
            <w:tcW w:w="380" w:type="pct"/>
            <w:vMerge w:val="restar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类型</w:t>
            </w:r>
          </w:p>
        </w:tc>
        <w:tc>
          <w:tcPr>
            <w:tcW w:w="618" w:type="pct"/>
            <w:vAlign w:val="center"/>
          </w:tcPr>
          <w:p w:rsidR="0018722C">
            <w:pPr>
              <w:pStyle w:val="a7"/>
              <w:topLinePunct/>
              <w:ind w:leftChars="0" w:left="0" w:rightChars="0" w:right="0" w:firstLineChars="0" w:firstLine="0"/>
              <w:spacing w:line="240" w:lineRule="atLeast"/>
            </w:pPr>
            <w:r>
              <w:t>煤炭</w:t>
            </w:r>
          </w:p>
        </w:tc>
        <w:tc>
          <w:tcPr>
            <w:tcW w:w="499" w:type="pct"/>
            <w:vAlign w:val="center"/>
          </w:tcPr>
          <w:p w:rsidR="0018722C">
            <w:pPr>
              <w:pStyle w:val="a7"/>
              <w:topLinePunct/>
              <w:ind w:leftChars="0" w:left="0" w:rightChars="0" w:right="0" w:firstLineChars="0" w:firstLine="0"/>
              <w:spacing w:line="240" w:lineRule="atLeast"/>
            </w:pPr>
            <w:r>
              <w:t>焦炭</w:t>
            </w:r>
          </w:p>
        </w:tc>
        <w:tc>
          <w:tcPr>
            <w:tcW w:w="496" w:type="pct"/>
            <w:vAlign w:val="center"/>
          </w:tcPr>
          <w:p w:rsidR="0018722C">
            <w:pPr>
              <w:pStyle w:val="a7"/>
              <w:topLinePunct/>
              <w:ind w:leftChars="0" w:left="0" w:rightChars="0" w:right="0" w:firstLineChars="0" w:firstLine="0"/>
              <w:spacing w:line="240" w:lineRule="atLeast"/>
            </w:pPr>
            <w:r>
              <w:t>原油</w:t>
            </w:r>
          </w:p>
        </w:tc>
        <w:tc>
          <w:tcPr>
            <w:tcW w:w="495" w:type="pct"/>
            <w:vAlign w:val="center"/>
          </w:tcPr>
          <w:p w:rsidR="0018722C">
            <w:pPr>
              <w:pStyle w:val="a7"/>
              <w:topLinePunct/>
              <w:ind w:leftChars="0" w:left="0" w:rightChars="0" w:right="0" w:firstLineChars="0" w:firstLine="0"/>
              <w:spacing w:line="240" w:lineRule="atLeast"/>
            </w:pPr>
            <w:r>
              <w:t>汽油</w:t>
            </w:r>
          </w:p>
        </w:tc>
        <w:tc>
          <w:tcPr>
            <w:tcW w:w="436" w:type="pct"/>
            <w:vAlign w:val="center"/>
          </w:tcPr>
          <w:p w:rsidR="0018722C">
            <w:pPr>
              <w:pStyle w:val="a7"/>
              <w:topLinePunct/>
              <w:ind w:leftChars="0" w:left="0" w:rightChars="0" w:right="0" w:firstLineChars="0" w:firstLine="0"/>
              <w:spacing w:line="240" w:lineRule="atLeast"/>
            </w:pPr>
            <w:r>
              <w:t>煤油</w:t>
            </w:r>
          </w:p>
        </w:tc>
        <w:tc>
          <w:tcPr>
            <w:tcW w:w="496" w:type="pct"/>
            <w:vAlign w:val="center"/>
          </w:tcPr>
          <w:p w:rsidR="0018722C">
            <w:pPr>
              <w:pStyle w:val="a7"/>
              <w:topLinePunct/>
              <w:ind w:leftChars="0" w:left="0" w:rightChars="0" w:right="0" w:firstLineChars="0" w:firstLine="0"/>
              <w:spacing w:line="240" w:lineRule="atLeast"/>
            </w:pPr>
            <w:r>
              <w:t>柴油</w:t>
            </w:r>
          </w:p>
        </w:tc>
        <w:tc>
          <w:tcPr>
            <w:tcW w:w="496" w:type="pct"/>
            <w:vAlign w:val="center"/>
          </w:tcPr>
          <w:p w:rsidR="0018722C">
            <w:pPr>
              <w:pStyle w:val="a7"/>
              <w:topLinePunct/>
              <w:ind w:leftChars="0" w:left="0" w:rightChars="0" w:right="0" w:firstLineChars="0" w:firstLine="0"/>
              <w:spacing w:line="240" w:lineRule="atLeast"/>
            </w:pPr>
            <w:r>
              <w:t>燃料油</w:t>
            </w:r>
          </w:p>
        </w:tc>
        <w:tc>
          <w:tcPr>
            <w:tcW w:w="505" w:type="pct"/>
            <w:vAlign w:val="center"/>
          </w:tcPr>
          <w:p w:rsidR="0018722C">
            <w:pPr>
              <w:pStyle w:val="a7"/>
              <w:topLinePunct/>
              <w:ind w:leftChars="0" w:left="0" w:rightChars="0" w:right="0" w:firstLineChars="0" w:firstLine="0"/>
              <w:spacing w:line="240" w:lineRule="atLeast"/>
            </w:pPr>
            <w:r>
              <w:t>天然气</w:t>
            </w:r>
          </w:p>
        </w:tc>
        <w:tc>
          <w:tcPr>
            <w:tcW w:w="578" w:type="pct"/>
            <w:vAlign w:val="center"/>
          </w:tcPr>
          <w:p w:rsidR="0018722C">
            <w:pPr>
              <w:pStyle w:val="a7"/>
              <w:topLinePunct/>
              <w:ind w:leftChars="0" w:left="0" w:rightChars="0" w:right="0" w:firstLineChars="0" w:firstLine="0"/>
              <w:spacing w:line="240" w:lineRule="atLeast"/>
            </w:pPr>
            <w:r>
              <w:t>电力</w:t>
            </w:r>
          </w:p>
        </w:tc>
      </w:tr>
      <w:tr>
        <w:trPr>
          <w:tblHeader/>
        </w:trPr>
        <w:tc>
          <w:tcPr>
            <w:tcW w:w="38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r>
              <w:t>万吨</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万吨</w:t>
            </w:r>
          </w:p>
        </w:tc>
        <w:tc>
          <w:tcPr>
            <w:tcW w:w="496" w:type="pct"/>
            <w:vAlign w:val="center"/>
            <w:tcBorders>
              <w:bottom w:val="single" w:sz="4" w:space="0" w:color="auto"/>
            </w:tcBorders>
          </w:tcPr>
          <w:p w:rsidR="0018722C">
            <w:pPr>
              <w:pStyle w:val="a7"/>
              <w:topLinePunct/>
              <w:ind w:leftChars="0" w:left="0" w:rightChars="0" w:right="0" w:firstLineChars="0" w:firstLine="0"/>
              <w:spacing w:line="240" w:lineRule="atLeast"/>
            </w:pPr>
            <w:r>
              <w:t>万吨</w:t>
            </w:r>
          </w:p>
        </w:tc>
        <w:tc>
          <w:tcPr>
            <w:tcW w:w="495" w:type="pct"/>
            <w:vAlign w:val="center"/>
            <w:tcBorders>
              <w:bottom w:val="single" w:sz="4" w:space="0" w:color="auto"/>
            </w:tcBorders>
          </w:tcPr>
          <w:p w:rsidR="0018722C">
            <w:pPr>
              <w:pStyle w:val="a7"/>
              <w:topLinePunct/>
              <w:ind w:leftChars="0" w:left="0" w:rightChars="0" w:right="0" w:firstLineChars="0" w:firstLine="0"/>
              <w:spacing w:line="240" w:lineRule="atLeast"/>
            </w:pPr>
            <w:r>
              <w:t>万吨</w:t>
            </w:r>
          </w:p>
        </w:tc>
        <w:tc>
          <w:tcPr>
            <w:tcW w:w="436" w:type="pct"/>
            <w:vAlign w:val="center"/>
            <w:tcBorders>
              <w:bottom w:val="single" w:sz="4" w:space="0" w:color="auto"/>
            </w:tcBorders>
          </w:tcPr>
          <w:p w:rsidR="0018722C">
            <w:pPr>
              <w:pStyle w:val="a7"/>
              <w:topLinePunct/>
              <w:ind w:leftChars="0" w:left="0" w:rightChars="0" w:right="0" w:firstLineChars="0" w:firstLine="0"/>
              <w:spacing w:line="240" w:lineRule="atLeast"/>
            </w:pPr>
            <w:r>
              <w:t>万吨</w:t>
            </w:r>
          </w:p>
        </w:tc>
        <w:tc>
          <w:tcPr>
            <w:tcW w:w="496" w:type="pct"/>
            <w:vAlign w:val="center"/>
            <w:tcBorders>
              <w:bottom w:val="single" w:sz="4" w:space="0" w:color="auto"/>
            </w:tcBorders>
          </w:tcPr>
          <w:p w:rsidR="0018722C">
            <w:pPr>
              <w:pStyle w:val="a7"/>
              <w:topLinePunct/>
              <w:ind w:leftChars="0" w:left="0" w:rightChars="0" w:right="0" w:firstLineChars="0" w:firstLine="0"/>
              <w:spacing w:line="240" w:lineRule="atLeast"/>
            </w:pPr>
            <w:r>
              <w:t>万吨</w:t>
            </w:r>
          </w:p>
        </w:tc>
        <w:tc>
          <w:tcPr>
            <w:tcW w:w="496" w:type="pct"/>
            <w:vAlign w:val="center"/>
            <w:tcBorders>
              <w:bottom w:val="single" w:sz="4" w:space="0" w:color="auto"/>
            </w:tcBorders>
          </w:tcPr>
          <w:p w:rsidR="0018722C">
            <w:pPr>
              <w:pStyle w:val="a7"/>
              <w:topLinePunct/>
              <w:ind w:leftChars="0" w:left="0" w:rightChars="0" w:right="0" w:firstLineChars="0" w:firstLine="0"/>
              <w:spacing w:line="240" w:lineRule="atLeast"/>
            </w:pPr>
            <w:r>
              <w:t>万吨</w:t>
            </w:r>
          </w:p>
        </w:tc>
        <w:tc>
          <w:tcPr>
            <w:tcW w:w="505" w:type="pct"/>
            <w:vAlign w:val="center"/>
            <w:tcBorders>
              <w:bottom w:val="single" w:sz="4" w:space="0" w:color="auto"/>
            </w:tcBorders>
          </w:tcPr>
          <w:p w:rsidR="0018722C">
            <w:pPr>
              <w:pStyle w:val="a7"/>
              <w:topLinePunct/>
              <w:ind w:leftChars="0" w:left="0" w:rightChars="0" w:right="0" w:firstLineChars="0" w:firstLine="0"/>
              <w:spacing w:line="240" w:lineRule="atLeast"/>
            </w:pPr>
            <w:r>
              <w:t>亿立</w:t>
            </w:r>
          </w:p>
          <w:p w:rsidR="0018722C">
            <w:pPr>
              <w:pStyle w:val="a7"/>
              <w:topLinePunct/>
              <w:ind w:leftChars="0" w:left="0" w:rightChars="0" w:right="0" w:firstLineChars="0" w:firstLine="0"/>
              <w:spacing w:line="240" w:lineRule="atLeast"/>
            </w:pPr>
            <w:r>
              <w:t>方米</w:t>
            </w:r>
          </w:p>
        </w:tc>
        <w:tc>
          <w:tcPr>
            <w:tcW w:w="578" w:type="pct"/>
            <w:vAlign w:val="center"/>
            <w:tcBorders>
              <w:bottom w:val="single" w:sz="4" w:space="0" w:color="auto"/>
            </w:tcBorders>
          </w:tcPr>
          <w:p w:rsidR="0018722C">
            <w:pPr>
              <w:pStyle w:val="a7"/>
              <w:topLinePunct/>
              <w:ind w:leftChars="0" w:left="0" w:rightChars="0" w:right="0" w:firstLineChars="0" w:firstLine="0"/>
              <w:spacing w:line="240" w:lineRule="atLeast"/>
            </w:pPr>
            <w:r>
              <w:t>亿千瓦</w:t>
            </w:r>
          </w:p>
          <w:p w:rsidR="0018722C">
            <w:pPr>
              <w:pStyle w:val="a7"/>
              <w:topLinePunct/>
              <w:ind w:leftChars="0" w:left="0" w:rightChars="0" w:right="0" w:firstLineChars="0" w:firstLine="0"/>
              <w:spacing w:line="240" w:lineRule="atLeast"/>
            </w:pPr>
            <w:r>
              <w:t>小时</w:t>
            </w:r>
          </w:p>
        </w:tc>
      </w:tr>
      <w:tr>
        <w:tc>
          <w:tcPr>
            <w:tcW w:w="380" w:type="pct"/>
            <w:vAlign w:val="center"/>
          </w:tcPr>
          <w:p w:rsidR="0018722C">
            <w:pPr>
              <w:pStyle w:val="affff9"/>
              <w:topLinePunct/>
              <w:ind w:leftChars="0" w:left="0" w:rightChars="0" w:right="0" w:firstLineChars="0" w:firstLine="0"/>
              <w:spacing w:line="240" w:lineRule="atLeast"/>
            </w:pPr>
            <w:r>
              <w:t>1995</w:t>
            </w:r>
          </w:p>
        </w:tc>
        <w:tc>
          <w:tcPr>
            <w:tcW w:w="618" w:type="pct"/>
            <w:vAlign w:val="center"/>
          </w:tcPr>
          <w:p w:rsidR="0018722C">
            <w:pPr>
              <w:pStyle w:val="affff9"/>
              <w:topLinePunct/>
              <w:ind w:leftChars="0" w:left="0" w:rightChars="0" w:right="0" w:firstLineChars="0" w:firstLine="0"/>
              <w:spacing w:line="240" w:lineRule="atLeast"/>
            </w:pPr>
            <w:r>
              <w:t>4964.57</w:t>
            </w:r>
          </w:p>
        </w:tc>
        <w:tc>
          <w:tcPr>
            <w:tcW w:w="499" w:type="pct"/>
            <w:vAlign w:val="center"/>
          </w:tcPr>
          <w:p w:rsidR="0018722C">
            <w:pPr>
              <w:pStyle w:val="affff9"/>
              <w:topLinePunct/>
              <w:ind w:leftChars="0" w:left="0" w:rightChars="0" w:right="0" w:firstLineChars="0" w:firstLine="0"/>
              <w:spacing w:line="240" w:lineRule="atLeast"/>
            </w:pPr>
            <w:r>
              <w:t>440.72</w:t>
            </w:r>
          </w:p>
        </w:tc>
        <w:tc>
          <w:tcPr>
            <w:tcW w:w="496" w:type="pct"/>
            <w:vAlign w:val="center"/>
          </w:tcPr>
          <w:p w:rsidR="0018722C">
            <w:pPr>
              <w:pStyle w:val="affff9"/>
              <w:topLinePunct/>
              <w:ind w:leftChars="0" w:left="0" w:rightChars="0" w:right="0" w:firstLineChars="0" w:firstLine="0"/>
              <w:spacing w:line="240" w:lineRule="atLeast"/>
            </w:pPr>
            <w:r>
              <w:t>277.04</w:t>
            </w:r>
          </w:p>
        </w:tc>
        <w:tc>
          <w:tcPr>
            <w:tcW w:w="495" w:type="pct"/>
            <w:vAlign w:val="center"/>
          </w:tcPr>
          <w:p w:rsidR="0018722C">
            <w:pPr>
              <w:pStyle w:val="affff9"/>
              <w:topLinePunct/>
              <w:ind w:leftChars="0" w:left="0" w:rightChars="0" w:right="0" w:firstLineChars="0" w:firstLine="0"/>
              <w:spacing w:line="240" w:lineRule="atLeast"/>
            </w:pPr>
            <w:r>
              <w:t>58.38</w:t>
            </w:r>
          </w:p>
        </w:tc>
        <w:tc>
          <w:tcPr>
            <w:tcW w:w="436" w:type="pct"/>
            <w:vAlign w:val="center"/>
          </w:tcPr>
          <w:p w:rsidR="0018722C">
            <w:pPr>
              <w:pStyle w:val="affff9"/>
              <w:topLinePunct/>
              <w:ind w:leftChars="0" w:left="0" w:rightChars="0" w:right="0" w:firstLineChars="0" w:firstLine="0"/>
              <w:spacing w:line="240" w:lineRule="atLeast"/>
            </w:pPr>
            <w:r>
              <w:t>5.36</w:t>
            </w:r>
          </w:p>
        </w:tc>
        <w:tc>
          <w:tcPr>
            <w:tcW w:w="496" w:type="pct"/>
            <w:vAlign w:val="center"/>
          </w:tcPr>
          <w:p w:rsidR="0018722C">
            <w:pPr>
              <w:pStyle w:val="affff9"/>
              <w:topLinePunct/>
              <w:ind w:leftChars="0" w:left="0" w:rightChars="0" w:right="0" w:firstLineChars="0" w:firstLine="0"/>
              <w:spacing w:line="240" w:lineRule="atLeast"/>
            </w:pPr>
            <w:r>
              <w:t>108.06</w:t>
            </w:r>
          </w:p>
        </w:tc>
        <w:tc>
          <w:tcPr>
            <w:tcW w:w="496" w:type="pct"/>
            <w:vAlign w:val="center"/>
          </w:tcPr>
          <w:p w:rsidR="0018722C">
            <w:pPr>
              <w:pStyle w:val="affff9"/>
              <w:topLinePunct/>
              <w:ind w:leftChars="0" w:left="0" w:rightChars="0" w:right="0" w:firstLineChars="0" w:firstLine="0"/>
              <w:spacing w:line="240" w:lineRule="atLeast"/>
            </w:pPr>
            <w:r>
              <w:t>47.02</w:t>
            </w:r>
          </w:p>
        </w:tc>
        <w:tc>
          <w:tcPr>
            <w:tcW w:w="505" w:type="pct"/>
            <w:vAlign w:val="center"/>
          </w:tcPr>
          <w:p w:rsidR="0018722C">
            <w:pPr>
              <w:pStyle w:val="affff9"/>
              <w:topLinePunct/>
              <w:ind w:leftChars="0" w:left="0" w:rightChars="0" w:right="0" w:firstLineChars="0" w:firstLine="0"/>
              <w:spacing w:line="240" w:lineRule="atLeast"/>
            </w:pPr>
            <w:r>
              <w:t>0.00</w:t>
            </w:r>
          </w:p>
        </w:tc>
        <w:tc>
          <w:tcPr>
            <w:tcW w:w="578" w:type="pct"/>
            <w:vAlign w:val="center"/>
          </w:tcPr>
          <w:p w:rsidR="0018722C">
            <w:pPr>
              <w:pStyle w:val="affff9"/>
              <w:topLinePunct/>
              <w:ind w:leftChars="0" w:left="0" w:rightChars="0" w:right="0" w:firstLineChars="0" w:firstLine="0"/>
              <w:spacing w:line="240" w:lineRule="atLeast"/>
            </w:pPr>
            <w:r>
              <w:t>288.97</w:t>
            </w:r>
          </w:p>
        </w:tc>
      </w:tr>
      <w:tr>
        <w:tc>
          <w:tcPr>
            <w:tcW w:w="380" w:type="pct"/>
            <w:vAlign w:val="center"/>
          </w:tcPr>
          <w:p w:rsidR="0018722C">
            <w:pPr>
              <w:pStyle w:val="affff9"/>
              <w:topLinePunct/>
              <w:ind w:leftChars="0" w:left="0" w:rightChars="0" w:right="0" w:firstLineChars="0" w:firstLine="0"/>
              <w:spacing w:line="240" w:lineRule="atLeast"/>
            </w:pPr>
            <w:r>
              <w:t>1996</w:t>
            </w:r>
          </w:p>
        </w:tc>
        <w:tc>
          <w:tcPr>
            <w:tcW w:w="618" w:type="pct"/>
            <w:vAlign w:val="center"/>
          </w:tcPr>
          <w:p w:rsidR="0018722C">
            <w:pPr>
              <w:pStyle w:val="affff9"/>
              <w:topLinePunct/>
              <w:ind w:leftChars="0" w:left="0" w:rightChars="0" w:right="0" w:firstLineChars="0" w:firstLine="0"/>
              <w:spacing w:line="240" w:lineRule="atLeast"/>
            </w:pPr>
            <w:r>
              <w:t>5293.00</w:t>
            </w:r>
          </w:p>
        </w:tc>
        <w:tc>
          <w:tcPr>
            <w:tcW w:w="499" w:type="pct"/>
            <w:vAlign w:val="center"/>
          </w:tcPr>
          <w:p w:rsidR="0018722C">
            <w:pPr>
              <w:pStyle w:val="affff9"/>
              <w:topLinePunct/>
              <w:ind w:leftChars="0" w:left="0" w:rightChars="0" w:right="0" w:firstLineChars="0" w:firstLine="0"/>
              <w:spacing w:line="240" w:lineRule="atLeast"/>
            </w:pPr>
            <w:r>
              <w:t>462.98</w:t>
            </w:r>
          </w:p>
        </w:tc>
        <w:tc>
          <w:tcPr>
            <w:tcW w:w="496" w:type="pct"/>
            <w:vAlign w:val="center"/>
          </w:tcPr>
          <w:p w:rsidR="0018722C">
            <w:pPr>
              <w:pStyle w:val="affff9"/>
              <w:topLinePunct/>
              <w:ind w:leftChars="0" w:left="0" w:rightChars="0" w:right="0" w:firstLineChars="0" w:firstLine="0"/>
              <w:spacing w:line="240" w:lineRule="atLeast"/>
            </w:pPr>
            <w:r>
              <w:t>302.73</w:t>
            </w:r>
          </w:p>
        </w:tc>
        <w:tc>
          <w:tcPr>
            <w:tcW w:w="495" w:type="pct"/>
            <w:vAlign w:val="center"/>
          </w:tcPr>
          <w:p w:rsidR="0018722C">
            <w:pPr>
              <w:pStyle w:val="affff9"/>
              <w:topLinePunct/>
              <w:ind w:leftChars="0" w:left="0" w:rightChars="0" w:right="0" w:firstLineChars="0" w:firstLine="0"/>
              <w:spacing w:line="240" w:lineRule="atLeast"/>
            </w:pPr>
            <w:r>
              <w:t>57.00</w:t>
            </w:r>
          </w:p>
        </w:tc>
        <w:tc>
          <w:tcPr>
            <w:tcW w:w="436" w:type="pct"/>
            <w:vAlign w:val="center"/>
          </w:tcPr>
          <w:p w:rsidR="0018722C">
            <w:pPr>
              <w:pStyle w:val="affff9"/>
              <w:topLinePunct/>
              <w:ind w:leftChars="0" w:left="0" w:rightChars="0" w:right="0" w:firstLineChars="0" w:firstLine="0"/>
              <w:spacing w:line="240" w:lineRule="atLeast"/>
            </w:pPr>
            <w:r>
              <w:t>3.22</w:t>
            </w:r>
          </w:p>
        </w:tc>
        <w:tc>
          <w:tcPr>
            <w:tcW w:w="496" w:type="pct"/>
            <w:vAlign w:val="center"/>
          </w:tcPr>
          <w:p w:rsidR="0018722C">
            <w:pPr>
              <w:pStyle w:val="affff9"/>
              <w:topLinePunct/>
              <w:ind w:leftChars="0" w:left="0" w:rightChars="0" w:right="0" w:firstLineChars="0" w:firstLine="0"/>
              <w:spacing w:line="240" w:lineRule="atLeast"/>
            </w:pPr>
            <w:r>
              <w:t>123.08</w:t>
            </w:r>
          </w:p>
        </w:tc>
        <w:tc>
          <w:tcPr>
            <w:tcW w:w="496" w:type="pct"/>
            <w:vAlign w:val="center"/>
          </w:tcPr>
          <w:p w:rsidR="0018722C">
            <w:pPr>
              <w:pStyle w:val="affff9"/>
              <w:topLinePunct/>
              <w:ind w:leftChars="0" w:left="0" w:rightChars="0" w:right="0" w:firstLineChars="0" w:firstLine="0"/>
              <w:spacing w:line="240" w:lineRule="atLeast"/>
            </w:pPr>
            <w:r>
              <w:t>47.16</w:t>
            </w:r>
          </w:p>
        </w:tc>
        <w:tc>
          <w:tcPr>
            <w:tcW w:w="505" w:type="pct"/>
            <w:vAlign w:val="center"/>
          </w:tcPr>
          <w:p w:rsidR="0018722C">
            <w:pPr>
              <w:pStyle w:val="affff9"/>
              <w:topLinePunct/>
              <w:ind w:leftChars="0" w:left="0" w:rightChars="0" w:right="0" w:firstLineChars="0" w:firstLine="0"/>
              <w:spacing w:line="240" w:lineRule="atLeast"/>
            </w:pPr>
            <w:r>
              <w:t>0.00</w:t>
            </w:r>
          </w:p>
        </w:tc>
        <w:tc>
          <w:tcPr>
            <w:tcW w:w="578" w:type="pct"/>
            <w:vAlign w:val="center"/>
          </w:tcPr>
          <w:p w:rsidR="0018722C">
            <w:pPr>
              <w:pStyle w:val="affff9"/>
              <w:topLinePunct/>
              <w:ind w:leftChars="0" w:left="0" w:rightChars="0" w:right="0" w:firstLineChars="0" w:firstLine="0"/>
              <w:spacing w:line="240" w:lineRule="atLeast"/>
            </w:pPr>
            <w:r>
              <w:t>308.10</w:t>
            </w:r>
          </w:p>
        </w:tc>
      </w:tr>
      <w:tr>
        <w:tc>
          <w:tcPr>
            <w:tcW w:w="380" w:type="pct"/>
            <w:vAlign w:val="center"/>
          </w:tcPr>
          <w:p w:rsidR="0018722C">
            <w:pPr>
              <w:pStyle w:val="affff9"/>
              <w:topLinePunct/>
              <w:ind w:leftChars="0" w:left="0" w:rightChars="0" w:right="0" w:firstLineChars="0" w:firstLine="0"/>
              <w:spacing w:line="240" w:lineRule="atLeast"/>
            </w:pPr>
            <w:r>
              <w:t>1997</w:t>
            </w:r>
          </w:p>
        </w:tc>
        <w:tc>
          <w:tcPr>
            <w:tcW w:w="618" w:type="pct"/>
            <w:vAlign w:val="center"/>
          </w:tcPr>
          <w:p w:rsidR="0018722C">
            <w:pPr>
              <w:pStyle w:val="affff9"/>
              <w:topLinePunct/>
              <w:ind w:leftChars="0" w:left="0" w:rightChars="0" w:right="0" w:firstLineChars="0" w:firstLine="0"/>
              <w:spacing w:line="240" w:lineRule="atLeast"/>
            </w:pPr>
            <w:r>
              <w:t>5073.00</w:t>
            </w:r>
          </w:p>
        </w:tc>
        <w:tc>
          <w:tcPr>
            <w:tcW w:w="499" w:type="pct"/>
            <w:vAlign w:val="center"/>
          </w:tcPr>
          <w:p w:rsidR="0018722C">
            <w:pPr>
              <w:pStyle w:val="affff9"/>
              <w:topLinePunct/>
              <w:ind w:leftChars="0" w:left="0" w:rightChars="0" w:right="0" w:firstLineChars="0" w:firstLine="0"/>
              <w:spacing w:line="240" w:lineRule="atLeast"/>
            </w:pPr>
            <w:r>
              <w:t>482.68</w:t>
            </w:r>
          </w:p>
        </w:tc>
        <w:tc>
          <w:tcPr>
            <w:tcW w:w="496" w:type="pct"/>
            <w:vAlign w:val="center"/>
          </w:tcPr>
          <w:p w:rsidR="0018722C">
            <w:pPr>
              <w:pStyle w:val="affff9"/>
              <w:topLinePunct/>
              <w:ind w:leftChars="0" w:left="0" w:rightChars="0" w:right="0" w:firstLineChars="0" w:firstLine="0"/>
              <w:spacing w:line="240" w:lineRule="atLeast"/>
            </w:pPr>
            <w:r>
              <w:t>300.90</w:t>
            </w:r>
          </w:p>
        </w:tc>
        <w:tc>
          <w:tcPr>
            <w:tcW w:w="495" w:type="pct"/>
            <w:vAlign w:val="center"/>
          </w:tcPr>
          <w:p w:rsidR="0018722C">
            <w:pPr>
              <w:pStyle w:val="affff9"/>
              <w:topLinePunct/>
              <w:ind w:leftChars="0" w:left="0" w:rightChars="0" w:right="0" w:firstLineChars="0" w:firstLine="0"/>
              <w:spacing w:line="240" w:lineRule="atLeast"/>
            </w:pPr>
            <w:r>
              <w:t>57.42</w:t>
            </w:r>
          </w:p>
        </w:tc>
        <w:tc>
          <w:tcPr>
            <w:tcW w:w="436" w:type="pct"/>
            <w:vAlign w:val="center"/>
          </w:tcPr>
          <w:p w:rsidR="0018722C">
            <w:pPr>
              <w:pStyle w:val="affff9"/>
              <w:topLinePunct/>
              <w:ind w:leftChars="0" w:left="0" w:rightChars="0" w:right="0" w:firstLineChars="0" w:firstLine="0"/>
              <w:spacing w:line="240" w:lineRule="atLeast"/>
            </w:pPr>
            <w:r>
              <w:t>1.86</w:t>
            </w:r>
          </w:p>
        </w:tc>
        <w:tc>
          <w:tcPr>
            <w:tcW w:w="496" w:type="pct"/>
            <w:vAlign w:val="center"/>
          </w:tcPr>
          <w:p w:rsidR="0018722C">
            <w:pPr>
              <w:pStyle w:val="affff9"/>
              <w:topLinePunct/>
              <w:ind w:leftChars="0" w:left="0" w:rightChars="0" w:right="0" w:firstLineChars="0" w:firstLine="0"/>
              <w:spacing w:line="240" w:lineRule="atLeast"/>
            </w:pPr>
            <w:r>
              <w:t>120.45</w:t>
            </w:r>
          </w:p>
        </w:tc>
        <w:tc>
          <w:tcPr>
            <w:tcW w:w="496" w:type="pct"/>
            <w:vAlign w:val="center"/>
          </w:tcPr>
          <w:p w:rsidR="0018722C">
            <w:pPr>
              <w:pStyle w:val="affff9"/>
              <w:topLinePunct/>
              <w:ind w:leftChars="0" w:left="0" w:rightChars="0" w:right="0" w:firstLineChars="0" w:firstLine="0"/>
              <w:spacing w:line="240" w:lineRule="atLeast"/>
            </w:pPr>
            <w:r>
              <w:t>53.06</w:t>
            </w:r>
          </w:p>
        </w:tc>
        <w:tc>
          <w:tcPr>
            <w:tcW w:w="505" w:type="pct"/>
            <w:vAlign w:val="center"/>
          </w:tcPr>
          <w:p w:rsidR="0018722C">
            <w:pPr>
              <w:pStyle w:val="affff9"/>
              <w:topLinePunct/>
              <w:ind w:leftChars="0" w:left="0" w:rightChars="0" w:right="0" w:firstLineChars="0" w:firstLine="0"/>
              <w:spacing w:line="240" w:lineRule="atLeast"/>
            </w:pPr>
            <w:r>
              <w:t>0.00</w:t>
            </w:r>
          </w:p>
        </w:tc>
        <w:tc>
          <w:tcPr>
            <w:tcW w:w="578" w:type="pct"/>
            <w:vAlign w:val="center"/>
          </w:tcPr>
          <w:p w:rsidR="0018722C">
            <w:pPr>
              <w:pStyle w:val="affff9"/>
              <w:topLinePunct/>
              <w:ind w:leftChars="0" w:left="0" w:rightChars="0" w:right="0" w:firstLineChars="0" w:firstLine="0"/>
              <w:spacing w:line="240" w:lineRule="atLeast"/>
            </w:pPr>
            <w:r>
              <w:t>315.65</w:t>
            </w:r>
          </w:p>
        </w:tc>
      </w:tr>
      <w:tr>
        <w:tc>
          <w:tcPr>
            <w:tcW w:w="380" w:type="pct"/>
            <w:vAlign w:val="center"/>
          </w:tcPr>
          <w:p w:rsidR="0018722C">
            <w:pPr>
              <w:pStyle w:val="affff9"/>
              <w:topLinePunct/>
              <w:ind w:leftChars="0" w:left="0" w:rightChars="0" w:right="0" w:firstLineChars="0" w:firstLine="0"/>
              <w:spacing w:line="240" w:lineRule="atLeast"/>
            </w:pPr>
            <w:r>
              <w:t>1998</w:t>
            </w:r>
          </w:p>
        </w:tc>
        <w:tc>
          <w:tcPr>
            <w:tcW w:w="618" w:type="pct"/>
            <w:vAlign w:val="center"/>
          </w:tcPr>
          <w:p w:rsidR="0018722C">
            <w:pPr>
              <w:pStyle w:val="affff9"/>
              <w:topLinePunct/>
              <w:ind w:leftChars="0" w:left="0" w:rightChars="0" w:right="0" w:firstLineChars="0" w:firstLine="0"/>
              <w:spacing w:line="240" w:lineRule="atLeast"/>
            </w:pPr>
            <w:r>
              <w:t>5383.00</w:t>
            </w:r>
          </w:p>
        </w:tc>
        <w:tc>
          <w:tcPr>
            <w:tcW w:w="499" w:type="pct"/>
            <w:vAlign w:val="center"/>
          </w:tcPr>
          <w:p w:rsidR="0018722C">
            <w:pPr>
              <w:pStyle w:val="affff9"/>
              <w:topLinePunct/>
              <w:ind w:leftChars="0" w:left="0" w:rightChars="0" w:right="0" w:firstLineChars="0" w:firstLine="0"/>
              <w:spacing w:line="240" w:lineRule="atLeast"/>
            </w:pPr>
            <w:r>
              <w:t>514.63</w:t>
            </w:r>
          </w:p>
        </w:tc>
        <w:tc>
          <w:tcPr>
            <w:tcW w:w="496" w:type="pct"/>
            <w:vAlign w:val="center"/>
          </w:tcPr>
          <w:p w:rsidR="0018722C">
            <w:pPr>
              <w:pStyle w:val="affff9"/>
              <w:topLinePunct/>
              <w:ind w:leftChars="0" w:left="0" w:rightChars="0" w:right="0" w:firstLineChars="0" w:firstLine="0"/>
              <w:spacing w:line="240" w:lineRule="atLeast"/>
            </w:pPr>
            <w:r>
              <w:t>285.99</w:t>
            </w:r>
          </w:p>
        </w:tc>
        <w:tc>
          <w:tcPr>
            <w:tcW w:w="495" w:type="pct"/>
            <w:vAlign w:val="center"/>
          </w:tcPr>
          <w:p w:rsidR="0018722C">
            <w:pPr>
              <w:pStyle w:val="affff9"/>
              <w:topLinePunct/>
              <w:ind w:leftChars="0" w:left="0" w:rightChars="0" w:right="0" w:firstLineChars="0" w:firstLine="0"/>
              <w:spacing w:line="240" w:lineRule="atLeast"/>
            </w:pPr>
            <w:r>
              <w:t>64.24</w:t>
            </w:r>
          </w:p>
        </w:tc>
        <w:tc>
          <w:tcPr>
            <w:tcW w:w="436" w:type="pct"/>
            <w:vAlign w:val="center"/>
          </w:tcPr>
          <w:p w:rsidR="0018722C">
            <w:pPr>
              <w:pStyle w:val="affff9"/>
              <w:topLinePunct/>
              <w:ind w:leftChars="0" w:left="0" w:rightChars="0" w:right="0" w:firstLineChars="0" w:firstLine="0"/>
              <w:spacing w:line="240" w:lineRule="atLeast"/>
            </w:pPr>
            <w:r>
              <w:t>3.07</w:t>
            </w:r>
          </w:p>
        </w:tc>
        <w:tc>
          <w:tcPr>
            <w:tcW w:w="496" w:type="pct"/>
            <w:vAlign w:val="center"/>
          </w:tcPr>
          <w:p w:rsidR="0018722C">
            <w:pPr>
              <w:pStyle w:val="affff9"/>
              <w:topLinePunct/>
              <w:ind w:leftChars="0" w:left="0" w:rightChars="0" w:right="0" w:firstLineChars="0" w:firstLine="0"/>
              <w:spacing w:line="240" w:lineRule="atLeast"/>
            </w:pPr>
            <w:r>
              <w:t>130.09</w:t>
            </w:r>
          </w:p>
        </w:tc>
        <w:tc>
          <w:tcPr>
            <w:tcW w:w="496" w:type="pct"/>
            <w:vAlign w:val="center"/>
          </w:tcPr>
          <w:p w:rsidR="0018722C">
            <w:pPr>
              <w:pStyle w:val="affff9"/>
              <w:topLinePunct/>
              <w:ind w:leftChars="0" w:left="0" w:rightChars="0" w:right="0" w:firstLineChars="0" w:firstLine="0"/>
              <w:spacing w:line="240" w:lineRule="atLeast"/>
            </w:pPr>
            <w:r>
              <w:t>50.08</w:t>
            </w:r>
          </w:p>
        </w:tc>
        <w:tc>
          <w:tcPr>
            <w:tcW w:w="505" w:type="pct"/>
            <w:vAlign w:val="center"/>
          </w:tcPr>
          <w:p w:rsidR="0018722C">
            <w:pPr>
              <w:pStyle w:val="affff9"/>
              <w:topLinePunct/>
              <w:ind w:leftChars="0" w:left="0" w:rightChars="0" w:right="0" w:firstLineChars="0" w:firstLine="0"/>
              <w:spacing w:line="240" w:lineRule="atLeast"/>
            </w:pPr>
            <w:r>
              <w:t>0.00</w:t>
            </w:r>
          </w:p>
        </w:tc>
        <w:tc>
          <w:tcPr>
            <w:tcW w:w="578" w:type="pct"/>
            <w:vAlign w:val="center"/>
          </w:tcPr>
          <w:p w:rsidR="0018722C">
            <w:pPr>
              <w:pStyle w:val="affff9"/>
              <w:topLinePunct/>
              <w:ind w:leftChars="0" w:left="0" w:rightChars="0" w:right="0" w:firstLineChars="0" w:firstLine="0"/>
              <w:spacing w:line="240" w:lineRule="atLeast"/>
            </w:pPr>
            <w:r>
              <w:t>309.19</w:t>
            </w:r>
          </w:p>
        </w:tc>
      </w:tr>
      <w:tr>
        <w:tc>
          <w:tcPr>
            <w:tcW w:w="380" w:type="pct"/>
            <w:vAlign w:val="center"/>
          </w:tcPr>
          <w:p w:rsidR="0018722C">
            <w:pPr>
              <w:pStyle w:val="affff9"/>
              <w:topLinePunct/>
              <w:ind w:leftChars="0" w:left="0" w:rightChars="0" w:right="0" w:firstLineChars="0" w:firstLine="0"/>
              <w:spacing w:line="240" w:lineRule="atLeast"/>
            </w:pPr>
            <w:r>
              <w:t>1999</w:t>
            </w:r>
          </w:p>
        </w:tc>
        <w:tc>
          <w:tcPr>
            <w:tcW w:w="618" w:type="pct"/>
            <w:vAlign w:val="center"/>
          </w:tcPr>
          <w:p w:rsidR="0018722C">
            <w:pPr>
              <w:pStyle w:val="affff9"/>
              <w:topLinePunct/>
              <w:ind w:leftChars="0" w:left="0" w:rightChars="0" w:right="0" w:firstLineChars="0" w:firstLine="0"/>
              <w:spacing w:line="240" w:lineRule="atLeast"/>
            </w:pPr>
            <w:r>
              <w:t>5513.00</w:t>
            </w:r>
          </w:p>
        </w:tc>
        <w:tc>
          <w:tcPr>
            <w:tcW w:w="499" w:type="pct"/>
            <w:vAlign w:val="center"/>
          </w:tcPr>
          <w:p w:rsidR="0018722C">
            <w:pPr>
              <w:pStyle w:val="affff9"/>
              <w:topLinePunct/>
              <w:ind w:leftChars="0" w:left="0" w:rightChars="0" w:right="0" w:firstLineChars="0" w:firstLine="0"/>
              <w:spacing w:line="240" w:lineRule="atLeast"/>
            </w:pPr>
            <w:r>
              <w:t>529.30</w:t>
            </w:r>
          </w:p>
        </w:tc>
        <w:tc>
          <w:tcPr>
            <w:tcW w:w="496" w:type="pct"/>
            <w:vAlign w:val="center"/>
          </w:tcPr>
          <w:p w:rsidR="0018722C">
            <w:pPr>
              <w:pStyle w:val="affff9"/>
              <w:topLinePunct/>
              <w:ind w:leftChars="0" w:left="0" w:rightChars="0" w:right="0" w:firstLineChars="0" w:firstLine="0"/>
              <w:spacing w:line="240" w:lineRule="atLeast"/>
            </w:pPr>
            <w:r>
              <w:t>292.83</w:t>
            </w:r>
          </w:p>
        </w:tc>
        <w:tc>
          <w:tcPr>
            <w:tcW w:w="495" w:type="pct"/>
            <w:vAlign w:val="center"/>
          </w:tcPr>
          <w:p w:rsidR="0018722C">
            <w:pPr>
              <w:pStyle w:val="affff9"/>
              <w:topLinePunct/>
              <w:ind w:leftChars="0" w:left="0" w:rightChars="0" w:right="0" w:firstLineChars="0" w:firstLine="0"/>
              <w:spacing w:line="240" w:lineRule="atLeast"/>
            </w:pPr>
            <w:r>
              <w:t>66.45</w:t>
            </w:r>
          </w:p>
        </w:tc>
        <w:tc>
          <w:tcPr>
            <w:tcW w:w="436" w:type="pct"/>
            <w:vAlign w:val="center"/>
          </w:tcPr>
          <w:p w:rsidR="0018722C">
            <w:pPr>
              <w:pStyle w:val="affff9"/>
              <w:topLinePunct/>
              <w:ind w:leftChars="0" w:left="0" w:rightChars="0" w:right="0" w:firstLineChars="0" w:firstLine="0"/>
              <w:spacing w:line="240" w:lineRule="atLeast"/>
            </w:pPr>
            <w:r>
              <w:t>7.80</w:t>
            </w:r>
          </w:p>
        </w:tc>
        <w:tc>
          <w:tcPr>
            <w:tcW w:w="496" w:type="pct"/>
            <w:vAlign w:val="center"/>
          </w:tcPr>
          <w:p w:rsidR="0018722C">
            <w:pPr>
              <w:pStyle w:val="affff9"/>
              <w:topLinePunct/>
              <w:ind w:leftChars="0" w:left="0" w:rightChars="0" w:right="0" w:firstLineChars="0" w:firstLine="0"/>
              <w:spacing w:line="240" w:lineRule="atLeast"/>
            </w:pPr>
            <w:r>
              <w:t>137.66</w:t>
            </w:r>
          </w:p>
        </w:tc>
        <w:tc>
          <w:tcPr>
            <w:tcW w:w="496" w:type="pct"/>
            <w:vAlign w:val="center"/>
          </w:tcPr>
          <w:p w:rsidR="0018722C">
            <w:pPr>
              <w:pStyle w:val="affff9"/>
              <w:topLinePunct/>
              <w:ind w:leftChars="0" w:left="0" w:rightChars="0" w:right="0" w:firstLineChars="0" w:firstLine="0"/>
              <w:spacing w:line="240" w:lineRule="atLeast"/>
            </w:pPr>
            <w:r>
              <w:t>52.37</w:t>
            </w:r>
          </w:p>
        </w:tc>
        <w:tc>
          <w:tcPr>
            <w:tcW w:w="505" w:type="pct"/>
            <w:vAlign w:val="center"/>
          </w:tcPr>
          <w:p w:rsidR="0018722C">
            <w:pPr>
              <w:pStyle w:val="affff9"/>
              <w:topLinePunct/>
              <w:ind w:leftChars="0" w:left="0" w:rightChars="0" w:right="0" w:firstLineChars="0" w:firstLine="0"/>
              <w:spacing w:line="240" w:lineRule="atLeast"/>
            </w:pPr>
            <w:r>
              <w:t>0.00</w:t>
            </w:r>
          </w:p>
        </w:tc>
        <w:tc>
          <w:tcPr>
            <w:tcW w:w="578" w:type="pct"/>
            <w:vAlign w:val="center"/>
          </w:tcPr>
          <w:p w:rsidR="0018722C">
            <w:pPr>
              <w:pStyle w:val="affff9"/>
              <w:topLinePunct/>
              <w:ind w:leftChars="0" w:left="0" w:rightChars="0" w:right="0" w:firstLineChars="0" w:firstLine="0"/>
              <w:spacing w:line="240" w:lineRule="atLeast"/>
            </w:pPr>
            <w:r>
              <w:t>312.96</w:t>
            </w:r>
          </w:p>
        </w:tc>
      </w:tr>
      <w:tr>
        <w:tc>
          <w:tcPr>
            <w:tcW w:w="380" w:type="pct"/>
            <w:vAlign w:val="center"/>
          </w:tcPr>
          <w:p w:rsidR="0018722C">
            <w:pPr>
              <w:pStyle w:val="affff9"/>
              <w:topLinePunct/>
              <w:ind w:leftChars="0" w:left="0" w:rightChars="0" w:right="0" w:firstLineChars="0" w:firstLine="0"/>
              <w:spacing w:line="240" w:lineRule="atLeast"/>
            </w:pPr>
            <w:r>
              <w:t>2000</w:t>
            </w:r>
          </w:p>
        </w:tc>
        <w:tc>
          <w:tcPr>
            <w:tcW w:w="618" w:type="pct"/>
            <w:vAlign w:val="center"/>
          </w:tcPr>
          <w:p w:rsidR="0018722C">
            <w:pPr>
              <w:pStyle w:val="affff9"/>
              <w:topLinePunct/>
              <w:ind w:leftChars="0" w:left="0" w:rightChars="0" w:right="0" w:firstLineChars="0" w:firstLine="0"/>
              <w:spacing w:line="240" w:lineRule="atLeast"/>
            </w:pPr>
            <w:r>
              <w:t>5909.39</w:t>
            </w:r>
          </w:p>
        </w:tc>
        <w:tc>
          <w:tcPr>
            <w:tcW w:w="499" w:type="pct"/>
            <w:vAlign w:val="center"/>
          </w:tcPr>
          <w:p w:rsidR="0018722C">
            <w:pPr>
              <w:pStyle w:val="affff9"/>
              <w:topLinePunct/>
              <w:ind w:leftChars="0" w:left="0" w:rightChars="0" w:right="0" w:firstLineChars="0" w:firstLine="0"/>
              <w:spacing w:line="240" w:lineRule="atLeast"/>
            </w:pPr>
            <w:r>
              <w:t>533.27</w:t>
            </w:r>
          </w:p>
        </w:tc>
        <w:tc>
          <w:tcPr>
            <w:tcW w:w="496" w:type="pct"/>
            <w:vAlign w:val="center"/>
          </w:tcPr>
          <w:p w:rsidR="0018722C">
            <w:pPr>
              <w:pStyle w:val="affff9"/>
              <w:topLinePunct/>
              <w:ind w:leftChars="0" w:left="0" w:rightChars="0" w:right="0" w:firstLineChars="0" w:firstLine="0"/>
              <w:spacing w:line="240" w:lineRule="atLeast"/>
            </w:pPr>
            <w:r>
              <w:t>345.06</w:t>
            </w:r>
          </w:p>
        </w:tc>
        <w:tc>
          <w:tcPr>
            <w:tcW w:w="495" w:type="pct"/>
            <w:vAlign w:val="center"/>
          </w:tcPr>
          <w:p w:rsidR="0018722C">
            <w:pPr>
              <w:pStyle w:val="affff9"/>
              <w:topLinePunct/>
              <w:ind w:leftChars="0" w:left="0" w:rightChars="0" w:right="0" w:firstLineChars="0" w:firstLine="0"/>
              <w:spacing w:line="240" w:lineRule="atLeast"/>
            </w:pPr>
            <w:r>
              <w:t>68.54</w:t>
            </w:r>
          </w:p>
        </w:tc>
        <w:tc>
          <w:tcPr>
            <w:tcW w:w="436" w:type="pct"/>
            <w:vAlign w:val="center"/>
          </w:tcPr>
          <w:p w:rsidR="0018722C">
            <w:pPr>
              <w:pStyle w:val="affff9"/>
              <w:topLinePunct/>
              <w:ind w:leftChars="0" w:left="0" w:rightChars="0" w:right="0" w:firstLineChars="0" w:firstLine="0"/>
              <w:spacing w:line="240" w:lineRule="atLeast"/>
            </w:pPr>
            <w:r>
              <w:t>2.56</w:t>
            </w:r>
          </w:p>
        </w:tc>
        <w:tc>
          <w:tcPr>
            <w:tcW w:w="496" w:type="pct"/>
            <w:vAlign w:val="center"/>
          </w:tcPr>
          <w:p w:rsidR="0018722C">
            <w:pPr>
              <w:pStyle w:val="affff9"/>
              <w:topLinePunct/>
              <w:ind w:leftChars="0" w:left="0" w:rightChars="0" w:right="0" w:firstLineChars="0" w:firstLine="0"/>
              <w:spacing w:line="240" w:lineRule="atLeast"/>
            </w:pPr>
            <w:r>
              <w:t>142.12</w:t>
            </w:r>
          </w:p>
        </w:tc>
        <w:tc>
          <w:tcPr>
            <w:tcW w:w="496" w:type="pct"/>
            <w:vAlign w:val="center"/>
          </w:tcPr>
          <w:p w:rsidR="0018722C">
            <w:pPr>
              <w:pStyle w:val="affff9"/>
              <w:topLinePunct/>
              <w:ind w:leftChars="0" w:left="0" w:rightChars="0" w:right="0" w:firstLineChars="0" w:firstLine="0"/>
              <w:spacing w:line="240" w:lineRule="atLeast"/>
            </w:pPr>
            <w:r>
              <w:t>46.91</w:t>
            </w:r>
          </w:p>
        </w:tc>
        <w:tc>
          <w:tcPr>
            <w:tcW w:w="505" w:type="pct"/>
            <w:vAlign w:val="center"/>
          </w:tcPr>
          <w:p w:rsidR="0018722C">
            <w:pPr>
              <w:pStyle w:val="affff9"/>
              <w:topLinePunct/>
              <w:ind w:leftChars="0" w:left="0" w:rightChars="0" w:right="0" w:firstLineChars="0" w:firstLine="0"/>
              <w:spacing w:line="240" w:lineRule="atLeast"/>
            </w:pPr>
            <w:r>
              <w:t>0.00</w:t>
            </w:r>
          </w:p>
        </w:tc>
        <w:tc>
          <w:tcPr>
            <w:tcW w:w="578" w:type="pct"/>
            <w:vAlign w:val="center"/>
          </w:tcPr>
          <w:p w:rsidR="0018722C">
            <w:pPr>
              <w:pStyle w:val="affff9"/>
              <w:topLinePunct/>
              <w:ind w:leftChars="0" w:left="0" w:rightChars="0" w:right="0" w:firstLineChars="0" w:firstLine="0"/>
              <w:spacing w:line="240" w:lineRule="atLeast"/>
            </w:pPr>
            <w:r>
              <w:t>338.93</w:t>
            </w:r>
          </w:p>
        </w:tc>
      </w:tr>
      <w:tr>
        <w:tc>
          <w:tcPr>
            <w:tcW w:w="380" w:type="pct"/>
            <w:vAlign w:val="center"/>
          </w:tcPr>
          <w:p w:rsidR="0018722C">
            <w:pPr>
              <w:pStyle w:val="affff9"/>
              <w:topLinePunct/>
              <w:ind w:leftChars="0" w:left="0" w:rightChars="0" w:right="0" w:firstLineChars="0" w:firstLine="0"/>
              <w:spacing w:line="240" w:lineRule="atLeast"/>
            </w:pPr>
            <w:r>
              <w:t>2001</w:t>
            </w:r>
          </w:p>
        </w:tc>
        <w:tc>
          <w:tcPr>
            <w:tcW w:w="618" w:type="pct"/>
            <w:vAlign w:val="center"/>
          </w:tcPr>
          <w:p w:rsidR="0018722C">
            <w:pPr>
              <w:pStyle w:val="affff9"/>
              <w:topLinePunct/>
              <w:ind w:leftChars="0" w:left="0" w:rightChars="0" w:right="0" w:firstLineChars="0" w:firstLine="0"/>
              <w:spacing w:line="240" w:lineRule="atLeast"/>
            </w:pPr>
            <w:r>
              <w:t>6366.00</w:t>
            </w:r>
          </w:p>
        </w:tc>
        <w:tc>
          <w:tcPr>
            <w:tcW w:w="499" w:type="pct"/>
            <w:vAlign w:val="center"/>
          </w:tcPr>
          <w:p w:rsidR="0018722C">
            <w:pPr>
              <w:pStyle w:val="affff9"/>
              <w:topLinePunct/>
              <w:ind w:leftChars="0" w:left="0" w:rightChars="0" w:right="0" w:firstLineChars="0" w:firstLine="0"/>
              <w:spacing w:line="240" w:lineRule="atLeast"/>
            </w:pPr>
            <w:r>
              <w:t>542.67</w:t>
            </w:r>
          </w:p>
        </w:tc>
        <w:tc>
          <w:tcPr>
            <w:tcW w:w="496" w:type="pct"/>
            <w:vAlign w:val="center"/>
          </w:tcPr>
          <w:p w:rsidR="0018722C">
            <w:pPr>
              <w:pStyle w:val="affff9"/>
              <w:topLinePunct/>
              <w:ind w:leftChars="0" w:left="0" w:rightChars="0" w:right="0" w:firstLineChars="0" w:firstLine="0"/>
              <w:spacing w:line="240" w:lineRule="atLeast"/>
            </w:pPr>
            <w:r>
              <w:t>288.27</w:t>
            </w:r>
          </w:p>
        </w:tc>
        <w:tc>
          <w:tcPr>
            <w:tcW w:w="495" w:type="pct"/>
            <w:vAlign w:val="center"/>
          </w:tcPr>
          <w:p w:rsidR="0018722C">
            <w:pPr>
              <w:pStyle w:val="affff9"/>
              <w:topLinePunct/>
              <w:ind w:leftChars="0" w:left="0" w:rightChars="0" w:right="0" w:firstLineChars="0" w:firstLine="0"/>
              <w:spacing w:line="240" w:lineRule="atLeast"/>
            </w:pPr>
            <w:r>
              <w:t>70.35</w:t>
            </w:r>
          </w:p>
        </w:tc>
        <w:tc>
          <w:tcPr>
            <w:tcW w:w="436" w:type="pct"/>
            <w:vAlign w:val="center"/>
          </w:tcPr>
          <w:p w:rsidR="0018722C">
            <w:pPr>
              <w:pStyle w:val="affff9"/>
              <w:topLinePunct/>
              <w:ind w:leftChars="0" w:left="0" w:rightChars="0" w:right="0" w:firstLineChars="0" w:firstLine="0"/>
              <w:spacing w:line="240" w:lineRule="atLeast"/>
            </w:pPr>
            <w:r>
              <w:t>2.70</w:t>
            </w:r>
          </w:p>
        </w:tc>
        <w:tc>
          <w:tcPr>
            <w:tcW w:w="496" w:type="pct"/>
            <w:vAlign w:val="center"/>
          </w:tcPr>
          <w:p w:rsidR="0018722C">
            <w:pPr>
              <w:pStyle w:val="affff9"/>
              <w:topLinePunct/>
              <w:ind w:leftChars="0" w:left="0" w:rightChars="0" w:right="0" w:firstLineChars="0" w:firstLine="0"/>
              <w:spacing w:line="240" w:lineRule="atLeast"/>
            </w:pPr>
            <w:r>
              <w:t>147.77</w:t>
            </w:r>
          </w:p>
        </w:tc>
        <w:tc>
          <w:tcPr>
            <w:tcW w:w="496" w:type="pct"/>
            <w:vAlign w:val="center"/>
          </w:tcPr>
          <w:p w:rsidR="0018722C">
            <w:pPr>
              <w:pStyle w:val="affff9"/>
              <w:topLinePunct/>
              <w:ind w:leftChars="0" w:left="0" w:rightChars="0" w:right="0" w:firstLineChars="0" w:firstLine="0"/>
              <w:spacing w:line="240" w:lineRule="atLeast"/>
            </w:pPr>
            <w:r>
              <w:t>47.26</w:t>
            </w:r>
          </w:p>
        </w:tc>
        <w:tc>
          <w:tcPr>
            <w:tcW w:w="505" w:type="pct"/>
            <w:vAlign w:val="center"/>
          </w:tcPr>
          <w:p w:rsidR="0018722C">
            <w:pPr>
              <w:pStyle w:val="affff9"/>
              <w:topLinePunct/>
              <w:ind w:leftChars="0" w:left="0" w:rightChars="0" w:right="0" w:firstLineChars="0" w:firstLine="0"/>
              <w:spacing w:line="240" w:lineRule="atLeast"/>
            </w:pPr>
            <w:r>
              <w:t>0.00</w:t>
            </w:r>
          </w:p>
        </w:tc>
        <w:tc>
          <w:tcPr>
            <w:tcW w:w="578" w:type="pct"/>
            <w:vAlign w:val="center"/>
          </w:tcPr>
          <w:p w:rsidR="0018722C">
            <w:pPr>
              <w:pStyle w:val="affff9"/>
              <w:topLinePunct/>
              <w:ind w:leftChars="0" w:left="0" w:rightChars="0" w:right="0" w:firstLineChars="0" w:firstLine="0"/>
              <w:spacing w:line="240" w:lineRule="atLeast"/>
            </w:pPr>
            <w:r>
              <w:t>359.59</w:t>
            </w:r>
          </w:p>
        </w:tc>
      </w:tr>
      <w:tr>
        <w:tc>
          <w:tcPr>
            <w:tcW w:w="380" w:type="pct"/>
            <w:vAlign w:val="center"/>
          </w:tcPr>
          <w:p w:rsidR="0018722C">
            <w:pPr>
              <w:pStyle w:val="affff9"/>
              <w:topLinePunct/>
              <w:ind w:leftChars="0" w:left="0" w:rightChars="0" w:right="0" w:firstLineChars="0" w:firstLine="0"/>
              <w:spacing w:line="240" w:lineRule="atLeast"/>
            </w:pPr>
            <w:r>
              <w:t>2002</w:t>
            </w:r>
          </w:p>
        </w:tc>
        <w:tc>
          <w:tcPr>
            <w:tcW w:w="618" w:type="pct"/>
            <w:vAlign w:val="center"/>
          </w:tcPr>
          <w:p w:rsidR="0018722C">
            <w:pPr>
              <w:pStyle w:val="affff9"/>
              <w:topLinePunct/>
              <w:ind w:leftChars="0" w:left="0" w:rightChars="0" w:right="0" w:firstLineChars="0" w:firstLine="0"/>
              <w:spacing w:line="240" w:lineRule="atLeast"/>
            </w:pPr>
            <w:r>
              <w:t>6679.00</w:t>
            </w:r>
          </w:p>
        </w:tc>
        <w:tc>
          <w:tcPr>
            <w:tcW w:w="499" w:type="pct"/>
            <w:vAlign w:val="center"/>
          </w:tcPr>
          <w:p w:rsidR="0018722C">
            <w:pPr>
              <w:pStyle w:val="affff9"/>
              <w:topLinePunct/>
              <w:ind w:leftChars="0" w:left="0" w:rightChars="0" w:right="0" w:firstLineChars="0" w:firstLine="0"/>
              <w:spacing w:line="240" w:lineRule="atLeast"/>
            </w:pPr>
            <w:r>
              <w:t>556.20</w:t>
            </w:r>
          </w:p>
        </w:tc>
        <w:tc>
          <w:tcPr>
            <w:tcW w:w="496" w:type="pct"/>
            <w:vAlign w:val="center"/>
          </w:tcPr>
          <w:p w:rsidR="0018722C">
            <w:pPr>
              <w:pStyle w:val="affff9"/>
              <w:topLinePunct/>
              <w:ind w:leftChars="0" w:left="0" w:rightChars="0" w:right="0" w:firstLineChars="0" w:firstLine="0"/>
              <w:spacing w:line="240" w:lineRule="atLeast"/>
            </w:pPr>
            <w:r>
              <w:t>307.99</w:t>
            </w:r>
          </w:p>
        </w:tc>
        <w:tc>
          <w:tcPr>
            <w:tcW w:w="495" w:type="pct"/>
            <w:vAlign w:val="center"/>
          </w:tcPr>
          <w:p w:rsidR="0018722C">
            <w:pPr>
              <w:pStyle w:val="affff9"/>
              <w:topLinePunct/>
              <w:ind w:leftChars="0" w:left="0" w:rightChars="0" w:right="0" w:firstLineChars="0" w:firstLine="0"/>
              <w:spacing w:line="240" w:lineRule="atLeast"/>
            </w:pPr>
            <w:r>
              <w:t>73.90</w:t>
            </w:r>
          </w:p>
        </w:tc>
        <w:tc>
          <w:tcPr>
            <w:tcW w:w="436" w:type="pct"/>
            <w:vAlign w:val="center"/>
          </w:tcPr>
          <w:p w:rsidR="0018722C">
            <w:pPr>
              <w:pStyle w:val="affff9"/>
              <w:topLinePunct/>
              <w:ind w:leftChars="0" w:left="0" w:rightChars="0" w:right="0" w:firstLineChars="0" w:firstLine="0"/>
              <w:spacing w:line="240" w:lineRule="atLeast"/>
            </w:pPr>
            <w:r>
              <w:t>2.70</w:t>
            </w:r>
          </w:p>
        </w:tc>
        <w:tc>
          <w:tcPr>
            <w:tcW w:w="496" w:type="pct"/>
            <w:vAlign w:val="center"/>
          </w:tcPr>
          <w:p w:rsidR="0018722C">
            <w:pPr>
              <w:pStyle w:val="affff9"/>
              <w:topLinePunct/>
              <w:ind w:leftChars="0" w:left="0" w:rightChars="0" w:right="0" w:firstLineChars="0" w:firstLine="0"/>
              <w:spacing w:line="240" w:lineRule="atLeast"/>
            </w:pPr>
            <w:r>
              <w:t>155.89</w:t>
            </w:r>
          </w:p>
        </w:tc>
        <w:tc>
          <w:tcPr>
            <w:tcW w:w="496" w:type="pct"/>
            <w:vAlign w:val="center"/>
          </w:tcPr>
          <w:p w:rsidR="0018722C">
            <w:pPr>
              <w:pStyle w:val="affff9"/>
              <w:topLinePunct/>
              <w:ind w:leftChars="0" w:left="0" w:rightChars="0" w:right="0" w:firstLineChars="0" w:firstLine="0"/>
              <w:spacing w:line="240" w:lineRule="atLeast"/>
            </w:pPr>
            <w:r>
              <w:t>47.52</w:t>
            </w:r>
          </w:p>
        </w:tc>
        <w:tc>
          <w:tcPr>
            <w:tcW w:w="505" w:type="pct"/>
            <w:vAlign w:val="center"/>
          </w:tcPr>
          <w:p w:rsidR="0018722C">
            <w:pPr>
              <w:pStyle w:val="affff9"/>
              <w:topLinePunct/>
              <w:ind w:leftChars="0" w:left="0" w:rightChars="0" w:right="0" w:firstLineChars="0" w:firstLine="0"/>
              <w:spacing w:line="240" w:lineRule="atLeast"/>
            </w:pPr>
            <w:r>
              <w:t>0.00</w:t>
            </w:r>
          </w:p>
        </w:tc>
        <w:tc>
          <w:tcPr>
            <w:tcW w:w="578" w:type="pct"/>
            <w:vAlign w:val="center"/>
          </w:tcPr>
          <w:p w:rsidR="0018722C">
            <w:pPr>
              <w:pStyle w:val="affff9"/>
              <w:topLinePunct/>
              <w:ind w:leftChars="0" w:left="0" w:rightChars="0" w:right="0" w:firstLineChars="0" w:firstLine="0"/>
              <w:spacing w:line="240" w:lineRule="atLeast"/>
            </w:pPr>
            <w:r>
              <w:t>389.94</w:t>
            </w:r>
          </w:p>
        </w:tc>
      </w:tr>
      <w:tr>
        <w:tc>
          <w:tcPr>
            <w:tcW w:w="380" w:type="pct"/>
            <w:vAlign w:val="center"/>
          </w:tcPr>
          <w:p w:rsidR="0018722C">
            <w:pPr>
              <w:pStyle w:val="affff9"/>
              <w:topLinePunct/>
              <w:ind w:leftChars="0" w:left="0" w:rightChars="0" w:right="0" w:firstLineChars="0" w:firstLine="0"/>
              <w:spacing w:line="240" w:lineRule="atLeast"/>
            </w:pPr>
            <w:r>
              <w:t>2003</w:t>
            </w:r>
          </w:p>
        </w:tc>
        <w:tc>
          <w:tcPr>
            <w:tcW w:w="618" w:type="pct"/>
            <w:vAlign w:val="center"/>
          </w:tcPr>
          <w:p w:rsidR="0018722C">
            <w:pPr>
              <w:pStyle w:val="affff9"/>
              <w:topLinePunct/>
              <w:ind w:leftChars="0" w:left="0" w:rightChars="0" w:right="0" w:firstLineChars="0" w:firstLine="0"/>
              <w:spacing w:line="240" w:lineRule="atLeast"/>
            </w:pPr>
            <w:r>
              <w:t>7488.61</w:t>
            </w:r>
          </w:p>
        </w:tc>
        <w:tc>
          <w:tcPr>
            <w:tcW w:w="499" w:type="pct"/>
            <w:vAlign w:val="center"/>
          </w:tcPr>
          <w:p w:rsidR="0018722C">
            <w:pPr>
              <w:pStyle w:val="affff9"/>
              <w:topLinePunct/>
              <w:ind w:leftChars="0" w:left="0" w:rightChars="0" w:right="0" w:firstLineChars="0" w:firstLine="0"/>
              <w:spacing w:line="240" w:lineRule="atLeast"/>
            </w:pPr>
            <w:r>
              <w:t>599.66</w:t>
            </w:r>
          </w:p>
        </w:tc>
        <w:tc>
          <w:tcPr>
            <w:tcW w:w="496" w:type="pct"/>
            <w:vAlign w:val="center"/>
          </w:tcPr>
          <w:p w:rsidR="0018722C">
            <w:pPr>
              <w:pStyle w:val="affff9"/>
              <w:topLinePunct/>
              <w:ind w:leftChars="0" w:left="0" w:rightChars="0" w:right="0" w:firstLineChars="0" w:firstLine="0"/>
              <w:spacing w:line="240" w:lineRule="atLeast"/>
            </w:pPr>
            <w:r>
              <w:t>334.92</w:t>
            </w:r>
          </w:p>
        </w:tc>
        <w:tc>
          <w:tcPr>
            <w:tcW w:w="495" w:type="pct"/>
            <w:vAlign w:val="center"/>
          </w:tcPr>
          <w:p w:rsidR="0018722C">
            <w:pPr>
              <w:pStyle w:val="affff9"/>
              <w:topLinePunct/>
              <w:ind w:leftChars="0" w:left="0" w:rightChars="0" w:right="0" w:firstLineChars="0" w:firstLine="0"/>
              <w:spacing w:line="240" w:lineRule="atLeast"/>
            </w:pPr>
            <w:r>
              <w:t>76.70</w:t>
            </w:r>
          </w:p>
        </w:tc>
        <w:tc>
          <w:tcPr>
            <w:tcW w:w="436" w:type="pct"/>
            <w:vAlign w:val="center"/>
          </w:tcPr>
          <w:p w:rsidR="0018722C">
            <w:pPr>
              <w:pStyle w:val="affff9"/>
              <w:topLinePunct/>
              <w:ind w:leftChars="0" w:left="0" w:rightChars="0" w:right="0" w:firstLineChars="0" w:firstLine="0"/>
              <w:spacing w:line="240" w:lineRule="atLeast"/>
            </w:pPr>
            <w:r>
              <w:t>7.53</w:t>
            </w:r>
          </w:p>
        </w:tc>
        <w:tc>
          <w:tcPr>
            <w:tcW w:w="496" w:type="pct"/>
            <w:vAlign w:val="center"/>
          </w:tcPr>
          <w:p w:rsidR="0018722C">
            <w:pPr>
              <w:pStyle w:val="affff9"/>
              <w:topLinePunct/>
              <w:ind w:leftChars="0" w:left="0" w:rightChars="0" w:right="0" w:firstLineChars="0" w:firstLine="0"/>
              <w:spacing w:line="240" w:lineRule="atLeast"/>
            </w:pPr>
            <w:r>
              <w:t>173.71</w:t>
            </w:r>
          </w:p>
        </w:tc>
        <w:tc>
          <w:tcPr>
            <w:tcW w:w="496" w:type="pct"/>
            <w:vAlign w:val="center"/>
          </w:tcPr>
          <w:p w:rsidR="0018722C">
            <w:pPr>
              <w:pStyle w:val="affff9"/>
              <w:topLinePunct/>
              <w:ind w:leftChars="0" w:left="0" w:rightChars="0" w:right="0" w:firstLineChars="0" w:firstLine="0"/>
              <w:spacing w:line="240" w:lineRule="atLeast"/>
            </w:pPr>
            <w:r>
              <w:t>53.81</w:t>
            </w:r>
          </w:p>
        </w:tc>
        <w:tc>
          <w:tcPr>
            <w:tcW w:w="505" w:type="pct"/>
            <w:vAlign w:val="center"/>
          </w:tcPr>
          <w:p w:rsidR="0018722C">
            <w:pPr>
              <w:pStyle w:val="affff9"/>
              <w:topLinePunct/>
              <w:ind w:leftChars="0" w:left="0" w:rightChars="0" w:right="0" w:firstLineChars="0" w:firstLine="0"/>
              <w:spacing w:line="240" w:lineRule="atLeast"/>
            </w:pPr>
            <w:r>
              <w:t>0.00</w:t>
            </w:r>
          </w:p>
        </w:tc>
        <w:tc>
          <w:tcPr>
            <w:tcW w:w="578" w:type="pct"/>
            <w:vAlign w:val="center"/>
          </w:tcPr>
          <w:p w:rsidR="0018722C">
            <w:pPr>
              <w:pStyle w:val="affff9"/>
              <w:topLinePunct/>
              <w:ind w:leftChars="0" w:left="0" w:rightChars="0" w:right="0" w:firstLineChars="0" w:firstLine="0"/>
              <w:spacing w:line="240" w:lineRule="atLeast"/>
            </w:pPr>
            <w:r>
              <w:t>445.44</w:t>
            </w:r>
          </w:p>
        </w:tc>
      </w:tr>
      <w:tr>
        <w:tc>
          <w:tcPr>
            <w:tcW w:w="380" w:type="pct"/>
            <w:vAlign w:val="center"/>
          </w:tcPr>
          <w:p w:rsidR="0018722C">
            <w:pPr>
              <w:pStyle w:val="affff9"/>
              <w:topLinePunct/>
              <w:ind w:leftChars="0" w:left="0" w:rightChars="0" w:right="0" w:firstLineChars="0" w:firstLine="0"/>
              <w:spacing w:line="240" w:lineRule="atLeast"/>
            </w:pPr>
            <w:r>
              <w:t>2004</w:t>
            </w:r>
          </w:p>
        </w:tc>
        <w:tc>
          <w:tcPr>
            <w:tcW w:w="618" w:type="pct"/>
            <w:vAlign w:val="center"/>
          </w:tcPr>
          <w:p w:rsidR="0018722C">
            <w:pPr>
              <w:pStyle w:val="affff9"/>
              <w:topLinePunct/>
              <w:ind w:leftChars="0" w:left="0" w:rightChars="0" w:right="0" w:firstLineChars="0" w:firstLine="0"/>
              <w:spacing w:line="240" w:lineRule="atLeast"/>
            </w:pPr>
            <w:r>
              <w:t>7823.06</w:t>
            </w:r>
          </w:p>
        </w:tc>
        <w:tc>
          <w:tcPr>
            <w:tcW w:w="499" w:type="pct"/>
            <w:vAlign w:val="center"/>
          </w:tcPr>
          <w:p w:rsidR="0018722C">
            <w:pPr>
              <w:pStyle w:val="affff9"/>
              <w:topLinePunct/>
              <w:ind w:leftChars="0" w:left="0" w:rightChars="0" w:right="0" w:firstLineChars="0" w:firstLine="0"/>
              <w:spacing w:line="240" w:lineRule="atLeast"/>
            </w:pPr>
            <w:r>
              <w:t>544.29</w:t>
            </w:r>
          </w:p>
        </w:tc>
        <w:tc>
          <w:tcPr>
            <w:tcW w:w="496" w:type="pct"/>
            <w:vAlign w:val="center"/>
          </w:tcPr>
          <w:p w:rsidR="0018722C">
            <w:pPr>
              <w:pStyle w:val="affff9"/>
              <w:topLinePunct/>
              <w:ind w:leftChars="0" w:left="0" w:rightChars="0" w:right="0" w:firstLineChars="0" w:firstLine="0"/>
              <w:spacing w:line="240" w:lineRule="atLeast"/>
            </w:pPr>
            <w:r>
              <w:t>419.79</w:t>
            </w:r>
          </w:p>
        </w:tc>
        <w:tc>
          <w:tcPr>
            <w:tcW w:w="495" w:type="pct"/>
            <w:vAlign w:val="center"/>
          </w:tcPr>
          <w:p w:rsidR="0018722C">
            <w:pPr>
              <w:pStyle w:val="affff9"/>
              <w:topLinePunct/>
              <w:ind w:leftChars="0" w:left="0" w:rightChars="0" w:right="0" w:firstLineChars="0" w:firstLine="0"/>
              <w:spacing w:line="240" w:lineRule="atLeast"/>
            </w:pPr>
            <w:r>
              <w:t>78.18</w:t>
            </w:r>
          </w:p>
        </w:tc>
        <w:tc>
          <w:tcPr>
            <w:tcW w:w="436" w:type="pct"/>
            <w:vAlign w:val="center"/>
          </w:tcPr>
          <w:p w:rsidR="0018722C">
            <w:pPr>
              <w:pStyle w:val="affff9"/>
              <w:topLinePunct/>
              <w:ind w:leftChars="0" w:left="0" w:rightChars="0" w:right="0" w:firstLineChars="0" w:firstLine="0"/>
              <w:spacing w:line="240" w:lineRule="atLeast"/>
            </w:pPr>
            <w:r>
              <w:t>8.49</w:t>
            </w:r>
          </w:p>
        </w:tc>
        <w:tc>
          <w:tcPr>
            <w:tcW w:w="496" w:type="pct"/>
            <w:vAlign w:val="center"/>
          </w:tcPr>
          <w:p w:rsidR="0018722C">
            <w:pPr>
              <w:pStyle w:val="affff9"/>
              <w:topLinePunct/>
              <w:ind w:leftChars="0" w:left="0" w:rightChars="0" w:right="0" w:firstLineChars="0" w:firstLine="0"/>
              <w:spacing w:line="240" w:lineRule="atLeast"/>
            </w:pPr>
            <w:r>
              <w:t>189.48</w:t>
            </w:r>
          </w:p>
        </w:tc>
        <w:tc>
          <w:tcPr>
            <w:tcW w:w="496" w:type="pct"/>
            <w:vAlign w:val="center"/>
          </w:tcPr>
          <w:p w:rsidR="0018722C">
            <w:pPr>
              <w:pStyle w:val="affff9"/>
              <w:topLinePunct/>
              <w:ind w:leftChars="0" w:left="0" w:rightChars="0" w:right="0" w:firstLineChars="0" w:firstLine="0"/>
              <w:spacing w:line="240" w:lineRule="atLeast"/>
            </w:pPr>
            <w:r>
              <w:t>23.92</w:t>
            </w:r>
          </w:p>
        </w:tc>
        <w:tc>
          <w:tcPr>
            <w:tcW w:w="505" w:type="pct"/>
            <w:vAlign w:val="center"/>
          </w:tcPr>
          <w:p w:rsidR="0018722C">
            <w:pPr>
              <w:pStyle w:val="affff9"/>
              <w:topLinePunct/>
              <w:ind w:leftChars="0" w:left="0" w:rightChars="0" w:right="0" w:firstLineChars="0" w:firstLine="0"/>
              <w:spacing w:line="240" w:lineRule="atLeast"/>
            </w:pPr>
            <w:r>
              <w:t>0.15</w:t>
            </w:r>
          </w:p>
        </w:tc>
        <w:tc>
          <w:tcPr>
            <w:tcW w:w="578" w:type="pct"/>
            <w:vAlign w:val="center"/>
          </w:tcPr>
          <w:p w:rsidR="0018722C">
            <w:pPr>
              <w:pStyle w:val="affff9"/>
              <w:topLinePunct/>
              <w:ind w:leftChars="0" w:left="0" w:rightChars="0" w:right="0" w:firstLineChars="0" w:firstLine="0"/>
              <w:spacing w:line="240" w:lineRule="atLeast"/>
            </w:pPr>
            <w:r>
              <w:t>515.94</w:t>
            </w:r>
          </w:p>
        </w:tc>
      </w:tr>
      <w:tr>
        <w:tc>
          <w:tcPr>
            <w:tcW w:w="380" w:type="pct"/>
            <w:vAlign w:val="center"/>
          </w:tcPr>
          <w:p w:rsidR="0018722C">
            <w:pPr>
              <w:pStyle w:val="affff9"/>
              <w:topLinePunct/>
              <w:ind w:leftChars="0" w:left="0" w:rightChars="0" w:right="0" w:firstLineChars="0" w:firstLine="0"/>
              <w:spacing w:line="240" w:lineRule="atLeast"/>
            </w:pPr>
            <w:r>
              <w:t>2005</w:t>
            </w:r>
          </w:p>
        </w:tc>
        <w:tc>
          <w:tcPr>
            <w:tcW w:w="618" w:type="pct"/>
            <w:vAlign w:val="center"/>
          </w:tcPr>
          <w:p w:rsidR="0018722C">
            <w:pPr>
              <w:pStyle w:val="affff9"/>
              <w:topLinePunct/>
              <w:ind w:leftChars="0" w:left="0" w:rightChars="0" w:right="0" w:firstLineChars="0" w:firstLine="0"/>
              <w:spacing w:line="240" w:lineRule="atLeast"/>
            </w:pPr>
            <w:r>
              <w:t>8339.64</w:t>
            </w:r>
          </w:p>
        </w:tc>
        <w:tc>
          <w:tcPr>
            <w:tcW w:w="499" w:type="pct"/>
            <w:vAlign w:val="center"/>
          </w:tcPr>
          <w:p w:rsidR="0018722C">
            <w:pPr>
              <w:pStyle w:val="affff9"/>
              <w:topLinePunct/>
              <w:ind w:leftChars="0" w:left="0" w:rightChars="0" w:right="0" w:firstLineChars="0" w:firstLine="0"/>
              <w:spacing w:line="240" w:lineRule="atLeast"/>
            </w:pPr>
            <w:r>
              <w:t>538.39</w:t>
            </w:r>
          </w:p>
        </w:tc>
        <w:tc>
          <w:tcPr>
            <w:tcW w:w="496" w:type="pct"/>
            <w:vAlign w:val="center"/>
          </w:tcPr>
          <w:p w:rsidR="0018722C">
            <w:pPr>
              <w:pStyle w:val="affff9"/>
              <w:topLinePunct/>
              <w:ind w:leftChars="0" w:left="0" w:rightChars="0" w:right="0" w:firstLineChars="0" w:firstLine="0"/>
              <w:spacing w:line="240" w:lineRule="atLeast"/>
            </w:pPr>
            <w:r>
              <w:t>414.49</w:t>
            </w:r>
          </w:p>
        </w:tc>
        <w:tc>
          <w:tcPr>
            <w:tcW w:w="495" w:type="pct"/>
            <w:vAlign w:val="center"/>
          </w:tcPr>
          <w:p w:rsidR="0018722C">
            <w:pPr>
              <w:pStyle w:val="affff9"/>
              <w:topLinePunct/>
              <w:ind w:leftChars="0" w:left="0" w:rightChars="0" w:right="0" w:firstLineChars="0" w:firstLine="0"/>
              <w:spacing w:line="240" w:lineRule="atLeast"/>
            </w:pPr>
            <w:r>
              <w:t>86.41</w:t>
            </w:r>
          </w:p>
        </w:tc>
        <w:tc>
          <w:tcPr>
            <w:tcW w:w="436" w:type="pct"/>
            <w:vAlign w:val="center"/>
          </w:tcPr>
          <w:p w:rsidR="0018722C">
            <w:pPr>
              <w:pStyle w:val="affff9"/>
              <w:topLinePunct/>
              <w:ind w:leftChars="0" w:left="0" w:rightChars="0" w:right="0" w:firstLineChars="0" w:firstLine="0"/>
              <w:spacing w:line="240" w:lineRule="atLeast"/>
            </w:pPr>
            <w:r>
              <w:t>10.52</w:t>
            </w:r>
          </w:p>
        </w:tc>
        <w:tc>
          <w:tcPr>
            <w:tcW w:w="496" w:type="pct"/>
            <w:vAlign w:val="center"/>
          </w:tcPr>
          <w:p w:rsidR="0018722C">
            <w:pPr>
              <w:pStyle w:val="affff9"/>
              <w:topLinePunct/>
              <w:ind w:leftChars="0" w:left="0" w:rightChars="0" w:right="0" w:firstLineChars="0" w:firstLine="0"/>
              <w:spacing w:line="240" w:lineRule="atLeast"/>
            </w:pPr>
            <w:r>
              <w:t>210.07</w:t>
            </w:r>
          </w:p>
        </w:tc>
        <w:tc>
          <w:tcPr>
            <w:tcW w:w="496" w:type="pct"/>
            <w:vAlign w:val="center"/>
          </w:tcPr>
          <w:p w:rsidR="0018722C">
            <w:pPr>
              <w:pStyle w:val="affff9"/>
              <w:topLinePunct/>
              <w:ind w:leftChars="0" w:left="0" w:rightChars="0" w:right="0" w:firstLineChars="0" w:firstLine="0"/>
              <w:spacing w:line="240" w:lineRule="atLeast"/>
            </w:pPr>
            <w:r>
              <w:t>23.88</w:t>
            </w:r>
          </w:p>
        </w:tc>
        <w:tc>
          <w:tcPr>
            <w:tcW w:w="505" w:type="pct"/>
            <w:vAlign w:val="center"/>
          </w:tcPr>
          <w:p w:rsidR="0018722C">
            <w:pPr>
              <w:pStyle w:val="affff9"/>
              <w:topLinePunct/>
              <w:ind w:leftChars="0" w:left="0" w:rightChars="0" w:right="0" w:firstLineChars="0" w:firstLine="0"/>
              <w:spacing w:line="240" w:lineRule="atLeast"/>
            </w:pPr>
            <w:r>
              <w:t>0.85</w:t>
            </w:r>
          </w:p>
        </w:tc>
        <w:tc>
          <w:tcPr>
            <w:tcW w:w="578" w:type="pct"/>
            <w:vAlign w:val="center"/>
          </w:tcPr>
          <w:p w:rsidR="0018722C">
            <w:pPr>
              <w:pStyle w:val="affff9"/>
              <w:topLinePunct/>
              <w:ind w:leftChars="0" w:left="0" w:rightChars="0" w:right="0" w:firstLineChars="0" w:firstLine="0"/>
              <w:spacing w:line="240" w:lineRule="atLeast"/>
            </w:pPr>
            <w:r>
              <w:t>582.16</w:t>
            </w:r>
          </w:p>
        </w:tc>
      </w:tr>
      <w:tr>
        <w:tc>
          <w:tcPr>
            <w:tcW w:w="380" w:type="pct"/>
            <w:vAlign w:val="center"/>
          </w:tcPr>
          <w:p w:rsidR="0018722C">
            <w:pPr>
              <w:pStyle w:val="affff9"/>
              <w:topLinePunct/>
              <w:ind w:leftChars="0" w:left="0" w:rightChars="0" w:right="0" w:firstLineChars="0" w:firstLine="0"/>
              <w:spacing w:line="240" w:lineRule="atLeast"/>
            </w:pPr>
            <w:r>
              <w:t>2006</w:t>
            </w:r>
          </w:p>
        </w:tc>
        <w:tc>
          <w:tcPr>
            <w:tcW w:w="618" w:type="pct"/>
            <w:vAlign w:val="center"/>
          </w:tcPr>
          <w:p w:rsidR="0018722C">
            <w:pPr>
              <w:pStyle w:val="affff9"/>
              <w:topLinePunct/>
              <w:ind w:leftChars="0" w:left="0" w:rightChars="0" w:right="0" w:firstLineChars="0" w:firstLine="0"/>
              <w:spacing w:line="240" w:lineRule="atLeast"/>
            </w:pPr>
            <w:r>
              <w:t>8830.52</w:t>
            </w:r>
          </w:p>
        </w:tc>
        <w:tc>
          <w:tcPr>
            <w:tcW w:w="499" w:type="pct"/>
            <w:vAlign w:val="center"/>
          </w:tcPr>
          <w:p w:rsidR="0018722C">
            <w:pPr>
              <w:pStyle w:val="affff9"/>
              <w:topLinePunct/>
              <w:ind w:leftChars="0" w:left="0" w:rightChars="0" w:right="0" w:firstLineChars="0" w:firstLine="0"/>
              <w:spacing w:line="240" w:lineRule="atLeast"/>
            </w:pPr>
            <w:r>
              <w:t>652.22</w:t>
            </w:r>
          </w:p>
        </w:tc>
        <w:tc>
          <w:tcPr>
            <w:tcW w:w="496" w:type="pct"/>
            <w:vAlign w:val="center"/>
          </w:tcPr>
          <w:p w:rsidR="0018722C">
            <w:pPr>
              <w:pStyle w:val="affff9"/>
              <w:topLinePunct/>
              <w:ind w:leftChars="0" w:left="0" w:rightChars="0" w:right="0" w:firstLineChars="0" w:firstLine="0"/>
              <w:spacing w:line="240" w:lineRule="atLeast"/>
            </w:pPr>
            <w:r>
              <w:t>445.40</w:t>
            </w:r>
          </w:p>
        </w:tc>
        <w:tc>
          <w:tcPr>
            <w:tcW w:w="495" w:type="pct"/>
            <w:vAlign w:val="center"/>
          </w:tcPr>
          <w:p w:rsidR="0018722C">
            <w:pPr>
              <w:pStyle w:val="affff9"/>
              <w:topLinePunct/>
              <w:ind w:leftChars="0" w:left="0" w:rightChars="0" w:right="0" w:firstLineChars="0" w:firstLine="0"/>
              <w:spacing w:line="240" w:lineRule="atLeast"/>
            </w:pPr>
            <w:r>
              <w:t>97.80</w:t>
            </w:r>
          </w:p>
        </w:tc>
        <w:tc>
          <w:tcPr>
            <w:tcW w:w="436" w:type="pct"/>
            <w:vAlign w:val="center"/>
          </w:tcPr>
          <w:p w:rsidR="0018722C">
            <w:pPr>
              <w:pStyle w:val="affff9"/>
              <w:topLinePunct/>
              <w:ind w:leftChars="0" w:left="0" w:rightChars="0" w:right="0" w:firstLineChars="0" w:firstLine="0"/>
              <w:spacing w:line="240" w:lineRule="atLeast"/>
            </w:pPr>
            <w:r>
              <w:t>10.60</w:t>
            </w:r>
          </w:p>
        </w:tc>
        <w:tc>
          <w:tcPr>
            <w:tcW w:w="496" w:type="pct"/>
            <w:vAlign w:val="center"/>
          </w:tcPr>
          <w:p w:rsidR="0018722C">
            <w:pPr>
              <w:pStyle w:val="affff9"/>
              <w:topLinePunct/>
              <w:ind w:leftChars="0" w:left="0" w:rightChars="0" w:right="0" w:firstLineChars="0" w:firstLine="0"/>
              <w:spacing w:line="240" w:lineRule="atLeast"/>
            </w:pPr>
            <w:r>
              <w:t>239.90</w:t>
            </w:r>
          </w:p>
        </w:tc>
        <w:tc>
          <w:tcPr>
            <w:tcW w:w="496" w:type="pct"/>
            <w:vAlign w:val="center"/>
          </w:tcPr>
          <w:p w:rsidR="0018722C">
            <w:pPr>
              <w:pStyle w:val="affff9"/>
              <w:topLinePunct/>
              <w:ind w:leftChars="0" w:left="0" w:rightChars="0" w:right="0" w:firstLineChars="0" w:firstLine="0"/>
              <w:spacing w:line="240" w:lineRule="atLeast"/>
            </w:pPr>
            <w:r>
              <w:t>21.62</w:t>
            </w:r>
          </w:p>
        </w:tc>
        <w:tc>
          <w:tcPr>
            <w:tcW w:w="505" w:type="pct"/>
            <w:vAlign w:val="center"/>
          </w:tcPr>
          <w:p w:rsidR="0018722C">
            <w:pPr>
              <w:pStyle w:val="affff9"/>
              <w:topLinePunct/>
              <w:ind w:leftChars="0" w:left="0" w:rightChars="0" w:right="0" w:firstLineChars="0" w:firstLine="0"/>
              <w:spacing w:line="240" w:lineRule="atLeast"/>
            </w:pPr>
            <w:r>
              <w:t>1.95</w:t>
            </w:r>
          </w:p>
        </w:tc>
        <w:tc>
          <w:tcPr>
            <w:tcW w:w="578" w:type="pct"/>
            <w:vAlign w:val="center"/>
          </w:tcPr>
          <w:p w:rsidR="0018722C">
            <w:pPr>
              <w:pStyle w:val="affff9"/>
              <w:topLinePunct/>
              <w:ind w:leftChars="0" w:left="0" w:rightChars="0" w:right="0" w:firstLineChars="0" w:firstLine="0"/>
              <w:spacing w:line="240" w:lineRule="atLeast"/>
            </w:pPr>
            <w:r>
              <w:t>662.18</w:t>
            </w:r>
          </w:p>
        </w:tc>
      </w:tr>
      <w:tr>
        <w:tc>
          <w:tcPr>
            <w:tcW w:w="380" w:type="pct"/>
            <w:vAlign w:val="center"/>
          </w:tcPr>
          <w:p w:rsidR="0018722C">
            <w:pPr>
              <w:pStyle w:val="affff9"/>
              <w:topLinePunct/>
              <w:ind w:leftChars="0" w:left="0" w:rightChars="0" w:right="0" w:firstLineChars="0" w:firstLine="0"/>
              <w:spacing w:line="240" w:lineRule="atLeast"/>
            </w:pPr>
            <w:r>
              <w:t>2007</w:t>
            </w:r>
          </w:p>
        </w:tc>
        <w:tc>
          <w:tcPr>
            <w:tcW w:w="618" w:type="pct"/>
            <w:vAlign w:val="center"/>
          </w:tcPr>
          <w:p w:rsidR="0018722C">
            <w:pPr>
              <w:pStyle w:val="affff9"/>
              <w:topLinePunct/>
              <w:ind w:leftChars="0" w:left="0" w:rightChars="0" w:right="0" w:firstLineChars="0" w:firstLine="0"/>
              <w:spacing w:line="240" w:lineRule="atLeast"/>
            </w:pPr>
            <w:r>
              <w:t>9783.74</w:t>
            </w:r>
          </w:p>
        </w:tc>
        <w:tc>
          <w:tcPr>
            <w:tcW w:w="499" w:type="pct"/>
            <w:vAlign w:val="center"/>
          </w:tcPr>
          <w:p w:rsidR="0018722C">
            <w:pPr>
              <w:pStyle w:val="affff9"/>
              <w:topLinePunct/>
              <w:ind w:leftChars="0" w:left="0" w:rightChars="0" w:right="0" w:firstLineChars="0" w:firstLine="0"/>
              <w:spacing w:line="240" w:lineRule="atLeast"/>
            </w:pPr>
            <w:r>
              <w:t>809.70</w:t>
            </w:r>
          </w:p>
        </w:tc>
        <w:tc>
          <w:tcPr>
            <w:tcW w:w="496" w:type="pct"/>
            <w:vAlign w:val="center"/>
          </w:tcPr>
          <w:p w:rsidR="0018722C">
            <w:pPr>
              <w:pStyle w:val="affff9"/>
              <w:topLinePunct/>
              <w:ind w:leftChars="0" w:left="0" w:rightChars="0" w:right="0" w:firstLineChars="0" w:firstLine="0"/>
              <w:spacing w:line="240" w:lineRule="atLeast"/>
            </w:pPr>
            <w:r>
              <w:t>451.08</w:t>
            </w:r>
          </w:p>
        </w:tc>
        <w:tc>
          <w:tcPr>
            <w:tcW w:w="495" w:type="pct"/>
            <w:vAlign w:val="center"/>
          </w:tcPr>
          <w:p w:rsidR="0018722C">
            <w:pPr>
              <w:pStyle w:val="affff9"/>
              <w:topLinePunct/>
              <w:ind w:leftChars="0" w:left="0" w:rightChars="0" w:right="0" w:firstLineChars="0" w:firstLine="0"/>
              <w:spacing w:line="240" w:lineRule="atLeast"/>
            </w:pPr>
            <w:r>
              <w:t>114.91</w:t>
            </w:r>
          </w:p>
        </w:tc>
        <w:tc>
          <w:tcPr>
            <w:tcW w:w="436" w:type="pct"/>
            <w:vAlign w:val="center"/>
          </w:tcPr>
          <w:p w:rsidR="0018722C">
            <w:pPr>
              <w:pStyle w:val="affff9"/>
              <w:topLinePunct/>
              <w:ind w:leftChars="0" w:left="0" w:rightChars="0" w:right="0" w:firstLineChars="0" w:firstLine="0"/>
              <w:spacing w:line="240" w:lineRule="atLeast"/>
            </w:pPr>
            <w:r>
              <w:t>11.34</w:t>
            </w:r>
          </w:p>
        </w:tc>
        <w:tc>
          <w:tcPr>
            <w:tcW w:w="496" w:type="pct"/>
            <w:vAlign w:val="center"/>
          </w:tcPr>
          <w:p w:rsidR="0018722C">
            <w:pPr>
              <w:pStyle w:val="affff9"/>
              <w:topLinePunct/>
              <w:ind w:leftChars="0" w:left="0" w:rightChars="0" w:right="0" w:firstLineChars="0" w:firstLine="0"/>
              <w:spacing w:line="240" w:lineRule="atLeast"/>
            </w:pPr>
            <w:r>
              <w:t>259.16</w:t>
            </w:r>
          </w:p>
        </w:tc>
        <w:tc>
          <w:tcPr>
            <w:tcW w:w="496" w:type="pct"/>
            <w:vAlign w:val="center"/>
          </w:tcPr>
          <w:p w:rsidR="0018722C">
            <w:pPr>
              <w:pStyle w:val="affff9"/>
              <w:topLinePunct/>
              <w:ind w:leftChars="0" w:left="0" w:rightChars="0" w:right="0" w:firstLineChars="0" w:firstLine="0"/>
              <w:spacing w:line="240" w:lineRule="atLeast"/>
            </w:pPr>
            <w:r>
              <w:t>13.24</w:t>
            </w:r>
          </w:p>
        </w:tc>
        <w:tc>
          <w:tcPr>
            <w:tcW w:w="505" w:type="pct"/>
            <w:vAlign w:val="center"/>
          </w:tcPr>
          <w:p w:rsidR="0018722C">
            <w:pPr>
              <w:pStyle w:val="affff9"/>
              <w:topLinePunct/>
              <w:ind w:leftChars="0" w:left="0" w:rightChars="0" w:right="0" w:firstLineChars="0" w:firstLine="0"/>
              <w:spacing w:line="240" w:lineRule="atLeast"/>
            </w:pPr>
            <w:r>
              <w:t>4.03</w:t>
            </w:r>
          </w:p>
        </w:tc>
        <w:tc>
          <w:tcPr>
            <w:tcW w:w="578" w:type="pct"/>
            <w:vAlign w:val="center"/>
          </w:tcPr>
          <w:p w:rsidR="0018722C">
            <w:pPr>
              <w:pStyle w:val="affff9"/>
              <w:topLinePunct/>
              <w:ind w:leftChars="0" w:left="0" w:rightChars="0" w:right="0" w:firstLineChars="0" w:firstLine="0"/>
              <w:spacing w:line="240" w:lineRule="atLeast"/>
            </w:pPr>
            <w:r>
              <w:t>769.10</w:t>
            </w:r>
          </w:p>
        </w:tc>
      </w:tr>
      <w:tr>
        <w:tc>
          <w:tcPr>
            <w:tcW w:w="380" w:type="pct"/>
            <w:vAlign w:val="center"/>
          </w:tcPr>
          <w:p w:rsidR="0018722C">
            <w:pPr>
              <w:pStyle w:val="affff9"/>
              <w:topLinePunct/>
              <w:ind w:leftChars="0" w:left="0" w:rightChars="0" w:right="0" w:firstLineChars="0" w:firstLine="0"/>
              <w:spacing w:line="240" w:lineRule="atLeast"/>
            </w:pPr>
            <w:r>
              <w:t>2008</w:t>
            </w:r>
          </w:p>
        </w:tc>
        <w:tc>
          <w:tcPr>
            <w:tcW w:w="618" w:type="pct"/>
            <w:vAlign w:val="center"/>
          </w:tcPr>
          <w:p w:rsidR="0018722C">
            <w:pPr>
              <w:pStyle w:val="affff9"/>
              <w:topLinePunct/>
              <w:ind w:leftChars="0" w:left="0" w:rightChars="0" w:right="0" w:firstLineChars="0" w:firstLine="0"/>
              <w:spacing w:line="240" w:lineRule="atLeast"/>
            </w:pPr>
            <w:r>
              <w:t>11377.10</w:t>
            </w:r>
          </w:p>
        </w:tc>
        <w:tc>
          <w:tcPr>
            <w:tcW w:w="499" w:type="pct"/>
            <w:vAlign w:val="center"/>
          </w:tcPr>
          <w:p w:rsidR="0018722C">
            <w:pPr>
              <w:pStyle w:val="affff9"/>
              <w:topLinePunct/>
              <w:ind w:leftChars="0" w:left="0" w:rightChars="0" w:right="0" w:firstLineChars="0" w:firstLine="0"/>
              <w:spacing w:line="240" w:lineRule="atLeast"/>
            </w:pPr>
            <w:r>
              <w:t>851.22</w:t>
            </w:r>
          </w:p>
        </w:tc>
        <w:tc>
          <w:tcPr>
            <w:tcW w:w="496" w:type="pct"/>
            <w:vAlign w:val="center"/>
          </w:tcPr>
          <w:p w:rsidR="0018722C">
            <w:pPr>
              <w:pStyle w:val="affff9"/>
              <w:topLinePunct/>
              <w:ind w:leftChars="0" w:left="0" w:rightChars="0" w:right="0" w:firstLineChars="0" w:firstLine="0"/>
              <w:spacing w:line="240" w:lineRule="atLeast"/>
            </w:pPr>
            <w:r>
              <w:t>426.34</w:t>
            </w:r>
          </w:p>
        </w:tc>
        <w:tc>
          <w:tcPr>
            <w:tcW w:w="495" w:type="pct"/>
            <w:vAlign w:val="center"/>
          </w:tcPr>
          <w:p w:rsidR="0018722C">
            <w:pPr>
              <w:pStyle w:val="affff9"/>
              <w:topLinePunct/>
              <w:ind w:leftChars="0" w:left="0" w:rightChars="0" w:right="0" w:firstLineChars="0" w:firstLine="0"/>
              <w:spacing w:line="240" w:lineRule="atLeast"/>
            </w:pPr>
            <w:r>
              <w:t>127.37</w:t>
            </w:r>
          </w:p>
        </w:tc>
        <w:tc>
          <w:tcPr>
            <w:tcW w:w="436" w:type="pct"/>
            <w:vAlign w:val="center"/>
          </w:tcPr>
          <w:p w:rsidR="0018722C">
            <w:pPr>
              <w:pStyle w:val="affff9"/>
              <w:topLinePunct/>
              <w:ind w:leftChars="0" w:left="0" w:rightChars="0" w:right="0" w:firstLineChars="0" w:firstLine="0"/>
              <w:spacing w:line="240" w:lineRule="atLeast"/>
            </w:pPr>
            <w:r>
              <w:t>11.02</w:t>
            </w:r>
          </w:p>
        </w:tc>
        <w:tc>
          <w:tcPr>
            <w:tcW w:w="496" w:type="pct"/>
            <w:vAlign w:val="center"/>
          </w:tcPr>
          <w:p w:rsidR="0018722C">
            <w:pPr>
              <w:pStyle w:val="affff9"/>
              <w:topLinePunct/>
              <w:ind w:leftChars="0" w:left="0" w:rightChars="0" w:right="0" w:firstLineChars="0" w:firstLine="0"/>
              <w:spacing w:line="240" w:lineRule="atLeast"/>
            </w:pPr>
            <w:r>
              <w:t>309.63</w:t>
            </w:r>
          </w:p>
        </w:tc>
        <w:tc>
          <w:tcPr>
            <w:tcW w:w="496" w:type="pct"/>
            <w:vAlign w:val="center"/>
          </w:tcPr>
          <w:p w:rsidR="0018722C">
            <w:pPr>
              <w:pStyle w:val="affff9"/>
              <w:topLinePunct/>
              <w:ind w:leftChars="0" w:left="0" w:rightChars="0" w:right="0" w:firstLineChars="0" w:firstLine="0"/>
              <w:spacing w:line="240" w:lineRule="atLeast"/>
            </w:pPr>
            <w:r>
              <w:t>15.60</w:t>
            </w:r>
          </w:p>
        </w:tc>
        <w:tc>
          <w:tcPr>
            <w:tcW w:w="505" w:type="pct"/>
            <w:vAlign w:val="center"/>
          </w:tcPr>
          <w:p w:rsidR="0018722C">
            <w:pPr>
              <w:pStyle w:val="affff9"/>
              <w:topLinePunct/>
              <w:ind w:leftChars="0" w:left="0" w:rightChars="0" w:right="0" w:firstLineChars="0" w:firstLine="0"/>
              <w:spacing w:line="240" w:lineRule="atLeast"/>
            </w:pPr>
            <w:r>
              <w:t>7.17</w:t>
            </w:r>
          </w:p>
        </w:tc>
        <w:tc>
          <w:tcPr>
            <w:tcW w:w="578" w:type="pct"/>
            <w:vAlign w:val="center"/>
          </w:tcPr>
          <w:p w:rsidR="0018722C">
            <w:pPr>
              <w:pStyle w:val="affff9"/>
              <w:topLinePunct/>
              <w:ind w:leftChars="0" w:left="0" w:rightChars="0" w:right="0" w:firstLineChars="0" w:firstLine="0"/>
              <w:spacing w:line="240" w:lineRule="atLeast"/>
            </w:pPr>
            <w:r>
              <w:t>858.88</w:t>
            </w:r>
          </w:p>
        </w:tc>
      </w:tr>
      <w:tr>
        <w:tc>
          <w:tcPr>
            <w:tcW w:w="380" w:type="pct"/>
            <w:vAlign w:val="center"/>
          </w:tcPr>
          <w:p w:rsidR="0018722C">
            <w:pPr>
              <w:pStyle w:val="affff9"/>
              <w:topLinePunct/>
              <w:ind w:leftChars="0" w:left="0" w:rightChars="0" w:right="0" w:firstLineChars="0" w:firstLine="0"/>
              <w:spacing w:line="240" w:lineRule="atLeast"/>
            </w:pPr>
            <w:r>
              <w:t>2009</w:t>
            </w:r>
          </w:p>
        </w:tc>
        <w:tc>
          <w:tcPr>
            <w:tcW w:w="618" w:type="pct"/>
            <w:vAlign w:val="center"/>
          </w:tcPr>
          <w:p w:rsidR="0018722C">
            <w:pPr>
              <w:pStyle w:val="affff9"/>
              <w:topLinePunct/>
              <w:ind w:leftChars="0" w:left="0" w:rightChars="0" w:right="0" w:firstLineChars="0" w:firstLine="0"/>
              <w:spacing w:line="240" w:lineRule="atLeast"/>
            </w:pPr>
            <w:r>
              <w:t>12666.40</w:t>
            </w:r>
          </w:p>
        </w:tc>
        <w:tc>
          <w:tcPr>
            <w:tcW w:w="499" w:type="pct"/>
            <w:vAlign w:val="center"/>
          </w:tcPr>
          <w:p w:rsidR="0018722C">
            <w:pPr>
              <w:pStyle w:val="affff9"/>
              <w:topLinePunct/>
              <w:ind w:leftChars="0" w:left="0" w:rightChars="0" w:right="0" w:firstLineChars="0" w:firstLine="0"/>
              <w:spacing w:line="240" w:lineRule="atLeast"/>
            </w:pPr>
            <w:r>
              <w:t>856.28</w:t>
            </w:r>
          </w:p>
        </w:tc>
        <w:tc>
          <w:tcPr>
            <w:tcW w:w="496" w:type="pct"/>
            <w:vAlign w:val="center"/>
          </w:tcPr>
          <w:p w:rsidR="0018722C">
            <w:pPr>
              <w:pStyle w:val="affff9"/>
              <w:topLinePunct/>
              <w:ind w:leftChars="0" w:left="0" w:rightChars="0" w:right="0" w:firstLineChars="0" w:firstLine="0"/>
              <w:spacing w:line="240" w:lineRule="atLeast"/>
            </w:pPr>
            <w:r>
              <w:t>454.13</w:t>
            </w:r>
          </w:p>
        </w:tc>
        <w:tc>
          <w:tcPr>
            <w:tcW w:w="495" w:type="pct"/>
            <w:vAlign w:val="center"/>
          </w:tcPr>
          <w:p w:rsidR="0018722C">
            <w:pPr>
              <w:pStyle w:val="affff9"/>
              <w:topLinePunct/>
              <w:ind w:leftChars="0" w:left="0" w:rightChars="0" w:right="0" w:firstLineChars="0" w:firstLine="0"/>
              <w:spacing w:line="240" w:lineRule="atLeast"/>
            </w:pPr>
            <w:r>
              <w:t>140.40</w:t>
            </w:r>
          </w:p>
        </w:tc>
        <w:tc>
          <w:tcPr>
            <w:tcW w:w="436" w:type="pct"/>
            <w:vAlign w:val="center"/>
          </w:tcPr>
          <w:p w:rsidR="0018722C">
            <w:pPr>
              <w:pStyle w:val="affff9"/>
              <w:topLinePunct/>
              <w:ind w:leftChars="0" w:left="0" w:rightChars="0" w:right="0" w:firstLineChars="0" w:firstLine="0"/>
              <w:spacing w:line="240" w:lineRule="atLeast"/>
            </w:pPr>
            <w:r>
              <w:t>13.23</w:t>
            </w:r>
          </w:p>
        </w:tc>
        <w:tc>
          <w:tcPr>
            <w:tcW w:w="496" w:type="pct"/>
            <w:vAlign w:val="center"/>
          </w:tcPr>
          <w:p w:rsidR="0018722C">
            <w:pPr>
              <w:pStyle w:val="affff9"/>
              <w:topLinePunct/>
              <w:ind w:leftChars="0" w:left="0" w:rightChars="0" w:right="0" w:firstLineChars="0" w:firstLine="0"/>
              <w:spacing w:line="240" w:lineRule="atLeast"/>
            </w:pPr>
            <w:r>
              <w:t>329.14</w:t>
            </w:r>
          </w:p>
        </w:tc>
        <w:tc>
          <w:tcPr>
            <w:tcW w:w="496" w:type="pct"/>
            <w:vAlign w:val="center"/>
          </w:tcPr>
          <w:p w:rsidR="0018722C">
            <w:pPr>
              <w:pStyle w:val="affff9"/>
              <w:topLinePunct/>
              <w:ind w:leftChars="0" w:left="0" w:rightChars="0" w:right="0" w:firstLineChars="0" w:firstLine="0"/>
              <w:spacing w:line="240" w:lineRule="atLeast"/>
            </w:pPr>
            <w:r>
              <w:t>14.26</w:t>
            </w:r>
          </w:p>
        </w:tc>
        <w:tc>
          <w:tcPr>
            <w:tcW w:w="505" w:type="pct"/>
            <w:vAlign w:val="center"/>
          </w:tcPr>
          <w:p w:rsidR="0018722C">
            <w:pPr>
              <w:pStyle w:val="affff9"/>
              <w:topLinePunct/>
              <w:ind w:leftChars="0" w:left="0" w:rightChars="0" w:right="0" w:firstLineChars="0" w:firstLine="0"/>
              <w:spacing w:line="240" w:lineRule="atLeast"/>
            </w:pPr>
            <w:r>
              <w:t>9.77</w:t>
            </w:r>
          </w:p>
        </w:tc>
        <w:tc>
          <w:tcPr>
            <w:tcW w:w="578" w:type="pct"/>
            <w:vAlign w:val="center"/>
          </w:tcPr>
          <w:p w:rsidR="0018722C">
            <w:pPr>
              <w:pStyle w:val="affff9"/>
              <w:topLinePunct/>
              <w:ind w:leftChars="0" w:left="0" w:rightChars="0" w:right="0" w:firstLineChars="0" w:firstLine="0"/>
              <w:spacing w:line="240" w:lineRule="atLeast"/>
            </w:pPr>
            <w:r>
              <w:t>952.31</w:t>
            </w:r>
          </w:p>
        </w:tc>
      </w:tr>
      <w:tr>
        <w:tc>
          <w:tcPr>
            <w:tcW w:w="380" w:type="pct"/>
            <w:vAlign w:val="center"/>
          </w:tcPr>
          <w:p w:rsidR="0018722C">
            <w:pPr>
              <w:pStyle w:val="affff9"/>
              <w:topLinePunct/>
              <w:ind w:leftChars="0" w:left="0" w:rightChars="0" w:right="0" w:firstLineChars="0" w:firstLine="0"/>
              <w:spacing w:line="240" w:lineRule="atLeast"/>
            </w:pPr>
            <w:r>
              <w:t>2010</w:t>
            </w:r>
          </w:p>
        </w:tc>
        <w:tc>
          <w:tcPr>
            <w:tcW w:w="618" w:type="pct"/>
            <w:vAlign w:val="center"/>
          </w:tcPr>
          <w:p w:rsidR="0018722C">
            <w:pPr>
              <w:pStyle w:val="affff9"/>
              <w:topLinePunct/>
              <w:ind w:leftChars="0" w:left="0" w:rightChars="0" w:right="0" w:firstLineChars="0" w:firstLine="0"/>
              <w:spacing w:line="240" w:lineRule="atLeast"/>
            </w:pPr>
            <w:r>
              <w:t>13375.70</w:t>
            </w:r>
          </w:p>
        </w:tc>
        <w:tc>
          <w:tcPr>
            <w:tcW w:w="499" w:type="pct"/>
            <w:vAlign w:val="center"/>
          </w:tcPr>
          <w:p w:rsidR="0018722C">
            <w:pPr>
              <w:pStyle w:val="affff9"/>
              <w:topLinePunct/>
              <w:ind w:leftChars="0" w:left="0" w:rightChars="0" w:right="0" w:firstLineChars="0" w:firstLine="0"/>
              <w:spacing w:line="240" w:lineRule="atLeast"/>
            </w:pPr>
            <w:r>
              <w:t>910.17</w:t>
            </w:r>
          </w:p>
        </w:tc>
        <w:tc>
          <w:tcPr>
            <w:tcW w:w="496" w:type="pct"/>
            <w:vAlign w:val="center"/>
          </w:tcPr>
          <w:p w:rsidR="0018722C">
            <w:pPr>
              <w:pStyle w:val="affff9"/>
              <w:topLinePunct/>
              <w:ind w:leftChars="0" w:left="0" w:rightChars="0" w:right="0" w:firstLineChars="0" w:firstLine="0"/>
              <w:spacing w:line="240" w:lineRule="atLeast"/>
            </w:pPr>
            <w:r>
              <w:t>477.57</w:t>
            </w:r>
          </w:p>
        </w:tc>
        <w:tc>
          <w:tcPr>
            <w:tcW w:w="495" w:type="pct"/>
            <w:vAlign w:val="center"/>
          </w:tcPr>
          <w:p w:rsidR="0018722C">
            <w:pPr>
              <w:pStyle w:val="affff9"/>
              <w:topLinePunct/>
              <w:ind w:leftChars="0" w:left="0" w:rightChars="0" w:right="0" w:firstLineChars="0" w:firstLine="0"/>
              <w:spacing w:line="240" w:lineRule="atLeast"/>
            </w:pPr>
            <w:r>
              <w:t>157.40</w:t>
            </w:r>
          </w:p>
        </w:tc>
        <w:tc>
          <w:tcPr>
            <w:tcW w:w="436" w:type="pct"/>
            <w:vAlign w:val="center"/>
          </w:tcPr>
          <w:p w:rsidR="0018722C">
            <w:pPr>
              <w:pStyle w:val="affff9"/>
              <w:topLinePunct/>
              <w:ind w:leftChars="0" w:left="0" w:rightChars="0" w:right="0" w:firstLineChars="0" w:firstLine="0"/>
              <w:spacing w:line="240" w:lineRule="atLeast"/>
            </w:pPr>
            <w:r>
              <w:t>8.41</w:t>
            </w:r>
          </w:p>
        </w:tc>
        <w:tc>
          <w:tcPr>
            <w:tcW w:w="496" w:type="pct"/>
            <w:vAlign w:val="center"/>
          </w:tcPr>
          <w:p w:rsidR="0018722C">
            <w:pPr>
              <w:pStyle w:val="affff9"/>
              <w:topLinePunct/>
              <w:ind w:leftChars="0" w:left="0" w:rightChars="0" w:right="0" w:firstLineChars="0" w:firstLine="0"/>
              <w:spacing w:line="240" w:lineRule="atLeast"/>
            </w:pPr>
            <w:r>
              <w:t>365.75</w:t>
            </w:r>
          </w:p>
        </w:tc>
        <w:tc>
          <w:tcPr>
            <w:tcW w:w="496" w:type="pct"/>
            <w:vAlign w:val="center"/>
          </w:tcPr>
          <w:p w:rsidR="0018722C">
            <w:pPr>
              <w:pStyle w:val="affff9"/>
              <w:topLinePunct/>
              <w:ind w:leftChars="0" w:left="0" w:rightChars="0" w:right="0" w:firstLineChars="0" w:firstLine="0"/>
              <w:spacing w:line="240" w:lineRule="atLeast"/>
            </w:pPr>
            <w:r>
              <w:t>11.73</w:t>
            </w:r>
          </w:p>
        </w:tc>
        <w:tc>
          <w:tcPr>
            <w:tcW w:w="505" w:type="pct"/>
            <w:vAlign w:val="center"/>
          </w:tcPr>
          <w:p w:rsidR="0018722C">
            <w:pPr>
              <w:pStyle w:val="affff9"/>
              <w:topLinePunct/>
              <w:ind w:leftChars="0" w:left="0" w:rightChars="0" w:right="0" w:firstLineChars="0" w:firstLine="0"/>
              <w:spacing w:line="240" w:lineRule="atLeast"/>
            </w:pPr>
            <w:r>
              <w:t>12.48</w:t>
            </w:r>
          </w:p>
        </w:tc>
        <w:tc>
          <w:tcPr>
            <w:tcW w:w="578" w:type="pct"/>
            <w:vAlign w:val="center"/>
          </w:tcPr>
          <w:p w:rsidR="0018722C">
            <w:pPr>
              <w:pStyle w:val="affff9"/>
              <w:topLinePunct/>
              <w:ind w:leftChars="0" w:left="0" w:rightChars="0" w:right="0" w:firstLineChars="0" w:firstLine="0"/>
              <w:spacing w:line="240" w:lineRule="atLeast"/>
            </w:pPr>
            <w:r>
              <w:t>1077.91</w:t>
            </w:r>
          </w:p>
        </w:tc>
      </w:tr>
      <w:tr>
        <w:tc>
          <w:tcPr>
            <w:tcW w:w="380" w:type="pct"/>
            <w:vAlign w:val="center"/>
          </w:tcPr>
          <w:p w:rsidR="0018722C">
            <w:pPr>
              <w:pStyle w:val="affff9"/>
              <w:topLinePunct/>
              <w:ind w:leftChars="0" w:left="0" w:rightChars="0" w:right="0" w:firstLineChars="0" w:firstLine="0"/>
              <w:spacing w:line="240" w:lineRule="atLeast"/>
            </w:pPr>
            <w:r>
              <w:t>2011</w:t>
            </w:r>
          </w:p>
        </w:tc>
        <w:tc>
          <w:tcPr>
            <w:tcW w:w="618" w:type="pct"/>
            <w:vAlign w:val="center"/>
          </w:tcPr>
          <w:p w:rsidR="0018722C">
            <w:pPr>
              <w:pStyle w:val="affff9"/>
              <w:topLinePunct/>
              <w:ind w:leftChars="0" w:left="0" w:rightChars="0" w:right="0" w:firstLineChars="0" w:firstLine="0"/>
              <w:spacing w:line="240" w:lineRule="atLeast"/>
            </w:pPr>
            <w:r>
              <w:t>14538.00</w:t>
            </w:r>
          </w:p>
        </w:tc>
        <w:tc>
          <w:tcPr>
            <w:tcW w:w="499" w:type="pct"/>
            <w:vAlign w:val="center"/>
          </w:tcPr>
          <w:p w:rsidR="0018722C">
            <w:pPr>
              <w:pStyle w:val="affff9"/>
              <w:topLinePunct/>
              <w:ind w:leftChars="0" w:left="0" w:rightChars="0" w:right="0" w:firstLineChars="0" w:firstLine="0"/>
              <w:spacing w:line="240" w:lineRule="atLeast"/>
            </w:pPr>
            <w:r>
              <w:t>948.12</w:t>
            </w:r>
          </w:p>
        </w:tc>
        <w:tc>
          <w:tcPr>
            <w:tcW w:w="496" w:type="pct"/>
            <w:vAlign w:val="center"/>
          </w:tcPr>
          <w:p w:rsidR="0018722C">
            <w:pPr>
              <w:pStyle w:val="affff9"/>
              <w:topLinePunct/>
              <w:ind w:leftChars="0" w:left="0" w:rightChars="0" w:right="0" w:firstLineChars="0" w:firstLine="0"/>
              <w:spacing w:line="240" w:lineRule="atLeast"/>
            </w:pPr>
            <w:r>
              <w:t>484.13</w:t>
            </w:r>
          </w:p>
        </w:tc>
        <w:tc>
          <w:tcPr>
            <w:tcW w:w="495" w:type="pct"/>
            <w:vAlign w:val="center"/>
          </w:tcPr>
          <w:p w:rsidR="0018722C">
            <w:pPr>
              <w:pStyle w:val="affff9"/>
              <w:topLinePunct/>
              <w:ind w:leftChars="0" w:left="0" w:rightChars="0" w:right="0" w:firstLineChars="0" w:firstLine="0"/>
              <w:spacing w:line="240" w:lineRule="atLeast"/>
            </w:pPr>
            <w:r>
              <w:t>176.16</w:t>
            </w:r>
          </w:p>
        </w:tc>
        <w:tc>
          <w:tcPr>
            <w:tcW w:w="436" w:type="pct"/>
            <w:vAlign w:val="center"/>
          </w:tcPr>
          <w:p w:rsidR="0018722C">
            <w:pPr>
              <w:pStyle w:val="affff9"/>
              <w:topLinePunct/>
              <w:ind w:leftChars="0" w:left="0" w:rightChars="0" w:right="0" w:firstLineChars="0" w:firstLine="0"/>
              <w:spacing w:line="240" w:lineRule="atLeast"/>
            </w:pPr>
            <w:r>
              <w:t>9.09</w:t>
            </w:r>
          </w:p>
        </w:tc>
        <w:tc>
          <w:tcPr>
            <w:tcW w:w="496" w:type="pct"/>
            <w:vAlign w:val="center"/>
          </w:tcPr>
          <w:p w:rsidR="0018722C">
            <w:pPr>
              <w:pStyle w:val="affff9"/>
              <w:topLinePunct/>
              <w:ind w:leftChars="0" w:left="0" w:rightChars="0" w:right="0" w:firstLineChars="0" w:firstLine="0"/>
              <w:spacing w:line="240" w:lineRule="atLeast"/>
            </w:pPr>
            <w:r>
              <w:t>416.69</w:t>
            </w:r>
          </w:p>
        </w:tc>
        <w:tc>
          <w:tcPr>
            <w:tcW w:w="496" w:type="pct"/>
            <w:vAlign w:val="center"/>
          </w:tcPr>
          <w:p w:rsidR="0018722C">
            <w:pPr>
              <w:pStyle w:val="affff9"/>
              <w:topLinePunct/>
              <w:ind w:leftChars="0" w:left="0" w:rightChars="0" w:right="0" w:firstLineChars="0" w:firstLine="0"/>
              <w:spacing w:line="240" w:lineRule="atLeast"/>
            </w:pPr>
            <w:r>
              <w:t>11.31</w:t>
            </w:r>
          </w:p>
        </w:tc>
        <w:tc>
          <w:tcPr>
            <w:tcW w:w="505" w:type="pct"/>
            <w:vAlign w:val="center"/>
          </w:tcPr>
          <w:p w:rsidR="0018722C">
            <w:pPr>
              <w:pStyle w:val="affff9"/>
              <w:topLinePunct/>
              <w:ind w:leftChars="0" w:left="0" w:rightChars="0" w:right="0" w:firstLineChars="0" w:firstLine="0"/>
              <w:spacing w:line="240" w:lineRule="atLeast"/>
            </w:pPr>
            <w:r>
              <w:t>20.14</w:t>
            </w:r>
          </w:p>
        </w:tc>
        <w:tc>
          <w:tcPr>
            <w:tcW w:w="578" w:type="pct"/>
            <w:vAlign w:val="center"/>
          </w:tcPr>
          <w:p w:rsidR="0018722C">
            <w:pPr>
              <w:pStyle w:val="affff9"/>
              <w:topLinePunct/>
              <w:ind w:leftChars="0" w:left="0" w:rightChars="0" w:right="0" w:firstLineChars="0" w:firstLine="0"/>
              <w:spacing w:line="240" w:lineRule="atLeast"/>
            </w:pPr>
            <w:r>
              <w:t>1221.19</w:t>
            </w:r>
          </w:p>
        </w:tc>
      </w:tr>
      <w:tr>
        <w:tc>
          <w:tcPr>
            <w:tcW w:w="380" w:type="pct"/>
            <w:vAlign w:val="center"/>
          </w:tcPr>
          <w:p w:rsidR="0018722C">
            <w:pPr>
              <w:pStyle w:val="affff9"/>
              <w:topLinePunct/>
              <w:ind w:leftChars="0" w:left="0" w:rightChars="0" w:right="0" w:firstLineChars="0" w:firstLine="0"/>
              <w:spacing w:line="240" w:lineRule="atLeast"/>
            </w:pPr>
            <w:r>
              <w:t>2012</w:t>
            </w:r>
          </w:p>
        </w:tc>
        <w:tc>
          <w:tcPr>
            <w:tcW w:w="618" w:type="pct"/>
            <w:vAlign w:val="center"/>
          </w:tcPr>
          <w:p w:rsidR="0018722C">
            <w:pPr>
              <w:pStyle w:val="affff9"/>
              <w:topLinePunct/>
              <w:ind w:leftChars="0" w:left="0" w:rightChars="0" w:right="0" w:firstLineChars="0" w:firstLine="0"/>
              <w:spacing w:line="240" w:lineRule="atLeast"/>
            </w:pPr>
            <w:r>
              <w:t>14704.00</w:t>
            </w:r>
          </w:p>
        </w:tc>
        <w:tc>
          <w:tcPr>
            <w:tcW w:w="499" w:type="pct"/>
            <w:vAlign w:val="center"/>
          </w:tcPr>
          <w:p w:rsidR="0018722C">
            <w:pPr>
              <w:pStyle w:val="affff9"/>
              <w:topLinePunct/>
              <w:ind w:leftChars="0" w:left="0" w:rightChars="0" w:right="0" w:firstLineChars="0" w:firstLine="0"/>
              <w:spacing w:line="240" w:lineRule="atLeast"/>
            </w:pPr>
            <w:r>
              <w:t>996.44</w:t>
            </w:r>
          </w:p>
        </w:tc>
        <w:tc>
          <w:tcPr>
            <w:tcW w:w="496" w:type="pct"/>
            <w:vAlign w:val="center"/>
          </w:tcPr>
          <w:p w:rsidR="0018722C">
            <w:pPr>
              <w:pStyle w:val="affff9"/>
              <w:topLinePunct/>
              <w:ind w:leftChars="0" w:left="0" w:rightChars="0" w:right="0" w:firstLineChars="0" w:firstLine="0"/>
              <w:spacing w:line="240" w:lineRule="atLeast"/>
            </w:pPr>
            <w:r>
              <w:t>421.38</w:t>
            </w:r>
          </w:p>
        </w:tc>
        <w:tc>
          <w:tcPr>
            <w:tcW w:w="495" w:type="pct"/>
            <w:vAlign w:val="center"/>
          </w:tcPr>
          <w:p w:rsidR="0018722C">
            <w:pPr>
              <w:pStyle w:val="affff9"/>
              <w:topLinePunct/>
              <w:ind w:leftChars="0" w:left="0" w:rightChars="0" w:right="0" w:firstLineChars="0" w:firstLine="0"/>
              <w:spacing w:line="240" w:lineRule="atLeast"/>
            </w:pPr>
            <w:r>
              <w:t>250.64</w:t>
            </w:r>
          </w:p>
        </w:tc>
        <w:tc>
          <w:tcPr>
            <w:tcW w:w="436" w:type="pct"/>
            <w:vAlign w:val="center"/>
          </w:tcPr>
          <w:p w:rsidR="0018722C">
            <w:pPr>
              <w:pStyle w:val="affff9"/>
              <w:topLinePunct/>
              <w:ind w:leftChars="0" w:left="0" w:rightChars="0" w:right="0" w:firstLineChars="0" w:firstLine="0"/>
              <w:spacing w:line="240" w:lineRule="atLeast"/>
            </w:pPr>
            <w:r>
              <w:t>10.77</w:t>
            </w:r>
          </w:p>
        </w:tc>
        <w:tc>
          <w:tcPr>
            <w:tcW w:w="496" w:type="pct"/>
            <w:vAlign w:val="center"/>
          </w:tcPr>
          <w:p w:rsidR="0018722C">
            <w:pPr>
              <w:pStyle w:val="affff9"/>
              <w:topLinePunct/>
              <w:ind w:leftChars="0" w:left="0" w:rightChars="0" w:right="0" w:firstLineChars="0" w:firstLine="0"/>
              <w:spacing w:line="240" w:lineRule="atLeast"/>
            </w:pPr>
            <w:r>
              <w:t>578.31</w:t>
            </w:r>
          </w:p>
        </w:tc>
        <w:tc>
          <w:tcPr>
            <w:tcW w:w="496" w:type="pct"/>
            <w:vAlign w:val="center"/>
          </w:tcPr>
          <w:p w:rsidR="0018722C">
            <w:pPr>
              <w:pStyle w:val="affff9"/>
              <w:topLinePunct/>
              <w:ind w:leftChars="0" w:left="0" w:rightChars="0" w:right="0" w:firstLineChars="0" w:firstLine="0"/>
              <w:spacing w:line="240" w:lineRule="atLeast"/>
            </w:pPr>
            <w:r>
              <w:t>11.08</w:t>
            </w:r>
          </w:p>
        </w:tc>
        <w:tc>
          <w:tcPr>
            <w:tcW w:w="505" w:type="pct"/>
            <w:vAlign w:val="center"/>
          </w:tcPr>
          <w:p w:rsidR="0018722C">
            <w:pPr>
              <w:pStyle w:val="affff9"/>
              <w:topLinePunct/>
              <w:ind w:leftChars="0" w:left="0" w:rightChars="0" w:right="0" w:firstLineChars="0" w:firstLine="0"/>
              <w:spacing w:line="240" w:lineRule="atLeast"/>
            </w:pPr>
            <w:r>
              <w:t>24.90</w:t>
            </w:r>
          </w:p>
        </w:tc>
        <w:tc>
          <w:tcPr>
            <w:tcW w:w="578" w:type="pct"/>
            <w:vAlign w:val="center"/>
          </w:tcPr>
          <w:p w:rsidR="0018722C">
            <w:pPr>
              <w:pStyle w:val="affff9"/>
              <w:topLinePunct/>
              <w:ind w:leftChars="0" w:left="0" w:rightChars="0" w:right="0" w:firstLineChars="0" w:firstLine="0"/>
              <w:spacing w:line="240" w:lineRule="atLeast"/>
            </w:pPr>
            <w:r>
              <w:t>1361.10</w:t>
            </w:r>
          </w:p>
        </w:tc>
      </w:tr>
      <w:tr>
        <w:tc>
          <w:tcPr>
            <w:tcW w:w="380" w:type="pct"/>
            <w:vAlign w:val="center"/>
            <w:tcBorders>
              <w:top w:val="single" w:sz="4" w:space="0" w:color="auto"/>
            </w:tcBorders>
          </w:tcPr>
          <w:p w:rsidR="0018722C">
            <w:pPr>
              <w:pStyle w:val="affff9"/>
              <w:topLinePunct/>
              <w:ind w:leftChars="0" w:left="0" w:rightChars="0" w:right="0" w:firstLineChars="0" w:firstLine="0"/>
              <w:spacing w:line="240" w:lineRule="atLeast"/>
            </w:pPr>
            <w:r>
              <w:t>2013</w:t>
            </w:r>
          </w:p>
        </w:tc>
        <w:tc>
          <w:tcPr>
            <w:tcW w:w="618" w:type="pct"/>
            <w:vAlign w:val="center"/>
            <w:tcBorders>
              <w:top w:val="single" w:sz="4" w:space="0" w:color="auto"/>
            </w:tcBorders>
          </w:tcPr>
          <w:p w:rsidR="0018722C">
            <w:pPr>
              <w:pStyle w:val="affff9"/>
              <w:topLinePunct/>
              <w:ind w:leftChars="0" w:left="0" w:rightChars="0" w:right="0" w:firstLineChars="0" w:firstLine="0"/>
              <w:spacing w:line="240" w:lineRule="atLeast"/>
            </w:pPr>
            <w:r>
              <w:t>17173.67</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1006.2</w:t>
            </w:r>
          </w:p>
        </w:tc>
        <w:tc>
          <w:tcPr>
            <w:tcW w:w="496" w:type="pct"/>
            <w:vAlign w:val="center"/>
            <w:tcBorders>
              <w:top w:val="single" w:sz="4" w:space="0" w:color="auto"/>
            </w:tcBorders>
          </w:tcPr>
          <w:p w:rsidR="0018722C">
            <w:pPr>
              <w:pStyle w:val="affff9"/>
              <w:topLinePunct/>
              <w:ind w:leftChars="0" w:left="0" w:rightChars="0" w:right="0" w:firstLineChars="0" w:firstLine="0"/>
              <w:spacing w:line="240" w:lineRule="atLeast"/>
            </w:pPr>
            <w:r>
              <w:t>551.57</w:t>
            </w:r>
          </w:p>
        </w:tc>
        <w:tc>
          <w:tcPr>
            <w:tcW w:w="495" w:type="pct"/>
            <w:vAlign w:val="center"/>
            <w:tcBorders>
              <w:top w:val="single" w:sz="4" w:space="0" w:color="auto"/>
            </w:tcBorders>
          </w:tcPr>
          <w:p w:rsidR="0018722C">
            <w:pPr>
              <w:pStyle w:val="affff9"/>
              <w:topLinePunct/>
              <w:ind w:leftChars="0" w:left="0" w:rightChars="0" w:right="0" w:firstLineChars="0" w:firstLine="0"/>
              <w:spacing w:line="240" w:lineRule="atLeast"/>
            </w:pPr>
            <w:r>
              <w:t>207.13</w:t>
            </w:r>
          </w:p>
        </w:tc>
        <w:tc>
          <w:tcPr>
            <w:tcW w:w="436" w:type="pct"/>
            <w:vAlign w:val="center"/>
            <w:tcBorders>
              <w:top w:val="single" w:sz="4" w:space="0" w:color="auto"/>
            </w:tcBorders>
          </w:tcPr>
          <w:p w:rsidR="0018722C">
            <w:pPr>
              <w:pStyle w:val="affff9"/>
              <w:topLinePunct/>
              <w:ind w:leftChars="0" w:left="0" w:rightChars="0" w:right="0" w:firstLineChars="0" w:firstLine="0"/>
              <w:spacing w:line="240" w:lineRule="atLeast"/>
            </w:pPr>
            <w:r>
              <w:t>10.34</w:t>
            </w:r>
          </w:p>
        </w:tc>
        <w:tc>
          <w:tcPr>
            <w:tcW w:w="496" w:type="pct"/>
            <w:vAlign w:val="center"/>
            <w:tcBorders>
              <w:top w:val="single" w:sz="4" w:space="0" w:color="auto"/>
            </w:tcBorders>
          </w:tcPr>
          <w:p w:rsidR="0018722C">
            <w:pPr>
              <w:pStyle w:val="affff9"/>
              <w:topLinePunct/>
              <w:ind w:leftChars="0" w:left="0" w:rightChars="0" w:right="0" w:firstLineChars="0" w:firstLine="0"/>
              <w:spacing w:line="240" w:lineRule="atLeast"/>
            </w:pPr>
            <w:r>
              <w:t>637.76</w:t>
            </w:r>
          </w:p>
        </w:tc>
        <w:tc>
          <w:tcPr>
            <w:tcW w:w="496" w:type="pct"/>
            <w:vAlign w:val="center"/>
            <w:tcBorders>
              <w:top w:val="single" w:sz="4" w:space="0" w:color="auto"/>
            </w:tcBorders>
          </w:tcPr>
          <w:p w:rsidR="0018722C">
            <w:pPr>
              <w:pStyle w:val="affff9"/>
              <w:topLinePunct/>
              <w:ind w:leftChars="0" w:left="0" w:rightChars="0" w:right="0" w:firstLineChars="0" w:firstLine="0"/>
              <w:spacing w:line="240" w:lineRule="atLeast"/>
            </w:pPr>
            <w:r>
              <w:t>15.28</w:t>
            </w:r>
          </w:p>
        </w:tc>
        <w:tc>
          <w:tcPr>
            <w:tcW w:w="505" w:type="pct"/>
            <w:vAlign w:val="center"/>
            <w:tcBorders>
              <w:top w:val="single" w:sz="4" w:space="0" w:color="auto"/>
            </w:tcBorders>
          </w:tcPr>
          <w:p w:rsidR="0018722C">
            <w:pPr>
              <w:pStyle w:val="affff9"/>
              <w:topLinePunct/>
              <w:ind w:leftChars="0" w:left="0" w:rightChars="0" w:right="0" w:firstLineChars="0" w:firstLine="0"/>
              <w:spacing w:line="240" w:lineRule="atLeast"/>
            </w:pPr>
            <w:r>
              <w:t>25.60</w:t>
            </w:r>
          </w:p>
        </w:tc>
        <w:tc>
          <w:tcPr>
            <w:tcW w:w="578" w:type="pct"/>
            <w:vAlign w:val="center"/>
            <w:tcBorders>
              <w:top w:val="single" w:sz="4" w:space="0" w:color="auto"/>
            </w:tcBorders>
          </w:tcPr>
          <w:p w:rsidR="0018722C">
            <w:pPr>
              <w:pStyle w:val="affff9"/>
              <w:topLinePunct/>
              <w:ind w:leftChars="0" w:left="0" w:rightChars="0" w:right="0" w:firstLineChars="0" w:firstLine="0"/>
              <w:spacing w:line="240" w:lineRule="atLeast"/>
            </w:pPr>
            <w:r>
              <w:t>1528.07</w:t>
            </w:r>
          </w:p>
        </w:tc>
      </w:tr>
    </w:tbl>
    <w:p w:rsidR="0018722C">
      <w:pPr>
        <w:pStyle w:val="aff3"/>
        <w:topLinePunct/>
      </w:pPr>
      <w:r>
        <w:rPr>
          <w:rFonts w:cstheme="minorBidi" w:hAnsiTheme="minorHAnsi" w:eastAsiaTheme="minorHAnsi" w:asciiTheme="minorHAnsi"/>
        </w:rPr>
        <w:t>资料来源：根据《安徽省统计年鉴》</w:t>
      </w:r>
      <w:r>
        <w:rPr>
          <w:rFonts w:cstheme="minorBidi" w:hAnsiTheme="minorHAnsi" w:eastAsiaTheme="minorHAnsi" w:asciiTheme="minorHAnsi"/>
        </w:rPr>
        <w:t>（</w:t>
      </w:r>
      <w:r>
        <w:rPr>
          <w:rFonts w:cstheme="minorBidi" w:hAnsiTheme="minorHAnsi" w:eastAsiaTheme="minorHAnsi" w:asciiTheme="minorHAnsi"/>
        </w:rPr>
        <w:t>1995-2013</w:t>
      </w:r>
      <w:r>
        <w:rPr>
          <w:rFonts w:cstheme="minorBidi" w:hAnsiTheme="minorHAnsi" w:eastAsiaTheme="minorHAnsi" w:asciiTheme="minorHAnsi"/>
        </w:rPr>
        <w:t>）</w:t>
      </w:r>
      <w:r>
        <w:rPr>
          <w:rFonts w:cstheme="minorBidi" w:hAnsiTheme="minorHAnsi" w:eastAsiaTheme="minorHAnsi" w:asciiTheme="minorHAnsi"/>
        </w:rPr>
        <w:t>整理得到。</w:t>
      </w:r>
    </w:p>
    <w:p w:rsidR="0018722C">
      <w:pPr>
        <w:topLinePunct/>
      </w:pPr>
      <w:r>
        <w:rPr>
          <w:rFonts w:cstheme="minorBidi" w:hAnsiTheme="minorHAnsi" w:eastAsiaTheme="minorHAnsi" w:asciiTheme="minorHAnsi" w:ascii="Calibri"/>
        </w:rPr>
        <w:t>19</w:t>
      </w:r>
    </w:p>
    <w:p w:rsidR="0018722C">
      <w:pPr>
        <w:pStyle w:val="a8"/>
        <w:topLinePunct/>
      </w:pPr>
      <w:r>
        <w:t>表2-7</w:t>
      </w:r>
      <w:r>
        <w:t xml:space="preserve">  </w:t>
      </w:r>
      <w:r w:rsidRPr="00DB64CE">
        <w:t>1995-2013</w:t>
      </w:r>
      <w:r w:rsidR="001852F3">
        <w:t xml:space="preserve">年安徽省碳排放量与人均碳排放量</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190"/>
        <w:gridCol w:w="2626"/>
        <w:gridCol w:w="3202"/>
      </w:tblGrid>
      <w:tr>
        <w:trPr>
          <w:tblHeader/>
        </w:trPr>
        <w:tc>
          <w:tcPr>
            <w:tcW w:w="1769"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456" w:type="pct"/>
            <w:vAlign w:val="center"/>
            <w:tcBorders>
              <w:bottom w:val="single" w:sz="4" w:space="0" w:color="auto"/>
            </w:tcBorders>
          </w:tcPr>
          <w:p w:rsidR="0018722C">
            <w:pPr>
              <w:pStyle w:val="a7"/>
              <w:topLinePunct/>
              <w:ind w:leftChars="0" w:left="0" w:rightChars="0" w:right="0" w:firstLineChars="0" w:firstLine="0"/>
              <w:spacing w:line="240" w:lineRule="atLeast"/>
            </w:pPr>
            <w:r>
              <w:t>碳排放量</w:t>
            </w:r>
            <w:r>
              <w:t>（</w:t>
            </w:r>
            <w:r>
              <w:t>万吨</w:t>
            </w:r>
            <w:r>
              <w:t>）</w:t>
            </w:r>
          </w:p>
        </w:tc>
        <w:tc>
          <w:tcPr>
            <w:tcW w:w="1775" w:type="pct"/>
            <w:vAlign w:val="center"/>
            <w:tcBorders>
              <w:bottom w:val="single" w:sz="4" w:space="0" w:color="auto"/>
            </w:tcBorders>
          </w:tcPr>
          <w:p w:rsidR="0018722C">
            <w:pPr>
              <w:pStyle w:val="a7"/>
              <w:topLinePunct/>
              <w:ind w:leftChars="0" w:left="0" w:rightChars="0" w:right="0" w:firstLineChars="0" w:firstLine="0"/>
              <w:spacing w:line="240" w:lineRule="atLeast"/>
            </w:pPr>
            <w:r>
              <w:t>人均碳排放量</w:t>
            </w:r>
            <w:r>
              <w:t>（</w:t>
            </w:r>
            <w:r>
              <w:t>吨</w:t>
            </w:r>
            <w:r>
              <w:t>/</w:t>
            </w:r>
            <w:r>
              <w:t>人</w:t>
            </w:r>
            <w:r>
              <w:t>）</w:t>
            </w:r>
          </w:p>
        </w:tc>
      </w:tr>
      <w:tr>
        <w:tc>
          <w:tcPr>
            <w:tcW w:w="1769" w:type="pct"/>
            <w:vAlign w:val="center"/>
          </w:tcPr>
          <w:p w:rsidR="0018722C">
            <w:pPr>
              <w:pStyle w:val="affff9"/>
              <w:topLinePunct/>
              <w:ind w:leftChars="0" w:left="0" w:rightChars="0" w:right="0" w:firstLineChars="0" w:firstLine="0"/>
              <w:spacing w:line="240" w:lineRule="atLeast"/>
            </w:pPr>
            <w:r>
              <w:t>1995</w:t>
            </w:r>
          </w:p>
        </w:tc>
        <w:tc>
          <w:tcPr>
            <w:tcW w:w="1456" w:type="pct"/>
            <w:vAlign w:val="center"/>
          </w:tcPr>
          <w:p w:rsidR="0018722C">
            <w:pPr>
              <w:pStyle w:val="affff9"/>
              <w:topLinePunct/>
              <w:ind w:leftChars="0" w:left="0" w:rightChars="0" w:right="0" w:firstLineChars="0" w:firstLine="0"/>
              <w:spacing w:line="240" w:lineRule="atLeast"/>
            </w:pPr>
            <w:r>
              <w:t>3160.64</w:t>
            </w:r>
          </w:p>
        </w:tc>
        <w:tc>
          <w:tcPr>
            <w:tcW w:w="1775" w:type="pct"/>
            <w:vAlign w:val="center"/>
          </w:tcPr>
          <w:p w:rsidR="0018722C">
            <w:pPr>
              <w:pStyle w:val="affff9"/>
              <w:topLinePunct/>
              <w:ind w:leftChars="0" w:left="0" w:rightChars="0" w:right="0" w:firstLineChars="0" w:firstLine="0"/>
              <w:spacing w:line="240" w:lineRule="atLeast"/>
            </w:pPr>
            <w:r>
              <w:t>0.53</w:t>
            </w:r>
          </w:p>
        </w:tc>
      </w:tr>
      <w:tr>
        <w:tc>
          <w:tcPr>
            <w:tcW w:w="1769" w:type="pct"/>
            <w:vAlign w:val="center"/>
          </w:tcPr>
          <w:p w:rsidR="0018722C">
            <w:pPr>
              <w:pStyle w:val="affff9"/>
              <w:topLinePunct/>
              <w:ind w:leftChars="0" w:left="0" w:rightChars="0" w:right="0" w:firstLineChars="0" w:firstLine="0"/>
              <w:spacing w:line="240" w:lineRule="atLeast"/>
            </w:pPr>
            <w:r>
              <w:t>1996</w:t>
            </w:r>
          </w:p>
        </w:tc>
        <w:tc>
          <w:tcPr>
            <w:tcW w:w="1456" w:type="pct"/>
            <w:vAlign w:val="center"/>
          </w:tcPr>
          <w:p w:rsidR="0018722C">
            <w:pPr>
              <w:pStyle w:val="affff9"/>
              <w:topLinePunct/>
              <w:ind w:leftChars="0" w:left="0" w:rightChars="0" w:right="0" w:firstLineChars="0" w:firstLine="0"/>
              <w:spacing w:line="240" w:lineRule="atLeast"/>
            </w:pPr>
            <w:r>
              <w:t>3369.75</w:t>
            </w:r>
          </w:p>
        </w:tc>
        <w:tc>
          <w:tcPr>
            <w:tcW w:w="1775" w:type="pct"/>
            <w:vAlign w:val="center"/>
          </w:tcPr>
          <w:p w:rsidR="0018722C">
            <w:pPr>
              <w:pStyle w:val="affff9"/>
              <w:topLinePunct/>
              <w:ind w:leftChars="0" w:left="0" w:rightChars="0" w:right="0" w:firstLineChars="0" w:firstLine="0"/>
              <w:spacing w:line="240" w:lineRule="atLeast"/>
            </w:pPr>
            <w:r>
              <w:t>0.57</w:t>
            </w:r>
          </w:p>
        </w:tc>
      </w:tr>
      <w:tr>
        <w:tc>
          <w:tcPr>
            <w:tcW w:w="1769" w:type="pct"/>
            <w:vAlign w:val="center"/>
          </w:tcPr>
          <w:p w:rsidR="0018722C">
            <w:pPr>
              <w:pStyle w:val="affff9"/>
              <w:topLinePunct/>
              <w:ind w:leftChars="0" w:left="0" w:rightChars="0" w:right="0" w:firstLineChars="0" w:firstLine="0"/>
              <w:spacing w:line="240" w:lineRule="atLeast"/>
            </w:pPr>
            <w:r>
              <w:t>1997</w:t>
            </w:r>
          </w:p>
        </w:tc>
        <w:tc>
          <w:tcPr>
            <w:tcW w:w="1456" w:type="pct"/>
            <w:vAlign w:val="center"/>
          </w:tcPr>
          <w:p w:rsidR="0018722C">
            <w:pPr>
              <w:pStyle w:val="affff9"/>
              <w:topLinePunct/>
              <w:ind w:leftChars="0" w:left="0" w:rightChars="0" w:right="0" w:firstLineChars="0" w:firstLine="0"/>
              <w:spacing w:line="240" w:lineRule="atLeast"/>
            </w:pPr>
            <w:r>
              <w:t>3257.89</w:t>
            </w:r>
          </w:p>
        </w:tc>
        <w:tc>
          <w:tcPr>
            <w:tcW w:w="1775" w:type="pct"/>
            <w:vAlign w:val="center"/>
          </w:tcPr>
          <w:p w:rsidR="0018722C">
            <w:pPr>
              <w:pStyle w:val="affff9"/>
              <w:topLinePunct/>
              <w:ind w:leftChars="0" w:left="0" w:rightChars="0" w:right="0" w:firstLineChars="0" w:firstLine="0"/>
              <w:spacing w:line="240" w:lineRule="atLeast"/>
            </w:pPr>
            <w:r>
              <w:t>0.54</w:t>
            </w:r>
          </w:p>
        </w:tc>
      </w:tr>
      <w:tr>
        <w:tc>
          <w:tcPr>
            <w:tcW w:w="1769" w:type="pct"/>
            <w:vAlign w:val="center"/>
          </w:tcPr>
          <w:p w:rsidR="0018722C">
            <w:pPr>
              <w:pStyle w:val="affff9"/>
              <w:topLinePunct/>
              <w:ind w:leftChars="0" w:left="0" w:rightChars="0" w:right="0" w:firstLineChars="0" w:firstLine="0"/>
              <w:spacing w:line="240" w:lineRule="atLeast"/>
            </w:pPr>
            <w:r>
              <w:t>1998</w:t>
            </w:r>
          </w:p>
        </w:tc>
        <w:tc>
          <w:tcPr>
            <w:tcW w:w="1456" w:type="pct"/>
            <w:vAlign w:val="center"/>
          </w:tcPr>
          <w:p w:rsidR="0018722C">
            <w:pPr>
              <w:pStyle w:val="affff9"/>
              <w:topLinePunct/>
              <w:ind w:leftChars="0" w:left="0" w:rightChars="0" w:right="0" w:firstLineChars="0" w:firstLine="0"/>
              <w:spacing w:line="240" w:lineRule="atLeast"/>
            </w:pPr>
            <w:r>
              <w:t>3422.18</w:t>
            </w:r>
          </w:p>
        </w:tc>
        <w:tc>
          <w:tcPr>
            <w:tcW w:w="1775" w:type="pct"/>
            <w:vAlign w:val="center"/>
          </w:tcPr>
          <w:p w:rsidR="0018722C">
            <w:pPr>
              <w:pStyle w:val="affff9"/>
              <w:topLinePunct/>
              <w:ind w:leftChars="0" w:left="0" w:rightChars="0" w:right="0" w:firstLineChars="0" w:firstLine="0"/>
              <w:spacing w:line="240" w:lineRule="atLeast"/>
            </w:pPr>
            <w:r>
              <w:t>0.57</w:t>
            </w:r>
          </w:p>
        </w:tc>
      </w:tr>
      <w:tr>
        <w:tc>
          <w:tcPr>
            <w:tcW w:w="1769" w:type="pct"/>
            <w:vAlign w:val="center"/>
          </w:tcPr>
          <w:p w:rsidR="0018722C">
            <w:pPr>
              <w:pStyle w:val="affff9"/>
              <w:topLinePunct/>
              <w:ind w:leftChars="0" w:left="0" w:rightChars="0" w:right="0" w:firstLineChars="0" w:firstLine="0"/>
              <w:spacing w:line="240" w:lineRule="atLeast"/>
            </w:pPr>
            <w:r>
              <w:t>1999</w:t>
            </w:r>
          </w:p>
        </w:tc>
        <w:tc>
          <w:tcPr>
            <w:tcW w:w="1456" w:type="pct"/>
            <w:vAlign w:val="center"/>
          </w:tcPr>
          <w:p w:rsidR="0018722C">
            <w:pPr>
              <w:pStyle w:val="affff9"/>
              <w:topLinePunct/>
              <w:ind w:leftChars="0" w:left="0" w:rightChars="0" w:right="0" w:firstLineChars="0" w:firstLine="0"/>
              <w:spacing w:line="240" w:lineRule="atLeast"/>
            </w:pPr>
            <w:r>
              <w:t>3511.51</w:t>
            </w:r>
          </w:p>
        </w:tc>
        <w:tc>
          <w:tcPr>
            <w:tcW w:w="1775" w:type="pct"/>
            <w:vAlign w:val="center"/>
          </w:tcPr>
          <w:p w:rsidR="0018722C">
            <w:pPr>
              <w:pStyle w:val="affff9"/>
              <w:topLinePunct/>
              <w:ind w:leftChars="0" w:left="0" w:rightChars="0" w:right="0" w:firstLineChars="0" w:firstLine="0"/>
              <w:spacing w:line="240" w:lineRule="atLeast"/>
            </w:pPr>
            <w:r>
              <w:t>0.58</w:t>
            </w:r>
          </w:p>
        </w:tc>
      </w:tr>
      <w:tr>
        <w:tc>
          <w:tcPr>
            <w:tcW w:w="1769" w:type="pct"/>
            <w:vAlign w:val="center"/>
          </w:tcPr>
          <w:p w:rsidR="0018722C">
            <w:pPr>
              <w:pStyle w:val="affff9"/>
              <w:topLinePunct/>
              <w:ind w:leftChars="0" w:left="0" w:rightChars="0" w:right="0" w:firstLineChars="0" w:firstLine="0"/>
              <w:spacing w:line="240" w:lineRule="atLeast"/>
            </w:pPr>
            <w:r>
              <w:t>2000</w:t>
            </w:r>
          </w:p>
        </w:tc>
        <w:tc>
          <w:tcPr>
            <w:tcW w:w="1456" w:type="pct"/>
            <w:vAlign w:val="center"/>
          </w:tcPr>
          <w:p w:rsidR="0018722C">
            <w:pPr>
              <w:pStyle w:val="affff9"/>
              <w:topLinePunct/>
              <w:ind w:leftChars="0" w:left="0" w:rightChars="0" w:right="0" w:firstLineChars="0" w:firstLine="0"/>
              <w:spacing w:line="240" w:lineRule="atLeast"/>
            </w:pPr>
            <w:r>
              <w:t>3769.61</w:t>
            </w:r>
          </w:p>
        </w:tc>
        <w:tc>
          <w:tcPr>
            <w:tcW w:w="1775" w:type="pct"/>
            <w:vAlign w:val="center"/>
          </w:tcPr>
          <w:p w:rsidR="0018722C">
            <w:pPr>
              <w:pStyle w:val="affff9"/>
              <w:topLinePunct/>
              <w:ind w:leftChars="0" w:left="0" w:rightChars="0" w:right="0" w:firstLineChars="0" w:firstLine="0"/>
              <w:spacing w:line="240" w:lineRule="atLeast"/>
            </w:pPr>
            <w:r>
              <w:t>0.62</w:t>
            </w:r>
          </w:p>
        </w:tc>
      </w:tr>
      <w:tr>
        <w:tc>
          <w:tcPr>
            <w:tcW w:w="1769" w:type="pct"/>
            <w:vAlign w:val="center"/>
          </w:tcPr>
          <w:p w:rsidR="0018722C">
            <w:pPr>
              <w:pStyle w:val="affff9"/>
              <w:topLinePunct/>
              <w:ind w:leftChars="0" w:left="0" w:rightChars="0" w:right="0" w:firstLineChars="0" w:firstLine="0"/>
              <w:spacing w:line="240" w:lineRule="atLeast"/>
            </w:pPr>
            <w:r>
              <w:t>2001</w:t>
            </w:r>
          </w:p>
        </w:tc>
        <w:tc>
          <w:tcPr>
            <w:tcW w:w="1456" w:type="pct"/>
            <w:vAlign w:val="center"/>
          </w:tcPr>
          <w:p w:rsidR="0018722C">
            <w:pPr>
              <w:pStyle w:val="affff9"/>
              <w:topLinePunct/>
              <w:ind w:leftChars="0" w:left="0" w:rightChars="0" w:right="0" w:firstLineChars="0" w:firstLine="0"/>
              <w:spacing w:line="240" w:lineRule="atLeast"/>
            </w:pPr>
            <w:r>
              <w:t>3977.47</w:t>
            </w:r>
          </w:p>
        </w:tc>
        <w:tc>
          <w:tcPr>
            <w:tcW w:w="1775" w:type="pct"/>
            <w:vAlign w:val="center"/>
          </w:tcPr>
          <w:p w:rsidR="0018722C">
            <w:pPr>
              <w:pStyle w:val="affff9"/>
              <w:topLinePunct/>
              <w:ind w:leftChars="0" w:left="0" w:rightChars="0" w:right="0" w:firstLineChars="0" w:firstLine="0"/>
              <w:spacing w:line="240" w:lineRule="atLeast"/>
            </w:pPr>
            <w:r>
              <w:t>0.65</w:t>
            </w:r>
          </w:p>
        </w:tc>
      </w:tr>
      <w:tr>
        <w:tc>
          <w:tcPr>
            <w:tcW w:w="1769" w:type="pct"/>
            <w:vAlign w:val="center"/>
          </w:tcPr>
          <w:p w:rsidR="0018722C">
            <w:pPr>
              <w:pStyle w:val="affff9"/>
              <w:topLinePunct/>
              <w:ind w:leftChars="0" w:left="0" w:rightChars="0" w:right="0" w:firstLineChars="0" w:firstLine="0"/>
              <w:spacing w:line="240" w:lineRule="atLeast"/>
            </w:pPr>
            <w:r>
              <w:t>2002</w:t>
            </w:r>
          </w:p>
        </w:tc>
        <w:tc>
          <w:tcPr>
            <w:tcW w:w="1456" w:type="pct"/>
            <w:vAlign w:val="center"/>
          </w:tcPr>
          <w:p w:rsidR="0018722C">
            <w:pPr>
              <w:pStyle w:val="affff9"/>
              <w:topLinePunct/>
              <w:ind w:leftChars="0" w:left="0" w:rightChars="0" w:right="0" w:firstLineChars="0" w:firstLine="0"/>
              <w:spacing w:line="240" w:lineRule="atLeast"/>
            </w:pPr>
            <w:r>
              <w:t>4178.33</w:t>
            </w:r>
          </w:p>
        </w:tc>
        <w:tc>
          <w:tcPr>
            <w:tcW w:w="1775" w:type="pct"/>
            <w:vAlign w:val="center"/>
          </w:tcPr>
          <w:p w:rsidR="0018722C">
            <w:pPr>
              <w:pStyle w:val="affff9"/>
              <w:topLinePunct/>
              <w:ind w:leftChars="0" w:left="0" w:rightChars="0" w:right="0" w:firstLineChars="0" w:firstLine="0"/>
              <w:spacing w:line="240" w:lineRule="atLeast"/>
            </w:pPr>
            <w:r>
              <w:t>0.68</w:t>
            </w:r>
          </w:p>
        </w:tc>
      </w:tr>
      <w:tr>
        <w:tc>
          <w:tcPr>
            <w:tcW w:w="1769" w:type="pct"/>
            <w:vAlign w:val="center"/>
          </w:tcPr>
          <w:p w:rsidR="0018722C">
            <w:pPr>
              <w:pStyle w:val="affff9"/>
              <w:topLinePunct/>
              <w:ind w:leftChars="0" w:left="0" w:rightChars="0" w:right="0" w:firstLineChars="0" w:firstLine="0"/>
              <w:spacing w:line="240" w:lineRule="atLeast"/>
            </w:pPr>
            <w:r>
              <w:t>2003</w:t>
            </w:r>
          </w:p>
        </w:tc>
        <w:tc>
          <w:tcPr>
            <w:tcW w:w="1456" w:type="pct"/>
            <w:vAlign w:val="center"/>
          </w:tcPr>
          <w:p w:rsidR="0018722C">
            <w:pPr>
              <w:pStyle w:val="affff9"/>
              <w:topLinePunct/>
              <w:ind w:leftChars="0" w:left="0" w:rightChars="0" w:right="0" w:firstLineChars="0" w:firstLine="0"/>
              <w:spacing w:line="240" w:lineRule="atLeast"/>
            </w:pPr>
            <w:r>
              <w:t>4673.71</w:t>
            </w:r>
          </w:p>
        </w:tc>
        <w:tc>
          <w:tcPr>
            <w:tcW w:w="1775" w:type="pct"/>
            <w:vAlign w:val="center"/>
          </w:tcPr>
          <w:p w:rsidR="0018722C">
            <w:pPr>
              <w:pStyle w:val="affff9"/>
              <w:topLinePunct/>
              <w:ind w:leftChars="0" w:left="0" w:rightChars="0" w:right="0" w:firstLineChars="0" w:firstLine="0"/>
              <w:spacing w:line="240" w:lineRule="atLeast"/>
            </w:pPr>
            <w:r>
              <w:t>0.76</w:t>
            </w:r>
          </w:p>
        </w:tc>
      </w:tr>
      <w:tr>
        <w:tc>
          <w:tcPr>
            <w:tcW w:w="1769" w:type="pct"/>
            <w:vAlign w:val="center"/>
          </w:tcPr>
          <w:p w:rsidR="0018722C">
            <w:pPr>
              <w:pStyle w:val="affff9"/>
              <w:topLinePunct/>
              <w:ind w:leftChars="0" w:left="0" w:rightChars="0" w:right="0" w:firstLineChars="0" w:firstLine="0"/>
              <w:spacing w:line="240" w:lineRule="atLeast"/>
            </w:pPr>
            <w:r>
              <w:t>2004</w:t>
            </w:r>
          </w:p>
        </w:tc>
        <w:tc>
          <w:tcPr>
            <w:tcW w:w="1456" w:type="pct"/>
            <w:vAlign w:val="center"/>
          </w:tcPr>
          <w:p w:rsidR="0018722C">
            <w:pPr>
              <w:pStyle w:val="affff9"/>
              <w:topLinePunct/>
              <w:ind w:leftChars="0" w:left="0" w:rightChars="0" w:right="0" w:firstLineChars="0" w:firstLine="0"/>
              <w:spacing w:line="240" w:lineRule="atLeast"/>
            </w:pPr>
            <w:r>
              <w:t>4921.21</w:t>
            </w:r>
          </w:p>
        </w:tc>
        <w:tc>
          <w:tcPr>
            <w:tcW w:w="1775" w:type="pct"/>
            <w:vAlign w:val="center"/>
          </w:tcPr>
          <w:p w:rsidR="0018722C">
            <w:pPr>
              <w:pStyle w:val="affff9"/>
              <w:topLinePunct/>
              <w:ind w:leftChars="0" w:left="0" w:rightChars="0" w:right="0" w:firstLineChars="0" w:firstLine="0"/>
              <w:spacing w:line="240" w:lineRule="atLeast"/>
            </w:pPr>
            <w:r>
              <w:t>0.79</w:t>
            </w:r>
          </w:p>
        </w:tc>
      </w:tr>
      <w:tr>
        <w:tc>
          <w:tcPr>
            <w:tcW w:w="1769" w:type="pct"/>
            <w:vAlign w:val="center"/>
          </w:tcPr>
          <w:p w:rsidR="0018722C">
            <w:pPr>
              <w:pStyle w:val="affff9"/>
              <w:topLinePunct/>
              <w:ind w:leftChars="0" w:left="0" w:rightChars="0" w:right="0" w:firstLineChars="0" w:firstLine="0"/>
              <w:spacing w:line="240" w:lineRule="atLeast"/>
            </w:pPr>
            <w:r>
              <w:t>2005</w:t>
            </w:r>
          </w:p>
        </w:tc>
        <w:tc>
          <w:tcPr>
            <w:tcW w:w="1456" w:type="pct"/>
            <w:vAlign w:val="center"/>
          </w:tcPr>
          <w:p w:rsidR="0018722C">
            <w:pPr>
              <w:pStyle w:val="affff9"/>
              <w:topLinePunct/>
              <w:ind w:leftChars="0" w:left="0" w:rightChars="0" w:right="0" w:firstLineChars="0" w:firstLine="0"/>
              <w:spacing w:line="240" w:lineRule="atLeast"/>
            </w:pPr>
            <w:r>
              <w:t>5229.77</w:t>
            </w:r>
          </w:p>
        </w:tc>
        <w:tc>
          <w:tcPr>
            <w:tcW w:w="1775" w:type="pct"/>
            <w:vAlign w:val="center"/>
          </w:tcPr>
          <w:p w:rsidR="0018722C">
            <w:pPr>
              <w:pStyle w:val="affff9"/>
              <w:topLinePunct/>
              <w:ind w:leftChars="0" w:left="0" w:rightChars="0" w:right="0" w:firstLineChars="0" w:firstLine="0"/>
              <w:spacing w:line="240" w:lineRule="atLeast"/>
            </w:pPr>
            <w:r>
              <w:t>0.85</w:t>
            </w:r>
          </w:p>
        </w:tc>
      </w:tr>
      <w:tr>
        <w:tc>
          <w:tcPr>
            <w:tcW w:w="1769" w:type="pct"/>
            <w:vAlign w:val="center"/>
          </w:tcPr>
          <w:p w:rsidR="0018722C">
            <w:pPr>
              <w:pStyle w:val="affff9"/>
              <w:topLinePunct/>
              <w:ind w:leftChars="0" w:left="0" w:rightChars="0" w:right="0" w:firstLineChars="0" w:firstLine="0"/>
              <w:spacing w:line="240" w:lineRule="atLeast"/>
            </w:pPr>
            <w:r>
              <w:t>2006</w:t>
            </w:r>
          </w:p>
        </w:tc>
        <w:tc>
          <w:tcPr>
            <w:tcW w:w="1456" w:type="pct"/>
            <w:vAlign w:val="center"/>
          </w:tcPr>
          <w:p w:rsidR="0018722C">
            <w:pPr>
              <w:pStyle w:val="affff9"/>
              <w:topLinePunct/>
              <w:ind w:leftChars="0" w:left="0" w:rightChars="0" w:right="0" w:firstLineChars="0" w:firstLine="0"/>
              <w:spacing w:line="240" w:lineRule="atLeast"/>
            </w:pPr>
            <w:r>
              <w:t>5576.00</w:t>
            </w:r>
          </w:p>
        </w:tc>
        <w:tc>
          <w:tcPr>
            <w:tcW w:w="1775" w:type="pct"/>
            <w:vAlign w:val="center"/>
          </w:tcPr>
          <w:p w:rsidR="0018722C">
            <w:pPr>
              <w:pStyle w:val="affff9"/>
              <w:topLinePunct/>
              <w:ind w:leftChars="0" w:left="0" w:rightChars="0" w:right="0" w:firstLineChars="0" w:firstLine="0"/>
              <w:spacing w:line="240" w:lineRule="atLeast"/>
            </w:pPr>
            <w:r>
              <w:t>0.91</w:t>
            </w:r>
          </w:p>
        </w:tc>
      </w:tr>
      <w:tr>
        <w:tc>
          <w:tcPr>
            <w:tcW w:w="1769" w:type="pct"/>
            <w:vAlign w:val="center"/>
          </w:tcPr>
          <w:p w:rsidR="0018722C">
            <w:pPr>
              <w:pStyle w:val="affff9"/>
              <w:topLinePunct/>
              <w:ind w:leftChars="0" w:left="0" w:rightChars="0" w:right="0" w:firstLineChars="0" w:firstLine="0"/>
              <w:spacing w:line="240" w:lineRule="atLeast"/>
            </w:pPr>
            <w:r>
              <w:t>2007</w:t>
            </w:r>
          </w:p>
        </w:tc>
        <w:tc>
          <w:tcPr>
            <w:tcW w:w="1456" w:type="pct"/>
            <w:vAlign w:val="center"/>
          </w:tcPr>
          <w:p w:rsidR="0018722C">
            <w:pPr>
              <w:pStyle w:val="affff9"/>
              <w:topLinePunct/>
              <w:ind w:leftChars="0" w:left="0" w:rightChars="0" w:right="0" w:firstLineChars="0" w:firstLine="0"/>
              <w:spacing w:line="240" w:lineRule="atLeast"/>
            </w:pPr>
            <w:r>
              <w:t>6156.02</w:t>
            </w:r>
          </w:p>
        </w:tc>
        <w:tc>
          <w:tcPr>
            <w:tcW w:w="1775" w:type="pct"/>
            <w:vAlign w:val="center"/>
          </w:tcPr>
          <w:p w:rsidR="0018722C">
            <w:pPr>
              <w:pStyle w:val="affff9"/>
              <w:topLinePunct/>
              <w:ind w:leftChars="0" w:left="0" w:rightChars="0" w:right="0" w:firstLineChars="0" w:firstLine="0"/>
              <w:spacing w:line="240" w:lineRule="atLeast"/>
            </w:pPr>
            <w:r>
              <w:t>1.01</w:t>
            </w:r>
          </w:p>
        </w:tc>
      </w:tr>
      <w:tr>
        <w:tc>
          <w:tcPr>
            <w:tcW w:w="1769" w:type="pct"/>
            <w:vAlign w:val="center"/>
          </w:tcPr>
          <w:p w:rsidR="0018722C">
            <w:pPr>
              <w:pStyle w:val="affff9"/>
              <w:topLinePunct/>
              <w:ind w:leftChars="0" w:left="0" w:rightChars="0" w:right="0" w:firstLineChars="0" w:firstLine="0"/>
              <w:spacing w:line="240" w:lineRule="atLeast"/>
            </w:pPr>
            <w:r>
              <w:t>2008</w:t>
            </w:r>
          </w:p>
        </w:tc>
        <w:tc>
          <w:tcPr>
            <w:tcW w:w="1456" w:type="pct"/>
            <w:vAlign w:val="center"/>
          </w:tcPr>
          <w:p w:rsidR="0018722C">
            <w:pPr>
              <w:pStyle w:val="affff9"/>
              <w:topLinePunct/>
              <w:ind w:leftChars="0" w:left="0" w:rightChars="0" w:right="0" w:firstLineChars="0" w:firstLine="0"/>
              <w:spacing w:line="240" w:lineRule="atLeast"/>
            </w:pPr>
            <w:r>
              <w:t>7055.22</w:t>
            </w:r>
          </w:p>
        </w:tc>
        <w:tc>
          <w:tcPr>
            <w:tcW w:w="1775" w:type="pct"/>
            <w:vAlign w:val="center"/>
          </w:tcPr>
          <w:p w:rsidR="0018722C">
            <w:pPr>
              <w:pStyle w:val="affff9"/>
              <w:topLinePunct/>
              <w:ind w:leftChars="0" w:left="0" w:rightChars="0" w:right="0" w:firstLineChars="0" w:firstLine="0"/>
              <w:spacing w:line="240" w:lineRule="atLeast"/>
            </w:pPr>
            <w:r>
              <w:t>1.15</w:t>
            </w:r>
          </w:p>
        </w:tc>
      </w:tr>
      <w:tr>
        <w:tc>
          <w:tcPr>
            <w:tcW w:w="1769" w:type="pct"/>
            <w:vAlign w:val="center"/>
          </w:tcPr>
          <w:p w:rsidR="0018722C">
            <w:pPr>
              <w:pStyle w:val="affff9"/>
              <w:topLinePunct/>
              <w:ind w:leftChars="0" w:left="0" w:rightChars="0" w:right="0" w:firstLineChars="0" w:firstLine="0"/>
              <w:spacing w:line="240" w:lineRule="atLeast"/>
            </w:pPr>
            <w:r>
              <w:t>2009</w:t>
            </w:r>
          </w:p>
        </w:tc>
        <w:tc>
          <w:tcPr>
            <w:tcW w:w="1456" w:type="pct"/>
            <w:vAlign w:val="center"/>
          </w:tcPr>
          <w:p w:rsidR="0018722C">
            <w:pPr>
              <w:pStyle w:val="affff9"/>
              <w:topLinePunct/>
              <w:ind w:leftChars="0" w:left="0" w:rightChars="0" w:right="0" w:firstLineChars="0" w:firstLine="0"/>
              <w:spacing w:line="240" w:lineRule="atLeast"/>
            </w:pPr>
            <w:r>
              <w:t>7816.70</w:t>
            </w:r>
          </w:p>
        </w:tc>
        <w:tc>
          <w:tcPr>
            <w:tcW w:w="1775" w:type="pct"/>
            <w:vAlign w:val="center"/>
          </w:tcPr>
          <w:p w:rsidR="0018722C">
            <w:pPr>
              <w:pStyle w:val="affff9"/>
              <w:topLinePunct/>
              <w:ind w:leftChars="0" w:left="0" w:rightChars="0" w:right="0" w:firstLineChars="0" w:firstLine="0"/>
              <w:spacing w:line="240" w:lineRule="atLeast"/>
            </w:pPr>
            <w:r>
              <w:t>1.27</w:t>
            </w:r>
          </w:p>
        </w:tc>
      </w:tr>
      <w:tr>
        <w:tc>
          <w:tcPr>
            <w:tcW w:w="1769" w:type="pct"/>
            <w:vAlign w:val="center"/>
          </w:tcPr>
          <w:p w:rsidR="0018722C">
            <w:pPr>
              <w:pStyle w:val="affff9"/>
              <w:topLinePunct/>
              <w:ind w:leftChars="0" w:left="0" w:rightChars="0" w:right="0" w:firstLineChars="0" w:firstLine="0"/>
              <w:spacing w:line="240" w:lineRule="atLeast"/>
            </w:pPr>
            <w:r>
              <w:t>2010</w:t>
            </w:r>
          </w:p>
        </w:tc>
        <w:tc>
          <w:tcPr>
            <w:tcW w:w="1456" w:type="pct"/>
            <w:vAlign w:val="center"/>
          </w:tcPr>
          <w:p w:rsidR="0018722C">
            <w:pPr>
              <w:pStyle w:val="affff9"/>
              <w:topLinePunct/>
              <w:ind w:leftChars="0" w:left="0" w:rightChars="0" w:right="0" w:firstLineChars="0" w:firstLine="0"/>
              <w:spacing w:line="240" w:lineRule="atLeast"/>
            </w:pPr>
            <w:r>
              <w:t>8284.38</w:t>
            </w:r>
          </w:p>
        </w:tc>
        <w:tc>
          <w:tcPr>
            <w:tcW w:w="1775" w:type="pct"/>
            <w:vAlign w:val="center"/>
          </w:tcPr>
          <w:p w:rsidR="0018722C">
            <w:pPr>
              <w:pStyle w:val="affff9"/>
              <w:topLinePunct/>
              <w:ind w:leftChars="0" w:left="0" w:rightChars="0" w:right="0" w:firstLineChars="0" w:firstLine="0"/>
              <w:spacing w:line="240" w:lineRule="atLeast"/>
            </w:pPr>
            <w:r>
              <w:t>1.39</w:t>
            </w:r>
          </w:p>
        </w:tc>
      </w:tr>
      <w:tr>
        <w:tc>
          <w:tcPr>
            <w:tcW w:w="1769" w:type="pct"/>
            <w:vAlign w:val="center"/>
          </w:tcPr>
          <w:p w:rsidR="0018722C">
            <w:pPr>
              <w:pStyle w:val="affff9"/>
              <w:topLinePunct/>
              <w:ind w:leftChars="0" w:left="0" w:rightChars="0" w:right="0" w:firstLineChars="0" w:firstLine="0"/>
              <w:spacing w:line="240" w:lineRule="atLeast"/>
            </w:pPr>
            <w:r>
              <w:t>2011</w:t>
            </w:r>
          </w:p>
        </w:tc>
        <w:tc>
          <w:tcPr>
            <w:tcW w:w="1456" w:type="pct"/>
            <w:vAlign w:val="center"/>
          </w:tcPr>
          <w:p w:rsidR="0018722C">
            <w:pPr>
              <w:pStyle w:val="affff9"/>
              <w:topLinePunct/>
              <w:ind w:leftChars="0" w:left="0" w:rightChars="0" w:right="0" w:firstLineChars="0" w:firstLine="0"/>
              <w:spacing w:line="240" w:lineRule="atLeast"/>
            </w:pPr>
            <w:r>
              <w:t>9000.85</w:t>
            </w:r>
          </w:p>
        </w:tc>
        <w:tc>
          <w:tcPr>
            <w:tcW w:w="1775" w:type="pct"/>
            <w:vAlign w:val="center"/>
          </w:tcPr>
          <w:p w:rsidR="0018722C">
            <w:pPr>
              <w:pStyle w:val="affff9"/>
              <w:topLinePunct/>
              <w:ind w:leftChars="0" w:left="0" w:rightChars="0" w:right="0" w:firstLineChars="0" w:firstLine="0"/>
              <w:spacing w:line="240" w:lineRule="atLeast"/>
            </w:pPr>
            <w:r>
              <w:t>1.51</w:t>
            </w:r>
          </w:p>
        </w:tc>
      </w:tr>
      <w:tr>
        <w:tc>
          <w:tcPr>
            <w:tcW w:w="1769" w:type="pct"/>
            <w:vAlign w:val="center"/>
          </w:tcPr>
          <w:p w:rsidR="0018722C">
            <w:pPr>
              <w:pStyle w:val="affff9"/>
              <w:topLinePunct/>
              <w:ind w:leftChars="0" w:left="0" w:rightChars="0" w:right="0" w:firstLineChars="0" w:firstLine="0"/>
              <w:spacing w:line="240" w:lineRule="atLeast"/>
            </w:pPr>
            <w:r>
              <w:t>2012</w:t>
            </w:r>
          </w:p>
        </w:tc>
        <w:tc>
          <w:tcPr>
            <w:tcW w:w="1456" w:type="pct"/>
            <w:vAlign w:val="center"/>
          </w:tcPr>
          <w:p w:rsidR="0018722C">
            <w:pPr>
              <w:pStyle w:val="affff9"/>
              <w:topLinePunct/>
              <w:ind w:leftChars="0" w:left="0" w:rightChars="0" w:right="0" w:firstLineChars="0" w:firstLine="0"/>
              <w:spacing w:line="240" w:lineRule="atLeast"/>
            </w:pPr>
            <w:r>
              <w:t>9232.51</w:t>
            </w:r>
          </w:p>
        </w:tc>
        <w:tc>
          <w:tcPr>
            <w:tcW w:w="1775" w:type="pct"/>
            <w:vAlign w:val="center"/>
          </w:tcPr>
          <w:p w:rsidR="0018722C">
            <w:pPr>
              <w:pStyle w:val="affff9"/>
              <w:topLinePunct/>
              <w:ind w:leftChars="0" w:left="0" w:rightChars="0" w:right="0" w:firstLineChars="0" w:firstLine="0"/>
              <w:spacing w:line="240" w:lineRule="atLeast"/>
            </w:pPr>
            <w:r>
              <w:t>1.54</w:t>
            </w:r>
          </w:p>
        </w:tc>
      </w:tr>
      <w:tr>
        <w:tc>
          <w:tcPr>
            <w:tcW w:w="1769" w:type="pct"/>
            <w:vAlign w:val="center"/>
            <w:tcBorders>
              <w:top w:val="single" w:sz="4" w:space="0" w:color="auto"/>
            </w:tcBorders>
          </w:tcPr>
          <w:p w:rsidR="0018722C">
            <w:pPr>
              <w:pStyle w:val="affff9"/>
              <w:topLinePunct/>
              <w:ind w:leftChars="0" w:left="0" w:rightChars="0" w:right="0" w:firstLineChars="0" w:firstLine="0"/>
              <w:spacing w:line="240" w:lineRule="atLeast"/>
            </w:pPr>
            <w:r>
              <w:t>2013</w:t>
            </w:r>
          </w:p>
        </w:tc>
        <w:tc>
          <w:tcPr>
            <w:tcW w:w="1456" w:type="pct"/>
            <w:vAlign w:val="center"/>
            <w:tcBorders>
              <w:top w:val="single" w:sz="4" w:space="0" w:color="auto"/>
            </w:tcBorders>
          </w:tcPr>
          <w:p w:rsidR="0018722C">
            <w:pPr>
              <w:pStyle w:val="affff9"/>
              <w:topLinePunct/>
              <w:ind w:leftChars="0" w:left="0" w:rightChars="0" w:right="0" w:firstLineChars="0" w:firstLine="0"/>
              <w:spacing w:line="240" w:lineRule="atLeast"/>
            </w:pPr>
            <w:r>
              <w:t>10216.54</w:t>
            </w:r>
          </w:p>
        </w:tc>
        <w:tc>
          <w:tcPr>
            <w:tcW w:w="1775" w:type="pct"/>
            <w:vAlign w:val="center"/>
            <w:tcBorders>
              <w:top w:val="single" w:sz="4" w:space="0" w:color="auto"/>
            </w:tcBorders>
          </w:tcPr>
          <w:p w:rsidR="0018722C">
            <w:pPr>
              <w:pStyle w:val="affff9"/>
              <w:topLinePunct/>
              <w:ind w:leftChars="0" w:left="0" w:rightChars="0" w:right="0" w:firstLineChars="0" w:firstLine="0"/>
              <w:spacing w:line="240" w:lineRule="atLeast"/>
            </w:pPr>
            <w:r>
              <w:t>1.69</w:t>
            </w:r>
          </w:p>
        </w:tc>
      </w:tr>
    </w:tbl>
    <w:p w:rsidR="0018722C">
      <w:pPr>
        <w:pStyle w:val="aff3"/>
        <w:topLinePunct/>
      </w:pPr>
      <w:r>
        <w:rPr>
          <w:rFonts w:cstheme="minorBidi" w:hAnsiTheme="minorHAnsi" w:eastAsiaTheme="minorHAnsi" w:asciiTheme="minorHAnsi"/>
        </w:rPr>
        <w:t>资料来源：利用表</w:t>
      </w:r>
      <w:r w:rsidR="001852F3">
        <w:rPr>
          <w:rFonts w:cstheme="minorBidi" w:hAnsiTheme="minorHAnsi" w:eastAsiaTheme="minorHAnsi" w:asciiTheme="minorHAnsi"/>
        </w:rPr>
        <w:t xml:space="preserve">2-6</w:t>
      </w:r>
      <w:r w:rsidR="001852F3">
        <w:rPr>
          <w:rFonts w:cstheme="minorBidi" w:hAnsiTheme="minorHAnsi" w:eastAsiaTheme="minorHAnsi" w:asciiTheme="minorHAnsi"/>
        </w:rPr>
        <w:t xml:space="preserve">资料根据公式</w:t>
      </w:r>
      <w:r>
        <w:rPr>
          <w:rFonts w:cstheme="minorBidi" w:hAnsiTheme="minorHAnsi" w:eastAsiaTheme="minorHAnsi" w:asciiTheme="minorHAnsi"/>
        </w:rPr>
        <w:t>（</w:t>
      </w:r>
      <w:r>
        <w:rPr>
          <w:rFonts w:cstheme="minorBidi" w:hAnsiTheme="minorHAnsi" w:eastAsiaTheme="minorHAnsi" w:asciiTheme="minorHAnsi"/>
        </w:rPr>
        <w:t>2.1</w:t>
      </w:r>
      <w:r>
        <w:rPr>
          <w:rFonts w:cstheme="minorBidi" w:hAnsiTheme="minorHAnsi" w:eastAsiaTheme="minorHAnsi" w:asciiTheme="minorHAnsi"/>
        </w:rPr>
        <w:t>）</w:t>
      </w:r>
      <w:r>
        <w:rPr>
          <w:rFonts w:cstheme="minorBidi" w:hAnsiTheme="minorHAnsi" w:eastAsiaTheme="minorHAnsi" w:asciiTheme="minorHAnsi"/>
        </w:rPr>
        <w:t>计算得到。</w:t>
      </w:r>
    </w:p>
    <w:p w:rsidR="0018722C">
      <w:spacing w:beforeLines="0" w:before="0" w:afterLines="0" w:after="0" w:line="440" w:lineRule="auto"/>
      <w:pPr>
        <w:sectPr w:rsidR="00556256">
          <w:type w:val="continuous"/>
          <w:pgSz w:w="11910" w:h="16840"/>
          <w:pgMar w:header="877" w:footer="272" w:top="1100" w:bottom="460" w:left="900" w:right="1200"/>
        </w:sectPr>
        <w:topLinePunct/>
      </w:pPr>
    </w:p>
    <w:p w:rsidR="0018722C">
      <w:pPr>
        <w:topLinePunct/>
      </w:pPr>
      <w:r>
        <w:rPr>
          <w:rFonts w:cstheme="minorBidi" w:hAnsiTheme="minorHAnsi" w:eastAsiaTheme="minorHAnsi" w:asciiTheme="minorHAnsi" w:ascii="Calibri"/>
        </w:rPr>
        <w:t>12000.00</w:t>
      </w:r>
    </w:p>
    <w:p w:rsidR="0018722C">
      <w:pPr>
        <w:topLinePunct/>
      </w:pPr>
      <w:r>
        <w:rPr>
          <w:rFonts w:cstheme="minorBidi" w:hAnsiTheme="minorHAnsi" w:eastAsiaTheme="minorHAnsi" w:asciiTheme="minorHAnsi" w:ascii="Calibri"/>
        </w:rPr>
        <w:t>10000.00</w:t>
      </w:r>
    </w:p>
    <w:p w:rsidR="0018722C">
      <w:pPr>
        <w:topLinePunct/>
      </w:pPr>
      <w:r>
        <w:rPr>
          <w:rFonts w:cstheme="minorBidi" w:hAnsiTheme="minorHAnsi" w:eastAsiaTheme="minorHAnsi" w:asciiTheme="minorHAnsi" w:ascii="Calibri"/>
        </w:rPr>
        <w:t>8000.00</w:t>
      </w:r>
    </w:p>
    <w:p w:rsidR="0018722C">
      <w:pPr>
        <w:topLinePunct/>
      </w:pPr>
      <w:r>
        <w:rPr>
          <w:rFonts w:cstheme="minorBidi" w:hAnsiTheme="minorHAnsi" w:eastAsiaTheme="minorHAnsi" w:asciiTheme="minorHAnsi" w:ascii="Calibri"/>
        </w:rPr>
        <w:t>6000.00</w:t>
      </w:r>
    </w:p>
    <w:p w:rsidR="0018722C">
      <w:pPr>
        <w:topLinePunct/>
      </w:pPr>
      <w:r>
        <w:rPr>
          <w:rFonts w:cstheme="minorBidi" w:hAnsiTheme="minorHAnsi" w:eastAsiaTheme="minorHAnsi" w:asciiTheme="minorHAnsi" w:ascii="Calibri"/>
        </w:rPr>
        <w:t>4000.00</w:t>
      </w:r>
    </w:p>
    <w:p w:rsidR="0018722C">
      <w:pPr>
        <w:topLinePunct/>
      </w:pPr>
      <w:r>
        <w:rPr>
          <w:rFonts w:cstheme="minorBidi" w:hAnsiTheme="minorHAnsi" w:eastAsiaTheme="minorHAnsi" w:asciiTheme="minorHAnsi" w:ascii="Calibri"/>
        </w:rPr>
        <w:t>2000.00</w:t>
      </w:r>
    </w:p>
    <w:p w:rsidR="0018722C">
      <w:pPr>
        <w:topLinePunct/>
      </w:pPr>
      <w:r>
        <w:rPr>
          <w:rFonts w:cstheme="minorBidi" w:hAnsiTheme="minorHAnsi" w:eastAsiaTheme="minorHAnsi" w:asciiTheme="minorHAnsi" w:ascii="Calibri"/>
        </w:rPr>
        <w:t>0.00</w:t>
      </w:r>
    </w:p>
    <w:p w:rsidR="0018722C">
      <w:pPr>
        <w:topLinePunct/>
      </w:pPr>
      <w:r>
        <w:rPr>
          <w:rFonts w:cstheme="minorBidi" w:hAnsiTheme="minorHAnsi" w:eastAsiaTheme="minorHAnsi" w:asciiTheme="minorHAnsi"/>
        </w:rPr>
        <w:br w:type="column"/>
      </w:r>
      <w:r>
        <w:rPr>
          <w:rFonts w:ascii="Calibri" w:cstheme="minorBidi" w:hAnsiTheme="minorHAnsi" w:eastAsiaTheme="minorHAnsi"/>
        </w:rPr>
        <w:t>2.00</w:t>
      </w:r>
    </w:p>
    <w:p w:rsidR="0018722C">
      <w:pPr>
        <w:pStyle w:val="ae"/>
        <w:topLinePunct/>
      </w:pPr>
      <w:r>
        <w:rPr>
          <w:kern w:val="2"/>
          <w:sz w:val="22"/>
          <w:szCs w:val="22"/>
          <w:rFonts w:cstheme="minorBidi" w:hAnsiTheme="minorHAnsi" w:eastAsiaTheme="minorHAnsi" w:asciiTheme="minorHAnsi"/>
        </w:rPr>
        <w:pict>
          <v:group style="margin-left:182.160004pt;margin-top:-21.848518pt;width:268.2pt;height:113.65pt;mso-position-horizontal-relative:page;mso-position-vertical-relative:paragraph;z-index:2896" coordorigin="3643,-437" coordsize="5364,2273">
            <v:shape style="position:absolute;left:3650;top:-430;width:5357;height:2259" coordorigin="3650,-430" coordsize="5357,2259" path="m8942,1829l8942,-430m8942,1829l9007,1829m8942,1265l9007,1265m8942,698l9007,698m8942,134l9007,134m8942,-430l9007,-430m3650,1829l3650,-430m3650,1829l8942,1829e" filled="false" stroked="true" strokeweight=".72pt" strokecolor="#858585">
              <v:path arrowok="t"/>
              <v:stroke dashstyle="solid"/>
            </v:shape>
            <v:shape style="position:absolute;left:3789;top:-94;width:5014;height:1328" coordorigin="3790,-94" coordsize="5014,1328" path="m3790,1233l4068,1195,4346,1217,4625,1185,4903,1169,5182,1118,5460,1080,5738,1041,6017,950,6298,902,6576,845,6854,780,7133,669,7411,501,7690,357,7968,269,8246,134,8525,91,8803,-94e" filled="false" stroked="true" strokeweight="2.16pt" strokecolor="#5f5f5f">
              <v:path arrowok="t"/>
              <v:stroke dashstyle="solid"/>
            </v:shape>
            <v:shape style="position:absolute;left:3710;top:1154;width:155;height:155" type="#_x0000_t75" stroked="false">
              <v:imagedata r:id="rId36" o:title=""/>
            </v:shape>
            <v:shape style="position:absolute;left:3989;top:1114;width:155;height:155" type="#_x0000_t75" stroked="false">
              <v:imagedata r:id="rId38" o:title=""/>
            </v:shape>
            <v:shape style="position:absolute;left:4267;top:1135;width:155;height:155" type="#_x0000_t75" stroked="false">
              <v:imagedata r:id="rId35" o:title=""/>
            </v:shape>
            <v:shape style="position:absolute;left:4545;top:1104;width:155;height:155" type="#_x0000_t75" stroked="false">
              <v:imagedata r:id="rId35" o:title=""/>
            </v:shape>
            <v:shape style="position:absolute;left:4826;top:1087;width:155;height:155" type="#_x0000_t75" stroked="false">
              <v:imagedata r:id="rId36" o:title=""/>
            </v:shape>
            <v:shape style="position:absolute;left:5105;top:1039;width:155;height:155" type="#_x0000_t75" stroked="false">
              <v:imagedata r:id="rId36" o:title=""/>
            </v:shape>
            <v:shape style="position:absolute;left:5383;top:1001;width:155;height:155" type="#_x0000_t75" stroked="false">
              <v:imagedata r:id="rId38" o:title=""/>
            </v:shape>
            <v:shape style="position:absolute;left:5661;top:962;width:155;height:155" type="#_x0000_t75" stroked="false">
              <v:imagedata r:id="rId38" o:title=""/>
            </v:shape>
            <v:shape style="position:absolute;left:5940;top:869;width:155;height:155" type="#_x0000_t75" stroked="false">
              <v:imagedata r:id="rId37" o:title=""/>
            </v:shape>
            <v:shape style="position:absolute;left:6218;top:823;width:155;height:155" type="#_x0000_t75" stroked="false">
              <v:imagedata r:id="rId37" o:title=""/>
            </v:shape>
            <v:shape style="position:absolute;left:6497;top:763;width:155;height:155" type="#_x0000_t75" stroked="false">
              <v:imagedata r:id="rId37" o:title=""/>
            </v:shape>
            <v:shape style="position:absolute;left:6775;top:698;width:155;height:155" type="#_x0000_t75" stroked="false">
              <v:imagedata r:id="rId35" o:title=""/>
            </v:shape>
            <v:shape style="position:absolute;left:7053;top:590;width:155;height:155" type="#_x0000_t75" stroked="false">
              <v:imagedata r:id="rId36" o:title=""/>
            </v:shape>
            <v:shape style="position:absolute;left:7332;top:420;width:155;height:155" type="#_x0000_t75" stroked="false">
              <v:imagedata r:id="rId38" o:title=""/>
            </v:shape>
            <v:shape style="position:absolute;left:7610;top:276;width:155;height:155" type="#_x0000_t75" stroked="false">
              <v:imagedata r:id="rId36" o:title=""/>
            </v:shape>
            <v:shape style="position:absolute;left:7891;top:190;width:155;height:155" type="#_x0000_t75" stroked="false">
              <v:imagedata r:id="rId35" o:title=""/>
            </v:shape>
            <v:shape style="position:absolute;left:8169;top:55;width:155;height:155" type="#_x0000_t75" stroked="false">
              <v:imagedata r:id="rId35" o:title=""/>
            </v:shape>
            <v:shape style="position:absolute;left:8448;top:10;width:155;height:155" type="#_x0000_t75" stroked="false">
              <v:imagedata r:id="rId35" o:title=""/>
            </v:shape>
            <v:shape style="position:absolute;left:8726;top:-175;width:155;height:155" type="#_x0000_t75" stroked="false">
              <v:imagedata r:id="rId36" o:title=""/>
            </v:shape>
            <v:shape style="position:absolute;left:3789;top:-80;width:5014;height:1311" coordorigin="3790,-79" coordsize="5014,1311" path="m3790,1231l4068,1185,4346,1219,4625,1185,4903,1173,5182,1128,5460,1094,5738,1061,6017,969,6298,936,6576,869,6854,801,7133,689,7411,530,7690,393,7968,259,8246,122,8525,89,8803,-79e" filled="false" stroked="true" strokeweight="2.16pt" strokecolor="#aeaeae">
              <v:path arrowok="t"/>
              <v:stroke dashstyle="solid"/>
            </v:shape>
            <v:rect style="position:absolute;left:3718;top:1158;width:140;height:140" filled="true" fillcolor="#b3b3b3" stroked="false">
              <v:fill type="solid"/>
            </v:rect>
            <v:rect style="position:absolute;left:3718;top:1158;width:140;height:140" filled="false" stroked="true" strokeweight=".75pt" strokecolor="#aeaeae">
              <v:stroke dashstyle="solid"/>
            </v:rect>
            <v:rect style="position:absolute;left:3997;top:1112;width:140;height:140" filled="true" fillcolor="#b3b3b3" stroked="false">
              <v:fill type="solid"/>
            </v:rect>
            <v:rect style="position:absolute;left:3997;top:1112;width:140;height:140" filled="false" stroked="true" strokeweight=".75pt" strokecolor="#aeaeae">
              <v:stroke dashstyle="solid"/>
            </v:rect>
            <v:rect style="position:absolute;left:4275;top:1146;width:140;height:140" filled="true" fillcolor="#b3b3b3" stroked="false">
              <v:fill type="solid"/>
            </v:rect>
            <v:rect style="position:absolute;left:4275;top:1146;width:140;height:140" filled="false" stroked="true" strokeweight=".75pt" strokecolor="#aeaeae">
              <v:stroke dashstyle="solid"/>
            </v:rect>
            <v:rect style="position:absolute;left:4553;top:1112;width:140;height:140" filled="true" fillcolor="#b3b3b3" stroked="false">
              <v:fill type="solid"/>
            </v:rect>
            <v:rect style="position:absolute;left:4553;top:1112;width:140;height:140" filled="false" stroked="true" strokeweight=".75pt" strokecolor="#aeaeae">
              <v:stroke dashstyle="solid"/>
            </v:rect>
            <v:rect style="position:absolute;left:4834;top:1102;width:140;height:140" filled="true" fillcolor="#b3b3b3" stroked="false">
              <v:fill type="solid"/>
            </v:rect>
            <v:rect style="position:absolute;left:4834;top:1102;width:140;height:140" filled="false" stroked="true" strokeweight=".75pt" strokecolor="#aeaeae">
              <v:stroke dashstyle="solid"/>
            </v:rect>
            <v:rect style="position:absolute;left:5113;top:1057;width:140;height:140" filled="true" fillcolor="#b3b3b3" stroked="false">
              <v:fill type="solid"/>
            </v:rect>
            <v:rect style="position:absolute;left:5113;top:1057;width:140;height:140" filled="false" stroked="true" strokeweight=".75pt" strokecolor="#aeaeae">
              <v:stroke dashstyle="solid"/>
            </v:rect>
            <v:rect style="position:absolute;left:5391;top:1023;width:140;height:140" filled="true" fillcolor="#b3b3b3" stroked="false">
              <v:fill type="solid"/>
            </v:rect>
            <v:rect style="position:absolute;left:5391;top:1023;width:140;height:140" filled="false" stroked="true" strokeweight=".75pt" strokecolor="#aeaeae">
              <v:stroke dashstyle="solid"/>
            </v:rect>
            <v:rect style="position:absolute;left:5669;top:990;width:140;height:140" filled="true" fillcolor="#b3b3b3" stroked="false">
              <v:fill type="solid"/>
            </v:rect>
            <v:rect style="position:absolute;left:5669;top:990;width:140;height:140" filled="false" stroked="true" strokeweight=".75pt" strokecolor="#aeaeae">
              <v:stroke dashstyle="solid"/>
            </v:rect>
            <v:rect style="position:absolute;left:5948;top:898;width:140;height:140" filled="true" fillcolor="#b3b3b3" stroked="false">
              <v:fill type="solid"/>
            </v:rect>
            <v:rect style="position:absolute;left:5948;top:898;width:140;height:140" filled="false" stroked="true" strokeweight=".75pt" strokecolor="#aeaeae">
              <v:stroke dashstyle="solid"/>
            </v:rect>
            <v:rect style="position:absolute;left:6226;top:865;width:140;height:140" filled="true" fillcolor="#b3b3b3" stroked="false">
              <v:fill type="solid"/>
            </v:rect>
            <v:rect style="position:absolute;left:6226;top:865;width:140;height:140" filled="false" stroked="true" strokeweight=".75pt" strokecolor="#aeaeae">
              <v:stroke dashstyle="solid"/>
            </v:rect>
            <v:rect style="position:absolute;left:6505;top:798;width:140;height:140" filled="true" fillcolor="#b3b3b3" stroked="false">
              <v:fill type="solid"/>
            </v:rect>
            <v:rect style="position:absolute;left:6505;top:798;width:140;height:140" filled="false" stroked="true" strokeweight=".75pt" strokecolor="#aeaeae">
              <v:stroke dashstyle="solid"/>
            </v:rect>
            <v:rect style="position:absolute;left:6783;top:728;width:140;height:140" filled="true" fillcolor="#b3b3b3" stroked="false">
              <v:fill type="solid"/>
            </v:rect>
            <v:rect style="position:absolute;left:6783;top:728;width:140;height:140" filled="false" stroked="true" strokeweight=".75pt" strokecolor="#aeaeae">
              <v:stroke dashstyle="solid"/>
            </v:rect>
            <v:rect style="position:absolute;left:7061;top:615;width:140;height:140" filled="true" fillcolor="#b3b3b3" stroked="false">
              <v:fill type="solid"/>
            </v:rect>
            <v:rect style="position:absolute;left:7061;top:615;width:140;height:140" filled="false" stroked="true" strokeweight=".75pt" strokecolor="#aeaeae">
              <v:stroke dashstyle="solid"/>
            </v:rect>
            <v:rect style="position:absolute;left:7340;top:457;width:140;height:140" filled="true" fillcolor="#b3b3b3" stroked="false">
              <v:fill type="solid"/>
            </v:rect>
            <v:rect style="position:absolute;left:7340;top:457;width:140;height:140" filled="false" stroked="true" strokeweight=".75pt" strokecolor="#aeaeae">
              <v:stroke dashstyle="solid"/>
            </v:rect>
            <v:rect style="position:absolute;left:7618;top:322;width:140;height:140" filled="true" fillcolor="#b3b3b3" stroked="false">
              <v:fill type="solid"/>
            </v:rect>
            <v:rect style="position:absolute;left:7618;top:322;width:140;height:140" filled="false" stroked="true" strokeweight=".75pt" strokecolor="#aeaeae">
              <v:stroke dashstyle="solid"/>
            </v:rect>
            <v:rect style="position:absolute;left:7899;top:186;width:140;height:140" filled="true" fillcolor="#b3b3b3" stroked="false">
              <v:fill type="solid"/>
            </v:rect>
            <v:rect style="position:absolute;left:7899;top:186;width:140;height:140" filled="false" stroked="true" strokeweight=".75pt" strokecolor="#aeaeae">
              <v:stroke dashstyle="solid"/>
            </v:rect>
            <v:rect style="position:absolute;left:8177;top:51;width:140;height:140" filled="true" fillcolor="#b3b3b3" stroked="false">
              <v:fill type="solid"/>
            </v:rect>
            <v:rect style="position:absolute;left:8177;top:51;width:140;height:140" filled="false" stroked="true" strokeweight=".75pt" strokecolor="#aeaeae">
              <v:stroke dashstyle="solid"/>
            </v:rect>
            <v:rect style="position:absolute;left:8456;top:18;width:140;height:140" filled="true" fillcolor="#b3b3b3" stroked="false">
              <v:fill type="solid"/>
            </v:rect>
            <v:rect style="position:absolute;left:8456;top:18;width:140;height:140" filled="false" stroked="true" strokeweight=".75pt" strokecolor="#aeaeae">
              <v:stroke dashstyle="solid"/>
            </v:rect>
            <v:rect style="position:absolute;left:8734;top:-153;width:140;height:140" filled="true" fillcolor="#b3b3b3" stroked="false">
              <v:fill type="solid"/>
            </v:rect>
            <v:rect style="position:absolute;left:8734;top:-153;width:140;height:140" filled="false" stroked="true" strokeweight=".75pt" strokecolor="#aeaeae">
              <v:stroke dashstyle="solid"/>
            </v:rect>
            <w10:wrap type="none"/>
          </v:group>
        </w:pict>
      </w:r>
    </w:p>
    <w:p w:rsidR="0018722C">
      <w:pPr>
        <w:pStyle w:val="ae"/>
        <w:topLinePunct/>
      </w:pPr>
      <w:r>
        <w:rPr>
          <w:kern w:val="2"/>
          <w:szCs w:val="22"/>
          <w:rFonts w:ascii="Calibri" w:cstheme="minorBidi" w:hAnsiTheme="minorHAnsi" w:eastAsiaTheme="minorHAnsi"/>
          <w:sz w:val="20"/>
        </w:rPr>
        <w:t>1.50</w:t>
      </w:r>
    </w:p>
    <w:p w:rsidR="0018722C">
      <w:pPr>
        <w:topLinePunct/>
      </w:pPr>
      <w:r>
        <w:rPr>
          <w:rFonts w:cstheme="minorBidi" w:hAnsiTheme="minorHAnsi" w:eastAsiaTheme="minorHAnsi" w:asciiTheme="minorHAnsi" w:ascii="Calibri"/>
        </w:rPr>
        <w:t>1.00</w:t>
      </w:r>
    </w:p>
    <w:p w:rsidR="0018722C">
      <w:pPr>
        <w:topLinePunct/>
      </w:pPr>
      <w:r>
        <w:rPr>
          <w:rFonts w:cstheme="minorBidi" w:hAnsiTheme="minorHAnsi" w:eastAsiaTheme="minorHAnsi" w:asciiTheme="minorHAnsi" w:ascii="Calibri"/>
        </w:rPr>
        <w:t>0.50</w:t>
      </w:r>
    </w:p>
    <w:p w:rsidR="0018722C">
      <w:pPr>
        <w:pStyle w:val="ae"/>
        <w:topLinePunct/>
      </w:pPr>
      <w:r>
        <w:rPr>
          <w:rFonts w:cstheme="minorBidi" w:hAnsiTheme="minorHAnsi" w:eastAsiaTheme="minorHAnsi" w:asciiTheme="minorHAnsi"/>
        </w:rPr>
        <w:pict>
          <v:shape style="margin-left:184.440002pt;margin-top:11.98405pt;width:262.8pt;height:22.35pt;mso-position-horizontal-relative:page;mso-position-vertical-relative:paragraph;z-index:2968" type="#_x0000_t202" filled="false" stroked="false">
            <v:textbox inset="0,0,0,0" style="layout-flow:vertical;mso-layout-flow-alt:bottom-to-top">
              <w:txbxContent>
                <w:p w:rsidR="0018722C">
                  <w:pPr>
                    <w:spacing w:line="223" w:lineRule="exact" w:before="0"/>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95</w:t>
                  </w:r>
                </w:p>
                <w:p w:rsidR="0018722C">
                  <w:pPr>
                    <w:spacing w:before="34"/>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96</w:t>
                  </w:r>
                </w:p>
                <w:p w:rsidR="0018722C">
                  <w:pPr>
                    <w:spacing w:before="34"/>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97</w:t>
                  </w:r>
                </w:p>
                <w:p w:rsidR="0018722C">
                  <w:pPr>
                    <w:spacing w:before="33"/>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98</w:t>
                  </w:r>
                </w:p>
                <w:p w:rsidR="0018722C">
                  <w:pPr>
                    <w:spacing w:before="34"/>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99</w:t>
                  </w:r>
                </w:p>
                <w:p w:rsidR="0018722C">
                  <w:pPr>
                    <w:spacing w:before="34"/>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00</w:t>
                  </w:r>
                </w:p>
                <w:p w:rsidR="0018722C">
                  <w:pPr>
                    <w:spacing w:before="33"/>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01</w:t>
                  </w:r>
                </w:p>
                <w:p w:rsidR="0018722C">
                  <w:pPr>
                    <w:spacing w:before="34"/>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02</w:t>
                  </w:r>
                </w:p>
                <w:p w:rsidR="0018722C">
                  <w:pPr>
                    <w:spacing w:before="34"/>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03</w:t>
                  </w:r>
                </w:p>
                <w:p w:rsidR="0018722C">
                  <w:pPr>
                    <w:spacing w:before="34"/>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04</w:t>
                  </w:r>
                </w:p>
                <w:p w:rsidR="0018722C">
                  <w:pPr>
                    <w:spacing w:before="34"/>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05</w:t>
                  </w:r>
                </w:p>
                <w:p w:rsidR="0018722C">
                  <w:pPr>
                    <w:spacing w:before="34"/>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06</w:t>
                  </w:r>
                </w:p>
                <w:p w:rsidR="0018722C">
                  <w:pPr>
                    <w:spacing w:before="34"/>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07</w:t>
                  </w:r>
                </w:p>
                <w:p w:rsidR="0018722C">
                  <w:pPr>
                    <w:spacing w:before="34"/>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08</w:t>
                  </w:r>
                </w:p>
                <w:p w:rsidR="0018722C">
                  <w:pPr>
                    <w:spacing w:before="34"/>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09</w:t>
                  </w:r>
                </w:p>
                <w:p w:rsidR="0018722C">
                  <w:pPr>
                    <w:spacing w:before="34"/>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10</w:t>
                  </w:r>
                </w:p>
                <w:p w:rsidR="0018722C">
                  <w:pPr>
                    <w:spacing w:before="33"/>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11</w:t>
                  </w:r>
                </w:p>
                <w:p w:rsidR="0018722C">
                  <w:pPr>
                    <w:spacing w:before="34"/>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12</w:t>
                  </w:r>
                </w:p>
                <w:p w:rsidR="0018722C">
                  <w:pPr>
                    <w:spacing w:before="35"/>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13</w:t>
                  </w:r>
                </w:p>
              </w:txbxContent>
            </v:textbox>
            <w10:wrap type="none"/>
          </v:shape>
        </w:pict>
      </w:r>
    </w:p>
    <w:p w:rsidR="0018722C">
      <w:pPr>
        <w:pStyle w:val="ae"/>
        <w:topLinePunct/>
      </w:pPr>
      <w:r>
        <w:rPr>
          <w:rFonts w:ascii="Calibri" w:cstheme="minorBidi" w:hAnsiTheme="minorHAnsi" w:eastAsiaTheme="minorHAnsi"/>
        </w:rPr>
        <w:t>0.00</w:t>
      </w:r>
    </w:p>
    <w:p w:rsidR="0018722C">
      <w:spacing w:beforeLines="0" w:before="0" w:afterLines="0" w:after="0" w:line="440" w:lineRule="auto"/>
      <w:pPr>
        <w:sectPr w:rsidR="00556256">
          <w:type w:val="continuous"/>
          <w:pgSz w:w="11910" w:h="16840"/>
          <w:pgMar w:top="1580" w:bottom="460" w:left="900" w:right="1200"/>
          <w:cols w:num="2" w:equalWidth="0">
            <w:col w:w="2567" w:space="3860"/>
            <w:col w:w="3383"/>
          </w:cols>
        </w:sectPr>
        <w:topLinePunct/>
      </w:pPr>
    </w:p>
    <w:p w:rsidR="0018722C">
      <w:pPr>
        <w:pStyle w:val="affff5"/>
        <w:keepNext/>
        <w:topLinePunct/>
      </w:pPr>
      <w:r>
        <w:rPr>
          <w:kern w:val="2"/>
          <w:szCs w:val="22"/>
          <w:rFonts w:ascii="Calibri" w:cstheme="minorBidi" w:hAnsiTheme="minorHAnsi" w:eastAsiaTheme="minorHAnsi"/>
          <w:spacing w:val="-24"/>
          <w:sz w:val="20"/>
        </w:rPr>
        <w:pict>
          <v:shape style="width:265.95pt;height:15.15pt;mso-position-horizontal-relative:char;mso-position-vertical-relative:line" type="#_x0000_t202" filled="false" stroked="true" strokeweight=".24pt" strokecolor="#858585">
            <w10:anchorlock/>
            <v:textbox inset="0,0,0,0">
              <w:txbxContent>
                <w:p w:rsidR="0018722C">
                  <w:pPr>
                    <w:tabs>
                      <w:tab w:pos="3340" w:val="left" w:leader="none"/>
                    </w:tabs>
                    <w:spacing w:line="238" w:lineRule="exact" w:before="0"/>
                    <w:ind w:leftChars="0" w:left="1273" w:rightChars="0" w:right="0" w:firstLineChars="0" w:firstLine="0"/>
                    <w:jc w:val="left"/>
                    <w:rPr>
                      <w:sz w:val="20"/>
                    </w:rPr>
                  </w:pPr>
                  <w:r>
                    <w:rPr>
                      <w:sz w:val="20"/>
                    </w:rPr>
                    <w:t>碳排放量</w:t>
                    <w:tab/>
                  </w:r>
                  <w:r>
                    <w:rPr>
                      <w:w w:val="95"/>
                      <w:sz w:val="20"/>
                    </w:rPr>
                    <w:t>人均碳排放量</w:t>
                  </w:r>
                </w:p>
              </w:txbxContent>
            </v:textbox>
            <v:stroke dashstyle="solid"/>
          </v:shape>
        </w:pict>
      </w:r>
    </w:p>
    <w:p w:rsidR="00000000">
      <w:pPr>
        <w:pStyle w:val="aff7"/>
        <w:spacing w:line="240" w:lineRule="atLeast"/>
        <w:topLinePunct/>
      </w:pPr>
      <w:r>
        <w:rPr>
          <w:kern w:val="2"/>
          <w:sz w:val="22"/>
          <w:szCs w:val="22"/>
          <w:rFonts w:cstheme="minorBidi" w:hAnsiTheme="minorHAnsi" w:eastAsiaTheme="minorHAnsi" w:asciiTheme="minorHAnsi"/>
        </w:rPr>
        <w:drawing>
          <wp:inline>
            <wp:extent cx="244928" cy="85725"/>
            <wp:effectExtent l="0" t="0" r="0" b="0"/>
            <wp:docPr id="9" name="image21.png" descr=""/>
            <wp:cNvGraphicFramePr>
              <a:graphicFrameLocks noChangeAspect="1"/>
            </wp:cNvGraphicFramePr>
            <a:graphic>
              <a:graphicData uri="http://schemas.openxmlformats.org/drawingml/2006/picture">
                <pic:pic>
                  <pic:nvPicPr>
                    <pic:cNvPr id="10" name="image21.png"/>
                    <pic:cNvPicPr/>
                  </pic:nvPicPr>
                  <pic:blipFill>
                    <a:blip r:embed="rId61" cstate="print"/>
                    <a:stretch>
                      <a:fillRect/>
                    </a:stretch>
                  </pic:blipFill>
                  <pic:spPr>
                    <a:xfrm>
                      <a:off x="0" y="0"/>
                      <a:ext cx="244928" cy="85725"/>
                    </a:xfrm>
                    <a:prstGeom prst="rect">
                      <a:avLst/>
                    </a:prstGeom>
                  </pic:spPr>
                </pic:pic>
              </a:graphicData>
            </a:graphic>
          </wp:inline>
        </w:drawing>
      </w:r>
    </w:p>
    <w:p w:rsidR="0018722C">
      <w:pPr>
        <w:pStyle w:val="a9"/>
        <w:textAlignment w:val="center"/>
        <w:topLinePunct/>
      </w:pPr>
      <w:r>
        <w:rPr>
          <w:kern w:val="2"/>
          <w:sz w:val="22"/>
          <w:szCs w:val="22"/>
          <w:rFonts w:cstheme="minorBidi" w:hAnsiTheme="minorHAnsi" w:eastAsiaTheme="minorHAnsi" w:asciiTheme="minorHAnsi"/>
        </w:rPr>
        <w:pict>
          <v:group style="margin-left:329.760010pt;margin-top:-19.756327pt;width:19.2pt;height:6.75pt;mso-position-horizontal-relative:page;mso-position-vertical-relative:paragraph;z-index:-186928" coordorigin="6595,-395" coordsize="384,135">
            <v:shape style="position:absolute;left:6595;top:-328;width:384;height:2" coordorigin="6595,-328" coordsize="384,0" path="m6847,-328l6979,-328m6595,-328l6727,-328e" filled="false" stroked="true" strokeweight="2.16pt" strokecolor="#aeaeae">
              <v:path arrowok="t"/>
              <v:stroke dashstyle="solid"/>
            </v:shape>
            <v:rect style="position:absolute;left:6727;top:-388;width:120;height:120" filled="true" fillcolor="#b3b3b3" stroked="false">
              <v:fill type="solid"/>
            </v:rect>
            <v:rect style="position:absolute;left:6727;top:-388;width:120;height:120" filled="false" stroked="true" strokeweight=".72pt" strokecolor="#aeaeae">
              <v:stroke dashstyle="solid"/>
            </v:rect>
            <w10:wrap type="none"/>
          </v:group>
        </w:pict>
      </w:r>
      <w:r>
        <w:rPr>
          <w:kern w:val="2"/>
          <w:szCs w:val="22"/>
          <w:rFonts w:cstheme="minorBidi" w:hAnsiTheme="minorHAnsi" w:eastAsiaTheme="minorHAnsi" w:asciiTheme="minorHAnsi"/>
          <w:sz w:val="21"/>
        </w:rPr>
        <w:t>图2-7</w:t>
      </w:r>
      <w:r>
        <w:t xml:space="preserve">  </w:t>
      </w:r>
      <w:r w:rsidRPr="00DB64CE">
        <w:rPr>
          <w:kern w:val="2"/>
          <w:szCs w:val="22"/>
          <w:rFonts w:cstheme="minorBidi" w:hAnsiTheme="minorHAnsi" w:eastAsiaTheme="minorHAnsi" w:asciiTheme="minorHAnsi"/>
          <w:sz w:val="21"/>
        </w:rPr>
        <w:t>安徽省</w:t>
      </w:r>
      <w:r w:rsidR="001852F3">
        <w:rPr>
          <w:kern w:val="2"/>
          <w:szCs w:val="22"/>
          <w:rFonts w:cstheme="minorBidi" w:hAnsiTheme="minorHAnsi" w:eastAsiaTheme="minorHAnsi" w:asciiTheme="minorHAnsi"/>
          <w:sz w:val="21"/>
        </w:rPr>
        <w:t xml:space="preserve">1995-2013</w:t>
      </w:r>
      <w:r w:rsidR="001852F3">
        <w:rPr>
          <w:kern w:val="2"/>
          <w:szCs w:val="22"/>
          <w:rFonts w:cstheme="minorBidi" w:hAnsiTheme="minorHAnsi" w:eastAsiaTheme="minorHAnsi" w:asciiTheme="minorHAnsi"/>
          <w:sz w:val="21"/>
        </w:rPr>
        <w:t xml:space="preserve">年碳排放量和人均碳排放量趋势比较</w:t>
      </w:r>
    </w:p>
    <w:p w:rsidR="0018722C">
      <w:pPr>
        <w:topLinePunct/>
      </w:pPr>
      <w:r>
        <w:t>由</w:t>
      </w:r>
      <w:r>
        <w:t>表</w:t>
      </w:r>
      <w:r w:rsidR="001852F3">
        <w:t xml:space="preserve">2-7</w:t>
      </w:r>
      <w:r w:rsidR="001852F3">
        <w:t xml:space="preserve">和</w:t>
      </w:r>
      <w:r w:rsidR="001852F3">
        <w:t>图</w:t>
      </w:r>
      <w:r w:rsidR="001852F3">
        <w:t xml:space="preserve">2-7</w:t>
      </w:r>
      <w:r w:rsidR="001852F3">
        <w:t xml:space="preserve">可知，1995—2013</w:t>
      </w:r>
      <w:r w:rsidR="001852F3">
        <w:t xml:space="preserve">年安徽省的碳排放量和人均碳排放量都呈</w:t>
      </w:r>
    </w:p>
    <w:p w:rsidR="0018722C">
      <w:pPr>
        <w:topLinePunct/>
      </w:pPr>
      <w:r>
        <w:t>上升趋势，且上升路径十分相似，此外与安徽省经济发展水平变化相类似的是</w:t>
      </w:r>
      <w:r w:rsidR="001852F3">
        <w:t xml:space="preserve">2003</w:t>
      </w:r>
      <w:r w:rsidR="001852F3">
        <w:t xml:space="preserve">年开始安徽省碳排放量和人均碳排放量的上升速度均明显提高。1995</w:t>
      </w:r>
      <w:r w:rsidR="001852F3">
        <w:t xml:space="preserve">年安徽省碳排</w:t>
      </w:r>
      <w:r>
        <w:t>放量为</w:t>
      </w:r>
      <w:r>
        <w:t>3160</w:t>
      </w:r>
      <w:r>
        <w:t>.</w:t>
      </w:r>
      <w:r>
        <w:t>64</w:t>
      </w:r>
      <w:r/>
      <w:r w:rsidR="001852F3">
        <w:t xml:space="preserve">万吨，</w:t>
      </w:r>
      <w:r>
        <w:t>2013</w:t>
      </w:r>
      <w:r/>
      <w:r w:rsidR="001852F3">
        <w:t xml:space="preserve">年碳排放量增加到</w:t>
      </w:r>
      <w:r>
        <w:t>10216</w:t>
      </w:r>
      <w:r>
        <w:t>.</w:t>
      </w:r>
      <w:r>
        <w:t>54</w:t>
      </w:r>
      <w:r/>
      <w:r w:rsidR="001852F3">
        <w:t xml:space="preserve">万吨，增长幅度达</w:t>
      </w:r>
      <w:r>
        <w:t>223</w:t>
      </w:r>
      <w:r>
        <w:t>.</w:t>
      </w:r>
      <w:r>
        <w:t>24%；</w:t>
      </w:r>
    </w:p>
    <w:p w:rsidR="0018722C">
      <w:pPr>
        <w:topLinePunct/>
      </w:pPr>
      <w:r>
        <w:t>1995</w:t>
      </w:r>
      <w:r/>
      <w:r w:rsidR="001852F3">
        <w:t xml:space="preserve">年安徽省人均碳排放量为</w:t>
      </w:r>
      <w:r>
        <w:t>0</w:t>
      </w:r>
      <w:r>
        <w:t>.</w:t>
      </w:r>
      <w:r>
        <w:t>53</w:t>
      </w:r>
      <w:r/>
      <w:r w:rsidR="001852F3">
        <w:t xml:space="preserve">吨</w:t>
      </w:r>
      <w:r>
        <w:t>/</w:t>
      </w:r>
      <w:r>
        <w:t>人，2013</w:t>
      </w:r>
      <w:r/>
      <w:r w:rsidR="001852F3">
        <w:t xml:space="preserve">年人均碳排放量为</w:t>
      </w:r>
      <w:r>
        <w:t>1</w:t>
      </w:r>
      <w:r>
        <w:t>.</w:t>
      </w:r>
      <w:r>
        <w:t>69</w:t>
      </w:r>
      <w:r/>
      <w:r w:rsidR="001852F3">
        <w:t xml:space="preserve">吨</w:t>
      </w:r>
      <w:r>
        <w:t>/</w:t>
      </w:r>
      <w:r>
        <w:t>人，增</w:t>
      </w:r>
      <w:r>
        <w:t>长幅度达</w:t>
      </w:r>
      <w:r>
        <w:t>218</w:t>
      </w:r>
      <w:r>
        <w:t>.</w:t>
      </w:r>
      <w:r>
        <w:t>87%</w:t>
      </w:r>
      <w:r>
        <w:t>。总体来说，安徽省碳排放量与人均碳排放量都在逐年增加，且</w:t>
      </w:r>
      <w:r>
        <w:t>增</w:t>
      </w:r>
    </w:p>
    <w:p w:rsidR="0018722C">
      <w:pPr>
        <w:topLinePunct/>
      </w:pPr>
      <w:r>
        <w:rPr>
          <w:rFonts w:cstheme="minorBidi" w:hAnsiTheme="minorHAnsi" w:eastAsiaTheme="minorHAnsi" w:asciiTheme="minorHAnsi" w:ascii="Calibri"/>
        </w:rPr>
        <w:t>20</w:t>
      </w:r>
    </w:p>
    <w:p w:rsidR="0018722C">
      <w:pPr>
        <w:topLinePunct/>
      </w:pPr>
      <w:r>
        <w:t>幅较大。</w:t>
      </w:r>
    </w:p>
    <w:p w:rsidR="0018722C">
      <w:pPr>
        <w:topLinePunct/>
      </w:pPr>
      <w:r>
        <w:t>结合安徽省能源消费、经济发展与碳排放量的趋势图，很容易发现安徽省能源消费、经济发展与碳排放量都呈上升趋势且整体趋势十分相似，2003</w:t>
      </w:r>
      <w:r w:rsidR="001852F3">
        <w:t xml:space="preserve">年以前上升趋势比较平缓，2003</w:t>
      </w:r>
      <w:r w:rsidR="001852F3">
        <w:t xml:space="preserve">年以后上升趋势变得更加陡峭。上述发现说明安徽省能源消费、经</w:t>
      </w:r>
      <w:r>
        <w:t>济发展与碳排放量之间存在着某种联系，能源消费增加尤其是大量化石能源的使用使</w:t>
      </w:r>
      <w:r>
        <w:t>得碳排放量不断增加，经济发展需要消耗大量能源从而间接增加碳排放量，且经济发</w:t>
      </w:r>
      <w:r>
        <w:t>展是促进碳排放量增加的根本原因。安徽省要想实现低碳经济，就必须采取措施协调</w:t>
      </w:r>
      <w:r>
        <w:t>好经济发展、能源消费与碳排放量之间的关系，科学合理的经济发展模式和能源消费结构才能实现经济发展与低碳排放的美好愿景。</w:t>
      </w:r>
    </w:p>
    <w:p w:rsidR="0018722C">
      <w:pPr>
        <w:pStyle w:val="Heading3"/>
        <w:topLinePunct/>
        <w:ind w:left="200" w:hangingChars="200" w:hanging="200"/>
      </w:pPr>
      <w:bookmarkStart w:id="120746" w:name="_Toc686120746"/>
      <w:bookmarkStart w:name="_bookmark21" w:id="36"/>
      <w:bookmarkEnd w:id="36"/>
      <w:r>
        <w:t>三、</w:t>
      </w:r>
      <w:r>
        <w:t xml:space="preserve"> </w:t>
      </w:r>
      <w:r w:rsidRPr="00DB64CE">
        <w:t>安徽省碳排放量</w:t>
      </w:r>
      <w:r>
        <w:rPr>
          <w:b/>
        </w:rPr>
        <w:t>EKC</w:t>
      </w:r>
      <w:r>
        <w:t>研究</w:t>
      </w:r>
      <w:bookmarkEnd w:id="120746"/>
    </w:p>
    <w:p w:rsidR="0018722C">
      <w:pPr>
        <w:topLinePunct/>
      </w:pPr>
      <w:r>
        <w:t>前文的研究发现经济发展是安徽省碳排放量增加的根本原因，为了进一步验证当</w:t>
      </w:r>
      <w:r>
        <w:t>前安徽省碳排放量与经济发展所处的状态，本文将建立安徽省碳排放与经济发展的环</w:t>
      </w:r>
      <w:r>
        <w:t>境库兹涅茨</w:t>
      </w:r>
      <w:r>
        <w:t>（</w:t>
      </w:r>
      <w:r>
        <w:rPr>
          <w:rFonts w:ascii="Times New Roman" w:eastAsia="Times New Roman"/>
        </w:rPr>
        <w:t>EKC</w:t>
      </w:r>
      <w:r>
        <w:t>）</w:t>
      </w:r>
      <w:r>
        <w:t>曲线对其进行探讨。</w:t>
      </w:r>
    </w:p>
    <w:p w:rsidR="0018722C">
      <w:pPr>
        <w:pStyle w:val="Heading4"/>
        <w:topLinePunct/>
        <w:ind w:left="200" w:hangingChars="200" w:hanging="200"/>
      </w:pPr>
      <w:r>
        <w:t>（</w:t>
      </w:r>
      <w:r>
        <w:t xml:space="preserve">一</w:t>
      </w:r>
      <w:r>
        <w:t>）</w:t>
      </w:r>
      <w:r>
        <w:rPr>
          <w:b/>
        </w:rPr>
        <w:t>EKC</w:t>
      </w:r>
      <w:r>
        <w:t>曲线简介</w:t>
      </w:r>
    </w:p>
    <w:p w:rsidR="0018722C">
      <w:pPr>
        <w:topLinePunct/>
      </w:pPr>
      <w:r>
        <w:t>1993</w:t>
      </w:r>
      <w:r/>
      <w:r w:rsidR="001852F3">
        <w:t xml:space="preserve">年经济学家</w:t>
      </w:r>
      <w:r>
        <w:rPr>
          <w:rFonts w:ascii="Times New Roman" w:hAnsi="Times New Roman" w:eastAsia="宋体"/>
        </w:rPr>
        <w:t>Grossman</w:t>
      </w:r>
      <w:r>
        <w:t>和</w:t>
      </w:r>
      <w:r>
        <w:rPr>
          <w:rFonts w:ascii="Times New Roman" w:hAnsi="Times New Roman" w:eastAsia="宋体"/>
        </w:rPr>
        <w:t>Krueger</w:t>
      </w:r>
      <w:r>
        <w:t>发现环境污染程度和人均</w:t>
      </w:r>
      <w:r>
        <w:rPr>
          <w:rFonts w:ascii="Times New Roman" w:hAnsi="Times New Roman" w:eastAsia="宋体"/>
        </w:rPr>
        <w:t>GDP</w:t>
      </w:r>
      <w:r>
        <w:t>之间存在</w:t>
      </w:r>
      <w:r>
        <w:t>倒“</w:t>
      </w:r>
      <w:r>
        <w:rPr>
          <w:rFonts w:ascii="Times New Roman" w:hAnsi="Times New Roman" w:eastAsia="宋体"/>
        </w:rPr>
        <w:t>U</w:t>
      </w:r>
      <w:r>
        <w:t>”型曲线关系，这条曲线在人均</w:t>
      </w:r>
      <w:r>
        <w:rPr>
          <w:rFonts w:ascii="Times New Roman" w:hAnsi="Times New Roman" w:eastAsia="宋体"/>
        </w:rPr>
        <w:t>GDP</w:t>
      </w:r>
      <w:r>
        <w:t>为</w:t>
      </w:r>
      <w:r>
        <w:t>4000—5000</w:t>
      </w:r>
      <w:r/>
      <w:r w:rsidR="001852F3">
        <w:t xml:space="preserve">美元时达到拐点。这条</w:t>
      </w:r>
      <w:r w:rsidR="001852F3">
        <w:t>倒</w:t>
      </w:r>
    </w:p>
    <w:p w:rsidR="0018722C">
      <w:pPr>
        <w:topLinePunct/>
      </w:pPr>
      <w:r>
        <w:t>“</w:t>
      </w:r>
      <w:r>
        <w:rPr>
          <w:rFonts w:ascii="Times New Roman" w:hAnsi="Times New Roman" w:eastAsia="Times New Roman"/>
        </w:rPr>
        <w:t>U</w:t>
      </w:r>
      <w:r>
        <w:t>”型曲线后来就被用来描述环境与收入之间的关系，称为</w:t>
      </w:r>
      <w:r>
        <w:rPr>
          <w:rFonts w:ascii="Times New Roman" w:hAnsi="Times New Roman" w:eastAsia="Times New Roman"/>
        </w:rPr>
        <w:t>EKC</w:t>
      </w:r>
      <w:r>
        <w:t>曲线</w:t>
      </w:r>
      <w:r>
        <w:t>①</w:t>
      </w:r>
      <w:r>
        <w:t>。</w:t>
      </w:r>
      <w:r>
        <w:rPr>
          <w:rFonts w:ascii="Times New Roman" w:hAnsi="Times New Roman" w:eastAsia="Times New Roman"/>
        </w:rPr>
        <w:t>EKC</w:t>
      </w:r>
      <w:r>
        <w:t>曲线</w:t>
      </w:r>
      <w:r>
        <w:t>通常用来反映环境污染状况与其对应的经济增长之间的动态变化关系，若环境污染程</w:t>
      </w:r>
      <w:r>
        <w:t>度随着经济增长而呈上升趋势，说明此时经济增长会加剧环境污染，则应该对经济增</w:t>
      </w:r>
      <w:r>
        <w:t>长水平进行控制，若环境污染程度随着经济增长而呈下降趋势，说明此时经济增长会有利于环境。</w:t>
      </w:r>
    </w:p>
    <w:p w:rsidR="0018722C">
      <w:pPr>
        <w:pStyle w:val="Heading4"/>
        <w:topLinePunct/>
        <w:ind w:left="200" w:hangingChars="200" w:hanging="200"/>
      </w:pPr>
      <w:r>
        <w:t>（</w:t>
      </w:r>
      <w:r>
        <w:t xml:space="preserve">二</w:t>
      </w:r>
      <w:r>
        <w:t>）</w:t>
      </w:r>
      <w:r>
        <w:t>模型设定</w:t>
      </w:r>
    </w:p>
    <w:p w:rsidR="0018722C">
      <w:pPr>
        <w:topLinePunct/>
      </w:pPr>
      <w:r>
        <w:t>本文采用三次对数型对安徽省</w:t>
      </w:r>
      <w:r w:rsidR="001852F3">
        <w:t xml:space="preserve">1995-2013</w:t>
      </w:r>
      <w:r w:rsidR="001852F3">
        <w:t xml:space="preserve">年碳排放量与经济增长之间的关系进</w:t>
      </w:r>
      <w:r>
        <w:t>行计量分析，选取人均碳排放量代表碳排放量</w:t>
      </w:r>
      <w:r>
        <w:t>（</w:t>
      </w:r>
      <w:r>
        <w:rPr>
          <w:spacing w:val="-4"/>
        </w:rPr>
        <w:t>具体数据见</w:t>
      </w:r>
      <w:r>
        <w:rPr>
          <w:spacing w:val="-4"/>
        </w:rPr>
        <w:t>表</w:t>
      </w:r>
      <w:r>
        <w:t>2-7</w:t>
      </w:r>
      <w:r>
        <w:t>）</w:t>
      </w:r>
      <w:r>
        <w:t>、人均</w:t>
      </w:r>
      <w:r>
        <w:rPr>
          <w:rFonts w:ascii="Times New Roman" w:eastAsia="宋体"/>
        </w:rPr>
        <w:t>GD</w:t>
      </w:r>
      <w:r>
        <w:rPr>
          <w:rFonts w:ascii="Times New Roman" w:eastAsia="宋体"/>
        </w:rPr>
        <w:t>P</w:t>
      </w:r>
      <w:r>
        <w:t>代表</w:t>
      </w:r>
      <w:r>
        <w:t>经济增长</w:t>
      </w:r>
      <w:r>
        <w:t>（</w:t>
      </w:r>
      <w:r>
        <w:rPr>
          <w:spacing w:val="-4"/>
        </w:rPr>
        <w:t>具体数据见附录</w:t>
      </w:r>
      <w:r>
        <w:rPr>
          <w:rFonts w:ascii="Times New Roman" w:eastAsia="宋体"/>
          <w:spacing w:val="0"/>
          <w:w w:val="99"/>
        </w:rPr>
        <w:t>A</w:t>
      </w:r>
      <w:r>
        <w:t>）</w:t>
      </w:r>
      <w:r>
        <w:t>，构建如下模型：</w:t>
      </w:r>
    </w:p>
    <w:p w:rsidR="0018722C">
      <w:pPr>
        <w:topLinePunct/>
      </w:pPr>
      <w:r>
        <w:rPr>
          <w:rFonts w:cstheme="minorBidi" w:hAnsiTheme="minorHAnsi" w:eastAsiaTheme="minorHAnsi" w:asciiTheme="minorHAnsi" w:ascii="Times New Roman" w:eastAsia="Times New Roman"/>
        </w:rPr>
        <w:t>Ln</w:t>
      </w:r>
      <w:r>
        <w:rPr>
          <w:rFonts w:ascii="Cambria Math" w:eastAsia="Cambria Math" w:cstheme="minorBidi" w:hAnsiTheme="minorHAnsi"/>
        </w:rPr>
        <w:t>𝑌</w:t>
      </w:r>
      <w:r>
        <w:rPr>
          <w:rFonts w:ascii="Cambria Math" w:eastAsia="Cambria Math" w:cstheme="minorBidi" w:hAnsiTheme="minorHAnsi"/>
        </w:rPr>
        <w:t>𝑡</w:t>
      </w:r>
      <w:r>
        <w:rPr>
          <w:rFonts w:ascii="Times New Roman" w:eastAsia="Times New Roman" w:cstheme="minorBidi" w:hAnsiTheme="minorHAnsi"/>
        </w:rPr>
        <w:t>=</w:t>
      </w:r>
      <w:r>
        <w:rPr>
          <w:rFonts w:ascii="Cambria Math" w:eastAsia="Cambria Math" w:cstheme="minorBidi" w:hAnsiTheme="minorHAnsi"/>
        </w:rPr>
        <w:t>𝛼</w:t>
      </w:r>
      <w:r>
        <w:rPr>
          <w:rFonts w:ascii="Cambria Math" w:eastAsia="Cambria Math" w:cstheme="minorBidi" w:hAnsiTheme="minorHAnsi"/>
        </w:rPr>
        <w:t>0</w:t>
      </w:r>
      <w:r>
        <w:rPr>
          <w:rFonts w:ascii="Cambria Math" w:eastAsia="Cambria Math" w:cstheme="minorBidi" w:hAnsiTheme="minorHAnsi"/>
        </w:rPr>
        <w:t>+𝛼</w:t>
      </w:r>
      <w:r>
        <w:rPr>
          <w:rFonts w:ascii="Cambria Math" w:eastAsia="Cambria Math" w:cstheme="minorBidi" w:hAnsiTheme="minorHAnsi"/>
        </w:rPr>
        <w:t>1</w:t>
      </w:r>
      <w:r>
        <w:rPr>
          <w:rFonts w:ascii="Cambria Math" w:eastAsia="Cambria Math" w:cstheme="minorBidi" w:hAnsiTheme="minorHAnsi"/>
        </w:rPr>
        <w:t>𝑙𝑛𝑋</w:t>
      </w:r>
      <w:r>
        <w:rPr>
          <w:rFonts w:ascii="Cambria Math" w:eastAsia="Cambria Math" w:cstheme="minorBidi" w:hAnsiTheme="minorHAnsi"/>
        </w:rPr>
        <w:t>𝑡</w:t>
      </w:r>
      <w:r w:rsidR="001852F3">
        <w:rPr>
          <w:rFonts w:ascii="Cambria Math" w:eastAsia="Cambria Math" w:cstheme="minorBidi" w:hAnsiTheme="minorHAnsi"/>
        </w:rPr>
        <w:t xml:space="preserve">  </w:t>
      </w:r>
      <w:r>
        <w:rPr>
          <w:rFonts w:ascii="Cambria Math" w:eastAsia="Cambria Math" w:cstheme="minorBidi" w:hAnsiTheme="minorHAnsi"/>
        </w:rPr>
        <w:t>+</w:t>
      </w:r>
      <w:r w:rsidR="001852F3">
        <w:rPr>
          <w:rFonts w:ascii="Cambria Math" w:eastAsia="Cambria Math" w:cstheme="minorBidi" w:hAnsiTheme="minorHAnsi"/>
        </w:rPr>
        <w:t xml:space="preserve">𝛼</w:t>
      </w:r>
      <w:r>
        <w:rPr>
          <w:rFonts w:ascii="Cambria Math" w:eastAsia="Cambria Math" w:cstheme="minorBidi" w:hAnsiTheme="minorHAnsi"/>
        </w:rPr>
        <w:t>2</w:t>
      </w:r>
      <w:r>
        <w:rPr>
          <w:rFonts w:ascii="Cambria Math" w:eastAsia="Cambria Math" w:cstheme="minorBidi" w:hAnsiTheme="minorHAnsi"/>
        </w:rPr>
        <w:t>𝑙𝑛</w:t>
      </w:r>
      <w:r>
        <w:rPr>
          <w:rFonts w:ascii="Cambria Math" w:eastAsia="Cambria Math" w:cstheme="minorBidi" w:hAnsiTheme="minorHAnsi"/>
        </w:rPr>
        <w:t>2</w:t>
      </w:r>
      <w:r>
        <w:rPr>
          <w:rFonts w:ascii="Cambria Math" w:eastAsia="Cambria Math" w:cstheme="minorBidi" w:hAnsiTheme="minorHAnsi"/>
        </w:rPr>
        <w:t>𝑋</w:t>
      </w:r>
      <w:r>
        <w:rPr>
          <w:rFonts w:ascii="Cambria Math" w:eastAsia="Cambria Math" w:cstheme="minorBidi" w:hAnsiTheme="minorHAnsi"/>
        </w:rPr>
        <w:t>𝑡</w:t>
      </w:r>
      <w:r>
        <w:rPr>
          <w:rFonts w:ascii="Cambria Math" w:eastAsia="Cambria Math" w:cstheme="minorBidi" w:hAnsiTheme="minorHAnsi"/>
        </w:rPr>
        <w:t>+𝛼</w:t>
      </w:r>
      <w:r>
        <w:rPr>
          <w:rFonts w:ascii="Cambria Math" w:eastAsia="Cambria Math" w:cstheme="minorBidi" w:hAnsiTheme="minorHAnsi"/>
        </w:rPr>
        <w:t>3</w:t>
      </w:r>
      <w:r>
        <w:rPr>
          <w:rFonts w:ascii="Cambria Math" w:eastAsia="Cambria Math" w:cstheme="minorBidi" w:hAnsiTheme="minorHAnsi"/>
        </w:rPr>
        <w:t>𝑙𝑛</w:t>
      </w:r>
      <w:r>
        <w:rPr>
          <w:rFonts w:ascii="Cambria Math" w:eastAsia="Cambria Math" w:cstheme="minorBidi" w:hAnsiTheme="minorHAnsi"/>
        </w:rPr>
        <w:t>3</w:t>
      </w:r>
      <w:r>
        <w:rPr>
          <w:rFonts w:ascii="Cambria Math" w:eastAsia="Cambria Math" w:cstheme="minorBidi" w:hAnsiTheme="minorHAnsi"/>
        </w:rPr>
        <w:t>𝑋</w:t>
      </w:r>
      <w:r>
        <w:rPr>
          <w:rFonts w:ascii="Cambria Math" w:eastAsia="Cambria Math" w:cstheme="minorBidi" w:hAnsiTheme="minorHAnsi"/>
        </w:rPr>
        <w:t>𝑡</w:t>
      </w:r>
      <w:r w:rsidR="001852F3">
        <w:rPr>
          <w:rFonts w:ascii="Cambria Math" w:eastAsia="Cambria Math" w:cstheme="minorBidi" w:hAnsiTheme="minorHAnsi"/>
        </w:rPr>
        <w:t xml:space="preserve"> </w:t>
      </w:r>
      <w:r>
        <w:rPr>
          <w:rFonts w:ascii="Cambria Math" w:eastAsia="Cambria Math" w:cstheme="minorBidi" w:hAnsiTheme="minorHAnsi"/>
        </w:rPr>
        <w:t>+</w:t>
      </w:r>
      <w:r>
        <w:rPr>
          <w:rFonts w:ascii="Cambria Math" w:eastAsia="Cambria Math" w:cstheme="minorBidi" w:hAnsiTheme="minorHAnsi"/>
        </w:rPr>
        <w:t>𝜀</w:t>
      </w:r>
      <w:r>
        <w:rPr>
          <w:rFonts w:ascii="Cambria Math" w:eastAsia="Cambria Math" w:cstheme="minorBidi" w:hAnsiTheme="minorHAnsi"/>
        </w:rPr>
        <w:t>𝑡</w:t>
      </w:r>
      <w:r>
        <w:rPr>
          <w:rFonts w:cstheme="minorBidi" w:hAnsiTheme="minorHAnsi" w:eastAsiaTheme="minorHAnsi" w:asciiTheme="minorHAnsi"/>
          <w:kern w:val="2"/>
          <w:sz w:val="24"/>
        </w:rPr>
        <w:t>(</w:t>
      </w:r>
      <w:r>
        <w:rPr>
          <w:rFonts w:cstheme="minorBidi" w:hAnsiTheme="minorHAnsi" w:eastAsiaTheme="minorHAnsi" w:asciiTheme="minorHAnsi"/>
        </w:rPr>
        <w:t xml:space="preserve">2.4</w:t>
      </w:r>
      <w:r>
        <w:rPr>
          <w:rFonts w:cstheme="minorBidi" w:hAnsiTheme="minorHAnsi" w:eastAsiaTheme="minorHAnsi" w:asciiTheme="minorHAnsi"/>
          <w:kern w:val="2"/>
          <w:sz w:val="24"/>
        </w:rPr>
        <w:t>)</w:t>
      </w:r>
    </w:p>
    <w:p w:rsidR="0018722C">
      <w:pPr>
        <w:topLinePunct/>
      </w:pPr>
      <w:r>
        <w:rPr>
          <w:rFonts w:ascii="Cambria Math" w:eastAsia="Cambria Math"/>
        </w:rPr>
        <w:t>Y</w:t>
      </w:r>
      <w:r>
        <w:rPr>
          <w:rFonts w:ascii="Cambria Math" w:eastAsia="Cambria Math"/>
        </w:rPr>
        <w:t>t</w:t>
      </w:r>
      <w:r>
        <w:t>表示安徽省第</w:t>
      </w:r>
      <w:r>
        <w:rPr>
          <w:rFonts w:ascii="Times New Roman" w:eastAsia="Times New Roman"/>
        </w:rPr>
        <w:t>t</w:t>
      </w:r>
      <w:r>
        <w:t>年人均碳排放量，</w:t>
      </w:r>
      <w:r>
        <w:rPr>
          <w:rFonts w:ascii="Cambria Math" w:eastAsia="Cambria Math"/>
        </w:rPr>
        <w:t>X</w:t>
      </w:r>
      <w:r>
        <w:rPr>
          <w:rFonts w:ascii="Cambria Math" w:eastAsia="Cambria Math"/>
        </w:rPr>
        <w:t>t</w:t>
      </w:r>
      <w:r>
        <w:t>表示安徽省第</w:t>
      </w:r>
      <w:r>
        <w:rPr>
          <w:rFonts w:ascii="Times New Roman" w:eastAsia="Times New Roman"/>
        </w:rPr>
        <w:t>t</w:t>
      </w:r>
      <w:r>
        <w:t>年人均</w:t>
      </w:r>
      <w:r>
        <w:rPr>
          <w:rFonts w:ascii="Times New Roman" w:eastAsia="Times New Roman"/>
        </w:rPr>
        <w:t>GDP</w:t>
      </w:r>
      <w:r>
        <w:rPr>
          <w:spacing w:val="-8"/>
        </w:rPr>
        <w:t xml:space="preserve">, </w:t>
      </w:r>
      <w:r>
        <w:rPr>
          <w:rFonts w:ascii="Times New Roman" w:eastAsia="Times New Roman"/>
        </w:rPr>
        <w:t>t</w:t>
      </w:r>
      <w:r>
        <w:t>表示年份，</w:t>
      </w:r>
    </w:p>
    <w:p w:rsidR="0018722C">
      <w:pPr>
        <w:topLinePunct/>
      </w:pPr>
      <w:r>
        <w:rPr>
          <w:rFonts w:ascii="Cambria Math" w:hAnsi="Cambria Math" w:eastAsia="Cambria Math"/>
        </w:rPr>
        <w:t>α</w:t>
      </w:r>
      <w:r>
        <w:rPr>
          <w:rFonts w:ascii="Cambria Math" w:hAnsi="Cambria Math" w:eastAsia="Cambria Math"/>
        </w:rPr>
        <w:t>0</w:t>
      </w:r>
      <w:r>
        <w:t>是截距项，</w:t>
      </w:r>
      <w:r>
        <w:rPr>
          <w:rFonts w:ascii="Cambria Math" w:hAnsi="Cambria Math" w:eastAsia="Cambria Math"/>
        </w:rPr>
        <w:t>α</w:t>
      </w:r>
      <w:r>
        <w:rPr>
          <w:rFonts w:ascii="Cambria Math" w:hAnsi="Cambria Math" w:eastAsia="Cambria Math"/>
        </w:rPr>
        <w:t>1</w:t>
      </w:r>
      <w:r>
        <w:t>、</w:t>
      </w:r>
      <w:r>
        <w:rPr>
          <w:rFonts w:ascii="Cambria Math" w:hAnsi="Cambria Math" w:eastAsia="Cambria Math"/>
        </w:rPr>
        <w:t>α</w:t>
      </w:r>
      <w:r>
        <w:rPr>
          <w:rFonts w:ascii="Cambria Math" w:hAnsi="Cambria Math" w:eastAsia="Cambria Math"/>
        </w:rPr>
        <w:t>2</w:t>
      </w:r>
      <w:r>
        <w:t>、</w:t>
      </w:r>
      <w:r>
        <w:rPr>
          <w:rFonts w:ascii="Cambria Math" w:hAnsi="Cambria Math" w:eastAsia="Cambria Math"/>
        </w:rPr>
        <w:t>α</w:t>
      </w:r>
      <w:r>
        <w:rPr>
          <w:rFonts w:ascii="Cambria Math" w:hAnsi="Cambria Math" w:eastAsia="Cambria Math"/>
        </w:rPr>
        <w:t>3</w:t>
      </w:r>
      <w:r>
        <w:t>分别是</w:t>
      </w:r>
      <w:r>
        <w:rPr>
          <w:rFonts w:ascii="Cambria Math" w:hAnsi="Cambria Math" w:eastAsia="Cambria Math"/>
        </w:rPr>
        <w:t>lnX</w:t>
      </w:r>
      <w:r>
        <w:rPr>
          <w:rFonts w:ascii="Cambria Math" w:hAnsi="Cambria Math" w:eastAsia="Cambria Math"/>
        </w:rPr>
        <w:t>t</w:t>
      </w:r>
      <w:r>
        <w:t>、</w:t>
      </w:r>
      <w:r>
        <w:rPr>
          <w:rFonts w:ascii="Cambria Math" w:hAnsi="Cambria Math" w:eastAsia="Cambria Math"/>
        </w:rPr>
        <w:t>ln</w:t>
      </w:r>
      <w:r>
        <w:rPr>
          <w:rFonts w:ascii="Cambria Math" w:hAnsi="Cambria Math" w:eastAsia="Cambria Math"/>
        </w:rPr>
        <w:t>2</w:t>
      </w:r>
      <w:r>
        <w:rPr>
          <w:rFonts w:ascii="Cambria Math" w:hAnsi="Cambria Math" w:eastAsia="Cambria Math"/>
        </w:rPr>
        <w:t>X</w:t>
      </w:r>
      <w:r>
        <w:rPr>
          <w:rFonts w:ascii="Cambria Math" w:hAnsi="Cambria Math" w:eastAsia="Cambria Math"/>
        </w:rPr>
        <w:t>t</w:t>
      </w:r>
      <w:r>
        <w:t>、</w:t>
      </w:r>
      <w:r>
        <w:rPr>
          <w:rFonts w:ascii="Cambria Math" w:hAnsi="Cambria Math" w:eastAsia="Cambria Math"/>
        </w:rPr>
        <w:t>ln</w:t>
      </w:r>
      <w:r>
        <w:rPr>
          <w:rFonts w:ascii="Cambria Math" w:hAnsi="Cambria Math" w:eastAsia="Cambria Math"/>
        </w:rPr>
        <w:t>3</w:t>
      </w:r>
      <w:r>
        <w:rPr>
          <w:rFonts w:ascii="Cambria Math" w:hAnsi="Cambria Math" w:eastAsia="Cambria Math"/>
        </w:rPr>
        <w:t>X</w:t>
      </w:r>
      <w:r>
        <w:rPr>
          <w:rFonts w:ascii="Cambria Math" w:hAnsi="Cambria Math" w:eastAsia="Cambria Math"/>
        </w:rPr>
        <w:t>t</w:t>
      </w:r>
      <w:r>
        <w:t>的待估参数，</w:t>
      </w:r>
      <w:r>
        <w:rPr>
          <w:rFonts w:ascii="Cambria Math" w:hAnsi="Cambria Math" w:eastAsia="Cambria Math"/>
        </w:rPr>
        <w:t>ε</w:t>
      </w:r>
      <w:r>
        <w:rPr>
          <w:rFonts w:ascii="Cambria Math" w:hAnsi="Cambria Math" w:eastAsia="Cambria Math"/>
        </w:rPr>
        <w:t>t</w:t>
      </w:r>
      <w:r>
        <w:t>是随机误差项。模型</w:t>
      </w:r>
      <w:r>
        <w:t>（</w:t>
      </w:r>
      <w:r>
        <w:t>2.4</w:t>
      </w:r>
      <w:r>
        <w:t>）</w:t>
      </w:r>
      <w:r>
        <w:t>根据参数大小不同，分为以下七种情况：</w:t>
      </w:r>
    </w:p>
    <w:p w:rsidR="0018722C">
      <w:pPr>
        <w:topLinePunct/>
      </w:pPr>
      <w:r>
        <w:rPr>
          <w:rFonts w:ascii="Cambria Math" w:hAnsi="Cambria Math" w:eastAsia="Cambria Math"/>
        </w:rPr>
        <w:t>1.</w:t>
      </w:r>
      <w:r>
        <w:t>若</w:t>
      </w:r>
      <w:r>
        <w:rPr>
          <w:rFonts w:ascii="Cambria Math" w:hAnsi="Cambria Math" w:eastAsia="Cambria Math"/>
        </w:rPr>
        <w:t>α</w:t>
      </w:r>
      <w:r>
        <w:rPr>
          <w:rFonts w:ascii="Cambria Math" w:hAnsi="Cambria Math" w:eastAsia="Cambria Math"/>
        </w:rPr>
        <w:t>1</w:t>
      </w:r>
      <w:r>
        <w:rPr>
          <w:rFonts w:ascii="Cambria Math" w:hAnsi="Cambria Math" w:eastAsia="Cambria Math"/>
        </w:rPr>
        <w:t>, α</w:t>
      </w:r>
      <w:r>
        <w:rPr>
          <w:rFonts w:ascii="Cambria Math" w:hAnsi="Cambria Math" w:eastAsia="Cambria Math"/>
        </w:rPr>
        <w:t>2</w:t>
      </w:r>
      <w:r>
        <w:rPr>
          <w:rFonts w:ascii="Cambria Math" w:hAnsi="Cambria Math" w:eastAsia="Cambria Math"/>
        </w:rPr>
        <w:t>, α</w:t>
      </w:r>
      <w:r>
        <w:rPr>
          <w:rFonts w:ascii="Cambria Math" w:hAnsi="Cambria Math" w:eastAsia="Cambria Math"/>
        </w:rPr>
        <w:t>3</w:t>
      </w:r>
      <w:r w:rsidR="001852F3">
        <w:rPr>
          <w:rFonts w:ascii="Cambria Math" w:hAnsi="Cambria Math" w:eastAsia="Cambria Math"/>
        </w:rPr>
        <w:t xml:space="preserve"> </w:t>
      </w:r>
      <w:r>
        <w:rPr>
          <w:rFonts w:ascii="Cambria Math" w:hAnsi="Cambria Math" w:eastAsia="Cambria Math"/>
        </w:rPr>
        <w:t>= 0</w:t>
      </w:r>
      <w:r>
        <w:t>，说明人均碳排放量与人均</w:t>
      </w:r>
      <w:r>
        <w:rPr>
          <w:rFonts w:ascii="Cambria Math" w:hAnsi="Cambria Math" w:eastAsia="Cambria Math"/>
        </w:rPr>
        <w:t>GDP</w:t>
      </w:r>
      <w:r>
        <w:t>两者之间不存在任何关联。</w:t>
      </w:r>
    </w:p>
    <w:p w:rsidR="0018722C">
      <w:pPr>
        <w:topLinePunct/>
      </w:pPr>
      <w:r>
        <w:rPr>
          <w:rFonts w:ascii="Cambria Math" w:hAnsi="Cambria Math" w:eastAsia="Cambria Math"/>
        </w:rPr>
        <w:t>2.</w:t>
      </w:r>
      <w:r>
        <w:t>若</w:t>
      </w:r>
      <w:r>
        <w:rPr>
          <w:rFonts w:ascii="Cambria Math" w:hAnsi="Cambria Math" w:eastAsia="Cambria Math"/>
        </w:rPr>
        <w:t>α</w:t>
      </w:r>
      <w:r>
        <w:rPr>
          <w:rFonts w:ascii="Cambria Math" w:hAnsi="Cambria Math" w:eastAsia="Cambria Math"/>
        </w:rPr>
        <w:t>1</w:t>
      </w:r>
      <w:r w:rsidR="001852F3">
        <w:rPr>
          <w:rFonts w:ascii="Cambria Math" w:hAnsi="Cambria Math" w:eastAsia="Cambria Math"/>
        </w:rPr>
        <w:t xml:space="preserve"> </w:t>
      </w:r>
      <w:r>
        <w:rPr>
          <w:rFonts w:ascii="Cambria Math" w:hAnsi="Cambria Math" w:eastAsia="Cambria Math"/>
        </w:rPr>
        <w:t>&lt;</w:t>
      </w:r>
      <w:r w:rsidR="004B696B">
        <w:rPr>
          <w:rFonts w:ascii="Cambria Math" w:hAnsi="Cambria Math" w:eastAsia="Cambria Math"/>
        </w:rPr>
        <w:t>0, α</w:t>
      </w:r>
      <w:r>
        <w:rPr>
          <w:rFonts w:ascii="Cambria Math" w:hAnsi="Cambria Math" w:eastAsia="Cambria Math"/>
        </w:rPr>
        <w:t>2</w:t>
      </w:r>
      <w:r>
        <w:rPr>
          <w:rFonts w:ascii="Cambria Math" w:hAnsi="Cambria Math" w:eastAsia="Cambria Math"/>
        </w:rPr>
        <w:t>, α</w:t>
      </w:r>
      <w:r>
        <w:rPr>
          <w:rFonts w:ascii="Cambria Math" w:hAnsi="Cambria Math" w:eastAsia="Cambria Math"/>
        </w:rPr>
        <w:t>3</w:t>
      </w:r>
      <w:r w:rsidR="001852F3">
        <w:rPr>
          <w:rFonts w:ascii="Cambria Math" w:hAnsi="Cambria Math" w:eastAsia="Cambria Math"/>
        </w:rPr>
        <w:t xml:space="preserve"> </w:t>
      </w:r>
      <w:r>
        <w:rPr>
          <w:rFonts w:ascii="Cambria Math" w:hAnsi="Cambria Math" w:eastAsia="Cambria Math"/>
        </w:rPr>
        <w:t>= 0</w:t>
      </w:r>
      <w:r>
        <w:t>，说明人均碳排放量会随着人均</w:t>
      </w:r>
      <w:r>
        <w:rPr>
          <w:rFonts w:ascii="Cambria Math" w:hAnsi="Cambria Math" w:eastAsia="Cambria Math"/>
        </w:rPr>
        <w:t>GDP</w:t>
      </w:r>
      <w:r>
        <w:t>的增加而减少。</w:t>
      </w:r>
    </w:p>
    <w:p w:rsidR="0018722C">
      <w:pPr>
        <w:topLinePunct/>
      </w:pPr>
      <w:r>
        <w:rPr>
          <w:rFonts w:ascii="Cambria Math" w:hAnsi="Cambria Math" w:eastAsia="Cambria Math"/>
        </w:rPr>
        <w:t>3.</w:t>
      </w:r>
      <w:r>
        <w:t>若</w:t>
      </w:r>
      <w:r>
        <w:rPr>
          <w:rFonts w:ascii="Cambria Math" w:hAnsi="Cambria Math" w:eastAsia="Cambria Math"/>
        </w:rPr>
        <w:t>α</w:t>
      </w:r>
      <w:r>
        <w:rPr>
          <w:rFonts w:ascii="Cambria Math" w:hAnsi="Cambria Math" w:eastAsia="Cambria Math"/>
        </w:rPr>
        <w:t>1</w:t>
      </w:r>
      <w:r>
        <w:rPr>
          <w:rFonts w:ascii="Cambria Math" w:hAnsi="Cambria Math" w:eastAsia="Cambria Math"/>
        </w:rPr>
        <w:t>&gt; 0, α</w:t>
      </w:r>
      <w:r>
        <w:rPr>
          <w:rFonts w:ascii="Cambria Math" w:hAnsi="Cambria Math" w:eastAsia="Cambria Math"/>
        </w:rPr>
        <w:t>2</w:t>
      </w:r>
      <w:r>
        <w:rPr>
          <w:rFonts w:ascii="Cambria Math" w:hAnsi="Cambria Math" w:eastAsia="Cambria Math"/>
        </w:rPr>
        <w:t>, α</w:t>
      </w:r>
      <w:r>
        <w:rPr>
          <w:rFonts w:ascii="Cambria Math" w:hAnsi="Cambria Math" w:eastAsia="Cambria Math"/>
        </w:rPr>
        <w:t>3</w:t>
      </w:r>
      <w:r w:rsidR="001852F3">
        <w:rPr>
          <w:rFonts w:ascii="Cambria Math" w:hAnsi="Cambria Math" w:eastAsia="Cambria Math"/>
        </w:rPr>
        <w:t xml:space="preserve"> </w:t>
      </w:r>
      <w:r>
        <w:rPr>
          <w:rFonts w:ascii="Cambria Math" w:hAnsi="Cambria Math" w:eastAsia="Cambria Math"/>
        </w:rPr>
        <w:t>= 0</w:t>
      </w:r>
      <w:r>
        <w:t>，说明人均碳排放量会随着人均</w:t>
      </w:r>
      <w:r>
        <w:rPr>
          <w:rFonts w:ascii="Cambria Math" w:hAnsi="Cambria Math" w:eastAsia="Cambria Math"/>
        </w:rPr>
        <w:t>GDP</w:t>
      </w:r>
      <w:r>
        <w:t>的增加而增加。</w:t>
      </w:r>
    </w:p>
    <w:p w:rsidR="0018722C">
      <w:pPr>
        <w:pStyle w:val="aff7"/>
        <w:topLinePunct/>
      </w:pPr>
      <w:r>
        <w:pict>
          <v:line style="position:absolute;mso-position-horizontal-relative:page;mso-position-vertical-relative:paragraph;z-index:2992;mso-wrap-distance-left:0;mso-wrap-distance-right:0" from="85.103996pt,19.951639pt" to="229.123996pt,19.951639pt" stroked="true" strokeweight=".48004pt" strokecolor="#000000">
            <v:stroke dashstyle="solid"/>
            <w10:wrap type="topAndBottom"/>
          </v:line>
        </w:pict>
      </w:r>
    </w:p>
    <w:p w:rsidR="0018722C">
      <w:pPr>
        <w:topLinePunct/>
      </w:pPr>
      <w:r>
        <w:rPr>
          <w:rFonts w:cstheme="minorBidi" w:hAnsiTheme="minorHAnsi" w:eastAsiaTheme="minorHAnsi" w:asciiTheme="minorHAnsi"/>
        </w:rPr>
        <w:t>①</w:t>
      </w:r>
      <w:r>
        <w:rPr>
          <w:rFonts w:ascii="Times New Roman" w:hAnsi="Times New Roman" w:cstheme="minorBidi" w:eastAsiaTheme="minorHAnsi"/>
        </w:rPr>
        <w:t>Grossman</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Times New Roman" w:hAnsi="Times New Roman" w:cstheme="minorBidi" w:eastAsiaTheme="minorHAnsi"/>
        </w:rPr>
        <w:t>G</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Times New Roman" w:hAnsi="Times New Roman" w:cstheme="minorBidi" w:eastAsiaTheme="minorHAnsi"/>
        </w:rPr>
        <w:t>M.</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and Krueger</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Times New Roman" w:hAnsi="Times New Roman" w:cstheme="minorBidi" w:eastAsiaTheme="minorHAnsi"/>
        </w:rPr>
        <w:t>A</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Times New Roman" w:hAnsi="Times New Roman" w:cstheme="minorBidi" w:eastAsiaTheme="minorHAnsi"/>
        </w:rPr>
        <w:t>B</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Times New Roman" w:hAnsi="Times New Roman" w:cstheme="minorBidi" w:eastAsiaTheme="minorHAnsi"/>
        </w:rPr>
        <w:t>Environmental Impacts of the North American Free Trade Agreement</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Times New Roman" w:hAnsi="Times New Roman" w:cstheme="minorBidi" w:eastAsiaTheme="minorHAnsi"/>
        </w:rPr>
        <w:t>NBER Working Paper</w:t>
      </w:r>
      <w:r>
        <w:rPr>
          <w:rFonts w:cstheme="minorBidi" w:hAnsiTheme="minorHAnsi" w:eastAsiaTheme="minorHAnsi" w:asciiTheme="minorHAnsi"/>
        </w:rPr>
        <w:t>,</w:t>
      </w:r>
      <w:r>
        <w:rPr>
          <w:rFonts w:ascii="Times New Roman" w:hAnsi="Times New Roman" w:cstheme="minorBidi" w:eastAsiaTheme="minorHAnsi"/>
        </w:rPr>
        <w:t>1991</w:t>
      </w:r>
      <w:r>
        <w:rPr>
          <w:rFonts w:ascii="Times New Roman" w:hAnsi="Times New Roman" w:cstheme="minorBidi" w:eastAsiaTheme="minorHAnsi"/>
        </w:rPr>
        <w:t>(</w:t>
      </w:r>
      <w:r>
        <w:rPr>
          <w:rFonts w:ascii="Times New Roman" w:hAnsi="Times New Roman" w:cstheme="minorBidi" w:eastAsiaTheme="minorHAnsi"/>
        </w:rPr>
        <w:t>3914</w:t>
      </w:r>
      <w:r>
        <w:rPr>
          <w:rFonts w:ascii="Times New Roman" w:hAnsi="Times New Roman" w:cstheme="minorBidi" w:eastAsiaTheme="minorHAnsi"/>
        </w:rPr>
        <w:t>)</w:t>
      </w:r>
      <w:r>
        <w:rPr>
          <w:rFonts w:ascii="Times New Roman" w:hAnsi="Times New Roman" w:cstheme="minorBidi" w:eastAsiaTheme="minorHAnsi"/>
        </w:rPr>
        <w:t>:35-48.</w:t>
      </w:r>
    </w:p>
    <w:p w:rsidR="0018722C">
      <w:pPr>
        <w:topLinePunct/>
      </w:pPr>
      <w:r>
        <w:rPr>
          <w:rFonts w:cstheme="minorBidi" w:hAnsiTheme="minorHAnsi" w:eastAsiaTheme="minorHAnsi" w:asciiTheme="minorHAnsi" w:ascii="Calibri"/>
        </w:rPr>
        <w:t>21</w:t>
      </w:r>
    </w:p>
    <w:p w:rsidR="0018722C">
      <w:pPr>
        <w:topLinePunct/>
      </w:pPr>
      <w:r>
        <w:rPr>
          <w:rFonts w:ascii="Cambria Math" w:hAnsi="Cambria Math" w:eastAsia="Cambria Math"/>
        </w:rPr>
        <w:t>4.</w:t>
      </w:r>
      <w:r>
        <w:t>若</w:t>
      </w:r>
      <w:r>
        <w:rPr>
          <w:rFonts w:ascii="Cambria Math" w:hAnsi="Cambria Math" w:eastAsia="Cambria Math"/>
        </w:rPr>
        <w:t>α</w:t>
      </w:r>
      <w:r>
        <w:rPr>
          <w:rFonts w:ascii="Cambria Math" w:hAnsi="Cambria Math" w:eastAsia="Cambria Math"/>
        </w:rPr>
        <w:t>1</w:t>
      </w:r>
      <w:r>
        <w:rPr>
          <w:rFonts w:ascii="Cambria Math" w:hAnsi="Cambria Math" w:eastAsia="Cambria Math"/>
        </w:rPr>
        <w:t>&gt; 0, α</w:t>
      </w:r>
      <w:r>
        <w:rPr>
          <w:rFonts w:ascii="Cambria Math" w:hAnsi="Cambria Math" w:eastAsia="Cambria Math"/>
        </w:rPr>
        <w:t>2</w:t>
      </w:r>
      <w:r w:rsidR="001852F3">
        <w:rPr>
          <w:rFonts w:ascii="Cambria Math" w:hAnsi="Cambria Math" w:eastAsia="Cambria Math"/>
        </w:rPr>
        <w:t xml:space="preserve"> </w:t>
      </w:r>
      <w:r>
        <w:rPr>
          <w:rFonts w:ascii="Cambria Math" w:hAnsi="Cambria Math" w:eastAsia="Cambria Math"/>
        </w:rPr>
        <w:t>&lt;</w:t>
      </w:r>
      <w:r w:rsidR="004B696B">
        <w:rPr>
          <w:rFonts w:ascii="Cambria Math" w:hAnsi="Cambria Math" w:eastAsia="Cambria Math"/>
        </w:rPr>
        <w:t>0, α</w:t>
      </w:r>
      <w:r>
        <w:rPr>
          <w:rFonts w:ascii="Cambria Math" w:hAnsi="Cambria Math" w:eastAsia="Cambria Math"/>
        </w:rPr>
        <w:t>3</w:t>
      </w:r>
      <w:r w:rsidR="001852F3">
        <w:rPr>
          <w:rFonts w:ascii="Cambria Math" w:hAnsi="Cambria Math" w:eastAsia="Cambria Math"/>
        </w:rPr>
        <w:t xml:space="preserve"> </w:t>
      </w:r>
      <w:r>
        <w:rPr>
          <w:rFonts w:ascii="Cambria Math" w:hAnsi="Cambria Math" w:eastAsia="Cambria Math"/>
        </w:rPr>
        <w:t>= 0</w:t>
      </w:r>
      <w:r>
        <w:t>，说明人均碳排放量与人均</w:t>
      </w:r>
      <w:r>
        <w:rPr>
          <w:rFonts w:ascii="Cambria Math" w:hAnsi="Cambria Math" w:eastAsia="Cambria Math"/>
        </w:rPr>
        <w:t>GDP</w:t>
      </w:r>
      <w:r>
        <w:t>之间的关系呈倒“</w:t>
      </w:r>
      <w:r>
        <w:rPr>
          <w:rFonts w:ascii="Cambria Math" w:hAnsi="Cambria Math" w:eastAsia="Cambria Math"/>
        </w:rPr>
        <w:t>U</w:t>
      </w:r>
      <w:r>
        <w:t>”</w:t>
      </w:r>
    </w:p>
    <w:p w:rsidR="0018722C">
      <w:pPr>
        <w:spacing w:line="152" w:lineRule="exact" w:before="30"/>
        <w:ind w:leftChars="0" w:left="3330" w:rightChars="0" w:right="660" w:firstLineChars="0" w:firstLine="0"/>
        <w:jc w:val="center"/>
        <w:topLinePunct/>
      </w:pPr>
      <w:r>
        <w:rPr>
          <w:kern w:val="2"/>
          <w:sz w:val="17"/>
          <w:szCs w:val="22"/>
          <w:rFonts w:cstheme="minorBidi" w:hAnsiTheme="minorHAnsi" w:eastAsiaTheme="minorHAnsi" w:asciiTheme="minorHAnsi" w:ascii="Cambria Math" w:hAnsi="Cambria Math"/>
          <w:w w:val="110"/>
          <w:position w:val="-9"/>
        </w:rPr>
        <w:t>−</w:t>
      </w:r>
      <w:r>
        <w:rPr>
          <w:kern w:val="2"/>
          <w:szCs w:val="22"/>
          <w:rFonts w:ascii="Cambria Math" w:hAnsi="Cambria Math" w:cstheme="minorBidi" w:eastAsiaTheme="minorHAnsi"/>
          <w:w w:val="110"/>
          <w:sz w:val="17"/>
          <w:u w:val="single"/>
        </w:rPr>
        <w:t> </w:t>
      </w:r>
      <w:r>
        <w:rPr>
          <w:kern w:val="2"/>
          <w:szCs w:val="22"/>
          <w:rFonts w:ascii="Cambria Math" w:hAnsi="Cambria Math" w:cstheme="minorBidi" w:eastAsiaTheme="minorHAnsi"/>
          <w:w w:val="110"/>
          <w:sz w:val="14"/>
          <w:u w:val="single"/>
        </w:rPr>
        <w:t>α</w:t>
      </w:r>
      <w:r>
        <w:rPr>
          <w:kern w:val="2"/>
          <w:szCs w:val="22"/>
          <w:rFonts w:ascii="Cambria Math" w:hAnsi="Cambria Math" w:cstheme="minorBidi" w:eastAsiaTheme="minorHAnsi"/>
          <w:w w:val="110"/>
          <w:position w:val="-2"/>
          <w:sz w:val="14"/>
          <w:u w:val="single"/>
        </w:rPr>
        <w:t>1</w:t>
      </w:r>
      <w:r>
        <w:rPr>
          <w:kern w:val="2"/>
          <w:szCs w:val="22"/>
          <w:rFonts w:ascii="Cambria Math" w:hAnsi="Cambria Math" w:cstheme="minorBidi" w:eastAsiaTheme="minorHAnsi"/>
          <w:position w:val="-2"/>
          <w:sz w:val="14"/>
          <w:u w:val="single"/>
        </w:rPr>
        <w:t> </w:t>
      </w:r>
    </w:p>
    <w:p w:rsidR="0018722C">
      <w:spacing w:beforeLines="0" w:before="0" w:afterLines="0" w:after="0" w:line="440" w:lineRule="auto"/>
      <w:pPr>
        <w:sectPr w:rsidR="00556256">
          <w:type w:val="continuous"/>
          <w:pgSz w:w="11910" w:h="16840"/>
          <w:pgMar w:header="877" w:footer="272" w:top="1100" w:bottom="460" w:left="900" w:right="1060"/>
        </w:sectPr>
        <w:topLinePunct/>
      </w:pPr>
    </w:p>
    <w:p w:rsidR="0018722C">
      <w:pPr>
        <w:topLinePunct/>
      </w:pPr>
      <w:r>
        <w:t>型曲线，即</w:t>
      </w:r>
      <w:r>
        <w:rPr>
          <w:rFonts w:ascii="Cambria Math" w:eastAsia="Cambria Math"/>
        </w:rPr>
        <w:t>EKC</w:t>
      </w:r>
      <w:r>
        <w:t>曲线，转折点出现在人均</w:t>
      </w:r>
      <w:r>
        <w:rPr>
          <w:rFonts w:ascii="Cambria Math" w:eastAsia="Cambria Math"/>
        </w:rPr>
        <w:t>GDP</w:t>
      </w:r>
      <w:r>
        <w:rPr>
          <w:rFonts w:ascii="Cambria Math" w:eastAsia="Cambria Math"/>
        </w:rPr>
        <w:t> = </w:t>
      </w:r>
      <w:r>
        <w:rPr>
          <w:rFonts w:ascii="Cambria Math" w:eastAsia="Cambria Math"/>
        </w:rPr>
        <w:t>e</w:t>
      </w:r>
    </w:p>
    <w:p w:rsidR="0018722C">
      <w:pPr>
        <w:topLinePunct/>
      </w:pPr>
      <w:r>
        <w:rPr>
          <w:rFonts w:cstheme="minorBidi" w:hAnsiTheme="minorHAnsi" w:eastAsiaTheme="minorHAnsi" w:asciiTheme="minorHAnsi"/>
        </w:rPr>
        <w:br w:type="column"/>
      </w:r>
      <w:r>
        <w:rPr>
          <w:rFonts w:ascii="Cambria Math" w:hAnsi="Cambria Math" w:eastAsia="Cambria Math" w:cstheme="minorBidi"/>
        </w:rPr>
        <w:t>2α</w:t>
      </w:r>
      <w:r>
        <w:rPr>
          <w:rFonts w:ascii="Cambria Math" w:hAnsi="Cambria Math" w:eastAsia="Cambria Math" w:cstheme="minorBidi"/>
        </w:rPr>
        <w:t>2</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060"/>
          <w:cols w:num="2" w:equalWidth="0">
            <w:col w:w="6109" w:space="40"/>
            <w:col w:w="3801"/>
          </w:cols>
        </w:sectPr>
        <w:topLinePunct/>
      </w:pPr>
    </w:p>
    <w:p w:rsidR="0018722C">
      <w:pPr>
        <w:topLinePunct/>
      </w:pPr>
      <w:r>
        <w:rPr>
          <w:rFonts w:ascii="Cambria Math" w:hAnsi="Cambria Math" w:eastAsia="Cambria Math"/>
        </w:rPr>
        <w:t>5.</w:t>
      </w:r>
      <w:r>
        <w:t>若</w:t>
      </w:r>
      <w:r>
        <w:rPr>
          <w:rFonts w:ascii="Cambria Math" w:hAnsi="Cambria Math" w:eastAsia="Cambria Math"/>
        </w:rPr>
        <w:t>α</w:t>
      </w:r>
      <w:r>
        <w:rPr>
          <w:rFonts w:ascii="Cambria Math" w:hAnsi="Cambria Math" w:eastAsia="Cambria Math"/>
        </w:rPr>
        <w:t>1 </w:t>
      </w:r>
      <w:r>
        <w:rPr>
          <w:rFonts w:ascii="Cambria Math" w:hAnsi="Cambria Math" w:eastAsia="Cambria Math"/>
        </w:rPr>
        <w:t>&lt;</w:t>
      </w:r>
      <w:r w:rsidR="004B696B">
        <w:rPr>
          <w:rFonts w:ascii="Cambria Math" w:hAnsi="Cambria Math" w:eastAsia="Cambria Math"/>
        </w:rPr>
        <w:t>0, α</w:t>
      </w:r>
      <w:r>
        <w:rPr>
          <w:rFonts w:ascii="Cambria Math" w:hAnsi="Cambria Math" w:eastAsia="Cambria Math"/>
        </w:rPr>
        <w:t>2</w:t>
      </w:r>
      <w:r>
        <w:rPr>
          <w:rFonts w:ascii="Cambria Math" w:hAnsi="Cambria Math" w:eastAsia="Cambria Math"/>
        </w:rPr>
        <w:t>&gt; 0, α</w:t>
      </w:r>
      <w:r>
        <w:rPr>
          <w:rFonts w:ascii="Cambria Math" w:hAnsi="Cambria Math" w:eastAsia="Cambria Math"/>
        </w:rPr>
        <w:t>3 </w:t>
      </w:r>
      <w:r>
        <w:rPr>
          <w:rFonts w:ascii="Cambria Math" w:hAnsi="Cambria Math" w:eastAsia="Cambria Math"/>
        </w:rPr>
        <w:t>= 0</w:t>
      </w:r>
      <w:r>
        <w:t>，说明人均碳排放量与人均</w:t>
      </w:r>
      <w:r>
        <w:rPr>
          <w:rFonts w:ascii="Cambria Math" w:hAnsi="Cambria Math" w:eastAsia="Cambria Math"/>
        </w:rPr>
        <w:t>GDP</w:t>
      </w:r>
      <w:r>
        <w:t>之间的关系呈正“</w:t>
      </w:r>
      <w:r>
        <w:rPr>
          <w:rFonts w:ascii="Cambria Math" w:hAnsi="Cambria Math" w:eastAsia="Cambria Math"/>
        </w:rPr>
        <w:t>U”</w:t>
      </w:r>
      <w:r>
        <w:t>型曲线。</w:t>
      </w:r>
    </w:p>
    <w:p w:rsidR="0018722C">
      <w:pPr>
        <w:pStyle w:val="ae"/>
        <w:topLinePunct/>
      </w:pPr>
      <w:r>
        <w:pict>
          <v:line style="position:absolute;mso-position-horizontal-relative:page;mso-position-vertical-relative:paragraph;z-index:3016;mso-wrap-distance-left:0;mso-wrap-distance-right:0" from="187.130005pt,46.295609pt" to="224.930005pt,46.295609pt" stroked="true" strokeweight=".48pt" strokecolor="#000000">
            <v:stroke dashstyle="solid"/>
            <w10:wrap type="topAndBottom"/>
          </v:line>
        </w:pict>
      </w:r>
      <w:r>
        <w:pict>
          <v:shape style="margin-left:199.850006pt;margin-top:31.119944pt;width:4.95pt;height:10pt;mso-position-horizontal-relative:page;mso-position-vertical-relative:paragraph;z-index:-186808" type="#_x0000_t202" filled="false" stroked="false">
            <v:textbox inset="0,0,0,0">
              <w:txbxContent>
                <w:p w:rsidR="0018722C">
                  <w:pPr>
                    <w:spacing w:before="0"/>
                    <w:ind w:leftChars="0" w:left="0" w:rightChars="0" w:right="0" w:firstLineChars="0" w:firstLine="0"/>
                    <w:jc w:val="left"/>
                    <w:rPr>
                      <w:rFonts w:ascii="Cambria Math"/>
                      <w:sz w:val="17"/>
                    </w:rPr>
                  </w:pPr>
                  <w:r>
                    <w:rPr>
                      <w:rFonts w:ascii="Cambria Math"/>
                      <w:w w:val="104"/>
                      <w:sz w:val="17"/>
                    </w:rPr>
                    <w:t>2</w:t>
                  </w:r>
                </w:p>
              </w:txbxContent>
            </v:textbox>
            <w10:wrap type="none"/>
          </v:shape>
        </w:pict>
      </w:r>
      <w:r>
        <w:rPr>
          <w:rFonts w:ascii="Cambria Math" w:hAnsi="Cambria Math" w:eastAsia="Cambria Math"/>
        </w:rPr>
        <w:t>6.</w:t>
      </w:r>
      <w:r>
        <w:t>若</w:t>
      </w:r>
      <w:r>
        <w:rPr>
          <w:rFonts w:ascii="Cambria Math" w:hAnsi="Cambria Math" w:eastAsia="Cambria Math"/>
        </w:rPr>
        <w:t>α</w:t>
      </w:r>
      <w:r>
        <w:rPr>
          <w:rFonts w:ascii="Cambria Math" w:hAnsi="Cambria Math" w:eastAsia="Cambria Math"/>
          <w:sz w:val="17"/>
        </w:rPr>
        <w:t>1</w:t>
      </w:r>
      <w:r>
        <w:rPr>
          <w:rFonts w:ascii="Cambria Math" w:hAnsi="Cambria Math" w:eastAsia="Cambria Math"/>
        </w:rPr>
        <w:t>&gt; 0, α</w:t>
      </w:r>
      <w:r>
        <w:rPr>
          <w:rFonts w:ascii="Cambria Math" w:hAnsi="Cambria Math" w:eastAsia="Cambria Math"/>
          <w:sz w:val="17"/>
        </w:rPr>
        <w:t>2 </w:t>
      </w:r>
      <w:r>
        <w:rPr>
          <w:rFonts w:ascii="Cambria Math" w:hAnsi="Cambria Math" w:eastAsia="Cambria Math"/>
        </w:rPr>
        <w:t>&lt;</w:t>
      </w:r>
      <w:r w:rsidR="004B696B">
        <w:rPr>
          <w:rFonts w:ascii="Cambria Math" w:hAnsi="Cambria Math" w:eastAsia="Cambria Math"/>
        </w:rPr>
        <w:t>0, α</w:t>
      </w:r>
      <w:r>
        <w:rPr>
          <w:rFonts w:ascii="Cambria Math" w:hAnsi="Cambria Math" w:eastAsia="Cambria Math"/>
          <w:sz w:val="17"/>
        </w:rPr>
        <w:t>3</w:t>
      </w:r>
      <w:r>
        <w:rPr>
          <w:rFonts w:ascii="Cambria Math" w:hAnsi="Cambria Math" w:eastAsia="Cambria Math"/>
        </w:rPr>
        <w:t>&gt; 0</w:t>
      </w:r>
      <w:r>
        <w:t>，说明人均碳排放量与人均</w:t>
      </w:r>
      <w:r>
        <w:rPr>
          <w:rFonts w:ascii="Cambria Math" w:hAnsi="Cambria Math" w:eastAsia="Cambria Math"/>
        </w:rPr>
        <w:t>GDP</w:t>
      </w:r>
      <w:r>
        <w:t>之间的关系为“</w:t>
      </w:r>
      <w:r>
        <w:rPr>
          <w:rFonts w:ascii="Cambria Math" w:hAnsi="Cambria Math" w:eastAsia="Cambria Math"/>
        </w:rPr>
        <w:t>N</w:t>
      </w:r>
      <w:r>
        <w:t>"</w:t>
      </w:r>
      <w:r w:rsidR="001852F3">
        <w:t xml:space="preserve">型</w:t>
      </w:r>
      <w:r w:rsidR="001852F3">
        <w:t xml:space="preserve">曲</w:t>
      </w:r>
      <w:r w:rsidR="001852F3">
        <w:t xml:space="preserve">线</w:t>
      </w:r>
      <w:r w:rsidR="001852F3">
        <w:t xml:space="preserve">，</w:t>
      </w:r>
      <w:r w:rsidR="001852F3">
        <w:t xml:space="preserve">且</w:t>
      </w:r>
      <w:r w:rsidR="001852F3">
        <w:t xml:space="preserve">当</w:t>
      </w:r>
      <w:r>
        <w:rPr>
          <w:rFonts w:ascii="Cambria Math" w:hAnsi="Cambria Math" w:eastAsia="Cambria Math"/>
        </w:rPr>
        <w:t>α</w:t>
      </w:r>
      <w:r>
        <w:rPr>
          <w:rFonts w:ascii="Cambria Math" w:hAnsi="Cambria Math" w:eastAsia="Cambria Math"/>
          <w:sz w:val="17"/>
        </w:rPr>
        <w:t>2</w:t>
      </w:r>
      <w:r w:rsidR="001852F3">
        <w:rPr>
          <w:rFonts w:ascii="Cambria Math" w:hAnsi="Cambria Math" w:eastAsia="Cambria Math"/>
          <w:sz w:val="17"/>
        </w:rPr>
        <w:t xml:space="preserve"> </w:t>
      </w:r>
      <w:r>
        <w:rPr>
          <w:rFonts w:ascii="Cambria Math" w:hAnsi="Cambria Math" w:eastAsia="Cambria Math"/>
        </w:rPr>
        <w:t>−</w:t>
      </w:r>
      <w:r w:rsidR="001852F3">
        <w:rPr>
          <w:rFonts w:ascii="Cambria Math" w:hAnsi="Cambria Math" w:eastAsia="Cambria Math"/>
        </w:rPr>
        <w:t xml:space="preserve">3α</w:t>
      </w:r>
      <w:r>
        <w:rPr>
          <w:rFonts w:ascii="Cambria Math" w:hAnsi="Cambria Math" w:eastAsia="Cambria Math"/>
          <w:sz w:val="17"/>
        </w:rPr>
        <w:t>1</w:t>
      </w:r>
      <w:r>
        <w:rPr>
          <w:rFonts w:ascii="Cambria Math" w:hAnsi="Cambria Math" w:eastAsia="Cambria Math"/>
        </w:rPr>
        <w:t>α</w:t>
      </w:r>
      <w:r>
        <w:rPr>
          <w:rFonts w:ascii="Cambria Math" w:hAnsi="Cambria Math" w:eastAsia="Cambria Math"/>
          <w:sz w:val="17"/>
        </w:rPr>
        <w:t>2</w:t>
      </w:r>
      <w:r>
        <w:rPr>
          <w:rFonts w:ascii="Cambria Math" w:hAnsi="Cambria Math" w:eastAsia="Cambria Math"/>
        </w:rPr>
        <w:t>&gt; 0</w:t>
      </w:r>
      <w:r w:rsidR="001852F3">
        <w:rPr>
          <w:rFonts w:ascii="Cambria Math" w:hAnsi="Cambria Math" w:eastAsia="Cambria Math"/>
        </w:rPr>
        <w:t xml:space="preserve"> </w:t>
      </w:r>
      <w:r>
        <w:t>，</w:t>
      </w:r>
      <w:r w:rsidR="001852F3">
        <w:t xml:space="preserve">有</w:t>
      </w:r>
      <w:r w:rsidR="001852F3">
        <w:t xml:space="preserve">两</w:t>
      </w:r>
      <w:r w:rsidR="001852F3">
        <w:t xml:space="preserve">个</w:t>
      </w:r>
      <w:r w:rsidR="001852F3">
        <w:t xml:space="preserve">转</w:t>
      </w:r>
      <w:r w:rsidR="001852F3">
        <w:t xml:space="preserve">折</w:t>
      </w:r>
      <w:r w:rsidR="001852F3">
        <w:t xml:space="preserve">点</w:t>
      </w:r>
      <w:r w:rsidR="001852F3">
        <w:t xml:space="preserve">，</w:t>
      </w:r>
      <w:r w:rsidR="001852F3">
        <w:t xml:space="preserve">转</w:t>
      </w:r>
      <w:r w:rsidR="001852F3">
        <w:t xml:space="preserve">折</w:t>
      </w:r>
      <w:r w:rsidR="001852F3">
        <w:t xml:space="preserve">点</w:t>
      </w:r>
      <w:r w:rsidR="001852F3">
        <w:t xml:space="preserve">出</w:t>
      </w:r>
      <w:r w:rsidR="001852F3">
        <w:t xml:space="preserve">现 在</w:t>
      </w:r>
    </w:p>
    <w:p w:rsidR="0018722C">
      <w:pPr>
        <w:spacing w:line="88" w:lineRule="exact" w:before="0"/>
        <w:ind w:leftChars="0" w:left="2338" w:rightChars="0" w:right="0" w:firstLineChars="0" w:firstLine="0"/>
        <w:jc w:val="left"/>
        <w:topLinePunct/>
      </w:pPr>
      <w:r>
        <w:rPr>
          <w:kern w:val="2"/>
          <w:sz w:val="14"/>
          <w:szCs w:val="22"/>
          <w:rFonts w:cstheme="minorBidi" w:hAnsiTheme="minorHAnsi" w:eastAsiaTheme="minorHAnsi" w:asciiTheme="minorHAnsi" w:ascii="Cambria Math" w:hAnsi="Cambria Math"/>
          <w:w w:val="110"/>
        </w:rPr>
        <w:t>−α</w:t>
      </w:r>
      <w:r>
        <w:rPr>
          <w:kern w:val="2"/>
          <w:szCs w:val="22"/>
          <w:rFonts w:ascii="Cambria Math" w:hAnsi="Cambria Math" w:cstheme="minorBidi" w:eastAsiaTheme="minorHAnsi"/>
          <w:w w:val="110"/>
          <w:position w:val="-2"/>
          <w:sz w:val="14"/>
        </w:rPr>
        <w:t>2</w:t>
      </w:r>
      <w:r>
        <w:rPr>
          <w:kern w:val="2"/>
          <w:szCs w:val="22"/>
          <w:rFonts w:ascii="Cambria Math" w:hAnsi="Cambria Math" w:cstheme="minorBidi" w:eastAsiaTheme="minorHAnsi"/>
          <w:w w:val="110"/>
          <w:sz w:val="14"/>
        </w:rPr>
        <w:t>±</w:t>
      </w:r>
      <w:r>
        <w:rPr>
          <w:kern w:val="2"/>
          <w:szCs w:val="22"/>
          <w:rFonts w:ascii="Cambria Math" w:hAnsi="Cambria Math" w:cstheme="minorBidi" w:eastAsiaTheme="minorHAnsi"/>
          <w:w w:val="110"/>
          <w:position w:val="1"/>
          <w:sz w:val="14"/>
        </w:rPr>
        <w:t>√</w:t>
      </w:r>
      <w:r>
        <w:rPr>
          <w:kern w:val="2"/>
          <w:szCs w:val="22"/>
          <w:rFonts w:ascii="Cambria Math" w:hAnsi="Cambria Math" w:cstheme="minorBidi" w:eastAsiaTheme="minorHAnsi"/>
          <w:w w:val="110"/>
          <w:sz w:val="14"/>
        </w:rPr>
        <w:t>α</w:t>
      </w:r>
      <w:r>
        <w:rPr>
          <w:kern w:val="2"/>
          <w:szCs w:val="22"/>
          <w:rFonts w:ascii="Cambria Math" w:hAnsi="Cambria Math" w:cstheme="minorBidi" w:eastAsiaTheme="minorHAnsi"/>
          <w:w w:val="110"/>
          <w:position w:val="6"/>
          <w:sz w:val="14"/>
        </w:rPr>
        <w:t>2</w:t>
      </w:r>
      <w:r>
        <w:rPr>
          <w:kern w:val="2"/>
          <w:szCs w:val="22"/>
          <w:rFonts w:ascii="Cambria Math" w:hAnsi="Cambria Math" w:cstheme="minorBidi" w:eastAsiaTheme="minorHAnsi"/>
          <w:w w:val="110"/>
          <w:sz w:val="14"/>
        </w:rPr>
        <w:t>−3α</w:t>
      </w:r>
      <w:r>
        <w:rPr>
          <w:kern w:val="2"/>
          <w:szCs w:val="22"/>
          <w:rFonts w:ascii="Cambria Math" w:hAnsi="Cambria Math" w:cstheme="minorBidi" w:eastAsiaTheme="minorHAnsi"/>
          <w:w w:val="110"/>
          <w:position w:val="-2"/>
          <w:sz w:val="14"/>
        </w:rPr>
        <w:t>1</w:t>
      </w:r>
      <w:r>
        <w:rPr>
          <w:kern w:val="2"/>
          <w:szCs w:val="22"/>
          <w:rFonts w:ascii="Cambria Math" w:hAnsi="Cambria Math" w:cstheme="minorBidi" w:eastAsiaTheme="minorHAnsi"/>
          <w:w w:val="110"/>
          <w:sz w:val="14"/>
        </w:rPr>
        <w:t>α</w:t>
      </w:r>
      <w:r>
        <w:rPr>
          <w:kern w:val="2"/>
          <w:szCs w:val="22"/>
          <w:rFonts w:ascii="Cambria Math" w:hAnsi="Cambria Math" w:cstheme="minorBidi" w:eastAsiaTheme="minorHAnsi"/>
          <w:w w:val="110"/>
          <w:position w:val="-2"/>
          <w:sz w:val="14"/>
        </w:rPr>
        <w:t>2</w:t>
      </w:r>
    </w:p>
    <w:p w:rsidR="0018722C">
      <w:pPr>
        <w:spacing w:after="0" w:line="88" w:lineRule="auto"/>
        <w:jc w:val="left"/>
        <w:rPr>
          <w:rFonts w:ascii="Cambria Math" w:hAnsi="Cambria Math"/>
          <w:sz w:val="14"/>
        </w:rPr>
        <w:sectPr w:rsidR="00556256">
          <w:type w:val="continuous"/>
          <w:pgSz w:w="11910" w:h="16840"/>
          <w:pgMar w:top="1580" w:bottom="460" w:left="900" w:right="1060"/>
        </w:sectPr>
      </w:pPr>
    </w:p>
    <w:p w:rsidR="0018722C">
      <w:pPr>
        <w:widowControl w:val="0"/>
        <w:snapToGrid w:val="1"/>
        <w:spacing w:beforeLines="0" w:afterLines="0" w:lineRule="auto" w:line="240" w:after="0" w:before="87"/>
        <w:ind w:firstLineChars="0" w:firstLine="0" w:rightChars="0" w:right="0" w:leftChars="0" w:left="802"/>
        <w:jc w:val="left"/>
        <w:autoSpaceDE w:val="0"/>
        <w:autoSpaceDN w:val="0"/>
        <w:pBdr>
          <w:bottom w:val="none" w:sz="0" w:space="0" w:color="auto"/>
        </w:pBdr>
        <w:rPr>
          <w:kern w:val="2"/>
          <w:sz w:val="17"/>
          <w:szCs w:val="24"/>
          <w:rFonts w:cstheme="minorBidi" w:ascii="Cambria Math" w:hAnsi="Cambria Math" w:eastAsia="Cambria Math" w:cs="宋体"/>
        </w:rPr>
      </w:pPr>
      <w:r>
        <w:rPr>
          <w:kern w:val="2"/>
          <w:sz w:val="24"/>
          <w:szCs w:val="24"/>
          <w:rFonts w:cstheme="minorBidi" w:ascii="宋体" w:hAnsi="宋体" w:eastAsia="宋体" w:cs="宋体"/>
          <w:spacing w:val="-21"/>
        </w:rPr>
        <w:t>人均 </w:t>
      </w:r>
      <w:r>
        <w:rPr>
          <w:kern w:val="2"/>
          <w:sz w:val="24"/>
          <w:szCs w:val="24"/>
          <w:rFonts w:ascii="Cambria Math" w:hAnsi="Cambria Math" w:eastAsia="Cambria Math" w:cstheme="minorBidi" w:cs="宋体"/>
        </w:rPr>
        <w:t>GDP</w:t>
      </w:r>
      <w:r>
        <w:rPr>
          <w:kern w:val="2"/>
          <w:sz w:val="24"/>
          <w:szCs w:val="24"/>
          <w:rFonts w:ascii="Cambria Math" w:hAnsi="Cambria Math" w:eastAsia="Cambria Math" w:cstheme="minorBidi" w:cs="宋体"/>
          <w:spacing w:val="5"/>
        </w:rPr>
        <w:t> = </w:t>
      </w:r>
      <w:r>
        <w:rPr>
          <w:kern w:val="2"/>
          <w:sz w:val="24"/>
          <w:szCs w:val="24"/>
          <w:rFonts w:ascii="Cambria Math" w:hAnsi="Cambria Math" w:eastAsia="Cambria Math" w:cstheme="minorBidi" w:cs="宋体"/>
        </w:rPr>
        <w:t>e</w:t>
      </w:r>
      <w:r>
        <w:rPr>
          <w:kern w:val="2"/>
          <w:szCs w:val="24"/>
          <w:rFonts w:ascii="Cambria Math" w:hAnsi="Cambria Math" w:eastAsia="Cambria Math" w:cstheme="minorBidi" w:cs="宋体"/>
          <w:position w:val="15"/>
          <w:sz w:val="17"/>
        </w:rPr>
        <w:t>−</w:t>
      </w:r>
    </w:p>
    <w:p w:rsidR="0018722C">
      <w:pPr>
        <w:topLinePunct/>
      </w:pPr>
      <w:r>
        <w:rPr>
          <w:rFonts w:cstheme="minorBidi" w:hAnsiTheme="minorHAnsi" w:eastAsiaTheme="minorHAnsi" w:asciiTheme="minorHAnsi"/>
        </w:rPr>
        <w:br w:type="column"/>
      </w:r>
      <w:r>
        <w:rPr>
          <w:rFonts w:ascii="Cambria Math" w:cstheme="minorBidi" w:hAnsiTheme="minorHAnsi" w:eastAsiaTheme="minorHAnsi"/>
        </w:rPr>
        <w:t>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6832" from="161.929993pt,3.050206pt" to="224.929993pt,3.050206pt" stroked="true" strokeweight=".59999pt" strokecolor="#000000">
            <v:stroke dashstyle="solid"/>
            <w10:wrap type="none"/>
          </v:line>
        </w:pict>
      </w:r>
      <w:r>
        <w:rPr>
          <w:kern w:val="2"/>
          <w:szCs w:val="22"/>
          <w:rFonts w:ascii="Cambria Math" w:hAnsi="Cambria Math" w:eastAsia="Cambria Math" w:cstheme="minorBidi"/>
          <w:w w:val="110"/>
          <w:sz w:val="14"/>
        </w:rPr>
        <w:t>3α</w:t>
      </w:r>
      <w:r>
        <w:rPr>
          <w:kern w:val="2"/>
          <w:szCs w:val="22"/>
          <w:rFonts w:ascii="Cambria Math" w:hAnsi="Cambria Math" w:eastAsia="Cambria Math" w:cstheme="minorBidi"/>
          <w:w w:val="110"/>
          <w:sz w:val="14"/>
        </w:rPr>
        <w:t>3</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10"/>
          <w:sz w:val="24"/>
        </w:rPr>
        <w:t>.</w:t>
      </w:r>
    </w:p>
    <w:p w:rsidR="0018722C">
      <w:spacing w:beforeLines="0" w:before="0" w:afterLines="0" w:after="0" w:line="440" w:lineRule="auto"/>
      <w:pPr>
        <w:sectPr w:rsidR="00556256">
          <w:type w:val="continuous"/>
          <w:pgSz w:w="11910" w:h="16840"/>
          <w:pgMar w:top="1580" w:bottom="460" w:left="900" w:right="1060"/>
          <w:cols w:num="2" w:equalWidth="0">
            <w:col w:w="2338" w:space="40"/>
            <w:col w:w="7572"/>
          </w:cols>
        </w:sectPr>
        <w:topLinePunct/>
      </w:pPr>
    </w:p>
    <w:p w:rsidR="0018722C">
      <w:pPr>
        <w:pStyle w:val="ae"/>
        <w:topLinePunct/>
      </w:pPr>
      <w:r>
        <w:pict>
          <v:shape style="margin-left:185.570007pt;margin-top:30.749966pt;width:4.95pt;height:10pt;mso-position-horizontal-relative:page;mso-position-vertical-relative:paragraph;z-index:-186784" type="#_x0000_t202" filled="false" stroked="false">
            <v:textbox inset="0,0,0,0">
              <w:txbxContent>
                <w:p w:rsidR="0018722C">
                  <w:pPr>
                    <w:spacing w:before="0"/>
                    <w:ind w:leftChars="0" w:left="0" w:rightChars="0" w:right="0" w:firstLineChars="0" w:firstLine="0"/>
                    <w:jc w:val="left"/>
                    <w:rPr>
                      <w:rFonts w:ascii="Cambria Math"/>
                      <w:sz w:val="17"/>
                    </w:rPr>
                  </w:pPr>
                  <w:r>
                    <w:rPr>
                      <w:rFonts w:ascii="Cambria Math"/>
                      <w:w w:val="104"/>
                      <w:sz w:val="17"/>
                    </w:rPr>
                    <w:t>2</w:t>
                  </w:r>
                </w:p>
              </w:txbxContent>
            </v:textbox>
            <w10:wrap type="none"/>
          </v:shape>
        </w:pict>
      </w:r>
      <w:r>
        <w:t>7.若</w:t>
      </w:r>
      <w:r>
        <w:rPr>
          <w:rFonts w:ascii="Cambria Math" w:hAnsi="Cambria Math" w:eastAsia="Cambria Math"/>
        </w:rPr>
        <w:t>α</w:t>
      </w:r>
      <w:r>
        <w:rPr>
          <w:rFonts w:ascii="Cambria Math" w:hAnsi="Cambria Math" w:eastAsia="Cambria Math"/>
          <w:sz w:val="17"/>
        </w:rPr>
        <w:t>1 </w:t>
      </w:r>
      <w:r>
        <w:rPr>
          <w:rFonts w:ascii="Cambria Math" w:hAnsi="Cambria Math" w:eastAsia="Cambria Math"/>
        </w:rPr>
        <w:t>&lt;</w:t>
      </w:r>
      <w:r w:rsidR="004B696B">
        <w:rPr>
          <w:rFonts w:ascii="Cambria Math" w:hAnsi="Cambria Math" w:eastAsia="Cambria Math"/>
        </w:rPr>
        <w:t>0, α</w:t>
      </w:r>
      <w:r>
        <w:rPr>
          <w:rFonts w:ascii="Cambria Math" w:hAnsi="Cambria Math" w:eastAsia="Cambria Math"/>
          <w:sz w:val="17"/>
        </w:rPr>
        <w:t>2</w:t>
      </w:r>
      <w:r>
        <w:rPr>
          <w:rFonts w:ascii="Cambria Math" w:hAnsi="Cambria Math" w:eastAsia="Cambria Math"/>
        </w:rPr>
        <w:t>&gt; 0, α</w:t>
      </w:r>
      <w:r>
        <w:rPr>
          <w:rFonts w:ascii="Cambria Math" w:hAnsi="Cambria Math" w:eastAsia="Cambria Math"/>
          <w:sz w:val="17"/>
        </w:rPr>
        <w:t>3</w:t>
      </w:r>
      <w:r w:rsidR="001852F3">
        <w:rPr>
          <w:rFonts w:ascii="Cambria Math" w:hAnsi="Cambria Math" w:eastAsia="Cambria Math"/>
          <w:sz w:val="17"/>
        </w:rPr>
        <w:t xml:space="preserve"> </w:t>
      </w:r>
      <w:r>
        <w:rPr>
          <w:rFonts w:ascii="Cambria Math" w:hAnsi="Cambria Math" w:eastAsia="Cambria Math"/>
        </w:rPr>
        <w:t>&lt;</w:t>
      </w:r>
      <w:r w:rsidR="004B696B">
        <w:rPr>
          <w:rFonts w:ascii="Cambria Math" w:hAnsi="Cambria Math" w:eastAsia="Cambria Math"/>
        </w:rPr>
        <w:t>0</w:t>
      </w:r>
      <w:r>
        <w:t>，说明人均碳排放量与人均</w:t>
      </w:r>
      <w:r>
        <w:rPr>
          <w:rFonts w:ascii="Times New Roman" w:hAnsi="Times New Roman" w:eastAsia="宋体"/>
        </w:rPr>
        <w:t>GDP</w:t>
      </w:r>
      <w:r w:rsidR="001852F3">
        <w:rPr>
          <w:rFonts w:ascii="Times New Roman" w:hAnsi="Times New Roman" w:eastAsia="宋体"/>
        </w:rPr>
        <w:t xml:space="preserve"> </w:t>
      </w:r>
      <w:r>
        <w:t>总量之间的关系呈倒“</w:t>
      </w:r>
      <w:r>
        <w:rPr>
          <w:rFonts w:ascii="Times New Roman" w:hAnsi="Times New Roman" w:eastAsia="宋体"/>
        </w:rPr>
        <w:t>N</w:t>
      </w:r>
      <w:r>
        <w:t>”型，且当</w:t>
      </w:r>
      <w:r>
        <w:rPr>
          <w:rFonts w:ascii="Cambria Math" w:hAnsi="Cambria Math" w:eastAsia="Cambria Math"/>
        </w:rPr>
        <w:t>α</w:t>
      </w:r>
      <w:r>
        <w:rPr>
          <w:rFonts w:ascii="Cambria Math" w:hAnsi="Cambria Math" w:eastAsia="Cambria Math"/>
          <w:sz w:val="17"/>
        </w:rPr>
        <w:t>2</w:t>
      </w:r>
      <w:r w:rsidR="001852F3">
        <w:rPr>
          <w:rFonts w:ascii="Cambria Math" w:hAnsi="Cambria Math" w:eastAsia="Cambria Math"/>
          <w:sz w:val="17"/>
        </w:rPr>
        <w:t xml:space="preserve"> </w:t>
      </w:r>
      <w:r>
        <w:rPr>
          <w:rFonts w:ascii="Cambria Math" w:hAnsi="Cambria Math" w:eastAsia="Cambria Math"/>
        </w:rPr>
        <w:t>−</w:t>
      </w:r>
      <w:r w:rsidR="001852F3">
        <w:rPr>
          <w:rFonts w:ascii="Cambria Math" w:hAnsi="Cambria Math" w:eastAsia="Cambria Math"/>
        </w:rPr>
        <w:t xml:space="preserve">3α</w:t>
      </w:r>
      <w:r>
        <w:rPr>
          <w:rFonts w:ascii="Cambria Math" w:hAnsi="Cambria Math" w:eastAsia="Cambria Math"/>
          <w:sz w:val="17"/>
        </w:rPr>
        <w:t>1</w:t>
      </w:r>
      <w:r>
        <w:rPr>
          <w:rFonts w:ascii="Cambria Math" w:hAnsi="Cambria Math" w:eastAsia="Cambria Math"/>
        </w:rPr>
        <w:t>α</w:t>
      </w:r>
      <w:r>
        <w:rPr>
          <w:rFonts w:ascii="Cambria Math" w:hAnsi="Cambria Math" w:eastAsia="Cambria Math"/>
          <w:sz w:val="17"/>
        </w:rPr>
        <w:t>2</w:t>
      </w:r>
      <w:r>
        <w:rPr>
          <w:rFonts w:ascii="Cambria Math" w:hAnsi="Cambria Math" w:eastAsia="Cambria Math"/>
        </w:rPr>
        <w:t>&gt; 0</w:t>
      </w:r>
      <w:r>
        <w:t>时，有两个转折点，可看作是正“</w:t>
      </w:r>
      <w:r>
        <w:rPr>
          <w:rFonts w:ascii="Times New Roman" w:hAnsi="Times New Roman" w:eastAsia="宋体"/>
        </w:rPr>
        <w:t>U</w:t>
      </w:r>
      <w:r>
        <w:t>”型和倒“</w:t>
      </w:r>
      <w:r>
        <w:rPr>
          <w:rFonts w:ascii="Times New Roman" w:hAnsi="Times New Roman" w:eastAsia="宋体"/>
        </w:rPr>
        <w:t>U</w:t>
      </w:r>
      <w:r>
        <w:t>”</w:t>
      </w:r>
    </w:p>
    <w:p w:rsidR="0018722C">
      <w:pPr>
        <w:topLinePunct/>
      </w:pPr>
      <w:r>
        <w:t>型的结合。</w:t>
      </w:r>
    </w:p>
    <w:p w:rsidR="0018722C">
      <w:pPr>
        <w:pStyle w:val="Heading4"/>
        <w:topLinePunct/>
        <w:ind w:left="200" w:hangingChars="200" w:hanging="200"/>
      </w:pPr>
      <w:r>
        <w:t>（</w:t>
      </w:r>
      <w:r>
        <w:t xml:space="preserve">三</w:t>
      </w:r>
      <w:r>
        <w:t>）</w:t>
      </w:r>
      <w:r>
        <w:t>模型估计结果</w:t>
      </w:r>
    </w:p>
    <w:p w:rsidR="0018722C">
      <w:pPr>
        <w:topLinePunct/>
      </w:pPr>
      <w:r>
        <w:t>利用</w:t>
      </w:r>
      <w:r>
        <w:rPr>
          <w:rFonts w:ascii="Times New Roman" w:eastAsia="Times New Roman"/>
        </w:rPr>
        <w:t>Eviews7.2</w:t>
      </w:r>
      <w:r>
        <w:t>对</w:t>
      </w:r>
      <w:r>
        <w:rPr>
          <w:rFonts w:ascii="Cambria Math" w:eastAsia="Cambria Math"/>
        </w:rPr>
        <w:t>lnY</w:t>
      </w:r>
      <w:r>
        <w:rPr>
          <w:rFonts w:ascii="Cambria Math" w:eastAsia="Cambria Math"/>
        </w:rPr>
        <w:t>t</w:t>
      </w:r>
      <w:r>
        <w:t>、</w:t>
      </w:r>
      <w:r>
        <w:rPr>
          <w:rFonts w:ascii="Cambria Math" w:eastAsia="Cambria Math"/>
        </w:rPr>
        <w:t>lnX</w:t>
      </w:r>
      <w:r>
        <w:rPr>
          <w:rFonts w:ascii="Cambria Math" w:eastAsia="Cambria Math"/>
        </w:rPr>
        <w:t>t</w:t>
      </w:r>
      <w:r>
        <w:t>分别建立线性方程</w:t>
      </w:r>
      <w:r>
        <w:rPr>
          <w:rFonts w:ascii="Cambria Math" w:eastAsia="Cambria Math"/>
        </w:rPr>
        <w:t>1</w:t>
      </w:r>
      <w:r>
        <w:t>、方程</w:t>
      </w:r>
      <w:r>
        <w:rPr>
          <w:rFonts w:ascii="Cambria Math" w:eastAsia="Cambria Math"/>
        </w:rPr>
        <w:t>2</w:t>
      </w:r>
      <w:r>
        <w:t>、方程</w:t>
      </w:r>
      <w:r>
        <w:rPr>
          <w:rFonts w:ascii="Cambria Math" w:eastAsia="Cambria Math"/>
        </w:rPr>
        <w:t>3</w:t>
      </w:r>
      <w:r>
        <w:t>。然后对三</w:t>
      </w:r>
      <w:r>
        <w:t>个回归方程进行显著性检验，若方程</w:t>
      </w:r>
      <w:r>
        <w:rPr>
          <w:rFonts w:ascii="Cambria Math" w:eastAsia="Cambria Math"/>
        </w:rPr>
        <w:t>1</w:t>
      </w:r>
      <w:r>
        <w:t>的系数中第三项系数显著，采用方程</w:t>
      </w:r>
      <w:r>
        <w:rPr>
          <w:rFonts w:ascii="Cambria Math" w:eastAsia="Cambria Math"/>
        </w:rPr>
        <w:t>1</w:t>
      </w:r>
      <w:r>
        <w:t>；若第</w:t>
      </w:r>
      <w:r>
        <w:t>三项系数不显著，而二次项系数显著，则采用方程</w:t>
      </w:r>
      <w:r>
        <w:rPr>
          <w:rFonts w:ascii="Cambria Math" w:eastAsia="Cambria Math"/>
        </w:rPr>
        <w:t>2</w:t>
      </w:r>
      <w:r>
        <w:t>；若三次型、二次型系数均不显</w:t>
      </w:r>
      <w:r>
        <w:t>著，则采用方程</w:t>
      </w:r>
      <w:r>
        <w:rPr>
          <w:rFonts w:ascii="Cambria Math" w:eastAsia="Cambria Math"/>
        </w:rPr>
        <w:t>3</w:t>
      </w:r>
      <w:r>
        <w:t>。</w:t>
      </w:r>
    </w:p>
    <w:p w:rsidR="0018722C">
      <w:pPr>
        <w:topLinePunct/>
      </w:pPr>
      <w:r>
        <w:t>方程</w:t>
      </w:r>
      <w:r w:rsidR="001852F3">
        <w:t xml:space="preserve">1：</w:t>
      </w:r>
    </w:p>
    <w:p w:rsidR="0018722C">
      <w:pPr>
        <w:topLinePunct/>
      </w:pPr>
      <w:r>
        <w:rPr>
          <w:rFonts w:cstheme="minorBidi" w:hAnsiTheme="minorHAnsi" w:eastAsiaTheme="minorHAnsi" w:asciiTheme="minorHAnsi" w:ascii="Times New Roman" w:hAnsi="Times New Roman" w:eastAsia="Times New Roman"/>
        </w:rPr>
        <w:t>Ln</w:t>
      </w:r>
      <w:r>
        <w:rPr>
          <w:rFonts w:ascii="Cambria Math" w:hAnsi="Cambria Math" w:eastAsia="Cambria Math" w:cstheme="minorBidi"/>
        </w:rPr>
        <w:t>𝑌</w:t>
      </w:r>
      <w:r>
        <w:rPr>
          <w:rFonts w:ascii="Cambria Math" w:hAnsi="Cambria Math" w:eastAsia="Cambria Math" w:cstheme="minorBidi"/>
        </w:rPr>
        <w:t>𝑡</w:t>
      </w:r>
      <w:r>
        <w:rPr>
          <w:rFonts w:ascii="Times New Roman" w:hAnsi="Times New Roman" w:eastAsia="Times New Roman" w:cstheme="minorBidi"/>
        </w:rPr>
        <w:t>=</w:t>
      </w:r>
      <w:r>
        <w:rPr>
          <w:rFonts w:ascii="Cambria Math" w:hAnsi="Cambria Math" w:eastAsia="Cambria Math" w:cstheme="minorBidi"/>
        </w:rPr>
        <w:t>20.12</w:t>
      </w:r>
      <w:r>
        <w:rPr>
          <w:rFonts w:ascii="Cambria Math" w:hAnsi="Cambria Math" w:eastAsia="Cambria Math" w:cstheme="minorBidi"/>
        </w:rPr>
        <w:t>−</w:t>
      </w:r>
      <w:r w:rsidR="001852F3">
        <w:rPr>
          <w:rFonts w:ascii="Cambria Math" w:hAnsi="Cambria Math" w:eastAsia="Cambria Math" w:cstheme="minorBidi"/>
        </w:rPr>
        <w:t xml:space="preserve">4.02𝑙𝑛𝑋</w:t>
      </w:r>
      <w:r>
        <w:rPr>
          <w:rFonts w:ascii="Cambria Math" w:hAnsi="Cambria Math" w:eastAsia="Cambria Math" w:cstheme="minorBidi"/>
        </w:rPr>
        <w:t>𝑡</w:t>
      </w:r>
      <w:r w:rsidR="001852F3">
        <w:rPr>
          <w:rFonts w:ascii="Cambria Math" w:hAnsi="Cambria Math" w:eastAsia="Cambria Math" w:cstheme="minorBidi"/>
        </w:rPr>
        <w:t xml:space="preserve"> </w:t>
      </w:r>
      <w:r>
        <w:rPr>
          <w:rFonts w:ascii="Cambria Math" w:hAnsi="Cambria Math" w:eastAsia="Cambria Math" w:cstheme="minorBidi"/>
        </w:rPr>
        <w:t>+ 0.15𝑙𝑛</w:t>
      </w:r>
      <w:r>
        <w:rPr>
          <w:rFonts w:ascii="Cambria Math" w:hAnsi="Cambria Math" w:eastAsia="Cambria Math" w:cstheme="minorBidi"/>
        </w:rPr>
        <w:t>2</w:t>
      </w:r>
      <w:r>
        <w:rPr>
          <w:rFonts w:ascii="Cambria Math" w:hAnsi="Cambria Math" w:eastAsia="Cambria Math" w:cstheme="minorBidi"/>
        </w:rPr>
        <w:t>𝑋</w:t>
      </w:r>
      <w:r>
        <w:rPr>
          <w:rFonts w:ascii="Cambria Math" w:hAnsi="Cambria Math" w:eastAsia="Cambria Math" w:cstheme="minorBidi"/>
        </w:rPr>
        <w:t>𝑡</w:t>
      </w:r>
      <w:r>
        <w:rPr>
          <w:rFonts w:ascii="Cambria Math" w:hAnsi="Cambria Math" w:eastAsia="Cambria Math" w:cstheme="minorBidi"/>
        </w:rPr>
        <w:t>+</w:t>
      </w:r>
      <w:r>
        <w:rPr>
          <w:rFonts w:ascii="Cambria Math" w:hAnsi="Cambria Math" w:eastAsia="Cambria Math" w:cstheme="minorBidi"/>
        </w:rPr>
        <w:t> </w:t>
      </w:r>
      <w:r>
        <w:rPr>
          <w:rFonts w:ascii="Cambria Math" w:hAnsi="Cambria Math" w:eastAsia="Cambria Math" w:cstheme="minorBidi"/>
        </w:rPr>
        <w:t>0.004𝑙𝑛</w:t>
      </w:r>
      <w:r>
        <w:rPr>
          <w:rFonts w:ascii="Cambria Math" w:hAnsi="Cambria Math" w:eastAsia="Cambria Math" w:cstheme="minorBidi"/>
        </w:rPr>
        <w:t>3</w:t>
      </w:r>
      <w:r>
        <w:rPr>
          <w:rFonts w:ascii="Cambria Math" w:hAnsi="Cambria Math" w:eastAsia="Cambria Math" w:cstheme="minorBidi"/>
        </w:rPr>
        <w:t>𝑋</w:t>
      </w:r>
      <w:r>
        <w:rPr>
          <w:rFonts w:ascii="Cambria Math" w:hAnsi="Cambria Math" w:eastAsia="Cambria Math" w:cstheme="minorBidi"/>
        </w:rPr>
        <w:t>𝑡</w:t>
      </w:r>
      <w:r>
        <w:rPr>
          <w:rFonts w:cstheme="minorBidi" w:hAnsiTheme="minorHAnsi" w:eastAsiaTheme="minorHAnsi" w:asciiTheme="minorHAnsi"/>
          <w:kern w:val="2"/>
          <w:sz w:val="24"/>
        </w:rPr>
        <w:t>(</w:t>
      </w:r>
      <w:r>
        <w:rPr>
          <w:rFonts w:cstheme="minorBidi" w:hAnsiTheme="minorHAnsi" w:eastAsiaTheme="minorHAnsi" w:asciiTheme="minorHAnsi"/>
        </w:rPr>
        <w:t xml:space="preserve">2.5</w:t>
      </w:r>
      <w:r>
        <w:rPr>
          <w:rFonts w:cstheme="minorBidi" w:hAnsiTheme="minorHAnsi" w:eastAsiaTheme="minorHAnsi" w:asciiTheme="minorHAnsi"/>
          <w:kern w:val="2"/>
          <w:sz w:val="24"/>
        </w:rPr>
        <w:t>)</w:t>
      </w:r>
    </w:p>
    <w:p w:rsidR="0018722C">
      <w:pPr>
        <w:tabs>
          <w:tab w:val="right" w:pos="9860"/>
        </w:tabs>
        <w:ind w:firstLineChars="1301" w:firstLine="3122"/>
        <w:pStyle w:val="a6"/>
        <w:topLinePunct/>
        <w:textAlignment w:val="center"/>
      </w:pPr>
      <w:r>
        <w:t>（</w:t>
      </w:r>
      <w:r>
        <w:rPr>
          <w:rFonts w:ascii="Times New Roman" w:eastAsia="Times New Roman"/>
        </w:rPr>
        <w:t>0.39</w:t>
      </w:r>
      <w:r>
        <w:t>）</w:t>
      </w:r>
      <w:r/>
      <w:r w:rsidP="00494EDC">
        <w:t xml:space="preserve"> </w:t>
      </w:r>
      <w:r>
        <w:t>（</w:t>
      </w:r>
      <w:r>
        <w:rPr>
          <w:rFonts w:ascii="Times New Roman" w:eastAsia="Times New Roman"/>
        </w:rPr>
        <w:t>-0.27</w:t>
      </w:r>
      <w:r>
        <w:t>）</w:t>
      </w:r>
      <w:r w:rsidP="00494EDC">
        <w:t xml:space="preserve">  </w:t>
      </w:r>
      <w:r w:rsidP="AA7D325B">
        <w:t>（</w:t>
      </w:r>
      <w:r>
        <w:rPr>
          <w:rFonts w:ascii="Times New Roman" w:eastAsia="Times New Roman"/>
        </w:rPr>
        <w:t>0.11</w:t>
      </w:r>
      <w:r w:rsidP="AA7D325B">
        <w:t>）</w:t>
      </w:r>
      <w:r>
        <w:tab/>
      </w:r>
      <w:r>
        <w:rPr>
          <w:rFonts w:ascii="Times New Roman" w:eastAsia="Times New Roman"/>
        </w:rPr>
        <w:t>(</w:t>
      </w:r>
      <w:r>
        <w:rPr>
          <w:rFonts w:ascii="Times New Roman" w:eastAsia="Times New Roman"/>
        </w:rPr>
        <w:t xml:space="preserve">0.09</w:t>
      </w:r>
      <w:r>
        <w:rPr>
          <w:rFonts w:ascii="Times New Roman" w:eastAsia="Times New Roman"/>
        </w:rPr>
        <w:t>)</w:t>
      </w:r>
    </w:p>
    <w:p w:rsidR="0018722C">
      <w:pPr>
        <w:pStyle w:val="BodyText"/>
        <w:spacing w:before="68"/>
        <w:ind w:leftChars="0" w:left="2362"/>
        <w:rPr>
          <w:rFonts w:ascii="Times New Roman" w:hAnsi="Times New Roman" w:eastAsia="宋体"/>
        </w:rPr>
        <w:topLinePunct/>
      </w:pPr>
      <w:r>
        <w:rPr>
          <w:rFonts w:ascii="Cambria Math" w:hAnsi="Cambria Math" w:eastAsia="Cambria Math"/>
          <w:spacing w:val="3"/>
        </w:rPr>
        <w:t>𝑅</w:t>
      </w:r>
      <w:r>
        <w:rPr>
          <w:rFonts w:ascii="Cambria Math" w:hAnsi="Cambria Math" w:eastAsia="Cambria Math"/>
          <w:w w:val="104"/>
          <w:position w:val="9"/>
          <w:sz w:val="17"/>
        </w:rPr>
        <w:t>2</w:t>
      </w:r>
      <w:r>
        <w:rPr>
          <w:rFonts w:ascii="Cambria Math" w:hAnsi="Cambria Math" w:eastAsia="Cambria Math"/>
          <w:spacing w:val="0"/>
          <w:position w:val="9"/>
          <w:sz w:val="17"/>
        </w:rPr>
        <w:t> </w:t>
      </w:r>
      <w:r>
        <w:rPr>
          <w:rFonts w:ascii="Cambria Math" w:hAnsi="Cambria Math" w:eastAsia="Cambria Math"/>
        </w:rPr>
        <w:t>=</w:t>
      </w:r>
      <w:r>
        <w:rPr>
          <w:rFonts w:ascii="Cambria Math" w:hAnsi="Cambria Math" w:eastAsia="Cambria Math"/>
          <w:spacing w:val="6"/>
        </w:rPr>
        <w:t> </w:t>
      </w:r>
      <w:r>
        <w:rPr>
          <w:rFonts w:ascii="Cambria Math" w:hAnsi="Cambria Math" w:eastAsia="Cambria Math"/>
          <w:spacing w:val="0"/>
        </w:rPr>
        <w:t>0</w:t>
      </w:r>
      <w:r>
        <w:rPr>
          <w:rFonts w:ascii="Cambria Math" w:hAnsi="Cambria Math" w:eastAsia="Cambria Math"/>
          <w:spacing w:val="0"/>
        </w:rPr>
        <w:t>.</w:t>
      </w:r>
      <w:r>
        <w:rPr>
          <w:rFonts w:ascii="Cambria Math" w:hAnsi="Cambria Math" w:eastAsia="Cambria Math"/>
          <w:spacing w:val="0"/>
        </w:rPr>
        <w:t>993</w:t>
      </w:r>
      <w:r>
        <w:rPr>
          <w:rFonts w:ascii="Cambria Math" w:hAnsi="Cambria Math" w:eastAsia="Cambria Math"/>
          <w:spacing w:val="0"/>
        </w:rPr>
        <w:t>3</w:t>
      </w:r>
      <w:r>
        <w:t xml:space="preserve">, </w:t>
      </w:r>
      <w:r>
        <w:rPr>
          <w:rFonts w:ascii="Cambria Math" w:hAnsi="Cambria Math" w:eastAsia="Cambria Math"/>
          <w:spacing w:val="-54"/>
        </w:rPr>
        <w:t>𝑅</w:t>
      </w:r>
      <w:r>
        <w:rPr>
          <w:rFonts w:ascii="Cambria Math" w:hAnsi="Cambria Math" w:eastAsia="Cambria Math"/>
          <w:spacing w:val="5"/>
          <w:position w:val="5"/>
        </w:rPr>
        <w:t>̅</w:t>
      </w:r>
      <w:r>
        <w:rPr>
          <w:rFonts w:ascii="Cambria Math" w:hAnsi="Cambria Math" w:eastAsia="Cambria Math"/>
          <w:w w:val="104"/>
          <w:position w:val="9"/>
          <w:sz w:val="17"/>
        </w:rPr>
        <w:t>2</w:t>
      </w:r>
      <w:r>
        <w:rPr>
          <w:rFonts w:ascii="Cambria Math" w:hAnsi="Cambria Math" w:eastAsia="Cambria Math"/>
          <w:spacing w:val="0"/>
          <w:position w:val="9"/>
          <w:sz w:val="17"/>
        </w:rPr>
        <w:t> </w:t>
      </w:r>
      <w:r>
        <w:rPr>
          <w:rFonts w:ascii="Cambria Math" w:hAnsi="Cambria Math" w:eastAsia="Cambria Math"/>
        </w:rPr>
        <w:t>=</w:t>
      </w:r>
      <w:r>
        <w:rPr>
          <w:rFonts w:ascii="Cambria Math" w:hAnsi="Cambria Math" w:eastAsia="Cambria Math"/>
          <w:spacing w:val="6"/>
        </w:rPr>
        <w:t> </w:t>
      </w:r>
      <w:r>
        <w:rPr>
          <w:rFonts w:ascii="Cambria Math" w:hAnsi="Cambria Math" w:eastAsia="Cambria Math"/>
          <w:spacing w:val="0"/>
        </w:rPr>
        <w:t>0.</w:t>
      </w:r>
      <w:r>
        <w:rPr>
          <w:rFonts w:ascii="Cambria Math" w:hAnsi="Cambria Math" w:eastAsia="Cambria Math"/>
          <w:spacing w:val="0"/>
        </w:rPr>
        <w:t>9919</w:t>
      </w:r>
      <w:r>
        <w:t xml:space="preserve">, </w:t>
      </w:r>
      <w:r>
        <w:rPr>
          <w:rFonts w:ascii="Times New Roman" w:hAnsi="Times New Roman" w:eastAsia="宋体"/>
          <w:w w:val="99"/>
        </w:rPr>
        <w:t>DW</w:t>
      </w:r>
      <w:r>
        <w:rPr>
          <w:rFonts w:ascii="Times New Roman" w:hAnsi="Times New Roman" w:eastAsia="宋体"/>
          <w:spacing w:val="0"/>
        </w:rPr>
        <w:t>=</w:t>
      </w:r>
      <w:r>
        <w:rPr>
          <w:rFonts w:ascii="Times New Roman" w:hAnsi="Times New Roman" w:eastAsia="宋体"/>
        </w:rPr>
        <w:t>1.58</w:t>
      </w:r>
    </w:p>
    <w:p w:rsidR="0018722C">
      <w:spacing w:beforeLines="0" w:before="0" w:afterLines="0" w:after="0" w:line="440" w:lineRule="auto"/>
      <w:pPr>
        <w:sectPr w:rsidR="00556256">
          <w:type w:val="continuous"/>
          <w:pgSz w:w="11910" w:h="16840"/>
          <w:pgMar w:top="1580" w:bottom="460" w:left="900" w:right="1060"/>
        </w:sectPr>
        <w:topLinePunct/>
      </w:pPr>
    </w:p>
    <w:p w:rsidR="0018722C">
      <w:pPr>
        <w:topLinePunct/>
      </w:pPr>
      <w:r>
        <w:t>方程</w:t>
      </w:r>
      <w:r>
        <w:t>2：</w:t>
      </w:r>
    </w:p>
    <w:p w:rsidR="0018722C">
      <w:pPr>
        <w:topLinePunct/>
      </w:pPr>
      <w:r>
        <w:t>方程</w:t>
      </w:r>
      <w:r>
        <w:t>3：</w:t>
      </w:r>
    </w:p>
    <w:p w:rsidR="0018722C">
      <w:pPr>
        <w:tabs>
          <w:tab w:val="right" w:pos="4845"/>
        </w:tabs>
        <w:ind w:firstLineChars="210" w:firstLine="505"/>
        <w:pStyle w:val="a6"/>
        <w:topLinePunct/>
        <w:textAlignment w:val="center"/>
      </w:pPr>
      <w:r>
        <w:rPr>
          <w:rFonts w:ascii="Times New Roman" w:hAnsi="Times New Roman" w:eastAsia="Times New Roman"/>
        </w:rPr>
        <w:t>Ln</w:t>
      </w:r>
      <w:r>
        <w:rPr>
          <w:rFonts w:ascii="Cambria Math" w:hAnsi="Cambria Math" w:eastAsia="Cambria Math"/>
        </w:rPr>
        <w:t>Y</w:t>
      </w:r>
      <w:r>
        <w:rPr>
          <w:rFonts w:ascii="Cambria Math" w:hAnsi="Cambria Math" w:eastAsia="Cambria Math"/>
        </w:rPr>
        <w:t>t</w:t>
      </w:r>
      <w:r>
        <w:rPr>
          <w:rFonts w:ascii="Times New Roman" w:hAnsi="Times New Roman" w:eastAsia="Times New Roman"/>
        </w:rPr>
        <w:t>=</w:t>
      </w:r>
      <w:r>
        <w:rPr>
          <w:rFonts w:ascii="Cambria Math" w:hAnsi="Cambria Math" w:eastAsia="Cambria Math"/>
        </w:rPr>
        <w:t>24.91</w:t>
      </w:r>
      <w:r w:rsidP="00494EDC">
        <w:rPr>
          <w:rFonts w:ascii="Cambria Math" w:hAnsi="Cambria Math" w:eastAsia="Cambria Math"/>
        </w:rPr>
        <w:t xml:space="preserve"> </w:t>
      </w:r>
      <w:r w:rsidR="001852F3">
        <w:rPr>
          <w:rFonts w:ascii="Cambria Math" w:hAnsi="Cambria Math" w:eastAsia="Cambria Math"/>
        </w:rPr>
        <w:t xml:space="preserve">−</w:t>
      </w:r>
      <w:r w:rsidP="00494EDC">
        <w:rPr>
          <w:rFonts w:ascii="Cambria Math" w:hAnsi="Cambria Math" w:eastAsia="Cambria Math"/>
        </w:rPr>
        <w:t xml:space="preserve"> </w:t>
      </w:r>
      <w:r w:rsidR="001852F3">
        <w:rPr>
          <w:rFonts w:ascii="Cambria Math" w:hAnsi="Cambria Math" w:eastAsia="Cambria Math"/>
        </w:rPr>
        <w:t xml:space="preserve">5.40lnX</w:t>
      </w:r>
      <w:r>
        <w:rPr>
          <w:rFonts w:ascii="Cambria Math" w:hAnsi="Cambria Math" w:eastAsia="Cambria Math"/>
        </w:rPr>
        <w:t>t</w:t>
      </w:r>
      <w:r w:rsidP="00494EDC">
        <w:rPr>
          <w:rFonts w:ascii="Cambria Math" w:hAnsi="Cambria Math" w:eastAsia="Cambria Math"/>
        </w:rPr>
        <w:t xml:space="preserve"> </w:t>
      </w:r>
      <w:r>
        <w:rPr>
          <w:rFonts w:ascii="Cambria Math" w:hAnsi="Cambria Math" w:eastAsia="Cambria Math"/>
        </w:rPr>
        <w:t> </w:t>
      </w:r>
      <w:r>
        <w:rPr>
          <w:rFonts w:ascii="Cambria Math" w:hAnsi="Cambria Math" w:eastAsia="Cambria Math"/>
        </w:rPr>
        <w:t>+</w:t>
      </w:r>
      <w:r>
        <w:rPr>
          <w:rFonts w:ascii="Cambria Math" w:hAnsi="Cambria Math" w:eastAsia="Cambria Math"/>
        </w:rPr>
        <w:t> </w:t>
      </w:r>
      <w:r>
        <w:rPr>
          <w:rFonts w:ascii="Cambria Math" w:hAnsi="Cambria Math" w:eastAsia="Cambria Math"/>
        </w:rPr>
        <w:t>0.27ln</w:t>
      </w:r>
      <w:r>
        <w:rPr>
          <w:rFonts w:ascii="Cambria Math" w:hAnsi="Cambria Math" w:eastAsia="Cambria Math"/>
        </w:rPr>
        <w:t>2</w:t>
      </w:r>
      <w:r>
        <w:rPr>
          <w:rFonts w:ascii="Cambria Math" w:hAnsi="Cambria Math" w:eastAsia="Cambria Math"/>
        </w:rPr>
        <w:t>X</w:t>
      </w:r>
      <w:r>
        <w:rPr>
          <w:rFonts w:ascii="Cambria Math" w:hAnsi="Cambria Math" w:eastAsia="Cambria Math"/>
        </w:rPr>
        <w:t>t</w:t>
      </w:r>
      <w:r>
        <w:tab/>
      </w:r>
      <w:r w:rsidP="AA7D325B">
        <w:t>(</w:t>
      </w:r>
      <w:r>
        <w:t>2.6</w:t>
      </w:r>
      <w:r w:rsidP="AA7D325B">
        <w:t>)</w:t>
      </w:r>
    </w:p>
    <w:p w:rsidR="0018722C">
      <w:pPr>
        <w:tabs>
          <w:tab w:val="right" w:pos="4845"/>
        </w:tabs>
        <w:ind w:firstLineChars="401" w:firstLine="962"/>
        <w:pStyle w:val="a6"/>
        <w:topLinePunct/>
        <w:textAlignment w:val="center"/>
      </w:pPr>
      <w:r>
        <w:t xml:space="preserve">（</w:t>
      </w:r>
      <w:r>
        <w:rPr>
          <w:rFonts w:ascii="Times New Roman" w:eastAsia="Times New Roman"/>
        </w:rPr>
        <w:t xml:space="preserve">9.56</w:t>
      </w:r>
      <w:r>
        <w:t xml:space="preserve">）</w:t>
      </w:r>
      <w:r w:rsidP="00494EDC">
        <w:t xml:space="preserve"> </w:t>
      </w:r>
      <w:r w:rsidP="AA7D325B">
        <w:t>（</w:t>
      </w:r>
      <w:r>
        <w:rPr>
          <w:rFonts w:ascii="Times New Roman" w:eastAsia="Times New Roman"/>
        </w:rPr>
        <w:t xml:space="preserve">-10.84</w:t>
      </w:r>
      <w:r w:rsidP="AA7D325B">
        <w:t>）</w:t>
      </w:r>
      <w:r>
        <w:tab/>
      </w:r>
      <w:r w:rsidP="AA7D325B">
        <w:t>(</w:t>
      </w:r>
      <w:r>
        <w:rPr>
          <w:rFonts w:ascii="Times New Roman" w:eastAsia="Times New Roman"/>
        </w:rPr>
        <w:t xml:space="preserve">12.03</w:t>
      </w:r>
      <w:r w:rsidP="AA7D325B">
        <w:t>)</w:t>
      </w:r>
    </w:p>
    <w:p w:rsidR="0018722C">
      <w:pPr>
        <w:topLinePunct/>
      </w:pPr>
      <w:r>
        <w:rPr>
          <w:rFonts w:ascii="Cambria Math" w:hAnsi="Cambria Math" w:eastAsia="Cambria Math"/>
        </w:rPr>
        <w:t>R</w:t>
      </w:r>
      <w:r>
        <w:rPr>
          <w:rFonts w:ascii="Cambria Math" w:hAnsi="Cambria Math" w:eastAsia="Cambria Math"/>
        </w:rPr>
        <w:t>2</w:t>
      </w:r>
      <w:r>
        <w:rPr>
          <w:rFonts w:ascii="Cambria Math" w:hAnsi="Cambria Math" w:eastAsia="Cambria Math"/>
        </w:rPr>
        <w:t> </w:t>
      </w:r>
      <w:r>
        <w:rPr>
          <w:rFonts w:ascii="Cambria Math" w:hAnsi="Cambria Math" w:eastAsia="Cambria Math"/>
        </w:rPr>
        <w:t>=</w:t>
      </w:r>
      <w:r>
        <w:rPr>
          <w:rFonts w:ascii="Cambria Math" w:hAnsi="Cambria Math" w:eastAsia="Cambria Math"/>
        </w:rPr>
        <w:t> </w:t>
      </w:r>
      <w:r>
        <w:rPr>
          <w:rFonts w:ascii="Cambria Math" w:hAnsi="Cambria Math" w:eastAsia="Cambria Math"/>
        </w:rPr>
        <w:t>0</w:t>
      </w:r>
      <w:r>
        <w:rPr>
          <w:rFonts w:ascii="Cambria Math" w:hAnsi="Cambria Math" w:eastAsia="Cambria Math"/>
        </w:rPr>
        <w:t>.</w:t>
      </w:r>
      <w:r>
        <w:rPr>
          <w:rFonts w:ascii="Cambria Math" w:hAnsi="Cambria Math" w:eastAsia="Cambria Math"/>
        </w:rPr>
        <w:t>993</w:t>
      </w:r>
      <w:r>
        <w:rPr>
          <w:rFonts w:ascii="Cambria Math" w:hAnsi="Cambria Math" w:eastAsia="Cambria Math"/>
        </w:rPr>
        <w:t>3</w:t>
      </w:r>
      <w:r>
        <w:t xml:space="preserve">, </w:t>
      </w:r>
      <w:r>
        <w:rPr>
          <w:rFonts w:ascii="Cambria Math" w:hAnsi="Cambria Math" w:eastAsia="Cambria Math"/>
        </w:rPr>
        <w:t>R</w:t>
      </w:r>
      <w:r>
        <w:rPr>
          <w:rFonts w:ascii="Cambria Math" w:hAnsi="Cambria Math" w:eastAsia="Cambria Math"/>
        </w:rPr>
        <w:t>̅</w:t>
      </w:r>
      <w:r>
        <w:rPr>
          <w:rFonts w:ascii="Cambria Math" w:hAnsi="Cambria Math" w:eastAsia="Cambria Math"/>
        </w:rPr>
        <w:t>2</w:t>
      </w:r>
      <w:r>
        <w:rPr>
          <w:rFonts w:ascii="Cambria Math" w:hAnsi="Cambria Math" w:eastAsia="Cambria Math"/>
        </w:rPr>
        <w:t> </w:t>
      </w:r>
      <w:r>
        <w:rPr>
          <w:rFonts w:ascii="Cambria Math" w:hAnsi="Cambria Math" w:eastAsia="Cambria Math"/>
        </w:rPr>
        <w:t>=</w:t>
      </w:r>
      <w:r>
        <w:rPr>
          <w:rFonts w:ascii="Cambria Math" w:hAnsi="Cambria Math" w:eastAsia="Cambria Math"/>
        </w:rPr>
        <w:t> </w:t>
      </w:r>
      <w:r>
        <w:rPr>
          <w:rFonts w:ascii="Cambria Math" w:hAnsi="Cambria Math" w:eastAsia="Cambria Math"/>
        </w:rPr>
        <w:t>0.</w:t>
      </w:r>
      <w:r>
        <w:rPr>
          <w:rFonts w:ascii="Cambria Math" w:hAnsi="Cambria Math" w:eastAsia="Cambria Math"/>
        </w:rPr>
        <w:t>992</w:t>
      </w:r>
      <w:r>
        <w:rPr>
          <w:rFonts w:ascii="Cambria Math" w:hAnsi="Cambria Math" w:eastAsia="Cambria Math"/>
        </w:rPr>
        <w:t>4</w:t>
      </w:r>
      <w:r>
        <w:t xml:space="preserve">, </w:t>
      </w:r>
      <w:r>
        <w:rPr>
          <w:rFonts w:ascii="Times New Roman" w:hAnsi="Times New Roman" w:eastAsia="宋体"/>
        </w:rPr>
        <w:t>DW</w:t>
      </w:r>
      <w:r>
        <w:rPr>
          <w:rFonts w:ascii="Times New Roman" w:hAnsi="Times New Roman" w:eastAsia="宋体"/>
        </w:rPr>
        <w:t>=</w:t>
      </w:r>
      <w:r>
        <w:rPr>
          <w:rFonts w:ascii="Times New Roman" w:hAnsi="Times New Roman" w:eastAsia="宋体"/>
        </w:rPr>
        <w:t>1.58</w:t>
      </w:r>
    </w:p>
    <w:p w:rsidR="0018722C">
      <w:pPr>
        <w:tabs>
          <w:tab w:val="right" w:pos="4845"/>
        </w:tabs>
        <w:ind w:firstLineChars="429" w:firstLine="1030"/>
        <w:pStyle w:val="a6"/>
        <w:topLinePunct/>
        <w:textAlignment w:val="center"/>
      </w:pPr>
      <w:r>
        <w:rPr>
          <w:rFonts w:ascii="Times New Roman" w:hAnsi="Times New Roman" w:eastAsia="Times New Roman"/>
        </w:rPr>
        <w:t>Ln</w:t>
      </w:r>
      <w:r>
        <w:rPr>
          <w:rFonts w:ascii="Cambria Math" w:hAnsi="Cambria Math" w:eastAsia="Cambria Math"/>
        </w:rPr>
        <w:t>Y</w:t>
      </w:r>
      <w:r>
        <w:rPr>
          <w:rFonts w:ascii="Cambria Math" w:hAnsi="Cambria Math" w:eastAsia="Cambria Math"/>
        </w:rPr>
        <w:t>t</w:t>
      </w:r>
      <w:r>
        <w:rPr>
          <w:rFonts w:ascii="Times New Roman" w:hAnsi="Times New Roman" w:eastAsia="Times New Roman"/>
        </w:rPr>
        <w:t>=</w:t>
      </w:r>
      <w:r>
        <w:rPr>
          <w:rFonts w:ascii="Cambria Math" w:hAnsi="Cambria Math" w:eastAsia="Cambria Math"/>
        </w:rPr>
        <w:t>−6.40</w:t>
      </w:r>
      <w:r>
        <w:rPr>
          <w:rFonts w:ascii="Cambria Math" w:hAnsi="Cambria Math" w:eastAsia="Cambria Math"/>
        </w:rPr>
        <w:t> </w:t>
      </w:r>
      <w:r>
        <w:rPr>
          <w:rFonts w:ascii="Cambria Math" w:hAnsi="Cambria Math" w:eastAsia="Cambria Math"/>
        </w:rPr>
        <w:t>+</w:t>
      </w:r>
      <w:r>
        <w:rPr>
          <w:rFonts w:ascii="Cambria Math" w:hAnsi="Cambria Math" w:eastAsia="Cambria Math"/>
        </w:rPr>
        <w:t> </w:t>
      </w:r>
      <w:r>
        <w:rPr>
          <w:rFonts w:ascii="Cambria Math" w:hAnsi="Cambria Math" w:eastAsia="Cambria Math"/>
        </w:rPr>
        <w:t>0.59lnX</w:t>
      </w:r>
      <w:r>
        <w:rPr>
          <w:rFonts w:ascii="Cambria Math" w:hAnsi="Cambria Math" w:eastAsia="Cambria Math"/>
        </w:rPr>
        <w:t>t</w:t>
      </w:r>
      <w:r>
        <w:tab/>
      </w:r>
      <w:r w:rsidP="AA7D325B">
        <w:t>(</w:t>
      </w:r>
      <w:r>
        <w:t>2.7</w:t>
      </w:r>
      <w:r w:rsidP="AA7D325B">
        <w:t>)</w:t>
      </w:r>
    </w:p>
    <w:p w:rsidR="0018722C">
      <w:pPr>
        <w:tabs>
          <w:tab w:val="right" w:pos="4845"/>
        </w:tabs>
        <w:ind w:firstLineChars="576" w:firstLine="1382"/>
        <w:pStyle w:val="a6"/>
        <w:topLinePunct/>
        <w:textAlignment w:val="center"/>
      </w:pPr>
      <w:r>
        <w:t>（</w:t>
      </w:r>
      <w:r>
        <w:rPr>
          <w:rFonts w:ascii="Times New Roman" w:eastAsia="Times New Roman"/>
        </w:rPr>
        <w:t>-</w:t>
      </w:r>
      <w:r>
        <w:rPr>
          <w:rFonts w:ascii="Times New Roman" w:eastAsia="Times New Roman"/>
        </w:rPr>
        <w:t>15.67</w:t>
      </w:r>
      <w:r>
        <w:t>）</w:t>
      </w:r>
      <w:r>
        <w:tab/>
      </w:r>
      <w:r w:rsidP="AA7D325B">
        <w:t>(</w:t>
      </w:r>
      <w:r>
        <w:rPr>
          <w:rFonts w:ascii="Times New Roman" w:eastAsia="Times New Roman"/>
        </w:rPr>
        <w:t>15.32</w:t>
      </w:r>
      <w:r w:rsidP="AA7D325B">
        <w:t>)</w:t>
      </w:r>
    </w:p>
    <w:p w:rsidR="0018722C">
      <w:pPr>
        <w:topLinePunct/>
      </w:pPr>
      <w:r>
        <w:rPr>
          <w:rFonts w:ascii="Cambria Math" w:hAnsi="Cambria Math" w:eastAsia="Cambria Math"/>
        </w:rPr>
        <w:t>R</w:t>
      </w:r>
      <w:r>
        <w:rPr>
          <w:rFonts w:ascii="Cambria Math" w:hAnsi="Cambria Math" w:eastAsia="Cambria Math"/>
        </w:rPr>
        <w:t>2</w:t>
      </w:r>
      <w:r>
        <w:rPr>
          <w:rFonts w:ascii="Cambria Math" w:hAnsi="Cambria Math" w:eastAsia="Cambria Math"/>
        </w:rPr>
        <w:t> </w:t>
      </w:r>
      <w:r>
        <w:rPr>
          <w:rFonts w:ascii="Cambria Math" w:hAnsi="Cambria Math" w:eastAsia="Cambria Math"/>
        </w:rPr>
        <w:t>=</w:t>
      </w:r>
      <w:r>
        <w:rPr>
          <w:rFonts w:ascii="Cambria Math" w:hAnsi="Cambria Math" w:eastAsia="Cambria Math"/>
        </w:rPr>
        <w:t> </w:t>
      </w:r>
      <w:r>
        <w:rPr>
          <w:rFonts w:ascii="Cambria Math" w:hAnsi="Cambria Math" w:eastAsia="Cambria Math"/>
        </w:rPr>
        <w:t>0</w:t>
      </w:r>
      <w:r>
        <w:rPr>
          <w:rFonts w:ascii="Cambria Math" w:hAnsi="Cambria Math" w:eastAsia="Cambria Math"/>
        </w:rPr>
        <w:t>.</w:t>
      </w:r>
      <w:r>
        <w:rPr>
          <w:rFonts w:ascii="Cambria Math" w:hAnsi="Cambria Math" w:eastAsia="Cambria Math"/>
        </w:rPr>
        <w:t>932</w:t>
      </w:r>
      <w:r>
        <w:rPr>
          <w:rFonts w:ascii="Cambria Math" w:hAnsi="Cambria Math" w:eastAsia="Cambria Math"/>
        </w:rPr>
        <w:t>5</w:t>
      </w:r>
      <w:r>
        <w:t xml:space="preserve">, </w:t>
      </w:r>
      <w:r>
        <w:rPr>
          <w:rFonts w:ascii="Cambria Math" w:hAnsi="Cambria Math" w:eastAsia="Cambria Math"/>
        </w:rPr>
        <w:t>R</w:t>
      </w:r>
      <w:r>
        <w:rPr>
          <w:rFonts w:ascii="Cambria Math" w:hAnsi="Cambria Math" w:eastAsia="Cambria Math"/>
        </w:rPr>
        <w:t>̅</w:t>
      </w:r>
      <w:r>
        <w:rPr>
          <w:rFonts w:ascii="Cambria Math" w:hAnsi="Cambria Math" w:eastAsia="Cambria Math"/>
        </w:rPr>
        <w:t>2</w:t>
      </w:r>
      <w:r>
        <w:rPr>
          <w:rFonts w:ascii="Cambria Math" w:hAnsi="Cambria Math" w:eastAsia="Cambria Math"/>
        </w:rPr>
        <w:t> </w:t>
      </w:r>
      <w:r>
        <w:rPr>
          <w:rFonts w:ascii="Cambria Math" w:hAnsi="Cambria Math" w:eastAsia="Cambria Math"/>
        </w:rPr>
        <w:t>=</w:t>
      </w:r>
      <w:r>
        <w:rPr>
          <w:rFonts w:ascii="Cambria Math" w:hAnsi="Cambria Math" w:eastAsia="Cambria Math"/>
        </w:rPr>
        <w:t> </w:t>
      </w:r>
      <w:r>
        <w:rPr>
          <w:rFonts w:ascii="Cambria Math" w:hAnsi="Cambria Math" w:eastAsia="Cambria Math"/>
        </w:rPr>
        <w:t>0.</w:t>
      </w:r>
      <w:r>
        <w:rPr>
          <w:rFonts w:ascii="Cambria Math" w:hAnsi="Cambria Math" w:eastAsia="Cambria Math"/>
        </w:rPr>
        <w:t>928</w:t>
      </w:r>
      <w:r>
        <w:rPr>
          <w:rFonts w:ascii="Cambria Math" w:hAnsi="Cambria Math" w:eastAsia="Cambria Math"/>
        </w:rPr>
        <w:t>5</w:t>
      </w:r>
      <w:r>
        <w:t xml:space="preserve">, </w:t>
      </w:r>
      <w:r>
        <w:rPr>
          <w:rFonts w:ascii="Times New Roman" w:hAnsi="Times New Roman" w:eastAsia="宋体"/>
        </w:rPr>
        <w:t>DW</w:t>
      </w:r>
      <w:r>
        <w:rPr>
          <w:rFonts w:ascii="Times New Roman" w:hAnsi="Times New Roman" w:eastAsia="宋体"/>
        </w:rPr>
        <w:t>=</w:t>
      </w:r>
      <w:r>
        <w:rPr>
          <w:rFonts w:ascii="Times New Roman" w:hAnsi="Times New Roman" w:eastAsia="宋体"/>
        </w:rPr>
        <w:t>0.24</w:t>
      </w:r>
    </w:p>
    <w:p w:rsidR="0018722C">
      <w:spacing w:beforeLines="0" w:before="0" w:afterLines="0" w:after="0" w:line="440" w:lineRule="auto"/>
      <w:pPr>
        <w:sectPr w:rsidR="00556256">
          <w:type w:val="continuous"/>
          <w:pgSz w:w="11910" w:h="16840"/>
          <w:pgMar w:top="1580" w:bottom="460" w:left="900" w:right="1060"/>
          <w:cols w:num="2" w:equalWidth="0">
            <w:col w:w="2183" w:space="40"/>
            <w:col w:w="7727"/>
          </w:cols>
        </w:sectPr>
        <w:topLinePunct/>
      </w:pPr>
    </w:p>
    <w:p w:rsidR="0018722C">
      <w:pPr>
        <w:topLinePunct/>
      </w:pPr>
      <w:r>
        <w:t>将方程</w:t>
      </w:r>
      <w:r>
        <w:t>1—</w:t>
      </w:r>
      <w:r>
        <w:t>方程</w:t>
      </w:r>
      <w:r>
        <w:t>3</w:t>
      </w:r>
      <w:r/>
      <w:r w:rsidR="001852F3">
        <w:t xml:space="preserve">进行对比后发现，方程</w:t>
      </w:r>
      <w:r>
        <w:t>1</w:t>
      </w:r>
      <w:r/>
      <w:r w:rsidR="001852F3">
        <w:t xml:space="preserve">中的</w:t>
      </w:r>
      <w:r>
        <w:rPr>
          <w:rFonts w:ascii="Cambria Math" w:hAnsi="Cambria Math" w:eastAsia="Cambria Math"/>
        </w:rPr>
        <w:t>𝑙𝑛</w:t>
      </w:r>
      <w:r>
        <w:rPr>
          <w:rFonts w:ascii="Cambria Math" w:hAnsi="Cambria Math" w:eastAsia="Cambria Math"/>
        </w:rPr>
        <w:t>3</w:t>
      </w:r>
      <w:r>
        <w:rPr>
          <w:rFonts w:ascii="Cambria Math" w:hAnsi="Cambria Math" w:eastAsia="Cambria Math"/>
        </w:rPr>
        <w:t>𝑋</w:t>
      </w:r>
      <w:r>
        <w:rPr>
          <w:rFonts w:ascii="Cambria Math" w:hAnsi="Cambria Math" w:eastAsia="Cambria Math"/>
        </w:rPr>
        <w:t>𝑡</w:t>
      </w:r>
      <w:r>
        <w:t>未通过</w:t>
      </w:r>
      <w:r>
        <w:rPr>
          <w:rFonts w:ascii="Times New Roman" w:hAnsi="Times New Roman" w:eastAsia="宋体"/>
        </w:rPr>
        <w:t>t</w:t>
      </w:r>
      <w:r>
        <w:t>检验，而方程</w:t>
      </w:r>
      <w:r>
        <w:t>2</w:t>
      </w:r>
      <w:r/>
      <w:r w:rsidR="001852F3">
        <w:t xml:space="preserve">中不仅</w:t>
      </w:r>
      <w:r>
        <w:rPr>
          <w:rFonts w:ascii="Cambria Math" w:hAnsi="Cambria Math" w:eastAsia="Cambria Math"/>
        </w:rPr>
        <w:t>𝑙𝑛</w:t>
      </w:r>
      <w:r>
        <w:rPr>
          <w:rFonts w:ascii="Cambria Math" w:hAnsi="Cambria Math" w:eastAsia="Cambria Math"/>
        </w:rPr>
        <w:t>2</w:t>
      </w:r>
      <w:r>
        <w:rPr>
          <w:rFonts w:ascii="Cambria Math" w:hAnsi="Cambria Math" w:eastAsia="Cambria Math"/>
        </w:rPr>
        <w:t>𝑋</w:t>
      </w:r>
      <w:r>
        <w:rPr>
          <w:rFonts w:ascii="Cambria Math" w:hAnsi="Cambria Math" w:eastAsia="Cambria Math"/>
        </w:rPr>
        <w:t>𝑡</w:t>
      </w:r>
      <w:r>
        <w:t>通过了</w:t>
      </w:r>
      <w:r>
        <w:rPr>
          <w:rFonts w:ascii="Times New Roman" w:hAnsi="Times New Roman" w:eastAsia="宋体"/>
        </w:rPr>
        <w:t>t</w:t>
      </w:r>
      <w:r>
        <w:t>检验而且</w:t>
      </w:r>
      <w:r>
        <w:rPr>
          <w:rFonts w:ascii="Cambria Math" w:hAnsi="Cambria Math" w:eastAsia="Cambria Math"/>
        </w:rPr>
        <w:t>lnX</w:t>
      </w:r>
      <w:r>
        <w:rPr>
          <w:rFonts w:ascii="Cambria Math" w:hAnsi="Cambria Math" w:eastAsia="Cambria Math"/>
        </w:rPr>
        <w:t>t</w:t>
      </w:r>
      <w:r>
        <w:t>和截距项也通过了</w:t>
      </w:r>
      <w:r>
        <w:rPr>
          <w:rFonts w:ascii="Times New Roman" w:hAnsi="Times New Roman" w:eastAsia="宋体"/>
        </w:rPr>
        <w:t>t</w:t>
      </w:r>
      <w:r>
        <w:t>检验，说明模型拟合的非常</w:t>
      </w:r>
      <w:r>
        <w:t>不错</w:t>
      </w:r>
      <w:r>
        <w:t>，</w:t>
      </w:r>
    </w:p>
    <w:p w:rsidR="0018722C">
      <w:pPr>
        <w:topLinePunct/>
      </w:pPr>
      <w:r>
        <w:rPr>
          <w:rFonts w:ascii="Times New Roman" w:hAnsi="Times New Roman" w:eastAsia="宋体"/>
        </w:rPr>
        <w:t>D</w:t>
      </w:r>
      <w:r>
        <w:rPr>
          <w:rFonts w:ascii="Times New Roman" w:hAnsi="Times New Roman" w:eastAsia="宋体"/>
        </w:rPr>
        <w:t>W</w:t>
      </w:r>
      <w:r>
        <w:t>值也处在正常范围内，故方程</w:t>
      </w:r>
      <w:r>
        <w:t>2</w:t>
      </w:r>
      <w:r/>
      <w:r w:rsidR="001852F3">
        <w:t xml:space="preserve">是最佳选择，且对数人均</w:t>
      </w:r>
      <w:r>
        <w:rPr>
          <w:rFonts w:ascii="Times New Roman" w:hAnsi="Times New Roman" w:eastAsia="宋体"/>
        </w:rPr>
        <w:t>GDP</w:t>
      </w:r>
      <w:r>
        <w:t>每增加一个单位，</w:t>
      </w:r>
      <w:r>
        <w:t>对数人均碳排放量会相应减少</w:t>
      </w:r>
      <w:r>
        <w:t>5</w:t>
      </w:r>
      <w:r>
        <w:t>.</w:t>
      </w:r>
      <w:r>
        <w:t>4</w:t>
      </w:r>
      <w:r/>
      <w:r w:rsidR="001852F3">
        <w:t xml:space="preserve">个单位，对数人均</w:t>
      </w:r>
      <w:r>
        <w:rPr>
          <w:rFonts w:ascii="Times New Roman" w:hAnsi="Times New Roman" w:eastAsia="宋体"/>
        </w:rPr>
        <w:t>GDP</w:t>
      </w:r>
      <w:r>
        <w:t>的平方每增加一个单位，</w:t>
      </w:r>
      <w:r>
        <w:t>对数人均碳排放量会增加</w:t>
      </w:r>
      <w:r>
        <w:t>0</w:t>
      </w:r>
      <w:r>
        <w:t>.</w:t>
      </w:r>
      <w:r>
        <w:t>27</w:t>
      </w:r>
      <w:r/>
      <w:r w:rsidR="001852F3">
        <w:t xml:space="preserve">个单位。方程</w:t>
      </w:r>
      <w:r>
        <w:t>2</w:t>
      </w:r>
      <w:r/>
      <w:r w:rsidR="001852F3">
        <w:t xml:space="preserve">中</w:t>
      </w:r>
      <w:r>
        <w:rPr>
          <w:rFonts w:ascii="Cambria Math" w:hAnsi="Cambria Math" w:eastAsia="Cambria Math"/>
        </w:rPr>
        <w:t>α</w:t>
      </w:r>
      <w:r>
        <w:rPr>
          <w:rFonts w:ascii="Cambria Math" w:hAnsi="Cambria Math" w:eastAsia="Cambria Math"/>
        </w:rPr>
        <w:t>1 </w:t>
      </w:r>
      <w:r>
        <w:rPr>
          <w:rFonts w:ascii="Cambria Math" w:hAnsi="Cambria Math" w:eastAsia="Cambria Math"/>
        </w:rPr>
        <w:t>=</w:t>
      </w:r>
      <w:r w:rsidR="001852F3">
        <w:rPr>
          <w:rFonts w:ascii="Cambria Math" w:hAnsi="Cambria Math" w:eastAsia="Cambria Math"/>
        </w:rPr>
        <w:t xml:space="preserve">−</w:t>
      </w:r>
      <w:r>
        <w:rPr>
          <w:rFonts w:ascii="Cambria Math" w:hAnsi="Cambria Math" w:eastAsia="Cambria Math"/>
        </w:rPr>
        <w:t>5.40</w:t>
      </w:r>
      <w:r>
        <w:rPr>
          <w:rFonts w:ascii="Cambria Math" w:hAnsi="Cambria Math" w:eastAsia="Cambria Math"/>
        </w:rPr>
        <w:t> &lt;</w:t>
      </w:r>
      <w:r>
        <w:rPr>
          <w:rFonts w:ascii="Cambria Math" w:hAnsi="Cambria Math" w:eastAsia="Cambria Math"/>
        </w:rPr>
        <w:t>0</w:t>
      </w:r>
      <w:r>
        <w:rPr>
          <w:rFonts w:ascii="Cambria Math" w:hAnsi="Cambria Math" w:eastAsia="Cambria Math"/>
        </w:rPr>
        <w:t>, </w:t>
      </w:r>
      <w:r>
        <w:rPr>
          <w:rFonts w:ascii="Cambria Math" w:hAnsi="Cambria Math" w:eastAsia="Cambria Math"/>
        </w:rPr>
        <w:t>α</w:t>
      </w:r>
      <w:r>
        <w:rPr>
          <w:rFonts w:ascii="Cambria Math" w:hAnsi="Cambria Math" w:eastAsia="Cambria Math"/>
        </w:rPr>
        <w:t>2 </w:t>
      </w:r>
      <w:r>
        <w:rPr>
          <w:rFonts w:ascii="Cambria Math" w:hAnsi="Cambria Math" w:eastAsia="Cambria Math"/>
        </w:rPr>
        <w:t>= </w:t>
      </w:r>
      <w:r>
        <w:rPr>
          <w:rFonts w:ascii="Cambria Math" w:hAnsi="Cambria Math" w:eastAsia="Cambria Math"/>
        </w:rPr>
        <w:t>0.27</w:t>
      </w:r>
      <w:r w:rsidR="004B696B">
        <w:rPr>
          <w:rFonts w:ascii="Cambria Math" w:hAnsi="Cambria Math" w:eastAsia="Cambria Math"/>
        </w:rPr>
        <w:t>&gt; 0</w:t>
      </w:r>
      <w:r>
        <w:t>，</w:t>
      </w:r>
      <w:r>
        <w:rPr>
          <w:rFonts w:ascii="Cambria Math" w:hAnsi="Cambria Math" w:eastAsia="Cambria Math"/>
        </w:rPr>
        <w:t>α</w:t>
      </w:r>
      <w:r>
        <w:rPr>
          <w:rFonts w:ascii="Cambria Math" w:hAnsi="Cambria Math" w:eastAsia="Cambria Math"/>
        </w:rPr>
        <w:t>3</w:t>
      </w:r>
      <w:r>
        <w:rPr>
          <w:rFonts w:ascii="Cambria Math" w:hAnsi="Cambria Math" w:eastAsia="Cambria Math"/>
        </w:rPr>
        <w:t> </w:t>
      </w:r>
      <w:r>
        <w:rPr>
          <w:rFonts w:ascii="Cambria Math" w:hAnsi="Cambria Math" w:eastAsia="Cambria Math"/>
        </w:rPr>
        <w:t>= </w:t>
      </w:r>
      <w:r>
        <w:rPr>
          <w:rFonts w:ascii="Cambria Math" w:hAnsi="Cambria Math" w:eastAsia="Cambria Math"/>
        </w:rPr>
        <w:t>0</w:t>
      </w:r>
      <w:r>
        <w:t>，符合上述情况</w:t>
      </w:r>
      <w:r>
        <w:t>5</w:t>
      </w:r>
      <w:r>
        <w:t>，说明安徽省人均碳排放量与人均</w:t>
      </w:r>
      <w:r>
        <w:rPr>
          <w:rFonts w:ascii="Times New Roman" w:hAnsi="Times New Roman" w:eastAsia="宋体"/>
        </w:rPr>
        <w:t>GDP</w:t>
      </w:r>
      <w:r>
        <w:t>之间存在正“</w:t>
      </w:r>
      <w:r>
        <w:rPr>
          <w:rFonts w:ascii="Times New Roman" w:hAnsi="Times New Roman" w:eastAsia="宋体"/>
        </w:rPr>
        <w:t>U</w:t>
      </w:r>
      <w:r>
        <w:t>”</w:t>
      </w:r>
      <w:r>
        <w:t>型关系，即人均碳排放量会随着人均</w:t>
      </w:r>
      <w:r>
        <w:rPr>
          <w:rFonts w:ascii="Times New Roman" w:hAnsi="Times New Roman" w:eastAsia="宋体"/>
        </w:rPr>
        <w:t>GDP</w:t>
      </w:r>
      <w:r>
        <w:t>的增多而不断增多。从两者的散点图</w:t>
      </w:r>
      <w:r>
        <w:t>（</w:t>
      </w:r>
      <w:r>
        <w:t>图</w:t>
      </w:r>
    </w:p>
    <w:p w:rsidR="0018722C">
      <w:pPr>
        <w:topLinePunct/>
      </w:pPr>
      <w:r>
        <w:rPr>
          <w:rFonts w:cstheme="minorBidi" w:hAnsiTheme="minorHAnsi" w:eastAsiaTheme="minorHAnsi" w:asciiTheme="minorHAnsi" w:ascii="Calibri"/>
        </w:rPr>
        <w:t>22</w:t>
      </w:r>
    </w:p>
    <w:p w:rsidR="0018722C">
      <w:pPr>
        <w:topLinePunct/>
      </w:pPr>
      <w:r>
        <w:t>2-8</w:t>
      </w:r>
      <w:r>
        <w:t>）</w:t>
      </w:r>
      <w:r>
        <w:t>可以看出，呈现的是正“</w:t>
      </w:r>
      <w:r>
        <w:rPr>
          <w:rFonts w:ascii="Times New Roman" w:hAnsi="Times New Roman" w:eastAsia="Times New Roman"/>
        </w:rPr>
        <w:t>U</w:t>
      </w:r>
      <w:r>
        <w:t>”型的右半边。</w:t>
      </w:r>
    </w:p>
    <w:p w:rsidR="0018722C">
      <w:pPr>
        <w:pStyle w:val="ae"/>
        <w:topLinePunct/>
      </w:pPr>
      <w:r>
        <w:rPr>
          <w:kern w:val="2"/>
          <w:sz w:val="22"/>
          <w:szCs w:val="22"/>
          <w:rFonts w:cstheme="minorBidi" w:hAnsiTheme="minorHAnsi" w:eastAsiaTheme="minorHAnsi" w:asciiTheme="minorHAnsi"/>
        </w:rPr>
        <w:pict>
          <v:group style="margin-left:204.436691pt;margin-top:8.855762pt;width:231.95pt;height:142.550pt;mso-position-horizontal-relative:page;mso-position-vertical-relative:paragraph;z-index:3136" coordorigin="4089,177" coordsize="4639,2851">
            <v:rect style="position:absolute;left:4181;top:181;width:4542;height:2790" filled="false" stroked="true" strokeweight=".391973pt" strokecolor="#000000">
              <v:stroke dashstyle="solid"/>
            </v:rect>
            <v:shape style="position:absolute;left:986;top:8288;width:5612;height:5599" coordorigin="987,8289" coordsize="5612,5599" path="m4173,2968l4089,2968m4173,185l4089,185m4188,2976l4188,3028m4942,2976l4942,3028m5697,2976l5697,3028m6453,2976l6453,3028m7208,2976l7208,3028m7962,2976l7962,3028m8718,2976l8718,3028e" filled="false" stroked="true" strokeweight=".357915pt" strokecolor="#000000">
              <v:path arrowok="t"/>
              <v:stroke dashstyle="solid"/>
            </v:shape>
            <v:shape style="position:absolute;left:1633;top:8531;width:4663;height:4587" coordorigin="1634,8532" coordsize="4663,4587" path="m4622,2621l4622,2631,4634,2638,4647,2638,4662,2638,4673,2631,4673,2621,4673,2612,4662,2605,4647,2605,4634,2605,4622,2612,4622,2621xm4843,2505l4843,2514,4854,2521,4867,2521,4883,2521,4894,2514,4894,2505,4894,2497,4883,2490,4867,2490,4854,2490,4843,2497,4843,2505xm5132,2583l5132,2593,5143,2600,5156,2600,5172,2600,5183,2593,5183,2583,5183,2575,5172,2568,5156,2568,5143,2568,5132,2575,5132,2583xm5397,2493l5397,2502,5408,2509,5421,2509,5437,2509,5448,2502,5448,2493,5448,2485,5437,2478,5421,2478,5408,2478,5397,2485,5397,2493xm5611,2455l5611,2464,5622,2471,5637,2471,5653,2471,5664,2464,5664,2455,5664,2445,5653,2438,5637,2438,5622,2438,5611,2445,5611,2455xm5836,2326l5836,2336,5847,2342,5860,2342,5875,2342,5887,2336,5887,2326,5887,2318,5875,2311,5860,2311,5847,2311,5836,2318,5836,2326xm6047,2231l6047,2241,6059,2247,6072,2247,6087,2247,6098,2241,6098,2231,6098,2223,6087,2216,6072,2216,6059,2216,6047,2223,6047,2231xm6299,2138l6299,2147,6310,2154,6323,2154,6339,2154,6350,2147,6350,2138,6350,2130,6339,2123,6323,2123,6310,2123,6299,2130,6299,2138xm6533,1924l6533,1933,6544,1940,6557,1940,6572,1940,6584,1933,6584,1924,6584,1914,6572,1907,6557,1907,6544,1907,6533,1914,6533,1924xm6841,1841l6841,1851,6853,1857,6866,1857,6881,1857,6892,1851,6892,1841,6892,1831,6881,1825,6866,1825,6853,1825,6841,1831,6841,1841xm7031,1685l7031,1695,7042,1702,7058,1702,7073,1702,7084,1695,7084,1685,7084,1676,7073,1669,7058,1669,7042,1669,7031,1676,7031,1685xm7192,1554l7192,1563,7203,1570,7216,1570,7232,1570,7243,1563,7243,1554,7243,1546,7232,1539,7216,1539,7203,1539,7192,1546,7192,1554xm7558,1361l7558,1371,7569,1378,7585,1378,7600,1378,7611,1371,7611,1361,7611,1352,7600,1345,7585,1345,7569,1345,7558,1352,7558,1361xm7693,1094l7693,1104,7704,1111,7720,1111,7735,1111,7746,1104,7746,1094,7746,1086,7735,1080,7720,1080,7704,1080,7693,1086,7693,1094xm7761,889l7761,898,7772,905,7788,905,7803,905,7814,898,7814,889,7814,880,7803,874,7788,874,7772,874,7761,880,7761,889xm7949,717l7949,726,7960,733,7975,733,7991,733,8002,726,8002,717,8002,708,7991,702,7975,702,7960,702,7949,708,7949,717xm8139,557l8139,566,8149,573,8163,573,8178,573,8189,566,8189,557,8189,547,8178,540,8163,540,8149,540,8139,547,8139,557xm8266,512l8266,522,8277,528,8293,528,8308,528,8319,522,8319,512,8319,504,8308,497,8293,497,8277,497,8266,504,8266,512xm8416,324l8416,333,8427,340,8443,340,8458,340,8469,333,8469,324,8469,316,8458,309,8443,309,8427,309,8416,316,8416,324xe" filled="false" stroked="true" strokeweight=".357915pt" strokecolor="#0000ff">
              <v:path arrowok="t"/>
              <v:stroke dashstyle="solid"/>
            </v:shape>
            <v:rect style="position:absolute;left:4181;top:181;width:4542;height:2790" filled="false" stroked="true" strokeweight=".391973pt" strokecolor="#000000">
              <v:stroke dashstyle="solid"/>
            </v:rect>
            <v:shape style="position:absolute;left:4088;top:490;width:158;height:2132" type="#_x0000_t202" filled="false" stroked="false">
              <v:textbox inset="0,0,0,0">
                <w:txbxContent>
                  <w:p w:rsidR="0018722C">
                    <w:pPr>
                      <w:spacing w:line="144" w:lineRule="exact" w:before="0"/>
                      <w:ind w:leftChars="0" w:left="0" w:rightChars="0" w:right="0" w:firstLineChars="0" w:firstLine="0"/>
                      <w:jc w:val="left"/>
                      <w:rPr>
                        <w:rFonts w:ascii="Arial"/>
                        <w:sz w:val="13"/>
                      </w:rPr>
                    </w:pPr>
                    <w:r>
                      <w:rPr>
                        <w:rFonts w:ascii="Arial"/>
                        <w:w w:val="161"/>
                        <w:sz w:val="13"/>
                        <w:u w:val="single"/>
                      </w:rPr>
                      <w:t> </w:t>
                    </w:r>
                    <w:r>
                      <w:rPr>
                        <w:rFonts w:ascii="Arial"/>
                        <w:spacing w:val="5"/>
                        <w:sz w:val="13"/>
                        <w:u w:val="single"/>
                      </w:rPr>
                      <w:t> </w:t>
                    </w:r>
                  </w:p>
                  <w:p w:rsidR="0018722C">
                    <w:pPr>
                      <w:spacing w:line="240" w:lineRule="auto" w:before="3"/>
                      <w:rPr>
                        <w:rFonts w:ascii="Calibri"/>
                        <w:sz w:val="20"/>
                      </w:rPr>
                    </w:pPr>
                  </w:p>
                  <w:p w:rsidR="0018722C">
                    <w:pPr>
                      <w:spacing w:before="0"/>
                      <w:ind w:leftChars="0" w:left="0" w:rightChars="0" w:right="0" w:firstLineChars="0" w:firstLine="0"/>
                      <w:jc w:val="left"/>
                      <w:rPr>
                        <w:rFonts w:ascii="Arial"/>
                        <w:sz w:val="13"/>
                      </w:rPr>
                    </w:pPr>
                    <w:r>
                      <w:rPr>
                        <w:rFonts w:ascii="Arial"/>
                        <w:w w:val="161"/>
                        <w:sz w:val="13"/>
                        <w:u w:val="single"/>
                      </w:rPr>
                      <w:t> </w:t>
                    </w:r>
                    <w:r>
                      <w:rPr>
                        <w:rFonts w:ascii="Arial"/>
                        <w:spacing w:val="5"/>
                        <w:sz w:val="13"/>
                        <w:u w:val="single"/>
                      </w:rPr>
                      <w:t> </w:t>
                    </w:r>
                  </w:p>
                  <w:p w:rsidR="0018722C">
                    <w:pPr>
                      <w:spacing w:line="240" w:lineRule="auto" w:before="4"/>
                      <w:rPr>
                        <w:rFonts w:ascii="Calibri"/>
                        <w:sz w:val="20"/>
                      </w:rPr>
                    </w:pPr>
                  </w:p>
                  <w:p w:rsidR="0018722C">
                    <w:pPr>
                      <w:spacing w:before="0"/>
                      <w:ind w:leftChars="0" w:left="0" w:rightChars="0" w:right="0" w:firstLineChars="0" w:firstLine="0"/>
                      <w:jc w:val="left"/>
                      <w:rPr>
                        <w:rFonts w:ascii="Arial"/>
                        <w:sz w:val="13"/>
                      </w:rPr>
                    </w:pPr>
                    <w:r>
                      <w:rPr>
                        <w:rFonts w:ascii="Arial"/>
                        <w:w w:val="161"/>
                        <w:sz w:val="13"/>
                        <w:u w:val="single"/>
                      </w:rPr>
                      <w:t> </w:t>
                    </w:r>
                    <w:r>
                      <w:rPr>
                        <w:rFonts w:ascii="Arial"/>
                        <w:spacing w:val="5"/>
                        <w:sz w:val="13"/>
                        <w:u w:val="single"/>
                      </w:rPr>
                      <w:t> </w:t>
                    </w:r>
                  </w:p>
                  <w:p w:rsidR="0018722C">
                    <w:pPr>
                      <w:spacing w:line="240" w:lineRule="auto" w:before="3"/>
                      <w:rPr>
                        <w:rFonts w:ascii="Calibri"/>
                        <w:sz w:val="20"/>
                      </w:rPr>
                    </w:pPr>
                  </w:p>
                  <w:p w:rsidR="0018722C">
                    <w:pPr>
                      <w:spacing w:before="0"/>
                      <w:ind w:leftChars="0" w:left="0" w:rightChars="0" w:right="0" w:firstLineChars="0" w:firstLine="0"/>
                      <w:jc w:val="left"/>
                      <w:rPr>
                        <w:rFonts w:ascii="Arial"/>
                        <w:sz w:val="13"/>
                      </w:rPr>
                    </w:pPr>
                    <w:r>
                      <w:rPr>
                        <w:rFonts w:ascii="Arial"/>
                        <w:w w:val="161"/>
                        <w:sz w:val="13"/>
                        <w:u w:val="single"/>
                      </w:rPr>
                      <w:t> </w:t>
                    </w:r>
                    <w:r>
                      <w:rPr>
                        <w:rFonts w:ascii="Arial"/>
                        <w:spacing w:val="5"/>
                        <w:sz w:val="13"/>
                        <w:u w:val="single"/>
                      </w:rPr>
                      <w:t> </w:t>
                    </w:r>
                  </w:p>
                  <w:p w:rsidR="0018722C">
                    <w:pPr>
                      <w:spacing w:line="240" w:lineRule="auto" w:before="4"/>
                      <w:rPr>
                        <w:rFonts w:ascii="Calibri"/>
                        <w:sz w:val="20"/>
                      </w:rPr>
                    </w:pPr>
                  </w:p>
                  <w:p w:rsidR="0018722C">
                    <w:pPr>
                      <w:spacing w:before="0"/>
                      <w:ind w:leftChars="0" w:left="0" w:rightChars="0" w:right="0" w:firstLineChars="0" w:firstLine="0"/>
                      <w:jc w:val="left"/>
                      <w:rPr>
                        <w:rFonts w:ascii="Arial"/>
                        <w:sz w:val="13"/>
                      </w:rPr>
                    </w:pPr>
                    <w:r>
                      <w:rPr>
                        <w:rFonts w:ascii="Arial"/>
                        <w:w w:val="161"/>
                        <w:sz w:val="13"/>
                        <w:u w:val="single"/>
                      </w:rPr>
                      <w:t> </w:t>
                    </w:r>
                    <w:r>
                      <w:rPr>
                        <w:rFonts w:ascii="Arial"/>
                        <w:spacing w:val="5"/>
                        <w:sz w:val="13"/>
                        <w:u w:val="single"/>
                      </w:rPr>
                      <w:t> </w:t>
                    </w:r>
                  </w:p>
                  <w:p w:rsidR="0018722C">
                    <w:pPr>
                      <w:spacing w:line="240" w:lineRule="auto" w:before="3"/>
                      <w:rPr>
                        <w:rFonts w:ascii="Calibri"/>
                        <w:sz w:val="20"/>
                      </w:rPr>
                    </w:pPr>
                  </w:p>
                  <w:p w:rsidR="0018722C">
                    <w:pPr>
                      <w:spacing w:line="149" w:lineRule="exact" w:before="0"/>
                      <w:ind w:leftChars="0" w:left="0" w:rightChars="0" w:right="0" w:firstLineChars="0" w:firstLine="0"/>
                      <w:jc w:val="left"/>
                      <w:rPr>
                        <w:rFonts w:ascii="Arial"/>
                        <w:sz w:val="13"/>
                      </w:rPr>
                    </w:pPr>
                    <w:r>
                      <w:rPr>
                        <w:rFonts w:ascii="Arial"/>
                        <w:w w:val="161"/>
                        <w:sz w:val="13"/>
                        <w:u w:val="single"/>
                      </w:rPr>
                      <w:t> </w:t>
                    </w:r>
                    <w:r>
                      <w:rPr>
                        <w:rFonts w:ascii="Arial"/>
                        <w:spacing w:val="5"/>
                        <w:sz w:val="13"/>
                        <w:u w:val="single"/>
                      </w:rPr>
                      <w:t> </w:t>
                    </w:r>
                  </w:p>
                </w:txbxContent>
              </v:textbox>
              <w10:wrap type="none"/>
            </v:shape>
            <w10:wrap type="none"/>
          </v:group>
        </w:pict>
      </w:r>
    </w:p>
    <w:p w:rsidR="0018722C">
      <w:pPr>
        <w:pStyle w:val="ae"/>
        <w:topLinePunct/>
      </w:pPr>
      <w:r>
        <w:rPr>
          <w:kern w:val="2"/>
          <w:szCs w:val="22"/>
          <w:rFonts w:ascii="Arial" w:cstheme="minorBidi" w:hAnsiTheme="minorHAnsi" w:eastAsiaTheme="minorHAnsi"/>
          <w:w w:val="160"/>
          <w:sz w:val="13"/>
        </w:rPr>
        <w:t>.6</w:t>
      </w:r>
    </w:p>
    <w:p w:rsidR="0018722C">
      <w:pPr>
        <w:spacing w:before="95"/>
        <w:ind w:leftChars="0" w:left="2941" w:rightChars="0" w:right="0" w:firstLineChars="0" w:firstLine="0"/>
        <w:jc w:val="left"/>
        <w:topLinePunct/>
      </w:pPr>
      <w:r>
        <w:rPr>
          <w:kern w:val="2"/>
          <w:sz w:val="13"/>
          <w:szCs w:val="22"/>
          <w:rFonts w:cstheme="minorBidi" w:hAnsiTheme="minorHAnsi" w:eastAsiaTheme="minorHAnsi" w:asciiTheme="minorHAnsi" w:ascii="Arial"/>
          <w:w w:val="160"/>
        </w:rPr>
        <w:t>.4</w:t>
      </w:r>
    </w:p>
    <w:p w:rsidR="0018722C">
      <w:pPr>
        <w:spacing w:before="95"/>
        <w:ind w:leftChars="0" w:left="2941" w:rightChars="0" w:right="0" w:firstLineChars="0" w:firstLine="0"/>
        <w:jc w:val="left"/>
        <w:topLinePunct/>
      </w:pPr>
      <w:r>
        <w:rPr>
          <w:kern w:val="2"/>
          <w:sz w:val="13"/>
          <w:szCs w:val="22"/>
          <w:rFonts w:cstheme="minorBidi" w:hAnsiTheme="minorHAnsi" w:eastAsiaTheme="minorHAnsi" w:asciiTheme="minorHAnsi" w:ascii="Arial"/>
          <w:w w:val="160"/>
        </w:rPr>
        <w:t>.2</w:t>
      </w:r>
    </w:p>
    <w:p w:rsidR="0018722C">
      <w:pPr>
        <w:pStyle w:val="ae"/>
        <w:topLinePunct/>
      </w:pPr>
      <w:r>
        <w:rPr>
          <w:kern w:val="2"/>
          <w:sz w:val="22"/>
          <w:szCs w:val="22"/>
          <w:rFonts w:cstheme="minorBidi" w:hAnsiTheme="minorHAnsi" w:eastAsiaTheme="minorHAnsi" w:asciiTheme="minorHAnsi"/>
        </w:rPr>
        <w:pict>
          <v:shape style="margin-left:162.756027pt;margin-top:12.166607pt;width:13.75pt;height:14.45pt;mso-position-horizontal-relative:page;mso-position-vertical-relative:paragraph;z-index:3160" type="#_x0000_t202" filled="false" stroked="false">
            <v:textbox inset="0,0,0,0" style="layout-flow:vertical;mso-layout-flow-alt:bottom-to-top">
              <w:txbxContent>
                <w:p w:rsidR="0018722C">
                  <w:pPr>
                    <w:spacing w:before="12"/>
                    <w:ind w:leftChars="0" w:left="20" w:rightChars="0" w:right="0" w:firstLineChars="0" w:firstLine="0"/>
                    <w:jc w:val="left"/>
                    <w:rPr>
                      <w:rFonts w:ascii="Arial"/>
                      <w:sz w:val="21"/>
                    </w:rPr>
                  </w:pPr>
                  <w:r>
                    <w:rPr>
                      <w:rFonts w:ascii="Arial"/>
                      <w:w w:val="61"/>
                      <w:sz w:val="21"/>
                    </w:rPr>
                    <w:t>L</w:t>
                  </w:r>
                  <w:r>
                    <w:rPr>
                      <w:rFonts w:ascii="Arial"/>
                      <w:spacing w:val="-2"/>
                      <w:w w:val="61"/>
                      <w:sz w:val="21"/>
                    </w:rPr>
                    <w:t>N</w:t>
                  </w:r>
                  <w:r>
                    <w:rPr>
                      <w:rFonts w:ascii="Arial"/>
                      <w:w w:val="61"/>
                      <w:sz w:val="21"/>
                    </w:rPr>
                    <w:t>Y</w:t>
                  </w:r>
                </w:p>
              </w:txbxContent>
            </v:textbox>
            <w10:wrap type="none"/>
          </v:shape>
        </w:pict>
      </w:r>
      <w:r>
        <w:rPr>
          <w:kern w:val="2"/>
          <w:szCs w:val="22"/>
          <w:rFonts w:ascii="Arial" w:cstheme="minorBidi" w:hAnsiTheme="minorHAnsi" w:eastAsiaTheme="minorHAnsi"/>
          <w:w w:val="160"/>
          <w:sz w:val="13"/>
        </w:rPr>
        <w:t>.0</w:t>
      </w:r>
    </w:p>
    <w:p w:rsidR="0018722C">
      <w:pPr>
        <w:spacing w:before="95"/>
        <w:ind w:leftChars="0" w:left="2875" w:rightChars="0" w:right="0" w:firstLineChars="0" w:firstLine="0"/>
        <w:jc w:val="left"/>
        <w:topLinePunct/>
      </w:pPr>
      <w:r>
        <w:rPr>
          <w:kern w:val="2"/>
          <w:sz w:val="13"/>
          <w:szCs w:val="22"/>
          <w:rFonts w:cstheme="minorBidi" w:hAnsiTheme="minorHAnsi" w:eastAsiaTheme="minorHAnsi" w:asciiTheme="minorHAnsi" w:ascii="Arial"/>
          <w:w w:val="160"/>
        </w:rPr>
        <w:t>-.2</w:t>
      </w:r>
    </w:p>
    <w:p w:rsidR="0018722C">
      <w:pPr>
        <w:spacing w:before="94"/>
        <w:ind w:leftChars="0" w:left="2875" w:rightChars="0" w:right="0" w:firstLineChars="0" w:firstLine="0"/>
        <w:jc w:val="left"/>
        <w:topLinePunct/>
      </w:pPr>
      <w:r>
        <w:rPr>
          <w:kern w:val="2"/>
          <w:sz w:val="13"/>
          <w:szCs w:val="22"/>
          <w:rFonts w:cstheme="minorBidi" w:hAnsiTheme="minorHAnsi" w:eastAsiaTheme="minorHAnsi" w:asciiTheme="minorHAnsi" w:ascii="Arial"/>
          <w:w w:val="160"/>
        </w:rPr>
        <w:t>-.4</w:t>
      </w:r>
    </w:p>
    <w:p w:rsidR="0018722C">
      <w:pPr>
        <w:spacing w:before="95"/>
        <w:ind w:leftChars="0" w:left="2875" w:rightChars="0" w:right="0" w:firstLineChars="0" w:firstLine="0"/>
        <w:jc w:val="left"/>
        <w:topLinePunct/>
      </w:pPr>
      <w:r>
        <w:rPr>
          <w:kern w:val="2"/>
          <w:sz w:val="13"/>
          <w:szCs w:val="22"/>
          <w:rFonts w:cstheme="minorBidi" w:hAnsiTheme="minorHAnsi" w:eastAsiaTheme="minorHAnsi" w:asciiTheme="minorHAnsi" w:ascii="Arial"/>
          <w:w w:val="160"/>
        </w:rPr>
        <w:t>-.6</w:t>
      </w:r>
    </w:p>
    <w:p w:rsidR="0018722C">
      <w:pPr>
        <w:spacing w:before="95"/>
        <w:ind w:leftChars="0" w:left="2875" w:rightChars="0" w:right="0" w:firstLineChars="0" w:firstLine="0"/>
        <w:jc w:val="left"/>
        <w:keepNext/>
        <w:topLinePunct/>
      </w:pPr>
      <w:r>
        <w:rPr>
          <w:kern w:val="2"/>
          <w:sz w:val="13"/>
          <w:szCs w:val="22"/>
          <w:rFonts w:cstheme="minorBidi" w:hAnsiTheme="minorHAnsi" w:eastAsiaTheme="minorHAnsi" w:asciiTheme="minorHAnsi" w:ascii="Arial"/>
          <w:w w:val="160"/>
        </w:rPr>
        <w:t>-.8</w:t>
      </w:r>
    </w:p>
    <w:p w:rsidR="0018722C">
      <w:pPr>
        <w:keepNext/>
        <w:topLinePunct/>
      </w:pPr>
      <w:r>
        <w:rPr>
          <w:rFonts w:cstheme="minorBidi" w:hAnsiTheme="minorHAnsi" w:eastAsiaTheme="minorHAnsi" w:asciiTheme="minorHAnsi" w:ascii="Arial"/>
        </w:rPr>
        <w:t>9.2</w:t>
      </w:r>
      <w:r w:rsidRPr="00000000">
        <w:rPr>
          <w:rFonts w:cstheme="minorBidi" w:hAnsiTheme="minorHAnsi" w:eastAsiaTheme="minorHAnsi" w:asciiTheme="minorHAnsi"/>
        </w:rPr>
        <w:tab/>
        <w:t>9.6</w:t>
      </w:r>
      <w:r w:rsidRPr="00000000">
        <w:rPr>
          <w:rFonts w:cstheme="minorBidi" w:hAnsiTheme="minorHAnsi" w:eastAsiaTheme="minorHAnsi" w:asciiTheme="minorHAnsi"/>
        </w:rPr>
        <w:tab/>
        <w:t>10.0</w:t>
      </w:r>
      <w:r w:rsidRPr="00000000">
        <w:rPr>
          <w:rFonts w:cstheme="minorBidi" w:hAnsiTheme="minorHAnsi" w:eastAsiaTheme="minorHAnsi" w:asciiTheme="minorHAnsi"/>
        </w:rPr>
        <w:tab/>
        <w:t>10.4</w:t>
      </w:r>
      <w:r w:rsidRPr="00000000">
        <w:rPr>
          <w:rFonts w:cstheme="minorBidi" w:hAnsiTheme="minorHAnsi" w:eastAsiaTheme="minorHAnsi" w:asciiTheme="minorHAnsi"/>
        </w:rPr>
        <w:tab/>
        <w:t>10.8</w:t>
      </w:r>
      <w:r w:rsidRPr="00000000">
        <w:rPr>
          <w:rFonts w:cstheme="minorBidi" w:hAnsiTheme="minorHAnsi" w:eastAsiaTheme="minorHAnsi" w:asciiTheme="minorHAnsi"/>
        </w:rPr>
        <w:tab/>
        <w:t>11.2</w:t>
      </w:r>
      <w:r w:rsidRPr="00000000">
        <w:rPr>
          <w:rFonts w:cstheme="minorBidi" w:hAnsiTheme="minorHAnsi" w:eastAsiaTheme="minorHAnsi" w:asciiTheme="minorHAnsi"/>
        </w:rPr>
        <w:tab/>
        <w:t>11.6</w:t>
      </w:r>
    </w:p>
    <w:p w:rsidR="0018722C">
      <w:pPr>
        <w:keepNext/>
        <w:topLinePunct/>
      </w:pPr>
      <w:r>
        <w:rPr>
          <w:rFonts w:cstheme="minorBidi" w:hAnsiTheme="minorHAnsi" w:eastAsiaTheme="minorHAnsi" w:asciiTheme="minorHAnsi" w:ascii="Arial"/>
        </w:rPr>
        <w:t>LNX</w:t>
      </w:r>
    </w:p>
    <w:p w:rsidR="0018722C">
      <w:pPr>
        <w:pStyle w:val="a9"/>
        <w:topLinePunct/>
      </w:pPr>
      <w:r>
        <w:rPr>
          <w:rFonts w:cstheme="minorBidi" w:hAnsiTheme="minorHAnsi" w:eastAsiaTheme="minorHAnsi" w:asciiTheme="minorHAnsi"/>
        </w:rPr>
        <w:t>图2-8</w:t>
      </w:r>
      <w:r>
        <w:t xml:space="preserve">  </w:t>
      </w:r>
      <w:r w:rsidRPr="00DB64CE">
        <w:rPr>
          <w:rFonts w:cstheme="minorBidi" w:hAnsiTheme="minorHAnsi" w:eastAsiaTheme="minorHAnsi" w:asciiTheme="minorHAnsi"/>
        </w:rPr>
        <w:t>人均碳排放量和人均</w:t>
      </w:r>
      <w:r w:rsidR="001852F3">
        <w:rPr>
          <w:rFonts w:cstheme="minorBidi" w:hAnsiTheme="minorHAnsi" w:eastAsiaTheme="minorHAnsi" w:asciiTheme="minorHAnsi"/>
        </w:rPr>
        <w:t xml:space="preserve">GDP</w:t>
      </w:r>
      <w:r w:rsidR="001852F3">
        <w:rPr>
          <w:rFonts w:cstheme="minorBidi" w:hAnsiTheme="minorHAnsi" w:eastAsiaTheme="minorHAnsi" w:asciiTheme="minorHAnsi"/>
        </w:rPr>
        <w:t xml:space="preserve">散点图</w:t>
      </w:r>
    </w:p>
    <w:p w:rsidR="0018722C">
      <w:pPr>
        <w:topLinePunct/>
      </w:pPr>
      <w:r>
        <w:t>安徽省的人均碳排放量与人均</w:t>
      </w:r>
      <w:r>
        <w:rPr>
          <w:rFonts w:ascii="Times New Roman" w:hAnsi="Times New Roman" w:eastAsia="Times New Roman"/>
        </w:rPr>
        <w:t>GDP</w:t>
      </w:r>
      <w:r>
        <w:t>目前并不存在倒“</w:t>
      </w:r>
      <w:r>
        <w:rPr>
          <w:rFonts w:ascii="Times New Roman" w:hAnsi="Times New Roman" w:eastAsia="Times New Roman"/>
        </w:rPr>
        <w:t>U</w:t>
      </w:r>
      <w:r>
        <w:t>”型的原因有以下两点：</w:t>
      </w:r>
      <w:r>
        <w:t>一是安徽省作为农业大省，经济不是特别发达，人均</w:t>
      </w:r>
      <w:r>
        <w:rPr>
          <w:rFonts w:ascii="Times New Roman" w:hAnsi="Times New Roman" w:eastAsia="Times New Roman"/>
        </w:rPr>
        <w:t>GDP</w:t>
      </w:r>
      <w:r>
        <w:t>还没有达到最大的阀值；</w:t>
      </w:r>
      <w:r>
        <w:t>二是安徽省正在借助中部崛起战略及皖江城市带发展战略的东风大力发展第二、第三</w:t>
      </w:r>
      <w:r>
        <w:t>产业，尤其是第二产业带来的利润回报相当可观，所以就当前而言发展经济比保护环境似乎显得更为重要。</w:t>
      </w:r>
    </w:p>
    <w:p w:rsidR="0018722C">
      <w:pPr>
        <w:topLinePunct/>
      </w:pPr>
      <w:r>
        <w:t>安徽省人均碳排放量会随着人均</w:t>
      </w:r>
      <w:r>
        <w:rPr>
          <w:rFonts w:ascii="Times New Roman" w:eastAsia="Times New Roman"/>
        </w:rPr>
        <w:t>GDP</w:t>
      </w:r>
      <w:r>
        <w:t>的增加而上升，说明当前安徽省的经济增</w:t>
      </w:r>
      <w:r>
        <w:t>长会促进碳排放量的增加，急需采取一些措施控制经济增长的模式，所以安徽省必须通过调整产业政策、提高环保技术水平、加大环境规制力度等措施来发展低碳经济，</w:t>
      </w:r>
      <w:r w:rsidR="001852F3">
        <w:t xml:space="preserve">只有这样才能实现安徽省经济的可持续发展。</w:t>
      </w:r>
    </w:p>
    <w:p w:rsidR="0018722C">
      <w:pPr>
        <w:pStyle w:val="Heading2"/>
        <w:topLinePunct/>
        <w:ind w:left="171" w:hangingChars="171" w:hanging="171"/>
      </w:pPr>
      <w:bookmarkStart w:id="120747" w:name="_Toc686120747"/>
      <w:bookmarkStart w:name="第三节 本章小结 " w:id="37"/>
      <w:bookmarkEnd w:id="37"/>
      <w:bookmarkStart w:name="_bookmark22" w:id="38"/>
      <w:bookmarkEnd w:id="38"/>
      <w:r>
        <w:t>第三节</w:t>
      </w:r>
      <w:r>
        <w:t xml:space="preserve"> </w:t>
      </w:r>
      <w:r>
        <w:t>本章小结</w:t>
      </w:r>
      <w:bookmarkEnd w:id="120747"/>
    </w:p>
    <w:p w:rsidR="0018722C">
      <w:pPr>
        <w:topLinePunct/>
      </w:pPr>
      <w:r>
        <w:t>本章先就安徽省的能源消费、经济发展和碳排放量现状进行统计分析，再建立安</w:t>
      </w:r>
      <w:r>
        <w:t>徽省碳排放与经济增长的环境库兹涅茨曲线。结果表明，就能源消费而言，安徽省能</w:t>
      </w:r>
      <w:r>
        <w:t>源消费总量上升趋势明显，在能源结构方面煤炭占据着主要位置但煤炭占比近几年开始逐渐减少，能源强度在不断下降说明安徽省能源效率得到不断提高；就经济发展而</w:t>
      </w:r>
      <w:r>
        <w:t>言，安徽省经济发展增速明显，在产业结构方面安徽省经济发展目前仍以第二产业为首，第三产业发展还很缓慢；就碳排放量而言，安徽省的碳排放量始终保持快速上升</w:t>
      </w:r>
      <w:r>
        <w:t>且增速在不断增大，整体变动趋势与能源消费及经济发展的变动趋势相一致；经过验</w:t>
      </w:r>
      <w:r>
        <w:t>证发现安徽省</w:t>
      </w:r>
      <w:r>
        <w:rPr>
          <w:rFonts w:ascii="Times New Roman" w:hAnsi="Times New Roman" w:eastAsia="Times New Roman"/>
        </w:rPr>
        <w:t>EKC</w:t>
      </w:r>
      <w:r>
        <w:t>曲线并不呈倒“</w:t>
      </w:r>
      <w:r>
        <w:rPr>
          <w:rFonts w:ascii="Times New Roman" w:hAnsi="Times New Roman" w:eastAsia="Times New Roman"/>
        </w:rPr>
        <w:t>U</w:t>
      </w:r>
      <w:r>
        <w:t>”型，而为正“</w:t>
      </w:r>
      <w:r>
        <w:rPr>
          <w:rFonts w:ascii="Times New Roman" w:hAnsi="Times New Roman" w:eastAsia="Times New Roman"/>
        </w:rPr>
        <w:t>U</w:t>
      </w:r>
      <w:r>
        <w:t>”型，说明安徽省人均</w:t>
      </w:r>
      <w:r>
        <w:rPr>
          <w:rFonts w:ascii="Times New Roman" w:hAnsi="Times New Roman" w:eastAsia="Times New Roman"/>
        </w:rPr>
        <w:t>GDP</w:t>
      </w:r>
      <w:r>
        <w:t>尚未达到最大阀值，也就是说在未来安徽省人均碳排放量仍会随着人均</w:t>
      </w:r>
      <w:r>
        <w:rPr>
          <w:rFonts w:ascii="Times New Roman" w:hAnsi="Times New Roman" w:eastAsia="Times New Roman"/>
        </w:rPr>
        <w:t>GDP</w:t>
      </w:r>
      <w:r>
        <w:t>的增加</w:t>
      </w:r>
      <w:r>
        <w:t>而不断增加。</w:t>
      </w:r>
    </w:p>
    <w:p w:rsidR="0018722C">
      <w:pPr>
        <w:topLinePunct/>
      </w:pPr>
      <w:r>
        <w:t>以上这些发现可以说明安徽省能源消费结构不合理、能源效率过低、经济发展模</w:t>
      </w:r>
    </w:p>
    <w:p w:rsidR="0018722C">
      <w:pPr>
        <w:topLinePunct/>
      </w:pPr>
      <w:r>
        <w:rPr>
          <w:rFonts w:cstheme="minorBidi" w:hAnsiTheme="minorHAnsi" w:eastAsiaTheme="minorHAnsi" w:asciiTheme="minorHAnsi" w:ascii="Calibri"/>
        </w:rPr>
        <w:t>23</w:t>
      </w:r>
    </w:p>
    <w:p w:rsidR="0018722C">
      <w:pPr>
        <w:topLinePunct/>
      </w:pPr>
      <w:r>
        <w:t>式粗放等原因造成了碳排放的不断增加且速度持续加快，并且随着未来经济发展水平</w:t>
      </w:r>
      <w:r>
        <w:t>的持续提高这一增速还会进一步提升，如果经济发展主要是借助煤炭的使用，那么碳</w:t>
      </w:r>
      <w:r>
        <w:t>排放问题势必会更严重。因而，安徽省制定相关政策和方针调整能源消费结构、提高能源效率以及优化经济发展模式就变得迫在眉睫。</w:t>
      </w:r>
    </w:p>
    <w:p w:rsidR="0018722C">
      <w:pPr>
        <w:topLinePunct/>
      </w:pPr>
      <w:r>
        <w:rPr>
          <w:rFonts w:cstheme="minorBidi" w:hAnsiTheme="minorHAnsi" w:eastAsiaTheme="minorHAnsi" w:asciiTheme="minorHAnsi" w:ascii="Calibri"/>
        </w:rPr>
        <w:t>24</w:t>
      </w:r>
    </w:p>
    <w:p w:rsidR="0018722C">
      <w:pPr>
        <w:pStyle w:val="Heading1"/>
        <w:topLinePunct/>
      </w:pPr>
      <w:bookmarkStart w:id="120748" w:name="_Toc686120748"/>
      <w:bookmarkStart w:name="_TOC_250005" w:id="39"/>
      <w:bookmarkStart w:name="第三章 安徽省碳排放影响因素分析 " w:id="40"/>
      <w:r>
        <w:t>第三章</w:t>
      </w:r>
      <w:r>
        <w:t xml:space="preserve">  </w:t>
      </w:r>
      <w:bookmarkEnd w:id="39"/>
      <w:r>
        <w:t>安徽省碳排放影响因素分析</w:t>
      </w:r>
      <w:bookmarkEnd w:id="120748"/>
    </w:p>
    <w:p w:rsidR="0018722C">
      <w:pPr>
        <w:topLinePunct/>
      </w:pPr>
      <w:r>
        <w:t>安徽省碳排放增多的原因比较复杂，而绝不仅仅是因为化石能源的燃烧，为了深入挖掘安徽碳排放的驱动因素，本文首先采用对数均值指数</w:t>
      </w:r>
      <w:r>
        <w:t>（</w:t>
      </w:r>
      <w:r>
        <w:rPr>
          <w:rFonts w:ascii="Times New Roman" w:eastAsia="宋体"/>
        </w:rPr>
        <w:t>LMDI</w:t>
      </w:r>
      <w:r>
        <w:t>）</w:t>
      </w:r>
      <w:r>
        <w:t>分解法对安徽</w:t>
      </w:r>
      <w:r>
        <w:t>省碳排放因素进行分解测算，之后运用</w:t>
      </w:r>
      <w:r>
        <w:rPr>
          <w:rFonts w:ascii="Times New Roman" w:eastAsia="宋体"/>
        </w:rPr>
        <w:t>Tapio</w:t>
      </w:r>
      <w:r>
        <w:t>脱钩模型对</w:t>
      </w:r>
      <w:r>
        <w:rPr>
          <w:rFonts w:ascii="Times New Roman" w:eastAsia="宋体"/>
        </w:rPr>
        <w:t>LMDI</w:t>
      </w:r>
      <w:r>
        <w:t>分解结果进行验证，</w:t>
      </w:r>
      <w:r>
        <w:t>从而为有的放矢的制定安徽省减排政策提供可靠依据。</w:t>
      </w:r>
    </w:p>
    <w:p w:rsidR="0018722C">
      <w:pPr>
        <w:pStyle w:val="Heading2"/>
        <w:topLinePunct/>
        <w:ind w:left="171" w:hangingChars="171" w:hanging="171"/>
      </w:pPr>
      <w:bookmarkStart w:id="120749" w:name="_Toc686120749"/>
      <w:bookmarkStart w:name="第一节 安徽省碳排放影响因素分解分析 " w:id="41"/>
      <w:bookmarkEnd w:id="41"/>
      <w:bookmarkStart w:name="_bookmark23" w:id="42"/>
      <w:bookmarkEnd w:id="42"/>
      <w:r>
        <w:t>第一节</w:t>
      </w:r>
      <w:r>
        <w:t xml:space="preserve"> </w:t>
      </w:r>
      <w:r>
        <w:t>安徽省碳排放影响因素分解分析</w:t>
      </w:r>
      <w:bookmarkEnd w:id="120749"/>
    </w:p>
    <w:p w:rsidR="0018722C">
      <w:pPr>
        <w:pStyle w:val="Heading3"/>
        <w:topLinePunct/>
        <w:ind w:left="200" w:hangingChars="200" w:hanging="200"/>
      </w:pPr>
      <w:bookmarkStart w:id="120750" w:name="_Toc686120750"/>
      <w:bookmarkStart w:name="_bookmark24" w:id="43"/>
      <w:bookmarkEnd w:id="43"/>
      <w:r>
        <w:t>一、</w:t>
      </w:r>
      <w:r>
        <w:t xml:space="preserve"> </w:t>
      </w:r>
      <w:r>
        <w:rPr>
          <w:b/>
        </w:rPr>
        <w:t>LMDI</w:t>
      </w:r>
      <w:r>
        <w:t>分解模型构建</w:t>
      </w:r>
      <w:bookmarkEnd w:id="120750"/>
    </w:p>
    <w:p w:rsidR="0018722C">
      <w:pPr>
        <w:topLinePunct/>
      </w:pPr>
      <w:r>
        <w:rPr>
          <w:rFonts w:ascii="Times New Roman" w:hAnsi="Times New Roman" w:eastAsia="Times New Roman"/>
        </w:rPr>
        <w:t>LMDI</w:t>
      </w:r>
      <w:r>
        <w:t>分解法是</w:t>
      </w:r>
      <w:r>
        <w:rPr>
          <w:rFonts w:ascii="Times New Roman" w:hAnsi="Times New Roman" w:eastAsia="Times New Roman"/>
        </w:rPr>
        <w:t>Ang</w:t>
      </w:r>
      <w:r>
        <w:t>（</w:t>
      </w:r>
      <w:r>
        <w:t>1998</w:t>
      </w:r>
      <w:r>
        <w:t>）</w:t>
      </w:r>
      <w:r>
        <w:t>①</w:t>
      </w:r>
      <w:r>
        <w:t>提出的一种对碳排放影响因素进行分解的方法，</w:t>
      </w:r>
      <w:r>
        <w:t>相较于其他的碳排放因素分解方法，</w:t>
      </w:r>
      <w:r>
        <w:rPr>
          <w:rFonts w:ascii="Times New Roman" w:hAnsi="Times New Roman" w:eastAsia="Times New Roman"/>
        </w:rPr>
        <w:t>LMDI</w:t>
      </w:r>
      <w:r>
        <w:t>分解法简单灵活且能够达到完全分解，故</w:t>
      </w:r>
      <w:r>
        <w:t>本文拟采用</w:t>
      </w:r>
      <w:r>
        <w:rPr>
          <w:rFonts w:ascii="Times New Roman" w:hAnsi="Times New Roman" w:eastAsia="Times New Roman"/>
        </w:rPr>
        <w:t>LMDI</w:t>
      </w:r>
      <w:r>
        <w:t>分解法对安徽省碳排放影响因素进行测度和分析。</w:t>
      </w:r>
    </w:p>
    <w:p w:rsidR="0018722C">
      <w:pPr>
        <w:topLinePunct/>
      </w:pPr>
      <w:r>
        <w:rPr>
          <w:rFonts w:ascii="Times New Roman" w:eastAsia="Times New Roman"/>
        </w:rPr>
        <w:t>LMDI</w:t>
      </w:r>
      <w:r>
        <w:t>分解法计算碳排放量的公式为：</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pStyle w:val="ae"/>
        <w:topLinePunct/>
      </w:pPr>
      <w:r>
        <w:rPr>
          <w:kern w:val="2"/>
          <w:sz w:val="22"/>
          <w:szCs w:val="22"/>
          <w:rFonts w:cstheme="minorBidi" w:hAnsiTheme="minorHAnsi" w:eastAsiaTheme="minorHAnsi" w:asciiTheme="minorHAnsi"/>
        </w:rPr>
        <w:pict>
          <v:shape style="margin-left:259.850006pt;margin-top:14.48099pt;width:42.65pt;height:10pt;mso-position-horizontal-relative:page;mso-position-vertical-relative:paragraph;z-index:-186520" type="#_x0000_t202" filled="false" stroked="false">
            <v:textbox inset="0,0,0,0">
              <w:txbxContent>
                <w:p w:rsidR="0018722C">
                  <w:pPr>
                    <w:tabs>
                      <w:tab w:pos="792" w:val="left" w:leader="none"/>
                    </w:tabs>
                    <w:spacing w:before="0"/>
                    <w:ind w:leftChars="0" w:left="0" w:rightChars="0" w:right="0" w:firstLineChars="0" w:firstLine="0"/>
                    <w:jc w:val="left"/>
                    <w:rPr>
                      <w:rFonts w:ascii="Cambria Math" w:eastAsia="Cambria Math"/>
                      <w:sz w:val="17"/>
                    </w:rPr>
                  </w:pPr>
                  <w:r>
                    <w:rPr>
                      <w:rFonts w:ascii="Cambria Math" w:eastAsia="Cambria Math"/>
                      <w:w w:val="110"/>
                      <w:sz w:val="17"/>
                    </w:rPr>
                    <w:t>𝑖   </w:t>
                  </w:r>
                  <w:r>
                    <w:rPr>
                      <w:rFonts w:ascii="Cambria Math" w:eastAsia="Cambria Math"/>
                      <w:spacing w:val="8"/>
                      <w:w w:val="110"/>
                      <w:sz w:val="17"/>
                    </w:rPr>
                    <w:t> </w:t>
                  </w:r>
                  <w:r>
                    <w:rPr>
                      <w:rFonts w:ascii="Cambria Math" w:eastAsia="Cambria Math"/>
                      <w:w w:val="110"/>
                      <w:sz w:val="17"/>
                    </w:rPr>
                    <w:t>𝑖</w:t>
                    <w:tab/>
                    <w:t>𝑖</w:t>
                  </w:r>
                </w:p>
              </w:txbxContent>
            </v:textbox>
            <w10:wrap type="none"/>
          </v:shape>
        </w:pict>
      </w:r>
      <w:r>
        <w:rPr>
          <w:kern w:val="2"/>
          <w:szCs w:val="22"/>
          <w:rFonts w:ascii="Cambria Math" w:hAnsi="Cambria Math" w:eastAsia="Cambria Math" w:cstheme="minorBidi"/>
          <w:sz w:val="24"/>
        </w:rPr>
        <w:t>C =</w:t>
      </w:r>
      <w:r>
        <w:rPr>
          <w:kern w:val="2"/>
          <w:szCs w:val="22"/>
          <w:rFonts w:ascii="Cambria Math" w:hAnsi="Cambria Math" w:eastAsia="Cambria Math" w:cstheme="minorBidi"/>
          <w:sz w:val="24"/>
        </w:rPr>
        <w:t>∑</w:t>
      </w:r>
      <w:r w:rsidR="001852F3">
        <w:rPr>
          <w:kern w:val="2"/>
          <w:szCs w:val="22"/>
          <w:rFonts w:ascii="Cambria Math" w:hAnsi="Cambria Math" w:eastAsia="Cambria Math" w:cstheme="minorBidi"/>
          <w:sz w:val="24"/>
        </w:rPr>
        <w:t xml:space="preserve"> </w:t>
      </w:r>
      <w:r>
        <w:rPr>
          <w:kern w:val="2"/>
          <w:szCs w:val="22"/>
          <w:rFonts w:ascii="Cambria Math" w:hAnsi="Cambria Math" w:eastAsia="Cambria Math" w:cstheme="minorBidi"/>
          <w:sz w:val="24"/>
        </w:rPr>
        <w:t>𝐶</w:t>
      </w:r>
      <w:r w:rsidR="001852F3">
        <w:rPr>
          <w:kern w:val="2"/>
          <w:szCs w:val="22"/>
          <w:rFonts w:ascii="Cambria Math" w:hAnsi="Cambria Math" w:eastAsia="Cambria Math" w:cstheme="minorBidi"/>
          <w:sz w:val="24"/>
        </w:rPr>
        <w:t xml:space="preserve">  =</w:t>
      </w:r>
      <w:r>
        <w:rPr>
          <w:kern w:val="2"/>
          <w:szCs w:val="22"/>
          <w:rFonts w:ascii="Cambria Math" w:hAnsi="Cambria Math" w:eastAsia="Cambria Math" w:cstheme="minorBidi"/>
          <w:sz w:val="24"/>
        </w:rPr>
        <w:t>∑ </w:t>
      </w:r>
      <w:r>
        <w:rPr>
          <w:kern w:val="2"/>
          <w:szCs w:val="22"/>
          <w:rFonts w:ascii="Cambria Math" w:hAnsi="Cambria Math" w:eastAsia="Cambria Math" w:cstheme="minorBidi"/>
          <w:sz w:val="24"/>
          <w:u w:val="single"/>
        </w:rPr>
        <w:t> </w:t>
      </w:r>
      <w:r>
        <w:rPr>
          <w:kern w:val="2"/>
          <w:szCs w:val="22"/>
          <w:rFonts w:ascii="Cambria Math" w:hAnsi="Cambria Math" w:eastAsia="Cambria Math" w:cstheme="minorBidi"/>
          <w:sz w:val="17"/>
          <w:u w:val="single"/>
        </w:rPr>
        <w:t>𝐸</w:t>
      </w:r>
      <w:r>
        <w:rPr>
          <w:kern w:val="2"/>
          <w:szCs w:val="22"/>
          <w:rFonts w:ascii="Cambria Math" w:hAnsi="Cambria Math" w:eastAsia="Cambria Math" w:cstheme="minorBidi"/>
          <w:sz w:val="14"/>
          <w:u w:val="single"/>
        </w:rPr>
        <w:t>𝑖  </w:t>
      </w:r>
      <w:r>
        <w:rPr>
          <w:kern w:val="2"/>
          <w:szCs w:val="22"/>
          <w:rFonts w:ascii="Cambria Math" w:hAnsi="Cambria Math" w:eastAsia="Cambria Math" w:cstheme="minorBidi"/>
          <w:sz w:val="17"/>
          <w:u w:val="single"/>
        </w:rPr>
        <w:t>𝐶</w:t>
      </w:r>
      <w:r>
        <w:rPr>
          <w:kern w:val="2"/>
          <w:szCs w:val="22"/>
          <w:rFonts w:ascii="Cambria Math" w:hAnsi="Cambria Math" w:eastAsia="Cambria Math" w:cstheme="minorBidi"/>
          <w:sz w:val="14"/>
          <w:u w:val="single"/>
        </w:rPr>
        <w:t>𝑖  </w:t>
      </w:r>
      <w:r>
        <w:rPr>
          <w:kern w:val="2"/>
          <w:szCs w:val="22"/>
          <w:rFonts w:ascii="Cambria Math" w:hAnsi="Cambria Math" w:eastAsia="Cambria Math" w:cstheme="minorBidi"/>
          <w:sz w:val="17"/>
          <w:u w:val="single"/>
        </w:rPr>
        <w:t>𝐸 𝐺</w:t>
      </w:r>
      <w:r>
        <w:rPr>
          <w:kern w:val="2"/>
          <w:szCs w:val="22"/>
          <w:rFonts w:ascii="Cambria Math" w:hAnsi="Cambria Math" w:eastAsia="Cambria Math" w:cstheme="minorBidi"/>
          <w:sz w:val="24"/>
        </w:rPr>
        <w:t>𝑃</w:t>
      </w:r>
    </w:p>
    <w:p w:rsidR="0018722C">
      <w:pPr>
        <w:spacing w:line="185" w:lineRule="exact" w:before="0"/>
        <w:ind w:leftChars="0" w:left="0" w:rightChars="0" w:right="192" w:firstLineChars="0" w:firstLine="0"/>
        <w:jc w:val="right"/>
        <w:topLinePunct/>
      </w:pPr>
      <w:r>
        <w:rPr>
          <w:kern w:val="2"/>
          <w:sz w:val="17"/>
          <w:szCs w:val="22"/>
          <w:rFonts w:cstheme="minorBidi" w:hAnsiTheme="minorHAnsi" w:eastAsiaTheme="minorHAnsi" w:asciiTheme="minorHAnsi" w:ascii="Cambria Math" w:eastAsia="Cambria Math"/>
          <w:w w:val="105"/>
        </w:rPr>
        <w:t>𝐸</w:t>
      </w:r>
      <w:r w:rsidR="001852F3">
        <w:rPr>
          <w:kern w:val="2"/>
          <w:sz w:val="17"/>
          <w:szCs w:val="22"/>
          <w:rFonts w:cstheme="minorBidi" w:hAnsiTheme="minorHAnsi" w:eastAsiaTheme="minorHAnsi" w:asciiTheme="minorHAnsi" w:ascii="Cambria Math" w:eastAsia="Cambria Math"/>
          <w:w w:val="105"/>
        </w:rPr>
        <w:t xml:space="preserve"> 𝐸</w:t>
      </w:r>
      <w:r>
        <w:rPr>
          <w:kern w:val="2"/>
          <w:szCs w:val="22"/>
          <w:rFonts w:ascii="Cambria Math" w:eastAsia="Cambria Math" w:cstheme="minorBidi" w:hAnsiTheme="minorHAnsi"/>
          <w:w w:val="105"/>
          <w:position w:val="-3"/>
          <w:sz w:val="14"/>
        </w:rPr>
        <w:t>𝑖</w:t>
      </w:r>
      <w:r w:rsidR="001852F3">
        <w:rPr>
          <w:kern w:val="2"/>
          <w:szCs w:val="22"/>
          <w:rFonts w:ascii="Cambria Math" w:eastAsia="Cambria Math" w:cstheme="minorBidi" w:hAnsiTheme="minorHAnsi"/>
          <w:w w:val="105"/>
          <w:position w:val="-3"/>
          <w:sz w:val="14"/>
        </w:rPr>
        <w:t xml:space="preserve"> </w:t>
      </w:r>
      <w:r>
        <w:rPr>
          <w:kern w:val="2"/>
          <w:szCs w:val="22"/>
          <w:rFonts w:ascii="Cambria Math" w:eastAsia="Cambria Math" w:cstheme="minorBidi" w:hAnsiTheme="minorHAnsi"/>
          <w:w w:val="105"/>
          <w:sz w:val="17"/>
        </w:rPr>
        <w:t>𝐺</w:t>
      </w:r>
      <w:r w:rsidR="001852F3">
        <w:rPr>
          <w:kern w:val="2"/>
          <w:szCs w:val="22"/>
          <w:rFonts w:ascii="Cambria Math" w:eastAsia="Cambria Math" w:cstheme="minorBidi" w:hAnsiTheme="minorHAnsi"/>
          <w:w w:val="105"/>
          <w:sz w:val="17"/>
        </w:rPr>
        <w:t xml:space="preserve">𝑃</w:t>
      </w:r>
    </w:p>
    <w:p w:rsidR="0018722C">
      <w:pPr>
        <w:topLinePunct/>
      </w:pPr>
      <w:r>
        <w:br w:type="column"/>
      </w:r>
      <w:r>
        <w:t>(</w:t>
      </w:r>
      <w:r>
        <w:t>3.1</w:t>
      </w:r>
      <w:r>
        <w:t>)</w:t>
      </w:r>
    </w:p>
    <w:p w:rsidR="0018722C">
      <w:spacing w:beforeLines="0" w:before="0" w:afterLines="0" w:after="0" w:line="440" w:lineRule="auto"/>
      <w:pPr>
        <w:sectPr w:rsidR="00556256">
          <w:type w:val="continuous"/>
          <w:pgSz w:w="11910" w:h="16840"/>
          <w:pgMar w:top="1580" w:bottom="460" w:left="900" w:right="1180"/>
          <w:cols w:num="2" w:equalWidth="0">
            <w:col w:w="6076" w:space="40"/>
            <w:col w:w="3714"/>
          </w:cols>
        </w:sectPr>
        <w:topLinePunct/>
      </w:pPr>
    </w:p>
    <w:p w:rsidR="0018722C">
      <w:pPr>
        <w:topLinePunct/>
      </w:pPr>
      <w:r>
        <w:t>公式</w:t>
      </w:r>
      <w:r>
        <w:t>（</w:t>
      </w:r>
      <w:r>
        <w:t>3.</w:t>
      </w:r>
      <w:r>
        <w:t>1</w:t>
      </w:r>
      <w:r>
        <w:t>）</w:t>
      </w:r>
      <w:r>
        <w:t>中，</w:t>
      </w:r>
      <w:r>
        <w:rPr>
          <w:rFonts w:ascii="Times New Roman" w:eastAsia="宋体"/>
        </w:rPr>
        <w:t>C</w:t>
      </w:r>
      <w:r>
        <w:t>代表碳排放总量，</w:t>
      </w:r>
      <w:r>
        <w:rPr>
          <w:rFonts w:ascii="Cambria Math" w:eastAsia="Cambria Math"/>
        </w:rPr>
        <w:t>C</w:t>
      </w:r>
      <w:r>
        <w:rPr>
          <w:vertAlign w:val="subscript"/>
          <w:rFonts w:ascii="Cambria Math" w:eastAsia="Cambria Math"/>
        </w:rPr>
        <w:t>i</w:t>
      </w:r>
      <w:r>
        <w:t>代表消费第</w:t>
      </w:r>
      <w:r>
        <w:rPr>
          <w:rFonts w:ascii="Times New Roman" w:eastAsia="宋体"/>
        </w:rPr>
        <w:t>i</w:t>
      </w:r>
      <w:r>
        <w:t>种能源的碳排放量，</w:t>
      </w:r>
      <w:r>
        <w:rPr>
          <w:rFonts w:ascii="Cambria Math" w:eastAsia="Cambria Math"/>
        </w:rPr>
        <w:t>E</w:t>
      </w:r>
      <w:r>
        <w:rPr>
          <w:vertAlign w:val="subscript"/>
          <w:rFonts w:ascii="Cambria Math" w:eastAsia="Cambria Math"/>
        </w:rPr>
        <w:t>i</w:t>
      </w:r>
      <w:r>
        <w:t>代</w:t>
      </w:r>
      <w:r>
        <w:t>表第</w:t>
      </w:r>
      <w:r>
        <w:rPr>
          <w:rFonts w:ascii="Times New Roman" w:eastAsia="宋体"/>
        </w:rPr>
        <w:t>i</w:t>
      </w:r>
      <w:r>
        <w:t>种能源的消费量，</w:t>
      </w:r>
      <w:r>
        <w:rPr>
          <w:rFonts w:ascii="Times New Roman" w:eastAsia="宋体"/>
        </w:rPr>
        <w:t>E</w:t>
      </w:r>
      <w:r>
        <w:t>代</w:t>
      </w:r>
      <w:r>
        <w:t>表一</w:t>
      </w:r>
      <w:r>
        <w:t>次能源消费总量，</w:t>
      </w:r>
      <w:r>
        <w:rPr>
          <w:rFonts w:ascii="Times New Roman" w:eastAsia="宋体"/>
        </w:rPr>
        <w:t>G</w:t>
      </w:r>
      <w:r>
        <w:t>代表国内生产总值，</w:t>
      </w:r>
      <w:r>
        <w:rPr>
          <w:rFonts w:ascii="Times New Roman" w:eastAsia="宋体"/>
        </w:rPr>
        <w:t>P</w:t>
      </w:r>
      <w:r>
        <w:t>代表总人口。</w:t>
      </w:r>
    </w:p>
    <w:p w:rsidR="0018722C">
      <w:pPr>
        <w:pStyle w:val="ae"/>
        <w:topLinePunct/>
      </w:pPr>
      <w:r>
        <w:rPr>
          <w:kern w:val="2"/>
          <w:sz w:val="22"/>
          <w:szCs w:val="22"/>
          <w:rFonts w:cstheme="minorBidi" w:hAnsiTheme="minorHAnsi" w:eastAsiaTheme="minorHAnsi" w:asciiTheme="minorHAnsi"/>
        </w:rPr>
        <w:pict>
          <v:rect style="position:absolute;margin-left:231.289993pt;margin-top:11.1525pt;width:5.88pt;height:.84pt;mso-position-horizontal-relative:page;mso-position-vertical-relative:paragraph;z-index:-186616" filled="true" fillcolor="#000000" stroked="false">
            <v:fill type="solid"/>
            <w10:wrap type="none"/>
          </v:rect>
        </w:pict>
      </w:r>
      <w:r>
        <w:rPr>
          <w:kern w:val="2"/>
          <w:sz w:val="22"/>
          <w:szCs w:val="22"/>
          <w:rFonts w:cstheme="minorBidi" w:hAnsiTheme="minorHAnsi" w:eastAsiaTheme="minorHAnsi" w:asciiTheme="minorHAnsi"/>
        </w:rPr>
        <w:pict>
          <v:rect style="position:absolute;margin-left:271.630005pt;margin-top:11.1525pt;width:5.88pt;height:.84pt;mso-position-horizontal-relative:page;mso-position-vertical-relative:paragraph;z-index:-186592" filled="true" fillcolor="#000000" stroked="false">
            <v:fill type="solid"/>
            <w10:wrap type="none"/>
          </v:rect>
        </w:pict>
      </w:r>
      <w:r>
        <w:rPr>
          <w:kern w:val="2"/>
          <w:szCs w:val="22"/>
          <w:rFonts w:cstheme="minorBidi" w:hAnsiTheme="minorHAnsi" w:eastAsiaTheme="minorHAnsi" w:asciiTheme="minorHAnsi"/>
          <w:sz w:val="24"/>
        </w:rPr>
        <w:t>令</w:t>
      </w:r>
      <w:r>
        <w:rPr>
          <w:kern w:val="2"/>
          <w:szCs w:val="22"/>
          <w:rFonts w:ascii="Cambria Math" w:eastAsia="Cambria Math" w:cstheme="minorBidi" w:hAnsiTheme="minorHAnsi"/>
          <w:sz w:val="24"/>
        </w:rPr>
        <w:t>S</w:t>
      </w:r>
      <w:r>
        <w:rPr>
          <w:kern w:val="2"/>
          <w:szCs w:val="22"/>
          <w:rFonts w:ascii="Cambria Math" w:eastAsia="Cambria Math" w:cstheme="minorBidi" w:hAnsiTheme="minorHAnsi"/>
          <w:sz w:val="17"/>
        </w:rPr>
        <w:t>i</w:t>
      </w:r>
      <w:r w:rsidR="001852F3">
        <w:rPr>
          <w:kern w:val="2"/>
          <w:szCs w:val="22"/>
          <w:rFonts w:ascii="Cambria Math" w:eastAsia="Cambria Math" w:cstheme="minorBidi" w:hAnsiTheme="minorHAnsi"/>
          <w:sz w:val="17"/>
        </w:rPr>
        <w:t xml:space="preserve"> </w:t>
      </w:r>
      <w:r>
        <w:rPr>
          <w:kern w:val="2"/>
          <w:szCs w:val="22"/>
          <w:rFonts w:ascii="Cambria Math" w:eastAsia="Cambria Math" w:cstheme="minorBidi" w:hAnsiTheme="minorHAnsi"/>
          <w:sz w:val="24"/>
        </w:rPr>
        <w:t>=</w:t>
      </w:r>
      <w:r>
        <w:rPr>
          <w:kern w:val="2"/>
          <w:szCs w:val="22"/>
          <w:rFonts w:ascii="Cambria Math" w:eastAsia="Cambria Math" w:cstheme="minorBidi" w:hAnsiTheme="minorHAnsi"/>
          <w:sz w:val="24"/>
          <w:u w:val="single"/>
        </w:rPr>
        <w:t> </w:t>
      </w:r>
      <w:r>
        <w:rPr>
          <w:kern w:val="2"/>
          <w:szCs w:val="22"/>
          <w:rFonts w:ascii="Cambria Math" w:eastAsia="Cambria Math" w:cstheme="minorBidi" w:hAnsiTheme="minorHAnsi"/>
          <w:sz w:val="17"/>
          <w:u w:val="single"/>
        </w:rPr>
        <w:t>E</w:t>
      </w:r>
      <w:r>
        <w:rPr>
          <w:kern w:val="2"/>
          <w:szCs w:val="22"/>
          <w:rFonts w:ascii="Cambria Math" w:eastAsia="Cambria Math" w:cstheme="minorBidi" w:hAnsiTheme="minorHAnsi"/>
          <w:sz w:val="14"/>
          <w:u w:val="single"/>
        </w:rPr>
        <w:t>i</w:t>
      </w:r>
      <w:r>
        <w:rPr>
          <w:kern w:val="2"/>
          <w:szCs w:val="22"/>
          <w:rFonts w:cstheme="minorBidi" w:hAnsiTheme="minorHAnsi" w:eastAsiaTheme="minorHAnsi" w:asciiTheme="minorHAnsi"/>
          <w:sz w:val="24"/>
        </w:rPr>
        <w:t>，</w:t>
      </w:r>
      <w:r>
        <w:rPr>
          <w:kern w:val="2"/>
          <w:szCs w:val="22"/>
          <w:rFonts w:ascii="Cambria Math" w:eastAsia="Cambria Math" w:cstheme="minorBidi" w:hAnsiTheme="minorHAnsi"/>
          <w:sz w:val="24"/>
        </w:rPr>
        <w:t>F</w:t>
      </w:r>
      <w:r>
        <w:rPr>
          <w:kern w:val="2"/>
          <w:szCs w:val="22"/>
          <w:rFonts w:ascii="Cambria Math" w:eastAsia="Cambria Math" w:cstheme="minorBidi" w:hAnsiTheme="minorHAnsi"/>
          <w:sz w:val="17"/>
        </w:rPr>
        <w:t>i</w:t>
      </w:r>
      <w:r w:rsidR="001852F3">
        <w:rPr>
          <w:kern w:val="2"/>
          <w:szCs w:val="22"/>
          <w:rFonts w:ascii="Cambria Math" w:eastAsia="Cambria Math" w:cstheme="minorBidi" w:hAnsiTheme="minorHAnsi"/>
          <w:sz w:val="17"/>
        </w:rPr>
        <w:t xml:space="preserve"> </w:t>
      </w:r>
      <w:r>
        <w:rPr>
          <w:kern w:val="2"/>
          <w:szCs w:val="22"/>
          <w:rFonts w:ascii="Cambria Math" w:eastAsia="Cambria Math" w:cstheme="minorBidi" w:hAnsiTheme="minorHAnsi"/>
          <w:sz w:val="24"/>
        </w:rPr>
        <w:t>=</w:t>
      </w:r>
      <w:r>
        <w:rPr>
          <w:kern w:val="2"/>
          <w:szCs w:val="22"/>
          <w:rFonts w:ascii="Cambria Math" w:eastAsia="Cambria Math" w:cstheme="minorBidi" w:hAnsiTheme="minorHAnsi"/>
          <w:sz w:val="24"/>
          <w:u w:val="single"/>
        </w:rPr>
        <w:t> </w:t>
      </w:r>
      <w:r>
        <w:rPr>
          <w:kern w:val="2"/>
          <w:szCs w:val="22"/>
          <w:rFonts w:ascii="Cambria Math" w:eastAsia="Cambria Math" w:cstheme="minorBidi" w:hAnsiTheme="minorHAnsi"/>
          <w:sz w:val="17"/>
          <w:u w:val="single"/>
        </w:rPr>
        <w:t>C</w:t>
      </w:r>
      <w:r>
        <w:rPr>
          <w:kern w:val="2"/>
          <w:szCs w:val="22"/>
          <w:rFonts w:ascii="Cambria Math" w:eastAsia="Cambria Math" w:cstheme="minorBidi" w:hAnsiTheme="minorHAnsi"/>
          <w:sz w:val="14"/>
          <w:u w:val="single"/>
        </w:rPr>
        <w:t>i</w:t>
      </w:r>
      <w:r>
        <w:rPr>
          <w:kern w:val="2"/>
          <w:szCs w:val="22"/>
          <w:rFonts w:cstheme="minorBidi" w:hAnsiTheme="minorHAnsi" w:eastAsiaTheme="minorHAnsi" w:asciiTheme="minorHAnsi"/>
          <w:sz w:val="24"/>
        </w:rPr>
        <w:t>，</w:t>
      </w:r>
      <w:r>
        <w:rPr>
          <w:kern w:val="2"/>
          <w:szCs w:val="22"/>
          <w:rFonts w:ascii="Cambria Math" w:eastAsia="Cambria Math" w:cstheme="minorBidi" w:hAnsiTheme="minorHAnsi"/>
          <w:sz w:val="24"/>
        </w:rPr>
        <w:t>I = </w:t>
      </w:r>
      <w:r>
        <w:rPr>
          <w:kern w:val="2"/>
          <w:szCs w:val="22"/>
          <w:rFonts w:ascii="Cambria Math" w:eastAsia="Cambria Math" w:cstheme="minorBidi" w:hAnsiTheme="minorHAnsi"/>
          <w:sz w:val="17"/>
        </w:rPr>
        <w:t>E</w:t>
      </w:r>
      <w:r>
        <w:rPr>
          <w:kern w:val="2"/>
          <w:szCs w:val="22"/>
          <w:rFonts w:cstheme="minorBidi" w:hAnsiTheme="minorHAnsi" w:eastAsiaTheme="minorHAnsi" w:asciiTheme="minorHAnsi"/>
          <w:sz w:val="24"/>
        </w:rPr>
        <w:t>，</w:t>
      </w:r>
      <w:r>
        <w:rPr>
          <w:kern w:val="2"/>
          <w:szCs w:val="22"/>
          <w:rFonts w:ascii="Cambria Math" w:eastAsia="Cambria Math" w:cstheme="minorBidi" w:hAnsiTheme="minorHAnsi"/>
          <w:sz w:val="24"/>
        </w:rPr>
        <w:t>X = </w:t>
      </w:r>
      <w:r>
        <w:rPr>
          <w:kern w:val="2"/>
          <w:szCs w:val="22"/>
          <w:rFonts w:ascii="Cambria Math" w:eastAsia="Cambria Math" w:cstheme="minorBidi" w:hAnsiTheme="minorHAnsi"/>
          <w:sz w:val="17"/>
        </w:rPr>
        <w:t>G</w:t>
      </w:r>
      <w:r>
        <w:rPr>
          <w:kern w:val="2"/>
          <w:szCs w:val="22"/>
          <w:rFonts w:cstheme="minorBidi" w:hAnsiTheme="minorHAnsi" w:eastAsiaTheme="minorHAnsi" w:asciiTheme="minorHAnsi"/>
          <w:sz w:val="24"/>
        </w:rPr>
        <w:t>，根据（3.1）式，有：</w:t>
      </w:r>
    </w:p>
    <w:p w:rsidR="0018722C">
      <w:spacing w:beforeLines="0" w:before="0" w:afterLines="0" w:after="0" w:line="440" w:lineRule="auto"/>
      <w:pPr>
        <w:sectPr w:rsidR="00556256">
          <w:type w:val="continuous"/>
          <w:pgSz w:w="11910" w:h="16840"/>
          <w:pgMar w:top="1580" w:bottom="460" w:left="900" w:right="1180"/>
        </w:sectPr>
        <w:topLinePunct/>
      </w:pPr>
    </w:p>
    <w:p w:rsidR="0018722C">
      <w:pPr>
        <w:topLinePunct/>
      </w:pPr>
      <w:r>
        <w:rPr>
          <w:rFonts w:cstheme="minorBidi" w:hAnsiTheme="minorHAnsi" w:eastAsiaTheme="minorHAnsi" w:asciiTheme="minorHAnsi" w:ascii="Cambria Math"/>
        </w:rPr>
        <w:t>E</w:t>
      </w:r>
      <w:r w:rsidRPr="00000000">
        <w:rPr>
          <w:rFonts w:cstheme="minorBidi" w:hAnsiTheme="minorHAnsi" w:eastAsiaTheme="minorHAnsi" w:asciiTheme="minorHAnsi"/>
        </w:rPr>
        <w:tab/>
      </w:r>
      <w:r>
        <w:rPr>
          <w:rFonts w:ascii="Cambria Math" w:cstheme="minorBidi" w:hAnsiTheme="minorHAnsi" w:eastAsiaTheme="minorHAnsi"/>
        </w:rPr>
        <w:t>E</w:t>
      </w:r>
      <w:r>
        <w:rPr>
          <w:rFonts w:ascii="Cambria Math" w:cstheme="minorBidi" w:hAnsiTheme="minorHAnsi" w:eastAsiaTheme="minorHAnsi"/>
        </w:rPr>
        <w:t>i</w:t>
      </w:r>
    </w:p>
    <w:p w:rsidR="0018722C">
      <w:pPr>
        <w:topLinePunct/>
      </w:pPr>
      <w:r>
        <w:rPr>
          <w:rFonts w:cstheme="minorBidi" w:hAnsiTheme="minorHAnsi" w:eastAsiaTheme="minorHAnsi" w:asciiTheme="minorHAnsi"/>
        </w:rPr>
        <w:br w:type="column"/>
      </w:r>
      <w:r>
        <w:rPr>
          <w:rFonts w:ascii="Cambria Math" w:cstheme="minorBidi" w:hAnsiTheme="minorHAnsi" w:eastAsiaTheme="minorHAnsi"/>
        </w:rPr>
        <w:t>G</w:t>
      </w:r>
      <w:r w:rsidRPr="00000000">
        <w:rPr>
          <w:rFonts w:cstheme="minorBidi" w:hAnsiTheme="minorHAnsi" w:eastAsiaTheme="minorHAnsi" w:asciiTheme="minorHAnsi"/>
        </w:rPr>
        <w:tab/>
        <w:t>P</w:t>
      </w:r>
    </w:p>
    <w:p w:rsidR="0018722C">
      <w:pPr>
        <w:pStyle w:val="ae"/>
        <w:topLinePunct/>
      </w:pPr>
      <w:r>
        <w:rPr>
          <w:kern w:val="2"/>
          <w:sz w:val="22"/>
          <w:szCs w:val="22"/>
          <w:rFonts w:cstheme="minorBidi" w:hAnsiTheme="minorHAnsi" w:eastAsiaTheme="minorHAnsi" w:asciiTheme="minorHAnsi"/>
        </w:rPr>
        <w:pict>
          <v:rect style="position:absolute;margin-left:260.209991pt;margin-top:14.9867pt;width:5.664pt;height:.83997pt;mso-position-horizontal-relative:page;mso-position-vertical-relative:paragraph;z-index:-186568" filled="true" fillcolor="#000000" stroked="false">
            <v:fill type="solid"/>
            <w10:wrap type="none"/>
          </v:rect>
        </w:pict>
      </w:r>
      <w:r>
        <w:rPr>
          <w:kern w:val="2"/>
          <w:sz w:val="22"/>
          <w:szCs w:val="22"/>
          <w:rFonts w:cstheme="minorBidi" w:hAnsiTheme="minorHAnsi" w:eastAsiaTheme="minorHAnsi" w:asciiTheme="minorHAnsi"/>
        </w:rPr>
        <w:pict>
          <v:group style="margin-left:295.390015pt;margin-top:14.9867pt;width:34.6pt;height:.85pt;mso-position-horizontal-relative:page;mso-position-vertical-relative:paragraph;z-index:-186544" coordorigin="5908,300" coordsize="692,17">
            <v:line style="position:absolute" from="5908,308" to="6076,308" stroked="true" strokeweight=".83997pt" strokecolor="#000000">
              <v:stroke dashstyle="solid"/>
            </v:line>
            <v:line style="position:absolute" from="6117,308" to="6285,308" stroked="true" strokeweight=".83997pt" strokecolor="#000000">
              <v:stroke dashstyle="solid"/>
            </v:line>
            <v:shape style="position:absolute;left:6323;top:299;width:276;height:17" coordorigin="6323,300" coordsize="276,17" path="m6441,300l6323,300,6323,317,6441,317,6441,300m6599,300l6481,300,6481,317,6599,317,6599,300e" filled="true" fillcolor="#000000" stroked="false">
              <v:path arrowok="t"/>
              <v:fill type="solid"/>
            </v:shape>
            <w10:wrap type="none"/>
          </v:group>
        </w:pict>
      </w:r>
      <w:r>
        <w:rPr>
          <w:kern w:val="2"/>
          <w:szCs w:val="22"/>
          <w:rFonts w:ascii="Cambria Math" w:hAnsi="Cambria Math" w:eastAsia="Cambria Math" w:cstheme="minorBidi"/>
          <w:w w:val="105"/>
          <w:sz w:val="24"/>
        </w:rPr>
        <w:t>Y =</w:t>
      </w:r>
      <w:r>
        <w:rPr>
          <w:kern w:val="2"/>
          <w:szCs w:val="22"/>
          <w:rFonts w:ascii="Cambria Math" w:hAnsi="Cambria Math" w:eastAsia="Cambria Math" w:cstheme="minorBidi"/>
          <w:w w:val="105"/>
          <w:sz w:val="17"/>
        </w:rPr>
        <w:t>𝐶</w:t>
      </w:r>
      <w:r w:rsidR="001852F3">
        <w:rPr>
          <w:kern w:val="2"/>
          <w:szCs w:val="22"/>
          <w:rFonts w:ascii="Cambria Math" w:hAnsi="Cambria Math" w:eastAsia="Cambria Math" w:cstheme="minorBidi"/>
          <w:w w:val="105"/>
          <w:sz w:val="17"/>
        </w:rPr>
        <w:t xml:space="preserve"> </w:t>
      </w:r>
      <w:r>
        <w:rPr>
          <w:kern w:val="2"/>
          <w:szCs w:val="22"/>
          <w:rFonts w:ascii="Cambria Math" w:hAnsi="Cambria Math" w:eastAsia="Cambria Math" w:cstheme="minorBidi"/>
          <w:w w:val="105"/>
          <w:sz w:val="24"/>
        </w:rPr>
        <w:t>=</w:t>
      </w:r>
      <w:r>
        <w:rPr>
          <w:kern w:val="2"/>
          <w:szCs w:val="22"/>
          <w:rFonts w:ascii="Cambria Math" w:hAnsi="Cambria Math" w:eastAsia="Cambria Math" w:cstheme="minorBidi"/>
          <w:w w:val="105"/>
          <w:sz w:val="24"/>
        </w:rPr>
        <w:t>∑</w:t>
      </w:r>
      <w:r>
        <w:rPr>
          <w:kern w:val="2"/>
          <w:szCs w:val="22"/>
          <w:rFonts w:ascii="Cambria Math" w:hAnsi="Cambria Math" w:eastAsia="Cambria Math" w:cstheme="minorBidi"/>
          <w:w w:val="105"/>
          <w:sz w:val="17"/>
        </w:rPr>
        <w:t>𝑖</w:t>
      </w:r>
      <w:r>
        <w:rPr>
          <w:kern w:val="2"/>
          <w:szCs w:val="22"/>
          <w:rFonts w:ascii="Cambria Math" w:hAnsi="Cambria Math" w:eastAsia="Cambria Math" w:cstheme="minorBidi"/>
          <w:w w:val="105"/>
          <w:sz w:val="17"/>
        </w:rPr>
        <w:t>𝐸</w:t>
      </w:r>
      <w:r>
        <w:rPr>
          <w:kern w:val="2"/>
          <w:szCs w:val="22"/>
          <w:rFonts w:ascii="Cambria Math" w:hAnsi="Cambria Math" w:eastAsia="Cambria Math" w:cstheme="minorBidi"/>
          <w:w w:val="105"/>
          <w:sz w:val="14"/>
        </w:rPr>
        <w:t>𝑖</w:t>
      </w:r>
      <w:r w:rsidR="001852F3">
        <w:rPr>
          <w:kern w:val="2"/>
          <w:szCs w:val="22"/>
          <w:rFonts w:ascii="Cambria Math" w:hAnsi="Cambria Math" w:eastAsia="Cambria Math" w:cstheme="minorBidi"/>
          <w:w w:val="105"/>
          <w:sz w:val="14"/>
        </w:rPr>
        <w:t xml:space="preserve"> </w:t>
      </w:r>
      <w:r>
        <w:rPr>
          <w:kern w:val="2"/>
          <w:szCs w:val="22"/>
          <w:rFonts w:ascii="Cambria Math" w:hAnsi="Cambria Math" w:eastAsia="Cambria Math" w:cstheme="minorBidi"/>
          <w:w w:val="105"/>
          <w:sz w:val="17"/>
        </w:rPr>
        <w:t>𝐶</w:t>
      </w:r>
      <w:r>
        <w:rPr>
          <w:kern w:val="2"/>
          <w:szCs w:val="22"/>
          <w:rFonts w:ascii="Cambria Math" w:hAnsi="Cambria Math" w:eastAsia="Cambria Math" w:cstheme="minorBidi"/>
          <w:w w:val="105"/>
          <w:sz w:val="14"/>
        </w:rPr>
        <w:t>𝑖</w:t>
      </w:r>
      <w:r>
        <w:rPr>
          <w:kern w:val="2"/>
          <w:szCs w:val="22"/>
          <w:rFonts w:ascii="Cambria Math" w:hAnsi="Cambria Math" w:eastAsia="Cambria Math" w:cstheme="minorBidi"/>
          <w:w w:val="105"/>
          <w:sz w:val="17"/>
        </w:rPr>
        <w:t>𝐸</w:t>
      </w:r>
      <w:r w:rsidR="001852F3">
        <w:rPr>
          <w:kern w:val="2"/>
          <w:szCs w:val="22"/>
          <w:rFonts w:ascii="Cambria Math" w:hAnsi="Cambria Math" w:eastAsia="Cambria Math" w:cstheme="minorBidi"/>
          <w:w w:val="105"/>
          <w:sz w:val="17"/>
        </w:rPr>
        <w:t xml:space="preserve">𝐺</w:t>
      </w:r>
      <w:r w:rsidR="001852F3">
        <w:rPr>
          <w:kern w:val="2"/>
          <w:szCs w:val="22"/>
          <w:rFonts w:ascii="Cambria Math" w:hAnsi="Cambria Math" w:eastAsia="Cambria Math" w:cstheme="minorBidi"/>
          <w:w w:val="105"/>
          <w:sz w:val="17"/>
        </w:rPr>
        <w:t xml:space="preserve"> </w:t>
      </w:r>
      <w:r>
        <w:rPr>
          <w:kern w:val="2"/>
          <w:szCs w:val="22"/>
          <w:rFonts w:ascii="Cambria Math" w:hAnsi="Cambria Math" w:eastAsia="Cambria Math" w:cstheme="minorBidi"/>
          <w:w w:val="105"/>
          <w:sz w:val="24"/>
        </w:rPr>
        <w:t>=</w:t>
      </w:r>
      <w:r>
        <w:rPr>
          <w:kern w:val="2"/>
          <w:szCs w:val="22"/>
          <w:rFonts w:ascii="Cambria Math" w:hAnsi="Cambria Math" w:eastAsia="Cambria Math" w:cstheme="minorBidi"/>
          <w:w w:val="105"/>
          <w:sz w:val="24"/>
        </w:rPr>
        <w:t>∑</w:t>
      </w:r>
      <w:r>
        <w:rPr>
          <w:kern w:val="2"/>
          <w:szCs w:val="22"/>
          <w:rFonts w:ascii="Cambria Math" w:hAnsi="Cambria Math" w:eastAsia="Cambria Math" w:cstheme="minorBidi"/>
          <w:w w:val="105"/>
          <w:sz w:val="17"/>
        </w:rPr>
        <w:t>𝑖</w:t>
      </w:r>
      <w:r>
        <w:rPr>
          <w:kern w:val="2"/>
          <w:szCs w:val="22"/>
          <w:rFonts w:ascii="Cambria Math" w:hAnsi="Cambria Math" w:eastAsia="Cambria Math" w:cstheme="minorBidi"/>
          <w:w w:val="105"/>
          <w:sz w:val="24"/>
        </w:rPr>
        <w:t>𝑆</w:t>
      </w:r>
      <w:r>
        <w:rPr>
          <w:kern w:val="2"/>
          <w:szCs w:val="22"/>
          <w:rFonts w:ascii="Cambria Math" w:hAnsi="Cambria Math" w:eastAsia="Cambria Math" w:cstheme="minorBidi"/>
          <w:w w:val="105"/>
          <w:sz w:val="17"/>
        </w:rPr>
        <w:t>𝑖</w:t>
      </w:r>
      <w:r>
        <w:rPr>
          <w:kern w:val="2"/>
          <w:szCs w:val="22"/>
          <w:rFonts w:ascii="Cambria Math" w:hAnsi="Cambria Math" w:eastAsia="Cambria Math" w:cstheme="minorBidi"/>
          <w:w w:val="105"/>
          <w:sz w:val="24"/>
        </w:rPr>
        <w:t>𝐹</w:t>
      </w:r>
      <w:r>
        <w:rPr>
          <w:kern w:val="2"/>
          <w:szCs w:val="22"/>
          <w:rFonts w:ascii="Cambria Math" w:hAnsi="Cambria Math" w:eastAsia="Cambria Math" w:cstheme="minorBidi"/>
          <w:w w:val="105"/>
          <w:sz w:val="17"/>
        </w:rPr>
        <w:t>𝑖</w:t>
      </w:r>
      <w:r>
        <w:rPr>
          <w:kern w:val="2"/>
          <w:szCs w:val="22"/>
          <w:rFonts w:ascii="Cambria Math" w:hAnsi="Cambria Math" w:eastAsia="Cambria Math" w:cstheme="minorBidi"/>
          <w:w w:val="105"/>
          <w:sz w:val="24"/>
        </w:rPr>
        <w:t>𝐼𝑋</w:t>
      </w:r>
    </w:p>
    <w:p w:rsidR="0018722C">
      <w:pPr>
        <w:topLinePunct/>
      </w:pPr>
      <w:r>
        <w:t>(</w:t>
      </w:r>
      <w:r>
        <w:t>3.2</w:t>
      </w:r>
      <w:r>
        <w:t>)</w:t>
      </w:r>
    </w:p>
    <w:p w:rsidR="0018722C">
      <w:spacing w:beforeLines="0" w:before="0" w:afterLines="0" w:after="0" w:line="440" w:lineRule="auto"/>
      <w:pPr>
        <w:sectPr w:rsidR="00556256">
          <w:type w:val="continuous"/>
          <w:pgSz w:w="11910" w:h="16840"/>
          <w:pgMar w:top="1580" w:bottom="460" w:left="900" w:right="1180"/>
          <w:cols w:num="3" w:equalWidth="0">
            <w:col w:w="3090" w:space="40"/>
            <w:col w:w="3794" w:space="39"/>
            <w:col w:w="2867"/>
          </w:cols>
        </w:sectPr>
        <w:topLinePunct/>
      </w:pPr>
    </w:p>
    <w:p w:rsidR="0018722C">
      <w:pPr>
        <w:tabs>
          <w:tab w:pos="901" w:val="left" w:leader="none"/>
        </w:tabs>
        <w:spacing w:line="232" w:lineRule="exact" w:before="0"/>
        <w:ind w:leftChars="0" w:left="171" w:rightChars="0" w:right="0" w:firstLineChars="0" w:firstLine="0"/>
        <w:jc w:val="center"/>
        <w:topLinePunct/>
      </w:pPr>
      <w:r>
        <w:rPr>
          <w:kern w:val="2"/>
          <w:sz w:val="17"/>
          <w:szCs w:val="22"/>
          <w:rFonts w:cstheme="minorBidi" w:hAnsiTheme="minorHAnsi" w:eastAsiaTheme="minorHAnsi" w:asciiTheme="minorHAnsi" w:ascii="Cambria Math" w:eastAsia="Cambria Math"/>
          <w:w w:val="105"/>
        </w:rPr>
        <w:t>𝑃</w:t>
      </w:r>
      <w:r w:rsidR="001852F3">
        <w:rPr>
          <w:kern w:val="2"/>
          <w:sz w:val="22"/>
          <w:szCs w:val="22"/>
          <w:rFonts w:cstheme="minorBidi" w:hAnsiTheme="minorHAnsi" w:eastAsiaTheme="minorHAnsi" w:asciiTheme="minorHAnsi"/>
        </w:rPr>
        <w:t>𝐸</w:t>
      </w:r>
      <w:r w:rsidR="001852F3">
        <w:t xml:space="preserve"> 𝐸</w:t>
      </w:r>
      <w:r>
        <w:rPr>
          <w:kern w:val="2"/>
          <w:szCs w:val="22"/>
          <w:rFonts w:ascii="Cambria Math" w:eastAsia="Cambria Math" w:cstheme="minorBidi" w:hAnsiTheme="minorHAnsi"/>
          <w:w w:val="105"/>
          <w:position w:val="-3"/>
          <w:sz w:val="14"/>
        </w:rPr>
        <w:t>𝑖</w:t>
      </w:r>
      <w:r w:rsidR="001852F3">
        <w:rPr>
          <w:kern w:val="2"/>
          <w:szCs w:val="22"/>
          <w:rFonts w:ascii="Cambria Math" w:eastAsia="Cambria Math" w:cstheme="minorBidi" w:hAnsiTheme="minorHAnsi"/>
          <w:w w:val="105"/>
          <w:position w:val="-3"/>
          <w:sz w:val="14"/>
        </w:rPr>
        <w:t xml:space="preserve"> </w:t>
      </w:r>
      <w:r>
        <w:rPr>
          <w:kern w:val="2"/>
          <w:szCs w:val="22"/>
          <w:rFonts w:ascii="Cambria Math" w:eastAsia="Cambria Math" w:cstheme="minorBidi" w:hAnsiTheme="minorHAnsi"/>
          <w:w w:val="105"/>
          <w:sz w:val="17"/>
        </w:rPr>
        <w:t>𝐺</w:t>
      </w:r>
      <w:r>
        <w:rPr>
          <w:kern w:val="2"/>
          <w:szCs w:val="22"/>
          <w:rFonts w:ascii="Cambria Math" w:eastAsia="Cambria Math" w:cstheme="minorBidi" w:hAnsiTheme="minorHAnsi"/>
          <w:w w:val="105"/>
          <w:sz w:val="17"/>
        </w:rPr>
        <w:t>𝑃</w:t>
      </w:r>
    </w:p>
    <w:p w:rsidR="0018722C">
      <w:pPr>
        <w:topLinePunct/>
      </w:pPr>
      <w:r>
        <w:t>公式</w:t>
      </w:r>
      <w:r>
        <w:t>（</w:t>
      </w:r>
      <w:r>
        <w:t>3.</w:t>
      </w:r>
      <w:r>
        <w:t>2</w:t>
      </w:r>
      <w:r>
        <w:t>）</w:t>
      </w:r>
      <w:r>
        <w:t>中，</w:t>
      </w:r>
      <w:r>
        <w:rPr>
          <w:rFonts w:ascii="Times New Roman" w:eastAsia="Times New Roman"/>
        </w:rPr>
        <w:t>Y</w:t>
      </w:r>
      <w:r>
        <w:t>代表人均碳排放量；</w:t>
      </w:r>
      <w:r>
        <w:rPr>
          <w:rFonts w:ascii="Cambria Math" w:eastAsia="Cambria Math"/>
        </w:rPr>
        <w:t>S</w:t>
      </w:r>
      <w:r>
        <w:rPr>
          <w:rFonts w:ascii="Cambria Math" w:eastAsia="Cambria Math"/>
        </w:rPr>
        <w:t>i</w:t>
      </w:r>
      <w:r>
        <w:t>代表能源结构因素，表示第</w:t>
      </w:r>
      <w:r>
        <w:rPr>
          <w:rFonts w:ascii="Times New Roman" w:eastAsia="Times New Roman"/>
        </w:rPr>
        <w:t>i</w:t>
      </w:r>
      <w:r>
        <w:t>种能源</w:t>
      </w:r>
      <w:r>
        <w:t>的消费量在能源消费总量中的占比；</w:t>
      </w:r>
      <w:r>
        <w:rPr>
          <w:rFonts w:ascii="Cambria Math" w:eastAsia="Cambria Math"/>
        </w:rPr>
        <w:t>F</w:t>
      </w:r>
      <w:r>
        <w:rPr>
          <w:rFonts w:ascii="Cambria Math" w:eastAsia="Cambria Math"/>
        </w:rPr>
        <w:t>i</w:t>
      </w:r>
      <w:r>
        <w:t>代表能源碳排放系数因素，表示第</w:t>
      </w:r>
      <w:r>
        <w:rPr>
          <w:rFonts w:ascii="Times New Roman" w:eastAsia="Times New Roman"/>
        </w:rPr>
        <w:t>i</w:t>
      </w:r>
      <w:r>
        <w:t>种能源消</w:t>
      </w:r>
      <w:r>
        <w:t>费产生的碳排放量；</w:t>
      </w:r>
      <w:r>
        <w:rPr>
          <w:rFonts w:ascii="Times New Roman" w:eastAsia="Times New Roman"/>
        </w:rPr>
        <w:t>I</w:t>
      </w:r>
      <w:r>
        <w:t>代表能源效率因素，表示单位</w:t>
      </w:r>
      <w:r>
        <w:rPr>
          <w:rFonts w:ascii="Times New Roman" w:eastAsia="Times New Roman"/>
        </w:rPr>
        <w:t>GDP</w:t>
      </w:r>
      <w:r>
        <w:t>能源消费量；</w:t>
      </w:r>
      <w:r>
        <w:rPr>
          <w:rFonts w:ascii="Cambria Math" w:eastAsia="Cambria Math"/>
        </w:rPr>
        <w:t>X</w:t>
      </w:r>
      <w:r>
        <w:t>代表经济发</w:t>
      </w:r>
      <w:r>
        <w:t>展因素，表示人均</w:t>
      </w:r>
      <w:r>
        <w:rPr>
          <w:rFonts w:ascii="Times New Roman" w:eastAsia="Times New Roman"/>
        </w:rPr>
        <w:t>GDP</w:t>
      </w:r>
      <w:r>
        <w:t>。</w:t>
      </w:r>
    </w:p>
    <w:p w:rsidR="0018722C">
      <w:pPr>
        <w:topLinePunct/>
      </w:pPr>
      <w:r>
        <w:t>假设时间从第</w:t>
      </w:r>
      <w:r w:rsidR="001852F3">
        <w:t xml:space="preserve">0</w:t>
      </w:r>
      <w:r w:rsidR="001852F3">
        <w:t xml:space="preserve">期发展到第</w:t>
      </w:r>
      <w:r>
        <w:rPr>
          <w:rFonts w:ascii="Times New Roman" w:eastAsia="Times New Roman"/>
        </w:rPr>
        <w:t>T</w:t>
      </w:r>
      <w:r>
        <w:t>期，则：</w:t>
      </w:r>
    </w:p>
    <w:p w:rsidR="0018722C">
      <w:spacing w:beforeLines="0" w:before="0" w:afterLines="0" w:after="0" w:line="440" w:lineRule="auto"/>
      <w:pPr>
        <w:sectPr w:rsidR="00556256">
          <w:type w:val="continuous"/>
          <w:pgSz w:w="11910" w:h="16840"/>
          <w:pgMar w:top="1580" w:bottom="460" w:left="900" w:right="1180"/>
        </w:sectPr>
        <w:topLinePunct/>
      </w:pPr>
    </w:p>
    <w:p w:rsidR="0018722C">
      <w:pPr>
        <w:topLinePunct/>
      </w:pPr>
      <w:r>
        <w:rPr>
          <w:rFonts w:cstheme="minorBidi" w:hAnsiTheme="minorHAnsi" w:eastAsiaTheme="minorHAnsi" w:asciiTheme="minorHAnsi" w:ascii="Cambria Math" w:hAnsi="Cambria Math" w:eastAsia="Cambria Math"/>
        </w:rPr>
        <w:t>∆H =</w:t>
      </w:r>
      <w:r w:rsidR="001852F3">
        <w:rPr>
          <w:rFonts w:cstheme="minorBidi" w:hAnsiTheme="minorHAnsi" w:eastAsiaTheme="minorHAnsi" w:asciiTheme="minorHAnsi" w:ascii="Cambria Math" w:hAnsi="Cambria Math" w:eastAsia="Cambria Math"/>
        </w:rPr>
        <w:t xml:space="preserve"> 𝑌</w:t>
      </w:r>
      <w:r>
        <w:rPr>
          <w:rFonts w:ascii="Cambria Math" w:hAnsi="Cambria Math" w:eastAsia="Cambria Math" w:cstheme="minorBidi"/>
        </w:rPr>
        <w:t>𝑇</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𝑌</w:t>
      </w:r>
      <w:r>
        <w:rPr>
          <w:rFonts w:ascii="Cambria Math" w:hAnsi="Cambria Math" w:eastAsia="Cambria Math" w:cstheme="minorBidi"/>
        </w:rPr>
        <w:t>0</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 </w:t>
      </w:r>
      <w:r>
        <w:rPr>
          <w:rFonts w:ascii="Cambria Math" w:hAnsi="Cambria Math" w:eastAsia="Cambria Math" w:cstheme="minorBidi"/>
        </w:rPr>
        <w:t>∑</w:t>
      </w:r>
      <w:r>
        <w:rPr>
          <w:rFonts w:ascii="Cambria Math" w:hAnsi="Cambria Math" w:eastAsia="Cambria Math" w:cstheme="minorBidi"/>
        </w:rPr>
        <w:t>𝑖</w:t>
      </w:r>
      <w:r>
        <w:rPr>
          <w:rFonts w:ascii="Cambria Math" w:hAnsi="Cambria Math" w:eastAsia="Cambria Math" w:cstheme="minorBidi"/>
        </w:rPr>
        <w:t>𝑆</w:t>
      </w:r>
      <w:r>
        <w:rPr>
          <w:rFonts w:ascii="Cambria Math" w:hAnsi="Cambria Math" w:eastAsia="Cambria Math" w:cstheme="minorBidi"/>
        </w:rPr>
        <w:t>𝑇</w:t>
      </w:r>
      <w:r>
        <w:rPr>
          <w:rFonts w:ascii="Cambria Math" w:hAnsi="Cambria Math" w:eastAsia="Cambria Math" w:cstheme="minorBidi"/>
        </w:rPr>
        <w:t>𝐹</w:t>
      </w:r>
      <w:r>
        <w:rPr>
          <w:rFonts w:ascii="Cambria Math" w:hAnsi="Cambria Math" w:eastAsia="Cambria Math" w:cstheme="minorBidi"/>
        </w:rPr>
        <w:t>𝑇</w:t>
      </w:r>
      <w:r>
        <w:rPr>
          <w:rFonts w:ascii="Cambria Math" w:hAnsi="Cambria Math" w:eastAsia="Cambria Math" w:cstheme="minorBidi"/>
        </w:rPr>
        <w:t>𝐼</w:t>
      </w:r>
      <w:r>
        <w:rPr>
          <w:rFonts w:ascii="Cambria Math" w:hAnsi="Cambria Math" w:eastAsia="Cambria Math" w:cstheme="minorBidi"/>
        </w:rPr>
        <w:t>𝑇</w:t>
      </w:r>
      <w:r>
        <w:rPr>
          <w:rFonts w:ascii="Cambria Math" w:hAnsi="Cambria Math" w:eastAsia="Cambria Math" w:cstheme="minorBidi"/>
        </w:rPr>
        <w:t>𝑋</w:t>
      </w:r>
      <w:r>
        <w:rPr>
          <w:rFonts w:ascii="Cambria Math" w:hAnsi="Cambria Math" w:eastAsia="Cambria Math" w:cstheme="minorBidi"/>
        </w:rPr>
        <w:t>𝑇</w:t>
      </w:r>
      <w:r w:rsidR="001852F3">
        <w:rPr>
          <w:rFonts w:ascii="Cambria Math" w:hAnsi="Cambria Math" w:eastAsia="Cambria Math" w:cstheme="minorBidi"/>
        </w:rPr>
        <w:t xml:space="preserve"> </w:t>
      </w:r>
      <w:r>
        <w:rPr>
          <w:rFonts w:ascii="Cambria Math" w:hAnsi="Cambria Math" w:eastAsia="Cambria Math" w:cstheme="minorBidi"/>
        </w:rPr>
        <w:t>−</w:t>
      </w:r>
      <w:r>
        <w:rPr>
          <w:rFonts w:ascii="Cambria Math" w:hAnsi="Cambria Math" w:eastAsia="Cambria Math" w:cstheme="minorBidi"/>
        </w:rPr>
        <w:t>∑</w:t>
      </w:r>
      <w:r>
        <w:rPr>
          <w:rFonts w:ascii="Cambria Math" w:hAnsi="Cambria Math" w:eastAsia="Cambria Math" w:cstheme="minorBidi"/>
        </w:rPr>
        <w:t>𝑖</w:t>
      </w:r>
      <w:r>
        <w:rPr>
          <w:rFonts w:ascii="Cambria Math" w:hAnsi="Cambria Math" w:eastAsia="Cambria Math" w:cstheme="minorBidi"/>
        </w:rPr>
        <w:t>𝑆</w:t>
      </w:r>
      <w:r>
        <w:rPr>
          <w:rFonts w:ascii="Cambria Math" w:hAnsi="Cambria Math" w:eastAsia="Cambria Math" w:cstheme="minorBidi"/>
        </w:rPr>
        <w:t>0</w:t>
      </w:r>
      <w:r>
        <w:rPr>
          <w:rFonts w:ascii="Cambria Math" w:hAnsi="Cambria Math" w:eastAsia="Cambria Math" w:cstheme="minorBidi"/>
        </w:rPr>
        <w:t>𝐹</w:t>
      </w:r>
      <w:r>
        <w:rPr>
          <w:rFonts w:ascii="Cambria Math" w:hAnsi="Cambria Math" w:eastAsia="Cambria Math" w:cstheme="minorBidi"/>
        </w:rPr>
        <w:t>0</w:t>
      </w:r>
      <w:r>
        <w:rPr>
          <w:rFonts w:ascii="Cambria Math" w:hAnsi="Cambria Math" w:eastAsia="Cambria Math" w:cstheme="minorBidi"/>
        </w:rPr>
        <w:t>𝐼</w:t>
      </w:r>
      <w:r>
        <w:rPr>
          <w:rFonts w:ascii="Cambria Math" w:hAnsi="Cambria Math" w:eastAsia="Cambria Math" w:cstheme="minorBidi"/>
        </w:rPr>
        <w:t>0</w:t>
      </w:r>
      <w:r>
        <w:rPr>
          <w:rFonts w:ascii="Cambria Math" w:hAnsi="Cambria Math" w:eastAsia="Cambria Math" w:cstheme="minorBidi"/>
        </w:rPr>
        <w:t>𝑋</w:t>
      </w:r>
      <w:r>
        <w:rPr>
          <w:rFonts w:ascii="Cambria Math" w:hAnsi="Cambria Math" w:eastAsia="Cambria Math" w:cstheme="minorBidi"/>
        </w:rPr>
        <w:t>0</w:t>
      </w:r>
    </w:p>
    <w:p w:rsidR="0018722C">
      <w:pPr>
        <w:tabs>
          <w:tab w:val="right" w:pos="4785"/>
        </w:tabs>
        <w:ind w:firstLineChars="395" w:firstLine="947"/>
        <w:pStyle w:val="a6"/>
        <w:topLinePunct/>
        <w:textAlignment w:val="center"/>
      </w:pPr>
      <w:r>
        <w:rPr>
          <w:rFonts w:cstheme="minorBidi" w:hAnsiTheme="minorHAnsi" w:eastAsiaTheme="minorHAnsi" w:asciiTheme="minorHAnsi"/>
        </w:rPr>
        <w:br w:type="column"/>
      </w:r>
      <w:r>
        <w:rPr>
          <w:rFonts w:ascii="Cambria Math" w:hAnsi="Cambria Math" w:eastAsia="Cambria Math" w:cstheme="minorBidi"/>
        </w:rPr>
        <w:t>=</w:t>
      </w:r>
      <w:r w:rsidP="00494EDC">
        <w:rPr>
          <w:rFonts w:ascii="Cambria Math" w:hAnsi="Cambria Math" w:eastAsia="Cambria Math" w:cstheme="minorBidi"/>
        </w:rPr>
        <w:t xml:space="preserve">  </w:t>
      </w:r>
      <w:r w:rsidR="001852F3">
        <w:rPr>
          <w:rFonts w:ascii="Cambria Math" w:hAnsi="Cambria Math" w:eastAsia="Cambria Math" w:cstheme="minorBidi"/>
        </w:rPr>
        <w:t xml:space="preserve"> </w:t>
      </w:r>
      <w:r>
        <w:rPr>
          <w:rFonts w:ascii="Cambria Math" w:hAnsi="Cambria Math" w:eastAsia="Cambria Math" w:cstheme="minorBidi"/>
        </w:rPr>
        <w:t>∆𝐻</w:t>
      </w:r>
      <w:r>
        <w:rPr>
          <w:rFonts w:ascii="Cambria Math" w:hAnsi="Cambria Math" w:eastAsia="Cambria Math" w:cstheme="minorBidi"/>
        </w:rPr>
        <w:t>S</w:t>
      </w:r>
      <w:r w:rsidP="00494EDC">
        <w:rPr>
          <w:rFonts w:ascii="Cambria Math" w:hAnsi="Cambria Math" w:eastAsia="Cambria Math" w:cstheme="minorBidi"/>
        </w:rPr>
        <w:t xml:space="preserve"> </w:t>
      </w:r>
      <w:r w:rsidR="001852F3">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Pr>
          <w:rFonts w:ascii="Cambria Math" w:hAnsi="Cambria Math" w:eastAsia="Cambria Math" w:cstheme="minorBidi"/>
        </w:rPr>
        <w:t>∆𝐻</w:t>
      </w:r>
      <w:r>
        <w:rPr>
          <w:rFonts w:ascii="Cambria Math" w:hAnsi="Cambria Math" w:eastAsia="Cambria Math" w:cstheme="minorBidi"/>
        </w:rPr>
        <w:t>F</w:t>
      </w:r>
      <w:r w:rsidP="00494EDC">
        <w:rPr>
          <w:rFonts w:ascii="Cambria Math" w:hAnsi="Cambria Math" w:eastAsia="Cambria Math" w:cstheme="minorBidi"/>
        </w:rPr>
        <w:t xml:space="preserve"> </w:t>
      </w:r>
      <w:r w:rsidR="001852F3">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Pr>
          <w:rFonts w:ascii="Cambria Math" w:hAnsi="Cambria Math" w:eastAsia="Cambria Math" w:cstheme="minorBidi"/>
        </w:rPr>
        <w:t>∆𝐻</w:t>
      </w:r>
      <w:r>
        <w:rPr>
          <w:rFonts w:ascii="Cambria Math" w:hAnsi="Cambria Math" w:eastAsia="Cambria Math" w:cstheme="minorBidi"/>
        </w:rPr>
        <w:t>I</w:t>
      </w:r>
      <w:r>
        <w:rPr>
          <w:rFonts w:ascii="Cambria Math" w:hAnsi="Cambria Math" w:eastAsia="Cambria Math" w:cstheme="minorBidi"/>
        </w:rPr>
        <w:t> </w:t>
      </w:r>
      <w:r>
        <w:rPr>
          <w:rFonts w:ascii="Cambria Math" w:hAnsi="Cambria Math" w:eastAsia="Cambria Math" w:cstheme="minorBidi"/>
        </w:rPr>
        <w:t>+</w:t>
      </w:r>
      <w:r w:rsidP="00494EDC">
        <w:rPr>
          <w:rFonts w:ascii="Cambria Math" w:hAnsi="Cambria Math" w:eastAsia="Cambria Math" w:cstheme="minorBidi"/>
        </w:rPr>
        <w:t xml:space="preserve"> </w:t>
      </w:r>
      <w:r>
        <w:rPr>
          <w:rFonts w:ascii="Cambria Math" w:hAnsi="Cambria Math" w:eastAsia="Cambria Math" w:cstheme="minorBidi"/>
        </w:rPr>
        <w:t>∆𝐻</w:t>
      </w:r>
      <w:r>
        <w:rPr>
          <w:rFonts w:ascii="Cambria Math" w:hAnsi="Cambria Math" w:eastAsia="Cambria Math" w:cstheme="minorBidi"/>
        </w:rPr>
        <w:t>X</w:t>
      </w:r>
      <w:r>
        <w:tab/>
      </w: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180"/>
          <w:cols w:num="2" w:equalWidth="0">
            <w:col w:w="5736" w:space="40"/>
            <w:col w:w="4054"/>
          </w:cols>
        </w:sectPr>
        <w:topLinePunct/>
      </w:pPr>
    </w:p>
    <w:p w:rsidR="0018722C">
      <w:pPr>
        <w:tabs>
          <w:tab w:pos="3531" w:val="left" w:leader="none"/>
          <w:tab w:pos="4868" w:val="left" w:leader="none"/>
        </w:tabs>
        <w:spacing w:before="0"/>
        <w:ind w:leftChars="0" w:left="3269" w:rightChars="0" w:right="0" w:firstLineChars="0" w:firstLine="0"/>
        <w:jc w:val="left"/>
        <w:topLinePunct/>
      </w:pPr>
      <w:r>
        <w:rPr>
          <w:kern w:val="2"/>
          <w:sz w:val="17"/>
          <w:szCs w:val="22"/>
          <w:rFonts w:cstheme="minorBidi" w:hAnsiTheme="minorHAnsi" w:eastAsiaTheme="minorHAnsi" w:asciiTheme="minorHAnsi" w:ascii="Cambria Math" w:eastAsia="Cambria Math"/>
          <w:w w:val="110"/>
        </w:rPr>
        <w:t>𝑖</w:t>
      </w:r>
      <w:r w:rsidR="001852F3">
        <w:rPr>
          <w:kern w:val="2"/>
          <w:sz w:val="22"/>
          <w:szCs w:val="22"/>
          <w:rFonts w:cstheme="minorBidi" w:hAnsiTheme="minorHAnsi" w:eastAsiaTheme="minorHAnsi" w:asciiTheme="minorHAnsi"/>
        </w:rPr>
        <w:t>𝑖</w:t>
      </w:r>
      <w:r w:rsidR="001852F3">
        <w:rPr>
          <w:kern w:val="2"/>
          <w:sz w:val="22"/>
          <w:szCs w:val="22"/>
          <w:rFonts w:cstheme="minorBidi" w:hAnsiTheme="minorHAnsi" w:eastAsiaTheme="minorHAnsi" w:asciiTheme="minorHAnsi"/>
        </w:rPr>
        <w:t>𝑖   </w:t>
      </w:r>
      <w:r>
        <w:rPr>
          <w:kern w:val="2"/>
          <w:szCs w:val="22"/>
          <w:rFonts w:ascii="Cambria Math" w:eastAsia="Cambria Math" w:cstheme="minorBidi" w:hAnsiTheme="minorHAnsi"/>
          <w:spacing w:val="12"/>
          <w:w w:val="110"/>
          <w:sz w:val="17"/>
        </w:rPr>
        <w:t> </w:t>
      </w:r>
      <w:r>
        <w:rPr>
          <w:kern w:val="2"/>
          <w:szCs w:val="22"/>
          <w:rFonts w:ascii="Cambria Math" w:eastAsia="Cambria Math" w:cstheme="minorBidi" w:hAnsiTheme="minorHAnsi"/>
          <w:w w:val="110"/>
          <w:sz w:val="17"/>
        </w:rPr>
        <w:t>𝑖</w:t>
      </w:r>
    </w:p>
    <w:p w:rsidR="0018722C">
      <w:spacing w:beforeLines="0" w:before="0" w:afterLines="0" w:after="0" w:line="440" w:lineRule="auto"/>
      <w:pPr>
        <w:sectPr w:rsidR="00556256">
          <w:type w:val="continuous"/>
          <w:pgSz w:w="11910" w:h="16840"/>
          <w:pgMar w:top="1580" w:bottom="460" w:left="900" w:right="1180"/>
        </w:sectPr>
        <w:topLinePunct/>
      </w:pPr>
    </w:p>
    <w:p w:rsidR="0018722C">
      <w:pPr>
        <w:spacing w:line="109" w:lineRule="exact" w:before="110"/>
        <w:ind w:leftChars="0" w:left="0" w:rightChars="0" w:right="0" w:firstLineChars="0" w:firstLine="0"/>
        <w:jc w:val="right"/>
        <w:topLinePunct/>
      </w:pPr>
      <w:r>
        <w:rPr>
          <w:kern w:val="2"/>
          <w:sz w:val="17"/>
          <w:szCs w:val="22"/>
          <w:rFonts w:cstheme="minorBidi" w:hAnsiTheme="minorHAnsi" w:eastAsiaTheme="minorHAnsi" w:asciiTheme="minorHAnsi" w:ascii="Cambria Math" w:eastAsia="Cambria Math"/>
          <w:w w:val="105"/>
          <w:position w:val="-5"/>
        </w:rPr>
        <w:t>𝑌</w:t>
      </w:r>
      <w:r>
        <w:rPr>
          <w:kern w:val="2"/>
          <w:szCs w:val="22"/>
          <w:rFonts w:ascii="Cambria Math" w:eastAsia="Cambria Math" w:cstheme="minorBidi" w:hAnsiTheme="minorHAnsi"/>
          <w:w w:val="105"/>
          <w:sz w:val="14"/>
        </w:rPr>
        <w:t>𝑇</w:t>
      </w:r>
    </w:p>
    <w:p w:rsidR="0018722C">
      <w:pPr>
        <w:spacing w:line="117" w:lineRule="exact" w:before="102"/>
        <w:ind w:leftChars="0" w:left="28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hAnsi="Cambria Math" w:eastAsia="Cambria Math" w:cstheme="minorBidi"/>
          <w:w w:val="110"/>
          <w:position w:val="1"/>
          <w:sz w:val="17"/>
        </w:rPr>
        <w:t>∑</w:t>
      </w:r>
      <w:r>
        <w:rPr>
          <w:kern w:val="2"/>
          <w:szCs w:val="22"/>
          <w:rFonts w:ascii="Cambria Math" w:hAnsi="Cambria Math" w:eastAsia="Cambria Math" w:cstheme="minorBidi"/>
          <w:w w:val="110"/>
          <w:position w:val="-3"/>
          <w:sz w:val="14"/>
        </w:rPr>
        <w:t>𝑖</w:t>
      </w:r>
      <w:r>
        <w:rPr>
          <w:kern w:val="2"/>
          <w:szCs w:val="22"/>
          <w:rFonts w:ascii="Cambria Math" w:hAnsi="Cambria Math" w:eastAsia="Cambria Math" w:cstheme="minorBidi"/>
          <w:w w:val="110"/>
          <w:sz w:val="17"/>
        </w:rPr>
        <w:t>𝑆</w:t>
      </w:r>
      <w:r>
        <w:rPr>
          <w:kern w:val="2"/>
          <w:szCs w:val="22"/>
          <w:rFonts w:ascii="Cambria Math" w:hAnsi="Cambria Math" w:eastAsia="Cambria Math" w:cstheme="minorBidi"/>
          <w:w w:val="110"/>
          <w:position w:val="7"/>
          <w:sz w:val="14"/>
        </w:rPr>
        <w:t>𝑇</w:t>
      </w:r>
      <w:r>
        <w:rPr>
          <w:kern w:val="2"/>
          <w:szCs w:val="22"/>
          <w:rFonts w:ascii="Cambria Math" w:hAnsi="Cambria Math" w:eastAsia="Cambria Math" w:cstheme="minorBidi"/>
          <w:w w:val="110"/>
          <w:sz w:val="17"/>
        </w:rPr>
        <w:t>𝐹</w:t>
      </w:r>
      <w:r>
        <w:rPr>
          <w:kern w:val="2"/>
          <w:szCs w:val="22"/>
          <w:rFonts w:ascii="Cambria Math" w:hAnsi="Cambria Math" w:eastAsia="Cambria Math" w:cstheme="minorBidi"/>
          <w:w w:val="110"/>
          <w:position w:val="7"/>
          <w:sz w:val="14"/>
        </w:rPr>
        <w:t>𝑇</w:t>
      </w:r>
      <w:r>
        <w:rPr>
          <w:kern w:val="2"/>
          <w:szCs w:val="22"/>
          <w:rFonts w:ascii="Cambria Math" w:hAnsi="Cambria Math" w:eastAsia="Cambria Math" w:cstheme="minorBidi"/>
          <w:w w:val="110"/>
          <w:sz w:val="17"/>
        </w:rPr>
        <w:t>𝐼</w:t>
      </w:r>
      <w:r>
        <w:rPr>
          <w:kern w:val="2"/>
          <w:szCs w:val="22"/>
          <w:rFonts w:ascii="Cambria Math" w:hAnsi="Cambria Math" w:eastAsia="Cambria Math" w:cstheme="minorBidi"/>
          <w:w w:val="110"/>
          <w:position w:val="6"/>
          <w:sz w:val="14"/>
        </w:rPr>
        <w:t>𝑇</w:t>
      </w:r>
      <w:r>
        <w:rPr>
          <w:kern w:val="2"/>
          <w:szCs w:val="22"/>
          <w:rFonts w:ascii="Cambria Math" w:hAnsi="Cambria Math" w:eastAsia="Cambria Math" w:cstheme="minorBidi"/>
          <w:w w:val="110"/>
          <w:sz w:val="17"/>
        </w:rPr>
        <w:t>𝑋</w:t>
      </w:r>
      <w:r>
        <w:rPr>
          <w:kern w:val="2"/>
          <w:szCs w:val="22"/>
          <w:rFonts w:ascii="Cambria Math" w:hAnsi="Cambria Math" w:eastAsia="Cambria Math" w:cstheme="minorBidi"/>
          <w:w w:val="110"/>
          <w:position w:val="6"/>
          <w:sz w:val="14"/>
        </w:rPr>
        <w:t>𝑇</w:t>
      </w:r>
    </w:p>
    <w:p w:rsidR="0018722C">
      <w:pPr>
        <w:pStyle w:val="aff7"/>
        <w:topLinePunct/>
      </w:pPr>
      <w:r>
        <w:pict>
          <v:line style="position:absolute;mso-position-horizontal-relative:page;mso-position-vertical-relative:paragraph;z-index:3184;mso-wrap-distance-left:0;mso-wrap-distance-right:0" from="193.610001pt,7.965403pt" to="244.730001pt,7.965403pt" stroked="true" strokeweight=".84003pt" strokecolor="#000000">
            <v:stroke dashstyle="solid"/>
            <w10:wrap type="topAndBottom"/>
          </v:line>
        </w:pict>
      </w:r>
    </w:p>
    <w:p w:rsidR="0018722C">
      <w:spacing w:beforeLines="0" w:before="0" w:afterLines="0" w:after="0" w:line="440" w:lineRule="auto"/>
      <w:pPr>
        <w:sectPr w:rsidR="00556256">
          <w:type w:val="continuous"/>
          <w:pgSz w:w="11910" w:h="16840"/>
          <w:pgMar w:top="1580" w:bottom="460" w:left="900" w:right="1180"/>
          <w:cols w:num="2" w:equalWidth="0">
            <w:col w:w="2652" w:space="40"/>
            <w:col w:w="7138"/>
          </w:cols>
        </w:sectPr>
        <w:topLinePunct/>
      </w:pPr>
    </w:p>
    <w:p w:rsidR="0018722C">
      <w:pPr>
        <w:pStyle w:val="affff1"/>
        <w:topLinePunct/>
      </w:pPr>
      <w:r>
        <w:rPr>
          <w:rFonts w:cstheme="minorBidi" w:hAnsiTheme="minorHAnsi" w:eastAsiaTheme="minorHAnsi" w:asciiTheme="minorHAnsi" w:ascii="Cambria Math"/>
        </w:rPr>
        <w:t>D =    </w:t>
      </w:r>
      <w:r>
        <w:rPr>
          <w:vertAlign w:val="subscript"/>
          <w:rFonts w:ascii="Cambria Math" w:cstheme="minorBidi" w:hAnsiTheme="minorHAnsi" w:eastAsiaTheme="minorHAnsi"/>
        </w:rPr>
        <w:t>0  </w:t>
      </w:r>
      <w:r>
        <w:rPr>
          <w:rFonts w:ascii="Cambria Math" w:cstheme="minorBidi" w:hAnsiTheme="minorHAnsi" w:eastAsiaTheme="minorHAnsi"/>
        </w:rPr>
        <w:t>=</w:t>
      </w:r>
    </w:p>
    <w:p w:rsidR="0018722C">
      <w:pPr>
        <w:pStyle w:val="aff7"/>
        <w:topLinePunct/>
      </w:pPr>
      <w:r>
        <w:rPr>
          <w:rFonts w:ascii="Cambria Math"/>
          <w:sz w:val="2"/>
        </w:rPr>
        <w:pict>
          <v:group style="width:10.95pt;height:.85pt;mso-position-horizontal-relative:char;mso-position-vertical-relative:line" coordorigin="0,0" coordsize="219,17">
            <v:line style="position:absolute" from="0,8" to="218,8" stroked="true" strokeweight=".84003pt" strokecolor="#000000">
              <v:stroke dashstyle="solid"/>
            </v:line>
          </v:group>
        </w:pict>
      </w:r>
      <w:r/>
    </w:p>
    <w:p w:rsidR="0018722C">
      <w:pPr>
        <w:spacing w:line="162" w:lineRule="exact" w:before="3"/>
        <w:ind w:leftChars="0" w:left="31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eastAsia="Cambria Math" w:cstheme="minorBidi" w:hAnsiTheme="minorHAnsi"/>
          <w:w w:val="120"/>
          <w:sz w:val="14"/>
        </w:rPr>
        <w:t>𝑖   𝑖</w:t>
      </w:r>
    </w:p>
    <w:p w:rsidR="0018722C">
      <w:pPr>
        <w:topLinePunct/>
      </w:pPr>
      <w:r>
        <w:rPr>
          <w:rFonts w:cstheme="minorBidi" w:hAnsiTheme="minorHAnsi" w:eastAsiaTheme="minorHAnsi" w:asciiTheme="minorHAnsi" w:ascii="Cambria Math"/>
        </w:rPr>
        <w:t>0</w:t>
      </w:r>
    </w:p>
    <w:p w:rsidR="0018722C">
      <w:pPr>
        <w:tabs>
          <w:tab w:val="right" w:pos="3147"/>
        </w:tabs>
        <w:ind w:firstLineChars="105" w:firstLine="253"/>
        <w:pStyle w:val="a6"/>
        <w:topLinePunct/>
        <w:textAlignment w:val="center"/>
      </w:pPr>
      <w:r>
        <w:rPr>
          <w:rFonts w:cstheme="minorBidi" w:hAnsiTheme="minorHAnsi" w:eastAsiaTheme="minorHAnsi" w:asciiTheme="minorHAnsi"/>
        </w:rPr>
        <w:br w:type="column"/>
      </w:r>
      <w:r>
        <w:rPr>
          <w:rFonts w:ascii="Cambria Math" w:eastAsia="Cambria Math" w:cstheme="minorBidi" w:hAnsiTheme="minorHAnsi"/>
        </w:rPr>
        <w:t>0    </w:t>
      </w:r>
      <w:r>
        <w:rPr>
          <w:rFonts w:ascii="Cambria Math" w:eastAsia="Cambria Math" w:cstheme="minorBidi" w:hAnsiTheme="minorHAnsi"/>
        </w:rPr>
        <w:t>=</w:t>
      </w:r>
      <w:r w:rsidP="00494EDC">
        <w:rPr>
          <w:rFonts w:ascii="Cambria Math" w:eastAsia="Cambria Math" w:cstheme="minorBidi" w:hAnsiTheme="minorHAnsi"/>
        </w:rPr>
        <w:t xml:space="preserve"> </w:t>
      </w:r>
      <w:r>
        <w:rPr>
          <w:rFonts w:ascii="Cambria Math" w:eastAsia="Cambria Math" w:cstheme="minorBidi" w:hAnsiTheme="minorHAnsi"/>
        </w:rPr>
        <w:t>𝐷</w:t>
      </w:r>
      <w:r>
        <w:rPr>
          <w:rFonts w:ascii="Cambria Math" w:eastAsia="Cambria Math" w:cstheme="minorBidi" w:hAnsiTheme="minorHAnsi"/>
        </w:rPr>
        <w:t>𝑆</w:t>
      </w:r>
      <w:r>
        <w:rPr>
          <w:rFonts w:ascii="Cambria Math" w:eastAsia="Cambria Math" w:cstheme="minorBidi" w:hAnsiTheme="minorHAnsi"/>
        </w:rPr>
        <w:t>𝐷</w:t>
      </w:r>
      <w:r>
        <w:rPr>
          <w:rFonts w:ascii="Cambria Math" w:eastAsia="Cambria Math" w:cstheme="minorBidi" w:hAnsiTheme="minorHAnsi"/>
        </w:rPr>
        <w:t>𝐹</w:t>
      </w:r>
      <w:r w:rsidP="00494EDC">
        <w:rPr>
          <w:rFonts w:ascii="Cambria Math" w:eastAsia="Cambria Math" w:cstheme="minorBidi" w:hAnsiTheme="minorHAnsi"/>
        </w:rPr>
        <w:t xml:space="preserve"> </w:t>
      </w:r>
      <w:r>
        <w:rPr>
          <w:rFonts w:ascii="Cambria Math" w:eastAsia="Cambria Math" w:cstheme="minorBidi" w:hAnsiTheme="minorHAnsi"/>
        </w:rPr>
        <w:t>𝐷</w:t>
      </w:r>
      <w:r>
        <w:rPr>
          <w:rFonts w:ascii="Cambria Math" w:eastAsia="Cambria Math" w:cstheme="minorBidi" w:hAnsiTheme="minorHAnsi"/>
        </w:rPr>
        <w:t>𝐼</w:t>
      </w:r>
      <w:r>
        <w:rPr>
          <w:rFonts w:ascii="Cambria Math" w:eastAsia="Cambria Math" w:cstheme="minorBidi" w:hAnsiTheme="minorHAnsi"/>
        </w:rPr>
        <w:t>𝐷</w:t>
      </w:r>
      <w:r>
        <w:rPr>
          <w:rFonts w:ascii="Cambria Math" w:eastAsia="Cambria Math" w:cstheme="minorBidi" w:hAnsiTheme="minorHAnsi"/>
        </w:rPr>
        <w:t>𝑋</w:t>
      </w:r>
      <w:r>
        <w:tab/>
      </w:r>
      <w:r>
        <w:rPr>
          <w:rFonts w:cstheme="minorBidi" w:hAnsiTheme="minorHAnsi" w:eastAsiaTheme="minorHAnsi" w:asciiTheme="minorHAnsi"/>
        </w:rPr>
        <w:t>(</w:t>
      </w:r>
      <w:r>
        <w:rPr>
          <w:rFonts w:cstheme="minorBidi" w:hAnsiTheme="minorHAnsi" w:eastAsiaTheme="minorHAnsi" w:asciiTheme="minorHAnsi"/>
        </w:rPr>
        <w:t xml:space="preserve">3.4</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180"/>
          <w:cols w:num="3" w:equalWidth="0">
            <w:col w:w="2905" w:space="40"/>
            <w:col w:w="783" w:space="39"/>
            <w:col w:w="6063"/>
          </w:cols>
        </w:sectPr>
        <w:topLinePunct/>
      </w:pPr>
    </w:p>
    <w:p w:rsidR="0018722C">
      <w:pPr>
        <w:tabs>
          <w:tab w:pos="2976" w:val="left" w:leader="none"/>
        </w:tabs>
        <w:spacing w:line="127" w:lineRule="exact" w:before="0"/>
        <w:ind w:leftChars="0" w:left="2446" w:rightChars="0" w:right="0" w:firstLineChars="0" w:firstLine="0"/>
        <w:jc w:val="left"/>
        <w:topLinePunct/>
      </w:pPr>
      <w:r>
        <w:rPr>
          <w:kern w:val="2"/>
          <w:sz w:val="17"/>
          <w:szCs w:val="22"/>
          <w:rFonts w:cstheme="minorBidi" w:hAnsiTheme="minorHAnsi" w:eastAsiaTheme="minorHAnsi" w:asciiTheme="minorHAnsi" w:ascii="Cambria Math" w:hAnsi="Cambria Math" w:eastAsia="Cambria Math"/>
          <w:w w:val="105"/>
        </w:rPr>
        <w:t>𝑌</w:t>
      </w:r>
      <w:r>
        <w:rPr>
          <w:kern w:val="2"/>
          <w:szCs w:val="22"/>
          <w:rFonts w:ascii="Cambria Math" w:hAnsi="Cambria Math" w:eastAsia="Cambria Math" w:cstheme="minorBidi"/>
          <w:w w:val="105"/>
          <w:position w:val="1"/>
          <w:sz w:val="17"/>
        </w:rPr>
        <w:t>∑</w:t>
      </w:r>
      <w:r>
        <w:rPr>
          <w:kern w:val="2"/>
          <w:szCs w:val="22"/>
          <w:rFonts w:ascii="Cambria Math" w:hAnsi="Cambria Math" w:eastAsia="Cambria Math" w:cstheme="minorBidi"/>
          <w:w w:val="105"/>
          <w:position w:val="-3"/>
          <w:sz w:val="14"/>
        </w:rPr>
        <w:t>𝑖</w:t>
      </w:r>
      <w:r>
        <w:rPr>
          <w:kern w:val="2"/>
          <w:szCs w:val="22"/>
          <w:rFonts w:ascii="Cambria Math" w:hAnsi="Cambria Math" w:eastAsia="Cambria Math" w:cstheme="minorBidi"/>
          <w:spacing w:val="2"/>
          <w:w w:val="105"/>
          <w:sz w:val="17"/>
        </w:rPr>
        <w:t>𝑆</w:t>
      </w:r>
      <w:r>
        <w:rPr>
          <w:kern w:val="2"/>
          <w:szCs w:val="22"/>
          <w:rFonts w:ascii="Cambria Math" w:hAnsi="Cambria Math" w:eastAsia="Cambria Math" w:cstheme="minorBidi"/>
          <w:spacing w:val="2"/>
          <w:w w:val="105"/>
          <w:position w:val="7"/>
          <w:sz w:val="14"/>
        </w:rPr>
        <w:t>0</w:t>
      </w:r>
      <w:r>
        <w:rPr>
          <w:kern w:val="2"/>
          <w:szCs w:val="22"/>
          <w:rFonts w:ascii="Cambria Math" w:hAnsi="Cambria Math" w:eastAsia="Cambria Math" w:cstheme="minorBidi"/>
          <w:spacing w:val="2"/>
          <w:w w:val="105"/>
          <w:sz w:val="17"/>
        </w:rPr>
        <w:t>𝐹</w:t>
      </w:r>
      <w:r>
        <w:rPr>
          <w:kern w:val="2"/>
          <w:szCs w:val="22"/>
          <w:rFonts w:ascii="Cambria Math" w:hAnsi="Cambria Math" w:eastAsia="Cambria Math" w:cstheme="minorBidi"/>
          <w:spacing w:val="2"/>
          <w:w w:val="105"/>
          <w:position w:val="7"/>
          <w:sz w:val="14"/>
        </w:rPr>
        <w:t>0</w:t>
      </w:r>
      <w:r>
        <w:rPr>
          <w:kern w:val="2"/>
          <w:szCs w:val="22"/>
          <w:rFonts w:ascii="Cambria Math" w:hAnsi="Cambria Math" w:eastAsia="Cambria Math" w:cstheme="minorBidi"/>
          <w:spacing w:val="2"/>
          <w:w w:val="105"/>
          <w:sz w:val="17"/>
        </w:rPr>
        <w:t>𝐼</w:t>
      </w:r>
      <w:r>
        <w:rPr>
          <w:kern w:val="2"/>
          <w:szCs w:val="22"/>
          <w:rFonts w:ascii="Cambria Math" w:hAnsi="Cambria Math" w:eastAsia="Cambria Math" w:cstheme="minorBidi"/>
          <w:w w:val="105"/>
          <w:sz w:val="17"/>
        </w:rPr>
        <w:t>𝑋</w:t>
      </w:r>
    </w:p>
    <w:p w:rsidR="0018722C">
      <w:pPr>
        <w:spacing w:line="163" w:lineRule="exact" w:before="0"/>
        <w:ind w:leftChars="0" w:left="3265" w:rightChars="0" w:right="0" w:firstLineChars="0" w:firstLine="0"/>
        <w:jc w:val="left"/>
        <w:topLinePunct/>
      </w:pPr>
      <w:r>
        <w:rPr>
          <w:kern w:val="2"/>
          <w:sz w:val="14"/>
          <w:szCs w:val="22"/>
          <w:rFonts w:cstheme="minorBidi" w:hAnsiTheme="minorHAnsi" w:eastAsiaTheme="minorHAnsi" w:asciiTheme="minorHAnsi" w:ascii="Cambria Math" w:eastAsia="Cambria Math"/>
          <w:w w:val="120"/>
        </w:rPr>
        <w:t>𝑖   𝑖</w:t>
      </w:r>
    </w:p>
    <w:p w:rsidR="0018722C">
      <w:pPr>
        <w:topLinePunct/>
      </w:pPr>
    </w:p>
    <w:p w:rsidR="0018722C">
      <w:pPr>
        <w:pStyle w:val="aff7"/>
        <w:topLinePunct/>
      </w:pPr>
      <w:r>
        <w:pict>
          <v:line style="position:absolute;mso-position-horizontal-relative:page;mso-position-vertical-relative:paragraph;z-index:3232;mso-wrap-distance-left:0;mso-wrap-distance-right:0" from="85.103996pt,9.613934pt" to="229.123996pt,9.613934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ascii="Times New Roman" w:hAnsi="Times New Roman" w:cstheme="minorBidi" w:eastAsiaTheme="minorHAnsi"/>
        </w:rPr>
        <w:t>Ang B.</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W,</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Zhang F Q,</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Choi K H.</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Factorizing Changes in Energy and Environmental Indicators through Decomposition</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Energy,1998,23</w:t>
      </w:r>
      <w:r>
        <w:rPr>
          <w:rFonts w:ascii="Times New Roman" w:hAnsi="Times New Roman" w:cstheme="minorBidi" w:eastAsiaTheme="minorHAnsi"/>
        </w:rPr>
        <w:t>(</w:t>
      </w:r>
      <w:r>
        <w:rPr>
          <w:rFonts w:ascii="Times New Roman" w:hAnsi="Times New Roman" w:cstheme="minorBidi" w:eastAsiaTheme="minorHAnsi"/>
        </w:rPr>
        <w:t>6</w:t>
      </w:r>
      <w:r>
        <w:rPr>
          <w:rFonts w:ascii="Times New Roman" w:hAnsi="Times New Roman" w:cstheme="minorBidi" w:eastAsiaTheme="minorHAnsi"/>
        </w:rPr>
        <w:t>)</w:t>
      </w:r>
      <w:r>
        <w:rPr>
          <w:rFonts w:ascii="Times New Roman" w:hAnsi="Times New Roman" w:cstheme="minorBidi" w:eastAsiaTheme="minorHAnsi"/>
        </w:rPr>
        <w:t>:489-495</w:t>
      </w:r>
    </w:p>
    <w:p w:rsidR="0018722C">
      <w:pPr>
        <w:topLinePunct/>
      </w:pPr>
      <w:r>
        <w:rPr>
          <w:rFonts w:cstheme="minorBidi" w:hAnsiTheme="minorHAnsi" w:eastAsiaTheme="minorHAnsi" w:asciiTheme="minorHAnsi" w:ascii="Calibri"/>
        </w:rPr>
        <w:t>25</w:t>
      </w:r>
    </w:p>
    <w:p w:rsidR="0018722C">
      <w:pPr>
        <w:topLinePunct/>
      </w:pPr>
      <w:r>
        <w:rPr>
          <w:rFonts w:ascii="Cambria Math" w:hAnsi="Cambria Math" w:eastAsia="Cambria Math"/>
        </w:rPr>
        <w:t>∆𝐻</w:t>
      </w:r>
      <w:r>
        <w:rPr>
          <w:rFonts w:ascii="Cambria Math" w:hAnsi="Cambria Math" w:eastAsia="Cambria Math"/>
        </w:rPr>
        <w:t>S</w:t>
      </w:r>
      <w:r>
        <w:t>、</w:t>
      </w:r>
      <w:r>
        <w:rPr>
          <w:rFonts w:ascii="Cambria Math" w:hAnsi="Cambria Math" w:eastAsia="Cambria Math"/>
        </w:rPr>
        <w:t>∆𝐻</w:t>
      </w:r>
      <w:r>
        <w:rPr>
          <w:rFonts w:ascii="Cambria Math" w:hAnsi="Cambria Math" w:eastAsia="Cambria Math"/>
        </w:rPr>
        <w:t>F</w:t>
      </w:r>
      <w:r>
        <w:t>、</w:t>
      </w:r>
      <w:r>
        <w:rPr>
          <w:rFonts w:ascii="Cambria Math" w:hAnsi="Cambria Math" w:eastAsia="Cambria Math"/>
        </w:rPr>
        <w:t>∆𝐻</w:t>
      </w:r>
      <w:r>
        <w:rPr>
          <w:rFonts w:ascii="Cambria Math" w:hAnsi="Cambria Math" w:eastAsia="Cambria Math"/>
        </w:rPr>
        <w:t>I</w:t>
      </w:r>
      <w:r>
        <w:t>、</w:t>
      </w:r>
      <w:r>
        <w:rPr>
          <w:rFonts w:ascii="Cambria Math" w:hAnsi="Cambria Math" w:eastAsia="Cambria Math"/>
        </w:rPr>
        <w:t>∆𝐻</w:t>
      </w:r>
      <w:r>
        <w:rPr>
          <w:rFonts w:ascii="Cambria Math" w:hAnsi="Cambria Math" w:eastAsia="Cambria Math"/>
        </w:rPr>
        <w:t>X</w:t>
      </w:r>
      <w:r>
        <w:t>分别代</w:t>
      </w:r>
      <w:r>
        <w:t>表四</w:t>
      </w:r>
      <w:r>
        <w:t>种因素对人均碳排放变动的贡献值，若贡献值大于零则说明该因素促进人均碳排放的增加，反之则相反；</w:t>
      </w:r>
      <w:r>
        <w:rPr>
          <w:rFonts w:ascii="Cambria Math" w:hAnsi="Cambria Math" w:eastAsia="Cambria Math"/>
        </w:rPr>
        <w:t>D</w:t>
      </w:r>
      <w:r>
        <w:rPr>
          <w:rFonts w:ascii="Cambria Math" w:hAnsi="Cambria Math" w:eastAsia="Cambria Math"/>
        </w:rPr>
        <w:t>S</w:t>
      </w:r>
      <w:r>
        <w:t>、</w:t>
      </w:r>
      <w:r>
        <w:rPr>
          <w:rFonts w:ascii="Cambria Math" w:hAnsi="Cambria Math" w:eastAsia="Cambria Math"/>
        </w:rPr>
        <w:t>D</w:t>
      </w:r>
      <w:r>
        <w:rPr>
          <w:rFonts w:ascii="Cambria Math" w:hAnsi="Cambria Math" w:eastAsia="Cambria Math"/>
        </w:rPr>
        <w:t>F</w:t>
      </w:r>
      <w:r>
        <w:t>、</w:t>
      </w:r>
      <w:r>
        <w:rPr>
          <w:rFonts w:ascii="Cambria Math" w:hAnsi="Cambria Math" w:eastAsia="Cambria Math"/>
        </w:rPr>
        <w:t>D</w:t>
      </w:r>
      <w:r>
        <w:rPr>
          <w:rFonts w:ascii="Cambria Math" w:hAnsi="Cambria Math" w:eastAsia="Cambria Math"/>
        </w:rPr>
        <w:t>I</w:t>
      </w:r>
      <w:r>
        <w:t>、</w:t>
      </w:r>
      <w:r>
        <w:rPr>
          <w:rFonts w:ascii="Cambria Math" w:hAnsi="Cambria Math" w:eastAsia="Cambria Math"/>
        </w:rPr>
        <w:t>D</w:t>
      </w:r>
      <w:r>
        <w:rPr>
          <w:rFonts w:ascii="Cambria Math" w:hAnsi="Cambria Math" w:eastAsia="Cambria Math"/>
        </w:rPr>
        <w:t>X</w:t>
      </w:r>
      <w:r>
        <w:t>分别</w:t>
      </w:r>
      <w:r>
        <w:t>代</w:t>
      </w:r>
    </w:p>
    <w:p w:rsidR="0018722C">
      <w:pPr>
        <w:topLinePunct/>
      </w:pPr>
      <w:r>
        <w:t/>
      </w:r>
      <w:r>
        <w:t>表四</w:t>
      </w:r>
      <w:r>
        <w:t>种因素对人均碳排放变动的贡献率，若贡献率大于一则说明该因素促进人均碳排</w:t>
      </w:r>
      <w:r>
        <w:t>放的增加，反之则相反；</w:t>
      </w:r>
      <w:r>
        <w:rPr>
          <w:rFonts w:ascii="Cambria Math" w:hAnsi="Cambria Math" w:eastAsia="Cambria Math"/>
        </w:rPr>
        <w:t>∆H</w:t>
      </w:r>
      <w:r>
        <w:t>、</w:t>
      </w:r>
      <w:r>
        <w:rPr>
          <w:rFonts w:ascii="Cambria Math" w:hAnsi="Cambria Math" w:eastAsia="Cambria Math"/>
        </w:rPr>
        <w:t>D</w:t>
      </w:r>
      <w:r>
        <w:t>分别代</w:t>
      </w:r>
      <w:r>
        <w:t>表四</w:t>
      </w:r>
      <w:r>
        <w:t>种因素对人均碳排放变动的总贡献值和总贡献率。</w:t>
      </w:r>
    </w:p>
    <w:p w:rsidR="0018722C">
      <w:pPr>
        <w:topLinePunct/>
      </w:pPr>
      <w:r>
        <w:t>根据</w:t>
      </w:r>
      <w:r>
        <w:rPr>
          <w:rFonts w:ascii="Times New Roman" w:eastAsia="Times New Roman"/>
        </w:rPr>
        <w:t>Ang</w:t>
      </w:r>
      <w:r>
        <w:t>的研究，本文对上述四种因素进行分解，得到各因素贡献值公式如下：</w:t>
      </w:r>
    </w:p>
    <w:p w:rsidR="0018722C">
      <w:pPr>
        <w:tabs>
          <w:tab w:val="right" w:pos="9860"/>
        </w:tabs>
        <w:ind w:firstLineChars="1027" w:firstLine="2465"/>
        <w:pStyle w:val="a6"/>
        <w:textAlignment w:val="center"/>
        <w:topLinePunct/>
      </w:pPr>
      <w:r>
        <w:pict>
          <v:shape style="margin-left:309.429993pt;margin-top:7.113306pt;width:4.75pt;height:8.2pt;mso-position-horizontal-relative:page;mso-position-vertical-relative:paragraph;z-index:-186328" type="#_x0000_t202" filled="false" stroked="false">
            <v:textbox inset="0,0,0,0">
              <w:txbxContent>
                <w:p w:rsidR="0018722C">
                  <w:pPr>
                    <w:spacing w:line="163" w:lineRule="exact" w:before="0"/>
                    <w:ind w:leftChars="0" w:left="0" w:rightChars="0" w:right="0" w:firstLineChars="0" w:firstLine="0"/>
                    <w:jc w:val="left"/>
                    <w:rPr>
                      <w:rFonts w:ascii="Cambria Math" w:eastAsia="Cambria Math"/>
                      <w:sz w:val="14"/>
                    </w:rPr>
                  </w:pPr>
                  <w:r>
                    <w:rPr>
                      <w:rFonts w:ascii="Cambria Math" w:eastAsia="Cambria Math"/>
                      <w:w w:val="110"/>
                      <w:sz w:val="14"/>
                    </w:rPr>
                    <w:t>𝑇</w:t>
                  </w:r>
                </w:p>
              </w:txbxContent>
            </v:textbox>
            <w10:wrap type="none"/>
          </v:shape>
        </w:pict>
      </w:r>
      <w:r>
        <w:t>能源结构因素贡献值</w:t>
      </w:r>
      <w:r>
        <w:rPr>
          <w:spacing w:val="-15"/>
        </w:rPr>
        <w:t>：</w:t>
      </w:r>
      <w:r>
        <w:rPr>
          <w:rFonts w:ascii="Cambria Math" w:hAnsi="Cambria Math" w:eastAsia="Cambria Math"/>
          <w:spacing w:val="-15"/>
        </w:rPr>
        <w:t>∆𝐻</w:t>
      </w:r>
      <w:r w:rsidP="00494EDC">
        <w:rPr>
          <w:rFonts w:ascii="Cambria Math" w:hAnsi="Cambria Math" w:eastAsia="Cambria Math"/>
          <w:spacing w:val="-30"/>
        </w:rPr>
        <w:t xml:space="preserve">     </w:t>
      </w:r>
      <w:r w:rsidR="001852F3">
        <w:rPr>
          <w:rFonts w:ascii="Cambria Math" w:hAnsi="Cambria Math" w:eastAsia="Cambria Math"/>
          <w:spacing w:val="-15"/>
        </w:rPr>
        <w:t xml:space="preserve">    </w:t>
      </w:r>
      <w:r w:rsidP="00494EDC">
        <w:rPr>
          <w:rFonts w:ascii="Cambria Math" w:hAnsi="Cambria Math" w:eastAsia="Cambria Math"/>
          <w:spacing w:val="-19"/>
        </w:rPr>
        <w:t xml:space="preserve"> </w:t>
      </w:r>
      <w:r>
        <w:rPr>
          <w:rFonts w:ascii="Cambria Math" w:hAnsi="Cambria Math" w:eastAsia="Cambria Math"/>
        </w:rPr>
        <w:t>=</w:t>
      </w:r>
      <w:r w:rsidP="00494EDC">
        <w:rPr>
          <w:rFonts w:ascii="Cambria Math" w:hAnsi="Cambria Math" w:eastAsia="Cambria Math"/>
          <w:spacing w:val="16"/>
        </w:rPr>
        <w:t xml:space="preserve"> </w:t>
      </w:r>
      <w:r>
        <w:rPr>
          <w:rFonts w:ascii="Cambria Math" w:hAnsi="Cambria Math" w:eastAsia="Cambria Math"/>
        </w:rPr>
        <w:t>∑</w:t>
      </w:r>
      <w:r w:rsidP="00494EDC">
        <w:rPr>
          <w:rFonts w:ascii="Cambria Math" w:hAnsi="Cambria Math" w:eastAsia="Cambria Math"/>
        </w:rPr>
        <w:t xml:space="preserve"> </w:t>
      </w:r>
      <w:r w:rsidP="00494EDC">
        <w:rPr>
          <w:rFonts w:ascii="Cambria Math" w:hAnsi="Cambria Math" w:eastAsia="Cambria Math"/>
          <w:spacing w:val="0"/>
        </w:rPr>
        <w:t xml:space="preserve"> </w:t>
      </w:r>
      <w:r>
        <w:rPr>
          <w:rFonts w:ascii="Cambria Math" w:hAnsi="Cambria Math" w:eastAsia="Cambria Math"/>
          <w:spacing w:val="2"/>
        </w:rPr>
        <w:t>𝑊</w:t>
      </w:r>
      <w:r>
        <w:rPr>
          <w:rFonts w:ascii="Cambria Math" w:hAnsi="Cambria Math" w:eastAsia="Cambria Math"/>
          <w:spacing w:val="2"/>
          <w:sz w:val="17"/>
        </w:rPr>
        <w:t>0</w:t>
      </w:r>
      <w:r>
        <w:rPr>
          <w:rFonts w:ascii="Cambria Math" w:hAnsi="Cambria Math" w:eastAsia="Cambria Math"/>
          <w:spacing w:val="2"/>
        </w:rPr>
        <w:t>𝑙𝑛</w:t>
      </w:r>
      <w:r w:rsidP="00494EDC">
        <w:rPr>
          <w:rFonts w:ascii="Cambria Math" w:hAnsi="Cambria Math" w:eastAsia="Cambria Math"/>
          <w:spacing w:val="-11"/>
        </w:rPr>
        <w:t xml:space="preserve"> </w:t>
      </w:r>
      <w:r>
        <w:rPr>
          <w:rFonts w:ascii="Cambria Math" w:hAnsi="Cambria Math" w:eastAsia="Cambria Math"/>
          <w:spacing w:val="-48"/>
          <w:sz w:val="17"/>
        </w:rPr>
        <w:t>𝑆</w:t>
      </w:r>
      <w:r>
        <w:rPr>
          <w:rFonts w:ascii="Cambria Math" w:hAnsi="Cambria Math" w:eastAsia="Cambria Math"/>
          <w:spacing w:val="25"/>
          <w:sz w:val="17"/>
          <w:u w:val="single"/>
        </w:rPr>
        <w:t> </w:t>
      </w:r>
      <w:r>
        <w:rPr>
          <w:rFonts w:ascii="Cambria Math" w:hAnsi="Cambria Math" w:eastAsia="Cambria Math"/>
          <w:sz w:val="14"/>
          <w:u w:val="single"/>
        </w:rPr>
        <w:t>𝑖 </w:t>
      </w:r>
      <w:r>
        <w:rPr>
          <w:rFonts w:ascii="Cambria Math" w:hAnsi="Cambria Math" w:eastAsia="Cambria Math"/>
          <w:sz w:val="14"/>
        </w:rPr>
        <w:t> </w:t>
      </w:r>
      <w:r>
        <w:rPr>
          <w:rFonts w:ascii="Cambria Math" w:hAnsi="Cambria Math" w:eastAsia="Cambria Math"/>
          <w:spacing w:val="14"/>
          <w:sz w:val="14"/>
        </w:rPr>
        <w:t> </w:t>
      </w:r>
      <w:r>
        <w:tab/>
      </w:r>
      <w:r w:rsidR="001852F3">
        <w:t>(3.5)</w:t>
      </w:r>
    </w:p>
    <w:p w:rsidR="0018722C">
      <w:pPr>
        <w:pStyle w:val="ae"/>
        <w:topLinePunct/>
      </w:pPr>
      <w:r>
        <w:rPr>
          <w:kern w:val="2"/>
          <w:sz w:val="22"/>
          <w:szCs w:val="22"/>
          <w:rFonts w:cstheme="minorBidi" w:hAnsiTheme="minorHAnsi" w:eastAsiaTheme="minorHAnsi" w:asciiTheme="minorHAnsi"/>
        </w:rPr>
        <w:pict>
          <v:shape style="margin-left:304.75pt;margin-top:3.628096pt;width:4.75pt;height:10pt;mso-position-horizontal-relative:page;mso-position-vertical-relative:paragraph;z-index:-186304" type="#_x0000_t202" filled="false" stroked="false">
            <v:textbox inset="0,0,0,0">
              <w:txbxContent>
                <w:p w:rsidR="0018722C">
                  <w:pPr>
                    <w:spacing w:before="0"/>
                    <w:ind w:leftChars="0" w:left="0" w:rightChars="0" w:right="0" w:firstLineChars="0" w:firstLine="0"/>
                    <w:jc w:val="left"/>
                    <w:rPr>
                      <w:rFonts w:ascii="Cambria Math" w:eastAsia="Cambria Math"/>
                      <w:sz w:val="17"/>
                    </w:rPr>
                  </w:pPr>
                  <w:r>
                    <w:rPr>
                      <w:rFonts w:ascii="Cambria Math" w:eastAsia="Cambria Math"/>
                      <w:w w:val="105"/>
                      <w:sz w:val="17"/>
                    </w:rPr>
                    <w:t>𝑆</w:t>
                  </w:r>
                </w:p>
              </w:txbxContent>
            </v:textbox>
            <w10:wrap type="none"/>
          </v:shape>
        </w:pict>
      </w:r>
      <w:r>
        <w:rPr>
          <w:kern w:val="2"/>
          <w:szCs w:val="22"/>
          <w:rFonts w:ascii="Cambria Math" w:eastAsia="Cambria Math" w:cstheme="minorBidi" w:hAnsiTheme="minorHAnsi"/>
          <w:w w:val="110"/>
          <w:sz w:val="17"/>
        </w:rPr>
        <w:t>s</w:t>
      </w:r>
      <w:r w:rsidR="001852F3">
        <w:rPr>
          <w:kern w:val="2"/>
          <w:sz w:val="22"/>
          <w:szCs w:val="22"/>
          <w:rFonts w:cstheme="minorBidi" w:hAnsiTheme="minorHAnsi" w:eastAsiaTheme="minorHAnsi" w:asciiTheme="minorHAnsi"/>
        </w:rPr>
        <w:t>𝑖</w:t>
      </w:r>
      <w:r>
        <w:rPr>
          <w:kern w:val="2"/>
          <w:szCs w:val="22"/>
          <w:rFonts w:ascii="Cambria Math" w:eastAsia="Cambria Math" w:cstheme="minorBidi" w:hAnsiTheme="minorHAnsi"/>
          <w:w w:val="110"/>
          <w:sz w:val="17"/>
        </w:rPr>
        <w:t>𝑖</w:t>
      </w:r>
      <w:r>
        <w:rPr>
          <w:kern w:val="2"/>
          <w:szCs w:val="22"/>
          <w:rFonts w:ascii="Cambria Math" w:eastAsia="Cambria Math" w:cstheme="minorBidi" w:hAnsiTheme="minorHAnsi"/>
          <w:w w:val="110"/>
          <w:sz w:val="14"/>
        </w:rPr>
        <w:t>0</w:t>
      </w:r>
    </w:p>
    <w:p w:rsidR="0018722C">
      <w:pPr>
        <w:spacing w:line="139" w:lineRule="exact" w:before="0"/>
        <w:ind w:leftChars="0" w:left="1335" w:rightChars="0" w:right="667" w:firstLineChars="0" w:firstLine="0"/>
        <w:jc w:val="center"/>
        <w:topLinePunct/>
      </w:pPr>
      <w:r>
        <w:rPr>
          <w:kern w:val="2"/>
          <w:sz w:val="14"/>
          <w:szCs w:val="22"/>
          <w:rFonts w:cstheme="minorBidi" w:hAnsiTheme="minorHAnsi" w:eastAsiaTheme="minorHAnsi" w:asciiTheme="minorHAnsi" w:ascii="Cambria Math" w:eastAsia="Cambria Math"/>
          <w:w w:val="120"/>
        </w:rPr>
        <w:t>𝑖</w:t>
      </w:r>
    </w:p>
    <w:p w:rsidR="0018722C">
      <w:spacing w:beforeLines="0" w:before="0" w:afterLines="0" w:after="0" w:line="440" w:lineRule="auto"/>
      <w:pPr>
        <w:sectPr w:rsidR="00556256">
          <w:type w:val="continuous"/>
          <w:pgSz w:w="11910" w:h="16840"/>
          <w:pgMar w:header="877" w:footer="272" w:top="1100" w:bottom="460" w:left="900" w:right="1060"/>
        </w:sectPr>
        <w:topLinePunct/>
      </w:pPr>
    </w:p>
    <w:p w:rsidR="0018722C">
      <w:pPr>
        <w:topLinePunct/>
      </w:pPr>
      <w:r>
        <w:t>能源碳排放系数因素贡献值：</w:t>
      </w:r>
      <w:r>
        <w:rPr>
          <w:rFonts w:ascii="Cambria Math" w:hAnsi="Cambria Math" w:eastAsia="Cambria Math"/>
        </w:rPr>
        <w:t>∆</w:t>
      </w:r>
      <w:r>
        <w:rPr>
          <w:rFonts w:ascii="Cambria Math" w:hAnsi="Cambria Math" w:eastAsia="Cambria Math"/>
        </w:rPr>
        <w:t>H</w:t>
      </w:r>
    </w:p>
    <w:p w:rsidR="0018722C">
      <w:pPr>
        <w:tabs>
          <w:tab w:val="right" w:pos="4845"/>
        </w:tabs>
        <w:ind w:firstLineChars="604" w:firstLine="1450"/>
        <w:pStyle w:val="a6"/>
        <w:topLinePunct/>
        <w:textAlignment w:val="center"/>
      </w:pPr>
      <w:r>
        <w:rPr>
          <w:rFonts w:cstheme="minorBidi" w:hAnsiTheme="minorHAnsi" w:eastAsiaTheme="minorHAnsi" w:asciiTheme="minorHAnsi"/>
        </w:rPr>
        <w:br w:type="column"/>
      </w:r>
      <w:r>
        <w:rPr>
          <w:rFonts w:ascii="Cambria Math" w:hAnsi="Cambria Math" w:eastAsia="Cambria Math" w:cstheme="minorBidi"/>
        </w:rPr>
        <w:t>=</w:t>
      </w:r>
      <w:r w:rsidP="00494EDC">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sidR="001852F3">
        <w:rPr>
          <w:rFonts w:ascii="Cambria Math" w:hAnsi="Cambria Math" w:eastAsia="Cambria Math" w:cstheme="minorBidi"/>
        </w:rPr>
        <w:t xml:space="preserve"> </w:t>
      </w:r>
      <w:r>
        <w:rPr>
          <w:rFonts w:ascii="Cambria Math" w:hAnsi="Cambria Math" w:eastAsia="Cambria Math" w:cstheme="minorBidi"/>
        </w:rPr>
        <w:t>W</w:t>
      </w:r>
      <w:r>
        <w:rPr>
          <w:rFonts w:ascii="Cambria Math" w:hAnsi="Cambria Math" w:eastAsia="Cambria Math" w:cstheme="minorBidi"/>
        </w:rPr>
        <w:t>0</w:t>
      </w:r>
      <w:r>
        <w:rPr>
          <w:rFonts w:ascii="Cambria Math" w:hAnsi="Cambria Math" w:eastAsia="Cambria Math" w:cstheme="minorBidi"/>
        </w:rPr>
        <w:t>ln </w:t>
      </w:r>
      <w:r>
        <w:rPr>
          <w:rFonts w:ascii="Cambria Math" w:hAnsi="Cambria Math" w:eastAsia="Cambria Math" w:cstheme="minorBidi"/>
        </w:rPr>
        <w:t>F</w:t>
      </w:r>
      <w:r>
        <w:rPr>
          <w:rFonts w:ascii="Cambria Math" w:hAnsi="Cambria Math" w:eastAsia="Cambria Math" w:cstheme="minorBidi"/>
          <w:u w:val="single"/>
        </w:rPr>
        <w:t> </w:t>
      </w:r>
      <w:r>
        <w:rPr>
          <w:rFonts w:ascii="Cambria Math" w:hAnsi="Cambria Math" w:eastAsia="Cambria Math" w:cstheme="minorBidi"/>
          <w:u w:val="single"/>
        </w:rPr>
        <w:t>i</w:t>
      </w:r>
      <w:r>
        <w:rPr>
          <w:rFonts w:ascii="Cambria Math" w:hAnsi="Cambria Math" w:eastAsia="Cambria Math" w:cstheme="minorBidi"/>
          <w:u w:val="single"/>
        </w:rPr>
        <w:t> </w:t>
      </w:r>
      <w:r>
        <w:tab/>
      </w:r>
      <w:r w:rsidR="001852F3">
        <w:rPr>
          <w:rFonts w:cstheme="minorBidi" w:hAnsiTheme="minorHAnsi" w:eastAsiaTheme="minorHAnsi" w:asciiTheme="minorHAnsi"/>
        </w:rPr>
        <w:t>(</w:t>
      </w:r>
      <w:r w:rsidRPr="00000000">
        <w:rPr>
          <w:rFonts w:cstheme="minorBidi" w:hAnsiTheme="minorHAnsi" w:eastAsiaTheme="minorHAnsi" w:asciiTheme="minorHAnsi"/>
        </w:rPr>
        <w:t xml:space="preserve">3.6</w:t>
      </w:r>
      <w:r w:rsidRPr="00000000">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060"/>
          <w:cols w:num="2" w:equalWidth="0">
            <w:col w:w="4609" w:space="40"/>
            <w:col w:w="5301"/>
          </w:cols>
        </w:sectPr>
        <w:topLinePunct/>
      </w:pPr>
    </w:p>
    <w:p w:rsidR="0018722C">
      <w:pPr>
        <w:pStyle w:val="ae"/>
        <w:topLinePunct/>
      </w:pPr>
      <w:r>
        <w:rPr>
          <w:kern w:val="2"/>
          <w:sz w:val="22"/>
          <w:szCs w:val="22"/>
          <w:rFonts w:cstheme="minorBidi" w:hAnsiTheme="minorHAnsi" w:eastAsiaTheme="minorHAnsi" w:asciiTheme="minorHAnsi"/>
        </w:rPr>
        <w:pict>
          <v:shape style="margin-left:343.75pt;margin-top:-11.755806pt;width:4.8pt;height:8.2pt;mso-position-horizontal-relative:page;mso-position-vertical-relative:paragraph;z-index:-186280" type="#_x0000_t202" filled="false" stroked="false">
            <v:textbox inset="0,0,0,0">
              <w:txbxContent>
                <w:p w:rsidR="0018722C">
                  <w:pPr>
                    <w:spacing w:line="163" w:lineRule="exact" w:before="0"/>
                    <w:ind w:leftChars="0" w:left="0" w:rightChars="0" w:right="0" w:firstLineChars="0" w:firstLine="0"/>
                    <w:jc w:val="left"/>
                    <w:rPr>
                      <w:rFonts w:ascii="Cambria Math"/>
                      <w:sz w:val="14"/>
                    </w:rPr>
                  </w:pPr>
                  <w:r>
                    <w:rPr>
                      <w:rFonts w:ascii="Cambria Math"/>
                      <w:w w:val="115"/>
                      <w:sz w:val="14"/>
                    </w:rPr>
                    <w:t>T</w:t>
                  </w:r>
                </w:p>
              </w:txbxContent>
            </v:textbox>
            <w10:wrap type="none"/>
          </v:shape>
        </w:pict>
      </w:r>
      <w:r>
        <w:rPr>
          <w:kern w:val="2"/>
          <w:sz w:val="22"/>
          <w:szCs w:val="22"/>
          <w:rFonts w:cstheme="minorBidi" w:hAnsiTheme="minorHAnsi" w:eastAsiaTheme="minorHAnsi" w:asciiTheme="minorHAnsi"/>
        </w:rPr>
        <w:pict>
          <v:shape style="margin-left:339.070007pt;margin-top:3.56189pt;width:5.05pt;height:10pt;mso-position-horizontal-relative:page;mso-position-vertical-relative:paragraph;z-index:-186256" type="#_x0000_t202" filled="false" stroked="false">
            <v:textbox inset="0,0,0,0">
              <w:txbxContent>
                <w:p w:rsidR="0018722C">
                  <w:pPr>
                    <w:spacing w:before="0"/>
                    <w:ind w:leftChars="0" w:left="0" w:rightChars="0" w:right="0" w:firstLineChars="0" w:firstLine="0"/>
                    <w:jc w:val="left"/>
                    <w:rPr>
                      <w:rFonts w:ascii="Cambria Math"/>
                      <w:sz w:val="17"/>
                    </w:rPr>
                  </w:pPr>
                  <w:r>
                    <w:rPr>
                      <w:rFonts w:ascii="Cambria Math"/>
                      <w:w w:val="110"/>
                      <w:sz w:val="17"/>
                    </w:rPr>
                    <w:t>F</w:t>
                  </w:r>
                </w:p>
              </w:txbxContent>
            </v:textbox>
            <w10:wrap type="none"/>
          </v:shape>
        </w:pict>
      </w:r>
      <w:r>
        <w:rPr>
          <w:kern w:val="2"/>
          <w:szCs w:val="22"/>
          <w:rFonts w:ascii="Cambria Math" w:cstheme="minorBidi" w:hAnsiTheme="minorHAnsi" w:eastAsiaTheme="minorHAnsi"/>
          <w:w w:val="115"/>
          <w:sz w:val="17"/>
        </w:rPr>
        <w:t>F</w:t>
      </w:r>
      <w:r w:rsidRPr="00000000">
        <w:rPr>
          <w:kern w:val="2"/>
          <w:sz w:val="22"/>
          <w:szCs w:val="22"/>
          <w:rFonts w:cstheme="minorBidi" w:hAnsiTheme="minorHAnsi" w:eastAsiaTheme="minorHAnsi" w:asciiTheme="minorHAnsi"/>
        </w:rPr>
        <w:tab/>
        <w:t>i</w:t>
      </w:r>
      <w:r w:rsidRPr="00000000">
        <w:rPr>
          <w:kern w:val="2"/>
          <w:sz w:val="22"/>
          <w:szCs w:val="22"/>
          <w:rFonts w:cstheme="minorBidi" w:hAnsiTheme="minorHAnsi" w:eastAsiaTheme="minorHAnsi" w:asciiTheme="minorHAnsi"/>
        </w:rPr>
        <w:tab/>
      </w:r>
      <w:r>
        <w:rPr>
          <w:kern w:val="2"/>
          <w:szCs w:val="22"/>
          <w:rFonts w:ascii="Cambria Math" w:cstheme="minorBidi" w:hAnsiTheme="minorHAnsi" w:eastAsiaTheme="minorHAnsi"/>
          <w:w w:val="115"/>
          <w:sz w:val="17"/>
        </w:rPr>
        <w:t>i</w:t>
      </w:r>
      <w:r>
        <w:rPr>
          <w:kern w:val="2"/>
          <w:szCs w:val="22"/>
          <w:rFonts w:ascii="Cambria Math" w:cstheme="minorBidi" w:hAnsiTheme="minorHAnsi" w:eastAsiaTheme="minorHAnsi"/>
          <w:w w:val="115"/>
          <w:sz w:val="17"/>
        </w:rPr>
        <w:tab/>
      </w:r>
      <w:r>
        <w:rPr>
          <w:kern w:val="2"/>
          <w:szCs w:val="22"/>
          <w:rFonts w:ascii="Cambria Math" w:cstheme="minorBidi" w:hAnsiTheme="minorHAnsi" w:eastAsiaTheme="minorHAnsi"/>
          <w:w w:val="115"/>
          <w:sz w:val="14"/>
        </w:rPr>
        <w:t>0</w:t>
      </w:r>
    </w:p>
    <w:p w:rsidR="0018722C">
      <w:pPr>
        <w:topLinePunct/>
      </w:pPr>
      <w:r>
        <w:rPr>
          <w:rFonts w:cstheme="minorBidi" w:hAnsiTheme="minorHAnsi" w:eastAsiaTheme="minorHAnsi" w:asciiTheme="minorHAnsi" w:ascii="Cambria Math"/>
        </w:rPr>
        <w:t>i</w:t>
      </w:r>
    </w:p>
    <w:p w:rsidR="0018722C">
      <w:spacing w:beforeLines="0" w:before="0" w:afterLines="0" w:after="0" w:line="440" w:lineRule="auto"/>
      <w:pPr>
        <w:sectPr w:rsidR="00556256">
          <w:type w:val="continuous"/>
          <w:pgSz w:w="11910" w:h="16840"/>
          <w:pgMar w:top="1580" w:bottom="460" w:left="900" w:right="1060"/>
        </w:sectPr>
        <w:topLinePunct/>
      </w:pPr>
    </w:p>
    <w:p w:rsidR="0018722C">
      <w:pPr>
        <w:topLinePunct/>
      </w:pPr>
      <w:r>
        <w:t>能源效率因素贡献值：</w:t>
      </w:r>
      <w:r>
        <w:rPr>
          <w:rFonts w:ascii="Cambria Math" w:hAnsi="Cambria Math" w:eastAsia="Cambria Math"/>
        </w:rPr>
        <w:t>∆</w:t>
      </w:r>
      <w:r>
        <w:rPr>
          <w:rFonts w:ascii="Cambria Math" w:hAnsi="Cambria Math" w:eastAsia="Cambria Math"/>
        </w:rPr>
        <w:t>H</w:t>
      </w:r>
    </w:p>
    <w:p w:rsidR="0018722C">
      <w:pPr>
        <w:tabs>
          <w:tab w:val="right" w:pos="4845"/>
        </w:tabs>
        <w:ind w:firstLineChars="604" w:firstLine="1450"/>
        <w:pStyle w:val="a6"/>
        <w:topLinePunct/>
        <w:textAlignment w:val="center"/>
      </w:pPr>
      <w:r>
        <w:rPr>
          <w:rFonts w:cstheme="minorBidi" w:hAnsiTheme="minorHAnsi" w:eastAsiaTheme="minorHAnsi" w:asciiTheme="minorHAnsi"/>
        </w:rPr>
        <w:br w:type="column"/>
      </w:r>
      <w:r>
        <w:rPr>
          <w:rFonts w:ascii="Cambria Math" w:hAnsi="Cambria Math" w:eastAsia="Cambria Math" w:cstheme="minorBidi"/>
        </w:rPr>
        <w:t>=</w:t>
      </w:r>
      <w:r w:rsidP="00494EDC">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sidR="001852F3">
        <w:rPr>
          <w:rFonts w:ascii="Cambria Math" w:hAnsi="Cambria Math" w:eastAsia="Cambria Math" w:cstheme="minorBidi"/>
        </w:rPr>
        <w:t xml:space="preserve"> </w:t>
      </w:r>
      <w:r>
        <w:rPr>
          <w:rFonts w:ascii="Cambria Math" w:hAnsi="Cambria Math" w:eastAsia="Cambria Math" w:cstheme="minorBidi"/>
        </w:rPr>
        <w:t>W</w:t>
      </w:r>
      <w:r>
        <w:rPr>
          <w:rFonts w:ascii="Cambria Math" w:hAnsi="Cambria Math" w:eastAsia="Cambria Math" w:cstheme="minorBidi"/>
        </w:rPr>
        <w:t>0</w:t>
      </w:r>
      <w:r>
        <w:rPr>
          <w:rFonts w:ascii="Cambria Math" w:hAnsi="Cambria Math" w:eastAsia="Cambria Math" w:cstheme="minorBidi"/>
        </w:rPr>
        <w:t>ln </w:t>
      </w:r>
      <w:r>
        <w:rPr>
          <w:rFonts w:ascii="Cambria Math" w:hAnsi="Cambria Math" w:eastAsia="Cambria Math" w:cstheme="minorBidi"/>
        </w:rPr>
        <w:t>I</w:t>
      </w:r>
      <w:r>
        <w:rPr>
          <w:rFonts w:ascii="Cambria Math" w:hAnsi="Cambria Math" w:eastAsia="Cambria Math" w:cstheme="minorBidi"/>
          <w:u w:val="single"/>
        </w:rPr>
        <w:t> </w:t>
      </w:r>
      <w:r>
        <w:rPr>
          <w:rFonts w:ascii="Cambria Math" w:hAnsi="Cambria Math" w:eastAsia="Cambria Math" w:cstheme="minorBidi"/>
          <w:u w:val="single"/>
        </w:rPr>
        <w:t>i</w:t>
      </w:r>
      <w:r>
        <w:rPr>
          <w:rFonts w:ascii="Cambria Math" w:hAnsi="Cambria Math" w:eastAsia="Cambria Math" w:cstheme="minorBidi"/>
          <w:u w:val="single"/>
        </w:rPr>
        <w:t> </w:t>
      </w:r>
      <w:r>
        <w:tab/>
      </w:r>
      <w:r w:rsidR="001852F3">
        <w:rPr>
          <w:rFonts w:cstheme="minorBidi" w:hAnsiTheme="minorHAnsi" w:eastAsiaTheme="minorHAnsi" w:asciiTheme="minorHAnsi"/>
        </w:rPr>
        <w:t>(</w:t>
      </w:r>
      <w:r w:rsidRPr="00000000">
        <w:rPr>
          <w:rFonts w:cstheme="minorBidi" w:hAnsiTheme="minorHAnsi" w:eastAsiaTheme="minorHAnsi" w:asciiTheme="minorHAnsi"/>
        </w:rPr>
        <w:t xml:space="preserve">3.7</w:t>
      </w:r>
      <w:r w:rsidRPr="00000000">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060"/>
          <w:cols w:num="2" w:equalWidth="0">
            <w:col w:w="3874" w:space="40"/>
            <w:col w:w="6036"/>
          </w:cols>
        </w:sectPr>
        <w:topLinePunct/>
      </w:pPr>
    </w:p>
    <w:p w:rsidR="0018722C">
      <w:pPr>
        <w:pStyle w:val="ae"/>
        <w:topLinePunct/>
      </w:pPr>
      <w:r>
        <w:rPr>
          <w:kern w:val="2"/>
          <w:sz w:val="22"/>
          <w:szCs w:val="22"/>
          <w:rFonts w:cstheme="minorBidi" w:hAnsiTheme="minorHAnsi" w:eastAsiaTheme="minorHAnsi" w:asciiTheme="minorHAnsi"/>
        </w:rPr>
        <w:pict>
          <v:shape style="margin-left:303.190002pt;margin-top:-11.755867pt;width:4.8pt;height:8.2pt;mso-position-horizontal-relative:page;mso-position-vertical-relative:paragraph;z-index:-186232" type="#_x0000_t202" filled="false" stroked="false">
            <v:textbox inset="0,0,0,0">
              <w:txbxContent>
                <w:p w:rsidR="0018722C">
                  <w:pPr>
                    <w:spacing w:line="163" w:lineRule="exact" w:before="0"/>
                    <w:ind w:leftChars="0" w:left="0" w:rightChars="0" w:right="0" w:firstLineChars="0" w:firstLine="0"/>
                    <w:jc w:val="left"/>
                    <w:rPr>
                      <w:rFonts w:ascii="Cambria Math"/>
                      <w:sz w:val="14"/>
                    </w:rPr>
                  </w:pPr>
                  <w:r>
                    <w:rPr>
                      <w:rFonts w:ascii="Cambria Math"/>
                      <w:w w:val="115"/>
                      <w:sz w:val="14"/>
                    </w:rPr>
                    <w:t>T</w:t>
                  </w:r>
                </w:p>
              </w:txbxContent>
            </v:textbox>
            <w10:wrap type="none"/>
          </v:shape>
        </w:pict>
      </w:r>
      <w:r>
        <w:rPr>
          <w:kern w:val="2"/>
          <w:sz w:val="22"/>
          <w:szCs w:val="22"/>
          <w:rFonts w:cstheme="minorBidi" w:hAnsiTheme="minorHAnsi" w:eastAsiaTheme="minorHAnsi" w:asciiTheme="minorHAnsi"/>
        </w:rPr>
        <w:pict>
          <v:shape style="margin-left:300.429993pt;margin-top:3.561829pt;width:3.15pt;height:10pt;mso-position-horizontal-relative:page;mso-position-vertical-relative:paragraph;z-index:-186208" type="#_x0000_t202" filled="false" stroked="false">
            <v:textbox inset="0,0,0,0">
              <w:txbxContent>
                <w:p w:rsidR="0018722C">
                  <w:pPr>
                    <w:spacing w:before="0"/>
                    <w:ind w:leftChars="0" w:left="0" w:rightChars="0" w:right="0" w:firstLineChars="0" w:firstLine="0"/>
                    <w:jc w:val="left"/>
                    <w:rPr>
                      <w:rFonts w:ascii="Cambria Math"/>
                      <w:sz w:val="17"/>
                    </w:rPr>
                  </w:pPr>
                  <w:r>
                    <w:rPr>
                      <w:rFonts w:ascii="Cambria Math"/>
                      <w:w w:val="112"/>
                      <w:sz w:val="17"/>
                    </w:rPr>
                    <w:t>I</w:t>
                  </w:r>
                </w:p>
              </w:txbxContent>
            </v:textbox>
            <w10:wrap type="none"/>
          </v:shape>
        </w:pict>
      </w:r>
      <w:r>
        <w:rPr>
          <w:kern w:val="2"/>
          <w:szCs w:val="22"/>
          <w:rFonts w:ascii="Cambria Math" w:cstheme="minorBidi" w:hAnsiTheme="minorHAnsi" w:eastAsiaTheme="minorHAnsi"/>
          <w:w w:val="115"/>
          <w:sz w:val="17"/>
        </w:rPr>
        <w:t>I</w:t>
      </w:r>
      <w:r w:rsidRPr="00000000">
        <w:rPr>
          <w:kern w:val="2"/>
          <w:sz w:val="22"/>
          <w:szCs w:val="22"/>
          <w:rFonts w:cstheme="minorBidi" w:hAnsiTheme="minorHAnsi" w:eastAsiaTheme="minorHAnsi" w:asciiTheme="minorHAnsi"/>
        </w:rPr>
        <w:tab/>
        <w:t>i</w:t>
      </w:r>
      <w:r w:rsidRPr="00000000">
        <w:rPr>
          <w:kern w:val="2"/>
          <w:sz w:val="22"/>
          <w:szCs w:val="22"/>
          <w:rFonts w:cstheme="minorBidi" w:hAnsiTheme="minorHAnsi" w:eastAsiaTheme="minorHAnsi" w:asciiTheme="minorHAnsi"/>
        </w:rPr>
        <w:tab/>
      </w:r>
      <w:r>
        <w:rPr>
          <w:kern w:val="2"/>
          <w:szCs w:val="22"/>
          <w:rFonts w:ascii="Cambria Math" w:cstheme="minorBidi" w:hAnsiTheme="minorHAnsi" w:eastAsiaTheme="minorHAnsi"/>
          <w:w w:val="115"/>
          <w:sz w:val="17"/>
        </w:rPr>
        <w:t>i</w:t>
      </w:r>
      <w:r>
        <w:rPr>
          <w:kern w:val="2"/>
          <w:szCs w:val="22"/>
          <w:rFonts w:ascii="Cambria Math" w:cstheme="minorBidi" w:hAnsiTheme="minorHAnsi" w:eastAsiaTheme="minorHAnsi"/>
          <w:w w:val="115"/>
          <w:sz w:val="17"/>
        </w:rPr>
        <w:tab/>
      </w:r>
      <w:r>
        <w:rPr>
          <w:kern w:val="2"/>
          <w:szCs w:val="22"/>
          <w:rFonts w:ascii="Cambria Math" w:cstheme="minorBidi" w:hAnsiTheme="minorHAnsi" w:eastAsiaTheme="minorHAnsi"/>
          <w:w w:val="115"/>
          <w:sz w:val="14"/>
        </w:rPr>
        <w:t>0</w:t>
      </w:r>
    </w:p>
    <w:p w:rsidR="0018722C">
      <w:pPr>
        <w:pStyle w:val="ae"/>
        <w:topLinePunct/>
      </w:pPr>
      <w:r>
        <w:rPr>
          <w:kern w:val="2"/>
          <w:sz w:val="22"/>
          <w:szCs w:val="22"/>
          <w:rFonts w:cstheme="minorBidi" w:hAnsiTheme="minorHAnsi" w:eastAsiaTheme="minorHAnsi" w:asciiTheme="minorHAnsi"/>
        </w:rPr>
        <w:pict>
          <v:shape style="margin-left:309.190002pt;margin-top:10.288117pt;width:4.8pt;height:8.2pt;mso-position-horizontal-relative:page;mso-position-vertical-relative:paragraph;z-index:-186184" type="#_x0000_t202" filled="false" stroked="false">
            <v:textbox inset="0,0,0,0">
              <w:txbxContent>
                <w:p w:rsidR="0018722C">
                  <w:pPr>
                    <w:spacing w:line="163" w:lineRule="exact" w:before="0"/>
                    <w:ind w:leftChars="0" w:left="0" w:rightChars="0" w:right="0" w:firstLineChars="0" w:firstLine="0"/>
                    <w:jc w:val="left"/>
                    <w:rPr>
                      <w:rFonts w:ascii="Cambria Math"/>
                      <w:sz w:val="14"/>
                    </w:rPr>
                  </w:pPr>
                  <w:r>
                    <w:rPr>
                      <w:rFonts w:ascii="Cambria Math"/>
                      <w:w w:val="115"/>
                      <w:sz w:val="14"/>
                    </w:rPr>
                    <w:t>T</w:t>
                  </w:r>
                </w:p>
              </w:txbxContent>
            </v:textbox>
            <w10:wrap type="none"/>
          </v:shape>
        </w:pict>
      </w:r>
      <w:r>
        <w:rPr>
          <w:kern w:val="2"/>
          <w:szCs w:val="22"/>
          <w:rFonts w:ascii="Cambria Math" w:cstheme="minorBidi" w:hAnsiTheme="minorHAnsi" w:eastAsiaTheme="minorHAnsi"/>
          <w:w w:val="128"/>
          <w:sz w:val="14"/>
        </w:rPr>
        <w:t>i</w:t>
      </w:r>
    </w:p>
    <w:p w:rsidR="0018722C">
      <w:spacing w:beforeLines="0" w:before="0" w:afterLines="0" w:after="0" w:line="440" w:lineRule="auto"/>
      <w:pPr>
        <w:sectPr w:rsidR="00556256">
          <w:type w:val="continuous"/>
          <w:pgSz w:w="11910" w:h="16840"/>
          <w:pgMar w:top="1580" w:bottom="460" w:left="900" w:right="1060"/>
        </w:sectPr>
        <w:topLinePunct/>
      </w:pPr>
    </w:p>
    <w:p w:rsidR="0018722C">
      <w:pPr>
        <w:topLinePunct/>
      </w:pPr>
      <w:r>
        <w:t>经济发展因素贡献值：</w:t>
      </w:r>
      <w:r>
        <w:rPr>
          <w:rFonts w:ascii="Cambria Math" w:hAnsi="Cambria Math" w:eastAsia="Cambria Math"/>
        </w:rPr>
        <w:t>∆H</w:t>
      </w:r>
    </w:p>
    <w:p w:rsidR="0018722C">
      <w:pPr>
        <w:tabs>
          <w:tab w:val="right" w:pos="4845"/>
        </w:tabs>
        <w:ind w:firstLineChars="604" w:firstLine="1450"/>
        <w:pStyle w:val="a6"/>
        <w:topLinePunct/>
        <w:textAlignment w:val="center"/>
      </w:pPr>
      <w:r>
        <w:rPr>
          <w:rFonts w:cstheme="minorBidi" w:hAnsiTheme="minorHAnsi" w:eastAsiaTheme="minorHAnsi" w:asciiTheme="minorHAnsi"/>
        </w:rPr>
        <w:br w:type="column"/>
      </w:r>
      <w:r>
        <w:rPr>
          <w:rFonts w:ascii="Cambria Math" w:hAnsi="Cambria Math" w:eastAsia="Cambria Math" w:cstheme="minorBidi"/>
        </w:rPr>
        <w:t>=</w:t>
      </w:r>
      <w:r w:rsidP="00494EDC">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sidR="001852F3">
        <w:rPr>
          <w:rFonts w:ascii="Cambria Math" w:hAnsi="Cambria Math" w:eastAsia="Cambria Math" w:cstheme="minorBidi"/>
        </w:rPr>
        <w:t xml:space="preserve"> </w:t>
      </w:r>
      <w:r>
        <w:rPr>
          <w:rFonts w:ascii="Cambria Math" w:hAnsi="Cambria Math" w:eastAsia="Cambria Math" w:cstheme="minorBidi"/>
        </w:rPr>
        <w:t>W</w:t>
      </w:r>
      <w:r>
        <w:rPr>
          <w:rFonts w:ascii="Cambria Math" w:hAnsi="Cambria Math" w:eastAsia="Cambria Math" w:cstheme="minorBidi"/>
        </w:rPr>
        <w:t>0</w:t>
      </w:r>
      <w:r>
        <w:rPr>
          <w:rFonts w:ascii="Cambria Math" w:hAnsi="Cambria Math" w:eastAsia="Cambria Math" w:cstheme="minorBidi"/>
        </w:rPr>
        <w:t>ln </w:t>
      </w:r>
      <w:r>
        <w:rPr>
          <w:rFonts w:ascii="Cambria Math" w:hAnsi="Cambria Math" w:eastAsia="Cambria Math" w:cstheme="minorBidi"/>
        </w:rPr>
        <w:t>X</w:t>
      </w:r>
      <w:r>
        <w:rPr>
          <w:rFonts w:ascii="Cambria Math" w:hAnsi="Cambria Math" w:eastAsia="Cambria Math" w:cstheme="minorBidi"/>
          <w:u w:val="single"/>
        </w:rPr>
        <w:t> </w:t>
      </w:r>
      <w:r>
        <w:rPr>
          <w:rFonts w:ascii="Cambria Math" w:hAnsi="Cambria Math" w:eastAsia="Cambria Math" w:cstheme="minorBidi"/>
          <w:u w:val="single"/>
        </w:rPr>
        <w:t>i </w:t>
      </w:r>
      <w:r>
        <w:rPr>
          <w:rFonts w:ascii="Cambria Math" w:hAnsi="Cambria Math" w:eastAsia="Cambria Math" w:cstheme="minorBidi"/>
        </w:rPr>
        <w:t> </w:t>
      </w:r>
      <w:r>
        <w:tab/>
      </w:r>
      <w:r w:rsidR="001852F3">
        <w:rPr>
          <w:rFonts w:cstheme="minorBidi" w:hAnsiTheme="minorHAnsi" w:eastAsiaTheme="minorHAnsi" w:asciiTheme="minorHAnsi"/>
        </w:rPr>
        <w:t>(</w:t>
      </w:r>
      <w:r w:rsidRPr="00000000">
        <w:rPr>
          <w:rFonts w:cstheme="minorBidi" w:hAnsiTheme="minorHAnsi" w:eastAsiaTheme="minorHAnsi" w:asciiTheme="minorHAnsi"/>
        </w:rPr>
        <w:t xml:space="preserve">3.8</w:t>
      </w:r>
      <w:r w:rsidRPr="00000000">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060"/>
          <w:cols w:num="2" w:equalWidth="0">
            <w:col w:w="3901" w:space="40"/>
            <w:col w:w="6009"/>
          </w:cols>
        </w:sectPr>
        <w:topLinePunct/>
      </w:pPr>
    </w:p>
    <w:p w:rsidR="0018722C">
      <w:pPr>
        <w:pStyle w:val="ae"/>
        <w:topLinePunct/>
      </w:pPr>
      <w:r>
        <w:pict>
          <v:shape style="margin-left:142.940002pt;margin-top:8.799957pt;width:3pt;height:10pt;mso-position-horizontal-relative:page;mso-position-vertical-relative:paragraph;z-index:-186160" type="#_x0000_t202" filled="false" stroked="false">
            <v:textbox inset="0,0,0,0">
              <w:txbxContent>
                <w:p w:rsidR="0018722C">
                  <w:pPr>
                    <w:spacing w:before="0"/>
                    <w:ind w:leftChars="0" w:left="0" w:rightChars="0" w:right="0" w:firstLineChars="0" w:firstLine="0"/>
                    <w:jc w:val="left"/>
                    <w:rPr>
                      <w:rFonts w:ascii="Cambria Math" w:eastAsia="Cambria Math"/>
                      <w:sz w:val="17"/>
                    </w:rPr>
                  </w:pPr>
                  <w:r>
                    <w:rPr>
                      <w:rFonts w:ascii="Cambria Math" w:eastAsia="Cambria Math"/>
                      <w:w w:val="110"/>
                      <w:sz w:val="17"/>
                    </w:rPr>
                    <w:t>𝑖</w:t>
                  </w:r>
                </w:p>
              </w:txbxContent>
            </v:textbox>
            <w10:wrap type="none"/>
          </v:shape>
        </w:pict>
      </w:r>
      <w:r>
        <w:pict>
          <v:shape style="margin-left:304.029999pt;margin-top:-17.240044pt;width:5.5pt;height:10pt;mso-position-horizontal-relative:page;mso-position-vertical-relative:paragraph;z-index:-186112" type="#_x0000_t202" filled="false" stroked="false">
            <v:textbox inset="0,0,0,0">
              <w:txbxContent>
                <w:p w:rsidR="0018722C">
                  <w:pPr>
                    <w:spacing w:before="0"/>
                    <w:ind w:leftChars="0" w:left="0" w:rightChars="0" w:right="0" w:firstLineChars="0" w:firstLine="0"/>
                    <w:jc w:val="left"/>
                    <w:rPr>
                      <w:rFonts w:ascii="Cambria Math"/>
                      <w:sz w:val="17"/>
                    </w:rPr>
                  </w:pPr>
                  <w:r>
                    <w:rPr>
                      <w:rFonts w:ascii="Cambria Math"/>
                      <w:w w:val="112"/>
                      <w:sz w:val="17"/>
                    </w:rPr>
                    <w:t>X</w:t>
                  </w:r>
                </w:p>
              </w:txbxContent>
            </v:textbox>
            <w10:wrap type="none"/>
          </v:shape>
        </w:pict>
      </w:r>
      <w:r>
        <w:t>其中</w:t>
      </w:r>
      <w:r>
        <w:rPr>
          <w:rFonts w:ascii="Cambria Math" w:eastAsia="Cambria Math"/>
        </w:rPr>
        <w:t>𝑊</w:t>
      </w:r>
      <w:r>
        <w:rPr>
          <w:rFonts w:ascii="Cambria Math" w:eastAsia="Cambria Math"/>
          <w:sz w:val="17"/>
        </w:rPr>
        <w:t>0</w:t>
      </w:r>
    </w:p>
    <w:p w:rsidR="0018722C">
      <w:pPr>
        <w:topLinePunct/>
      </w:pPr>
      <w:r>
        <w:rPr>
          <w:rFonts w:cstheme="minorBidi" w:hAnsiTheme="minorHAnsi" w:eastAsiaTheme="minorHAnsi" w:asciiTheme="minorHAnsi"/>
        </w:rPr>
        <w:br w:type="column"/>
      </w:r>
      <w:r>
        <w:rPr>
          <w:rFonts w:ascii="Cambria Math" w:cstheme="minorBidi" w:hAnsiTheme="minorHAnsi" w:eastAsiaTheme="minorHAnsi"/>
        </w:rPr>
        <w:t>X</w:t>
      </w:r>
    </w:p>
    <w:p w:rsidR="0018722C">
      <w:pPr>
        <w:pStyle w:val="ae"/>
        <w:topLinePunct/>
      </w:pPr>
      <w:r>
        <w:rPr>
          <w:kern w:val="2"/>
          <w:sz w:val="22"/>
          <w:szCs w:val="22"/>
          <w:rFonts w:cstheme="minorBidi" w:hAnsiTheme="minorHAnsi" w:eastAsiaTheme="minorHAnsi" w:asciiTheme="minorHAnsi"/>
        </w:rPr>
        <w:pict>
          <v:shape style="margin-left:176.210007pt;margin-top:13.558017pt;width:19.8pt;height:8.3pt;mso-position-horizontal-relative:page;mso-position-vertical-relative:paragraph;z-index:-186136" type="#_x0000_t202" filled="false" stroked="false">
            <v:textbox inset="0,0,0,0">
              <w:txbxContent>
                <w:p w:rsidR="0018722C">
                  <w:pPr>
                    <w:tabs>
                      <w:tab w:pos="343" w:val="left" w:leader="none"/>
                    </w:tabs>
                    <w:spacing w:before="1"/>
                    <w:ind w:leftChars="0" w:left="0" w:rightChars="0" w:right="0" w:firstLineChars="0" w:firstLine="0"/>
                    <w:jc w:val="left"/>
                    <w:rPr>
                      <w:rFonts w:ascii="Cambria Math" w:eastAsia="Cambria Math"/>
                      <w:sz w:val="14"/>
                    </w:rPr>
                  </w:pPr>
                  <w:r>
                    <w:rPr>
                      <w:rFonts w:ascii="Cambria Math" w:eastAsia="Cambria Math"/>
                      <w:w w:val="120"/>
                      <w:sz w:val="14"/>
                    </w:rPr>
                    <w:t>𝑖</w:t>
                    <w:tab/>
                  </w:r>
                  <w:r>
                    <w:rPr>
                      <w:rFonts w:ascii="Cambria Math" w:eastAsia="Cambria Math"/>
                      <w:w w:val="115"/>
                      <w:sz w:val="14"/>
                    </w:rPr>
                    <w:t>𝑖</w:t>
                  </w:r>
                </w:p>
              </w:txbxContent>
            </v:textbox>
            <w10:wrap type="none"/>
          </v:shape>
        </w:pict>
      </w:r>
      <w:r>
        <w:rPr>
          <w:kern w:val="2"/>
          <w:szCs w:val="22"/>
          <w:rFonts w:ascii="Cambria Math" w:hAnsi="Cambria Math" w:eastAsia="Cambria Math" w:cstheme="minorBidi"/>
          <w:w w:val="105"/>
          <w:sz w:val="17"/>
        </w:rPr>
        <w:t>𝑌</w:t>
      </w:r>
      <w:r>
        <w:rPr>
          <w:kern w:val="2"/>
          <w:szCs w:val="22"/>
          <w:rFonts w:ascii="Cambria Math" w:hAnsi="Cambria Math" w:eastAsia="Cambria Math" w:cstheme="minorBidi"/>
          <w:w w:val="105"/>
          <w:sz w:val="14"/>
        </w:rPr>
        <w:t>𝑇</w:t>
      </w:r>
      <w:r>
        <w:rPr>
          <w:kern w:val="2"/>
          <w:szCs w:val="22"/>
          <w:rFonts w:ascii="Cambria Math" w:hAnsi="Cambria Math" w:eastAsia="Cambria Math" w:cstheme="minorBidi"/>
          <w:w w:val="105"/>
          <w:sz w:val="17"/>
        </w:rPr>
        <w:t>−𝑌</w:t>
      </w:r>
      <w:r>
        <w:rPr>
          <w:kern w:val="2"/>
          <w:szCs w:val="22"/>
          <w:rFonts w:ascii="Cambria Math" w:hAnsi="Cambria Math" w:eastAsia="Cambria Math" w:cstheme="minorBidi"/>
          <w:w w:val="105"/>
          <w:sz w:val="14"/>
        </w:rPr>
        <w:t>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6496" from="166.25pt,6.243601pt" to="205.73pt,6.243601pt" stroked="true" strokeweight=".84pt" strokecolor="#000000">
            <v:stroke dashstyle="solid"/>
            <w10:wrap type="none"/>
          </v:line>
        </w:pict>
      </w:r>
      <w:r>
        <w:rPr>
          <w:kern w:val="2"/>
          <w:szCs w:val="22"/>
          <w:rFonts w:ascii="Cambria Math" w:eastAsia="Cambria Math" w:cstheme="minorBidi" w:hAnsiTheme="minorHAnsi"/>
          <w:w w:val="105"/>
          <w:sz w:val="24"/>
        </w:rPr>
        <w:t>=</w:t>
      </w:r>
      <w:r>
        <w:rPr>
          <w:kern w:val="2"/>
          <w:szCs w:val="22"/>
          <w:rFonts w:ascii="Cambria Math" w:eastAsia="Cambria Math" w:cstheme="minorBidi" w:hAnsiTheme="minorHAnsi"/>
          <w:spacing w:val="1"/>
          <w:w w:val="105"/>
          <w:sz w:val="17"/>
        </w:rPr>
        <w:t>𝑌</w:t>
      </w:r>
      <w:r>
        <w:rPr>
          <w:kern w:val="2"/>
          <w:szCs w:val="22"/>
          <w:rFonts w:ascii="Cambria Math" w:eastAsia="Cambria Math" w:cstheme="minorBidi" w:hAnsiTheme="minorHAnsi"/>
          <w:spacing w:val="1"/>
          <w:w w:val="105"/>
          <w:sz w:val="14"/>
        </w:rPr>
        <w:t>𝑇</w:t>
      </w:r>
      <w:r>
        <w:rPr>
          <w:kern w:val="2"/>
          <w:szCs w:val="22"/>
          <w:rFonts w:cstheme="minorBidi" w:hAnsiTheme="minorHAnsi" w:eastAsiaTheme="minorHAnsi" w:asciiTheme="minorHAnsi"/>
          <w:w w:val="105"/>
          <w:sz w:val="24"/>
        </w:rPr>
        <w:t>。</w:t>
      </w:r>
    </w:p>
    <w:p w:rsidR="0018722C">
      <w:pPr>
        <w:spacing w:line="143" w:lineRule="exact" w:before="0"/>
        <w:ind w:leftChars="0" w:left="0" w:rightChars="0" w:right="508" w:firstLineChars="0" w:firstLine="0"/>
        <w:jc w:val="center"/>
        <w:rPr>
          <w:rFonts w:ascii="Cambria Math" w:hAnsi="Cambria Math" w:eastAsia="Cambria Math"/>
          <w:sz w:val="17"/>
        </w:rPr>
      </w:pPr>
      <w:r>
        <w:rPr>
          <w:rFonts w:ascii="Cambria Math" w:hAnsi="Cambria Math" w:eastAsia="Cambria Math"/>
          <w:w w:val="120"/>
          <w:sz w:val="17"/>
        </w:rPr>
        <w:t/>
      </w:r>
      <w:r>
        <w:rPr>
          <w:rFonts w:ascii="Cambria Math" w:hAnsi="Cambria Math" w:eastAsia="Cambria Math"/>
          <w:w w:val="120"/>
          <w:sz w:val="17"/>
        </w:rPr>
        <w:t>L</w:t>
      </w:r>
      <w:r>
        <w:rPr>
          <w:rFonts w:ascii="Cambria Math" w:hAnsi="Cambria Math" w:eastAsia="Cambria Math"/>
          <w:w w:val="120"/>
          <w:sz w:val="17"/>
        </w:rPr>
        <w:t xml:space="preserve">n(  </w:t>
      </w:r>
      <w:r>
        <w:rPr>
          <w:rFonts w:ascii="Cambria Math" w:hAnsi="Cambria Math" w:eastAsia="Cambria Math"/>
          <w:w w:val="120"/>
          <w:position w:val="6"/>
          <w:sz w:val="14"/>
        </w:rPr>
        <w:t xml:space="preserve">𝑖 </w:t>
      </w:r>
      <w:r>
        <w:rPr>
          <w:rFonts w:ascii="Cambria Math" w:hAnsi="Cambria Math" w:eastAsia="Cambria Math"/>
          <w:w w:val="125"/>
          <w:sz w:val="17"/>
        </w:rPr>
        <w:t xml:space="preserve">⁄ </w:t>
      </w:r>
      <w:r>
        <w:rPr>
          <w:rFonts w:ascii="Cambria Math" w:hAnsi="Cambria Math" w:eastAsia="Cambria Math"/>
          <w:w w:val="120"/>
          <w:position w:val="-3"/>
          <w:sz w:val="14"/>
        </w:rPr>
        <w:t>0</w:t>
      </w:r>
      <w:r>
        <w:rPr>
          <w:rFonts w:ascii="Cambria Math" w:hAnsi="Cambria Math" w:eastAsia="Cambria Math"/>
          <w:w w:val="120"/>
          <w:sz w:val="17"/>
        </w:rPr>
        <w:t>)</w:t>
      </w:r>
    </w:p>
    <w:p w:rsidR="0018722C">
      <w:pPr>
        <w:spacing w:line="193" w:lineRule="exact" w:before="0"/>
        <w:ind w:leftChars="0" w:left="0" w:rightChars="0" w:right="135" w:firstLineChars="0" w:firstLine="0"/>
        <w:jc w:val="center"/>
        <w:topLinePunct/>
      </w:pPr>
      <w:r>
        <w:rPr>
          <w:kern w:val="2"/>
          <w:sz w:val="17"/>
          <w:szCs w:val="22"/>
          <w:rFonts w:cstheme="minorBidi" w:hAnsiTheme="minorHAnsi" w:eastAsiaTheme="minorHAnsi" w:asciiTheme="minorHAnsi" w:ascii="Cambria Math" w:eastAsia="Cambria Math"/>
          <w:w w:val="110"/>
        </w:rPr>
        <w:t>𝑌</w:t>
      </w:r>
      <w:r>
        <w:rPr>
          <w:kern w:val="2"/>
          <w:szCs w:val="22"/>
          <w:rFonts w:ascii="Cambria Math" w:eastAsia="Cambria Math" w:cstheme="minorBidi" w:hAnsiTheme="minorHAnsi"/>
          <w:w w:val="110"/>
          <w:position w:val="-5"/>
          <w:sz w:val="14"/>
        </w:rPr>
        <w:t>𝑖</w:t>
      </w:r>
    </w:p>
    <w:p w:rsidR="0018722C">
      <w:pPr>
        <w:topLinePunct/>
      </w:pPr>
      <w:r>
        <w:rPr>
          <w:rFonts w:cstheme="minorBidi" w:hAnsiTheme="minorHAnsi" w:eastAsiaTheme="minorHAnsi" w:asciiTheme="minorHAnsi"/>
        </w:rPr>
        <w:br w:type="column"/>
      </w:r>
      <w:r>
        <w:rPr>
          <w:rFonts w:ascii="Cambria Math" w:cstheme="minorBidi" w:hAnsiTheme="minorHAnsi" w:eastAsiaTheme="minorHAnsi"/>
        </w:rPr>
        <w:t>i</w:t>
      </w:r>
      <w:r w:rsidRPr="00000000">
        <w:rPr>
          <w:rFonts w:cstheme="minorBidi" w:hAnsiTheme="minorHAnsi" w:eastAsiaTheme="minorHAnsi" w:asciiTheme="minorHAnsi"/>
        </w:rPr>
        <w:tab/>
      </w:r>
      <w:r>
        <w:rPr>
          <w:rFonts w:ascii="Cambria Math" w:cstheme="minorBidi" w:hAnsiTheme="minorHAnsi" w:eastAsiaTheme="minorHAnsi"/>
        </w:rPr>
        <w:t>i</w:t>
      </w:r>
      <w:r>
        <w:rPr>
          <w:rFonts w:ascii="Cambria Math" w:cstheme="minorBidi" w:hAnsiTheme="minorHAnsi" w:eastAsiaTheme="minorHAnsi"/>
        </w:rPr>
        <w:tab/>
      </w:r>
      <w:r>
        <w:rPr>
          <w:rFonts w:ascii="Cambria Math" w:cstheme="minorBidi" w:hAnsiTheme="minorHAnsi" w:eastAsiaTheme="minorHAnsi"/>
        </w:rPr>
        <w:t>0</w:t>
      </w:r>
    </w:p>
    <w:p w:rsidR="0018722C">
      <w:pPr>
        <w:topLinePunct/>
      </w:pPr>
      <w:r>
        <w:rPr>
          <w:rFonts w:cstheme="minorBidi" w:hAnsiTheme="minorHAnsi" w:eastAsiaTheme="minorHAnsi" w:asciiTheme="minorHAnsi" w:ascii="Cambria Math"/>
        </w:rPr>
        <w:t>i</w:t>
      </w:r>
    </w:p>
    <w:p w:rsidR="0018722C">
      <w:spacing w:beforeLines="0" w:before="0" w:afterLines="0" w:after="0" w:line="440" w:lineRule="auto"/>
      <w:pPr>
        <w:sectPr w:rsidR="00556256">
          <w:type w:val="continuous"/>
          <w:pgSz w:w="11910" w:h="16840"/>
          <w:pgMar w:top="1580" w:bottom="460" w:left="900" w:right="1060"/>
          <w:cols w:num="3" w:equalWidth="0">
            <w:col w:w="2103" w:space="40"/>
            <w:col w:w="1868" w:space="39"/>
            <w:col w:w="5900"/>
          </w:cols>
        </w:sectPr>
        <w:topLinePunct/>
      </w:pPr>
    </w:p>
    <w:p w:rsidR="0018722C">
      <w:pPr>
        <w:topLinePunct/>
      </w:pPr>
      <w:r>
        <w:t>对式</w:t>
      </w:r>
      <w:r>
        <w:t>（</w:t>
      </w:r>
      <w:r>
        <w:t>3.5</w:t>
      </w:r>
      <w:r>
        <w:t>）</w:t>
      </w:r>
      <w:r>
        <w:t>—</w:t>
      </w:r>
      <w:r>
        <w:t>（</w:t>
      </w:r>
      <w:r>
        <w:t>3.8</w:t>
      </w:r>
      <w:r>
        <w:t>）</w:t>
      </w:r>
      <w:r>
        <w:t>两边同时取对数，有：</w:t>
      </w:r>
      <w:r>
        <w:rPr>
          <w:rFonts w:ascii="Cambria Math" w:hAnsi="Cambria Math" w:eastAsia="Cambria Math"/>
        </w:rPr>
        <w:t>lnD = lnD</w:t>
      </w:r>
      <w:r>
        <w:rPr>
          <w:rFonts w:ascii="Cambria Math" w:hAnsi="Cambria Math" w:eastAsia="Cambria Math"/>
        </w:rPr>
        <w:t>S </w:t>
      </w:r>
      <w:r>
        <w:rPr>
          <w:rFonts w:ascii="Cambria Math" w:hAnsi="Cambria Math" w:eastAsia="Cambria Math"/>
        </w:rPr>
        <w:t>+ lnD</w:t>
      </w:r>
      <w:r>
        <w:rPr>
          <w:rFonts w:ascii="Cambria Math" w:hAnsi="Cambria Math" w:eastAsia="Cambria Math"/>
        </w:rPr>
        <w:t>F </w:t>
      </w:r>
      <w:r>
        <w:rPr>
          <w:rFonts w:ascii="Cambria Math" w:hAnsi="Cambria Math" w:eastAsia="Cambria Math"/>
        </w:rPr>
        <w:t>+ lnD</w:t>
      </w:r>
      <w:r>
        <w:rPr>
          <w:rFonts w:ascii="Cambria Math" w:hAnsi="Cambria Math" w:eastAsia="Cambria Math"/>
        </w:rPr>
        <w:t>I </w:t>
      </w:r>
      <w:r>
        <w:rPr>
          <w:rFonts w:ascii="Cambria Math" w:hAnsi="Cambria Math" w:eastAsia="Cambria Math"/>
        </w:rPr>
        <w:t>+ lnD</w:t>
      </w:r>
      <w:r>
        <w:rPr>
          <w:rFonts w:ascii="Cambria Math" w:hAnsi="Cambria Math" w:eastAsia="Cambria Math"/>
        </w:rPr>
        <w:t>X</w:t>
      </w:r>
      <w:r>
        <w:t>。</w:t>
      </w:r>
    </w:p>
    <w:p w:rsidR="0018722C">
      <w:spacing w:beforeLines="0" w:before="0" w:afterLines="0" w:after="0" w:line="440" w:lineRule="auto"/>
      <w:pPr>
        <w:sectPr w:rsidR="00556256">
          <w:type w:val="continuous"/>
          <w:pgSz w:w="11910" w:h="16840"/>
          <w:pgMar w:top="1580" w:bottom="460" w:left="900" w:right="10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6472" from="135.139999pt,14.386645pt" to="149.419999pt,14.386645pt" stroked="true" strokeweight=".8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6448" from="165.050003pt,14.386645pt" to="184.010003pt,14.386645pt" stroked="true" strokeweight=".8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6424" from="199.610001pt,14.386645pt" to="218.690001pt,14.386645pt" stroked="true" strokeweight=".8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6400" from="234.289993pt,14.386645pt" to="251.689993pt,14.386645pt" stroked="true" strokeweight=".8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6376" from="267.309998pt,14.386645pt" to="286.869998pt,14.386645pt" stroked="true" strokeweight=".8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6352" from="320.109985pt,14.386645pt" to="334.389985pt,14.386645pt" stroked="true" strokeweight=".84pt" strokecolor="#000000">
            <v:stroke dashstyle="solid"/>
            <w10:wrap type="none"/>
          </v:line>
        </w:pict>
      </w:r>
      <w:r>
        <w:rPr>
          <w:kern w:val="2"/>
          <w:szCs w:val="22"/>
          <w:rFonts w:cstheme="minorBidi" w:hAnsiTheme="minorHAnsi" w:eastAsiaTheme="minorHAnsi" w:asciiTheme="minorHAnsi"/>
          <w:w w:val="105"/>
          <w:sz w:val="24"/>
        </w:rPr>
        <w:t>假设</w:t>
      </w:r>
      <w:r>
        <w:rPr>
          <w:kern w:val="2"/>
          <w:szCs w:val="22"/>
          <w:rFonts w:ascii="Cambria Math" w:eastAsia="Cambria Math" w:cstheme="minorBidi" w:hAnsiTheme="minorHAnsi"/>
          <w:w w:val="105"/>
          <w:sz w:val="17"/>
        </w:rPr>
        <w:t>lnD </w:t>
      </w:r>
      <w:r>
        <w:rPr>
          <w:kern w:val="2"/>
          <w:szCs w:val="22"/>
          <w:rFonts w:ascii="Cambria Math" w:eastAsia="Cambria Math" w:cstheme="minorBidi" w:hAnsiTheme="minorHAnsi"/>
          <w:w w:val="105"/>
          <w:sz w:val="24"/>
        </w:rPr>
        <w:t>= </w:t>
      </w:r>
      <w:r>
        <w:rPr>
          <w:kern w:val="2"/>
          <w:szCs w:val="22"/>
          <w:rFonts w:ascii="Cambria Math" w:eastAsia="Cambria Math" w:cstheme="minorBidi" w:hAnsiTheme="minorHAnsi"/>
          <w:w w:val="105"/>
          <w:sz w:val="17"/>
        </w:rPr>
        <w:t>lnD</w:t>
      </w:r>
      <w:r>
        <w:rPr>
          <w:kern w:val="2"/>
          <w:szCs w:val="22"/>
          <w:rFonts w:ascii="Cambria Math" w:eastAsia="Cambria Math" w:cstheme="minorBidi" w:hAnsiTheme="minorHAnsi"/>
          <w:w w:val="105"/>
          <w:sz w:val="14"/>
        </w:rPr>
        <w:t>S</w:t>
      </w:r>
      <w:r w:rsidR="001852F3">
        <w:rPr>
          <w:kern w:val="2"/>
          <w:szCs w:val="22"/>
          <w:rFonts w:ascii="Cambria Math" w:eastAsia="Cambria Math" w:cstheme="minorBidi" w:hAnsiTheme="minorHAnsi"/>
          <w:w w:val="105"/>
          <w:sz w:val="14"/>
        </w:rPr>
        <w:t xml:space="preserve"> </w:t>
      </w:r>
      <w:r>
        <w:rPr>
          <w:kern w:val="2"/>
          <w:szCs w:val="22"/>
          <w:rFonts w:ascii="Cambria Math" w:eastAsia="Cambria Math" w:cstheme="minorBidi" w:hAnsiTheme="minorHAnsi"/>
          <w:w w:val="105"/>
          <w:sz w:val="24"/>
        </w:rPr>
        <w:t>= </w:t>
      </w:r>
      <w:r>
        <w:rPr>
          <w:kern w:val="2"/>
          <w:szCs w:val="22"/>
          <w:rFonts w:ascii="Cambria Math" w:eastAsia="Cambria Math" w:cstheme="minorBidi" w:hAnsiTheme="minorHAnsi"/>
          <w:w w:val="105"/>
          <w:sz w:val="17"/>
        </w:rPr>
        <w:t>lnD</w:t>
      </w:r>
      <w:r>
        <w:rPr>
          <w:kern w:val="2"/>
          <w:szCs w:val="22"/>
          <w:rFonts w:ascii="Cambria Math" w:eastAsia="Cambria Math" w:cstheme="minorBidi" w:hAnsiTheme="minorHAnsi"/>
          <w:w w:val="105"/>
          <w:sz w:val="14"/>
        </w:rPr>
        <w:t>F</w:t>
      </w:r>
      <w:r w:rsidR="001852F3">
        <w:rPr>
          <w:kern w:val="2"/>
          <w:szCs w:val="22"/>
          <w:rFonts w:ascii="Cambria Math" w:eastAsia="Cambria Math" w:cstheme="minorBidi" w:hAnsiTheme="minorHAnsi"/>
          <w:w w:val="105"/>
          <w:sz w:val="14"/>
        </w:rPr>
        <w:t xml:space="preserve"> </w:t>
      </w:r>
      <w:r>
        <w:rPr>
          <w:kern w:val="2"/>
          <w:szCs w:val="22"/>
          <w:rFonts w:ascii="Cambria Math" w:eastAsia="Cambria Math" w:cstheme="minorBidi" w:hAnsiTheme="minorHAnsi"/>
          <w:w w:val="105"/>
          <w:sz w:val="24"/>
        </w:rPr>
        <w:t>= </w:t>
      </w:r>
      <w:r>
        <w:rPr>
          <w:kern w:val="2"/>
          <w:szCs w:val="22"/>
          <w:rFonts w:ascii="Cambria Math" w:eastAsia="Cambria Math" w:cstheme="minorBidi" w:hAnsiTheme="minorHAnsi"/>
          <w:w w:val="105"/>
          <w:sz w:val="17"/>
        </w:rPr>
        <w:t>lnD</w:t>
      </w:r>
      <w:r>
        <w:rPr>
          <w:kern w:val="2"/>
          <w:szCs w:val="22"/>
          <w:rFonts w:ascii="Cambria Math" w:eastAsia="Cambria Math" w:cstheme="minorBidi" w:hAnsiTheme="minorHAnsi"/>
          <w:w w:val="105"/>
          <w:sz w:val="14"/>
        </w:rPr>
        <w:t>I</w:t>
      </w:r>
      <w:r w:rsidR="001852F3">
        <w:rPr>
          <w:kern w:val="2"/>
          <w:szCs w:val="22"/>
          <w:rFonts w:ascii="Cambria Math" w:eastAsia="Cambria Math" w:cstheme="minorBidi" w:hAnsiTheme="minorHAnsi"/>
          <w:w w:val="105"/>
          <w:sz w:val="14"/>
        </w:rPr>
        <w:t xml:space="preserve"> </w:t>
      </w:r>
      <w:r>
        <w:rPr>
          <w:kern w:val="2"/>
          <w:szCs w:val="22"/>
          <w:rFonts w:ascii="Cambria Math" w:eastAsia="Cambria Math" w:cstheme="minorBidi" w:hAnsiTheme="minorHAnsi"/>
          <w:w w:val="105"/>
          <w:sz w:val="24"/>
        </w:rPr>
        <w:t>= </w:t>
      </w:r>
      <w:r>
        <w:rPr>
          <w:kern w:val="2"/>
          <w:szCs w:val="22"/>
          <w:rFonts w:ascii="Cambria Math" w:eastAsia="Cambria Math" w:cstheme="minorBidi" w:hAnsiTheme="minorHAnsi"/>
          <w:w w:val="105"/>
          <w:sz w:val="17"/>
        </w:rPr>
        <w:t>lnD</w:t>
      </w:r>
      <w:r>
        <w:rPr>
          <w:kern w:val="2"/>
          <w:szCs w:val="22"/>
          <w:rFonts w:ascii="Cambria Math" w:eastAsia="Cambria Math" w:cstheme="minorBidi" w:hAnsiTheme="minorHAnsi"/>
          <w:w w:val="105"/>
          <w:sz w:val="14"/>
        </w:rPr>
        <w:t>X</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，令</w:t>
      </w:r>
      <w:r>
        <w:rPr>
          <w:rFonts w:ascii="Cambria Math" w:eastAsia="Cambria Math" w:cstheme="minorBidi" w:hAnsiTheme="minorHAnsi"/>
        </w:rPr>
        <w:t>lnD</w:t>
      </w:r>
      <w:r w:rsidR="001852F3">
        <w:rPr>
          <w:rFonts w:ascii="Cambria Math" w:eastAsia="Cambria Math" w:cstheme="minorBidi" w:hAnsiTheme="minorHAnsi"/>
        </w:rPr>
        <w:t xml:space="preserve"> </w:t>
      </w:r>
      <w:r>
        <w:rPr>
          <w:rFonts w:ascii="Cambria Math" w:eastAsia="Cambria Math" w:cstheme="minorBidi" w:hAnsiTheme="minorHAnsi"/>
        </w:rPr>
        <w:t>= W</w:t>
      </w:r>
      <w:r>
        <w:rPr>
          <w:rFonts w:ascii="Cambria Math" w:eastAsia="Cambria Math" w:cstheme="minorBidi" w:hAnsiTheme="minorHAnsi"/>
        </w:rPr>
        <w:t>1</w:t>
      </w:r>
      <w:r w:rsidR="001852F3">
        <w:rPr>
          <w:rFonts w:ascii="Cambria Math" w:eastAsia="Cambria Math" w:cstheme="minorBidi" w:hAnsiTheme="minorHAnsi"/>
        </w:rPr>
        <w:t xml:space="preserve"> </w:t>
      </w:r>
      <w:r>
        <w:rPr>
          <w:rFonts w:cstheme="minorBidi" w:hAnsiTheme="minorHAnsi" w:eastAsiaTheme="minorHAnsi" w:asciiTheme="minorHAnsi"/>
        </w:rPr>
        <w:t>，得到各因素贡献率公式如</w:t>
      </w:r>
    </w:p>
    <w:p w:rsidR="0018722C">
      <w:spacing w:beforeLines="0" w:before="0" w:afterLines="0" w:after="0" w:line="440" w:lineRule="auto"/>
      <w:pPr>
        <w:sectPr w:rsidR="00556256">
          <w:type w:val="continuous"/>
          <w:pgSz w:w="11910" w:h="16840"/>
          <w:pgMar w:top="1580" w:bottom="460" w:left="900" w:right="1060"/>
          <w:cols w:num="2" w:equalWidth="0">
            <w:col w:w="4832" w:space="40"/>
            <w:col w:w="5078"/>
          </w:cols>
        </w:sectPr>
        <w:topLinePunct/>
      </w:pPr>
    </w:p>
    <w:p w:rsidR="0018722C">
      <w:pPr>
        <w:tabs>
          <w:tab w:pos="2429" w:val="left" w:leader="none"/>
        </w:tabs>
        <w:spacing w:before="0"/>
        <w:ind w:leftChars="0" w:left="1829" w:rightChars="0" w:right="0" w:firstLineChars="0" w:firstLine="0"/>
        <w:jc w:val="left"/>
        <w:topLinePunct/>
      </w:pPr>
      <w:r>
        <w:rPr>
          <w:kern w:val="2"/>
          <w:sz w:val="17"/>
          <w:szCs w:val="22"/>
          <w:rFonts w:cstheme="minorBidi" w:hAnsiTheme="minorHAnsi" w:eastAsiaTheme="minorHAnsi" w:asciiTheme="minorHAnsi" w:ascii="Cambria Math" w:hAnsi="Cambria Math"/>
          <w:w w:val="110"/>
        </w:rPr>
        <w:t>∆H</w:t>
      </w:r>
      <w:r>
        <w:rPr>
          <w:kern w:val="2"/>
          <w:szCs w:val="22"/>
          <w:rFonts w:ascii="Cambria Math" w:hAnsi="Cambria Math" w:cstheme="minorBidi" w:eastAsiaTheme="minorHAnsi"/>
          <w:spacing w:val="-1"/>
          <w:w w:val="110"/>
          <w:sz w:val="17"/>
        </w:rPr>
        <w:t>∆H</w:t>
      </w:r>
      <w:r>
        <w:rPr>
          <w:kern w:val="2"/>
          <w:szCs w:val="22"/>
          <w:rFonts w:ascii="Cambria Math" w:hAnsi="Cambria Math" w:cstheme="minorBidi" w:eastAsiaTheme="minorHAnsi"/>
          <w:spacing w:val="-1"/>
          <w:w w:val="110"/>
          <w:position w:val="-2"/>
          <w:sz w:val="14"/>
        </w:rPr>
        <w:t>S</w:t>
      </w:r>
    </w:p>
    <w:p w:rsidR="0018722C">
      <w:pPr>
        <w:topLinePunct/>
      </w:pPr>
      <w:r>
        <w:t>下：</w:t>
      </w:r>
    </w:p>
    <w:p w:rsidR="0018722C">
      <w:pPr>
        <w:spacing w:before="0"/>
        <w:ind w:leftChars="0" w:left="33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hAnsi="Cambria Math" w:cstheme="minorBidi" w:eastAsiaTheme="minorHAnsi"/>
          <w:w w:val="105"/>
          <w:sz w:val="17"/>
        </w:rPr>
        <w:t>∆H</w:t>
      </w:r>
      <w:r>
        <w:rPr>
          <w:kern w:val="2"/>
          <w:szCs w:val="22"/>
          <w:rFonts w:ascii="Cambria Math" w:hAnsi="Cambria Math" w:cstheme="minorBidi" w:eastAsiaTheme="minorHAnsi"/>
          <w:w w:val="105"/>
          <w:position w:val="-2"/>
          <w:sz w:val="14"/>
        </w:rPr>
        <w:t>F</w:t>
      </w:r>
    </w:p>
    <w:p w:rsidR="0018722C">
      <w:pPr>
        <w:spacing w:before="0"/>
        <w:ind w:leftChars="0" w:left="33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hAnsi="Cambria Math" w:cstheme="minorBidi" w:eastAsiaTheme="minorHAnsi"/>
          <w:spacing w:val="-1"/>
          <w:w w:val="110"/>
          <w:sz w:val="17"/>
        </w:rPr>
        <w:t>∆H</w:t>
      </w:r>
      <w:r>
        <w:rPr>
          <w:kern w:val="2"/>
          <w:szCs w:val="22"/>
          <w:rFonts w:ascii="Cambria Math" w:hAnsi="Cambria Math" w:cstheme="minorBidi" w:eastAsiaTheme="minorHAnsi"/>
          <w:spacing w:val="-1"/>
          <w:w w:val="110"/>
          <w:position w:val="-2"/>
          <w:sz w:val="14"/>
        </w:rPr>
        <w:t>I</w:t>
      </w:r>
    </w:p>
    <w:p w:rsidR="0018722C">
      <w:pPr>
        <w:tabs>
          <w:tab w:pos="1390" w:val="left" w:leader="none"/>
        </w:tabs>
        <w:spacing w:before="0"/>
        <w:ind w:leftChars="0" w:left="33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hAnsi="Cambria Math" w:cstheme="minorBidi" w:eastAsiaTheme="minorHAnsi"/>
          <w:w w:val="110"/>
          <w:sz w:val="17"/>
        </w:rPr>
        <w:t>∆H</w:t>
      </w:r>
      <w:r>
        <w:rPr>
          <w:kern w:val="2"/>
          <w:szCs w:val="22"/>
          <w:rFonts w:ascii="Cambria Math" w:hAnsi="Cambria Math" w:cstheme="minorBidi" w:eastAsiaTheme="minorHAnsi"/>
          <w:w w:val="110"/>
          <w:position w:val="-2"/>
          <w:sz w:val="14"/>
        </w:rPr>
        <w:t>X</w:t>
      </w:r>
      <w:r>
        <w:rPr>
          <w:kern w:val="2"/>
          <w:szCs w:val="22"/>
          <w:rFonts w:ascii="Cambria Math" w:hAnsi="Cambria Math" w:cstheme="minorBidi" w:eastAsiaTheme="minorHAnsi"/>
          <w:w w:val="110"/>
          <w:sz w:val="17"/>
        </w:rPr>
        <w:t>∆H</w:t>
      </w:r>
    </w:p>
    <w:p w:rsidR="0018722C">
      <w:spacing w:beforeLines="0" w:before="0" w:afterLines="0" w:after="0" w:line="440" w:lineRule="auto"/>
      <w:pPr>
        <w:sectPr w:rsidR="00556256">
          <w:type w:val="continuous"/>
          <w:pgSz w:w="11910" w:h="16840"/>
          <w:pgMar w:top="1580" w:bottom="460" w:left="900" w:right="1060"/>
          <w:cols w:num="4" w:equalWidth="0">
            <w:col w:w="2746" w:space="40"/>
            <w:col w:w="655" w:space="39"/>
            <w:col w:w="621" w:space="39"/>
            <w:col w:w="5810"/>
          </w:cols>
        </w:sectPr>
        <w:topLinePunct/>
      </w:pPr>
    </w:p>
    <w:p w:rsidR="0018722C">
      <w:pPr>
        <w:tabs>
          <w:tab w:val="right" w:pos="9860"/>
        </w:tabs>
        <w:ind w:firstLineChars="1182" w:firstLine="2836"/>
        <w:pStyle w:val="a6"/>
        <w:textAlignment w:val="center"/>
        <w:topLinePunct/>
      </w:pPr>
      <w:r>
        <w:rPr>
          <w:kern w:val="2"/>
          <w:sz w:val="22"/>
          <w:szCs w:val="22"/>
          <w:rFonts w:cstheme="minorBidi" w:hAnsiTheme="minorHAnsi" w:eastAsiaTheme="minorHAnsi" w:asciiTheme="minorHAnsi"/>
        </w:rPr>
        <w:pict>
          <v:shape style="margin-left:267.549988pt;margin-top:4.892280pt;width:4.150pt;height:8.2pt;mso-position-horizontal-relative:page;mso-position-vertical-relative:paragraph;z-index:-186088" type="#_x0000_t202" filled="false" stroked="false">
            <v:textbox inset="0,0,0,0">
              <w:txbxContent>
                <w:p w:rsidR="0018722C">
                  <w:pPr>
                    <w:spacing w:line="163" w:lineRule="exact" w:before="0"/>
                    <w:ind w:leftChars="0" w:left="0" w:rightChars="0" w:right="0" w:firstLineChars="0" w:firstLine="0"/>
                    <w:jc w:val="left"/>
                    <w:rPr>
                      <w:rFonts w:ascii="Cambria Math"/>
                      <w:sz w:val="14"/>
                    </w:rPr>
                  </w:pPr>
                  <w:r>
                    <w:rPr>
                      <w:rFonts w:ascii="Cambria Math"/>
                      <w:w w:val="106"/>
                      <w:sz w:val="14"/>
                    </w:rPr>
                    <w:t>1</w:t>
                  </w:r>
                </w:p>
              </w:txbxContent>
            </v:textbox>
            <w10:wrap type="none"/>
          </v:shape>
        </w:pict>
      </w:r>
      <w:r>
        <w:rPr>
          <w:kern w:val="2"/>
          <w:szCs w:val="22"/>
          <w:rFonts w:cstheme="minorBidi" w:hAnsiTheme="minorHAnsi" w:eastAsiaTheme="minorHAnsi" w:asciiTheme="minorHAnsi"/>
          <w:sz w:val="24"/>
        </w:rPr>
        <w:t>能源结构因素贡献率</w:t>
      </w:r>
      <w:r>
        <w:rPr>
          <w:kern w:val="2"/>
          <w:szCs w:val="22"/>
          <w:rFonts w:cstheme="minorBidi" w:hAnsiTheme="minorHAnsi" w:eastAsiaTheme="minorHAnsi" w:asciiTheme="minorHAnsi"/>
          <w:spacing w:val="-50"/>
          <w:sz w:val="24"/>
        </w:rPr>
        <w:t>：</w:t>
      </w:r>
      <w:r>
        <w:rPr>
          <w:kern w:val="2"/>
          <w:szCs w:val="22"/>
          <w:rFonts w:ascii="Cambria Math" w:hAnsi="Cambria Math" w:eastAsia="Cambria Math" w:cstheme="minorBidi"/>
          <w:spacing w:val="0"/>
          <w:sz w:val="24"/>
        </w:rPr>
        <w:t>D</w:t>
      </w:r>
      <w:r>
        <w:rPr>
          <w:kern w:val="2"/>
          <w:szCs w:val="22"/>
          <w:rFonts w:ascii="Cambria Math" w:hAnsi="Cambria Math" w:eastAsia="Cambria Math" w:cstheme="minorBidi"/>
          <w:w w:val="113"/>
          <w:sz w:val="17"/>
        </w:rPr>
        <w:t>S</w:t>
      </w:r>
      <w:r>
        <w:rPr>
          <w:kern w:val="2"/>
          <w:szCs w:val="22"/>
          <w:rFonts w:ascii="Cambria Math" w:hAnsi="Cambria Math" w:eastAsia="Cambria Math" w:cstheme="minorBidi"/>
          <w:sz w:val="17"/>
        </w:rPr>
        <w:t> </w:t>
      </w:r>
      <w:r>
        <w:rPr>
          <w:kern w:val="2"/>
          <w:szCs w:val="22"/>
          <w:rFonts w:ascii="Cambria Math" w:hAnsi="Cambria Math" w:eastAsia="Cambria Math" w:cstheme="minorBidi"/>
          <w:spacing w:val="0"/>
          <w:sz w:val="17"/>
        </w:rPr>
        <w:t> </w:t>
      </w:r>
      <w:r>
        <w:rPr>
          <w:kern w:val="2"/>
          <w:szCs w:val="22"/>
          <w:rFonts w:ascii="Cambria Math" w:hAnsi="Cambria Math" w:eastAsia="Cambria Math" w:cstheme="minorBidi"/>
          <w:sz w:val="24"/>
        </w:rPr>
        <w:t>=</w:t>
      </w:r>
      <w:r>
        <w:rPr>
          <w:kern w:val="2"/>
          <w:szCs w:val="22"/>
          <w:rFonts w:ascii="Cambria Math" w:hAnsi="Cambria Math" w:eastAsia="Cambria Math" w:cstheme="minorBidi"/>
          <w:spacing w:val="6"/>
          <w:sz w:val="24"/>
        </w:rPr>
        <w:t> </w:t>
      </w:r>
      <w:r>
        <w:rPr>
          <w:kern w:val="2"/>
          <w:szCs w:val="22"/>
          <w:rFonts w:ascii="Cambria Math" w:hAnsi="Cambria Math" w:eastAsia="Cambria Math" w:cstheme="minorBidi"/>
          <w:sz w:val="24"/>
        </w:rPr>
        <w:t>e</w:t>
      </w:r>
      <w:r>
        <w:rPr>
          <w:kern w:val="2"/>
          <w:szCs w:val="22"/>
          <w:rFonts w:ascii="Cambria Math" w:hAnsi="Cambria Math" w:eastAsia="Cambria Math" w:cstheme="minorBidi"/>
          <w:w w:val="111"/>
          <w:sz w:val="17"/>
        </w:rPr>
        <w:t>W</w:t>
      </w:r>
      <w:r>
        <w:rPr>
          <w:kern w:val="2"/>
          <w:szCs w:val="22"/>
          <w:rFonts w:ascii="Cambria Math" w:hAnsi="Cambria Math" w:eastAsia="Cambria Math" w:cstheme="minorBidi"/>
          <w:sz w:val="17"/>
        </w:rPr>
        <w:t> </w:t>
      </w:r>
      <w:r>
        <w:rPr>
          <w:kern w:val="2"/>
          <w:szCs w:val="22"/>
          <w:rFonts w:ascii="Cambria Math" w:hAnsi="Cambria Math" w:eastAsia="Cambria Math" w:cstheme="minorBidi"/>
          <w:spacing w:val="8"/>
          <w:sz w:val="17"/>
        </w:rPr>
        <w:t> </w:t>
      </w:r>
      <w:r>
        <w:rPr>
          <w:kern w:val="2"/>
          <w:szCs w:val="22"/>
          <w:rFonts w:ascii="Cambria Math" w:hAnsi="Cambria Math" w:eastAsia="Cambria Math" w:cstheme="minorBidi"/>
          <w:spacing w:val="0"/>
          <w:w w:val="100"/>
          <w:sz w:val="17"/>
        </w:rPr>
        <w:t>∆</w:t>
      </w:r>
      <w:r>
        <w:rPr>
          <w:kern w:val="2"/>
          <w:szCs w:val="22"/>
          <w:rFonts w:ascii="Cambria Math" w:hAnsi="Cambria Math" w:eastAsia="Cambria Math" w:cstheme="minorBidi"/>
          <w:w w:val="110"/>
          <w:sz w:val="17"/>
        </w:rPr>
        <w:t>H</w:t>
      </w:r>
      <w:r>
        <w:rPr>
          <w:kern w:val="2"/>
          <w:szCs w:val="22"/>
          <w:rFonts w:ascii="Cambria Math" w:hAnsi="Cambria Math" w:eastAsia="Cambria Math" w:cstheme="minorBidi"/>
          <w:w w:val="122"/>
          <w:sz w:val="14"/>
        </w:rPr>
        <w:t>S</w:t>
      </w:r>
      <w:r>
        <w:rPr>
          <w:kern w:val="2"/>
          <w:szCs w:val="22"/>
          <w:rFonts w:ascii="Cambria Math" w:hAnsi="Cambria Math" w:eastAsia="Cambria Math" w:cstheme="minorBidi"/>
          <w:spacing w:val="-8"/>
          <w:sz w:val="14"/>
        </w:rPr>
        <w:t> </w:t>
      </w:r>
      <w:r>
        <w:tab/>
      </w:r>
      <w:r>
        <w:t>(3.9)</w:t>
      </w:r>
    </w:p>
    <w:p w:rsidR="0018722C">
      <w:pPr>
        <w:tabs>
          <w:tab w:val="right" w:pos="9860"/>
        </w:tabs>
        <w:ind w:firstLineChars="1019" w:firstLine="2446"/>
        <w:pStyle w:val="a6"/>
        <w:textAlignment w:val="center"/>
        <w:topLinePunct/>
      </w:pPr>
      <w:r>
        <w:rPr>
          <w:kern w:val="2"/>
          <w:sz w:val="22"/>
          <w:szCs w:val="22"/>
          <w:rFonts w:cstheme="minorBidi" w:hAnsiTheme="minorHAnsi" w:eastAsiaTheme="minorHAnsi" w:asciiTheme="minorHAnsi"/>
        </w:rPr>
        <w:pict>
          <v:shape style="margin-left:303.670013pt;margin-top:2.292275pt;width:4.150pt;height:8.2pt;mso-position-horizontal-relative:page;mso-position-vertical-relative:paragraph;z-index:-186064" type="#_x0000_t202" filled="false" stroked="false">
            <v:textbox inset="0,0,0,0">
              <w:txbxContent>
                <w:p w:rsidR="0018722C">
                  <w:pPr>
                    <w:spacing w:line="163" w:lineRule="exact" w:before="0"/>
                    <w:ind w:leftChars="0" w:left="0" w:rightChars="0" w:right="0" w:firstLineChars="0" w:firstLine="0"/>
                    <w:jc w:val="left"/>
                    <w:rPr>
                      <w:rFonts w:ascii="Cambria Math"/>
                      <w:sz w:val="14"/>
                    </w:rPr>
                  </w:pPr>
                  <w:r>
                    <w:rPr>
                      <w:rFonts w:ascii="Cambria Math"/>
                      <w:w w:val="106"/>
                      <w:sz w:val="14"/>
                    </w:rPr>
                    <w:t>1</w:t>
                  </w:r>
                </w:p>
              </w:txbxContent>
            </v:textbox>
            <w10:wrap type="none"/>
          </v:shape>
        </w:pict>
      </w:r>
      <w:r>
        <w:rPr>
          <w:kern w:val="2"/>
          <w:szCs w:val="22"/>
          <w:rFonts w:cstheme="minorBidi" w:hAnsiTheme="minorHAnsi" w:eastAsiaTheme="minorHAnsi" w:asciiTheme="minorHAnsi"/>
          <w:sz w:val="24"/>
        </w:rPr>
        <w:t>能源碳排放系数因素贡献率</w:t>
      </w:r>
      <w:r>
        <w:rPr>
          <w:kern w:val="2"/>
          <w:szCs w:val="22"/>
          <w:rFonts w:cstheme="minorBidi" w:hAnsiTheme="minorHAnsi" w:eastAsiaTheme="minorHAnsi" w:asciiTheme="minorHAnsi"/>
          <w:spacing w:val="-52"/>
          <w:sz w:val="24"/>
        </w:rPr>
        <w:t>：</w:t>
      </w:r>
      <w:r>
        <w:rPr>
          <w:kern w:val="2"/>
          <w:szCs w:val="22"/>
          <w:rFonts w:ascii="Cambria Math" w:hAnsi="Cambria Math" w:eastAsia="Cambria Math" w:cstheme="minorBidi"/>
          <w:sz w:val="24"/>
        </w:rPr>
        <w:t>D</w:t>
      </w:r>
      <w:r>
        <w:rPr>
          <w:kern w:val="2"/>
          <w:szCs w:val="22"/>
          <w:rFonts w:ascii="Cambria Math" w:hAnsi="Cambria Math" w:eastAsia="Cambria Math" w:cstheme="minorBidi"/>
          <w:w w:val="110"/>
          <w:sz w:val="17"/>
        </w:rPr>
        <w:t>F</w:t>
      </w:r>
      <w:r>
        <w:rPr>
          <w:kern w:val="2"/>
          <w:szCs w:val="22"/>
          <w:rFonts w:ascii="Cambria Math" w:hAnsi="Cambria Math" w:eastAsia="Cambria Math" w:cstheme="minorBidi"/>
          <w:sz w:val="17"/>
        </w:rPr>
        <w:t> </w:t>
      </w:r>
      <w:r>
        <w:rPr>
          <w:kern w:val="2"/>
          <w:szCs w:val="22"/>
          <w:rFonts w:ascii="Cambria Math" w:hAnsi="Cambria Math" w:eastAsia="Cambria Math" w:cstheme="minorBidi"/>
          <w:spacing w:val="0"/>
          <w:sz w:val="17"/>
        </w:rPr>
        <w:t> </w:t>
      </w:r>
      <w:r>
        <w:rPr>
          <w:kern w:val="2"/>
          <w:szCs w:val="22"/>
          <w:rFonts w:ascii="Cambria Math" w:hAnsi="Cambria Math" w:eastAsia="Cambria Math" w:cstheme="minorBidi"/>
          <w:sz w:val="24"/>
        </w:rPr>
        <w:t>=</w:t>
      </w:r>
      <w:r>
        <w:rPr>
          <w:kern w:val="2"/>
          <w:szCs w:val="22"/>
          <w:rFonts w:ascii="Cambria Math" w:hAnsi="Cambria Math" w:eastAsia="Cambria Math" w:cstheme="minorBidi"/>
          <w:spacing w:val="6"/>
          <w:sz w:val="24"/>
        </w:rPr>
        <w:t> </w:t>
      </w:r>
      <w:r>
        <w:rPr>
          <w:kern w:val="2"/>
          <w:szCs w:val="22"/>
          <w:rFonts w:ascii="Cambria Math" w:hAnsi="Cambria Math" w:eastAsia="Cambria Math" w:cstheme="minorBidi"/>
          <w:sz w:val="24"/>
        </w:rPr>
        <w:t>e</w:t>
      </w:r>
      <w:r>
        <w:rPr>
          <w:kern w:val="2"/>
          <w:szCs w:val="22"/>
          <w:rFonts w:ascii="Cambria Math" w:hAnsi="Cambria Math" w:eastAsia="Cambria Math" w:cstheme="minorBidi"/>
          <w:w w:val="111"/>
          <w:sz w:val="17"/>
        </w:rPr>
        <w:t>W</w:t>
      </w:r>
      <w:r>
        <w:rPr>
          <w:kern w:val="2"/>
          <w:szCs w:val="22"/>
          <w:rFonts w:ascii="Cambria Math" w:hAnsi="Cambria Math" w:eastAsia="Cambria Math" w:cstheme="minorBidi"/>
          <w:sz w:val="17"/>
        </w:rPr>
        <w:t> </w:t>
      </w:r>
      <w:r>
        <w:rPr>
          <w:kern w:val="2"/>
          <w:szCs w:val="22"/>
          <w:rFonts w:ascii="Cambria Math" w:hAnsi="Cambria Math" w:eastAsia="Cambria Math" w:cstheme="minorBidi"/>
          <w:spacing w:val="8"/>
          <w:sz w:val="17"/>
        </w:rPr>
        <w:t> </w:t>
      </w:r>
      <w:r>
        <w:rPr>
          <w:kern w:val="2"/>
          <w:szCs w:val="22"/>
          <w:rFonts w:ascii="Cambria Math" w:hAnsi="Cambria Math" w:eastAsia="Cambria Math" w:cstheme="minorBidi"/>
          <w:spacing w:val="0"/>
          <w:w w:val="100"/>
          <w:sz w:val="17"/>
        </w:rPr>
        <w:t>∆</w:t>
      </w:r>
      <w:r>
        <w:rPr>
          <w:kern w:val="2"/>
          <w:szCs w:val="22"/>
          <w:rFonts w:ascii="Cambria Math" w:hAnsi="Cambria Math" w:eastAsia="Cambria Math" w:cstheme="minorBidi"/>
          <w:w w:val="110"/>
          <w:sz w:val="17"/>
        </w:rPr>
        <w:t>H</w:t>
      </w:r>
      <w:r>
        <w:rPr>
          <w:kern w:val="2"/>
          <w:szCs w:val="22"/>
          <w:rFonts w:ascii="Cambria Math" w:hAnsi="Cambria Math" w:eastAsia="Cambria Math" w:cstheme="minorBidi"/>
          <w:w w:val="116"/>
          <w:sz w:val="14"/>
        </w:rPr>
        <w:t>F</w:t>
      </w:r>
      <w:r>
        <w:rPr>
          <w:kern w:val="2"/>
          <w:szCs w:val="22"/>
          <w:rFonts w:ascii="Cambria Math" w:hAnsi="Cambria Math" w:eastAsia="Cambria Math" w:cstheme="minorBidi"/>
          <w:spacing w:val="-8"/>
          <w:sz w:val="14"/>
        </w:rPr>
        <w:t> </w:t>
      </w:r>
      <w:r>
        <w:tab/>
      </w:r>
      <w:r>
        <w:t>(3.10)</w:t>
      </w:r>
    </w:p>
    <w:p w:rsidR="0018722C">
      <w:pPr>
        <w:tabs>
          <w:tab w:val="right" w:pos="9860"/>
        </w:tabs>
        <w:ind w:firstLineChars="1157" w:firstLine="2776"/>
        <w:pStyle w:val="a6"/>
        <w:textAlignment w:val="center"/>
        <w:topLinePunct/>
      </w:pPr>
      <w:r>
        <w:rPr>
          <w:kern w:val="2"/>
          <w:sz w:val="22"/>
          <w:szCs w:val="22"/>
          <w:rFonts w:cstheme="minorBidi" w:hAnsiTheme="minorHAnsi" w:eastAsiaTheme="minorHAnsi" w:asciiTheme="minorHAnsi"/>
        </w:rPr>
        <w:pict>
          <v:shape style="margin-left:266.950012pt;margin-top:2.142266pt;width:4.150pt;height:8.2pt;mso-position-horizontal-relative:page;mso-position-vertical-relative:paragraph;z-index:-186040" type="#_x0000_t202" filled="false" stroked="false">
            <v:textbox inset="0,0,0,0">
              <w:txbxContent>
                <w:p w:rsidR="0018722C">
                  <w:pPr>
                    <w:spacing w:line="163" w:lineRule="exact" w:before="0"/>
                    <w:ind w:leftChars="0" w:left="0" w:rightChars="0" w:right="0" w:firstLineChars="0" w:firstLine="0"/>
                    <w:jc w:val="left"/>
                    <w:rPr>
                      <w:rFonts w:ascii="Cambria Math"/>
                      <w:sz w:val="14"/>
                    </w:rPr>
                  </w:pPr>
                  <w:r>
                    <w:rPr>
                      <w:rFonts w:ascii="Cambria Math"/>
                      <w:w w:val="106"/>
                      <w:sz w:val="14"/>
                    </w:rPr>
                    <w:t>1</w:t>
                  </w:r>
                </w:p>
              </w:txbxContent>
            </v:textbox>
            <w10:wrap type="none"/>
          </v:shape>
        </w:pict>
      </w:r>
      <w:r>
        <w:rPr>
          <w:kern w:val="2"/>
          <w:szCs w:val="22"/>
          <w:rFonts w:cstheme="minorBidi" w:hAnsiTheme="minorHAnsi" w:eastAsiaTheme="minorHAnsi" w:asciiTheme="minorHAnsi"/>
          <w:sz w:val="24"/>
        </w:rPr>
        <w:t>能源效率因素贡献率</w:t>
      </w:r>
      <w:r>
        <w:rPr>
          <w:kern w:val="2"/>
          <w:szCs w:val="22"/>
          <w:rFonts w:cstheme="minorBidi" w:hAnsiTheme="minorHAnsi" w:eastAsiaTheme="minorHAnsi" w:asciiTheme="minorHAnsi"/>
          <w:spacing w:val="-40"/>
          <w:sz w:val="24"/>
        </w:rPr>
        <w:t>：</w:t>
      </w:r>
      <w:r>
        <w:rPr>
          <w:kern w:val="2"/>
          <w:szCs w:val="22"/>
          <w:rFonts w:ascii="Cambria Math" w:hAnsi="Cambria Math" w:eastAsia="Cambria Math" w:cstheme="minorBidi"/>
          <w:spacing w:val="0"/>
          <w:sz w:val="24"/>
        </w:rPr>
        <w:t>D</w:t>
      </w:r>
      <w:r>
        <w:rPr>
          <w:kern w:val="2"/>
          <w:szCs w:val="22"/>
          <w:rFonts w:ascii="Cambria Math" w:hAnsi="Cambria Math" w:eastAsia="Cambria Math" w:cstheme="minorBidi"/>
          <w:w w:val="112"/>
          <w:sz w:val="17"/>
        </w:rPr>
        <w:t>I</w:t>
      </w:r>
      <w:r>
        <w:rPr>
          <w:kern w:val="2"/>
          <w:szCs w:val="22"/>
          <w:rFonts w:ascii="Cambria Math" w:hAnsi="Cambria Math" w:eastAsia="Cambria Math" w:cstheme="minorBidi"/>
          <w:sz w:val="17"/>
        </w:rPr>
        <w:t> </w:t>
      </w:r>
      <w:r>
        <w:rPr>
          <w:kern w:val="2"/>
          <w:szCs w:val="22"/>
          <w:rFonts w:ascii="Cambria Math" w:hAnsi="Cambria Math" w:eastAsia="Cambria Math" w:cstheme="minorBidi"/>
          <w:spacing w:val="0"/>
          <w:sz w:val="17"/>
        </w:rPr>
        <w:t> </w:t>
      </w:r>
      <w:r>
        <w:rPr>
          <w:kern w:val="2"/>
          <w:szCs w:val="22"/>
          <w:rFonts w:ascii="Cambria Math" w:hAnsi="Cambria Math" w:eastAsia="Cambria Math" w:cstheme="minorBidi"/>
          <w:sz w:val="24"/>
        </w:rPr>
        <w:t>=</w:t>
      </w:r>
      <w:r>
        <w:rPr>
          <w:kern w:val="2"/>
          <w:szCs w:val="22"/>
          <w:rFonts w:ascii="Cambria Math" w:hAnsi="Cambria Math" w:eastAsia="Cambria Math" w:cstheme="minorBidi"/>
          <w:spacing w:val="6"/>
          <w:sz w:val="24"/>
        </w:rPr>
        <w:t> </w:t>
      </w:r>
      <w:r>
        <w:rPr>
          <w:kern w:val="2"/>
          <w:szCs w:val="22"/>
          <w:rFonts w:ascii="Cambria Math" w:hAnsi="Cambria Math" w:eastAsia="Cambria Math" w:cstheme="minorBidi"/>
          <w:sz w:val="24"/>
        </w:rPr>
        <w:t>e</w:t>
      </w:r>
      <w:r>
        <w:rPr>
          <w:kern w:val="2"/>
          <w:szCs w:val="22"/>
          <w:rFonts w:ascii="Cambria Math" w:hAnsi="Cambria Math" w:eastAsia="Cambria Math" w:cstheme="minorBidi"/>
          <w:w w:val="111"/>
          <w:sz w:val="17"/>
        </w:rPr>
        <w:t>W</w:t>
      </w:r>
      <w:r>
        <w:rPr>
          <w:kern w:val="2"/>
          <w:szCs w:val="22"/>
          <w:rFonts w:ascii="Cambria Math" w:hAnsi="Cambria Math" w:eastAsia="Cambria Math" w:cstheme="minorBidi"/>
          <w:sz w:val="17"/>
        </w:rPr>
        <w:t> </w:t>
      </w:r>
      <w:r>
        <w:rPr>
          <w:kern w:val="2"/>
          <w:szCs w:val="22"/>
          <w:rFonts w:ascii="Cambria Math" w:hAnsi="Cambria Math" w:eastAsia="Cambria Math" w:cstheme="minorBidi"/>
          <w:spacing w:val="8"/>
          <w:sz w:val="17"/>
        </w:rPr>
        <w:t> </w:t>
      </w:r>
      <w:r>
        <w:rPr>
          <w:kern w:val="2"/>
          <w:szCs w:val="22"/>
          <w:rFonts w:ascii="Cambria Math" w:hAnsi="Cambria Math" w:eastAsia="Cambria Math" w:cstheme="minorBidi"/>
          <w:spacing w:val="0"/>
          <w:w w:val="100"/>
          <w:sz w:val="17"/>
        </w:rPr>
        <w:t>∆</w:t>
      </w:r>
      <w:r>
        <w:rPr>
          <w:kern w:val="2"/>
          <w:szCs w:val="22"/>
          <w:rFonts w:ascii="Cambria Math" w:hAnsi="Cambria Math" w:eastAsia="Cambria Math" w:cstheme="minorBidi"/>
          <w:w w:val="110"/>
          <w:sz w:val="17"/>
        </w:rPr>
        <w:t>H</w:t>
      </w:r>
      <w:r>
        <w:rPr>
          <w:kern w:val="2"/>
          <w:szCs w:val="22"/>
          <w:rFonts w:ascii="Cambria Math" w:hAnsi="Cambria Math" w:eastAsia="Cambria Math" w:cstheme="minorBidi"/>
          <w:spacing w:val="6"/>
          <w:w w:val="121"/>
          <w:sz w:val="14"/>
        </w:rPr>
        <w:t>I</w:t>
      </w:r>
      <w:r>
        <w:tab/>
      </w:r>
      <w:r>
        <w:t>(3.11)</w:t>
      </w:r>
    </w:p>
    <w:p w:rsidR="0018722C">
      <w:pPr>
        <w:tabs>
          <w:tab w:val="right" w:pos="9860"/>
        </w:tabs>
        <w:ind w:firstLineChars="1157" w:firstLine="2776"/>
        <w:pStyle w:val="a6"/>
        <w:textAlignment w:val="center"/>
        <w:topLinePunct/>
      </w:pPr>
      <w:r>
        <w:rPr>
          <w:kern w:val="2"/>
          <w:sz w:val="22"/>
          <w:szCs w:val="22"/>
          <w:rFonts w:cstheme="minorBidi" w:hAnsiTheme="minorHAnsi" w:eastAsiaTheme="minorHAnsi" w:asciiTheme="minorHAnsi"/>
        </w:rPr>
        <w:pict>
          <v:shape style="margin-left:267.790009pt;margin-top:2.292261pt;width:4.150pt;height:8.2pt;mso-position-horizontal-relative:page;mso-position-vertical-relative:paragraph;z-index:-186016" type="#_x0000_t202" filled="false" stroked="false">
            <v:textbox inset="0,0,0,0">
              <w:txbxContent>
                <w:p w:rsidR="0018722C">
                  <w:pPr>
                    <w:spacing w:line="163" w:lineRule="exact" w:before="0"/>
                    <w:ind w:leftChars="0" w:left="0" w:rightChars="0" w:right="0" w:firstLineChars="0" w:firstLine="0"/>
                    <w:jc w:val="left"/>
                    <w:rPr>
                      <w:rFonts w:ascii="Cambria Math"/>
                      <w:sz w:val="14"/>
                    </w:rPr>
                  </w:pPr>
                  <w:r>
                    <w:rPr>
                      <w:rFonts w:ascii="Cambria Math"/>
                      <w:w w:val="106"/>
                      <w:sz w:val="14"/>
                    </w:rPr>
                    <w:t>1</w:t>
                  </w:r>
                </w:p>
              </w:txbxContent>
            </v:textbox>
            <w10:wrap type="none"/>
          </v:shape>
        </w:pict>
      </w:r>
      <w:r>
        <w:rPr>
          <w:kern w:val="2"/>
          <w:szCs w:val="22"/>
          <w:rFonts w:cstheme="minorBidi" w:hAnsiTheme="minorHAnsi" w:eastAsiaTheme="minorHAnsi" w:asciiTheme="minorHAnsi"/>
          <w:sz w:val="24"/>
        </w:rPr>
        <w:t>经济发展因素贡献率</w:t>
      </w:r>
      <w:r>
        <w:rPr>
          <w:kern w:val="2"/>
          <w:szCs w:val="22"/>
          <w:rFonts w:cstheme="minorBidi" w:hAnsiTheme="minorHAnsi" w:eastAsiaTheme="minorHAnsi" w:asciiTheme="minorHAnsi"/>
          <w:spacing w:val="-55"/>
          <w:sz w:val="24"/>
        </w:rPr>
        <w:t>：</w:t>
      </w:r>
      <w:r>
        <w:rPr>
          <w:kern w:val="2"/>
          <w:szCs w:val="22"/>
          <w:rFonts w:ascii="Cambria Math" w:hAnsi="Cambria Math" w:eastAsia="Cambria Math" w:cstheme="minorBidi"/>
          <w:spacing w:val="0"/>
          <w:sz w:val="24"/>
        </w:rPr>
        <w:t>D</w:t>
      </w:r>
      <w:r>
        <w:rPr>
          <w:kern w:val="2"/>
          <w:szCs w:val="22"/>
          <w:rFonts w:ascii="Cambria Math" w:hAnsi="Cambria Math" w:eastAsia="Cambria Math" w:cstheme="minorBidi"/>
          <w:w w:val="112"/>
          <w:sz w:val="17"/>
        </w:rPr>
        <w:t>X</w:t>
      </w:r>
      <w:r>
        <w:rPr>
          <w:kern w:val="2"/>
          <w:szCs w:val="22"/>
          <w:rFonts w:ascii="Cambria Math" w:hAnsi="Cambria Math" w:eastAsia="Cambria Math" w:cstheme="minorBidi"/>
          <w:sz w:val="17"/>
        </w:rPr>
        <w:t> </w:t>
      </w:r>
      <w:r>
        <w:rPr>
          <w:kern w:val="2"/>
          <w:szCs w:val="22"/>
          <w:rFonts w:ascii="Cambria Math" w:hAnsi="Cambria Math" w:eastAsia="Cambria Math" w:cstheme="minorBidi"/>
          <w:spacing w:val="0"/>
          <w:sz w:val="17"/>
        </w:rPr>
        <w:t> </w:t>
      </w:r>
      <w:r>
        <w:rPr>
          <w:kern w:val="2"/>
          <w:szCs w:val="22"/>
          <w:rFonts w:ascii="Cambria Math" w:hAnsi="Cambria Math" w:eastAsia="Cambria Math" w:cstheme="minorBidi"/>
          <w:sz w:val="24"/>
        </w:rPr>
        <w:t>=</w:t>
      </w:r>
      <w:r>
        <w:rPr>
          <w:kern w:val="2"/>
          <w:szCs w:val="22"/>
          <w:rFonts w:ascii="Cambria Math" w:hAnsi="Cambria Math" w:eastAsia="Cambria Math" w:cstheme="minorBidi"/>
          <w:spacing w:val="6"/>
          <w:sz w:val="24"/>
        </w:rPr>
        <w:t> </w:t>
      </w:r>
      <w:r>
        <w:rPr>
          <w:kern w:val="2"/>
          <w:szCs w:val="22"/>
          <w:rFonts w:ascii="Cambria Math" w:hAnsi="Cambria Math" w:eastAsia="Cambria Math" w:cstheme="minorBidi"/>
          <w:sz w:val="24"/>
        </w:rPr>
        <w:t>e</w:t>
      </w:r>
      <w:r>
        <w:rPr>
          <w:kern w:val="2"/>
          <w:szCs w:val="22"/>
          <w:rFonts w:ascii="Cambria Math" w:hAnsi="Cambria Math" w:eastAsia="Cambria Math" w:cstheme="minorBidi"/>
          <w:w w:val="111"/>
          <w:sz w:val="17"/>
        </w:rPr>
        <w:t>W</w:t>
      </w:r>
      <w:r>
        <w:rPr>
          <w:kern w:val="2"/>
          <w:szCs w:val="22"/>
          <w:rFonts w:ascii="Cambria Math" w:hAnsi="Cambria Math" w:eastAsia="Cambria Math" w:cstheme="minorBidi"/>
          <w:sz w:val="17"/>
        </w:rPr>
        <w:t> </w:t>
      </w:r>
      <w:r>
        <w:rPr>
          <w:kern w:val="2"/>
          <w:szCs w:val="22"/>
          <w:rFonts w:ascii="Cambria Math" w:hAnsi="Cambria Math" w:eastAsia="Cambria Math" w:cstheme="minorBidi"/>
          <w:spacing w:val="8"/>
          <w:sz w:val="17"/>
        </w:rPr>
        <w:t> </w:t>
      </w:r>
      <w:r>
        <w:rPr>
          <w:kern w:val="2"/>
          <w:szCs w:val="22"/>
          <w:rFonts w:ascii="Cambria Math" w:hAnsi="Cambria Math" w:eastAsia="Cambria Math" w:cstheme="minorBidi"/>
          <w:spacing w:val="0"/>
          <w:w w:val="100"/>
          <w:sz w:val="17"/>
        </w:rPr>
        <w:t>∆</w:t>
      </w:r>
      <w:r>
        <w:rPr>
          <w:kern w:val="2"/>
          <w:szCs w:val="22"/>
          <w:rFonts w:ascii="Cambria Math" w:hAnsi="Cambria Math" w:eastAsia="Cambria Math" w:cstheme="minorBidi"/>
          <w:w w:val="110"/>
          <w:sz w:val="17"/>
        </w:rPr>
        <w:t>H</w:t>
      </w:r>
      <w:r>
        <w:rPr>
          <w:kern w:val="2"/>
          <w:szCs w:val="22"/>
          <w:rFonts w:ascii="Cambria Math" w:hAnsi="Cambria Math" w:eastAsia="Cambria Math" w:cstheme="minorBidi"/>
          <w:w w:val="121"/>
          <w:sz w:val="14"/>
        </w:rPr>
        <w:t>X</w:t>
      </w:r>
      <w:r>
        <w:rPr>
          <w:kern w:val="2"/>
          <w:szCs w:val="22"/>
          <w:rFonts w:ascii="Cambria Math" w:hAnsi="Cambria Math" w:eastAsia="Cambria Math" w:cstheme="minorBidi"/>
          <w:spacing w:val="-8"/>
          <w:sz w:val="14"/>
        </w:rPr>
        <w:t> </w:t>
      </w:r>
      <w:r w:rsidP="AA7D325B">
        <w:rPr>
          <w:kern w:val="2"/>
          <w:szCs w:val="22"/>
          <w:rFonts w:cstheme="minorBidi" w:hAnsiTheme="minorHAnsi" w:eastAsiaTheme="minorHAnsi" w:asciiTheme="minorHAnsi"/>
          <w:sz w:val="24"/>
        </w:rPr>
        <w:t>。</w:t>
      </w:r>
      <w:r>
        <w:tab/>
      </w:r>
      <w:r>
        <w:t>(3.12)</w:t>
      </w:r>
    </w:p>
    <w:p w:rsidR="0018722C">
      <w:pPr>
        <w:pStyle w:val="Heading3"/>
        <w:topLinePunct/>
        <w:ind w:left="200" w:hangingChars="200" w:hanging="200"/>
      </w:pPr>
      <w:bookmarkStart w:id="120751" w:name="_Toc686120751"/>
      <w:bookmarkStart w:name="_bookmark25" w:id="44"/>
      <w:bookmarkEnd w:id="44"/>
      <w:r>
        <w:t>二、</w:t>
      </w:r>
      <w:r>
        <w:t xml:space="preserve"> </w:t>
      </w:r>
      <w:r w:rsidRPr="00DB64CE">
        <w:t>分解结果分析</w:t>
      </w:r>
      <w:bookmarkEnd w:id="120751"/>
    </w:p>
    <w:p w:rsidR="0018722C">
      <w:pPr>
        <w:pStyle w:val="Heading4"/>
        <w:topLinePunct/>
        <w:ind w:left="200" w:hangingChars="200" w:hanging="200"/>
      </w:pPr>
      <w:r>
        <w:t>（</w:t>
      </w:r>
      <w:r>
        <w:t xml:space="preserve">一</w:t>
      </w:r>
      <w:r>
        <w:t>）</w:t>
      </w:r>
      <w:r>
        <w:t>数据说明</w:t>
      </w:r>
    </w:p>
    <w:p w:rsidR="0018722C">
      <w:pPr>
        <w:topLinePunct/>
      </w:pPr>
      <w:r>
        <w:rPr>
          <w:rFonts w:ascii="Times New Roman" w:eastAsia="Times New Roman"/>
        </w:rPr>
        <w:t>LMDI</w:t>
      </w:r>
      <w:r>
        <w:t>分解模型中需要用到的数据涵盖人均碳排放量、经济发展因素、能源效率</w:t>
      </w:r>
      <w:r>
        <w:t>因素和能源结构因素。</w:t>
      </w:r>
    </w:p>
    <w:p w:rsidR="0018722C">
      <w:pPr>
        <w:topLinePunct/>
      </w:pPr>
      <w:r>
        <w:t>人均碳排放量</w:t>
      </w:r>
      <w:r>
        <w:t>（</w:t>
      </w:r>
      <w:r>
        <w:rPr>
          <w:rFonts w:ascii="Times New Roman" w:eastAsia="Times New Roman"/>
        </w:rPr>
        <w:t>Y</w:t>
      </w:r>
      <w:r>
        <w:t>）</w:t>
      </w:r>
      <w:r>
        <w:t xml:space="preserve">等于碳排放量除以安徽省总人口数，其中碳排放量数据可根据第二章第三节</w:t>
      </w:r>
      <w:r>
        <w:t>公式</w:t>
      </w:r>
      <w:r>
        <w:t>(</w:t>
      </w:r>
      <w:r>
        <w:t>2-</w:t>
      </w:r>
      <w:r>
        <w:t>1</w:t>
      </w:r>
      <w:r>
        <w:t>)</w:t>
      </w:r>
      <w:r>
        <w:t>计算得到。人均碳排放量的具体数据见</w:t>
      </w:r>
      <w:r>
        <w:t>表</w:t>
      </w:r>
      <w:r w:rsidR="001852F3">
        <w:t xml:space="preserve">2-7</w:t>
      </w:r>
      <w:r w:rsidR="001852F3">
        <w:t>。</w:t>
      </w:r>
    </w:p>
    <w:p w:rsidR="0018722C">
      <w:pPr>
        <w:topLinePunct/>
      </w:pPr>
      <w:r>
        <w:t>经济发展因素</w:t>
      </w:r>
      <w:r>
        <w:t>（</w:t>
      </w:r>
      <w:r>
        <w:rPr>
          <w:rFonts w:ascii="Times New Roman" w:eastAsia="宋体"/>
          <w:spacing w:val="-4"/>
        </w:rPr>
        <w:t>X</w:t>
      </w:r>
      <w:r>
        <w:t>）</w:t>
      </w:r>
      <w:r>
        <w:t>用人均</w:t>
      </w:r>
      <w:r>
        <w:rPr>
          <w:rFonts w:ascii="Times New Roman" w:eastAsia="宋体"/>
        </w:rPr>
        <w:t>GDP</w:t>
      </w:r>
      <w:r>
        <w:t>表示，能源效率因素</w:t>
      </w:r>
      <w:r>
        <w:t>（</w:t>
      </w:r>
      <w:r>
        <w:rPr>
          <w:rFonts w:ascii="Times New Roman" w:eastAsia="宋体"/>
          <w:spacing w:val="-4"/>
        </w:rPr>
        <w:t>I</w:t>
      </w:r>
      <w:r>
        <w:t>）</w:t>
      </w:r>
      <w:r>
        <w:t>用单位</w:t>
      </w:r>
      <w:r>
        <w:rPr>
          <w:rFonts w:ascii="Times New Roman" w:eastAsia="宋体"/>
        </w:rPr>
        <w:t>GDP</w:t>
      </w:r>
      <w:r>
        <w:t>能源消费</w:t>
      </w:r>
      <w:r>
        <w:t>量表示，能源结构因素</w:t>
      </w:r>
      <w:r>
        <w:t>（</w:t>
      </w:r>
      <w:r>
        <w:rPr>
          <w:rFonts w:ascii="Cambria Math" w:eastAsia="Cambria Math"/>
          <w:spacing w:val="-2"/>
        </w:rPr>
        <w:t>S</w:t>
      </w:r>
      <w:r>
        <w:rPr>
          <w:rFonts w:ascii="Cambria Math" w:eastAsia="Cambria Math"/>
          <w:spacing w:val="-2"/>
          <w:position w:val="-4"/>
          <w:sz w:val="17"/>
        </w:rPr>
        <w:t>i</w:t>
      </w:r>
      <w:r>
        <w:t>）</w:t>
      </w:r>
      <w:r>
        <w:t>用各种能源消费数量在能源消费总量中的占比表示。其</w:t>
      </w:r>
      <w:r>
        <w:t>中，人均</w:t>
      </w:r>
      <w:r>
        <w:rPr>
          <w:rFonts w:ascii="Times New Roman" w:eastAsia="宋体"/>
        </w:rPr>
        <w:t>GDP</w:t>
      </w:r>
      <w:r>
        <w:t>、单位</w:t>
      </w:r>
      <w:r>
        <w:rPr>
          <w:rFonts w:ascii="Times New Roman" w:eastAsia="宋体"/>
        </w:rPr>
        <w:t>GDP</w:t>
      </w:r>
      <w:r>
        <w:t>能源消费量、各种能源数量在能源消费总量中的占比数据</w:t>
      </w:r>
      <w:r>
        <w:t>均来源于</w:t>
      </w:r>
      <w:r>
        <w:t>1995-2013</w:t>
      </w:r>
      <w:r/>
      <w:r w:rsidR="001852F3">
        <w:t xml:space="preserve">年《安徽省统计年鉴》</w:t>
      </w:r>
      <w:r>
        <w:rPr>
          <w:rFonts w:hint="eastAsia"/>
        </w:rPr>
        <w:t>，</w:t>
      </w:r>
      <w:r>
        <w:t>具体数据见附录</w:t>
      </w:r>
      <w:r>
        <w:rPr>
          <w:rFonts w:ascii="Times New Roman" w:eastAsia="宋体"/>
        </w:rPr>
        <w:t>A</w:t>
      </w:r>
      <w:r>
        <w:t>和</w:t>
      </w:r>
      <w:r>
        <w:rPr>
          <w:rFonts w:ascii="Times New Roman" w:eastAsia="宋体"/>
        </w:rPr>
        <w:t>B</w:t>
      </w:r>
      <w:r>
        <w:t>。</w:t>
      </w:r>
    </w:p>
    <w:p w:rsidR="0018722C">
      <w:pPr>
        <w:topLinePunct/>
      </w:pPr>
      <w:r>
        <w:rPr>
          <w:rFonts w:cstheme="minorBidi" w:hAnsiTheme="minorHAnsi" w:eastAsiaTheme="minorHAnsi" w:asciiTheme="minorHAnsi" w:ascii="Calibri"/>
        </w:rPr>
        <w:t>26</w:t>
      </w:r>
    </w:p>
    <w:p w:rsidR="0018722C">
      <w:pPr>
        <w:pStyle w:val="Heading4"/>
        <w:topLinePunct/>
        <w:ind w:left="200" w:hangingChars="200" w:hanging="200"/>
      </w:pPr>
      <w:r>
        <w:t>（</w:t>
      </w:r>
      <w:r>
        <w:t xml:space="preserve">二</w:t>
      </w:r>
      <w:r>
        <w:t>）</w:t>
      </w:r>
      <w:r>
        <w:t>分解结果分析</w:t>
      </w:r>
    </w:p>
    <w:p w:rsidR="0018722C">
      <w:pPr>
        <w:topLinePunct/>
      </w:pPr>
      <w:r>
        <w:t>由</w:t>
      </w:r>
      <w:r>
        <w:t>表</w:t>
      </w:r>
      <w:r>
        <w:t>2-4</w:t>
      </w:r>
      <w:r/>
      <w:r w:rsidR="001852F3">
        <w:t xml:space="preserve">可知各能源碳排放系数均为固定值，</w:t>
      </w:r>
      <w:r>
        <w:rPr>
          <w:rFonts w:ascii="Cambria Math" w:hAnsi="Cambria Math" w:eastAsia="Cambria Math"/>
        </w:rPr>
        <w:t>∆</w:t>
      </w:r>
      <w:r>
        <w:rPr>
          <w:rFonts w:ascii="Cambria Math" w:hAnsi="Cambria Math" w:eastAsia="Cambria Math"/>
        </w:rPr>
        <w:t>𝐹</w:t>
      </w:r>
      <w:r>
        <w:rPr>
          <w:rFonts w:ascii="Cambria Math" w:hAnsi="Cambria Math" w:eastAsia="Cambria Math"/>
        </w:rPr>
        <w:t>i</w:t>
      </w:r>
      <w:r>
        <w:t>=0，则由</w:t>
      </w:r>
      <w:r>
        <w:t>公式</w:t>
      </w:r>
      <w:r>
        <w:t>（</w:t>
      </w:r>
      <w:r>
        <w:t>3.</w:t>
      </w:r>
      <w:r>
        <w:t>6</w:t>
      </w:r>
      <w:r>
        <w:t>）</w:t>
      </w:r>
      <w:r>
        <w:t>、</w:t>
      </w:r>
      <w:r>
        <w:t>（</w:t>
      </w:r>
      <w:r>
        <w:t>3.10</w:t>
      </w:r>
      <w:r>
        <w:t>）</w:t>
      </w:r>
      <w:r>
        <w:t>可知能源碳排放系数因素的贡献值和贡献率均为</w:t>
      </w:r>
      <w:r>
        <w:t>0，即</w:t>
      </w:r>
      <w:r>
        <w:rPr>
          <w:rFonts w:ascii="Cambria Math" w:hAnsi="Cambria Math" w:eastAsia="Cambria Math"/>
        </w:rPr>
        <w:t>∆𝐻</w:t>
      </w:r>
      <w:r>
        <w:rPr>
          <w:rFonts w:ascii="Cambria Math" w:hAnsi="Cambria Math" w:eastAsia="Cambria Math"/>
        </w:rPr>
        <w:t>F</w:t>
      </w:r>
      <w:r>
        <w:t>=0，</w:t>
      </w:r>
      <w:r>
        <w:rPr>
          <w:rFonts w:ascii="Cambria Math" w:hAnsi="Cambria Math" w:eastAsia="Cambria Math"/>
        </w:rPr>
        <w:t>𝐷</w:t>
      </w:r>
      <w:r>
        <w:rPr>
          <w:rFonts w:ascii="Cambria Math" w:hAnsi="Cambria Math" w:eastAsia="Cambria Math"/>
        </w:rPr>
        <w:t>F</w:t>
      </w:r>
      <w:r>
        <w:t>=0。将安徽省数据代入式</w:t>
      </w:r>
      <w:r>
        <w:t>（</w:t>
      </w:r>
      <w:r>
        <w:t>3.5</w:t>
      </w:r>
      <w:r>
        <w:t>）</w:t>
      </w:r>
      <w:r>
        <w:t>—</w:t>
      </w:r>
      <w:r>
        <w:t>（</w:t>
      </w:r>
      <w:r>
        <w:t>3.12</w:t>
      </w:r>
      <w:r>
        <w:t>）</w:t>
      </w:r>
      <w:r>
        <w:t>，得出碳排放因素分解的具体结果</w:t>
      </w:r>
      <w:r>
        <w:t>表</w:t>
      </w:r>
      <w:r>
        <w:t>3-1</w:t>
      </w:r>
      <w:r>
        <w:t>。</w:t>
      </w:r>
    </w:p>
    <w:p w:rsidR="0018722C">
      <w:pPr>
        <w:pStyle w:val="a8"/>
        <w:topLinePunct/>
      </w:pPr>
      <w:r>
        <w:t>表3-1</w:t>
      </w:r>
      <w:r>
        <w:t xml:space="preserve">  </w:t>
      </w:r>
      <w:r w:rsidRPr="00DB64CE">
        <w:t>1995-2013</w:t>
      </w:r>
      <w:r w:rsidR="001852F3">
        <w:t xml:space="preserve">年安徽省碳排放各影响因素的贡献值和贡献率</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41"/>
        <w:gridCol w:w="926"/>
        <w:gridCol w:w="972"/>
        <w:gridCol w:w="1025"/>
        <w:gridCol w:w="922"/>
        <w:gridCol w:w="1027"/>
        <w:gridCol w:w="924"/>
        <w:gridCol w:w="942"/>
        <w:gridCol w:w="1052"/>
      </w:tblGrid>
      <w:tr>
        <w:trPr>
          <w:tblHeader/>
        </w:trPr>
        <w:tc>
          <w:tcPr>
            <w:tcW w:w="687" w:type="pct"/>
            <w:vMerge w:val="restart"/>
            <w:vAlign w:val="center"/>
          </w:tcPr>
          <w:p w:rsidR="0018722C">
            <w:pPr>
              <w:pStyle w:val="a7"/>
              <w:topLinePunct/>
              <w:ind w:leftChars="0" w:left="0" w:rightChars="0" w:right="0" w:firstLineChars="0" w:firstLine="0"/>
              <w:spacing w:line="240" w:lineRule="atLeast"/>
            </w:pPr>
            <w:r>
              <w:t>年份</w:t>
            </w:r>
          </w:p>
        </w:tc>
        <w:tc>
          <w:tcPr>
            <w:tcW w:w="1051" w:type="pct"/>
            <w:gridSpan w:val="2"/>
            <w:vAlign w:val="center"/>
          </w:tcPr>
          <w:p w:rsidR="0018722C">
            <w:pPr>
              <w:pStyle w:val="a7"/>
              <w:topLinePunct/>
              <w:ind w:leftChars="0" w:left="0" w:rightChars="0" w:right="0" w:firstLineChars="0" w:firstLine="0"/>
              <w:spacing w:line="240" w:lineRule="atLeast"/>
            </w:pPr>
            <w:r>
              <w:t>人均碳排放</w:t>
            </w:r>
          </w:p>
        </w:tc>
        <w:tc>
          <w:tcPr>
            <w:tcW w:w="1078" w:type="pct"/>
            <w:gridSpan w:val="2"/>
            <w:vAlign w:val="center"/>
          </w:tcPr>
          <w:p w:rsidR="0018722C">
            <w:pPr>
              <w:pStyle w:val="a7"/>
              <w:topLinePunct/>
              <w:ind w:leftChars="0" w:left="0" w:rightChars="0" w:right="0" w:firstLineChars="0" w:firstLine="0"/>
              <w:spacing w:line="240" w:lineRule="atLeast"/>
            </w:pPr>
            <w:r>
              <w:t>能源结构因素</w:t>
            </w:r>
          </w:p>
        </w:tc>
        <w:tc>
          <w:tcPr>
            <w:tcW w:w="1080" w:type="pct"/>
            <w:gridSpan w:val="2"/>
            <w:vAlign w:val="center"/>
          </w:tcPr>
          <w:p w:rsidR="0018722C">
            <w:pPr>
              <w:pStyle w:val="a7"/>
              <w:topLinePunct/>
              <w:ind w:leftChars="0" w:left="0" w:rightChars="0" w:right="0" w:firstLineChars="0" w:firstLine="0"/>
              <w:spacing w:line="240" w:lineRule="atLeast"/>
            </w:pPr>
            <w:r>
              <w:t>能源效率因素</w:t>
            </w:r>
          </w:p>
        </w:tc>
        <w:tc>
          <w:tcPr>
            <w:tcW w:w="1104" w:type="pct"/>
            <w:gridSpan w:val="2"/>
            <w:vAlign w:val="center"/>
          </w:tcPr>
          <w:p w:rsidR="0018722C">
            <w:pPr>
              <w:pStyle w:val="a7"/>
              <w:topLinePunct/>
              <w:ind w:leftChars="0" w:left="0" w:rightChars="0" w:right="0" w:firstLineChars="0" w:firstLine="0"/>
              <w:spacing w:line="240" w:lineRule="atLeast"/>
            </w:pPr>
            <w:r>
              <w:t>经济发展因素</w:t>
            </w:r>
          </w:p>
        </w:tc>
      </w:tr>
      <w:tr>
        <w:trPr>
          <w:tblHeader/>
        </w:trPr>
        <w:tc>
          <w:tcPr>
            <w:tcW w:w="68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13" w:type="pct"/>
            <w:vAlign w:val="center"/>
            <w:tcBorders>
              <w:bottom w:val="single" w:sz="4" w:space="0" w:color="auto"/>
            </w:tcBorders>
          </w:tcPr>
          <w:p w:rsidR="0018722C">
            <w:pPr>
              <w:pStyle w:val="a7"/>
              <w:topLinePunct/>
              <w:ind w:leftChars="0" w:left="0" w:rightChars="0" w:right="0" w:firstLineChars="0" w:firstLine="0"/>
              <w:spacing w:line="240" w:lineRule="atLeast"/>
            </w:pPr>
            <w:r>
              <w:t>H</w:t>
            </w:r>
          </w:p>
        </w:tc>
        <w:tc>
          <w:tcPr>
            <w:tcW w:w="538" w:type="pct"/>
            <w:vAlign w:val="center"/>
            <w:tcBorders>
              <w:bottom w:val="single" w:sz="4" w:space="0" w:color="auto"/>
            </w:tcBorders>
          </w:tcPr>
          <w:p w:rsidR="0018722C">
            <w:pPr>
              <w:pStyle w:val="a7"/>
              <w:topLinePunct/>
              <w:ind w:leftChars="0" w:left="0" w:rightChars="0" w:right="0" w:firstLineChars="0" w:firstLine="0"/>
              <w:spacing w:line="240" w:lineRule="atLeast"/>
            </w:pPr>
            <w:r>
              <w:t>D</w:t>
            </w:r>
          </w:p>
        </w:tc>
        <w:tc>
          <w:tcPr>
            <w:tcW w:w="567" w:type="pct"/>
            <w:vAlign w:val="center"/>
            <w:tcBorders>
              <w:bottom w:val="single" w:sz="4" w:space="0" w:color="auto"/>
            </w:tcBorders>
          </w:tcPr>
          <w:p w:rsidR="0018722C">
            <w:pPr>
              <w:pStyle w:val="a7"/>
              <w:topLinePunct/>
              <w:ind w:leftChars="0" w:left="0" w:rightChars="0" w:right="0" w:firstLineChars="0" w:firstLine="0"/>
              <w:spacing w:line="240" w:lineRule="atLeast"/>
            </w:pPr>
            <w:r>
              <w:t>∆𝐻</w:t>
            </w:r>
            <w:r>
              <w:t>S</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t>𝐷</w:t>
            </w:r>
            <w:r>
              <w:t>S</w:t>
            </w:r>
          </w:p>
        </w:tc>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r>
              <w:t>∆𝐻</w:t>
            </w:r>
            <w:r>
              <w:t>I</w:t>
            </w:r>
          </w:p>
        </w:tc>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r>
              <w:t>𝐷</w:t>
            </w:r>
            <w:r>
              <w:t>I</w:t>
            </w: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r>
              <w:t>∆𝐻</w:t>
            </w:r>
            <w:r>
              <w:t>X</w:t>
            </w:r>
          </w:p>
        </w:tc>
        <w:tc>
          <w:tcPr>
            <w:tcW w:w="582" w:type="pct"/>
            <w:vAlign w:val="center"/>
            <w:tcBorders>
              <w:bottom w:val="single" w:sz="4" w:space="0" w:color="auto"/>
            </w:tcBorders>
          </w:tcPr>
          <w:p w:rsidR="0018722C">
            <w:pPr>
              <w:pStyle w:val="a7"/>
              <w:topLinePunct/>
              <w:ind w:leftChars="0" w:left="0" w:rightChars="0" w:right="0" w:firstLineChars="0" w:firstLine="0"/>
              <w:spacing w:line="240" w:lineRule="atLeast"/>
            </w:pPr>
            <w:r>
              <w:t>𝐷</w:t>
            </w:r>
            <w:r>
              <w:t>X</w:t>
            </w:r>
          </w:p>
        </w:tc>
      </w:tr>
      <w:tr>
        <w:tc>
          <w:tcPr>
            <w:tcW w:w="687" w:type="pct"/>
            <w:vAlign w:val="center"/>
          </w:tcPr>
          <w:p w:rsidR="0018722C">
            <w:pPr>
              <w:pStyle w:val="affff9"/>
              <w:topLinePunct/>
              <w:ind w:leftChars="0" w:left="0" w:rightChars="0" w:right="0" w:firstLineChars="0" w:firstLine="0"/>
              <w:spacing w:line="240" w:lineRule="atLeast"/>
            </w:pPr>
            <w:r>
              <w:t>1995-1996</w:t>
            </w:r>
          </w:p>
        </w:tc>
        <w:tc>
          <w:tcPr>
            <w:tcW w:w="513" w:type="pct"/>
            <w:vAlign w:val="center"/>
          </w:tcPr>
          <w:p w:rsidR="0018722C">
            <w:pPr>
              <w:pStyle w:val="affff9"/>
              <w:topLinePunct/>
              <w:ind w:leftChars="0" w:left="0" w:rightChars="0" w:right="0" w:firstLineChars="0" w:firstLine="0"/>
              <w:spacing w:line="240" w:lineRule="atLeast"/>
            </w:pPr>
            <w:r>
              <w:t>0.0447</w:t>
            </w:r>
          </w:p>
        </w:tc>
        <w:tc>
          <w:tcPr>
            <w:tcW w:w="538" w:type="pct"/>
            <w:vAlign w:val="center"/>
          </w:tcPr>
          <w:p w:rsidR="0018722C">
            <w:pPr>
              <w:pStyle w:val="affff9"/>
              <w:topLinePunct/>
              <w:ind w:leftChars="0" w:left="0" w:rightChars="0" w:right="0" w:firstLineChars="0" w:firstLine="0"/>
              <w:spacing w:line="240" w:lineRule="atLeast"/>
            </w:pPr>
            <w:r>
              <w:t>1.0847</w:t>
            </w:r>
          </w:p>
        </w:tc>
        <w:tc>
          <w:tcPr>
            <w:tcW w:w="567" w:type="pct"/>
            <w:vAlign w:val="center"/>
          </w:tcPr>
          <w:p w:rsidR="0018722C">
            <w:pPr>
              <w:pStyle w:val="affff9"/>
              <w:topLinePunct/>
              <w:ind w:leftChars="0" w:left="0" w:rightChars="0" w:right="0" w:firstLineChars="0" w:firstLine="0"/>
              <w:spacing w:line="240" w:lineRule="atLeast"/>
            </w:pPr>
            <w:r>
              <w:t>-0.0001</w:t>
            </w:r>
          </w:p>
        </w:tc>
        <w:tc>
          <w:tcPr>
            <w:tcW w:w="510" w:type="pct"/>
            <w:vAlign w:val="center"/>
          </w:tcPr>
          <w:p w:rsidR="0018722C">
            <w:pPr>
              <w:pStyle w:val="affff9"/>
              <w:topLinePunct/>
              <w:ind w:leftChars="0" w:left="0" w:rightChars="0" w:right="0" w:firstLineChars="0" w:firstLine="0"/>
              <w:spacing w:line="240" w:lineRule="atLeast"/>
            </w:pPr>
            <w:r>
              <w:t>0.9997</w:t>
            </w:r>
          </w:p>
        </w:tc>
        <w:tc>
          <w:tcPr>
            <w:tcW w:w="569" w:type="pct"/>
            <w:vAlign w:val="center"/>
          </w:tcPr>
          <w:p w:rsidR="0018722C">
            <w:pPr>
              <w:pStyle w:val="affff9"/>
              <w:topLinePunct/>
              <w:ind w:leftChars="0" w:left="0" w:rightChars="0" w:right="0" w:firstLineChars="0" w:firstLine="0"/>
              <w:spacing w:line="240" w:lineRule="atLeast"/>
            </w:pPr>
            <w:r>
              <w:t>-0.0450</w:t>
            </w:r>
          </w:p>
        </w:tc>
        <w:tc>
          <w:tcPr>
            <w:tcW w:w="512" w:type="pct"/>
            <w:vAlign w:val="center"/>
          </w:tcPr>
          <w:p w:rsidR="0018722C">
            <w:pPr>
              <w:pStyle w:val="affff9"/>
              <w:topLinePunct/>
              <w:ind w:leftChars="0" w:left="0" w:rightChars="0" w:right="0" w:firstLineChars="0" w:firstLine="0"/>
              <w:spacing w:line="240" w:lineRule="atLeast"/>
            </w:pPr>
            <w:r>
              <w:t>0.9213</w:t>
            </w:r>
          </w:p>
        </w:tc>
        <w:tc>
          <w:tcPr>
            <w:tcW w:w="522" w:type="pct"/>
            <w:vAlign w:val="center"/>
          </w:tcPr>
          <w:p w:rsidR="0018722C">
            <w:pPr>
              <w:pStyle w:val="affff9"/>
              <w:topLinePunct/>
              <w:ind w:leftChars="0" w:left="0" w:rightChars="0" w:right="0" w:firstLineChars="0" w:firstLine="0"/>
              <w:spacing w:line="240" w:lineRule="atLeast"/>
            </w:pPr>
            <w:r>
              <w:t>0.0899</w:t>
            </w:r>
          </w:p>
        </w:tc>
        <w:tc>
          <w:tcPr>
            <w:tcW w:w="582" w:type="pct"/>
            <w:vAlign w:val="center"/>
          </w:tcPr>
          <w:p w:rsidR="0018722C">
            <w:pPr>
              <w:pStyle w:val="affff9"/>
              <w:topLinePunct/>
              <w:ind w:leftChars="0" w:left="0" w:rightChars="0" w:right="0" w:firstLineChars="0" w:firstLine="0"/>
              <w:spacing w:line="240" w:lineRule="atLeast"/>
            </w:pPr>
            <w:r>
              <w:t>1.1777</w:t>
            </w:r>
          </w:p>
        </w:tc>
      </w:tr>
      <w:tr>
        <w:tc>
          <w:tcPr>
            <w:tcW w:w="687" w:type="pct"/>
            <w:vAlign w:val="center"/>
          </w:tcPr>
          <w:p w:rsidR="0018722C">
            <w:pPr>
              <w:pStyle w:val="affff9"/>
              <w:topLinePunct/>
              <w:ind w:leftChars="0" w:left="0" w:rightChars="0" w:right="0" w:firstLineChars="0" w:firstLine="0"/>
              <w:spacing w:line="240" w:lineRule="atLeast"/>
            </w:pPr>
            <w:r>
              <w:t>1996-1997</w:t>
            </w:r>
          </w:p>
        </w:tc>
        <w:tc>
          <w:tcPr>
            <w:tcW w:w="513" w:type="pct"/>
            <w:vAlign w:val="center"/>
          </w:tcPr>
          <w:p w:rsidR="0018722C">
            <w:pPr>
              <w:pStyle w:val="affff9"/>
              <w:topLinePunct/>
              <w:ind w:leftChars="0" w:left="0" w:rightChars="0" w:right="0" w:firstLineChars="0" w:firstLine="0"/>
              <w:spacing w:line="240" w:lineRule="atLeast"/>
            </w:pPr>
            <w:r>
              <w:t>0.0152</w:t>
            </w:r>
          </w:p>
        </w:tc>
        <w:tc>
          <w:tcPr>
            <w:tcW w:w="538" w:type="pct"/>
            <w:vAlign w:val="center"/>
          </w:tcPr>
          <w:p w:rsidR="0018722C">
            <w:pPr>
              <w:pStyle w:val="affff9"/>
              <w:topLinePunct/>
              <w:ind w:leftChars="0" w:left="0" w:rightChars="0" w:right="0" w:firstLineChars="0" w:firstLine="0"/>
              <w:spacing w:line="240" w:lineRule="atLeast"/>
            </w:pPr>
            <w:r>
              <w:t>1.0286</w:t>
            </w:r>
          </w:p>
        </w:tc>
        <w:tc>
          <w:tcPr>
            <w:tcW w:w="567" w:type="pct"/>
            <w:vAlign w:val="center"/>
          </w:tcPr>
          <w:p w:rsidR="0018722C">
            <w:pPr>
              <w:pStyle w:val="affff9"/>
              <w:topLinePunct/>
              <w:ind w:leftChars="0" w:left="0" w:rightChars="0" w:right="0" w:firstLineChars="0" w:firstLine="0"/>
              <w:spacing w:line="240" w:lineRule="atLeast"/>
            </w:pPr>
            <w:r>
              <w:t>-0.0019</w:t>
            </w:r>
          </w:p>
        </w:tc>
        <w:tc>
          <w:tcPr>
            <w:tcW w:w="510" w:type="pct"/>
            <w:vAlign w:val="center"/>
          </w:tcPr>
          <w:p w:rsidR="0018722C">
            <w:pPr>
              <w:pStyle w:val="affff9"/>
              <w:topLinePunct/>
              <w:ind w:leftChars="0" w:left="0" w:rightChars="0" w:right="0" w:firstLineChars="0" w:firstLine="0"/>
              <w:spacing w:line="240" w:lineRule="atLeast"/>
            </w:pPr>
            <w:r>
              <w:t>0.9964</w:t>
            </w:r>
          </w:p>
        </w:tc>
        <w:tc>
          <w:tcPr>
            <w:tcW w:w="569" w:type="pct"/>
            <w:vAlign w:val="center"/>
          </w:tcPr>
          <w:p w:rsidR="0018722C">
            <w:pPr>
              <w:pStyle w:val="affff9"/>
              <w:topLinePunct/>
              <w:ind w:leftChars="0" w:left="0" w:rightChars="0" w:right="0" w:firstLineChars="0" w:firstLine="0"/>
              <w:spacing w:line="240" w:lineRule="atLeast"/>
            </w:pPr>
            <w:r>
              <w:t>-0.1877</w:t>
            </w:r>
          </w:p>
        </w:tc>
        <w:tc>
          <w:tcPr>
            <w:tcW w:w="512" w:type="pct"/>
            <w:vAlign w:val="center"/>
          </w:tcPr>
          <w:p w:rsidR="0018722C">
            <w:pPr>
              <w:pStyle w:val="affff9"/>
              <w:topLinePunct/>
              <w:ind w:leftChars="0" w:left="0" w:rightChars="0" w:right="0" w:firstLineChars="0" w:firstLine="0"/>
              <w:spacing w:line="240" w:lineRule="atLeast"/>
            </w:pPr>
            <w:r>
              <w:t>0.7058</w:t>
            </w:r>
          </w:p>
        </w:tc>
        <w:tc>
          <w:tcPr>
            <w:tcW w:w="522" w:type="pct"/>
            <w:vAlign w:val="center"/>
          </w:tcPr>
          <w:p w:rsidR="0018722C">
            <w:pPr>
              <w:pStyle w:val="affff9"/>
              <w:topLinePunct/>
              <w:ind w:leftChars="0" w:left="0" w:rightChars="0" w:right="0" w:firstLineChars="0" w:firstLine="0"/>
              <w:spacing w:line="240" w:lineRule="atLeast"/>
            </w:pPr>
            <w:r>
              <w:t>0.2048</w:t>
            </w:r>
          </w:p>
        </w:tc>
        <w:tc>
          <w:tcPr>
            <w:tcW w:w="582" w:type="pct"/>
            <w:vAlign w:val="center"/>
          </w:tcPr>
          <w:p w:rsidR="0018722C">
            <w:pPr>
              <w:pStyle w:val="affff9"/>
              <w:topLinePunct/>
              <w:ind w:leftChars="0" w:left="0" w:rightChars="0" w:right="0" w:firstLineChars="0" w:firstLine="0"/>
              <w:spacing w:line="240" w:lineRule="atLeast"/>
            </w:pPr>
            <w:r>
              <w:t>1.4625</w:t>
            </w:r>
          </w:p>
        </w:tc>
      </w:tr>
      <w:tr>
        <w:tc>
          <w:tcPr>
            <w:tcW w:w="687" w:type="pct"/>
            <w:vAlign w:val="center"/>
          </w:tcPr>
          <w:p w:rsidR="0018722C">
            <w:pPr>
              <w:pStyle w:val="affff9"/>
              <w:topLinePunct/>
              <w:ind w:leftChars="0" w:left="0" w:rightChars="0" w:right="0" w:firstLineChars="0" w:firstLine="0"/>
              <w:spacing w:line="240" w:lineRule="atLeast"/>
            </w:pPr>
            <w:r>
              <w:t>1997-1998</w:t>
            </w:r>
          </w:p>
        </w:tc>
        <w:tc>
          <w:tcPr>
            <w:tcW w:w="513" w:type="pct"/>
            <w:vAlign w:val="center"/>
          </w:tcPr>
          <w:p w:rsidR="0018722C">
            <w:pPr>
              <w:pStyle w:val="affff9"/>
              <w:topLinePunct/>
              <w:ind w:leftChars="0" w:left="0" w:rightChars="0" w:right="0" w:firstLineChars="0" w:firstLine="0"/>
              <w:spacing w:line="240" w:lineRule="atLeast"/>
            </w:pPr>
            <w:r>
              <w:t>0.0548</w:t>
            </w:r>
          </w:p>
        </w:tc>
        <w:tc>
          <w:tcPr>
            <w:tcW w:w="538" w:type="pct"/>
            <w:vAlign w:val="center"/>
          </w:tcPr>
          <w:p w:rsidR="0018722C">
            <w:pPr>
              <w:pStyle w:val="affff9"/>
              <w:topLinePunct/>
              <w:ind w:leftChars="0" w:left="0" w:rightChars="0" w:right="0" w:firstLineChars="0" w:firstLine="0"/>
              <w:spacing w:line="240" w:lineRule="atLeast"/>
            </w:pPr>
            <w:r>
              <w:t>1.1045</w:t>
            </w:r>
          </w:p>
        </w:tc>
        <w:tc>
          <w:tcPr>
            <w:tcW w:w="567" w:type="pct"/>
            <w:vAlign w:val="center"/>
          </w:tcPr>
          <w:p w:rsidR="0018722C">
            <w:pPr>
              <w:pStyle w:val="affff9"/>
              <w:topLinePunct/>
              <w:ind w:leftChars="0" w:left="0" w:rightChars="0" w:right="0" w:firstLineChars="0" w:firstLine="0"/>
              <w:spacing w:line="240" w:lineRule="atLeast"/>
            </w:pPr>
            <w:r>
              <w:t>0.0006</w:t>
            </w:r>
          </w:p>
        </w:tc>
        <w:tc>
          <w:tcPr>
            <w:tcW w:w="510" w:type="pct"/>
            <w:vAlign w:val="center"/>
          </w:tcPr>
          <w:p w:rsidR="0018722C">
            <w:pPr>
              <w:pStyle w:val="affff9"/>
              <w:topLinePunct/>
              <w:ind w:leftChars="0" w:left="0" w:rightChars="0" w:right="0" w:firstLineChars="0" w:firstLine="0"/>
              <w:spacing w:line="240" w:lineRule="atLeast"/>
            </w:pPr>
            <w:r>
              <w:t>1.0011</w:t>
            </w:r>
          </w:p>
        </w:tc>
        <w:tc>
          <w:tcPr>
            <w:tcW w:w="569" w:type="pct"/>
            <w:vAlign w:val="center"/>
          </w:tcPr>
          <w:p w:rsidR="0018722C">
            <w:pPr>
              <w:pStyle w:val="affff9"/>
              <w:topLinePunct/>
              <w:ind w:leftChars="0" w:left="0" w:rightChars="0" w:right="0" w:firstLineChars="0" w:firstLine="0"/>
              <w:spacing w:line="240" w:lineRule="atLeast"/>
            </w:pPr>
            <w:r>
              <w:t>-0.2652</w:t>
            </w:r>
          </w:p>
        </w:tc>
        <w:tc>
          <w:tcPr>
            <w:tcW w:w="512" w:type="pct"/>
            <w:vAlign w:val="center"/>
          </w:tcPr>
          <w:p w:rsidR="0018722C">
            <w:pPr>
              <w:pStyle w:val="affff9"/>
              <w:topLinePunct/>
              <w:ind w:leftChars="0" w:left="0" w:rightChars="0" w:right="0" w:firstLineChars="0" w:firstLine="0"/>
              <w:spacing w:line="240" w:lineRule="atLeast"/>
            </w:pPr>
            <w:r>
              <w:t>0.6179</w:t>
            </w:r>
          </w:p>
        </w:tc>
        <w:tc>
          <w:tcPr>
            <w:tcW w:w="522" w:type="pct"/>
            <w:vAlign w:val="center"/>
          </w:tcPr>
          <w:p w:rsidR="0018722C">
            <w:pPr>
              <w:pStyle w:val="affff9"/>
              <w:topLinePunct/>
              <w:ind w:leftChars="0" w:left="0" w:rightChars="0" w:right="0" w:firstLineChars="0" w:firstLine="0"/>
              <w:spacing w:line="240" w:lineRule="atLeast"/>
            </w:pPr>
            <w:r>
              <w:t>0.3194</w:t>
            </w:r>
          </w:p>
        </w:tc>
        <w:tc>
          <w:tcPr>
            <w:tcW w:w="582" w:type="pct"/>
            <w:vAlign w:val="center"/>
          </w:tcPr>
          <w:p w:rsidR="0018722C">
            <w:pPr>
              <w:pStyle w:val="affff9"/>
              <w:topLinePunct/>
              <w:ind w:leftChars="0" w:left="0" w:rightChars="0" w:right="0" w:firstLineChars="0" w:firstLine="0"/>
              <w:spacing w:line="240" w:lineRule="atLeast"/>
            </w:pPr>
            <w:r>
              <w:t>1.7854</w:t>
            </w:r>
          </w:p>
        </w:tc>
      </w:tr>
      <w:tr>
        <w:tc>
          <w:tcPr>
            <w:tcW w:w="687" w:type="pct"/>
            <w:vAlign w:val="center"/>
          </w:tcPr>
          <w:p w:rsidR="0018722C">
            <w:pPr>
              <w:pStyle w:val="affff9"/>
              <w:topLinePunct/>
              <w:ind w:leftChars="0" w:left="0" w:rightChars="0" w:right="0" w:firstLineChars="0" w:firstLine="0"/>
              <w:spacing w:line="240" w:lineRule="atLeast"/>
            </w:pPr>
            <w:r>
              <w:t>1998-1999</w:t>
            </w:r>
          </w:p>
        </w:tc>
        <w:tc>
          <w:tcPr>
            <w:tcW w:w="513" w:type="pct"/>
            <w:vAlign w:val="center"/>
          </w:tcPr>
          <w:p w:rsidR="0018722C">
            <w:pPr>
              <w:pStyle w:val="affff9"/>
              <w:topLinePunct/>
              <w:ind w:leftChars="0" w:left="0" w:rightChars="0" w:right="0" w:firstLineChars="0" w:firstLine="0"/>
              <w:spacing w:line="240" w:lineRule="atLeast"/>
            </w:pPr>
            <w:r>
              <w:t>0.0706</w:t>
            </w:r>
          </w:p>
        </w:tc>
        <w:tc>
          <w:tcPr>
            <w:tcW w:w="538" w:type="pct"/>
            <w:vAlign w:val="center"/>
          </w:tcPr>
          <w:p w:rsidR="0018722C">
            <w:pPr>
              <w:pStyle w:val="affff9"/>
              <w:topLinePunct/>
              <w:ind w:leftChars="0" w:left="0" w:rightChars="0" w:right="0" w:firstLineChars="0" w:firstLine="0"/>
              <w:spacing w:line="240" w:lineRule="atLeast"/>
            </w:pPr>
            <w:r>
              <w:t>1.1352</w:t>
            </w:r>
          </w:p>
        </w:tc>
        <w:tc>
          <w:tcPr>
            <w:tcW w:w="567" w:type="pct"/>
            <w:vAlign w:val="center"/>
          </w:tcPr>
          <w:p w:rsidR="0018722C">
            <w:pPr>
              <w:pStyle w:val="affff9"/>
              <w:topLinePunct/>
              <w:ind w:leftChars="0" w:left="0" w:rightChars="0" w:right="0" w:firstLineChars="0" w:firstLine="0"/>
              <w:spacing w:line="240" w:lineRule="atLeast"/>
            </w:pPr>
            <w:r>
              <w:t>0.0006</w:t>
            </w:r>
          </w:p>
        </w:tc>
        <w:tc>
          <w:tcPr>
            <w:tcW w:w="510" w:type="pct"/>
            <w:vAlign w:val="center"/>
          </w:tcPr>
          <w:p w:rsidR="0018722C">
            <w:pPr>
              <w:pStyle w:val="affff9"/>
              <w:topLinePunct/>
              <w:ind w:leftChars="0" w:left="0" w:rightChars="0" w:right="0" w:firstLineChars="0" w:firstLine="0"/>
              <w:spacing w:line="240" w:lineRule="atLeast"/>
            </w:pPr>
            <w:r>
              <w:t>1.0012</w:t>
            </w:r>
          </w:p>
        </w:tc>
        <w:tc>
          <w:tcPr>
            <w:tcW w:w="569" w:type="pct"/>
            <w:vAlign w:val="center"/>
          </w:tcPr>
          <w:p w:rsidR="0018722C">
            <w:pPr>
              <w:pStyle w:val="affff9"/>
              <w:topLinePunct/>
              <w:ind w:leftChars="0" w:left="0" w:rightChars="0" w:right="0" w:firstLineChars="0" w:firstLine="0"/>
              <w:spacing w:line="240" w:lineRule="atLeast"/>
            </w:pPr>
            <w:r>
              <w:t>-0.3411</w:t>
            </w:r>
          </w:p>
        </w:tc>
        <w:tc>
          <w:tcPr>
            <w:tcW w:w="512" w:type="pct"/>
            <w:vAlign w:val="center"/>
          </w:tcPr>
          <w:p w:rsidR="0018722C">
            <w:pPr>
              <w:pStyle w:val="affff9"/>
              <w:topLinePunct/>
              <w:ind w:leftChars="0" w:left="0" w:rightChars="0" w:right="0" w:firstLineChars="0" w:firstLine="0"/>
              <w:spacing w:line="240" w:lineRule="atLeast"/>
            </w:pPr>
            <w:r>
              <w:t>0.5418</w:t>
            </w:r>
          </w:p>
        </w:tc>
        <w:tc>
          <w:tcPr>
            <w:tcW w:w="522" w:type="pct"/>
            <w:vAlign w:val="center"/>
          </w:tcPr>
          <w:p w:rsidR="0018722C">
            <w:pPr>
              <w:pStyle w:val="affff9"/>
              <w:topLinePunct/>
              <w:ind w:leftChars="0" w:left="0" w:rightChars="0" w:right="0" w:firstLineChars="0" w:firstLine="0"/>
              <w:spacing w:line="240" w:lineRule="atLeast"/>
            </w:pPr>
            <w:r>
              <w:t>0.4110</w:t>
            </w:r>
          </w:p>
        </w:tc>
        <w:tc>
          <w:tcPr>
            <w:tcW w:w="582" w:type="pct"/>
            <w:vAlign w:val="center"/>
          </w:tcPr>
          <w:p w:rsidR="0018722C">
            <w:pPr>
              <w:pStyle w:val="affff9"/>
              <w:topLinePunct/>
              <w:ind w:leftChars="0" w:left="0" w:rightChars="0" w:right="0" w:firstLineChars="0" w:firstLine="0"/>
              <w:spacing w:line="240" w:lineRule="atLeast"/>
            </w:pPr>
            <w:r>
              <w:t>2.0926</w:t>
            </w:r>
          </w:p>
        </w:tc>
      </w:tr>
      <w:tr>
        <w:tc>
          <w:tcPr>
            <w:tcW w:w="687" w:type="pct"/>
            <w:vAlign w:val="center"/>
          </w:tcPr>
          <w:p w:rsidR="0018722C">
            <w:pPr>
              <w:pStyle w:val="affff9"/>
              <w:topLinePunct/>
              <w:ind w:leftChars="0" w:left="0" w:rightChars="0" w:right="0" w:firstLineChars="0" w:firstLine="0"/>
              <w:spacing w:line="240" w:lineRule="atLeast"/>
            </w:pPr>
            <w:r>
              <w:t>1999-2000</w:t>
            </w:r>
          </w:p>
        </w:tc>
        <w:tc>
          <w:tcPr>
            <w:tcW w:w="513" w:type="pct"/>
            <w:vAlign w:val="center"/>
          </w:tcPr>
          <w:p w:rsidR="0018722C">
            <w:pPr>
              <w:pStyle w:val="affff9"/>
              <w:topLinePunct/>
              <w:ind w:leftChars="0" w:left="0" w:rightChars="0" w:right="0" w:firstLineChars="0" w:firstLine="0"/>
              <w:spacing w:line="240" w:lineRule="atLeast"/>
            </w:pPr>
            <w:r>
              <w:t>0.1203</w:t>
            </w:r>
          </w:p>
        </w:tc>
        <w:tc>
          <w:tcPr>
            <w:tcW w:w="538" w:type="pct"/>
            <w:vAlign w:val="center"/>
          </w:tcPr>
          <w:p w:rsidR="0018722C">
            <w:pPr>
              <w:pStyle w:val="affff9"/>
              <w:topLinePunct/>
              <w:ind w:leftChars="0" w:left="0" w:rightChars="0" w:right="0" w:firstLineChars="0" w:firstLine="0"/>
              <w:spacing w:line="240" w:lineRule="atLeast"/>
            </w:pPr>
            <w:r>
              <w:t>1.2326</w:t>
            </w:r>
          </w:p>
        </w:tc>
        <w:tc>
          <w:tcPr>
            <w:tcW w:w="567" w:type="pct"/>
            <w:vAlign w:val="center"/>
          </w:tcPr>
          <w:p w:rsidR="0018722C">
            <w:pPr>
              <w:pStyle w:val="affff9"/>
              <w:topLinePunct/>
              <w:ind w:leftChars="0" w:left="0" w:rightChars="0" w:right="0" w:firstLineChars="0" w:firstLine="0"/>
              <w:spacing w:line="240" w:lineRule="atLeast"/>
            </w:pPr>
            <w:r>
              <w:t>0.0001</w:t>
            </w:r>
          </w:p>
        </w:tc>
        <w:tc>
          <w:tcPr>
            <w:tcW w:w="510" w:type="pct"/>
            <w:vAlign w:val="center"/>
          </w:tcPr>
          <w:p w:rsidR="0018722C">
            <w:pPr>
              <w:pStyle w:val="affff9"/>
              <w:topLinePunct/>
              <w:ind w:leftChars="0" w:left="0" w:rightChars="0" w:right="0" w:firstLineChars="0" w:firstLine="0"/>
              <w:spacing w:line="240" w:lineRule="atLeast"/>
            </w:pPr>
            <w:r>
              <w:t>1.0001</w:t>
            </w:r>
          </w:p>
        </w:tc>
        <w:tc>
          <w:tcPr>
            <w:tcW w:w="569" w:type="pct"/>
            <w:vAlign w:val="center"/>
          </w:tcPr>
          <w:p w:rsidR="0018722C">
            <w:pPr>
              <w:pStyle w:val="affff9"/>
              <w:topLinePunct/>
              <w:ind w:leftChars="0" w:left="0" w:rightChars="0" w:right="0" w:firstLineChars="0" w:firstLine="0"/>
              <w:spacing w:line="240" w:lineRule="atLeast"/>
            </w:pPr>
            <w:r>
              <w:t>-0.4000</w:t>
            </w:r>
          </w:p>
        </w:tc>
        <w:tc>
          <w:tcPr>
            <w:tcW w:w="512" w:type="pct"/>
            <w:vAlign w:val="center"/>
          </w:tcPr>
          <w:p w:rsidR="0018722C">
            <w:pPr>
              <w:pStyle w:val="affff9"/>
              <w:topLinePunct/>
              <w:ind w:leftChars="0" w:left="0" w:rightChars="0" w:right="0" w:firstLineChars="0" w:firstLine="0"/>
              <w:spacing w:line="240" w:lineRule="atLeast"/>
            </w:pPr>
            <w:r>
              <w:t>0.4988</w:t>
            </w:r>
          </w:p>
        </w:tc>
        <w:tc>
          <w:tcPr>
            <w:tcW w:w="522" w:type="pct"/>
            <w:vAlign w:val="center"/>
          </w:tcPr>
          <w:p w:rsidR="0018722C">
            <w:pPr>
              <w:pStyle w:val="affff9"/>
              <w:topLinePunct/>
              <w:ind w:leftChars="0" w:left="0" w:rightChars="0" w:right="0" w:firstLineChars="0" w:firstLine="0"/>
              <w:spacing w:line="240" w:lineRule="atLeast"/>
            </w:pPr>
            <w:r>
              <w:t>0.5202</w:t>
            </w:r>
          </w:p>
        </w:tc>
        <w:tc>
          <w:tcPr>
            <w:tcW w:w="582" w:type="pct"/>
            <w:vAlign w:val="center"/>
          </w:tcPr>
          <w:p w:rsidR="0018722C">
            <w:pPr>
              <w:pStyle w:val="affff9"/>
              <w:topLinePunct/>
              <w:ind w:leftChars="0" w:left="0" w:rightChars="0" w:right="0" w:firstLineChars="0" w:firstLine="0"/>
              <w:spacing w:line="240" w:lineRule="atLeast"/>
            </w:pPr>
            <w:r>
              <w:t>2.4710</w:t>
            </w:r>
          </w:p>
        </w:tc>
      </w:tr>
      <w:tr>
        <w:tc>
          <w:tcPr>
            <w:tcW w:w="687" w:type="pct"/>
            <w:vAlign w:val="center"/>
          </w:tcPr>
          <w:p w:rsidR="0018722C">
            <w:pPr>
              <w:pStyle w:val="affff9"/>
              <w:topLinePunct/>
              <w:ind w:leftChars="0" w:left="0" w:rightChars="0" w:right="0" w:firstLineChars="0" w:firstLine="0"/>
              <w:spacing w:line="240" w:lineRule="atLeast"/>
            </w:pPr>
            <w:r>
              <w:t>2000-2001</w:t>
            </w:r>
          </w:p>
        </w:tc>
        <w:tc>
          <w:tcPr>
            <w:tcW w:w="513" w:type="pct"/>
            <w:vAlign w:val="center"/>
          </w:tcPr>
          <w:p w:rsidR="0018722C">
            <w:pPr>
              <w:pStyle w:val="affff9"/>
              <w:topLinePunct/>
              <w:ind w:leftChars="0" w:left="0" w:rightChars="0" w:right="0" w:firstLineChars="0" w:firstLine="0"/>
              <w:spacing w:line="240" w:lineRule="atLeast"/>
            </w:pPr>
            <w:r>
              <w:t>0.1691</w:t>
            </w:r>
          </w:p>
        </w:tc>
        <w:tc>
          <w:tcPr>
            <w:tcW w:w="538" w:type="pct"/>
            <w:vAlign w:val="center"/>
          </w:tcPr>
          <w:p w:rsidR="0018722C">
            <w:pPr>
              <w:pStyle w:val="affff9"/>
              <w:topLinePunct/>
              <w:ind w:leftChars="0" w:left="0" w:rightChars="0" w:right="0" w:firstLineChars="0" w:firstLine="0"/>
              <w:spacing w:line="240" w:lineRule="atLeast"/>
            </w:pPr>
            <w:r>
              <w:t>1.3324</w:t>
            </w:r>
          </w:p>
        </w:tc>
        <w:tc>
          <w:tcPr>
            <w:tcW w:w="567" w:type="pct"/>
            <w:vAlign w:val="center"/>
          </w:tcPr>
          <w:p w:rsidR="0018722C">
            <w:pPr>
              <w:pStyle w:val="affff9"/>
              <w:topLinePunct/>
              <w:ind w:leftChars="0" w:left="0" w:rightChars="0" w:right="0" w:firstLineChars="0" w:firstLine="0"/>
              <w:spacing w:line="240" w:lineRule="atLeast"/>
            </w:pPr>
            <w:r>
              <w:t>0.0023</w:t>
            </w:r>
          </w:p>
        </w:tc>
        <w:tc>
          <w:tcPr>
            <w:tcW w:w="510" w:type="pct"/>
            <w:vAlign w:val="center"/>
          </w:tcPr>
          <w:p w:rsidR="0018722C">
            <w:pPr>
              <w:pStyle w:val="affff9"/>
              <w:topLinePunct/>
              <w:ind w:leftChars="0" w:left="0" w:rightChars="0" w:right="0" w:firstLineChars="0" w:firstLine="0"/>
              <w:spacing w:line="240" w:lineRule="atLeast"/>
            </w:pPr>
            <w:r>
              <w:t>1.0039</w:t>
            </w:r>
          </w:p>
        </w:tc>
        <w:tc>
          <w:tcPr>
            <w:tcW w:w="569" w:type="pct"/>
            <w:vAlign w:val="center"/>
          </w:tcPr>
          <w:p w:rsidR="0018722C">
            <w:pPr>
              <w:pStyle w:val="affff9"/>
              <w:topLinePunct/>
              <w:ind w:leftChars="0" w:left="0" w:rightChars="0" w:right="0" w:firstLineChars="0" w:firstLine="0"/>
              <w:spacing w:line="240" w:lineRule="atLeast"/>
            </w:pPr>
            <w:r>
              <w:t>-0.4620</w:t>
            </w:r>
          </w:p>
        </w:tc>
        <w:tc>
          <w:tcPr>
            <w:tcW w:w="512" w:type="pct"/>
            <w:vAlign w:val="center"/>
          </w:tcPr>
          <w:p w:rsidR="0018722C">
            <w:pPr>
              <w:pStyle w:val="affff9"/>
              <w:topLinePunct/>
              <w:ind w:leftChars="0" w:left="0" w:rightChars="0" w:right="0" w:firstLineChars="0" w:firstLine="0"/>
              <w:spacing w:line="240" w:lineRule="atLeast"/>
            </w:pPr>
            <w:r>
              <w:t>0.4567</w:t>
            </w:r>
          </w:p>
        </w:tc>
        <w:tc>
          <w:tcPr>
            <w:tcW w:w="522" w:type="pct"/>
            <w:vAlign w:val="center"/>
          </w:tcPr>
          <w:p w:rsidR="0018722C">
            <w:pPr>
              <w:pStyle w:val="affff9"/>
              <w:topLinePunct/>
              <w:ind w:leftChars="0" w:left="0" w:rightChars="0" w:right="0" w:firstLineChars="0" w:firstLine="0"/>
              <w:spacing w:line="240" w:lineRule="atLeast"/>
            </w:pPr>
            <w:r>
              <w:t>0.6288</w:t>
            </w:r>
          </w:p>
        </w:tc>
        <w:tc>
          <w:tcPr>
            <w:tcW w:w="582" w:type="pct"/>
            <w:vAlign w:val="center"/>
          </w:tcPr>
          <w:p w:rsidR="0018722C">
            <w:pPr>
              <w:pStyle w:val="affff9"/>
              <w:topLinePunct/>
              <w:ind w:leftChars="0" w:left="0" w:rightChars="0" w:right="0" w:firstLineChars="0" w:firstLine="0"/>
              <w:spacing w:line="240" w:lineRule="atLeast"/>
            </w:pPr>
            <w:r>
              <w:t>2.9061</w:t>
            </w:r>
          </w:p>
        </w:tc>
      </w:tr>
      <w:tr>
        <w:tc>
          <w:tcPr>
            <w:tcW w:w="687" w:type="pct"/>
            <w:vAlign w:val="center"/>
          </w:tcPr>
          <w:p w:rsidR="0018722C">
            <w:pPr>
              <w:pStyle w:val="affff9"/>
              <w:topLinePunct/>
              <w:ind w:leftChars="0" w:left="0" w:rightChars="0" w:right="0" w:firstLineChars="0" w:firstLine="0"/>
              <w:spacing w:line="240" w:lineRule="atLeast"/>
            </w:pPr>
            <w:r>
              <w:t>2001-2002</w:t>
            </w:r>
          </w:p>
        </w:tc>
        <w:tc>
          <w:tcPr>
            <w:tcW w:w="513" w:type="pct"/>
            <w:vAlign w:val="center"/>
          </w:tcPr>
          <w:p w:rsidR="0018722C">
            <w:pPr>
              <w:pStyle w:val="affff9"/>
              <w:topLinePunct/>
              <w:ind w:leftChars="0" w:left="0" w:rightChars="0" w:right="0" w:firstLineChars="0" w:firstLine="0"/>
              <w:spacing w:line="240" w:lineRule="atLeast"/>
            </w:pPr>
            <w:r>
              <w:t>0.2112</w:t>
            </w:r>
          </w:p>
        </w:tc>
        <w:tc>
          <w:tcPr>
            <w:tcW w:w="538" w:type="pct"/>
            <w:vAlign w:val="center"/>
          </w:tcPr>
          <w:p w:rsidR="0018722C">
            <w:pPr>
              <w:pStyle w:val="affff9"/>
              <w:topLinePunct/>
              <w:ind w:leftChars="0" w:left="0" w:rightChars="0" w:right="0" w:firstLineChars="0" w:firstLine="0"/>
              <w:spacing w:line="240" w:lineRule="atLeast"/>
            </w:pPr>
            <w:r>
              <w:t>1.4188</w:t>
            </w:r>
          </w:p>
        </w:tc>
        <w:tc>
          <w:tcPr>
            <w:tcW w:w="567" w:type="pct"/>
            <w:vAlign w:val="center"/>
          </w:tcPr>
          <w:p w:rsidR="0018722C">
            <w:pPr>
              <w:pStyle w:val="affff9"/>
              <w:topLinePunct/>
              <w:ind w:leftChars="0" w:left="0" w:rightChars="0" w:right="0" w:firstLineChars="0" w:firstLine="0"/>
              <w:spacing w:line="240" w:lineRule="atLeast"/>
            </w:pPr>
            <w:r>
              <w:t>0.0014</w:t>
            </w:r>
          </w:p>
        </w:tc>
        <w:tc>
          <w:tcPr>
            <w:tcW w:w="510" w:type="pct"/>
            <w:vAlign w:val="center"/>
          </w:tcPr>
          <w:p w:rsidR="0018722C">
            <w:pPr>
              <w:pStyle w:val="affff9"/>
              <w:topLinePunct/>
              <w:ind w:leftChars="0" w:left="0" w:rightChars="0" w:right="0" w:firstLineChars="0" w:firstLine="0"/>
              <w:spacing w:line="240" w:lineRule="atLeast"/>
            </w:pPr>
            <w:r>
              <w:t>1.0023</w:t>
            </w:r>
          </w:p>
        </w:tc>
        <w:tc>
          <w:tcPr>
            <w:tcW w:w="569" w:type="pct"/>
            <w:vAlign w:val="center"/>
          </w:tcPr>
          <w:p w:rsidR="0018722C">
            <w:pPr>
              <w:pStyle w:val="affff9"/>
              <w:topLinePunct/>
              <w:ind w:leftChars="0" w:left="0" w:rightChars="0" w:right="0" w:firstLineChars="0" w:firstLine="0"/>
              <w:spacing w:line="240" w:lineRule="atLeast"/>
            </w:pPr>
            <w:r>
              <w:t>-0.5472</w:t>
            </w:r>
          </w:p>
        </w:tc>
        <w:tc>
          <w:tcPr>
            <w:tcW w:w="512" w:type="pct"/>
            <w:vAlign w:val="center"/>
          </w:tcPr>
          <w:p w:rsidR="0018722C">
            <w:pPr>
              <w:pStyle w:val="affff9"/>
              <w:topLinePunct/>
              <w:ind w:leftChars="0" w:left="0" w:rightChars="0" w:right="0" w:firstLineChars="0" w:firstLine="0"/>
              <w:spacing w:line="240" w:lineRule="atLeast"/>
            </w:pPr>
            <w:r>
              <w:t>0.4041</w:t>
            </w:r>
          </w:p>
        </w:tc>
        <w:tc>
          <w:tcPr>
            <w:tcW w:w="522" w:type="pct"/>
            <w:vAlign w:val="center"/>
          </w:tcPr>
          <w:p w:rsidR="0018722C">
            <w:pPr>
              <w:pStyle w:val="affff9"/>
              <w:topLinePunct/>
              <w:ind w:leftChars="0" w:left="0" w:rightChars="0" w:right="0" w:firstLineChars="0" w:firstLine="0"/>
              <w:spacing w:line="240" w:lineRule="atLeast"/>
            </w:pPr>
            <w:r>
              <w:t>0.7570</w:t>
            </w:r>
          </w:p>
        </w:tc>
        <w:tc>
          <w:tcPr>
            <w:tcW w:w="582" w:type="pct"/>
            <w:vAlign w:val="center"/>
          </w:tcPr>
          <w:p w:rsidR="0018722C">
            <w:pPr>
              <w:pStyle w:val="affff9"/>
              <w:topLinePunct/>
              <w:ind w:leftChars="0" w:left="0" w:rightChars="0" w:right="0" w:firstLineChars="0" w:firstLine="0"/>
              <w:spacing w:line="240" w:lineRule="atLeast"/>
            </w:pPr>
            <w:r>
              <w:t>3.5029</w:t>
            </w:r>
          </w:p>
        </w:tc>
      </w:tr>
      <w:tr>
        <w:tc>
          <w:tcPr>
            <w:tcW w:w="687" w:type="pct"/>
            <w:vAlign w:val="center"/>
          </w:tcPr>
          <w:p w:rsidR="0018722C">
            <w:pPr>
              <w:pStyle w:val="affff9"/>
              <w:topLinePunct/>
              <w:ind w:leftChars="0" w:left="0" w:rightChars="0" w:right="0" w:firstLineChars="0" w:firstLine="0"/>
              <w:spacing w:line="240" w:lineRule="atLeast"/>
            </w:pPr>
            <w:r>
              <w:t>2002-2003</w:t>
            </w:r>
          </w:p>
        </w:tc>
        <w:tc>
          <w:tcPr>
            <w:tcW w:w="513" w:type="pct"/>
            <w:vAlign w:val="center"/>
          </w:tcPr>
          <w:p w:rsidR="0018722C">
            <w:pPr>
              <w:pStyle w:val="affff9"/>
              <w:topLinePunct/>
              <w:ind w:leftChars="0" w:left="0" w:rightChars="0" w:right="0" w:firstLineChars="0" w:firstLine="0"/>
              <w:spacing w:line="240" w:lineRule="atLeast"/>
            </w:pPr>
            <w:r>
              <w:t>0.3208</w:t>
            </w:r>
          </w:p>
        </w:tc>
        <w:tc>
          <w:tcPr>
            <w:tcW w:w="538" w:type="pct"/>
            <w:vAlign w:val="center"/>
          </w:tcPr>
          <w:p w:rsidR="0018722C">
            <w:pPr>
              <w:pStyle w:val="affff9"/>
              <w:topLinePunct/>
              <w:ind w:leftChars="0" w:left="0" w:rightChars="0" w:right="0" w:firstLineChars="0" w:firstLine="0"/>
              <w:spacing w:line="240" w:lineRule="atLeast"/>
            </w:pPr>
            <w:r>
              <w:t>1.6516</w:t>
            </w:r>
          </w:p>
        </w:tc>
        <w:tc>
          <w:tcPr>
            <w:tcW w:w="567" w:type="pct"/>
            <w:vAlign w:val="center"/>
          </w:tcPr>
          <w:p w:rsidR="0018722C">
            <w:pPr>
              <w:pStyle w:val="affff9"/>
              <w:topLinePunct/>
              <w:ind w:leftChars="0" w:left="0" w:rightChars="0" w:right="0" w:firstLineChars="0" w:firstLine="0"/>
              <w:spacing w:line="240" w:lineRule="atLeast"/>
            </w:pPr>
            <w:r>
              <w:t>0.0011</w:t>
            </w:r>
          </w:p>
        </w:tc>
        <w:tc>
          <w:tcPr>
            <w:tcW w:w="510" w:type="pct"/>
            <w:vAlign w:val="center"/>
          </w:tcPr>
          <w:p w:rsidR="0018722C">
            <w:pPr>
              <w:pStyle w:val="affff9"/>
              <w:topLinePunct/>
              <w:ind w:leftChars="0" w:left="0" w:rightChars="0" w:right="0" w:firstLineChars="0" w:firstLine="0"/>
              <w:spacing w:line="240" w:lineRule="atLeast"/>
            </w:pPr>
            <w:r>
              <w:t>1.0018</w:t>
            </w:r>
          </w:p>
        </w:tc>
        <w:tc>
          <w:tcPr>
            <w:tcW w:w="569" w:type="pct"/>
            <w:vAlign w:val="center"/>
          </w:tcPr>
          <w:p w:rsidR="0018722C">
            <w:pPr>
              <w:pStyle w:val="affff9"/>
              <w:topLinePunct/>
              <w:ind w:leftChars="0" w:left="0" w:rightChars="0" w:right="0" w:firstLineChars="0" w:firstLine="0"/>
              <w:spacing w:line="240" w:lineRule="atLeast"/>
            </w:pPr>
            <w:r>
              <w:t>-0.5928</w:t>
            </w:r>
          </w:p>
        </w:tc>
        <w:tc>
          <w:tcPr>
            <w:tcW w:w="512" w:type="pct"/>
            <w:vAlign w:val="center"/>
          </w:tcPr>
          <w:p w:rsidR="0018722C">
            <w:pPr>
              <w:pStyle w:val="affff9"/>
              <w:topLinePunct/>
              <w:ind w:leftChars="0" w:left="0" w:rightChars="0" w:right="0" w:firstLineChars="0" w:firstLine="0"/>
              <w:spacing w:line="240" w:lineRule="atLeast"/>
            </w:pPr>
            <w:r>
              <w:t>0.3957</w:t>
            </w:r>
          </w:p>
        </w:tc>
        <w:tc>
          <w:tcPr>
            <w:tcW w:w="522" w:type="pct"/>
            <w:vAlign w:val="center"/>
          </w:tcPr>
          <w:p w:rsidR="0018722C">
            <w:pPr>
              <w:pStyle w:val="affff9"/>
              <w:topLinePunct/>
              <w:ind w:leftChars="0" w:left="0" w:rightChars="0" w:right="0" w:firstLineChars="0" w:firstLine="0"/>
              <w:spacing w:line="240" w:lineRule="atLeast"/>
            </w:pPr>
            <w:r>
              <w:t>0.9125</w:t>
            </w:r>
          </w:p>
        </w:tc>
        <w:tc>
          <w:tcPr>
            <w:tcW w:w="582" w:type="pct"/>
            <w:vAlign w:val="center"/>
          </w:tcPr>
          <w:p w:rsidR="0018722C">
            <w:pPr>
              <w:pStyle w:val="affff9"/>
              <w:topLinePunct/>
              <w:ind w:leftChars="0" w:left="0" w:rightChars="0" w:right="0" w:firstLineChars="0" w:firstLine="0"/>
              <w:spacing w:line="240" w:lineRule="atLeast"/>
            </w:pPr>
            <w:r>
              <w:t>4.1664</w:t>
            </w:r>
          </w:p>
        </w:tc>
      </w:tr>
      <w:tr>
        <w:tc>
          <w:tcPr>
            <w:tcW w:w="687" w:type="pct"/>
            <w:vAlign w:val="center"/>
          </w:tcPr>
          <w:p w:rsidR="0018722C">
            <w:pPr>
              <w:pStyle w:val="affff9"/>
              <w:topLinePunct/>
              <w:ind w:leftChars="0" w:left="0" w:rightChars="0" w:right="0" w:firstLineChars="0" w:firstLine="0"/>
              <w:spacing w:line="240" w:lineRule="atLeast"/>
            </w:pPr>
            <w:r>
              <w:t>2003-2004</w:t>
            </w:r>
          </w:p>
        </w:tc>
        <w:tc>
          <w:tcPr>
            <w:tcW w:w="513" w:type="pct"/>
            <w:vAlign w:val="center"/>
          </w:tcPr>
          <w:p w:rsidR="0018722C">
            <w:pPr>
              <w:pStyle w:val="affff9"/>
              <w:topLinePunct/>
              <w:ind w:leftChars="0" w:left="0" w:rightChars="0" w:right="0" w:firstLineChars="0" w:firstLine="0"/>
              <w:spacing w:line="240" w:lineRule="atLeast"/>
            </w:pPr>
            <w:r>
              <w:t>0.3534</w:t>
            </w:r>
          </w:p>
        </w:tc>
        <w:tc>
          <w:tcPr>
            <w:tcW w:w="538" w:type="pct"/>
            <w:vAlign w:val="center"/>
          </w:tcPr>
          <w:p w:rsidR="0018722C">
            <w:pPr>
              <w:pStyle w:val="affff9"/>
              <w:topLinePunct/>
              <w:ind w:leftChars="0" w:left="0" w:rightChars="0" w:right="0" w:firstLineChars="0" w:firstLine="0"/>
              <w:spacing w:line="240" w:lineRule="atLeast"/>
            </w:pPr>
            <w:r>
              <w:t>1.7173</w:t>
            </w:r>
          </w:p>
        </w:tc>
        <w:tc>
          <w:tcPr>
            <w:tcW w:w="567" w:type="pct"/>
            <w:vAlign w:val="center"/>
          </w:tcPr>
          <w:p w:rsidR="0018722C">
            <w:pPr>
              <w:pStyle w:val="affff9"/>
              <w:topLinePunct/>
              <w:ind w:leftChars="0" w:left="0" w:rightChars="0" w:right="0" w:firstLineChars="0" w:firstLine="0"/>
              <w:spacing w:line="240" w:lineRule="atLeast"/>
            </w:pPr>
            <w:r>
              <w:t>-0.0031</w:t>
            </w:r>
          </w:p>
        </w:tc>
        <w:tc>
          <w:tcPr>
            <w:tcW w:w="510" w:type="pct"/>
            <w:vAlign w:val="center"/>
          </w:tcPr>
          <w:p w:rsidR="0018722C">
            <w:pPr>
              <w:pStyle w:val="affff9"/>
              <w:topLinePunct/>
              <w:ind w:leftChars="0" w:left="0" w:rightChars="0" w:right="0" w:firstLineChars="0" w:firstLine="0"/>
              <w:spacing w:line="240" w:lineRule="atLeast"/>
            </w:pPr>
            <w:r>
              <w:t>0.9952</w:t>
            </w:r>
          </w:p>
        </w:tc>
        <w:tc>
          <w:tcPr>
            <w:tcW w:w="569" w:type="pct"/>
            <w:vAlign w:val="center"/>
          </w:tcPr>
          <w:p w:rsidR="0018722C">
            <w:pPr>
              <w:pStyle w:val="affff9"/>
              <w:topLinePunct/>
              <w:ind w:leftChars="0" w:left="0" w:rightChars="0" w:right="0" w:firstLineChars="0" w:firstLine="0"/>
              <w:spacing w:line="240" w:lineRule="atLeast"/>
            </w:pPr>
            <w:r>
              <w:t>-0.7207</w:t>
            </w:r>
          </w:p>
        </w:tc>
        <w:tc>
          <w:tcPr>
            <w:tcW w:w="512" w:type="pct"/>
            <w:vAlign w:val="center"/>
          </w:tcPr>
          <w:p w:rsidR="0018722C">
            <w:pPr>
              <w:pStyle w:val="affff9"/>
              <w:topLinePunct/>
              <w:ind w:leftChars="0" w:left="0" w:rightChars="0" w:right="0" w:firstLineChars="0" w:firstLine="0"/>
              <w:spacing w:line="240" w:lineRule="atLeast"/>
            </w:pPr>
            <w:r>
              <w:t>0.3320</w:t>
            </w:r>
          </w:p>
        </w:tc>
        <w:tc>
          <w:tcPr>
            <w:tcW w:w="522" w:type="pct"/>
            <w:vAlign w:val="center"/>
          </w:tcPr>
          <w:p w:rsidR="0018722C">
            <w:pPr>
              <w:pStyle w:val="affff9"/>
              <w:topLinePunct/>
              <w:ind w:leftChars="0" w:left="0" w:rightChars="0" w:right="0" w:firstLineChars="0" w:firstLine="0"/>
              <w:spacing w:line="240" w:lineRule="atLeast"/>
            </w:pPr>
            <w:r>
              <w:t>1.0772</w:t>
            </w:r>
          </w:p>
        </w:tc>
        <w:tc>
          <w:tcPr>
            <w:tcW w:w="582" w:type="pct"/>
            <w:vAlign w:val="center"/>
          </w:tcPr>
          <w:p w:rsidR="0018722C">
            <w:pPr>
              <w:pStyle w:val="affff9"/>
              <w:topLinePunct/>
              <w:ind w:leftChars="0" w:left="0" w:rightChars="0" w:right="0" w:firstLineChars="0" w:firstLine="0"/>
              <w:spacing w:line="240" w:lineRule="atLeast"/>
            </w:pPr>
            <w:r>
              <w:t>5.1980</w:t>
            </w:r>
          </w:p>
        </w:tc>
      </w:tr>
      <w:tr>
        <w:tc>
          <w:tcPr>
            <w:tcW w:w="687" w:type="pct"/>
            <w:vAlign w:val="center"/>
          </w:tcPr>
          <w:p w:rsidR="0018722C">
            <w:pPr>
              <w:pStyle w:val="affff9"/>
              <w:topLinePunct/>
              <w:ind w:leftChars="0" w:left="0" w:rightChars="0" w:right="0" w:firstLineChars="0" w:firstLine="0"/>
              <w:spacing w:line="240" w:lineRule="atLeast"/>
            </w:pPr>
            <w:r>
              <w:t>2004-2005</w:t>
            </w:r>
          </w:p>
        </w:tc>
        <w:tc>
          <w:tcPr>
            <w:tcW w:w="513" w:type="pct"/>
            <w:vAlign w:val="center"/>
          </w:tcPr>
          <w:p w:rsidR="0018722C">
            <w:pPr>
              <w:pStyle w:val="affff9"/>
              <w:topLinePunct/>
              <w:ind w:leftChars="0" w:left="0" w:rightChars="0" w:right="0" w:firstLineChars="0" w:firstLine="0"/>
              <w:spacing w:line="240" w:lineRule="atLeast"/>
            </w:pPr>
            <w:r>
              <w:t>0.4414</w:t>
            </w:r>
          </w:p>
        </w:tc>
        <w:tc>
          <w:tcPr>
            <w:tcW w:w="538" w:type="pct"/>
            <w:vAlign w:val="center"/>
          </w:tcPr>
          <w:p w:rsidR="0018722C">
            <w:pPr>
              <w:pStyle w:val="affff9"/>
              <w:topLinePunct/>
              <w:ind w:leftChars="0" w:left="0" w:rightChars="0" w:right="0" w:firstLineChars="0" w:firstLine="0"/>
              <w:spacing w:line="240" w:lineRule="atLeast"/>
            </w:pPr>
            <w:r>
              <w:t>1.9110</w:t>
            </w:r>
          </w:p>
        </w:tc>
        <w:tc>
          <w:tcPr>
            <w:tcW w:w="567" w:type="pct"/>
            <w:vAlign w:val="center"/>
          </w:tcPr>
          <w:p w:rsidR="0018722C">
            <w:pPr>
              <w:pStyle w:val="affff9"/>
              <w:topLinePunct/>
              <w:ind w:leftChars="0" w:left="0" w:rightChars="0" w:right="0" w:firstLineChars="0" w:firstLine="0"/>
              <w:spacing w:line="240" w:lineRule="atLeast"/>
            </w:pPr>
            <w:r>
              <w:t>-0.0049</w:t>
            </w:r>
          </w:p>
        </w:tc>
        <w:tc>
          <w:tcPr>
            <w:tcW w:w="510" w:type="pct"/>
            <w:vAlign w:val="center"/>
          </w:tcPr>
          <w:p w:rsidR="0018722C">
            <w:pPr>
              <w:pStyle w:val="affff9"/>
              <w:topLinePunct/>
              <w:ind w:leftChars="0" w:left="0" w:rightChars="0" w:right="0" w:firstLineChars="0" w:firstLine="0"/>
              <w:spacing w:line="240" w:lineRule="atLeast"/>
            </w:pPr>
            <w:r>
              <w:t>0.9928</w:t>
            </w:r>
          </w:p>
        </w:tc>
        <w:tc>
          <w:tcPr>
            <w:tcW w:w="569" w:type="pct"/>
            <w:vAlign w:val="center"/>
          </w:tcPr>
          <w:p w:rsidR="0018722C">
            <w:pPr>
              <w:pStyle w:val="affff9"/>
              <w:topLinePunct/>
              <w:ind w:leftChars="0" w:left="0" w:rightChars="0" w:right="0" w:firstLineChars="0" w:firstLine="0"/>
              <w:spacing w:line="240" w:lineRule="atLeast"/>
            </w:pPr>
            <w:r>
              <w:t>-0.7719</w:t>
            </w:r>
          </w:p>
        </w:tc>
        <w:tc>
          <w:tcPr>
            <w:tcW w:w="512" w:type="pct"/>
            <w:vAlign w:val="center"/>
          </w:tcPr>
          <w:p w:rsidR="0018722C">
            <w:pPr>
              <w:pStyle w:val="affff9"/>
              <w:topLinePunct/>
              <w:ind w:leftChars="0" w:left="0" w:rightChars="0" w:right="0" w:firstLineChars="0" w:firstLine="0"/>
              <w:spacing w:line="240" w:lineRule="atLeast"/>
            </w:pPr>
            <w:r>
              <w:t>0.3222</w:t>
            </w:r>
          </w:p>
        </w:tc>
        <w:tc>
          <w:tcPr>
            <w:tcW w:w="522" w:type="pct"/>
            <w:vAlign w:val="center"/>
          </w:tcPr>
          <w:p w:rsidR="0018722C">
            <w:pPr>
              <w:pStyle w:val="affff9"/>
              <w:topLinePunct/>
              <w:ind w:leftChars="0" w:left="0" w:rightChars="0" w:right="0" w:firstLineChars="0" w:firstLine="0"/>
              <w:spacing w:line="240" w:lineRule="atLeast"/>
            </w:pPr>
            <w:r>
              <w:t>1.2182</w:t>
            </w:r>
          </w:p>
        </w:tc>
        <w:tc>
          <w:tcPr>
            <w:tcW w:w="582" w:type="pct"/>
            <w:vAlign w:val="center"/>
          </w:tcPr>
          <w:p w:rsidR="0018722C">
            <w:pPr>
              <w:pStyle w:val="affff9"/>
              <w:topLinePunct/>
              <w:ind w:leftChars="0" w:left="0" w:rightChars="0" w:right="0" w:firstLineChars="0" w:firstLine="0"/>
              <w:spacing w:line="240" w:lineRule="atLeast"/>
            </w:pPr>
            <w:r>
              <w:t>5.9740</w:t>
            </w:r>
          </w:p>
        </w:tc>
      </w:tr>
      <w:tr>
        <w:tc>
          <w:tcPr>
            <w:tcW w:w="687" w:type="pct"/>
            <w:vAlign w:val="center"/>
          </w:tcPr>
          <w:p w:rsidR="0018722C">
            <w:pPr>
              <w:pStyle w:val="affff9"/>
              <w:topLinePunct/>
              <w:ind w:leftChars="0" w:left="0" w:rightChars="0" w:right="0" w:firstLineChars="0" w:firstLine="0"/>
              <w:spacing w:line="240" w:lineRule="atLeast"/>
            </w:pPr>
            <w:r>
              <w:t>2005-2006</w:t>
            </w:r>
          </w:p>
        </w:tc>
        <w:tc>
          <w:tcPr>
            <w:tcW w:w="513" w:type="pct"/>
            <w:vAlign w:val="center"/>
          </w:tcPr>
          <w:p w:rsidR="0018722C">
            <w:pPr>
              <w:pStyle w:val="affff9"/>
              <w:topLinePunct/>
              <w:ind w:leftChars="0" w:left="0" w:rightChars="0" w:right="0" w:firstLineChars="0" w:firstLine="0"/>
              <w:spacing w:line="240" w:lineRule="atLeast"/>
            </w:pPr>
            <w:r>
              <w:t>0.5284</w:t>
            </w:r>
          </w:p>
        </w:tc>
        <w:tc>
          <w:tcPr>
            <w:tcW w:w="538" w:type="pct"/>
            <w:vAlign w:val="center"/>
          </w:tcPr>
          <w:p w:rsidR="0018722C">
            <w:pPr>
              <w:pStyle w:val="affff9"/>
              <w:topLinePunct/>
              <w:ind w:leftChars="0" w:left="0" w:rightChars="0" w:right="0" w:firstLineChars="0" w:firstLine="0"/>
              <w:spacing w:line="240" w:lineRule="atLeast"/>
            </w:pPr>
            <w:r>
              <w:t>2.1131</w:t>
            </w:r>
          </w:p>
        </w:tc>
        <w:tc>
          <w:tcPr>
            <w:tcW w:w="567" w:type="pct"/>
            <w:vAlign w:val="center"/>
          </w:tcPr>
          <w:p w:rsidR="0018722C">
            <w:pPr>
              <w:pStyle w:val="affff9"/>
              <w:topLinePunct/>
              <w:ind w:leftChars="0" w:left="0" w:rightChars="0" w:right="0" w:firstLineChars="0" w:firstLine="0"/>
              <w:spacing w:line="240" w:lineRule="atLeast"/>
            </w:pPr>
            <w:r>
              <w:t>-0.0077</w:t>
            </w:r>
          </w:p>
        </w:tc>
        <w:tc>
          <w:tcPr>
            <w:tcW w:w="510" w:type="pct"/>
            <w:vAlign w:val="center"/>
          </w:tcPr>
          <w:p w:rsidR="0018722C">
            <w:pPr>
              <w:pStyle w:val="affff9"/>
              <w:topLinePunct/>
              <w:ind w:leftChars="0" w:left="0" w:rightChars="0" w:right="0" w:firstLineChars="0" w:firstLine="0"/>
              <w:spacing w:line="240" w:lineRule="atLeast"/>
            </w:pPr>
            <w:r>
              <w:t>0.9892</w:t>
            </w:r>
          </w:p>
        </w:tc>
        <w:tc>
          <w:tcPr>
            <w:tcW w:w="569" w:type="pct"/>
            <w:vAlign w:val="center"/>
          </w:tcPr>
          <w:p w:rsidR="0018722C">
            <w:pPr>
              <w:pStyle w:val="affff9"/>
              <w:topLinePunct/>
              <w:ind w:leftChars="0" w:left="0" w:rightChars="0" w:right="0" w:firstLineChars="0" w:firstLine="0"/>
              <w:spacing w:line="240" w:lineRule="atLeast"/>
            </w:pPr>
            <w:r>
              <w:t>-0.8143</w:t>
            </w:r>
          </w:p>
        </w:tc>
        <w:tc>
          <w:tcPr>
            <w:tcW w:w="512" w:type="pct"/>
            <w:vAlign w:val="center"/>
          </w:tcPr>
          <w:p w:rsidR="0018722C">
            <w:pPr>
              <w:pStyle w:val="affff9"/>
              <w:topLinePunct/>
              <w:ind w:leftChars="0" w:left="0" w:rightChars="0" w:right="0" w:firstLineChars="0" w:firstLine="0"/>
              <w:spacing w:line="240" w:lineRule="atLeast"/>
            </w:pPr>
            <w:r>
              <w:t>0.3157</w:t>
            </w:r>
          </w:p>
        </w:tc>
        <w:tc>
          <w:tcPr>
            <w:tcW w:w="522" w:type="pct"/>
            <w:vAlign w:val="center"/>
          </w:tcPr>
          <w:p w:rsidR="0018722C">
            <w:pPr>
              <w:pStyle w:val="affff9"/>
              <w:topLinePunct/>
              <w:ind w:leftChars="0" w:left="0" w:rightChars="0" w:right="0" w:firstLineChars="0" w:firstLine="0"/>
              <w:spacing w:line="240" w:lineRule="atLeast"/>
            </w:pPr>
            <w:r>
              <w:t>1.3503</w:t>
            </w:r>
          </w:p>
        </w:tc>
        <w:tc>
          <w:tcPr>
            <w:tcW w:w="582" w:type="pct"/>
            <w:vAlign w:val="center"/>
          </w:tcPr>
          <w:p w:rsidR="0018722C">
            <w:pPr>
              <w:pStyle w:val="affff9"/>
              <w:topLinePunct/>
              <w:ind w:leftChars="0" w:left="0" w:rightChars="0" w:right="0" w:firstLineChars="0" w:firstLine="0"/>
              <w:spacing w:line="240" w:lineRule="atLeast"/>
            </w:pPr>
            <w:r>
              <w:t>6.7666</w:t>
            </w:r>
          </w:p>
        </w:tc>
      </w:tr>
      <w:tr>
        <w:tc>
          <w:tcPr>
            <w:tcW w:w="687" w:type="pct"/>
            <w:vAlign w:val="center"/>
          </w:tcPr>
          <w:p w:rsidR="0018722C">
            <w:pPr>
              <w:pStyle w:val="affff9"/>
              <w:topLinePunct/>
              <w:ind w:leftChars="0" w:left="0" w:rightChars="0" w:right="0" w:firstLineChars="0" w:firstLine="0"/>
              <w:spacing w:line="240" w:lineRule="atLeast"/>
            </w:pPr>
            <w:r>
              <w:t>2006-2007</w:t>
            </w:r>
          </w:p>
        </w:tc>
        <w:tc>
          <w:tcPr>
            <w:tcW w:w="513" w:type="pct"/>
            <w:vAlign w:val="center"/>
          </w:tcPr>
          <w:p w:rsidR="0018722C">
            <w:pPr>
              <w:pStyle w:val="affff9"/>
              <w:topLinePunct/>
              <w:ind w:leftChars="0" w:left="0" w:rightChars="0" w:right="0" w:firstLineChars="0" w:firstLine="0"/>
              <w:spacing w:line="240" w:lineRule="atLeast"/>
            </w:pPr>
            <w:r>
              <w:t>0.6721</w:t>
            </w:r>
          </w:p>
        </w:tc>
        <w:tc>
          <w:tcPr>
            <w:tcW w:w="538" w:type="pct"/>
            <w:vAlign w:val="center"/>
          </w:tcPr>
          <w:p w:rsidR="0018722C">
            <w:pPr>
              <w:pStyle w:val="affff9"/>
              <w:topLinePunct/>
              <w:ind w:leftChars="0" w:left="0" w:rightChars="0" w:right="0" w:firstLineChars="0" w:firstLine="0"/>
              <w:spacing w:line="240" w:lineRule="atLeast"/>
            </w:pPr>
            <w:r>
              <w:t>2.4647</w:t>
            </w:r>
          </w:p>
        </w:tc>
        <w:tc>
          <w:tcPr>
            <w:tcW w:w="567" w:type="pct"/>
            <w:vAlign w:val="center"/>
          </w:tcPr>
          <w:p w:rsidR="0018722C">
            <w:pPr>
              <w:pStyle w:val="affff9"/>
              <w:topLinePunct/>
              <w:ind w:leftChars="0" w:left="0" w:rightChars="0" w:right="0" w:firstLineChars="0" w:firstLine="0"/>
              <w:spacing w:line="240" w:lineRule="atLeast"/>
            </w:pPr>
            <w:r>
              <w:t>-0.0086</w:t>
            </w:r>
          </w:p>
        </w:tc>
        <w:tc>
          <w:tcPr>
            <w:tcW w:w="510" w:type="pct"/>
            <w:vAlign w:val="center"/>
          </w:tcPr>
          <w:p w:rsidR="0018722C">
            <w:pPr>
              <w:pStyle w:val="affff9"/>
              <w:topLinePunct/>
              <w:ind w:leftChars="0" w:left="0" w:rightChars="0" w:right="0" w:firstLineChars="0" w:firstLine="0"/>
              <w:spacing w:line="240" w:lineRule="atLeast"/>
            </w:pPr>
            <w:r>
              <w:t>0.9885</w:t>
            </w:r>
          </w:p>
        </w:tc>
        <w:tc>
          <w:tcPr>
            <w:tcW w:w="569" w:type="pct"/>
            <w:vAlign w:val="center"/>
          </w:tcPr>
          <w:p w:rsidR="0018722C">
            <w:pPr>
              <w:pStyle w:val="affff9"/>
              <w:topLinePunct/>
              <w:ind w:leftChars="0" w:left="0" w:rightChars="0" w:right="0" w:firstLineChars="0" w:firstLine="0"/>
              <w:spacing w:line="240" w:lineRule="atLeast"/>
            </w:pPr>
            <w:r>
              <w:t>-0.9544</w:t>
            </w:r>
          </w:p>
        </w:tc>
        <w:tc>
          <w:tcPr>
            <w:tcW w:w="512" w:type="pct"/>
            <w:vAlign w:val="center"/>
          </w:tcPr>
          <w:p w:rsidR="0018722C">
            <w:pPr>
              <w:pStyle w:val="affff9"/>
              <w:topLinePunct/>
              <w:ind w:leftChars="0" w:left="0" w:rightChars="0" w:right="0" w:firstLineChars="0" w:firstLine="0"/>
              <w:spacing w:line="240" w:lineRule="atLeast"/>
            </w:pPr>
            <w:r>
              <w:t>0.2778</w:t>
            </w:r>
          </w:p>
        </w:tc>
        <w:tc>
          <w:tcPr>
            <w:tcW w:w="522" w:type="pct"/>
            <w:vAlign w:val="center"/>
          </w:tcPr>
          <w:p w:rsidR="0018722C">
            <w:pPr>
              <w:pStyle w:val="affff9"/>
              <w:topLinePunct/>
              <w:ind w:leftChars="0" w:left="0" w:rightChars="0" w:right="0" w:firstLineChars="0" w:firstLine="0"/>
              <w:spacing w:line="240" w:lineRule="atLeast"/>
            </w:pPr>
            <w:r>
              <w:t>1.6352</w:t>
            </w:r>
          </w:p>
        </w:tc>
        <w:tc>
          <w:tcPr>
            <w:tcW w:w="582" w:type="pct"/>
            <w:vAlign w:val="center"/>
          </w:tcPr>
          <w:p w:rsidR="0018722C">
            <w:pPr>
              <w:pStyle w:val="affff9"/>
              <w:topLinePunct/>
              <w:ind w:leftChars="0" w:left="0" w:rightChars="0" w:right="0" w:firstLineChars="0" w:firstLine="0"/>
              <w:spacing w:line="240" w:lineRule="atLeast"/>
            </w:pPr>
            <w:r>
              <w:t>8.9758</w:t>
            </w:r>
          </w:p>
        </w:tc>
      </w:tr>
      <w:tr>
        <w:tc>
          <w:tcPr>
            <w:tcW w:w="687" w:type="pct"/>
            <w:vAlign w:val="center"/>
          </w:tcPr>
          <w:p w:rsidR="0018722C">
            <w:pPr>
              <w:pStyle w:val="affff9"/>
              <w:topLinePunct/>
              <w:ind w:leftChars="0" w:left="0" w:rightChars="0" w:right="0" w:firstLineChars="0" w:firstLine="0"/>
              <w:spacing w:line="240" w:lineRule="atLeast"/>
            </w:pPr>
            <w:r>
              <w:t>2007-2008</w:t>
            </w:r>
          </w:p>
        </w:tc>
        <w:tc>
          <w:tcPr>
            <w:tcW w:w="513" w:type="pct"/>
            <w:vAlign w:val="center"/>
          </w:tcPr>
          <w:p w:rsidR="0018722C">
            <w:pPr>
              <w:pStyle w:val="affff9"/>
              <w:topLinePunct/>
              <w:ind w:leftChars="0" w:left="0" w:rightChars="0" w:right="0" w:firstLineChars="0" w:firstLine="0"/>
              <w:spacing w:line="240" w:lineRule="atLeast"/>
            </w:pPr>
            <w:r>
              <w:t>0.8776</w:t>
            </w:r>
          </w:p>
        </w:tc>
        <w:tc>
          <w:tcPr>
            <w:tcW w:w="538" w:type="pct"/>
            <w:vAlign w:val="center"/>
          </w:tcPr>
          <w:p w:rsidR="0018722C">
            <w:pPr>
              <w:pStyle w:val="affff9"/>
              <w:topLinePunct/>
              <w:ind w:leftChars="0" w:left="0" w:rightChars="0" w:right="0" w:firstLineChars="0" w:firstLine="0"/>
              <w:spacing w:line="240" w:lineRule="atLeast"/>
            </w:pPr>
            <w:r>
              <w:t>2.9840</w:t>
            </w:r>
          </w:p>
        </w:tc>
        <w:tc>
          <w:tcPr>
            <w:tcW w:w="567" w:type="pct"/>
            <w:vAlign w:val="center"/>
          </w:tcPr>
          <w:p w:rsidR="0018722C">
            <w:pPr>
              <w:pStyle w:val="affff9"/>
              <w:topLinePunct/>
              <w:ind w:leftChars="0" w:left="0" w:rightChars="0" w:right="0" w:firstLineChars="0" w:firstLine="0"/>
              <w:spacing w:line="240" w:lineRule="atLeast"/>
            </w:pPr>
            <w:r>
              <w:t>-0.0063</w:t>
            </w:r>
          </w:p>
        </w:tc>
        <w:tc>
          <w:tcPr>
            <w:tcW w:w="510" w:type="pct"/>
            <w:vAlign w:val="center"/>
          </w:tcPr>
          <w:p w:rsidR="0018722C">
            <w:pPr>
              <w:pStyle w:val="affff9"/>
              <w:topLinePunct/>
              <w:ind w:leftChars="0" w:left="0" w:rightChars="0" w:right="0" w:firstLineChars="0" w:firstLine="0"/>
              <w:spacing w:line="240" w:lineRule="atLeast"/>
            </w:pPr>
            <w:r>
              <w:t>0.9922</w:t>
            </w:r>
          </w:p>
        </w:tc>
        <w:tc>
          <w:tcPr>
            <w:tcW w:w="569" w:type="pct"/>
            <w:vAlign w:val="center"/>
          </w:tcPr>
          <w:p w:rsidR="0018722C">
            <w:pPr>
              <w:pStyle w:val="affff9"/>
              <w:topLinePunct/>
              <w:ind w:leftChars="0" w:left="0" w:rightChars="0" w:right="0" w:firstLineChars="0" w:firstLine="0"/>
              <w:spacing w:line="240" w:lineRule="atLeast"/>
            </w:pPr>
            <w:r>
              <w:t>-0.9588</w:t>
            </w:r>
          </w:p>
        </w:tc>
        <w:tc>
          <w:tcPr>
            <w:tcW w:w="512" w:type="pct"/>
            <w:vAlign w:val="center"/>
          </w:tcPr>
          <w:p w:rsidR="0018722C">
            <w:pPr>
              <w:pStyle w:val="affff9"/>
              <w:topLinePunct/>
              <w:ind w:leftChars="0" w:left="0" w:rightChars="0" w:right="0" w:firstLineChars="0" w:firstLine="0"/>
              <w:spacing w:line="240" w:lineRule="atLeast"/>
            </w:pPr>
            <w:r>
              <w:t>0.3029</w:t>
            </w:r>
          </w:p>
        </w:tc>
        <w:tc>
          <w:tcPr>
            <w:tcW w:w="522" w:type="pct"/>
            <w:vAlign w:val="center"/>
          </w:tcPr>
          <w:p w:rsidR="0018722C">
            <w:pPr>
              <w:pStyle w:val="affff9"/>
              <w:topLinePunct/>
              <w:ind w:leftChars="0" w:left="0" w:rightChars="0" w:right="0" w:firstLineChars="0" w:firstLine="0"/>
              <w:spacing w:line="240" w:lineRule="atLeast"/>
            </w:pPr>
            <w:r>
              <w:t>1.8427</w:t>
            </w:r>
          </w:p>
        </w:tc>
        <w:tc>
          <w:tcPr>
            <w:tcW w:w="582" w:type="pct"/>
            <w:vAlign w:val="center"/>
          </w:tcPr>
          <w:p w:rsidR="0018722C">
            <w:pPr>
              <w:pStyle w:val="affff9"/>
              <w:topLinePunct/>
              <w:ind w:leftChars="0" w:left="0" w:rightChars="0" w:right="0" w:firstLineChars="0" w:firstLine="0"/>
              <w:spacing w:line="240" w:lineRule="atLeast"/>
            </w:pPr>
            <w:r>
              <w:t>9.9296</w:t>
            </w:r>
          </w:p>
        </w:tc>
      </w:tr>
      <w:tr>
        <w:tc>
          <w:tcPr>
            <w:tcW w:w="687" w:type="pct"/>
            <w:vAlign w:val="center"/>
          </w:tcPr>
          <w:p w:rsidR="0018722C">
            <w:pPr>
              <w:pStyle w:val="affff9"/>
              <w:topLinePunct/>
              <w:ind w:leftChars="0" w:left="0" w:rightChars="0" w:right="0" w:firstLineChars="0" w:firstLine="0"/>
              <w:spacing w:line="240" w:lineRule="atLeast"/>
            </w:pPr>
            <w:r>
              <w:t>2008-2009</w:t>
            </w:r>
          </w:p>
        </w:tc>
        <w:tc>
          <w:tcPr>
            <w:tcW w:w="513" w:type="pct"/>
            <w:vAlign w:val="center"/>
          </w:tcPr>
          <w:p w:rsidR="0018722C">
            <w:pPr>
              <w:pStyle w:val="affff9"/>
              <w:topLinePunct/>
              <w:ind w:leftChars="0" w:left="0" w:rightChars="0" w:right="0" w:firstLineChars="0" w:firstLine="0"/>
              <w:spacing w:line="240" w:lineRule="atLeast"/>
            </w:pPr>
            <w:r>
              <w:t>1.0484</w:t>
            </w:r>
          </w:p>
        </w:tc>
        <w:tc>
          <w:tcPr>
            <w:tcW w:w="538" w:type="pct"/>
            <w:vAlign w:val="center"/>
          </w:tcPr>
          <w:p w:rsidR="0018722C">
            <w:pPr>
              <w:pStyle w:val="affff9"/>
              <w:topLinePunct/>
              <w:ind w:leftChars="0" w:left="0" w:rightChars="0" w:right="0" w:firstLineChars="0" w:firstLine="0"/>
              <w:spacing w:line="240" w:lineRule="atLeast"/>
            </w:pPr>
            <w:r>
              <w:t>3.4271</w:t>
            </w:r>
          </w:p>
        </w:tc>
        <w:tc>
          <w:tcPr>
            <w:tcW w:w="567" w:type="pct"/>
            <w:vAlign w:val="center"/>
          </w:tcPr>
          <w:p w:rsidR="0018722C">
            <w:pPr>
              <w:pStyle w:val="affff9"/>
              <w:topLinePunct/>
              <w:ind w:leftChars="0" w:left="0" w:rightChars="0" w:right="0" w:firstLineChars="0" w:firstLine="0"/>
              <w:spacing w:line="240" w:lineRule="atLeast"/>
            </w:pPr>
            <w:r>
              <w:t>-0.0062</w:t>
            </w:r>
          </w:p>
        </w:tc>
        <w:tc>
          <w:tcPr>
            <w:tcW w:w="510" w:type="pct"/>
            <w:vAlign w:val="center"/>
          </w:tcPr>
          <w:p w:rsidR="0018722C">
            <w:pPr>
              <w:pStyle w:val="affff9"/>
              <w:topLinePunct/>
              <w:ind w:leftChars="0" w:left="0" w:rightChars="0" w:right="0" w:firstLineChars="0" w:firstLine="0"/>
              <w:spacing w:line="240" w:lineRule="atLeast"/>
            </w:pPr>
            <w:r>
              <w:t>0.9928</w:t>
            </w:r>
          </w:p>
        </w:tc>
        <w:tc>
          <w:tcPr>
            <w:tcW w:w="569" w:type="pct"/>
            <w:vAlign w:val="center"/>
          </w:tcPr>
          <w:p w:rsidR="0018722C">
            <w:pPr>
              <w:pStyle w:val="affff9"/>
              <w:topLinePunct/>
              <w:ind w:leftChars="0" w:left="0" w:rightChars="0" w:right="0" w:firstLineChars="0" w:firstLine="0"/>
              <w:spacing w:line="240" w:lineRule="atLeast"/>
            </w:pPr>
            <w:r>
              <w:t>-0.9400</w:t>
            </w:r>
          </w:p>
        </w:tc>
        <w:tc>
          <w:tcPr>
            <w:tcW w:w="512" w:type="pct"/>
            <w:vAlign w:val="center"/>
          </w:tcPr>
          <w:p w:rsidR="0018722C">
            <w:pPr>
              <w:pStyle w:val="affff9"/>
              <w:topLinePunct/>
              <w:ind w:leftChars="0" w:left="0" w:rightChars="0" w:right="0" w:firstLineChars="0" w:firstLine="0"/>
              <w:spacing w:line="240" w:lineRule="atLeast"/>
            </w:pPr>
            <w:r>
              <w:t>0.3314</w:t>
            </w:r>
          </w:p>
        </w:tc>
        <w:tc>
          <w:tcPr>
            <w:tcW w:w="522" w:type="pct"/>
            <w:vAlign w:val="center"/>
          </w:tcPr>
          <w:p w:rsidR="0018722C">
            <w:pPr>
              <w:pStyle w:val="affff9"/>
              <w:topLinePunct/>
              <w:ind w:leftChars="0" w:left="0" w:rightChars="0" w:right="0" w:firstLineChars="0" w:firstLine="0"/>
              <w:spacing w:line="240" w:lineRule="atLeast"/>
            </w:pPr>
            <w:r>
              <w:t>1.9945</w:t>
            </w:r>
          </w:p>
        </w:tc>
        <w:tc>
          <w:tcPr>
            <w:tcW w:w="582" w:type="pct"/>
            <w:vAlign w:val="center"/>
          </w:tcPr>
          <w:p w:rsidR="0018722C">
            <w:pPr>
              <w:pStyle w:val="affff9"/>
              <w:topLinePunct/>
              <w:ind w:leftChars="0" w:left="0" w:rightChars="0" w:right="0" w:firstLineChars="0" w:firstLine="0"/>
              <w:spacing w:line="240" w:lineRule="atLeast"/>
            </w:pPr>
            <w:r>
              <w:t>10.4162</w:t>
            </w:r>
          </w:p>
        </w:tc>
      </w:tr>
      <w:tr>
        <w:tc>
          <w:tcPr>
            <w:tcW w:w="687" w:type="pct"/>
            <w:vAlign w:val="center"/>
          </w:tcPr>
          <w:p w:rsidR="0018722C">
            <w:pPr>
              <w:pStyle w:val="affff9"/>
              <w:topLinePunct/>
              <w:ind w:leftChars="0" w:left="0" w:rightChars="0" w:right="0" w:firstLineChars="0" w:firstLine="0"/>
              <w:spacing w:line="240" w:lineRule="atLeast"/>
            </w:pPr>
            <w:r>
              <w:t>2009-2010</w:t>
            </w:r>
          </w:p>
        </w:tc>
        <w:tc>
          <w:tcPr>
            <w:tcW w:w="513" w:type="pct"/>
            <w:vAlign w:val="center"/>
          </w:tcPr>
          <w:p w:rsidR="0018722C">
            <w:pPr>
              <w:pStyle w:val="affff9"/>
              <w:topLinePunct/>
              <w:ind w:leftChars="0" w:left="0" w:rightChars="0" w:right="0" w:firstLineChars="0" w:firstLine="0"/>
              <w:spacing w:line="240" w:lineRule="atLeast"/>
            </w:pPr>
            <w:r>
              <w:t>1.2105</w:t>
            </w:r>
          </w:p>
        </w:tc>
        <w:tc>
          <w:tcPr>
            <w:tcW w:w="538" w:type="pct"/>
            <w:vAlign w:val="center"/>
          </w:tcPr>
          <w:p w:rsidR="0018722C">
            <w:pPr>
              <w:pStyle w:val="affff9"/>
              <w:topLinePunct/>
              <w:ind w:leftChars="0" w:left="0" w:rightChars="0" w:right="0" w:firstLineChars="0" w:firstLine="0"/>
              <w:spacing w:line="240" w:lineRule="atLeast"/>
            </w:pPr>
            <w:r>
              <w:t>3.8684</w:t>
            </w:r>
          </w:p>
        </w:tc>
        <w:tc>
          <w:tcPr>
            <w:tcW w:w="567" w:type="pct"/>
            <w:vAlign w:val="center"/>
          </w:tcPr>
          <w:p w:rsidR="0018722C">
            <w:pPr>
              <w:pStyle w:val="affff9"/>
              <w:topLinePunct/>
              <w:ind w:leftChars="0" w:left="0" w:rightChars="0" w:right="0" w:firstLineChars="0" w:firstLine="0"/>
              <w:spacing w:line="240" w:lineRule="atLeast"/>
            </w:pPr>
            <w:r>
              <w:t>-0.0100</w:t>
            </w:r>
          </w:p>
        </w:tc>
        <w:tc>
          <w:tcPr>
            <w:tcW w:w="510" w:type="pct"/>
            <w:vAlign w:val="center"/>
          </w:tcPr>
          <w:p w:rsidR="0018722C">
            <w:pPr>
              <w:pStyle w:val="affff9"/>
              <w:topLinePunct/>
              <w:ind w:leftChars="0" w:left="0" w:rightChars="0" w:right="0" w:firstLineChars="0" w:firstLine="0"/>
              <w:spacing w:line="240" w:lineRule="atLeast"/>
            </w:pPr>
            <w:r>
              <w:t>0.9889</w:t>
            </w:r>
          </w:p>
        </w:tc>
        <w:tc>
          <w:tcPr>
            <w:tcW w:w="569" w:type="pct"/>
            <w:vAlign w:val="center"/>
          </w:tcPr>
          <w:p w:rsidR="0018722C">
            <w:pPr>
              <w:pStyle w:val="affff9"/>
              <w:topLinePunct/>
              <w:ind w:leftChars="0" w:left="0" w:rightChars="0" w:right="0" w:firstLineChars="0" w:firstLine="0"/>
              <w:spacing w:line="240" w:lineRule="atLeast"/>
            </w:pPr>
            <w:r>
              <w:t>-0.9993</w:t>
            </w:r>
          </w:p>
        </w:tc>
        <w:tc>
          <w:tcPr>
            <w:tcW w:w="512" w:type="pct"/>
            <w:vAlign w:val="center"/>
          </w:tcPr>
          <w:p w:rsidR="0018722C">
            <w:pPr>
              <w:pStyle w:val="affff9"/>
              <w:topLinePunct/>
              <w:ind w:leftChars="0" w:left="0" w:rightChars="0" w:right="0" w:firstLineChars="0" w:firstLine="0"/>
              <w:spacing w:line="240" w:lineRule="atLeast"/>
            </w:pPr>
            <w:r>
              <w:t>0.3273</w:t>
            </w:r>
          </w:p>
        </w:tc>
        <w:tc>
          <w:tcPr>
            <w:tcW w:w="522" w:type="pct"/>
            <w:vAlign w:val="center"/>
          </w:tcPr>
          <w:p w:rsidR="0018722C">
            <w:pPr>
              <w:pStyle w:val="affff9"/>
              <w:topLinePunct/>
              <w:ind w:leftChars="0" w:left="0" w:rightChars="0" w:right="0" w:firstLineChars="0" w:firstLine="0"/>
              <w:spacing w:line="240" w:lineRule="atLeast"/>
            </w:pPr>
            <w:r>
              <w:t>2.2197</w:t>
            </w:r>
          </w:p>
        </w:tc>
        <w:tc>
          <w:tcPr>
            <w:tcW w:w="582" w:type="pct"/>
            <w:vAlign w:val="center"/>
          </w:tcPr>
          <w:p w:rsidR="0018722C">
            <w:pPr>
              <w:pStyle w:val="affff9"/>
              <w:topLinePunct/>
              <w:ind w:leftChars="0" w:left="0" w:rightChars="0" w:right="0" w:firstLineChars="0" w:firstLine="0"/>
              <w:spacing w:line="240" w:lineRule="atLeast"/>
            </w:pPr>
            <w:r>
              <w:t>11.9509</w:t>
            </w:r>
          </w:p>
        </w:tc>
      </w:tr>
      <w:tr>
        <w:tc>
          <w:tcPr>
            <w:tcW w:w="687" w:type="pct"/>
            <w:vAlign w:val="center"/>
          </w:tcPr>
          <w:p w:rsidR="0018722C">
            <w:pPr>
              <w:pStyle w:val="affff9"/>
              <w:topLinePunct/>
              <w:ind w:leftChars="0" w:left="0" w:rightChars="0" w:right="0" w:firstLineChars="0" w:firstLine="0"/>
              <w:spacing w:line="240" w:lineRule="atLeast"/>
            </w:pPr>
            <w:r>
              <w:t>2010-2011</w:t>
            </w:r>
          </w:p>
        </w:tc>
        <w:tc>
          <w:tcPr>
            <w:tcW w:w="513" w:type="pct"/>
            <w:vAlign w:val="center"/>
          </w:tcPr>
          <w:p w:rsidR="0018722C">
            <w:pPr>
              <w:pStyle w:val="affff9"/>
              <w:topLinePunct/>
              <w:ind w:leftChars="0" w:left="0" w:rightChars="0" w:right="0" w:firstLineChars="0" w:firstLine="0"/>
              <w:spacing w:line="240" w:lineRule="atLeast"/>
            </w:pPr>
            <w:r>
              <w:t>1.3734</w:t>
            </w:r>
          </w:p>
        </w:tc>
        <w:tc>
          <w:tcPr>
            <w:tcW w:w="538" w:type="pct"/>
            <w:vAlign w:val="center"/>
          </w:tcPr>
          <w:p w:rsidR="0018722C">
            <w:pPr>
              <w:pStyle w:val="affff9"/>
              <w:topLinePunct/>
              <w:ind w:leftChars="0" w:left="0" w:rightChars="0" w:right="0" w:firstLineChars="0" w:firstLine="0"/>
              <w:spacing w:line="240" w:lineRule="atLeast"/>
            </w:pPr>
            <w:r>
              <w:t>4.3239</w:t>
            </w:r>
          </w:p>
        </w:tc>
        <w:tc>
          <w:tcPr>
            <w:tcW w:w="567" w:type="pct"/>
            <w:vAlign w:val="center"/>
          </w:tcPr>
          <w:p w:rsidR="0018722C">
            <w:pPr>
              <w:pStyle w:val="affff9"/>
              <w:topLinePunct/>
              <w:ind w:leftChars="0" w:left="0" w:rightChars="0" w:right="0" w:firstLineChars="0" w:firstLine="0"/>
              <w:spacing w:line="240" w:lineRule="atLeast"/>
            </w:pPr>
            <w:r>
              <w:t>-0.0126</w:t>
            </w:r>
          </w:p>
        </w:tc>
        <w:tc>
          <w:tcPr>
            <w:tcW w:w="510" w:type="pct"/>
            <w:vAlign w:val="center"/>
          </w:tcPr>
          <w:p w:rsidR="0018722C">
            <w:pPr>
              <w:pStyle w:val="affff9"/>
              <w:topLinePunct/>
              <w:ind w:leftChars="0" w:left="0" w:rightChars="0" w:right="0" w:firstLineChars="0" w:firstLine="0"/>
              <w:spacing w:line="240" w:lineRule="atLeast"/>
            </w:pPr>
            <w:r>
              <w:t>0.9866</w:t>
            </w:r>
          </w:p>
        </w:tc>
        <w:tc>
          <w:tcPr>
            <w:tcW w:w="569" w:type="pct"/>
            <w:vAlign w:val="center"/>
          </w:tcPr>
          <w:p w:rsidR="0018722C">
            <w:pPr>
              <w:pStyle w:val="affff9"/>
              <w:topLinePunct/>
              <w:ind w:leftChars="0" w:left="0" w:rightChars="0" w:right="0" w:firstLineChars="0" w:firstLine="0"/>
              <w:spacing w:line="240" w:lineRule="atLeast"/>
            </w:pPr>
            <w:r>
              <w:t>-1.0713</w:t>
            </w:r>
          </w:p>
        </w:tc>
        <w:tc>
          <w:tcPr>
            <w:tcW w:w="512" w:type="pct"/>
            <w:vAlign w:val="center"/>
          </w:tcPr>
          <w:p w:rsidR="0018722C">
            <w:pPr>
              <w:pStyle w:val="affff9"/>
              <w:topLinePunct/>
              <w:ind w:leftChars="0" w:left="0" w:rightChars="0" w:right="0" w:firstLineChars="0" w:firstLine="0"/>
              <w:spacing w:line="240" w:lineRule="atLeast"/>
            </w:pPr>
            <w:r>
              <w:t>0.3191</w:t>
            </w:r>
          </w:p>
        </w:tc>
        <w:tc>
          <w:tcPr>
            <w:tcW w:w="522" w:type="pct"/>
            <w:vAlign w:val="center"/>
          </w:tcPr>
          <w:p w:rsidR="0018722C">
            <w:pPr>
              <w:pStyle w:val="affff9"/>
              <w:topLinePunct/>
              <w:ind w:leftChars="0" w:left="0" w:rightChars="0" w:right="0" w:firstLineChars="0" w:firstLine="0"/>
              <w:spacing w:line="240" w:lineRule="atLeast"/>
            </w:pPr>
            <w:r>
              <w:t>2.4573</w:t>
            </w:r>
          </w:p>
        </w:tc>
        <w:tc>
          <w:tcPr>
            <w:tcW w:w="582" w:type="pct"/>
            <w:vAlign w:val="center"/>
          </w:tcPr>
          <w:p w:rsidR="0018722C">
            <w:pPr>
              <w:pStyle w:val="affff9"/>
              <w:topLinePunct/>
              <w:ind w:leftChars="0" w:left="0" w:rightChars="0" w:right="0" w:firstLineChars="0" w:firstLine="0"/>
              <w:spacing w:line="240" w:lineRule="atLeast"/>
            </w:pPr>
            <w:r>
              <w:t>13.7322</w:t>
            </w:r>
          </w:p>
        </w:tc>
      </w:tr>
      <w:tr>
        <w:tc>
          <w:tcPr>
            <w:tcW w:w="687" w:type="pct"/>
            <w:vAlign w:val="center"/>
          </w:tcPr>
          <w:p w:rsidR="0018722C">
            <w:pPr>
              <w:pStyle w:val="affff9"/>
              <w:topLinePunct/>
              <w:ind w:leftChars="0" w:left="0" w:rightChars="0" w:right="0" w:firstLineChars="0" w:firstLine="0"/>
              <w:spacing w:line="240" w:lineRule="atLeast"/>
            </w:pPr>
            <w:r>
              <w:t>2011-2012</w:t>
            </w:r>
          </w:p>
        </w:tc>
        <w:tc>
          <w:tcPr>
            <w:tcW w:w="513" w:type="pct"/>
            <w:vAlign w:val="center"/>
          </w:tcPr>
          <w:p w:rsidR="0018722C">
            <w:pPr>
              <w:pStyle w:val="affff9"/>
              <w:topLinePunct/>
              <w:ind w:leftChars="0" w:left="0" w:rightChars="0" w:right="0" w:firstLineChars="0" w:firstLine="0"/>
              <w:spacing w:line="240" w:lineRule="atLeast"/>
            </w:pPr>
            <w:r>
              <w:t>1.4169</w:t>
            </w:r>
          </w:p>
        </w:tc>
        <w:tc>
          <w:tcPr>
            <w:tcW w:w="538" w:type="pct"/>
            <w:vAlign w:val="center"/>
          </w:tcPr>
          <w:p w:rsidR="0018722C">
            <w:pPr>
              <w:pStyle w:val="affff9"/>
              <w:topLinePunct/>
              <w:ind w:leftChars="0" w:left="0" w:rightChars="0" w:right="0" w:firstLineChars="0" w:firstLine="0"/>
              <w:spacing w:line="240" w:lineRule="atLeast"/>
            </w:pPr>
            <w:r>
              <w:t>4.4421</w:t>
            </w:r>
          </w:p>
        </w:tc>
        <w:tc>
          <w:tcPr>
            <w:tcW w:w="567" w:type="pct"/>
            <w:vAlign w:val="center"/>
          </w:tcPr>
          <w:p w:rsidR="0018722C">
            <w:pPr>
              <w:pStyle w:val="affff9"/>
              <w:topLinePunct/>
              <w:ind w:leftChars="0" w:left="0" w:rightChars="0" w:right="0" w:firstLineChars="0" w:firstLine="0"/>
              <w:spacing w:line="240" w:lineRule="atLeast"/>
            </w:pPr>
            <w:r>
              <w:t>-0.0206</w:t>
            </w:r>
          </w:p>
        </w:tc>
        <w:tc>
          <w:tcPr>
            <w:tcW w:w="510" w:type="pct"/>
            <w:vAlign w:val="center"/>
          </w:tcPr>
          <w:p w:rsidR="0018722C">
            <w:pPr>
              <w:pStyle w:val="affff9"/>
              <w:topLinePunct/>
              <w:ind w:leftChars="0" w:left="0" w:rightChars="0" w:right="0" w:firstLineChars="0" w:firstLine="0"/>
              <w:spacing w:line="240" w:lineRule="atLeast"/>
            </w:pPr>
            <w:r>
              <w:t>0.9785</w:t>
            </w:r>
          </w:p>
        </w:tc>
        <w:tc>
          <w:tcPr>
            <w:tcW w:w="569" w:type="pct"/>
            <w:vAlign w:val="center"/>
          </w:tcPr>
          <w:p w:rsidR="0018722C">
            <w:pPr>
              <w:pStyle w:val="affff9"/>
              <w:topLinePunct/>
              <w:ind w:leftChars="0" w:left="0" w:rightChars="0" w:right="0" w:firstLineChars="0" w:firstLine="0"/>
              <w:spacing w:line="240" w:lineRule="atLeast"/>
            </w:pPr>
            <w:r>
              <w:t>-1.1411</w:t>
            </w:r>
          </w:p>
        </w:tc>
        <w:tc>
          <w:tcPr>
            <w:tcW w:w="512" w:type="pct"/>
            <w:vAlign w:val="center"/>
          </w:tcPr>
          <w:p w:rsidR="0018722C">
            <w:pPr>
              <w:pStyle w:val="affff9"/>
              <w:topLinePunct/>
              <w:ind w:leftChars="0" w:left="0" w:rightChars="0" w:right="0" w:firstLineChars="0" w:firstLine="0"/>
              <w:spacing w:line="240" w:lineRule="atLeast"/>
            </w:pPr>
            <w:r>
              <w:t>0.3009</w:t>
            </w:r>
          </w:p>
        </w:tc>
        <w:tc>
          <w:tcPr>
            <w:tcW w:w="522" w:type="pct"/>
            <w:vAlign w:val="center"/>
          </w:tcPr>
          <w:p w:rsidR="0018722C">
            <w:pPr>
              <w:pStyle w:val="affff9"/>
              <w:topLinePunct/>
              <w:ind w:leftChars="0" w:left="0" w:rightChars="0" w:right="0" w:firstLineChars="0" w:firstLine="0"/>
              <w:spacing w:line="240" w:lineRule="atLeast"/>
            </w:pPr>
            <w:r>
              <w:t>2.5786</w:t>
            </w:r>
          </w:p>
        </w:tc>
        <w:tc>
          <w:tcPr>
            <w:tcW w:w="582" w:type="pct"/>
            <w:vAlign w:val="center"/>
          </w:tcPr>
          <w:p w:rsidR="0018722C">
            <w:pPr>
              <w:pStyle w:val="affff9"/>
              <w:topLinePunct/>
              <w:ind w:leftChars="0" w:left="0" w:rightChars="0" w:right="0" w:firstLineChars="0" w:firstLine="0"/>
              <w:spacing w:line="240" w:lineRule="atLeast"/>
            </w:pPr>
            <w:r>
              <w:t>15.0846</w:t>
            </w:r>
          </w:p>
        </w:tc>
      </w:tr>
      <w:tr>
        <w:tc>
          <w:tcPr>
            <w:tcW w:w="687" w:type="pct"/>
            <w:vAlign w:val="center"/>
            <w:tcBorders>
              <w:top w:val="single" w:sz="4" w:space="0" w:color="auto"/>
            </w:tcBorders>
          </w:tcPr>
          <w:p w:rsidR="0018722C">
            <w:pPr>
              <w:pStyle w:val="affff9"/>
              <w:topLinePunct/>
              <w:ind w:leftChars="0" w:left="0" w:rightChars="0" w:right="0" w:firstLineChars="0" w:firstLine="0"/>
              <w:spacing w:line="240" w:lineRule="atLeast"/>
            </w:pPr>
            <w:r>
              <w:t>2012-2013</w:t>
            </w:r>
          </w:p>
        </w:tc>
        <w:tc>
          <w:tcPr>
            <w:tcW w:w="513" w:type="pct"/>
            <w:vAlign w:val="center"/>
            <w:tcBorders>
              <w:top w:val="single" w:sz="4" w:space="0" w:color="auto"/>
            </w:tcBorders>
          </w:tcPr>
          <w:p w:rsidR="0018722C">
            <w:pPr>
              <w:pStyle w:val="affff9"/>
              <w:topLinePunct/>
              <w:ind w:leftChars="0" w:left="0" w:rightChars="0" w:right="0" w:firstLineChars="0" w:firstLine="0"/>
              <w:spacing w:line="240" w:lineRule="atLeast"/>
            </w:pPr>
            <w:r>
              <w:t>1.6564</w:t>
            </w:r>
          </w:p>
        </w:tc>
        <w:tc>
          <w:tcPr>
            <w:tcW w:w="538" w:type="pct"/>
            <w:vAlign w:val="center"/>
            <w:tcBorders>
              <w:top w:val="single" w:sz="4" w:space="0" w:color="auto"/>
            </w:tcBorders>
          </w:tcPr>
          <w:p w:rsidR="0018722C">
            <w:pPr>
              <w:pStyle w:val="affff9"/>
              <w:topLinePunct/>
              <w:ind w:leftChars="0" w:left="0" w:rightChars="0" w:right="0" w:firstLineChars="0" w:firstLine="0"/>
              <w:spacing w:line="240" w:lineRule="atLeast"/>
            </w:pPr>
            <w:r>
              <w:t>5.2008</w:t>
            </w:r>
          </w:p>
        </w:tc>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t>-0.0031</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t>0.9969</w:t>
            </w:r>
          </w:p>
        </w:tc>
        <w:tc>
          <w:tcPr>
            <w:tcW w:w="569" w:type="pct"/>
            <w:vAlign w:val="center"/>
            <w:tcBorders>
              <w:top w:val="single" w:sz="4" w:space="0" w:color="auto"/>
            </w:tcBorders>
          </w:tcPr>
          <w:p w:rsidR="0018722C">
            <w:pPr>
              <w:pStyle w:val="affff9"/>
              <w:topLinePunct/>
              <w:ind w:leftChars="0" w:left="0" w:rightChars="0" w:right="0" w:firstLineChars="0" w:firstLine="0"/>
              <w:spacing w:line="240" w:lineRule="atLeast"/>
            </w:pPr>
            <w:r>
              <w:t>-1.1869</w:t>
            </w:r>
          </w:p>
        </w:tc>
        <w:tc>
          <w:tcPr>
            <w:tcW w:w="512" w:type="pct"/>
            <w:vAlign w:val="center"/>
            <w:tcBorders>
              <w:top w:val="single" w:sz="4" w:space="0" w:color="auto"/>
            </w:tcBorders>
          </w:tcPr>
          <w:p w:rsidR="0018722C">
            <w:pPr>
              <w:pStyle w:val="affff9"/>
              <w:topLinePunct/>
              <w:ind w:leftChars="0" w:left="0" w:rightChars="0" w:right="0" w:firstLineChars="0" w:firstLine="0"/>
              <w:spacing w:line="240" w:lineRule="atLeast"/>
            </w:pPr>
            <w:r>
              <w:t>0.3068</w:t>
            </w:r>
          </w:p>
        </w:tc>
        <w:tc>
          <w:tcPr>
            <w:tcW w:w="522" w:type="pct"/>
            <w:vAlign w:val="center"/>
            <w:tcBorders>
              <w:top w:val="single" w:sz="4" w:space="0" w:color="auto"/>
            </w:tcBorders>
          </w:tcPr>
          <w:p w:rsidR="0018722C">
            <w:pPr>
              <w:pStyle w:val="affff9"/>
              <w:topLinePunct/>
              <w:ind w:leftChars="0" w:left="0" w:rightChars="0" w:right="0" w:firstLineChars="0" w:firstLine="0"/>
              <w:spacing w:line="240" w:lineRule="atLeast"/>
            </w:pPr>
            <w:r>
              <w:t>2.8464</w:t>
            </w:r>
          </w:p>
        </w:tc>
        <w:tc>
          <w:tcPr>
            <w:tcW w:w="582" w:type="pct"/>
            <w:vAlign w:val="center"/>
            <w:tcBorders>
              <w:top w:val="single" w:sz="4" w:space="0" w:color="auto"/>
            </w:tcBorders>
          </w:tcPr>
          <w:p w:rsidR="0018722C">
            <w:pPr>
              <w:pStyle w:val="affff9"/>
              <w:topLinePunct/>
              <w:ind w:leftChars="0" w:left="0" w:rightChars="0" w:right="0" w:firstLineChars="0" w:firstLine="0"/>
              <w:spacing w:line="240" w:lineRule="atLeast"/>
            </w:pPr>
            <w:r>
              <w:t>17.0020</w:t>
            </w:r>
          </w:p>
        </w:tc>
      </w:tr>
    </w:tbl>
    <w:p w:rsidR="0018722C">
      <w:pPr>
        <w:pStyle w:val="aff3"/>
        <w:topLinePunct/>
      </w:pPr>
      <w:r>
        <w:rPr>
          <w:rFonts w:cstheme="minorBidi" w:hAnsiTheme="minorHAnsi" w:eastAsiaTheme="minorHAnsi" w:asciiTheme="minorHAnsi"/>
        </w:rPr>
        <w:t>资料来源：根据公式</w:t>
      </w:r>
      <w:r>
        <w:rPr>
          <w:rFonts w:cstheme="minorBidi" w:hAnsiTheme="minorHAnsi" w:eastAsiaTheme="minorHAnsi" w:asciiTheme="minorHAnsi"/>
          <w:kern w:val="2"/>
          <w:sz w:val="21"/>
        </w:rPr>
        <w:t>（</w:t>
      </w:r>
      <w:r>
        <w:rPr>
          <w:kern w:val="2"/>
          <w:sz w:val="21"/>
          <w:szCs w:val="22"/>
          <w:rFonts w:cstheme="minorBidi" w:hAnsiTheme="minorHAnsi" w:eastAsiaTheme="minorHAnsi" w:asciiTheme="minorHAnsi"/>
        </w:rPr>
        <w:t>3.5</w:t>
      </w:r>
      <w:r>
        <w:rPr>
          <w:rFonts w:cstheme="minorBidi" w:hAnsiTheme="minorHAnsi" w:eastAsiaTheme="minorHAnsi" w:asciiTheme="minorHAnsi"/>
          <w:kern w:val="2"/>
          <w:sz w:val="21"/>
        </w:rPr>
        <w:t>）</w:t>
      </w:r>
      <w:r>
        <w:rPr>
          <w:rFonts w:cstheme="minorBidi" w:hAnsiTheme="minorHAnsi" w:eastAsiaTheme="minorHAnsi" w:asciiTheme="minorHAnsi"/>
        </w:rPr>
        <w:t>-</w:t>
      </w:r>
      <w:r>
        <w:rPr>
          <w:rFonts w:cstheme="minorBidi" w:hAnsiTheme="minorHAnsi" w:eastAsiaTheme="minorHAnsi" w:asciiTheme="minorHAnsi"/>
          <w:kern w:val="2"/>
          <w:sz w:val="21"/>
        </w:rPr>
        <w:t>（</w:t>
      </w:r>
      <w:r>
        <w:rPr>
          <w:kern w:val="2"/>
          <w:sz w:val="21"/>
          <w:szCs w:val="22"/>
          <w:rFonts w:cstheme="minorBidi" w:hAnsiTheme="minorHAnsi" w:eastAsiaTheme="minorHAnsi" w:asciiTheme="minorHAnsi"/>
        </w:rPr>
        <w:t>3.12</w:t>
      </w:r>
      <w:r>
        <w:rPr>
          <w:rFonts w:cstheme="minorBidi" w:hAnsiTheme="minorHAnsi" w:eastAsiaTheme="minorHAnsi" w:asciiTheme="minorHAnsi"/>
          <w:kern w:val="2"/>
          <w:sz w:val="21"/>
        </w:rPr>
        <w:t>）</w:t>
      </w:r>
      <w:r>
        <w:rPr>
          <w:rFonts w:cstheme="minorBidi" w:hAnsiTheme="minorHAnsi" w:eastAsiaTheme="minorHAnsi" w:asciiTheme="minorHAnsi"/>
        </w:rPr>
        <w:t>计算得到</w:t>
      </w:r>
    </w:p>
    <w:p w:rsidR="0018722C">
      <w:pPr>
        <w:topLinePunct/>
      </w:pPr>
      <w:r>
        <w:t>从</w:t>
      </w:r>
      <w:r>
        <w:t>表</w:t>
      </w:r>
      <w:r>
        <w:t>3-1</w:t>
      </w:r>
      <w:r/>
      <w:r w:rsidR="001852F3">
        <w:t xml:space="preserve">可知</w:t>
      </w:r>
      <w:r>
        <w:t>，1995-2013</w:t>
      </w:r>
      <w:r/>
      <w:r w:rsidR="001852F3">
        <w:t xml:space="preserve">年安徽省人均碳排放在不断增加</w:t>
      </w:r>
      <w:r>
        <w:t>，1995-2003</w:t>
      </w:r>
      <w:r/>
      <w:r w:rsidR="001852F3">
        <w:t xml:space="preserve">年增速比较慢，2003-2013</w:t>
      </w:r>
      <w:r w:rsidR="001852F3">
        <w:t xml:space="preserve">年增速加快，成近直线增长。经济发展因素的贡献值始终为正，</w:t>
      </w:r>
      <w:r>
        <w:t>说明经济发展因素“拉动”人均碳排放的提高，是“拉动”因素；能源效率的贡献值</w:t>
      </w:r>
      <w:r>
        <w:t>始终为负，说明该因素“抑制”人均碳排放的增多，是“抑制”因素；能源结构因素</w:t>
      </w:r>
      <w:r>
        <w:t>的贡献值虽短暂为正但长期趋势为负且</w:t>
      </w:r>
      <w:r>
        <w:t>近期</w:t>
      </w:r>
      <w:r>
        <w:t>均为负，说明其先是“拉动”因素后为“抑</w:t>
      </w:r>
      <w:r>
        <w:t>制”因素。</w:t>
      </w:r>
    </w:p>
    <w:p w:rsidR="0018722C">
      <w:pPr>
        <w:topLinePunct/>
      </w:pPr>
      <w:bookmarkStart w:id="181038" w:name="_cwCmt1"/>
      <w:r>
        <w:t>1995-2013</w:t>
      </w:r>
      <w:r w:rsidR="001852F3">
        <w:t xml:space="preserve">年安徽省经济发展因素对人均碳排放的贡献率最大，贡献值逐年增大，</w:t>
      </w:r>
      <w:bookmarkEnd w:id="181038"/>
    </w:p>
    <w:p w:rsidR="0018722C">
      <w:pPr>
        <w:topLinePunct/>
      </w:pPr>
      <w:r>
        <w:t>特别是</w:t>
      </w:r>
      <w:r w:rsidR="001852F3">
        <w:t xml:space="preserve">2005</w:t>
      </w:r>
      <w:r w:rsidR="001852F3">
        <w:t xml:space="preserve">之后速度明显更快，经济发展因素是人均碳排放增加的决定性因素。</w:t>
      </w:r>
    </w:p>
    <w:p w:rsidR="0018722C">
      <w:pPr>
        <w:topLinePunct/>
      </w:pPr>
      <w:r>
        <w:t>1995-2013</w:t>
      </w:r>
      <w:r/>
      <w:r w:rsidR="001852F3">
        <w:t xml:space="preserve">年安徽省的</w:t>
      </w:r>
      <w:r>
        <w:rPr>
          <w:rFonts w:ascii="Times New Roman" w:eastAsia="宋体"/>
        </w:rPr>
        <w:t>GDP</w:t>
      </w:r>
      <w:r>
        <w:t>从</w:t>
      </w:r>
      <w:r>
        <w:t>1810.66</w:t>
      </w:r>
      <w:r/>
      <w:r w:rsidR="001852F3">
        <w:t xml:space="preserve">亿元增加到</w:t>
      </w:r>
      <w:r>
        <w:t>19229</w:t>
      </w:r>
      <w:r>
        <w:t>.</w:t>
      </w:r>
      <w:r>
        <w:t>34</w:t>
      </w:r>
      <w:r/>
      <w:r w:rsidR="001852F3">
        <w:t xml:space="preserve">亿元，增长约</w:t>
      </w:r>
      <w:r>
        <w:t>9</w:t>
      </w:r>
      <w:r>
        <w:t>.</w:t>
      </w:r>
      <w:r>
        <w:t>62</w:t>
      </w:r>
      <w:r/>
      <w:r w:rsidR="001852F3">
        <w:t xml:space="preserve">倍；</w:t>
      </w:r>
    </w:p>
    <w:p w:rsidR="0018722C">
      <w:pPr>
        <w:topLinePunct/>
      </w:pPr>
      <w:r>
        <w:t>人均</w:t>
      </w:r>
      <w:r>
        <w:rPr>
          <w:rFonts w:ascii="Times New Roman" w:eastAsia="宋体"/>
        </w:rPr>
        <w:t>GDP</w:t>
      </w:r>
      <w:r>
        <w:t>从</w:t>
      </w:r>
      <w:r>
        <w:t>12690</w:t>
      </w:r>
      <w:r/>
      <w:r w:rsidR="001852F3">
        <w:t xml:space="preserve">元增加到</w:t>
      </w:r>
      <w:r>
        <w:t>94648</w:t>
      </w:r>
      <w:r/>
      <w:r w:rsidR="001852F3">
        <w:t xml:space="preserve">元，增长约</w:t>
      </w:r>
      <w:r>
        <w:t>6</w:t>
      </w:r>
      <w:r>
        <w:t>.</w:t>
      </w:r>
      <w:r>
        <w:t>46</w:t>
      </w:r>
      <w:r/>
      <w:r w:rsidR="001852F3">
        <w:t xml:space="preserve">倍。经济的飞速发展必然需要消</w:t>
      </w:r>
    </w:p>
    <w:p w:rsidR="0018722C">
      <w:pPr>
        <w:topLinePunct/>
      </w:pPr>
      <w:r>
        <w:t>费许多的能源，因而在这段时间里能源的消费量增加了</w:t>
      </w:r>
      <w:r>
        <w:t>2</w:t>
      </w:r>
      <w:r>
        <w:t>.</w:t>
      </w:r>
      <w:r>
        <w:t>29</w:t>
      </w:r>
      <w:r/>
      <w:r w:rsidR="001852F3">
        <w:t xml:space="preserve">倍左右，使得安徽省人</w:t>
      </w:r>
      <w:r>
        <w:t>均碳排放量随之增加，1995</w:t>
      </w:r>
      <w:r/>
      <w:r w:rsidR="001852F3">
        <w:t xml:space="preserve">年人均碳排放量仅为</w:t>
      </w:r>
      <w:r>
        <w:t>0</w:t>
      </w:r>
      <w:r>
        <w:t>.</w:t>
      </w:r>
      <w:r>
        <w:t>534</w:t>
      </w:r>
      <w:r/>
      <w:r w:rsidR="001852F3">
        <w:t xml:space="preserve">吨</w:t>
      </w:r>
      <w:r>
        <w:t>/</w:t>
      </w:r>
      <w:r>
        <w:t>人，</w:t>
      </w:r>
      <w:r>
        <w:t>2013</w:t>
      </w:r>
      <w:r/>
      <w:r w:rsidR="001852F3">
        <w:t xml:space="preserve">年这一数字增</w:t>
      </w:r>
      <w:r w:rsidR="001852F3">
        <w:t>大</w:t>
      </w:r>
    </w:p>
    <w:p w:rsidR="0018722C">
      <w:pPr>
        <w:topLinePunct/>
      </w:pPr>
      <w:r>
        <w:rPr>
          <w:rFonts w:cstheme="minorBidi" w:hAnsiTheme="minorHAnsi" w:eastAsiaTheme="minorHAnsi" w:asciiTheme="minorHAnsi" w:ascii="Calibri"/>
        </w:rPr>
        <w:t>27</w:t>
      </w:r>
    </w:p>
    <w:p w:rsidR="0018722C">
      <w:pPr>
        <w:topLinePunct/>
      </w:pPr>
      <w:r>
        <w:t>到</w:t>
      </w:r>
      <w:r>
        <w:t>1</w:t>
      </w:r>
      <w:r>
        <w:t>.</w:t>
      </w:r>
      <w:r>
        <w:t>694</w:t>
      </w:r>
      <w:r/>
      <w:r w:rsidR="001852F3">
        <w:t xml:space="preserve">吨</w:t>
      </w:r>
      <w:r>
        <w:t>/</w:t>
      </w:r>
      <w:r>
        <w:t>人，增长约</w:t>
      </w:r>
      <w:r>
        <w:t>2</w:t>
      </w:r>
      <w:r>
        <w:t>.</w:t>
      </w:r>
      <w:r>
        <w:t>17</w:t>
      </w:r>
      <w:r/>
      <w:r w:rsidR="001852F3">
        <w:t xml:space="preserve">倍。经济发展因素对人均碳排放的“拉动”作用可见一斑。</w:t>
      </w:r>
    </w:p>
    <w:p w:rsidR="0018722C">
      <w:pPr>
        <w:topLinePunct/>
      </w:pPr>
      <w:r>
        <w:t>1995-2013</w:t>
      </w:r>
      <w:r/>
      <w:r w:rsidR="001852F3">
        <w:t xml:space="preserve">年安徽省能源效率因素对人均碳排放的贡献值逐年减小，是抑制人均</w:t>
      </w:r>
      <w:r>
        <w:t>碳排放增加的主要因素。</w:t>
      </w:r>
      <w:r>
        <w:t>1995-2013</w:t>
      </w:r>
      <w:r/>
      <w:r w:rsidR="001852F3">
        <w:t xml:space="preserve">年安徽省的单位</w:t>
      </w:r>
      <w:r>
        <w:rPr>
          <w:rFonts w:ascii="Times New Roman" w:eastAsia="宋体"/>
        </w:rPr>
        <w:t>GDP</w:t>
      </w:r>
      <w:r>
        <w:t>能耗从</w:t>
      </w:r>
      <w:r>
        <w:t>2</w:t>
      </w:r>
      <w:r>
        <w:t>.</w:t>
      </w:r>
      <w:r>
        <w:t>093</w:t>
      </w:r>
      <w:r/>
      <w:r w:rsidR="001852F3">
        <w:t xml:space="preserve">吨标准煤</w:t>
      </w:r>
      <w:r>
        <w:t>/</w:t>
      </w:r>
      <w:r>
        <w:t>万</w:t>
      </w:r>
      <w:r>
        <w:t>元减少到</w:t>
      </w:r>
      <w:r>
        <w:t>0</w:t>
      </w:r>
      <w:r>
        <w:t>.</w:t>
      </w:r>
      <w:r>
        <w:t>627</w:t>
      </w:r>
      <w:r/>
      <w:r w:rsidR="001852F3">
        <w:t xml:space="preserve">吨标准煤</w:t>
      </w:r>
      <w:r>
        <w:t>/</w:t>
      </w:r>
      <w:r>
        <w:t>万元，降幅达</w:t>
      </w:r>
      <w:r>
        <w:t>237%</w:t>
      </w:r>
      <w:r>
        <w:t>。</w:t>
      </w:r>
      <w:r>
        <w:t>1995</w:t>
      </w:r>
      <w:r/>
      <w:r w:rsidR="001852F3">
        <w:t xml:space="preserve">年以来安徽省一直践行国家制定</w:t>
      </w:r>
      <w:r>
        <w:t>的节能减排政策，加大科研投入提升节能减排技术水平，随着能源效率的不断提高其</w:t>
      </w:r>
      <w:r>
        <w:t>对人均碳排放的抑制作用也就不断增强。但同时也要发现，当前的能源效率因素贡献率远远小于经济发展因素贡献率，说明安徽省能源效率还应继续提高。</w:t>
      </w:r>
    </w:p>
    <w:p w:rsidR="0018722C">
      <w:pPr>
        <w:topLinePunct/>
      </w:pPr>
      <w:r>
        <w:t>安徽省能源结构因素贡献率最小，1995-1997</w:t>
      </w:r>
      <w:r w:rsidR="001852F3">
        <w:t xml:space="preserve">年其对人均碳排放的贡献值为正，</w:t>
      </w:r>
      <w:r w:rsidR="001852F3">
        <w:t xml:space="preserve">1997-2003</w:t>
      </w:r>
      <w:r/>
      <w:r w:rsidR="001852F3">
        <w:t xml:space="preserve">年贡献值为正</w:t>
      </w:r>
      <w:r>
        <w:t>，2003-2013</w:t>
      </w:r>
      <w:r/>
      <w:r w:rsidR="001852F3">
        <w:t xml:space="preserve">年贡献值均为负，这与安徽省的能源结构变动有关。1995-1997</w:t>
      </w:r>
      <w:r w:rsidR="001852F3">
        <w:t xml:space="preserve">年安徽省能源消耗中煤炭占比略有下降，</w:t>
      </w:r>
      <w:r>
        <w:t>1997-2003</w:t>
      </w:r>
      <w:r/>
      <w:r w:rsidR="001852F3">
        <w:t xml:space="preserve">年煤炭占比迅速增加，之后又下降，单位煤炭燃烧产生的碳排放分别是石油的</w:t>
      </w:r>
      <w:r>
        <w:t>1</w:t>
      </w:r>
      <w:r>
        <w:t>.</w:t>
      </w:r>
      <w:r>
        <w:t>3</w:t>
      </w:r>
      <w:r w:rsidR="001852F3">
        <w:t xml:space="preserve">倍、天然气</w:t>
      </w:r>
      <w:r w:rsidR="001852F3">
        <w:t>的</w:t>
      </w:r>
    </w:p>
    <w:p w:rsidR="0018722C">
      <w:pPr>
        <w:topLinePunct/>
      </w:pPr>
      <w:r>
        <w:t>1.7</w:t>
      </w:r>
      <w:r/>
      <w:r w:rsidR="001852F3">
        <w:t xml:space="preserve">倍，所以煤炭占比的变动就造成能源结构因素对人均碳排放的作用方向不停变动。这也充分说明了减少煤炭消费能够降低碳排放。</w:t>
      </w:r>
    </w:p>
    <w:p w:rsidR="0018722C">
      <w:pPr>
        <w:pStyle w:val="Heading2"/>
        <w:topLinePunct/>
        <w:ind w:left="171" w:hangingChars="171" w:hanging="171"/>
      </w:pPr>
      <w:bookmarkStart w:id="120752" w:name="_Toc686120752"/>
      <w:bookmarkStart w:name="第二节 安徽省碳排放与各影响因素的脱钩效应分析 " w:id="45"/>
      <w:bookmarkEnd w:id="45"/>
      <w:bookmarkStart w:name="_bookmark26" w:id="46"/>
      <w:bookmarkEnd w:id="46"/>
      <w:r>
        <w:t>第二节</w:t>
      </w:r>
      <w:r>
        <w:t xml:space="preserve"> </w:t>
      </w:r>
      <w:r>
        <w:t>安徽省碳排放与各影响因素的脱钩效应分析</w:t>
      </w:r>
      <w:bookmarkEnd w:id="120752"/>
    </w:p>
    <w:p w:rsidR="0018722C">
      <w:pPr>
        <w:topLinePunct/>
      </w:pPr>
      <w:r>
        <w:t>上节利用</w:t>
      </w:r>
      <w:r>
        <w:rPr>
          <w:rFonts w:ascii="Times New Roman" w:eastAsia="Times New Roman"/>
        </w:rPr>
        <w:t>LMDI</w:t>
      </w:r>
      <w:r>
        <w:t>分解方法对安徽省碳排放因素进行了分解测度，结果表明经济发</w:t>
      </w:r>
      <w:r>
        <w:t>展因素是推动碳排放增加的主要因素，能源效率因素和能源结构因素则会减缓碳排放的增加。为了进一步探讨经济发展因素、能源效率因素、源结构因素与碳排放两者之</w:t>
      </w:r>
      <w:r>
        <w:t>间究竟存在何种联系，本节拟建立</w:t>
      </w:r>
      <w:r>
        <w:rPr>
          <w:rFonts w:ascii="Times New Roman" w:eastAsia="Times New Roman"/>
        </w:rPr>
        <w:t>Tapio</w:t>
      </w:r>
      <w:r>
        <w:t>脱钩模型测度经济发展因素、能源效率因素</w:t>
      </w:r>
      <w:r>
        <w:t>和能源结构因素对碳排放脱钩指数变化的影响程度，从而为制定更加合理的并且贴合</w:t>
      </w:r>
      <w:r>
        <w:t>符合安徽省实际省情的减排政策提供一定的参考价值。</w:t>
      </w:r>
    </w:p>
    <w:p w:rsidR="0018722C">
      <w:pPr>
        <w:pStyle w:val="Heading3"/>
        <w:topLinePunct/>
        <w:ind w:left="200" w:hangingChars="200" w:hanging="200"/>
      </w:pPr>
      <w:bookmarkStart w:id="120753" w:name="_Toc686120753"/>
      <w:bookmarkStart w:name="_bookmark27" w:id="47"/>
      <w:bookmarkEnd w:id="47"/>
      <w:r>
        <w:t>一、</w:t>
      </w:r>
      <w:r>
        <w:t xml:space="preserve"> </w:t>
      </w:r>
      <w:r>
        <w:rPr>
          <w:b/>
        </w:rPr>
        <w:t>Tapio</w:t>
      </w:r>
      <w:r>
        <w:t>脱钩模型构建</w:t>
      </w:r>
      <w:bookmarkEnd w:id="120753"/>
    </w:p>
    <w:p w:rsidR="0018722C">
      <w:pPr>
        <w:topLinePunct/>
      </w:pPr>
      <w:bookmarkStart w:name="_bookmark28" w:id="48"/>
      <w:bookmarkEnd w:id="48"/>
      <w:r>
        <w:t>参照</w:t>
      </w:r>
      <w:r>
        <w:rPr>
          <w:rFonts w:ascii="Times New Roman" w:hAnsi="Times New Roman" w:eastAsia="宋体"/>
        </w:rPr>
        <w:t>T</w:t>
      </w:r>
      <w:r>
        <w:rPr>
          <w:rFonts w:ascii="Times New Roman" w:hAnsi="Times New Roman" w:eastAsia="宋体"/>
        </w:rPr>
        <w:t>a</w:t>
      </w:r>
      <w:r>
        <w:rPr>
          <w:rFonts w:ascii="Times New Roman" w:hAnsi="Times New Roman" w:eastAsia="宋体"/>
        </w:rPr>
        <w:t>pi</w:t>
      </w:r>
      <w:r>
        <w:rPr>
          <w:rFonts w:ascii="Times New Roman" w:hAnsi="Times New Roman" w:eastAsia="宋体"/>
        </w:rPr>
        <w:t>o</w:t>
      </w:r>
      <w:r>
        <w:t>（</w:t>
      </w:r>
      <w:r>
        <w:t>2005</w:t>
      </w:r>
      <w:r>
        <w:t>）</w:t>
      </w:r>
      <w:r>
        <w:t>的研究</w:t>
      </w:r>
      <w:r>
        <w:t>①</w:t>
      </w:r>
      <w:r>
        <w:t>，构建衡量碳排放与</w:t>
      </w:r>
      <w:r>
        <w:rPr>
          <w:rFonts w:ascii="Times New Roman" w:hAnsi="Times New Roman" w:eastAsia="宋体"/>
        </w:rPr>
        <w:t>GD</w:t>
      </w:r>
      <w:r>
        <w:rPr>
          <w:rFonts w:ascii="Times New Roman" w:hAnsi="Times New Roman" w:eastAsia="宋体"/>
        </w:rPr>
        <w:t>P</w:t>
      </w:r>
      <w:r>
        <w:t>之间脱钩关系的模型如下：</w:t>
      </w:r>
    </w:p>
    <w:p w:rsidR="0018722C">
      <w:spacing w:beforeLines="0" w:before="0" w:afterLines="0" w:after="0" w:line="440" w:lineRule="auto"/>
      <w:pPr>
        <w:sectPr w:rsidR="00556256">
          <w:type w:val="continuous"/>
          <w:pgSz w:w="11910" w:h="16840"/>
          <w:pgMar w:header="877" w:footer="272" w:top="1100" w:bottom="460" w:left="900" w:right="10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5968" from="276.670013pt,18.686642pt" to="295.270013pt,18.686642pt" stroked="true" strokeweight=".8400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5944" from="310.869995pt,18.686642pt" to="356.829995pt,18.686642pt" stroked="true" strokeweight=".84003pt" strokecolor="#000000">
            <v:stroke dashstyle="solid"/>
            <w10:wrap type="none"/>
          </v:line>
        </w:pict>
      </w:r>
      <w:r>
        <w:rPr>
          <w:kern w:val="2"/>
          <w:szCs w:val="22"/>
          <w:rFonts w:ascii="Cambria Math" w:hAnsi="Cambria Math" w:eastAsia="Cambria Math" w:cstheme="minorBidi"/>
          <w:sz w:val="24"/>
        </w:rPr>
        <w:t>t</w:t>
      </w:r>
      <w:r>
        <w:rPr>
          <w:kern w:val="2"/>
          <w:szCs w:val="22"/>
          <w:rFonts w:ascii="Cambria Math" w:hAnsi="Cambria Math" w:eastAsia="Cambria Math" w:cstheme="minorBidi"/>
          <w:sz w:val="24"/>
        </w:rPr>
        <w:t xml:space="preserve"> </w:t>
      </w:r>
      <w:r>
        <w:rPr>
          <w:kern w:val="2"/>
          <w:szCs w:val="22"/>
          <w:rFonts w:ascii="Cambria Math" w:hAnsi="Cambria Math" w:eastAsia="Cambria Math" w:cstheme="minorBidi"/>
          <w:sz w:val="24"/>
        </w:rPr>
        <w:t>=</w:t>
      </w:r>
      <w:r w:rsidR="001852F3">
        <w:rPr>
          <w:kern w:val="2"/>
          <w:szCs w:val="22"/>
          <w:rFonts w:ascii="Cambria Math" w:hAnsi="Cambria Math" w:eastAsia="Cambria Math" w:cstheme="minorBidi"/>
          <w:sz w:val="24"/>
        </w:rPr>
        <w:t xml:space="preserve"> </w:t>
      </w:r>
      <w:r>
        <w:rPr>
          <w:kern w:val="2"/>
          <w:szCs w:val="22"/>
          <w:rFonts w:ascii="Cambria Math" w:hAnsi="Cambria Math" w:eastAsia="Cambria Math" w:cstheme="minorBidi"/>
          <w:sz w:val="17"/>
        </w:rPr>
        <w:t>%∆𝐶</w:t>
      </w:r>
      <w:r w:rsidR="001852F3">
        <w:rPr>
          <w:kern w:val="2"/>
          <w:szCs w:val="22"/>
          <w:rFonts w:ascii="Cambria Math" w:hAnsi="Cambria Math" w:eastAsia="Cambria Math" w:cstheme="minorBidi"/>
          <w:sz w:val="17"/>
        </w:rPr>
        <w:t xml:space="preserve"> </w:t>
      </w:r>
      <w:r>
        <w:rPr>
          <w:kern w:val="2"/>
          <w:szCs w:val="22"/>
          <w:rFonts w:ascii="Cambria Math" w:hAnsi="Cambria Math" w:eastAsia="Cambria Math" w:cstheme="minorBidi"/>
          <w:sz w:val="24"/>
        </w:rPr>
        <w:t xml:space="preserve">= </w:t>
      </w:r>
      <w:r>
        <w:rPr>
          <w:kern w:val="2"/>
          <w:szCs w:val="22"/>
          <w:rFonts w:ascii="Cambria Math" w:hAnsi="Cambria Math" w:eastAsia="Cambria Math" w:cstheme="minorBidi"/>
          <w:sz w:val="17"/>
        </w:rPr>
        <w:t>(𝐶</w:t>
      </w:r>
      <w:r>
        <w:rPr>
          <w:kern w:val="2"/>
          <w:szCs w:val="22"/>
          <w:rFonts w:ascii="Cambria Math" w:hAnsi="Cambria Math" w:eastAsia="Cambria Math" w:cstheme="minorBidi"/>
          <w:sz w:val="14"/>
        </w:rPr>
        <w:t>𝑡</w:t>
      </w:r>
      <w:r>
        <w:rPr>
          <w:kern w:val="2"/>
          <w:szCs w:val="22"/>
          <w:rFonts w:ascii="Cambria Math" w:hAnsi="Cambria Math" w:eastAsia="Cambria Math" w:cstheme="minorBidi"/>
          <w:sz w:val="17"/>
        </w:rPr>
        <w:t>−𝐶</w:t>
      </w:r>
      <w:r>
        <w:rPr>
          <w:kern w:val="2"/>
          <w:szCs w:val="22"/>
          <w:rFonts w:ascii="Cambria Math" w:hAnsi="Cambria Math" w:eastAsia="Cambria Math" w:cstheme="minorBidi"/>
          <w:sz w:val="14"/>
        </w:rPr>
        <w:t>0</w:t>
      </w:r>
      <w:r>
        <w:rPr>
          <w:kern w:val="2"/>
          <w:szCs w:val="22"/>
          <w:rFonts w:ascii="Cambria Math" w:hAnsi="Cambria Math" w:eastAsia="Cambria Math" w:cstheme="minorBidi"/>
          <w:sz w:val="17"/>
        </w:rPr>
        <w:t>)</w:t>
      </w:r>
      <w:r>
        <w:rPr>
          <w:kern w:val="2"/>
          <w:szCs w:val="22"/>
          <w:rFonts w:ascii="Cambria Math" w:hAnsi="Cambria Math" w:eastAsia="Cambria Math" w:cstheme="minorBidi"/>
          <w:sz w:val="17"/>
        </w:rPr>
        <w:t>⁄</w:t>
      </w:r>
      <w:r>
        <w:rPr>
          <w:kern w:val="2"/>
          <w:szCs w:val="22"/>
          <w:rFonts w:ascii="Cambria Math" w:hAnsi="Cambria Math" w:eastAsia="Cambria Math" w:cstheme="minorBidi"/>
          <w:sz w:val="17"/>
        </w:rPr>
        <w:t>𝐶</w:t>
      </w:r>
      <w:r>
        <w:rPr>
          <w:kern w:val="2"/>
          <w:szCs w:val="22"/>
          <w:rFonts w:ascii="Cambria Math" w:hAnsi="Cambria Math" w:eastAsia="Cambria Math" w:cstheme="minorBidi"/>
          <w:sz w:val="14"/>
        </w:rPr>
        <w:t>0</w:t>
      </w:r>
    </w:p>
    <w:p w:rsidR="0018722C">
      <w:pPr>
        <w:topLinePunct/>
      </w:pPr>
      <w:r>
        <w:br w:type="column"/>
      </w:r>
      <w:r>
        <w:t>（</w:t>
      </w:r>
      <w:r>
        <w:t>3.13</w:t>
      </w:r>
      <w:r>
        <w:t>）</w:t>
      </w:r>
    </w:p>
    <w:p w:rsidR="0018722C">
      <w:spacing w:beforeLines="0" w:before="0" w:afterLines="0" w:after="0" w:line="440" w:lineRule="auto"/>
      <w:pPr>
        <w:sectPr w:rsidR="00556256">
          <w:type w:val="continuous"/>
          <w:pgSz w:w="11910" w:h="16840"/>
          <w:pgMar w:top="1580" w:bottom="460" w:left="900" w:right="1060"/>
          <w:cols w:num="2" w:equalWidth="0">
            <w:col w:w="6219" w:space="40"/>
            <w:col w:w="3691"/>
          </w:cols>
        </w:sectPr>
        <w:topLinePunct/>
      </w:pPr>
    </w:p>
    <w:p w:rsidR="0018722C">
      <w:pPr>
        <w:tabs>
          <w:tab w:pos="1599" w:val="left" w:leader="none"/>
        </w:tabs>
        <w:spacing w:line="230" w:lineRule="exact" w:before="0"/>
        <w:ind w:leftChars="0" w:left="915" w:rightChars="0" w:right="0" w:firstLineChars="0" w:firstLine="0"/>
        <w:jc w:val="center"/>
        <w:topLinePunct/>
      </w:pPr>
      <w:r>
        <w:rPr>
          <w:kern w:val="2"/>
          <w:sz w:val="17"/>
          <w:szCs w:val="22"/>
          <w:rFonts w:cstheme="minorBidi" w:hAnsiTheme="minorHAnsi" w:eastAsiaTheme="minorHAnsi" w:asciiTheme="minorHAnsi" w:ascii="Cambria Math" w:hAnsi="Cambria Math" w:eastAsia="Cambria Math"/>
          <w:w w:val="105"/>
        </w:rPr>
        <w:t>%∆𝐺</w:t>
      </w:r>
      <w:r>
        <w:rPr>
          <w:kern w:val="2"/>
          <w:szCs w:val="22"/>
          <w:rFonts w:ascii="Cambria Math" w:hAnsi="Cambria Math" w:eastAsia="Cambria Math" w:cstheme="minorBidi"/>
          <w:spacing w:val="-2"/>
          <w:w w:val="105"/>
          <w:sz w:val="17"/>
        </w:rPr>
        <w:t>(𝐺</w:t>
      </w:r>
      <w:r>
        <w:rPr>
          <w:kern w:val="2"/>
          <w:szCs w:val="22"/>
          <w:rFonts w:ascii="Cambria Math" w:hAnsi="Cambria Math" w:eastAsia="Cambria Math" w:cstheme="minorBidi"/>
          <w:spacing w:val="-2"/>
          <w:w w:val="105"/>
          <w:position w:val="-2"/>
          <w:sz w:val="14"/>
        </w:rPr>
        <w:t>𝑡</w:t>
      </w:r>
      <w:r>
        <w:rPr>
          <w:kern w:val="2"/>
          <w:szCs w:val="22"/>
          <w:rFonts w:ascii="Cambria Math" w:hAnsi="Cambria Math" w:eastAsia="Cambria Math" w:cstheme="minorBidi"/>
          <w:spacing w:val="-2"/>
          <w:w w:val="105"/>
          <w:sz w:val="17"/>
        </w:rPr>
        <w:t>−𝐺</w:t>
      </w:r>
      <w:r>
        <w:rPr>
          <w:kern w:val="2"/>
          <w:szCs w:val="22"/>
          <w:rFonts w:ascii="Cambria Math" w:hAnsi="Cambria Math" w:eastAsia="Cambria Math" w:cstheme="minorBidi"/>
          <w:spacing w:val="-2"/>
          <w:w w:val="105"/>
          <w:position w:val="-2"/>
          <w:sz w:val="14"/>
        </w:rPr>
        <w:t>0</w:t>
      </w:r>
      <w:r>
        <w:rPr>
          <w:kern w:val="2"/>
          <w:szCs w:val="22"/>
          <w:rFonts w:ascii="Cambria Math" w:hAnsi="Cambria Math" w:eastAsia="Cambria Math" w:cstheme="minorBidi"/>
          <w:spacing w:val="-2"/>
          <w:w w:val="105"/>
          <w:sz w:val="17"/>
        </w:rPr>
        <w:t>)</w:t>
      </w:r>
      <w:r>
        <w:rPr>
          <w:kern w:val="2"/>
          <w:szCs w:val="22"/>
          <w:rFonts w:ascii="Cambria Math" w:hAnsi="Cambria Math" w:eastAsia="Cambria Math" w:cstheme="minorBidi"/>
          <w:spacing w:val="-2"/>
          <w:w w:val="105"/>
          <w:position w:val="1"/>
          <w:sz w:val="17"/>
        </w:rPr>
        <w:t>⁄</w:t>
      </w:r>
      <w:r>
        <w:rPr>
          <w:kern w:val="2"/>
          <w:szCs w:val="22"/>
          <w:rFonts w:ascii="Cambria Math" w:hAnsi="Cambria Math" w:eastAsia="Cambria Math" w:cstheme="minorBidi"/>
          <w:spacing w:val="-2"/>
          <w:w w:val="105"/>
          <w:sz w:val="17"/>
        </w:rPr>
        <w:t>𝐺</w:t>
      </w:r>
      <w:r>
        <w:rPr>
          <w:kern w:val="2"/>
          <w:szCs w:val="22"/>
          <w:rFonts w:ascii="Cambria Math" w:hAnsi="Cambria Math" w:eastAsia="Cambria Math" w:cstheme="minorBidi"/>
          <w:spacing w:val="-2"/>
          <w:w w:val="105"/>
          <w:position w:val="-2"/>
          <w:sz w:val="14"/>
        </w:rPr>
        <w:t>0</w:t>
      </w:r>
    </w:p>
    <w:p w:rsidR="0018722C">
      <w:pPr>
        <w:topLinePunct/>
      </w:pPr>
      <w:r>
        <w:t>式</w:t>
      </w:r>
      <w:r>
        <w:t>（</w:t>
      </w:r>
      <w:r>
        <w:t>3.13</w:t>
      </w:r>
      <w:r>
        <w:t>）</w:t>
      </w:r>
      <w:r>
        <w:t>中</w:t>
      </w:r>
      <w:r>
        <w:rPr>
          <w:rFonts w:ascii="Times New Roman" w:hAnsi="Times New Roman" w:eastAsia="宋体"/>
        </w:rPr>
        <w:t>t</w:t>
      </w:r>
      <w:r>
        <w:t>代表脱钩指数，</w:t>
      </w:r>
      <w:r>
        <w:rPr>
          <w:rFonts w:ascii="Cambria Math" w:hAnsi="Cambria Math" w:eastAsia="Cambria Math"/>
        </w:rPr>
        <w:t>%∆C</w:t>
      </w:r>
      <w:r>
        <w:t>代表第</w:t>
      </w:r>
      <w:r>
        <w:t>t</w:t>
      </w:r>
      <w:r/>
      <w:r w:rsidR="001852F3">
        <w:t xml:space="preserve">年的碳排放弹性值，</w:t>
      </w:r>
      <w:r>
        <w:rPr>
          <w:rFonts w:ascii="Cambria Math" w:hAnsi="Cambria Math" w:eastAsia="Cambria Math"/>
        </w:rPr>
        <w:t>%∆G</w:t>
      </w:r>
      <w:r>
        <w:t>代表第</w:t>
      </w:r>
      <w:r>
        <w:t>t</w:t>
      </w:r>
      <w:r>
        <w:t>年的</w:t>
      </w:r>
      <w:r>
        <w:rPr>
          <w:rFonts w:ascii="Times New Roman" w:hAnsi="Times New Roman" w:eastAsia="宋体"/>
        </w:rPr>
        <w:t>GDP</w:t>
      </w:r>
      <w:r>
        <w:t>弹性值，</w:t>
      </w:r>
      <w:r>
        <w:rPr>
          <w:rFonts w:ascii="Cambria Math" w:hAnsi="Cambria Math" w:eastAsia="Cambria Math"/>
        </w:rPr>
        <w:t>C</w:t>
      </w:r>
      <w:r>
        <w:rPr>
          <w:vertAlign w:val="subscript"/>
          <w:rFonts w:ascii="Cambria Math" w:hAnsi="Cambria Math" w:eastAsia="Cambria Math"/>
        </w:rPr>
        <w:t>t</w:t>
      </w:r>
      <w:r>
        <w:t>、</w:t>
      </w:r>
      <w:r>
        <w:rPr>
          <w:rFonts w:ascii="Cambria Math" w:hAnsi="Cambria Math" w:eastAsia="Cambria Math"/>
        </w:rPr>
        <w:t>C</w:t>
      </w:r>
      <w:r>
        <w:rPr>
          <w:vertAlign w:val="subscript"/>
          <w:rFonts w:ascii="Cambria Math" w:hAnsi="Cambria Math" w:eastAsia="Cambria Math"/>
        </w:rPr>
        <w:t>0</w:t>
      </w:r>
      <w:r>
        <w:t>分别代表第</w:t>
      </w:r>
      <w:r>
        <w:rPr>
          <w:rFonts w:ascii="Times New Roman" w:hAnsi="Times New Roman" w:eastAsia="宋体"/>
        </w:rPr>
        <w:t>t</w:t>
      </w:r>
      <w:r>
        <w:t>期、第</w:t>
      </w:r>
      <w:r>
        <w:t>0</w:t>
      </w:r>
      <w:r/>
      <w:r w:rsidR="001852F3">
        <w:t xml:space="preserve">期</w:t>
      </w:r>
      <w:r>
        <w:t>（</w:t>
      </w:r>
      <w:r>
        <w:t>1995</w:t>
      </w:r>
      <w:r w:rsidR="001852F3">
        <w:rPr>
          <w:spacing w:val="-14"/>
        </w:rPr>
        <w:t xml:space="preserve">年</w:t>
      </w:r>
      <w:r>
        <w:t>）</w:t>
      </w:r>
      <w:r>
        <w:t>的碳排放值，</w:t>
      </w:r>
      <w:r>
        <w:rPr>
          <w:rFonts w:ascii="Cambria Math" w:hAnsi="Cambria Math" w:eastAsia="Cambria Math"/>
        </w:rPr>
        <w:t>G</w:t>
      </w:r>
      <w:r>
        <w:rPr>
          <w:vertAlign w:val="subscript"/>
          <w:rFonts w:ascii="Cambria Math" w:hAnsi="Cambria Math" w:eastAsia="Cambria Math"/>
        </w:rPr>
        <w:t>t</w:t>
      </w:r>
      <w:r>
        <w:t>、</w:t>
      </w:r>
      <w:r>
        <w:rPr>
          <w:rFonts w:ascii="Cambria Math" w:hAnsi="Cambria Math" w:eastAsia="Cambria Math"/>
        </w:rPr>
        <w:t>G</w:t>
      </w:r>
      <w:r>
        <w:rPr>
          <w:vertAlign w:val="subscript"/>
          <w:rFonts w:ascii="Cambria Math" w:hAnsi="Cambria Math" w:eastAsia="Cambria Math"/>
        </w:rPr>
        <w:t>0</w:t>
      </w:r>
      <w:r>
        <w:t>分</w:t>
      </w:r>
      <w:r>
        <w:t>别表示第</w:t>
      </w:r>
      <w:r>
        <w:rPr>
          <w:rFonts w:ascii="Times New Roman" w:hAnsi="Times New Roman" w:eastAsia="宋体"/>
        </w:rPr>
        <w:t>t</w:t>
      </w:r>
      <w:r>
        <w:t>期、第</w:t>
      </w:r>
      <w:r>
        <w:t>0</w:t>
      </w:r>
      <w:r/>
      <w:r w:rsidR="001852F3">
        <w:t xml:space="preserve">期</w:t>
      </w:r>
      <w:r>
        <w:t>（</w:t>
      </w:r>
      <w:r>
        <w:t>1995</w:t>
      </w:r>
      <w:r w:rsidR="001852F3">
        <w:rPr>
          <w:spacing w:val="-16"/>
        </w:rPr>
        <w:t xml:space="preserve">年</w:t>
      </w:r>
      <w:r>
        <w:t>）</w:t>
      </w:r>
      <w:r>
        <w:t>的</w:t>
      </w:r>
      <w:r>
        <w:rPr>
          <w:rFonts w:ascii="Times New Roman" w:hAnsi="Times New Roman" w:eastAsia="宋体"/>
        </w:rPr>
        <w:t>GDP</w:t>
      </w:r>
      <w:r>
        <w:t>值。</w:t>
      </w:r>
    </w:p>
    <w:p w:rsidR="0018722C">
      <w:pPr>
        <w:topLinePunct/>
      </w:pPr>
      <w:r>
        <w:t>将上式进行变形，有：</w:t>
      </w:r>
    </w:p>
    <w:p w:rsidR="0018722C">
      <w:pPr>
        <w:pStyle w:val="aff7"/>
        <w:topLinePunct/>
      </w:pPr>
      <w:r>
        <w:pict>
          <v:line style="position:absolute;mso-position-horizontal-relative:page;mso-position-vertical-relative:paragraph;z-index:3880;mso-wrap-distance-left:0;mso-wrap-distance-right:0" from="85.103996pt,19.911777pt" to="229.123996pt,19.911777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ascii="Times New Roman" w:hAnsi="Times New Roman" w:cstheme="minorBidi" w:eastAsiaTheme="minorHAnsi"/>
        </w:rPr>
        <w:t>Petri </w:t>
      </w:r>
      <w:r>
        <w:rPr>
          <w:rFonts w:ascii="Times New Roman" w:hAnsi="Times New Roman" w:cstheme="minorBidi" w:eastAsiaTheme="minorHAnsi"/>
        </w:rPr>
        <w:t>Tapio,</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Towards</w:t>
      </w:r>
      <w:r w:rsidR="001852F3">
        <w:rPr>
          <w:rFonts w:ascii="Times New Roman" w:hAnsi="Times New Roman" w:cstheme="minorBidi" w:eastAsiaTheme="minorHAnsi"/>
        </w:rPr>
        <w:t xml:space="preserve"> </w:t>
      </w:r>
      <w:r>
        <w:rPr>
          <w:rFonts w:ascii="Times New Roman" w:hAnsi="Times New Roman" w:cstheme="minorBidi" w:eastAsiaTheme="minorHAnsi"/>
        </w:rPr>
        <w:t>a theory of decoupling:</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degrees of decoupling in the EU and case of road traffic</w:t>
      </w:r>
      <w:r w:rsidR="001852F3">
        <w:rPr>
          <w:rFonts w:ascii="Times New Roman" w:hAnsi="Times New Roman" w:cstheme="minorBidi" w:eastAsiaTheme="minorHAnsi"/>
        </w:rPr>
        <w:t xml:space="preserve"> in Finland between 1970 and 2001</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Transport</w:t>
      </w:r>
      <w:r>
        <w:rPr>
          <w:rFonts w:ascii="Times New Roman" w:hAnsi="Times New Roman" w:cstheme="minorBidi" w:eastAsiaTheme="minorHAnsi"/>
        </w:rPr>
        <w:t> </w:t>
      </w:r>
      <w:r>
        <w:rPr>
          <w:rFonts w:ascii="Times New Roman" w:hAnsi="Times New Roman" w:cstheme="minorBidi" w:eastAsiaTheme="minorHAnsi"/>
        </w:rPr>
        <w:t>Policy,2005</w:t>
      </w:r>
      <w:r>
        <w:rPr>
          <w:rFonts w:ascii="Times New Roman" w:hAnsi="Times New Roman" w:cstheme="minorBidi" w:eastAsiaTheme="minorHAnsi"/>
        </w:rPr>
        <w:t>(</w:t>
      </w:r>
      <w:r>
        <w:rPr>
          <w:rFonts w:ascii="Times New Roman" w:hAnsi="Times New Roman" w:cstheme="minorBidi" w:eastAsiaTheme="minorHAnsi"/>
        </w:rPr>
        <w:t>12</w:t>
      </w:r>
      <w:r>
        <w:rPr>
          <w:rFonts w:ascii="Times New Roman" w:hAnsi="Times New Roman" w:cstheme="minorBidi" w:eastAsiaTheme="minorHAnsi"/>
        </w:rPr>
        <w:t>)</w:t>
      </w:r>
      <w:r>
        <w:rPr>
          <w:rFonts w:ascii="Times New Roman" w:hAnsi="Times New Roman" w:cstheme="minorBidi" w:eastAsiaTheme="minorHAnsi"/>
        </w:rPr>
        <w:t>:137-151</w:t>
      </w:r>
    </w:p>
    <w:p w:rsidR="0018722C">
      <w:pPr>
        <w:topLinePunct/>
      </w:pPr>
      <w:r>
        <w:rPr>
          <w:rFonts w:cstheme="minorBidi" w:hAnsiTheme="minorHAnsi" w:eastAsiaTheme="minorHAnsi" w:asciiTheme="minorHAnsi" w:ascii="Calibri"/>
        </w:rPr>
        <w:t>28</w:t>
      </w:r>
    </w:p>
    <w:p w:rsidR="0018722C">
      <w:spacing w:beforeLines="0" w:before="0" w:afterLines="0" w:after="0" w:line="440" w:lineRule="auto"/>
      <w:pPr>
        <w:sectPr w:rsidR="00556256">
          <w:type w:val="continuous"/>
          <w:pgSz w:w="11910" w:h="16840"/>
          <w:pgMar w:header="877" w:footer="272" w:top="1100" w:bottom="460" w:left="900" w:right="10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5800" from="342.910004pt,16.786657pt" to="365.950004pt,16.786657pt" stroked="true" strokeweight=".84pt" strokecolor="#000000">
            <v:stroke dashstyle="solid"/>
            <w10:wrap type="none"/>
          </v:line>
        </w:pict>
      </w:r>
      <w:r>
        <w:rPr>
          <w:kern w:val="2"/>
          <w:szCs w:val="22"/>
          <w:rFonts w:ascii="Cambria Math" w:hAnsi="Cambria Math" w:eastAsia="Cambria Math" w:cstheme="minorBidi"/>
          <w:w w:val="105"/>
          <w:sz w:val="24"/>
        </w:rPr>
        <w:t>t</w:t>
      </w:r>
      <w:r>
        <w:rPr>
          <w:kern w:val="2"/>
          <w:szCs w:val="22"/>
          <w:rFonts w:ascii="Cambria Math" w:hAnsi="Cambria Math" w:eastAsia="Cambria Math" w:cstheme="minorBidi"/>
          <w:w w:val="105"/>
          <w:sz w:val="24"/>
        </w:rPr>
        <w:t xml:space="preserve"> </w:t>
      </w:r>
      <w:r>
        <w:rPr>
          <w:kern w:val="2"/>
          <w:szCs w:val="22"/>
          <w:rFonts w:ascii="Cambria Math" w:hAnsi="Cambria Math" w:eastAsia="Cambria Math" w:cstheme="minorBidi"/>
          <w:w w:val="105"/>
          <w:sz w:val="24"/>
        </w:rPr>
        <w:t>=</w:t>
      </w:r>
      <w:r>
        <w:rPr>
          <w:kern w:val="2"/>
          <w:szCs w:val="22"/>
          <w:rFonts w:ascii="Cambria Math" w:hAnsi="Cambria Math" w:eastAsia="Cambria Math" w:cstheme="minorBidi"/>
          <w:w w:val="105"/>
          <w:sz w:val="24"/>
          <w:u w:val="single"/>
        </w:rPr>
        <w:t xml:space="preserve"> </w:t>
      </w:r>
      <w:r>
        <w:rPr>
          <w:kern w:val="2"/>
          <w:szCs w:val="22"/>
          <w:rFonts w:ascii="Cambria Math" w:hAnsi="Cambria Math" w:eastAsia="Cambria Math" w:cstheme="minorBidi"/>
          <w:spacing w:val="-2"/>
          <w:w w:val="105"/>
          <w:sz w:val="17"/>
          <w:u w:val="single"/>
        </w:rPr>
        <w:t>∆𝐶</w:t>
      </w:r>
      <w:r>
        <w:rPr>
          <w:kern w:val="2"/>
          <w:szCs w:val="22"/>
          <w:rFonts w:ascii="Cambria Math" w:hAnsi="Cambria Math" w:eastAsia="Cambria Math" w:cstheme="minorBidi"/>
          <w:spacing w:val="-2"/>
          <w:w w:val="105"/>
          <w:sz w:val="14"/>
          <w:u w:val="single"/>
        </w:rPr>
        <w:t xml:space="preserve">𝑡  </w:t>
      </w:r>
      <w:r>
        <w:rPr>
          <w:kern w:val="2"/>
          <w:szCs w:val="22"/>
          <w:rFonts w:ascii="Cambria Math" w:hAnsi="Cambria Math" w:eastAsia="Cambria Math" w:cstheme="minorBidi"/>
          <w:spacing w:val="6"/>
          <w:w w:val="105"/>
          <w:sz w:val="14"/>
          <w:u w:val="single"/>
        </w:rPr>
        <w:t xml:space="preserve"> </w:t>
      </w:r>
      <w:r>
        <w:rPr>
          <w:kern w:val="2"/>
          <w:szCs w:val="22"/>
          <w:rFonts w:ascii="Cambria Math" w:hAnsi="Cambria Math" w:eastAsia="Cambria Math" w:cstheme="minorBidi"/>
          <w:spacing w:val="-3"/>
          <w:w w:val="105"/>
          <w:sz w:val="17"/>
          <w:u w:val="single"/>
        </w:rPr>
        <w:t>𝐺</w:t>
      </w:r>
      <w:r>
        <w:rPr>
          <w:kern w:val="2"/>
          <w:szCs w:val="22"/>
          <w:rFonts w:ascii="Cambria Math" w:hAnsi="Cambria Math" w:eastAsia="Cambria Math" w:cstheme="minorBidi"/>
          <w:spacing w:val="-3"/>
          <w:w w:val="105"/>
          <w:sz w:val="14"/>
          <w:u w:val="single"/>
        </w:rPr>
        <w:t xml:space="preserve">0  </w:t>
      </w:r>
      <w:r>
        <w:rPr>
          <w:kern w:val="2"/>
          <w:szCs w:val="22"/>
          <w:rFonts w:ascii="Cambria Math" w:hAnsi="Cambria Math" w:eastAsia="Cambria Math" w:cstheme="minorBidi"/>
          <w:spacing w:val="-3"/>
          <w:w w:val="105"/>
          <w:sz w:val="14"/>
        </w:rPr>
        <w:t xml:space="preserve">  </w:t>
      </w:r>
      <w:r>
        <w:rPr>
          <w:kern w:val="2"/>
          <w:szCs w:val="22"/>
          <w:rFonts w:ascii="Cambria Math" w:hAnsi="Cambria Math" w:eastAsia="Cambria Math" w:cstheme="minorBidi"/>
          <w:w w:val="105"/>
          <w:sz w:val="24"/>
        </w:rPr>
        <w:t>=</w:t>
      </w:r>
      <w:r>
        <w:rPr>
          <w:kern w:val="2"/>
          <w:szCs w:val="22"/>
          <w:rFonts w:ascii="Cambria Math" w:hAnsi="Cambria Math" w:eastAsia="Cambria Math" w:cstheme="minorBidi"/>
          <w:spacing w:val="-2"/>
          <w:w w:val="105"/>
          <w:sz w:val="24"/>
        </w:rPr>
        <w:t>∆𝐶</w:t>
      </w:r>
      <w:r>
        <w:rPr>
          <w:kern w:val="2"/>
          <w:szCs w:val="22"/>
          <w:rFonts w:ascii="Cambria Math" w:hAnsi="Cambria Math" w:eastAsia="Cambria Math" w:cstheme="minorBidi"/>
          <w:spacing w:val="-2"/>
          <w:w w:val="105"/>
          <w:sz w:val="17"/>
        </w:rPr>
        <w:t>𝑡</w:t>
      </w:r>
      <w:r>
        <w:rPr>
          <w:kern w:val="2"/>
          <w:szCs w:val="22"/>
          <w:rFonts w:ascii="Cambria Math" w:hAnsi="Cambria Math" w:eastAsia="Cambria Math" w:cstheme="minorBidi"/>
          <w:spacing w:val="0"/>
          <w:sz w:val="17"/>
        </w:rPr>
        <w:t>𝐺</w:t>
      </w:r>
    </w:p>
    <w:p w:rsidR="0018722C">
      <w:pPr>
        <w:topLinePunct/>
      </w:pPr>
      <w:r>
        <w:br w:type="column"/>
      </w:r>
      <w:r>
        <w:t>（</w:t>
      </w:r>
      <w:r>
        <w:t>3.14</w:t>
      </w:r>
      <w:r>
        <w:t>）</w:t>
      </w:r>
    </w:p>
    <w:p w:rsidR="0018722C">
      <w:spacing w:beforeLines="0" w:before="0" w:afterLines="0" w:after="0" w:line="440" w:lineRule="auto"/>
      <w:pPr>
        <w:sectPr w:rsidR="00556256">
          <w:type w:val="continuous"/>
          <w:pgSz w:w="11910" w:h="16840"/>
          <w:pgMar w:top="1580" w:bottom="460" w:left="900" w:right="1060"/>
          <w:cols w:num="2" w:equalWidth="0">
            <w:col w:w="6241" w:space="40"/>
            <w:col w:w="3669"/>
          </w:cols>
        </w:sectPr>
        <w:topLinePunct/>
      </w:pPr>
    </w:p>
    <w:p w:rsidR="0018722C">
      <w:pPr>
        <w:spacing w:line="222" w:lineRule="exact" w:before="0"/>
        <w:ind w:leftChars="0" w:left="0" w:rightChars="0" w:right="311" w:firstLineChars="0" w:firstLine="0"/>
        <w:jc w:val="right"/>
        <w:topLinePunct/>
      </w:pPr>
      <w:r>
        <w:rPr>
          <w:kern w:val="2"/>
          <w:sz w:val="17"/>
          <w:szCs w:val="22"/>
          <w:rFonts w:cstheme="minorBidi" w:hAnsiTheme="minorHAnsi" w:eastAsiaTheme="minorHAnsi" w:asciiTheme="minorHAnsi" w:ascii="Cambria Math" w:hAnsi="Cambria Math" w:eastAsia="Cambria Math"/>
          <w:w w:val="105"/>
        </w:rPr>
        <w:t>𝐶</w:t>
      </w:r>
      <w:r>
        <w:rPr>
          <w:kern w:val="2"/>
          <w:szCs w:val="22"/>
          <w:rFonts w:ascii="Cambria Math" w:hAnsi="Cambria Math" w:eastAsia="Cambria Math" w:cstheme="minorBidi"/>
          <w:w w:val="105"/>
          <w:position w:val="-2"/>
          <w:sz w:val="14"/>
        </w:rPr>
        <w:t>0</w:t>
      </w:r>
      <w:r w:rsidR="001852F3">
        <w:rPr>
          <w:kern w:val="2"/>
          <w:szCs w:val="22"/>
          <w:rFonts w:ascii="Cambria Math" w:hAnsi="Cambria Math" w:eastAsia="Cambria Math" w:cstheme="minorBidi"/>
          <w:w w:val="105"/>
          <w:position w:val="-2"/>
          <w:sz w:val="14"/>
        </w:rPr>
        <w:t xml:space="preserve">  </w:t>
      </w:r>
      <w:r>
        <w:rPr>
          <w:kern w:val="2"/>
          <w:szCs w:val="22"/>
          <w:rFonts w:ascii="Cambria Math" w:hAnsi="Cambria Math" w:eastAsia="Cambria Math" w:cstheme="minorBidi"/>
          <w:w w:val="105"/>
          <w:sz w:val="17"/>
        </w:rPr>
        <w:t>∆𝐺</w:t>
      </w:r>
      <w:r>
        <w:rPr>
          <w:kern w:val="2"/>
          <w:szCs w:val="22"/>
          <w:rFonts w:ascii="Cambria Math" w:hAnsi="Cambria Math" w:eastAsia="Cambria Math" w:cstheme="minorBidi"/>
          <w:w w:val="105"/>
          <w:position w:val="-2"/>
          <w:sz w:val="14"/>
        </w:rPr>
        <w:t>𝑡</w:t>
      </w:r>
    </w:p>
    <w:p w:rsidR="0018722C">
      <w:pPr>
        <w:topLinePunct/>
      </w:pPr>
      <w:r>
        <w:t>由式</w:t>
      </w:r>
      <w:r>
        <w:t>（</w:t>
      </w:r>
      <w:r>
        <w:t>3.1</w:t>
      </w:r>
      <w:r>
        <w:t>）</w:t>
      </w:r>
      <w:r>
        <w:t>、</w:t>
      </w:r>
      <w:r>
        <w:t>（</w:t>
      </w:r>
      <w:r>
        <w:t>3.2</w:t>
      </w:r>
      <w:r>
        <w:t>）</w:t>
      </w:r>
      <w:r>
        <w:t>有：</w:t>
      </w:r>
      <w:r>
        <w:rPr>
          <w:rFonts w:ascii="Cambria Math" w:hAnsi="Cambria Math" w:eastAsia="Cambria Math"/>
        </w:rPr>
        <w:t>C</w:t>
      </w:r>
      <w:r>
        <w:rPr>
          <w:rFonts w:ascii="Cambria Math" w:hAnsi="Cambria Math" w:eastAsia="Cambria Math"/>
        </w:rPr>
        <w:t> =</w:t>
      </w:r>
      <w:r>
        <w:rPr>
          <w:rFonts w:ascii="Cambria Math" w:hAnsi="Cambria Math" w:eastAsia="Cambria Math"/>
        </w:rPr>
        <w:t>∑</w:t>
      </w:r>
      <w:r>
        <w:rPr>
          <w:rFonts w:ascii="Cambria Math" w:hAnsi="Cambria Math" w:eastAsia="Cambria Math"/>
        </w:rPr>
        <w:t>i</w:t>
      </w:r>
      <w:r>
        <w:rPr>
          <w:rFonts w:ascii="Cambria Math" w:hAnsi="Cambria Math" w:eastAsia="Cambria Math"/>
        </w:rPr>
        <w:t> </w:t>
      </w:r>
      <w:r>
        <w:rPr>
          <w:rFonts w:ascii="Cambria Math" w:hAnsi="Cambria Math" w:eastAsia="Cambria Math"/>
        </w:rPr>
        <w:t>S</w:t>
      </w:r>
      <w:r>
        <w:rPr>
          <w:rFonts w:ascii="Cambria Math" w:hAnsi="Cambria Math" w:eastAsia="Cambria Math"/>
        </w:rPr>
        <w:t>i</w:t>
      </w:r>
      <w:r>
        <w:rPr>
          <w:rFonts w:ascii="Cambria Math" w:hAnsi="Cambria Math" w:eastAsia="Cambria Math"/>
        </w:rPr>
        <w:t>F</w:t>
      </w:r>
      <w:r>
        <w:rPr>
          <w:rFonts w:ascii="Cambria Math" w:hAnsi="Cambria Math" w:eastAsia="Cambria Math"/>
        </w:rPr>
        <w:t>i</w:t>
      </w:r>
      <w:r>
        <w:rPr>
          <w:rFonts w:ascii="Cambria Math" w:hAnsi="Cambria Math" w:eastAsia="Cambria Math"/>
        </w:rPr>
        <w:t>IX</w:t>
      </w:r>
    </w:p>
    <w:p w:rsidR="0018722C">
      <w:pPr>
        <w:topLinePunct/>
      </w:pPr>
      <w:r>
        <w:t>从第</w:t>
      </w:r>
      <w:r>
        <w:t>0</w:t>
      </w:r>
      <w:r/>
      <w:r w:rsidR="001852F3">
        <w:t xml:space="preserve">期至第</w:t>
      </w:r>
      <w:r>
        <w:rPr>
          <w:rFonts w:ascii="Times New Roman" w:eastAsia="宋体"/>
        </w:rPr>
        <w:t>t</w:t>
      </w:r>
      <w:r>
        <w:t>期碳排放量的变动值为：</w:t>
      </w:r>
    </w:p>
    <w:p w:rsidR="0018722C">
      <w:pPr>
        <w:spacing w:line="222" w:lineRule="exact" w:before="0"/>
        <w:ind w:leftChars="0" w:left="36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hAnsi="Cambria Math" w:eastAsia="Cambria Math" w:cstheme="minorBidi"/>
          <w:spacing w:val="-2"/>
          <w:w w:val="105"/>
          <w:sz w:val="17"/>
        </w:rPr>
        <w:t>𝐶</w:t>
      </w:r>
      <w:r>
        <w:rPr>
          <w:kern w:val="2"/>
          <w:szCs w:val="22"/>
          <w:rFonts w:ascii="Cambria Math" w:hAnsi="Cambria Math" w:eastAsia="Cambria Math" w:cstheme="minorBidi"/>
          <w:spacing w:val="-2"/>
          <w:w w:val="105"/>
          <w:position w:val="-2"/>
          <w:sz w:val="14"/>
        </w:rPr>
        <w:t>0</w:t>
      </w:r>
      <w:r>
        <w:rPr>
          <w:kern w:val="2"/>
          <w:szCs w:val="22"/>
          <w:rFonts w:ascii="Cambria Math" w:hAnsi="Cambria Math" w:eastAsia="Cambria Math" w:cstheme="minorBidi"/>
          <w:spacing w:val="-2"/>
          <w:w w:val="105"/>
          <w:sz w:val="17"/>
        </w:rPr>
        <w:t>∆𝐺</w:t>
      </w:r>
      <w:r>
        <w:rPr>
          <w:kern w:val="2"/>
          <w:szCs w:val="22"/>
          <w:rFonts w:ascii="Cambria Math" w:hAnsi="Cambria Math" w:eastAsia="Cambria Math" w:cstheme="minorBidi"/>
          <w:spacing w:val="-2"/>
          <w:w w:val="105"/>
          <w:position w:val="-2"/>
          <w:sz w:val="14"/>
        </w:rPr>
        <w:t>𝑡</w:t>
      </w:r>
    </w:p>
    <w:p w:rsidR="0018722C">
      <w:pPr>
        <w:topLinePunct/>
      </w:pPr>
      <w:r>
        <w:t>(</w:t>
      </w:r>
      <w:r>
        <w:t>3.15</w:t>
      </w:r>
      <w:r>
        <w:t>)</w:t>
      </w:r>
    </w:p>
    <w:p w:rsidR="0018722C">
      <w:spacing w:beforeLines="0" w:before="0" w:afterLines="0" w:after="0" w:line="440" w:lineRule="auto"/>
      <w:pPr>
        <w:sectPr w:rsidR="00556256">
          <w:type w:val="continuous"/>
          <w:pgSz w:w="11910" w:h="16840"/>
          <w:pgMar w:top="1580" w:bottom="460" w:left="900" w:right="1060"/>
          <w:cols w:num="3" w:equalWidth="0">
            <w:col w:w="5550" w:space="40"/>
            <w:col w:w="823" w:space="1295"/>
            <w:col w:w="2242"/>
          </w:cols>
        </w:sectPr>
        <w:topLinePunct/>
      </w:pPr>
    </w:p>
    <w:p w:rsidR="0018722C">
      <w:pPr>
        <w:pStyle w:val="ae"/>
        <w:topLinePunct/>
      </w:pPr>
      <w:r>
        <w:rPr>
          <w:kern w:val="2"/>
          <w:sz w:val="22"/>
          <w:szCs w:val="22"/>
          <w:rFonts w:cstheme="minorBidi" w:hAnsiTheme="minorHAnsi" w:eastAsiaTheme="minorHAnsi" w:asciiTheme="minorHAnsi"/>
        </w:rPr>
        <w:pict>
          <v:shape style="margin-left:222.050003pt;margin-top:18.343313pt;width:3.3pt;height:8.2pt;mso-position-horizontal-relative:page;mso-position-vertical-relative:paragraph;z-index:-185752" type="#_x0000_t202" filled="false" stroked="false">
            <v:textbox inset="0,0,0,0">
              <w:txbxContent>
                <w:p w:rsidR="0018722C">
                  <w:pPr>
                    <w:spacing w:line="163" w:lineRule="exact" w:before="0"/>
                    <w:ind w:leftChars="0" w:left="0" w:rightChars="0" w:right="0" w:firstLineChars="0" w:firstLine="0"/>
                    <w:jc w:val="left"/>
                    <w:rPr>
                      <w:rFonts w:ascii="Cambria Math" w:eastAsia="Cambria Math"/>
                      <w:sz w:val="14"/>
                    </w:rPr>
                  </w:pPr>
                  <w:r>
                    <w:rPr>
                      <w:rFonts w:ascii="Cambria Math" w:eastAsia="Cambria Math"/>
                      <w:w w:val="115"/>
                      <w:sz w:val="14"/>
                    </w:rPr>
                    <w:t>𝑡</w:t>
                  </w:r>
                </w:p>
              </w:txbxContent>
            </v:textbox>
            <w10:wrap type="none"/>
          </v:shape>
        </w:pict>
      </w:r>
      <w:r>
        <w:rPr>
          <w:kern w:val="2"/>
          <w:szCs w:val="22"/>
          <w:rFonts w:ascii="Cambria Math" w:hAnsi="Cambria Math" w:eastAsia="Cambria Math" w:cstheme="minorBidi"/>
          <w:sz w:val="24"/>
        </w:rPr>
        <w:t>∆𝐶</w:t>
      </w:r>
      <w:r>
        <w:rPr>
          <w:kern w:val="2"/>
          <w:szCs w:val="22"/>
          <w:rFonts w:ascii="Cambria Math" w:hAnsi="Cambria Math" w:eastAsia="Cambria Math" w:cstheme="minorBidi"/>
          <w:sz w:val="17"/>
        </w:rPr>
        <w:t>𝑡</w:t>
      </w:r>
      <w:r w:rsidR="001852F3">
        <w:rPr>
          <w:kern w:val="2"/>
          <w:szCs w:val="22"/>
          <w:rFonts w:ascii="Cambria Math" w:hAnsi="Cambria Math" w:eastAsia="Cambria Math" w:cstheme="minorBidi"/>
          <w:sz w:val="17"/>
        </w:rPr>
        <w:t xml:space="preserve">  </w:t>
      </w:r>
      <w:r>
        <w:rPr>
          <w:kern w:val="2"/>
          <w:szCs w:val="22"/>
          <w:rFonts w:ascii="Cambria Math" w:hAnsi="Cambria Math" w:eastAsia="Cambria Math" w:cstheme="minorBidi"/>
          <w:sz w:val="24"/>
        </w:rPr>
        <w:t>=</w:t>
      </w:r>
      <w:r w:rsidR="001852F3">
        <w:rPr>
          <w:kern w:val="2"/>
          <w:szCs w:val="22"/>
          <w:rFonts w:ascii="Cambria Math" w:hAnsi="Cambria Math" w:eastAsia="Cambria Math" w:cstheme="minorBidi"/>
          <w:sz w:val="24"/>
        </w:rPr>
        <w:t xml:space="preserve">𝐶</w:t>
      </w:r>
      <w:r>
        <w:rPr>
          <w:kern w:val="2"/>
          <w:szCs w:val="22"/>
          <w:rFonts w:ascii="Cambria Math" w:hAnsi="Cambria Math" w:eastAsia="Cambria Math" w:cstheme="minorBidi"/>
          <w:sz w:val="17"/>
        </w:rPr>
        <w:t>𝑡</w:t>
      </w:r>
      <w:r w:rsidR="001852F3">
        <w:rPr>
          <w:kern w:val="2"/>
          <w:szCs w:val="22"/>
          <w:rFonts w:ascii="Cambria Math" w:hAnsi="Cambria Math" w:eastAsia="Cambria Math" w:cstheme="minorBidi"/>
          <w:sz w:val="17"/>
        </w:rPr>
        <w:t xml:space="preserve"> </w:t>
      </w:r>
      <w:r>
        <w:rPr>
          <w:kern w:val="2"/>
          <w:szCs w:val="22"/>
          <w:rFonts w:ascii="Cambria Math" w:hAnsi="Cambria Math" w:eastAsia="Cambria Math" w:cstheme="minorBidi"/>
          <w:sz w:val="24"/>
        </w:rPr>
        <w:t>−</w:t>
      </w:r>
      <w:r w:rsidR="001852F3">
        <w:rPr>
          <w:kern w:val="2"/>
          <w:szCs w:val="22"/>
          <w:rFonts w:ascii="Cambria Math" w:hAnsi="Cambria Math" w:eastAsia="Cambria Math" w:cstheme="minorBidi"/>
          <w:sz w:val="24"/>
        </w:rPr>
        <w:t xml:space="preserve">𝐶</w:t>
      </w:r>
      <w:r>
        <w:rPr>
          <w:kern w:val="2"/>
          <w:szCs w:val="22"/>
          <w:rFonts w:ascii="Cambria Math" w:hAnsi="Cambria Math" w:eastAsia="Cambria Math" w:cstheme="minorBidi"/>
          <w:sz w:val="17"/>
        </w:rPr>
        <w:t>0</w:t>
      </w:r>
      <w:r w:rsidR="001852F3">
        <w:rPr>
          <w:kern w:val="2"/>
          <w:szCs w:val="22"/>
          <w:rFonts w:ascii="Cambria Math" w:hAnsi="Cambria Math" w:eastAsia="Cambria Math" w:cstheme="minorBidi"/>
          <w:sz w:val="17"/>
        </w:rPr>
        <w:t xml:space="preserve"> </w:t>
      </w:r>
      <w:r>
        <w:rPr>
          <w:kern w:val="2"/>
          <w:szCs w:val="22"/>
          <w:rFonts w:ascii="Cambria Math" w:hAnsi="Cambria Math" w:eastAsia="Cambria Math" w:cstheme="minorBidi"/>
          <w:sz w:val="24"/>
        </w:rPr>
        <w:t>=</w:t>
      </w:r>
      <w:r w:rsidR="001852F3">
        <w:rPr>
          <w:kern w:val="2"/>
          <w:szCs w:val="22"/>
          <w:rFonts w:ascii="Cambria Math" w:hAnsi="Cambria Math" w:eastAsia="Cambria Math" w:cstheme="minorBidi"/>
          <w:sz w:val="24"/>
        </w:rPr>
        <w:t xml:space="preserve">∆𝐶</w:t>
      </w:r>
      <w:r>
        <w:rPr>
          <w:kern w:val="2"/>
          <w:szCs w:val="22"/>
          <w:rFonts w:ascii="Cambria Math" w:hAnsi="Cambria Math" w:eastAsia="Cambria Math" w:cstheme="minorBidi"/>
          <w:sz w:val="17"/>
        </w:rPr>
        <w:t>𝑆</w:t>
      </w:r>
    </w:p>
    <w:p w:rsidR="0018722C">
      <w:pPr>
        <w:spacing w:before="190"/>
        <w:ind w:leftChars="0" w:left="2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hAnsi="Cambria Math" w:eastAsia="Cambria Math" w:cstheme="minorBidi"/>
          <w:w w:val="105"/>
          <w:sz w:val="24"/>
        </w:rPr>
        <w:t>+</w:t>
      </w:r>
      <w:r>
        <w:rPr>
          <w:kern w:val="2"/>
          <w:szCs w:val="22"/>
          <w:rFonts w:ascii="Cambria Math" w:hAnsi="Cambria Math" w:eastAsia="Cambria Math" w:cstheme="minorBidi"/>
          <w:spacing w:val="-5"/>
          <w:w w:val="105"/>
          <w:sz w:val="24"/>
        </w:rPr>
        <w:t>∆𝐶</w:t>
      </w:r>
      <w:r>
        <w:rPr>
          <w:kern w:val="2"/>
          <w:szCs w:val="22"/>
          <w:rFonts w:ascii="Cambria Math" w:hAnsi="Cambria Math" w:eastAsia="Cambria Math" w:cstheme="minorBidi"/>
          <w:spacing w:val="-5"/>
          <w:w w:val="105"/>
          <w:position w:val="-4"/>
          <w:sz w:val="17"/>
        </w:rPr>
        <w:t>𝐹</w:t>
      </w:r>
      <w:r>
        <w:rPr>
          <w:kern w:val="2"/>
          <w:szCs w:val="22"/>
          <w:rFonts w:ascii="Cambria Math" w:hAnsi="Cambria Math" w:eastAsia="Cambria Math" w:cstheme="minorBidi"/>
          <w:spacing w:val="-5"/>
          <w:w w:val="105"/>
          <w:position w:val="-7"/>
          <w:sz w:val="14"/>
        </w:rPr>
        <w:t>𝑡</w:t>
      </w:r>
    </w:p>
    <w:p w:rsidR="0018722C">
      <w:pPr>
        <w:spacing w:before="190"/>
        <w:ind w:leftChars="0" w:left="3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hAnsi="Cambria Math" w:eastAsia="Cambria Math" w:cstheme="minorBidi"/>
          <w:w w:val="105"/>
          <w:sz w:val="24"/>
        </w:rPr>
        <w:t>+</w:t>
      </w:r>
      <w:r>
        <w:rPr>
          <w:kern w:val="2"/>
          <w:szCs w:val="22"/>
          <w:rFonts w:ascii="Cambria Math" w:hAnsi="Cambria Math" w:eastAsia="Cambria Math" w:cstheme="minorBidi"/>
          <w:spacing w:val="-3"/>
          <w:w w:val="105"/>
          <w:sz w:val="24"/>
        </w:rPr>
        <w:t>∆𝐶</w:t>
      </w:r>
      <w:r>
        <w:rPr>
          <w:kern w:val="2"/>
          <w:szCs w:val="22"/>
          <w:rFonts w:ascii="Cambria Math" w:hAnsi="Cambria Math" w:eastAsia="Cambria Math" w:cstheme="minorBidi"/>
          <w:spacing w:val="-3"/>
          <w:w w:val="105"/>
          <w:position w:val="-4"/>
          <w:sz w:val="17"/>
        </w:rPr>
        <w:t>𝐼</w:t>
      </w:r>
      <w:r>
        <w:rPr>
          <w:kern w:val="2"/>
          <w:szCs w:val="22"/>
          <w:rFonts w:ascii="Cambria Math" w:hAnsi="Cambria Math" w:eastAsia="Cambria Math" w:cstheme="minorBidi"/>
          <w:spacing w:val="-3"/>
          <w:w w:val="105"/>
          <w:position w:val="-7"/>
          <w:sz w:val="14"/>
        </w:rPr>
        <w:t>𝑡</w:t>
      </w:r>
    </w:p>
    <w:p w:rsidR="0018722C">
      <w:pPr>
        <w:spacing w:before="190"/>
        <w:ind w:leftChars="0" w:left="2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hAnsi="Cambria Math" w:eastAsia="Cambria Math" w:cstheme="minorBidi"/>
          <w:w w:val="105"/>
          <w:sz w:val="24"/>
        </w:rPr>
        <w:t>+</w:t>
      </w:r>
      <w:r>
        <w:rPr>
          <w:kern w:val="2"/>
          <w:szCs w:val="22"/>
          <w:rFonts w:ascii="Cambria Math" w:hAnsi="Cambria Math" w:eastAsia="Cambria Math" w:cstheme="minorBidi"/>
          <w:spacing w:val="-4"/>
          <w:w w:val="105"/>
          <w:sz w:val="24"/>
        </w:rPr>
        <w:t>∆𝐶</w:t>
      </w:r>
      <w:r>
        <w:rPr>
          <w:kern w:val="2"/>
          <w:szCs w:val="22"/>
          <w:rFonts w:ascii="Cambria Math" w:hAnsi="Cambria Math" w:eastAsia="Cambria Math" w:cstheme="minorBidi"/>
          <w:spacing w:val="-4"/>
          <w:w w:val="105"/>
          <w:position w:val="-4"/>
          <w:sz w:val="17"/>
        </w:rPr>
        <w:t>𝑋</w:t>
      </w:r>
      <w:r>
        <w:rPr>
          <w:kern w:val="2"/>
          <w:szCs w:val="22"/>
          <w:rFonts w:ascii="Cambria Math" w:hAnsi="Cambria Math" w:eastAsia="Cambria Math" w:cstheme="minorBidi"/>
          <w:spacing w:val="-4"/>
          <w:w w:val="105"/>
          <w:position w:val="-7"/>
          <w:sz w:val="14"/>
        </w:rPr>
        <w:t>𝑡</w:t>
      </w:r>
    </w:p>
    <w:p w:rsidR="0018722C">
      <w:pPr>
        <w:topLinePunct/>
      </w:pPr>
      <w:r>
        <w:br w:type="column"/>
      </w:r>
      <w:r>
        <w:t>（</w:t>
      </w:r>
      <w:r>
        <w:t>3.16</w:t>
      </w:r>
      <w:r>
        <w:t>）</w:t>
      </w:r>
    </w:p>
    <w:p w:rsidR="0018722C">
      <w:spacing w:beforeLines="0" w:before="0" w:afterLines="0" w:after="0" w:line="440" w:lineRule="auto"/>
      <w:pPr>
        <w:sectPr w:rsidR="00556256">
          <w:type w:val="continuous"/>
          <w:pgSz w:w="11910" w:h="16840"/>
          <w:pgMar w:top="1580" w:bottom="460" w:left="900" w:right="1060"/>
          <w:cols w:num="5" w:equalWidth="0">
            <w:col w:w="3607" w:space="40"/>
            <w:col w:w="683" w:space="39"/>
            <w:col w:w="662" w:space="40"/>
            <w:col w:w="704" w:space="1693"/>
            <w:col w:w="2482"/>
          </w:cols>
        </w:sectPr>
        <w:topLinePunct/>
      </w:pPr>
    </w:p>
    <w:p w:rsidR="0018722C">
      <w:pPr>
        <w:topLinePunct/>
      </w:pPr>
      <w:r>
        <w:t>根据</w:t>
      </w:r>
      <w:r>
        <w:t>（</w:t>
      </w:r>
      <w:r>
        <w:t>3.1</w:t>
      </w:r>
      <w:r>
        <w:rPr>
          <w:spacing w:val="0"/>
        </w:rPr>
        <w:t>4</w:t>
      </w:r>
      <w:r>
        <w:t>）</w:t>
      </w:r>
      <w:r>
        <w:t>、</w:t>
      </w:r>
      <w:r>
        <w:t>（</w:t>
      </w:r>
      <w:r>
        <w:t>3.</w:t>
      </w:r>
      <w:r>
        <w:rPr>
          <w:spacing w:val="0"/>
        </w:rPr>
        <w:t>1</w:t>
      </w:r>
      <w:r>
        <w:t>6</w:t>
      </w:r>
      <w:r>
        <w:t>）</w:t>
      </w:r>
      <w:r>
        <w:t>，得出碳排放量与能源结构因素、能源碳排放系数因素、能源效率因素、经济发展因素的脱钩模型：</w:t>
      </w:r>
    </w:p>
    <w:p w:rsidR="0018722C">
      <w:spacing w:beforeLines="0" w:before="0" w:afterLines="0" w:after="0" w:line="440" w:lineRule="auto"/>
      <w:pPr>
        <w:sectPr w:rsidR="00556256">
          <w:type w:val="continuous"/>
          <w:pgSz w:w="11910" w:h="16840"/>
          <w:pgMar w:top="1580" w:bottom="460" w:left="900" w:right="1060"/>
        </w:sectPr>
        <w:topLinePunct/>
      </w:pPr>
    </w:p>
    <w:p w:rsidR="0018722C">
      <w:pPr>
        <w:topLinePunct/>
      </w:pPr>
      <w:r>
        <w:rPr>
          <w:rFonts w:ascii="Cambria Math" w:hAnsi="Cambria Math" w:eastAsia="Cambria Math"/>
        </w:rPr>
        <w:t/>
      </w:r>
      <w:r>
        <w:rPr>
          <w:rFonts w:ascii="Cambria Math" w:hAnsi="Cambria Math" w:eastAsia="Cambria Math"/>
        </w:rPr>
        <w:t>T</w:t>
      </w:r>
      <w:r>
        <w:rPr>
          <w:rFonts w:ascii="Cambria Math" w:hAnsi="Cambria Math" w:eastAsia="Cambria Math"/>
        </w:rPr>
        <w:t xml:space="preserve"> =</w:t>
      </w:r>
      <w:r w:rsidR="001852F3">
        <w:rPr>
          <w:rFonts w:ascii="Cambria Math" w:hAnsi="Cambria Math" w:eastAsia="Cambria Math"/>
        </w:rPr>
        <w:t xml:space="preserve">∆𝐶</w:t>
      </w:r>
    </w:p>
    <w:p w:rsidR="0018722C">
      <w:pPr>
        <w:spacing w:line="297" w:lineRule="exact" w:before="1"/>
        <w:ind w:leftChars="0" w:left="25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eastAsia="Cambria Math" w:cstheme="minorBidi" w:hAnsiTheme="minorHAnsi"/>
          <w:spacing w:val="-2"/>
          <w:sz w:val="24"/>
        </w:rPr>
        <w:t>𝐺</w:t>
      </w:r>
      <w:r>
        <w:rPr>
          <w:kern w:val="2"/>
          <w:szCs w:val="22"/>
          <w:rFonts w:ascii="Cambria Math" w:eastAsia="Cambria Math" w:cstheme="minorBidi" w:hAnsiTheme="minorHAnsi"/>
          <w:spacing w:val="-2"/>
          <w:position w:val="-4"/>
          <w:sz w:val="17"/>
        </w:rPr>
        <w:t>0</w:t>
      </w:r>
    </w:p>
    <w:p w:rsidR="0018722C">
      <w:pPr>
        <w:pStyle w:val="BodyText"/>
        <w:spacing w:line="114" w:lineRule="exact" w:before="184"/>
        <w:ind w:leftChars="0" w:left="216"/>
        <w:rPr>
          <w:rFonts w:ascii="Cambria Math" w:hAnsi="Cambria Math" w:eastAsia="Cambria Math"/>
        </w:rPr>
        <w:topLinePunct/>
      </w:pPr>
      <w:r>
        <w:br w:type="column"/>
      </w:r>
      <w:r>
        <w:rPr>
          <w:rFonts w:ascii="Cambria Math" w:hAnsi="Cambria Math" w:eastAsia="Cambria Math"/>
        </w:rPr>
        <w:t>= (∆𝐶</w:t>
      </w:r>
    </w:p>
    <w:p w:rsidR="0018722C">
      <w:pPr>
        <w:pStyle w:val="BodyText"/>
        <w:spacing w:line="114" w:lineRule="exact" w:before="184"/>
        <w:ind w:leftChars="0" w:left="162"/>
        <w:rPr>
          <w:rFonts w:ascii="Cambria Math" w:hAnsi="Cambria Math" w:eastAsia="Cambria Math"/>
        </w:rPr>
        <w:topLinePunct/>
      </w:pPr>
      <w:r>
        <w:br w:type="column"/>
      </w:r>
      <w:r>
        <w:rPr>
          <w:rFonts w:ascii="Cambria Math" w:hAnsi="Cambria Math" w:eastAsia="Cambria Math"/>
        </w:rPr>
        <w:t>+</w:t>
      </w:r>
      <w:r>
        <w:rPr>
          <w:rFonts w:ascii="Cambria Math" w:hAnsi="Cambria Math" w:eastAsia="Cambria Math"/>
        </w:rPr>
        <w:t>∆𝐶</w:t>
      </w:r>
    </w:p>
    <w:p w:rsidR="0018722C">
      <w:pPr>
        <w:pStyle w:val="BodyText"/>
        <w:spacing w:line="114" w:lineRule="exact" w:before="184"/>
        <w:ind w:leftChars="0" w:left="164"/>
        <w:rPr>
          <w:rFonts w:ascii="Cambria Math" w:hAnsi="Cambria Math" w:eastAsia="Cambria Math"/>
        </w:rPr>
        <w:topLinePunct/>
      </w:pPr>
      <w:r>
        <w:br w:type="column"/>
      </w:r>
      <w:r>
        <w:rPr>
          <w:rFonts w:ascii="Cambria Math" w:hAnsi="Cambria Math" w:eastAsia="Cambria Math"/>
        </w:rPr>
        <w:t>+</w:t>
      </w:r>
      <w:r w:rsidR="001852F3">
        <w:rPr>
          <w:rFonts w:ascii="Cambria Math" w:hAnsi="Cambria Math" w:eastAsia="Cambria Math"/>
        </w:rPr>
        <w:t xml:space="preserve">∆𝐶</w:t>
      </w:r>
    </w:p>
    <w:p w:rsidR="0018722C">
      <w:pPr>
        <w:pStyle w:val="BodyText"/>
        <w:spacing w:line="114" w:lineRule="exact" w:before="184"/>
        <w:ind w:leftChars="0" w:left="138"/>
        <w:rPr>
          <w:rFonts w:ascii="Cambria Math" w:hAnsi="Cambria Math" w:eastAsia="Cambria Math"/>
        </w:rPr>
        <w:topLinePunct/>
      </w:pPr>
      <w:r>
        <w:br w:type="column"/>
      </w:r>
      <w:r>
        <w:rPr>
          <w:rFonts w:ascii="Cambria Math" w:hAnsi="Cambria Math" w:eastAsia="Cambria Math"/>
        </w:rPr>
        <w:t>+</w:t>
      </w:r>
      <w:r w:rsidR="001852F3">
        <w:rPr>
          <w:rFonts w:ascii="Cambria Math" w:hAnsi="Cambria Math" w:eastAsia="Cambria Math"/>
        </w:rPr>
        <w:t xml:space="preserve">∆𝐶</w:t>
      </w:r>
    </w:p>
    <w:p w:rsidR="0018722C">
      <w:pPr>
        <w:tabs>
          <w:tab w:pos="452" w:val="left" w:leader="none"/>
        </w:tabs>
        <w:spacing w:line="297" w:lineRule="exact" w:before="1"/>
        <w:ind w:leftChars="0" w:left="13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eastAsia="Cambria Math" w:cstheme="minorBidi" w:hAnsiTheme="minorHAnsi"/>
          <w:position w:val="-17"/>
          <w:sz w:val="24"/>
        </w:rPr>
        <w:t>)</w:t>
      </w:r>
      <w:r>
        <w:rPr>
          <w:kern w:val="2"/>
          <w:szCs w:val="22"/>
          <w:rFonts w:ascii="Cambria Math" w:eastAsia="Cambria Math" w:cstheme="minorBidi" w:hAnsiTheme="minorHAnsi"/>
          <w:spacing w:val="-2"/>
          <w:sz w:val="24"/>
        </w:rPr>
        <w:t>𝐺</w:t>
      </w:r>
      <w:r>
        <w:rPr>
          <w:kern w:val="2"/>
          <w:szCs w:val="22"/>
          <w:rFonts w:ascii="Cambria Math" w:eastAsia="Cambria Math" w:cstheme="minorBidi" w:hAnsiTheme="minorHAnsi"/>
          <w:spacing w:val="-2"/>
          <w:position w:val="-4"/>
          <w:sz w:val="17"/>
        </w:rPr>
        <w:t>0</w:t>
      </w:r>
    </w:p>
    <w:p w:rsidR="0018722C">
      <w:pPr>
        <w:pStyle w:val="aff7"/>
        <w:topLinePunct/>
      </w:pPr>
      <w:r>
        <w:rPr>
          <w:rFonts w:ascii="Cambria Math"/>
          <w:sz w:val="2"/>
        </w:rPr>
        <w:pict>
          <v:group style="width:30.75pt;height:.85pt;mso-position-horizontal-relative:char;mso-position-vertical-relative:line" coordorigin="0,0" coordsize="615,17">
            <v:line style="position:absolute" from="0,8" to="614,8" stroked="true" strokeweight=".84pt" strokecolor="#000000">
              <v:stroke dashstyle="solid"/>
            </v:line>
          </v:group>
        </w:pict>
      </w:r>
      <w:r/>
    </w:p>
    <w:p w:rsidR="0018722C">
      <w:spacing w:beforeLines="0" w:before="0" w:afterLines="0" w:after="0" w:line="440" w:lineRule="auto"/>
      <w:pPr>
        <w:sectPr w:rsidR="00556256">
          <w:type w:val="continuous"/>
          <w:pgSz w:w="11910" w:h="16840"/>
          <w:pgMar w:top="1580" w:bottom="460" w:left="900" w:right="1060"/>
          <w:cols w:num="7" w:equalWidth="0">
            <w:col w:w="3289" w:space="40"/>
            <w:col w:w="499" w:space="39"/>
            <w:col w:w="850" w:space="39"/>
            <w:col w:w="680" w:space="40"/>
            <w:col w:w="685" w:space="40"/>
            <w:col w:w="659" w:space="40"/>
            <w:col w:w="3050"/>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5776" from="215.089996pt,2.216663pt" to="245.809996pt,2.216663pt" stroked="true" strokeweight=".84pt" strokecolor="#000000">
            <v:stroke dashstyle="solid"/>
            <w10:wrap type="none"/>
          </v:line>
        </w:pict>
      </w:r>
      <w:r>
        <w:rPr>
          <w:kern w:val="2"/>
          <w:szCs w:val="22"/>
          <w:rFonts w:ascii="Cambria Math" w:hAnsi="Cambria Math" w:eastAsia="Cambria Math" w:cstheme="minorBidi"/>
          <w:w w:val="105"/>
          <w:sz w:val="17"/>
        </w:rPr>
        <w:t>𝑡</w:t>
      </w:r>
      <w:r>
        <w:rPr>
          <w:kern w:val="2"/>
          <w:szCs w:val="22"/>
          <w:rFonts w:ascii="Cambria Math" w:hAnsi="Cambria Math" w:eastAsia="Cambria Math" w:cstheme="minorBidi"/>
          <w:w w:val="105"/>
          <w:sz w:val="24"/>
        </w:rPr>
        <w:t>𝐶</w:t>
      </w:r>
      <w:r>
        <w:rPr>
          <w:kern w:val="2"/>
          <w:szCs w:val="22"/>
          <w:rFonts w:ascii="Cambria Math" w:hAnsi="Cambria Math" w:eastAsia="Cambria Math" w:cstheme="minorBidi"/>
          <w:w w:val="105"/>
          <w:sz w:val="17"/>
        </w:rPr>
        <w:t>0</w:t>
      </w:r>
      <w:r>
        <w:rPr>
          <w:kern w:val="2"/>
          <w:szCs w:val="22"/>
          <w:rFonts w:ascii="Cambria Math" w:hAnsi="Cambria Math" w:eastAsia="Cambria Math" w:cstheme="minorBidi"/>
          <w:w w:val="105"/>
          <w:sz w:val="24"/>
        </w:rPr>
        <w:t>∆𝐺</w:t>
      </w:r>
      <w:r>
        <w:rPr>
          <w:kern w:val="2"/>
          <w:szCs w:val="22"/>
          <w:rFonts w:ascii="Cambria Math" w:hAnsi="Cambria Math" w:eastAsia="Cambria Math" w:cstheme="minorBidi"/>
          <w:w w:val="105"/>
          <w:sz w:val="17"/>
        </w:rPr>
        <w:t>𝑡</w:t>
      </w:r>
    </w:p>
    <w:p w:rsidR="0018722C">
      <w:pPr>
        <w:spacing w:before="0"/>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Cambria Math" w:eastAsia="Cambria Math" w:cstheme="minorBidi" w:hAnsiTheme="minorHAnsi"/>
          <w:w w:val="110"/>
          <w:sz w:val="17"/>
        </w:rPr>
        <w:t>𝑆</w:t>
      </w:r>
      <w:r>
        <w:rPr>
          <w:kern w:val="2"/>
          <w:szCs w:val="22"/>
          <w:rFonts w:ascii="Cambria Math" w:eastAsia="Cambria Math" w:cstheme="minorBidi" w:hAnsiTheme="minorHAnsi"/>
          <w:w w:val="110"/>
          <w:position w:val="-2"/>
          <w:sz w:val="14"/>
        </w:rPr>
        <w:t>𝑡</w:t>
      </w:r>
    </w:p>
    <w:p w:rsidR="0018722C">
      <w:pPr>
        <w:spacing w:before="0"/>
        <w:ind w:leftChars="0" w:left="0" w:rightChars="0" w:right="0" w:firstLineChars="0" w:firstLine="0"/>
        <w:jc w:val="right"/>
        <w:rPr>
          <w:rFonts w:ascii="Cambria Math" w:eastAsia="Cambria Math"/>
          <w:sz w:val="14"/>
        </w:rPr>
      </w:pPr>
      <w:r>
        <w:br w:type="column"/>
      </w:r>
      <w:r>
        <w:rPr>
          <w:rFonts w:ascii="Cambria Math" w:eastAsia="Cambria Math"/>
          <w:w w:val="110"/>
          <w:sz w:val="17"/>
        </w:rPr>
        <w:t>𝐹</w:t>
      </w:r>
      <w:r>
        <w:rPr>
          <w:rFonts w:ascii="Cambria Math" w:eastAsia="Cambria Math"/>
          <w:w w:val="110"/>
          <w:position w:val="-2"/>
          <w:sz w:val="14"/>
        </w:rPr>
        <w:t>𝑡</w:t>
      </w:r>
    </w:p>
    <w:p w:rsidR="0018722C">
      <w:pPr>
        <w:spacing w:before="0"/>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Cambria Math" w:eastAsia="Cambria Math" w:cstheme="minorBidi" w:hAnsiTheme="minorHAnsi"/>
          <w:w w:val="110"/>
          <w:sz w:val="17"/>
        </w:rPr>
        <w:t>𝐼</w:t>
      </w:r>
      <w:r>
        <w:rPr>
          <w:kern w:val="2"/>
          <w:szCs w:val="22"/>
          <w:rFonts w:ascii="Cambria Math" w:eastAsia="Cambria Math" w:cstheme="minorBidi" w:hAnsiTheme="minorHAnsi"/>
          <w:w w:val="110"/>
          <w:position w:val="-2"/>
          <w:sz w:val="14"/>
        </w:rPr>
        <w:t>𝑡</w:t>
      </w:r>
    </w:p>
    <w:p w:rsidR="0018722C">
      <w:pPr>
        <w:spacing w:before="0"/>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Cambria Math" w:eastAsia="Cambria Math" w:cstheme="minorBidi" w:hAnsiTheme="minorHAnsi"/>
          <w:w w:val="110"/>
          <w:sz w:val="17"/>
        </w:rPr>
        <w:t>𝑋</w:t>
      </w:r>
      <w:r>
        <w:rPr>
          <w:kern w:val="2"/>
          <w:szCs w:val="22"/>
          <w:rFonts w:ascii="Cambria Math" w:eastAsia="Cambria Math" w:cstheme="minorBidi" w:hAnsiTheme="minorHAnsi"/>
          <w:w w:val="110"/>
          <w:position w:val="-2"/>
          <w:sz w:val="14"/>
        </w:rPr>
        <w:t>𝑡</w:t>
      </w:r>
    </w:p>
    <w:p w:rsidR="0018722C">
      <w:pPr>
        <w:spacing w:before="46"/>
        <w:ind w:leftChars="0" w:left="11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hAnsi="Cambria Math" w:eastAsia="Cambria Math" w:cstheme="minorBidi"/>
          <w:w w:val="105"/>
          <w:sz w:val="24"/>
        </w:rPr>
        <w:t>𝐶</w:t>
      </w:r>
      <w:r>
        <w:rPr>
          <w:kern w:val="2"/>
          <w:szCs w:val="22"/>
          <w:rFonts w:ascii="Cambria Math" w:hAnsi="Cambria Math" w:eastAsia="Cambria Math" w:cstheme="minorBidi"/>
          <w:w w:val="105"/>
          <w:position w:val="-4"/>
          <w:sz w:val="17"/>
        </w:rPr>
        <w:t>0</w:t>
      </w:r>
      <w:r>
        <w:rPr>
          <w:kern w:val="2"/>
          <w:szCs w:val="22"/>
          <w:rFonts w:ascii="Cambria Math" w:hAnsi="Cambria Math" w:eastAsia="Cambria Math" w:cstheme="minorBidi"/>
          <w:w w:val="105"/>
          <w:sz w:val="24"/>
        </w:rPr>
        <w:t>∆𝐺</w:t>
      </w:r>
      <w:r>
        <w:rPr>
          <w:kern w:val="2"/>
          <w:szCs w:val="22"/>
          <w:rFonts w:ascii="Cambria Math" w:hAnsi="Cambria Math" w:eastAsia="Cambria Math" w:cstheme="minorBidi"/>
          <w:w w:val="105"/>
          <w:position w:val="-4"/>
          <w:sz w:val="17"/>
        </w:rPr>
        <w:t>𝑡</w:t>
      </w:r>
    </w:p>
    <w:p w:rsidR="0018722C">
      <w:spacing w:beforeLines="0" w:before="0" w:afterLines="0" w:after="0" w:line="440" w:lineRule="auto"/>
      <w:pPr>
        <w:sectPr w:rsidR="00556256">
          <w:type w:val="continuous"/>
          <w:pgSz w:w="11910" w:h="16840"/>
          <w:pgMar w:top="1580" w:bottom="460" w:left="900" w:right="1060"/>
          <w:cols w:num="6" w:equalWidth="0">
            <w:col w:w="4003" w:space="40"/>
            <w:col w:w="806" w:space="39"/>
            <w:col w:w="683" w:space="39"/>
            <w:col w:w="661" w:space="40"/>
            <w:col w:w="705" w:space="40"/>
            <w:col w:w="2894"/>
          </w:cols>
        </w:sectPr>
        <w:topLinePunct/>
      </w:pPr>
    </w:p>
    <w:p w:rsidR="0018722C">
      <w:pPr>
        <w:topLinePunct/>
      </w:pPr>
      <w:r>
        <w:rPr>
          <w:rFonts w:cstheme="minorBidi" w:hAnsiTheme="minorHAnsi" w:eastAsiaTheme="minorHAnsi" w:asciiTheme="minorHAnsi" w:ascii="Cambria Math" w:hAnsi="Cambria Math" w:eastAsia="Cambria Math"/>
        </w:rPr>
        <w:t>=</w:t>
      </w:r>
      <w:r>
        <w:rPr>
          <w:rFonts w:ascii="Cambria Math" w:hAnsi="Cambria Math" w:eastAsia="Cambria Math" w:cstheme="minorBidi"/>
        </w:rPr>
        <w:t>∆𝐶</w:t>
      </w:r>
      <w:r>
        <w:rPr>
          <w:vertAlign w:val="subscript"/>
          <w:rFonts w:ascii="Cambria Math" w:hAnsi="Cambria Math" w:eastAsia="Cambria Math" w:cstheme="minorBidi"/>
        </w:rPr>
        <w:t>𝑆</w:t>
      </w:r>
      <w:r>
        <w:rPr>
          <w:vertAlign w:val="subscript"/>
          <w:rFonts w:ascii="Cambria Math" w:hAnsi="Cambria Math" w:eastAsia="Cambria Math" w:cstheme="minorBidi"/>
        </w:rPr>
        <w:t>𝑡</w:t>
      </w:r>
      <w:r>
        <w:rPr>
          <w:rFonts w:ascii="Cambria Math" w:hAnsi="Cambria Math" w:eastAsia="Cambria Math" w:cstheme="minorBidi"/>
        </w:rPr>
        <w:t>⁄</w:t>
      </w:r>
      <w:r>
        <w:rPr>
          <w:rFonts w:ascii="Cambria Math" w:hAnsi="Cambria Math" w:eastAsia="Cambria Math" w:cstheme="minorBidi"/>
        </w:rPr>
        <w:t>𝐶</w:t>
      </w:r>
      <w:r>
        <w:rPr>
          <w:vertAlign w:val="subscript"/>
          <w:rFonts w:ascii="Cambria Math" w:hAnsi="Cambria Math" w:eastAsia="Cambria Math" w:cstheme="minorBidi"/>
        </w:rPr>
        <w:t>0 </w:t>
      </w:r>
      <w:r>
        <w:rPr>
          <w:rFonts w:ascii="Cambria Math" w:hAnsi="Cambria Math" w:eastAsia="Cambria Math" w:cstheme="minorBidi"/>
        </w:rPr>
        <w:t>+</w:t>
      </w:r>
      <w:r>
        <w:rPr>
          <w:rFonts w:ascii="Cambria Math" w:hAnsi="Cambria Math" w:eastAsia="Cambria Math" w:cstheme="minorBidi"/>
        </w:rPr>
        <w:t>∆𝐶</w:t>
      </w:r>
      <w:r>
        <w:rPr>
          <w:vertAlign w:val="subscript"/>
          <w:rFonts w:ascii="Cambria Math" w:hAnsi="Cambria Math" w:eastAsia="Cambria Math" w:cstheme="minorBidi"/>
        </w:rPr>
        <w:t>𝐹</w:t>
      </w:r>
      <w:r>
        <w:rPr>
          <w:vertAlign w:val="subscript"/>
          <w:rFonts w:ascii="Cambria Math" w:hAnsi="Cambria Math" w:eastAsia="Cambria Math" w:cstheme="minorBidi"/>
        </w:rPr>
        <w:t>𝑡</w:t>
      </w:r>
      <w:r>
        <w:rPr>
          <w:rFonts w:ascii="Cambria Math" w:hAnsi="Cambria Math" w:eastAsia="Cambria Math" w:cstheme="minorBidi"/>
        </w:rPr>
        <w:t>⁄</w:t>
      </w:r>
      <w:r>
        <w:rPr>
          <w:rFonts w:ascii="Cambria Math" w:hAnsi="Cambria Math" w:eastAsia="Cambria Math" w:cstheme="minorBidi"/>
        </w:rPr>
        <w:t>𝐶</w:t>
      </w:r>
      <w:r>
        <w:rPr>
          <w:vertAlign w:val="subscript"/>
          <w:rFonts w:ascii="Cambria Math" w:hAnsi="Cambria Math" w:eastAsia="Cambria Math" w:cstheme="minorBidi"/>
        </w:rPr>
        <w:t>0 </w:t>
      </w:r>
      <w:r>
        <w:rPr>
          <w:rFonts w:ascii="Cambria Math" w:hAnsi="Cambria Math" w:eastAsia="Cambria Math" w:cstheme="minorBidi"/>
        </w:rPr>
        <w:t>+</w:t>
      </w:r>
      <w:r>
        <w:rPr>
          <w:rFonts w:ascii="Cambria Math" w:hAnsi="Cambria Math" w:eastAsia="Cambria Math" w:cstheme="minorBidi"/>
        </w:rPr>
        <w:t>∆𝐶</w:t>
      </w:r>
      <w:r>
        <w:rPr>
          <w:vertAlign w:val="subscript"/>
          <w:rFonts w:ascii="Cambria Math" w:hAnsi="Cambria Math" w:eastAsia="Cambria Math" w:cstheme="minorBidi"/>
        </w:rPr>
        <w:t>𝐼</w:t>
      </w:r>
      <w:r>
        <w:rPr>
          <w:vertAlign w:val="subscript"/>
          <w:rFonts w:ascii="Cambria Math" w:hAnsi="Cambria Math" w:eastAsia="Cambria Math" w:cstheme="minorBidi"/>
        </w:rPr>
        <w:t>𝑡</w:t>
      </w:r>
      <w:r>
        <w:rPr>
          <w:rFonts w:ascii="Cambria Math" w:hAnsi="Cambria Math" w:eastAsia="Cambria Math" w:cstheme="minorBidi"/>
        </w:rPr>
        <w:t>⁄</w:t>
      </w:r>
      <w:r>
        <w:rPr>
          <w:rFonts w:ascii="Cambria Math" w:hAnsi="Cambria Math" w:eastAsia="Cambria Math" w:cstheme="minorBidi"/>
        </w:rPr>
        <w:t>𝐶</w:t>
      </w:r>
      <w:r>
        <w:rPr>
          <w:vertAlign w:val="subscript"/>
          <w:rFonts w:ascii="Cambria Math" w:hAnsi="Cambria Math" w:eastAsia="Cambria Math" w:cstheme="minorBidi"/>
        </w:rPr>
        <w:t>0 </w:t>
      </w:r>
      <w:r>
        <w:rPr>
          <w:rFonts w:ascii="Cambria Math" w:hAnsi="Cambria Math" w:eastAsia="Cambria Math" w:cstheme="minorBidi"/>
        </w:rPr>
        <w:t>+</w:t>
      </w:r>
      <w:r>
        <w:rPr>
          <w:rFonts w:ascii="Cambria Math" w:hAnsi="Cambria Math" w:eastAsia="Cambria Math" w:cstheme="minorBidi"/>
        </w:rPr>
        <w:t>∆𝐶</w:t>
      </w:r>
      <w:r>
        <w:rPr>
          <w:vertAlign w:val="subscript"/>
          <w:rFonts w:ascii="Cambria Math" w:hAnsi="Cambria Math" w:eastAsia="Cambria Math" w:cstheme="minorBidi"/>
        </w:rPr>
        <w:t>𝑋</w:t>
      </w:r>
      <w:r>
        <w:rPr>
          <w:vertAlign w:val="subscript"/>
          <w:rFonts w:ascii="Cambria Math" w:hAnsi="Cambria Math" w:eastAsia="Cambria Math" w:cstheme="minorBidi"/>
        </w:rPr>
        <w:t>𝑡</w:t>
      </w:r>
      <w:r>
        <w:rPr>
          <w:rFonts w:ascii="Cambria Math" w:hAnsi="Cambria Math" w:eastAsia="Cambria Math" w:cstheme="minorBidi"/>
        </w:rPr>
        <w:t>⁄</w:t>
      </w:r>
      <w:r>
        <w:rPr>
          <w:rFonts w:ascii="Cambria Math" w:hAnsi="Cambria Math" w:eastAsia="Cambria Math" w:cstheme="minorBidi"/>
        </w:rPr>
        <w:t>𝐶</w:t>
      </w:r>
      <w:r>
        <w:rPr>
          <w:vertAlign w:val="subscript"/>
          <w:rFonts w:ascii="Cambria Math" w:hAnsi="Cambria Math" w:eastAsia="Cambria Math" w:cstheme="minorBidi"/>
        </w:rPr>
        <w:t>0</w:t>
      </w:r>
      <w:r w:rsidR="001852F3">
        <w:rPr>
          <w:vertAlign w:val="subscript"/>
          <w:rFonts w:ascii="Cambria Math" w:hAnsi="Cambria Math" w:eastAsia="Cambria Math" w:cstheme="minorBidi"/>
        </w:rPr>
        <w:t xml:space="preserve"> </w:t>
      </w:r>
      <w:r>
        <w:rPr>
          <w:rFonts w:ascii="Cambria Math" w:hAnsi="Cambria Math" w:eastAsia="Cambria Math" w:cstheme="minorBidi"/>
        </w:rPr>
        <w:t>=</w:t>
      </w:r>
      <w:r>
        <w:rPr>
          <w:rFonts w:ascii="Cambria Math" w:hAnsi="Cambria Math" w:eastAsia="Cambria Math" w:cstheme="minorBidi"/>
        </w:rPr>
        <w:t>𝑡</w:t>
      </w:r>
    </w:p>
    <w:p w:rsidR="0018722C">
      <w:pPr>
        <w:pStyle w:val="aff7"/>
        <w:topLinePunct/>
      </w:pPr>
      <w:r>
        <w:rPr>
          <w:kern w:val="2"/>
          <w:sz w:val="2"/>
          <w:szCs w:val="22"/>
          <w:rFonts w:cstheme="minorBidi" w:hAnsiTheme="minorHAnsi" w:eastAsiaTheme="minorHAnsi" w:asciiTheme="minorHAnsi" w:ascii="Cambria Math"/>
        </w:rPr>
        <w:pict>
          <v:group style="width:32.5500pt;height:.85pt;mso-position-horizontal-relative:char;mso-position-vertical-relative:line" coordorigin="0,0" coordsize="651,17">
            <v:line style="position:absolute" from="0,8" to="650,8" stroked="true" strokeweight=".84pt" strokecolor="#000000">
              <v:stroke dashstyle="solid"/>
            </v:line>
          </v:group>
        </w:pict>
      </w:r>
      <w:r>
        <w:rPr>
          <w:kern w:val="2"/>
          <w:szCs w:val="22"/>
          <w:rFonts w:ascii="Cambria Math" w:cstheme="minorBidi" w:hAnsiTheme="minorHAnsi" w:eastAsiaTheme="minorHAnsi"/>
          <w:sz w:val="2"/>
        </w:rPr>
        <w:pict>
          <v:group style="width:33pt;height:.85pt;mso-position-horizontal-relative:char;mso-position-vertical-relative:line" coordorigin="0,0" coordsize="660,17">
            <v:line style="position:absolute" from="0,8" to="660,8" stroked="true" strokeweight=".84pt" strokecolor="#000000">
              <v:stroke dashstyle="solid"/>
            </v:line>
          </v:group>
        </w:pict>
      </w:r>
      <w:r>
        <w:rPr>
          <w:kern w:val="2"/>
          <w:szCs w:val="22"/>
          <w:rFonts w:ascii="Cambria Math" w:cstheme="minorBidi" w:hAnsiTheme="minorHAnsi" w:eastAsiaTheme="minorHAnsi"/>
          <w:sz w:val="2"/>
        </w:rPr>
        <w:pict>
          <v:group style="width:31.2pt;height:.85pt;mso-position-horizontal-relative:char;mso-position-vertical-relative:line" coordorigin="0,0" coordsize="624,17">
            <v:line style="position:absolute" from="0,8" to="624,8" stroked="true" strokeweight=".84pt" strokecolor="#000000">
              <v:stroke dashstyle="solid"/>
            </v:line>
          </v:group>
        </w:pict>
      </w:r>
      <w:r>
        <w:rPr>
          <w:kern w:val="2"/>
          <w:szCs w:val="22"/>
          <w:rFonts w:ascii="Cambria Math" w:cstheme="minorBidi" w:hAnsiTheme="minorHAnsi" w:eastAsiaTheme="minorHAnsi"/>
          <w:sz w:val="2"/>
        </w:rPr>
        <w:pict>
          <v:group style="width:33.6pt;height:.85pt;mso-position-horizontal-relative:char;mso-position-vertical-relative:line" coordorigin="0,0" coordsize="672,17">
            <v:line style="position:absolute" from="0,8" to="672,8" stroked="true" strokeweight=".84pt" strokecolor="#000000">
              <v:stroke dashstyle="solid"/>
            </v:line>
          </v:group>
        </w:pict>
      </w:r>
    </w:p>
    <w:p w:rsidR="0018722C">
      <w:pPr>
        <w:pStyle w:val="BodyText"/>
        <w:spacing w:line="114" w:lineRule="exact" w:before="149"/>
        <w:ind w:leftChars="0" w:left="110"/>
        <w:rPr>
          <w:rFonts w:ascii="Cambria Math" w:eastAsia="Cambria Math"/>
        </w:rPr>
        <w:topLinePunct/>
      </w:pPr>
      <w:r>
        <w:br w:type="column"/>
      </w:r>
      <w:r>
        <w:rPr>
          <w:rFonts w:ascii="Cambria Math" w:eastAsia="Cambria Math"/>
        </w:rPr>
        <w:t>+</w:t>
      </w:r>
      <w:r w:rsidR="001852F3">
        <w:rPr>
          <w:rFonts w:ascii="Cambria Math" w:eastAsia="Cambria Math"/>
        </w:rPr>
        <w:t xml:space="preserve">𝑡</w:t>
      </w:r>
    </w:p>
    <w:p w:rsidR="0018722C">
      <w:pPr>
        <w:pStyle w:val="BodyText"/>
        <w:spacing w:line="114" w:lineRule="exact" w:before="149"/>
        <w:ind w:leftChars="0" w:left="131"/>
        <w:rPr>
          <w:rFonts w:ascii="Cambria Math" w:eastAsia="Cambria Math"/>
        </w:rPr>
        <w:topLinePunct/>
      </w:pPr>
      <w:r>
        <w:br w:type="column"/>
      </w:r>
      <w:r>
        <w:rPr>
          <w:rFonts w:ascii="Cambria Math" w:eastAsia="Cambria Math"/>
        </w:rPr>
        <w:t>+</w:t>
      </w:r>
      <w:r w:rsidR="001852F3">
        <w:rPr>
          <w:rFonts w:ascii="Cambria Math" w:eastAsia="Cambria Math"/>
        </w:rPr>
        <w:t xml:space="preserve">𝑡</w:t>
      </w:r>
    </w:p>
    <w:p w:rsidR="0018722C">
      <w:pPr>
        <w:pStyle w:val="BodyText"/>
        <w:spacing w:line="114" w:lineRule="exact" w:before="149"/>
        <w:ind w:leftChars="0" w:left="90"/>
        <w:rPr>
          <w:rFonts w:ascii="Cambria Math" w:eastAsia="Cambria Math"/>
        </w:rPr>
        <w:topLinePunct/>
      </w:pPr>
      <w:r>
        <w:br w:type="column"/>
      </w:r>
      <w:r>
        <w:rPr>
          <w:rFonts w:ascii="Cambria Math" w:eastAsia="Cambria Math"/>
        </w:rPr>
        <w:t>+</w:t>
      </w:r>
      <w:r w:rsidR="001852F3">
        <w:rPr>
          <w:rFonts w:ascii="Cambria Math" w:eastAsia="Cambria Math"/>
        </w:rPr>
        <w:t xml:space="preserve">𝑡</w:t>
      </w:r>
    </w:p>
    <w:p w:rsidR="0018722C">
      <w:pPr>
        <w:topLinePunct/>
      </w:pPr>
      <w:r>
        <w:br w:type="column"/>
      </w:r>
      <w:r>
        <w:t>（</w:t>
      </w:r>
      <w:r>
        <w:t>3.17</w:t>
      </w:r>
      <w:r>
        <w:t>）</w:t>
      </w:r>
    </w:p>
    <w:p w:rsidR="0018722C">
      <w:spacing w:beforeLines="0" w:before="0" w:afterLines="0" w:after="0" w:line="440" w:lineRule="auto"/>
      <w:pPr>
        <w:sectPr w:rsidR="00556256">
          <w:type w:val="continuous"/>
          <w:pgSz w:w="11910" w:h="16840"/>
          <w:pgMar w:top="1580" w:bottom="460" w:left="900" w:right="1060"/>
          <w:cols w:num="5" w:equalWidth="0">
            <w:col w:w="6507" w:space="40"/>
            <w:col w:w="439" w:space="39"/>
            <w:col w:w="460" w:space="39"/>
            <w:col w:w="419" w:space="39"/>
            <w:col w:w="1968"/>
          </w:cols>
        </w:sectPr>
        <w:topLinePunct/>
      </w:pPr>
    </w:p>
    <w:p w:rsidR="0018722C">
      <w:pPr>
        <w:spacing w:before="62"/>
        <w:ind w:leftChars="0" w:left="0" w:rightChars="0" w:right="0" w:firstLineChars="0" w:firstLine="0"/>
        <w:jc w:val="right"/>
        <w:topLinePunct/>
      </w:pPr>
      <w:r>
        <w:rPr>
          <w:kern w:val="2"/>
          <w:sz w:val="17"/>
          <w:szCs w:val="22"/>
          <w:rFonts w:cstheme="minorBidi" w:hAnsiTheme="minorHAnsi" w:eastAsiaTheme="minorHAnsi" w:asciiTheme="minorHAnsi" w:ascii="Cambria Math" w:hAnsi="Cambria Math" w:eastAsia="Cambria Math"/>
          <w:w w:val="105"/>
        </w:rPr>
        <w:t>∆𝐺</w:t>
      </w:r>
      <w:r>
        <w:rPr>
          <w:kern w:val="2"/>
          <w:szCs w:val="22"/>
          <w:rFonts w:ascii="Cambria Math" w:hAnsi="Cambria Math" w:eastAsia="Cambria Math" w:cstheme="minorBidi"/>
          <w:w w:val="105"/>
          <w:position w:val="-2"/>
          <w:sz w:val="14"/>
        </w:rPr>
        <w:t>𝑡</w:t>
      </w:r>
      <w:r>
        <w:rPr>
          <w:kern w:val="2"/>
          <w:szCs w:val="22"/>
          <w:rFonts w:ascii="Cambria Math" w:hAnsi="Cambria Math" w:eastAsia="Cambria Math" w:cstheme="minorBidi"/>
          <w:w w:val="105"/>
          <w:position w:val="1"/>
          <w:sz w:val="17"/>
        </w:rPr>
        <w:t>⁄</w:t>
      </w:r>
      <w:r>
        <w:rPr>
          <w:kern w:val="2"/>
          <w:szCs w:val="22"/>
          <w:rFonts w:ascii="Cambria Math" w:hAnsi="Cambria Math" w:eastAsia="Cambria Math" w:cstheme="minorBidi"/>
          <w:w w:val="105"/>
          <w:sz w:val="17"/>
        </w:rPr>
        <w:t>𝐺</w:t>
      </w:r>
      <w:r>
        <w:rPr>
          <w:kern w:val="2"/>
          <w:szCs w:val="22"/>
          <w:rFonts w:ascii="Cambria Math" w:hAnsi="Cambria Math" w:eastAsia="Cambria Math" w:cstheme="minorBidi"/>
          <w:w w:val="105"/>
          <w:position w:val="-2"/>
          <w:sz w:val="14"/>
        </w:rPr>
        <w:t>0</w:t>
      </w:r>
    </w:p>
    <w:p w:rsidR="0018722C">
      <w:pPr>
        <w:spacing w:before="62"/>
        <w:ind w:leftChars="0" w:left="34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hAnsi="Cambria Math" w:eastAsia="Cambria Math" w:cstheme="minorBidi"/>
          <w:spacing w:val="-2"/>
          <w:w w:val="105"/>
          <w:sz w:val="17"/>
        </w:rPr>
        <w:t>∆𝐺</w:t>
      </w:r>
      <w:r>
        <w:rPr>
          <w:kern w:val="2"/>
          <w:szCs w:val="22"/>
          <w:rFonts w:ascii="Cambria Math" w:hAnsi="Cambria Math" w:eastAsia="Cambria Math" w:cstheme="minorBidi"/>
          <w:spacing w:val="-2"/>
          <w:w w:val="105"/>
          <w:position w:val="-2"/>
          <w:sz w:val="14"/>
        </w:rPr>
        <w:t>𝑡</w:t>
      </w:r>
      <w:r>
        <w:rPr>
          <w:kern w:val="2"/>
          <w:szCs w:val="22"/>
          <w:rFonts w:ascii="Cambria Math" w:hAnsi="Cambria Math" w:eastAsia="Cambria Math" w:cstheme="minorBidi"/>
          <w:spacing w:val="-2"/>
          <w:w w:val="105"/>
          <w:position w:val="1"/>
          <w:sz w:val="17"/>
        </w:rPr>
        <w:t>⁄</w:t>
      </w:r>
      <w:r>
        <w:rPr>
          <w:kern w:val="2"/>
          <w:szCs w:val="22"/>
          <w:rFonts w:ascii="Cambria Math" w:hAnsi="Cambria Math" w:eastAsia="Cambria Math" w:cstheme="minorBidi"/>
          <w:spacing w:val="-2"/>
          <w:w w:val="105"/>
          <w:sz w:val="17"/>
        </w:rPr>
        <w:t>𝐺</w:t>
      </w:r>
      <w:r>
        <w:rPr>
          <w:kern w:val="2"/>
          <w:szCs w:val="22"/>
          <w:rFonts w:ascii="Cambria Math" w:hAnsi="Cambria Math" w:eastAsia="Cambria Math" w:cstheme="minorBidi"/>
          <w:spacing w:val="-2"/>
          <w:w w:val="105"/>
          <w:position w:val="-2"/>
          <w:sz w:val="14"/>
        </w:rPr>
        <w:t>0</w:t>
      </w:r>
    </w:p>
    <w:p w:rsidR="0018722C">
      <w:pPr>
        <w:spacing w:before="62"/>
        <w:ind w:leftChars="0" w:left="33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hAnsi="Cambria Math" w:eastAsia="Cambria Math" w:cstheme="minorBidi"/>
          <w:spacing w:val="-2"/>
          <w:w w:val="105"/>
          <w:sz w:val="17"/>
        </w:rPr>
        <w:t>∆𝐺</w:t>
      </w:r>
      <w:r>
        <w:rPr>
          <w:kern w:val="2"/>
          <w:szCs w:val="22"/>
          <w:rFonts w:ascii="Cambria Math" w:hAnsi="Cambria Math" w:eastAsia="Cambria Math" w:cstheme="minorBidi"/>
          <w:spacing w:val="-2"/>
          <w:w w:val="105"/>
          <w:position w:val="-2"/>
          <w:sz w:val="14"/>
        </w:rPr>
        <w:t>𝑡</w:t>
      </w:r>
      <w:r>
        <w:rPr>
          <w:kern w:val="2"/>
          <w:szCs w:val="22"/>
          <w:rFonts w:ascii="Cambria Math" w:hAnsi="Cambria Math" w:eastAsia="Cambria Math" w:cstheme="minorBidi"/>
          <w:spacing w:val="-2"/>
          <w:w w:val="105"/>
          <w:position w:val="1"/>
          <w:sz w:val="17"/>
        </w:rPr>
        <w:t>⁄</w:t>
      </w:r>
      <w:r>
        <w:rPr>
          <w:kern w:val="2"/>
          <w:szCs w:val="22"/>
          <w:rFonts w:ascii="Cambria Math" w:hAnsi="Cambria Math" w:eastAsia="Cambria Math" w:cstheme="minorBidi"/>
          <w:spacing w:val="-2"/>
          <w:w w:val="105"/>
          <w:sz w:val="17"/>
        </w:rPr>
        <w:t>𝐺</w:t>
      </w:r>
      <w:r>
        <w:rPr>
          <w:kern w:val="2"/>
          <w:szCs w:val="22"/>
          <w:rFonts w:ascii="Cambria Math" w:hAnsi="Cambria Math" w:eastAsia="Cambria Math" w:cstheme="minorBidi"/>
          <w:spacing w:val="-2"/>
          <w:w w:val="105"/>
          <w:position w:val="-2"/>
          <w:sz w:val="14"/>
        </w:rPr>
        <w:t>0</w:t>
      </w:r>
    </w:p>
    <w:p w:rsidR="0018722C">
      <w:pPr>
        <w:spacing w:before="62"/>
        <w:ind w:leftChars="0" w:left="34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hAnsi="Cambria Math" w:eastAsia="Cambria Math" w:cstheme="minorBidi"/>
          <w:spacing w:val="-2"/>
          <w:w w:val="105"/>
          <w:sz w:val="17"/>
        </w:rPr>
        <w:t>∆𝐺</w:t>
      </w:r>
      <w:r>
        <w:rPr>
          <w:kern w:val="2"/>
          <w:szCs w:val="22"/>
          <w:rFonts w:ascii="Cambria Math" w:hAnsi="Cambria Math" w:eastAsia="Cambria Math" w:cstheme="minorBidi"/>
          <w:spacing w:val="-2"/>
          <w:w w:val="105"/>
          <w:position w:val="-2"/>
          <w:sz w:val="14"/>
        </w:rPr>
        <w:t>𝑡</w:t>
      </w:r>
      <w:r>
        <w:rPr>
          <w:kern w:val="2"/>
          <w:szCs w:val="22"/>
          <w:rFonts w:ascii="Cambria Math" w:hAnsi="Cambria Math" w:eastAsia="Cambria Math" w:cstheme="minorBidi"/>
          <w:spacing w:val="-2"/>
          <w:w w:val="105"/>
          <w:position w:val="1"/>
          <w:sz w:val="17"/>
        </w:rPr>
        <w:t>⁄</w:t>
      </w:r>
      <w:r>
        <w:rPr>
          <w:kern w:val="2"/>
          <w:szCs w:val="22"/>
          <w:rFonts w:ascii="Cambria Math" w:hAnsi="Cambria Math" w:eastAsia="Cambria Math" w:cstheme="minorBidi"/>
          <w:spacing w:val="-2"/>
          <w:w w:val="105"/>
          <w:sz w:val="17"/>
        </w:rPr>
        <w:t>𝐺</w:t>
      </w:r>
      <w:r>
        <w:rPr>
          <w:kern w:val="2"/>
          <w:szCs w:val="22"/>
          <w:rFonts w:ascii="Cambria Math" w:hAnsi="Cambria Math" w:eastAsia="Cambria Math" w:cstheme="minorBidi"/>
          <w:spacing w:val="-2"/>
          <w:w w:val="105"/>
          <w:position w:val="-2"/>
          <w:sz w:val="14"/>
        </w:rPr>
        <w:t>0</w:t>
      </w:r>
    </w:p>
    <w:p w:rsidR="0018722C">
      <w:pPr>
        <w:tabs>
          <w:tab w:pos="907" w:val="left" w:leader="none"/>
        </w:tabs>
        <w:spacing w:before="0"/>
        <w:ind w:leftChars="0" w:left="42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eastAsia="Cambria Math" w:cstheme="minorBidi" w:hAnsiTheme="minorHAnsi"/>
          <w:w w:val="105"/>
          <w:sz w:val="17"/>
        </w:rPr>
        <w:t>𝑆</w:t>
      </w:r>
      <w:r>
        <w:rPr>
          <w:kern w:val="2"/>
          <w:szCs w:val="22"/>
          <w:rFonts w:ascii="Cambria Math" w:eastAsia="Cambria Math" w:cstheme="minorBidi" w:hAnsiTheme="minorHAnsi"/>
          <w:sz w:val="17"/>
        </w:rPr>
        <w:t>𝐹</w:t>
      </w:r>
    </w:p>
    <w:p w:rsidR="0018722C">
      <w:pPr>
        <w:tabs>
          <w:tab w:pos="806" w:val="left" w:leader="none"/>
        </w:tabs>
        <w:spacing w:before="0"/>
        <w:ind w:leftChars="0" w:left="35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eastAsia="Cambria Math" w:cstheme="minorBidi" w:hAnsiTheme="minorHAnsi"/>
          <w:w w:val="105"/>
          <w:sz w:val="17"/>
        </w:rPr>
        <w:t>𝐼</w:t>
      </w:r>
      <w:r w:rsidR="001852F3">
        <w:rPr>
          <w:kern w:val="2"/>
          <w:sz w:val="22"/>
          <w:szCs w:val="22"/>
          <w:rFonts w:cstheme="minorBidi" w:hAnsiTheme="minorHAnsi" w:eastAsiaTheme="minorHAnsi" w:asciiTheme="minorHAnsi"/>
        </w:rPr>
        <w:t>𝑋</w:t>
      </w:r>
    </w:p>
    <w:p w:rsidR="0018722C">
      <w:spacing w:beforeLines="0" w:before="0" w:afterLines="0" w:after="0" w:line="440" w:lineRule="auto"/>
      <w:pPr>
        <w:sectPr w:rsidR="00556256">
          <w:type w:val="continuous"/>
          <w:pgSz w:w="11910" w:h="16840"/>
          <w:pgMar w:top="1580" w:bottom="460" w:left="900" w:right="1060"/>
          <w:cols w:num="6" w:equalWidth="0">
            <w:col w:w="3233" w:space="40"/>
            <w:col w:w="901" w:space="39"/>
            <w:col w:w="887" w:space="40"/>
            <w:col w:w="894" w:space="40"/>
            <w:col w:w="1015" w:space="39"/>
            <w:col w:w="2822"/>
          </w:cols>
        </w:sectPr>
        <w:topLinePunct/>
      </w:pPr>
    </w:p>
    <w:p w:rsidR="0018722C">
      <w:pPr>
        <w:topLinePunct/>
      </w:pPr>
      <w:r>
        <w:t>其中</w:t>
      </w:r>
      <w:r>
        <w:rPr>
          <w:rFonts w:ascii="Cambria Math" w:eastAsia="Cambria Math"/>
        </w:rPr>
        <w:t>t</w:t>
      </w:r>
      <w:r>
        <w:rPr>
          <w:rFonts w:ascii="Cambria Math" w:eastAsia="Cambria Math"/>
        </w:rPr>
        <w:t>S</w:t>
      </w:r>
      <w:r>
        <w:t>、</w:t>
      </w:r>
      <w:r>
        <w:rPr>
          <w:rFonts w:ascii="Cambria Math" w:eastAsia="Cambria Math"/>
        </w:rPr>
        <w:t>t</w:t>
      </w:r>
      <w:r>
        <w:rPr>
          <w:rFonts w:ascii="Cambria Math" w:eastAsia="Cambria Math"/>
        </w:rPr>
        <w:t>F</w:t>
      </w:r>
      <w:r>
        <w:t>、</w:t>
      </w:r>
      <w:r>
        <w:rPr>
          <w:rFonts w:ascii="Cambria Math" w:eastAsia="Cambria Math"/>
        </w:rPr>
        <w:t>t</w:t>
      </w:r>
      <w:r>
        <w:rPr>
          <w:rFonts w:ascii="Cambria Math" w:eastAsia="Cambria Math"/>
        </w:rPr>
        <w:t>I</w:t>
      </w:r>
      <w:r>
        <w:t>、</w:t>
      </w:r>
      <w:r>
        <w:rPr>
          <w:rFonts w:ascii="Cambria Math" w:eastAsia="Cambria Math"/>
        </w:rPr>
        <w:t>t</w:t>
      </w:r>
      <w:r>
        <w:rPr>
          <w:rFonts w:ascii="Cambria Math" w:eastAsia="Cambria Math"/>
        </w:rPr>
        <w:t>X</w:t>
      </w:r>
      <w:r>
        <w:t>分别表示能源结构、能源碳排放系数、能源效率、经济发展水平四个因素的脱钩弹性指标。</w:t>
      </w:r>
    </w:p>
    <w:p w:rsidR="0018722C">
      <w:pPr>
        <w:topLinePunct/>
      </w:pPr>
      <w:r>
        <w:rPr>
          <w:rFonts w:ascii="Times New Roman" w:eastAsia="Times New Roman"/>
        </w:rPr>
        <w:t>Tapio</w:t>
      </w:r>
      <w:r>
        <w:t>将脱钩状态主要分为脱钩、负脱钩、连结三种，再依据不同的弹性值，进一步细分为</w:t>
      </w:r>
      <w:r w:rsidR="001852F3">
        <w:t xml:space="preserve">8</w:t>
      </w:r>
      <w:r w:rsidR="001852F3">
        <w:t xml:space="preserve">种状态，具体划分标准如</w:t>
      </w:r>
      <w:r w:rsidR="001852F3">
        <w:t>表</w:t>
      </w:r>
      <w:r w:rsidR="001852F3">
        <w:t xml:space="preserve">3-2</w:t>
      </w:r>
      <w:r w:rsidR="001852F3">
        <w:t xml:space="preserve">所示。</w:t>
      </w:r>
    </w:p>
    <w:p w:rsidR="0018722C">
      <w:pPr>
        <w:pStyle w:val="a8"/>
        <w:topLinePunct/>
      </w:pPr>
      <w:r>
        <w:rPr>
          <w:kern w:val="2"/>
          <w:szCs w:val="22"/>
        </w:rPr>
        <w:t>表3-2</w:t>
      </w:r>
      <w:r>
        <w:t xml:space="preserve">  </w:t>
      </w:r>
      <w:r w:rsidRPr="00DB64CE">
        <w:rPr>
          <w:kern w:val="2"/>
          <w:szCs w:val="22"/>
        </w:rPr>
        <w:t>Tapio</w:t>
      </w:r>
      <w:r w:rsidR="001852F3">
        <w:rPr>
          <w:kern w:val="2"/>
          <w:szCs w:val="22"/>
        </w:rPr>
        <w:t xml:space="preserve">脱钩状态划分标准</w:t>
      </w:r>
    </w:p>
    <w:tbl>
      <w:tblPr>
        <w:tblW w:w="5000" w:type="pct"/>
        <w:tblInd w:w="69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11"/>
        <w:gridCol w:w="2511"/>
        <w:gridCol w:w="1464"/>
        <w:gridCol w:w="1467"/>
        <w:gridCol w:w="1852"/>
      </w:tblGrid>
      <w:tr>
        <w:trPr>
          <w:tblHeader/>
        </w:trPr>
        <w:tc>
          <w:tcPr>
            <w:tcW w:w="234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脱钩状态</w:t>
            </w:r>
          </w:p>
        </w:tc>
        <w:tc>
          <w:tcPr>
            <w:tcW w:w="813" w:type="pct"/>
            <w:vAlign w:val="center"/>
            <w:tcBorders>
              <w:bottom w:val="single" w:sz="4" w:space="0" w:color="auto"/>
            </w:tcBorders>
          </w:tcPr>
          <w:p w:rsidR="0018722C">
            <w:pPr>
              <w:pStyle w:val="a7"/>
              <w:topLinePunct/>
              <w:ind w:leftChars="0" w:left="0" w:rightChars="0" w:right="0" w:firstLineChars="0" w:firstLine="0"/>
              <w:spacing w:line="240" w:lineRule="atLeast"/>
            </w:pPr>
            <w:r>
              <w:t>%∆𝐶</w:t>
            </w:r>
          </w:p>
        </w:tc>
        <w:tc>
          <w:tcPr>
            <w:tcW w:w="815" w:type="pct"/>
            <w:vAlign w:val="center"/>
            <w:tcBorders>
              <w:bottom w:val="single" w:sz="4" w:space="0" w:color="auto"/>
            </w:tcBorders>
          </w:tcPr>
          <w:p w:rsidR="0018722C">
            <w:pPr>
              <w:pStyle w:val="a7"/>
              <w:topLinePunct/>
              <w:ind w:leftChars="0" w:left="0" w:rightChars="0" w:right="0" w:firstLineChars="0" w:firstLine="0"/>
              <w:spacing w:line="240" w:lineRule="atLeast"/>
            </w:pPr>
            <w:r>
              <w:t>%∆𝐺</w:t>
            </w:r>
          </w:p>
        </w:tc>
        <w:tc>
          <w:tcPr>
            <w:tcW w:w="1028" w:type="pct"/>
            <w:vAlign w:val="center"/>
            <w:tcBorders>
              <w:bottom w:val="single" w:sz="4" w:space="0" w:color="auto"/>
            </w:tcBorders>
          </w:tcPr>
          <w:p w:rsidR="0018722C">
            <w:pPr>
              <w:pStyle w:val="a7"/>
              <w:topLinePunct/>
              <w:ind w:leftChars="0" w:left="0" w:rightChars="0" w:right="0" w:firstLineChars="0" w:firstLine="0"/>
              <w:spacing w:line="240" w:lineRule="atLeast"/>
            </w:pPr>
            <w:r>
              <w:t>脱钩指数</w:t>
            </w:r>
          </w:p>
        </w:tc>
      </w:tr>
      <w:tr>
        <w:tc>
          <w:tcPr>
            <w:tcW w:w="950" w:type="pct"/>
            <w:vAlign w:val="center"/>
          </w:tcPr>
          <w:p w:rsidR="0018722C">
            <w:pPr>
              <w:pStyle w:val="ac"/>
              <w:topLinePunct/>
              <w:ind w:leftChars="0" w:left="0" w:rightChars="0" w:right="0" w:firstLineChars="0" w:firstLine="0"/>
              <w:spacing w:line="240" w:lineRule="atLeast"/>
            </w:pPr>
          </w:p>
        </w:tc>
        <w:tc>
          <w:tcPr>
            <w:tcW w:w="1394" w:type="pct"/>
            <w:vAlign w:val="center"/>
          </w:tcPr>
          <w:p w:rsidR="0018722C">
            <w:pPr>
              <w:pStyle w:val="a5"/>
              <w:topLinePunct/>
              <w:ind w:leftChars="0" w:left="0" w:rightChars="0" w:right="0" w:firstLineChars="0" w:firstLine="0"/>
              <w:spacing w:line="240" w:lineRule="atLeast"/>
            </w:pPr>
            <w:r>
              <w:t>强脱钩</w:t>
            </w:r>
          </w:p>
        </w:tc>
        <w:tc>
          <w:tcPr>
            <w:tcW w:w="813" w:type="pct"/>
            <w:vAlign w:val="center"/>
          </w:tcPr>
          <w:p w:rsidR="0018722C">
            <w:pPr>
              <w:pStyle w:val="a5"/>
              <w:topLinePunct/>
              <w:ind w:leftChars="0" w:left="0" w:rightChars="0" w:right="0" w:firstLineChars="0" w:firstLine="0"/>
              <w:spacing w:line="240" w:lineRule="atLeast"/>
            </w:pPr>
            <w:r>
              <w:t>&lt; 0</w:t>
            </w:r>
          </w:p>
        </w:tc>
        <w:tc>
          <w:tcPr>
            <w:tcW w:w="815" w:type="pct"/>
            <w:vAlign w:val="center"/>
          </w:tcPr>
          <w:p w:rsidR="0018722C">
            <w:pPr>
              <w:pStyle w:val="a5"/>
              <w:topLinePunct/>
              <w:ind w:leftChars="0" w:left="0" w:rightChars="0" w:right="0" w:firstLineChars="0" w:firstLine="0"/>
              <w:spacing w:line="240" w:lineRule="atLeast"/>
            </w:pPr>
            <w:r>
              <w:t>&gt; 0</w:t>
            </w:r>
          </w:p>
        </w:tc>
        <w:tc>
          <w:tcPr>
            <w:tcW w:w="1028" w:type="pct"/>
            <w:vAlign w:val="center"/>
          </w:tcPr>
          <w:p w:rsidR="0018722C">
            <w:pPr>
              <w:pStyle w:val="ad"/>
              <w:topLinePunct/>
              <w:ind w:leftChars="0" w:left="0" w:rightChars="0" w:right="0" w:firstLineChars="0" w:firstLine="0"/>
              <w:spacing w:line="240" w:lineRule="atLeast"/>
            </w:pPr>
            <w:r>
              <w:t>&lt; 0</w:t>
            </w:r>
          </w:p>
        </w:tc>
      </w:tr>
      <w:tr>
        <w:tc>
          <w:tcPr>
            <w:tcW w:w="950" w:type="pct"/>
            <w:vAlign w:val="center"/>
          </w:tcPr>
          <w:p w:rsidR="0018722C">
            <w:pPr>
              <w:pStyle w:val="ac"/>
              <w:topLinePunct/>
              <w:ind w:leftChars="0" w:left="0" w:rightChars="0" w:right="0" w:firstLineChars="0" w:firstLine="0"/>
              <w:spacing w:line="240" w:lineRule="atLeast"/>
            </w:pPr>
            <w:r>
              <w:t>脱钩</w:t>
            </w:r>
          </w:p>
        </w:tc>
        <w:tc>
          <w:tcPr>
            <w:tcW w:w="1394" w:type="pct"/>
            <w:vAlign w:val="center"/>
          </w:tcPr>
          <w:p w:rsidR="0018722C">
            <w:pPr>
              <w:pStyle w:val="a5"/>
              <w:topLinePunct/>
              <w:ind w:leftChars="0" w:left="0" w:rightChars="0" w:right="0" w:firstLineChars="0" w:firstLine="0"/>
              <w:spacing w:line="240" w:lineRule="atLeast"/>
            </w:pPr>
            <w:r>
              <w:t>弱脱钩</w:t>
            </w:r>
          </w:p>
        </w:tc>
        <w:tc>
          <w:tcPr>
            <w:tcW w:w="813" w:type="pct"/>
            <w:vAlign w:val="center"/>
          </w:tcPr>
          <w:p w:rsidR="0018722C">
            <w:pPr>
              <w:pStyle w:val="a5"/>
              <w:topLinePunct/>
              <w:ind w:leftChars="0" w:left="0" w:rightChars="0" w:right="0" w:firstLineChars="0" w:firstLine="0"/>
              <w:spacing w:line="240" w:lineRule="atLeast"/>
            </w:pPr>
            <w:r>
              <w:t>&gt; 0</w:t>
            </w:r>
          </w:p>
        </w:tc>
        <w:tc>
          <w:tcPr>
            <w:tcW w:w="815" w:type="pct"/>
            <w:vAlign w:val="center"/>
          </w:tcPr>
          <w:p w:rsidR="0018722C">
            <w:pPr>
              <w:pStyle w:val="a5"/>
              <w:topLinePunct/>
              <w:ind w:leftChars="0" w:left="0" w:rightChars="0" w:right="0" w:firstLineChars="0" w:firstLine="0"/>
              <w:spacing w:line="240" w:lineRule="atLeast"/>
            </w:pPr>
            <w:r>
              <w:t>&gt; 0</w:t>
            </w:r>
          </w:p>
        </w:tc>
        <w:tc>
          <w:tcPr>
            <w:tcW w:w="1028" w:type="pct"/>
            <w:vAlign w:val="center"/>
          </w:tcPr>
          <w:p w:rsidR="0018722C">
            <w:pPr>
              <w:pStyle w:val="affff9"/>
              <w:topLinePunct/>
              <w:ind w:leftChars="0" w:left="0" w:rightChars="0" w:right="0" w:firstLineChars="0" w:firstLine="0"/>
              <w:spacing w:line="240" w:lineRule="atLeast"/>
            </w:pPr>
            <w:r>
              <w:t>0-0.8</w:t>
            </w:r>
          </w:p>
        </w:tc>
      </w:tr>
      <w:tr>
        <w:tc>
          <w:tcPr>
            <w:tcW w:w="950" w:type="pct"/>
            <w:vAlign w:val="center"/>
          </w:tcPr>
          <w:p w:rsidR="0018722C">
            <w:pPr>
              <w:pStyle w:val="ac"/>
              <w:topLinePunct/>
              <w:ind w:leftChars="0" w:left="0" w:rightChars="0" w:right="0" w:firstLineChars="0" w:firstLine="0"/>
              <w:spacing w:line="240" w:lineRule="atLeast"/>
            </w:pPr>
          </w:p>
        </w:tc>
        <w:tc>
          <w:tcPr>
            <w:tcW w:w="1394" w:type="pct"/>
            <w:vAlign w:val="center"/>
          </w:tcPr>
          <w:p w:rsidR="0018722C">
            <w:pPr>
              <w:pStyle w:val="a5"/>
              <w:topLinePunct/>
              <w:ind w:leftChars="0" w:left="0" w:rightChars="0" w:right="0" w:firstLineChars="0" w:firstLine="0"/>
              <w:spacing w:line="240" w:lineRule="atLeast"/>
            </w:pPr>
            <w:r>
              <w:t>衰退脱钩</w:t>
            </w:r>
          </w:p>
        </w:tc>
        <w:tc>
          <w:tcPr>
            <w:tcW w:w="813" w:type="pct"/>
            <w:vAlign w:val="center"/>
          </w:tcPr>
          <w:p w:rsidR="0018722C">
            <w:pPr>
              <w:pStyle w:val="a5"/>
              <w:topLinePunct/>
              <w:ind w:leftChars="0" w:left="0" w:rightChars="0" w:right="0" w:firstLineChars="0" w:firstLine="0"/>
              <w:spacing w:line="240" w:lineRule="atLeast"/>
            </w:pPr>
            <w:r>
              <w:t>&lt; 0</w:t>
            </w:r>
          </w:p>
        </w:tc>
        <w:tc>
          <w:tcPr>
            <w:tcW w:w="815" w:type="pct"/>
            <w:vAlign w:val="center"/>
          </w:tcPr>
          <w:p w:rsidR="0018722C">
            <w:pPr>
              <w:pStyle w:val="a5"/>
              <w:topLinePunct/>
              <w:ind w:leftChars="0" w:left="0" w:rightChars="0" w:right="0" w:firstLineChars="0" w:firstLine="0"/>
              <w:spacing w:line="240" w:lineRule="atLeast"/>
            </w:pPr>
            <w:r>
              <w:t>&lt; 0</w:t>
            </w:r>
          </w:p>
        </w:tc>
        <w:tc>
          <w:tcPr>
            <w:tcW w:w="1028" w:type="pct"/>
            <w:vAlign w:val="center"/>
          </w:tcPr>
          <w:p w:rsidR="0018722C">
            <w:pPr>
              <w:pStyle w:val="ad"/>
              <w:topLinePunct/>
              <w:ind w:leftChars="0" w:left="0" w:rightChars="0" w:right="0" w:firstLineChars="0" w:firstLine="0"/>
              <w:spacing w:line="240" w:lineRule="atLeast"/>
            </w:pPr>
            <w:r>
              <w:t>&gt; 1.2</w:t>
            </w:r>
          </w:p>
        </w:tc>
      </w:tr>
      <w:tr>
        <w:tc>
          <w:tcPr>
            <w:tcW w:w="950" w:type="pct"/>
            <w:vAlign w:val="center"/>
          </w:tcPr>
          <w:p w:rsidR="0018722C">
            <w:pPr>
              <w:pStyle w:val="ac"/>
              <w:topLinePunct/>
              <w:ind w:leftChars="0" w:left="0" w:rightChars="0" w:right="0" w:firstLineChars="0" w:firstLine="0"/>
              <w:spacing w:line="240" w:lineRule="atLeast"/>
            </w:pPr>
          </w:p>
        </w:tc>
        <w:tc>
          <w:tcPr>
            <w:tcW w:w="1394" w:type="pct"/>
            <w:vAlign w:val="center"/>
          </w:tcPr>
          <w:p w:rsidR="0018722C">
            <w:pPr>
              <w:pStyle w:val="a5"/>
              <w:topLinePunct/>
              <w:ind w:leftChars="0" w:left="0" w:rightChars="0" w:right="0" w:firstLineChars="0" w:firstLine="0"/>
              <w:spacing w:line="240" w:lineRule="atLeast"/>
            </w:pPr>
            <w:r>
              <w:t>强负脱钩</w:t>
            </w:r>
          </w:p>
        </w:tc>
        <w:tc>
          <w:tcPr>
            <w:tcW w:w="813" w:type="pct"/>
            <w:vAlign w:val="center"/>
          </w:tcPr>
          <w:p w:rsidR="0018722C">
            <w:pPr>
              <w:pStyle w:val="a5"/>
              <w:topLinePunct/>
              <w:ind w:leftChars="0" w:left="0" w:rightChars="0" w:right="0" w:firstLineChars="0" w:firstLine="0"/>
              <w:spacing w:line="240" w:lineRule="atLeast"/>
            </w:pPr>
            <w:r>
              <w:t>&gt; 0</w:t>
            </w:r>
          </w:p>
        </w:tc>
        <w:tc>
          <w:tcPr>
            <w:tcW w:w="815" w:type="pct"/>
            <w:vAlign w:val="center"/>
          </w:tcPr>
          <w:p w:rsidR="0018722C">
            <w:pPr>
              <w:pStyle w:val="a5"/>
              <w:topLinePunct/>
              <w:ind w:leftChars="0" w:left="0" w:rightChars="0" w:right="0" w:firstLineChars="0" w:firstLine="0"/>
              <w:spacing w:line="240" w:lineRule="atLeast"/>
            </w:pPr>
            <w:r>
              <w:t>&lt; 0</w:t>
            </w:r>
          </w:p>
        </w:tc>
        <w:tc>
          <w:tcPr>
            <w:tcW w:w="1028" w:type="pct"/>
            <w:vAlign w:val="center"/>
          </w:tcPr>
          <w:p w:rsidR="0018722C">
            <w:pPr>
              <w:pStyle w:val="ad"/>
              <w:topLinePunct/>
              <w:ind w:leftChars="0" w:left="0" w:rightChars="0" w:right="0" w:firstLineChars="0" w:firstLine="0"/>
              <w:spacing w:line="240" w:lineRule="atLeast"/>
            </w:pPr>
            <w:r>
              <w:t>&lt; 0</w:t>
            </w:r>
          </w:p>
        </w:tc>
      </w:tr>
      <w:tr>
        <w:tc>
          <w:tcPr>
            <w:tcW w:w="950" w:type="pct"/>
            <w:vAlign w:val="center"/>
          </w:tcPr>
          <w:p w:rsidR="0018722C">
            <w:pPr>
              <w:pStyle w:val="ac"/>
              <w:topLinePunct/>
              <w:ind w:leftChars="0" w:left="0" w:rightChars="0" w:right="0" w:firstLineChars="0" w:firstLine="0"/>
              <w:spacing w:line="240" w:lineRule="atLeast"/>
            </w:pPr>
            <w:r>
              <w:t>负脱钩</w:t>
            </w:r>
          </w:p>
        </w:tc>
        <w:tc>
          <w:tcPr>
            <w:tcW w:w="1394" w:type="pct"/>
            <w:vAlign w:val="center"/>
          </w:tcPr>
          <w:p w:rsidR="0018722C">
            <w:pPr>
              <w:pStyle w:val="a5"/>
              <w:topLinePunct/>
              <w:ind w:leftChars="0" w:left="0" w:rightChars="0" w:right="0" w:firstLineChars="0" w:firstLine="0"/>
              <w:spacing w:line="240" w:lineRule="atLeast"/>
            </w:pPr>
            <w:r>
              <w:t>弱负脱钩</w:t>
            </w:r>
          </w:p>
        </w:tc>
        <w:tc>
          <w:tcPr>
            <w:tcW w:w="813" w:type="pct"/>
            <w:vAlign w:val="center"/>
          </w:tcPr>
          <w:p w:rsidR="0018722C">
            <w:pPr>
              <w:pStyle w:val="a5"/>
              <w:topLinePunct/>
              <w:ind w:leftChars="0" w:left="0" w:rightChars="0" w:right="0" w:firstLineChars="0" w:firstLine="0"/>
              <w:spacing w:line="240" w:lineRule="atLeast"/>
            </w:pPr>
            <w:r>
              <w:t>&lt; 0</w:t>
            </w:r>
          </w:p>
        </w:tc>
        <w:tc>
          <w:tcPr>
            <w:tcW w:w="815" w:type="pct"/>
            <w:vAlign w:val="center"/>
          </w:tcPr>
          <w:p w:rsidR="0018722C">
            <w:pPr>
              <w:pStyle w:val="a5"/>
              <w:topLinePunct/>
              <w:ind w:leftChars="0" w:left="0" w:rightChars="0" w:right="0" w:firstLineChars="0" w:firstLine="0"/>
              <w:spacing w:line="240" w:lineRule="atLeast"/>
            </w:pPr>
            <w:r>
              <w:t>&lt; 0</w:t>
            </w:r>
          </w:p>
        </w:tc>
        <w:tc>
          <w:tcPr>
            <w:tcW w:w="1028" w:type="pct"/>
            <w:vAlign w:val="center"/>
          </w:tcPr>
          <w:p w:rsidR="0018722C">
            <w:pPr>
              <w:pStyle w:val="affff9"/>
              <w:topLinePunct/>
              <w:ind w:leftChars="0" w:left="0" w:rightChars="0" w:right="0" w:firstLineChars="0" w:firstLine="0"/>
              <w:spacing w:line="240" w:lineRule="atLeast"/>
            </w:pPr>
            <w:r>
              <w:t>0-0.8</w:t>
            </w:r>
          </w:p>
        </w:tc>
      </w:tr>
      <w:tr>
        <w:tc>
          <w:tcPr>
            <w:tcW w:w="950" w:type="pct"/>
            <w:vAlign w:val="center"/>
          </w:tcPr>
          <w:p w:rsidR="0018722C">
            <w:pPr>
              <w:pStyle w:val="ac"/>
              <w:topLinePunct/>
              <w:ind w:leftChars="0" w:left="0" w:rightChars="0" w:right="0" w:firstLineChars="0" w:firstLine="0"/>
              <w:spacing w:line="240" w:lineRule="atLeast"/>
            </w:pPr>
          </w:p>
        </w:tc>
        <w:tc>
          <w:tcPr>
            <w:tcW w:w="1394" w:type="pct"/>
            <w:vAlign w:val="center"/>
          </w:tcPr>
          <w:p w:rsidR="0018722C">
            <w:pPr>
              <w:pStyle w:val="a5"/>
              <w:topLinePunct/>
              <w:ind w:leftChars="0" w:left="0" w:rightChars="0" w:right="0" w:firstLineChars="0" w:firstLine="0"/>
              <w:spacing w:line="240" w:lineRule="atLeast"/>
            </w:pPr>
            <w:r>
              <w:t>扩张负脱钩</w:t>
            </w:r>
          </w:p>
        </w:tc>
        <w:tc>
          <w:tcPr>
            <w:tcW w:w="813" w:type="pct"/>
            <w:vAlign w:val="center"/>
          </w:tcPr>
          <w:p w:rsidR="0018722C">
            <w:pPr>
              <w:pStyle w:val="a5"/>
              <w:topLinePunct/>
              <w:ind w:leftChars="0" w:left="0" w:rightChars="0" w:right="0" w:firstLineChars="0" w:firstLine="0"/>
              <w:spacing w:line="240" w:lineRule="atLeast"/>
            </w:pPr>
            <w:r>
              <w:t>&gt; 0</w:t>
            </w:r>
          </w:p>
        </w:tc>
        <w:tc>
          <w:tcPr>
            <w:tcW w:w="815" w:type="pct"/>
            <w:vAlign w:val="center"/>
          </w:tcPr>
          <w:p w:rsidR="0018722C">
            <w:pPr>
              <w:pStyle w:val="a5"/>
              <w:topLinePunct/>
              <w:ind w:leftChars="0" w:left="0" w:rightChars="0" w:right="0" w:firstLineChars="0" w:firstLine="0"/>
              <w:spacing w:line="240" w:lineRule="atLeast"/>
            </w:pPr>
            <w:r>
              <w:t>&gt; 0</w:t>
            </w:r>
          </w:p>
        </w:tc>
        <w:tc>
          <w:tcPr>
            <w:tcW w:w="1028" w:type="pct"/>
            <w:vAlign w:val="center"/>
          </w:tcPr>
          <w:p w:rsidR="0018722C">
            <w:pPr>
              <w:pStyle w:val="ad"/>
              <w:topLinePunct/>
              <w:ind w:leftChars="0" w:left="0" w:rightChars="0" w:right="0" w:firstLineChars="0" w:firstLine="0"/>
              <w:spacing w:line="240" w:lineRule="atLeast"/>
            </w:pPr>
            <w:r>
              <w:t>&gt; 1.2</w:t>
            </w:r>
          </w:p>
        </w:tc>
      </w:tr>
      <w:tr>
        <w:tc>
          <w:tcPr>
            <w:tcW w:w="950" w:type="pct"/>
            <w:vMerge w:val="restart"/>
            <w:vAlign w:val="center"/>
          </w:tcPr>
          <w:p w:rsidR="0018722C">
            <w:pPr>
              <w:pStyle w:val="ac"/>
              <w:topLinePunct/>
              <w:ind w:leftChars="0" w:left="0" w:rightChars="0" w:right="0" w:firstLineChars="0" w:firstLine="0"/>
              <w:spacing w:line="240" w:lineRule="atLeast"/>
            </w:pPr>
            <w:r>
              <w:t>连结</w:t>
            </w:r>
          </w:p>
        </w:tc>
        <w:tc>
          <w:tcPr>
            <w:tcW w:w="1394" w:type="pct"/>
            <w:vAlign w:val="center"/>
          </w:tcPr>
          <w:p w:rsidR="0018722C">
            <w:pPr>
              <w:pStyle w:val="a5"/>
              <w:topLinePunct/>
              <w:ind w:leftChars="0" w:left="0" w:rightChars="0" w:right="0" w:firstLineChars="0" w:firstLine="0"/>
              <w:spacing w:line="240" w:lineRule="atLeast"/>
            </w:pPr>
            <w:r>
              <w:t>扩张连结</w:t>
            </w:r>
          </w:p>
        </w:tc>
        <w:tc>
          <w:tcPr>
            <w:tcW w:w="813" w:type="pct"/>
            <w:vAlign w:val="center"/>
          </w:tcPr>
          <w:p w:rsidR="0018722C">
            <w:pPr>
              <w:pStyle w:val="a5"/>
              <w:topLinePunct/>
              <w:ind w:leftChars="0" w:left="0" w:rightChars="0" w:right="0" w:firstLineChars="0" w:firstLine="0"/>
              <w:spacing w:line="240" w:lineRule="atLeast"/>
            </w:pPr>
            <w:r>
              <w:t>&gt; 0</w:t>
            </w:r>
          </w:p>
        </w:tc>
        <w:tc>
          <w:tcPr>
            <w:tcW w:w="815" w:type="pct"/>
            <w:vAlign w:val="center"/>
          </w:tcPr>
          <w:p w:rsidR="0018722C">
            <w:pPr>
              <w:pStyle w:val="a5"/>
              <w:topLinePunct/>
              <w:ind w:leftChars="0" w:left="0" w:rightChars="0" w:right="0" w:firstLineChars="0" w:firstLine="0"/>
              <w:spacing w:line="240" w:lineRule="atLeast"/>
            </w:pPr>
            <w:r>
              <w:t>&gt; 0</w:t>
            </w:r>
          </w:p>
        </w:tc>
        <w:tc>
          <w:tcPr>
            <w:tcW w:w="1028" w:type="pct"/>
            <w:vAlign w:val="center"/>
          </w:tcPr>
          <w:p w:rsidR="0018722C">
            <w:pPr>
              <w:pStyle w:val="affff9"/>
              <w:topLinePunct/>
              <w:ind w:leftChars="0" w:left="0" w:rightChars="0" w:right="0" w:firstLineChars="0" w:firstLine="0"/>
              <w:spacing w:line="240" w:lineRule="atLeast"/>
            </w:pPr>
            <w:r>
              <w:t>0.8-1.2</w:t>
            </w:r>
          </w:p>
        </w:tc>
      </w:tr>
      <w:tr>
        <w:tc>
          <w:tcPr>
            <w:tcW w:w="95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394" w:type="pct"/>
            <w:vAlign w:val="center"/>
            <w:tcBorders>
              <w:top w:val="single" w:sz="4" w:space="0" w:color="auto"/>
            </w:tcBorders>
          </w:tcPr>
          <w:p w:rsidR="0018722C">
            <w:pPr>
              <w:pStyle w:val="aff1"/>
              <w:topLinePunct/>
              <w:ind w:leftChars="0" w:left="0" w:rightChars="0" w:right="0" w:firstLineChars="0" w:firstLine="0"/>
              <w:spacing w:line="240" w:lineRule="atLeast"/>
            </w:pPr>
            <w:r>
              <w:t>衰退连结</w:t>
            </w:r>
          </w:p>
        </w:tc>
        <w:tc>
          <w:tcPr>
            <w:tcW w:w="813" w:type="pct"/>
            <w:vAlign w:val="center"/>
            <w:tcBorders>
              <w:top w:val="single" w:sz="4" w:space="0" w:color="auto"/>
            </w:tcBorders>
          </w:tcPr>
          <w:p w:rsidR="0018722C">
            <w:pPr>
              <w:pStyle w:val="aff1"/>
              <w:topLinePunct/>
              <w:ind w:leftChars="0" w:left="0" w:rightChars="0" w:right="0" w:firstLineChars="0" w:firstLine="0"/>
              <w:spacing w:line="240" w:lineRule="atLeast"/>
            </w:pPr>
            <w:r>
              <w:t>&lt; 0</w:t>
            </w:r>
          </w:p>
        </w:tc>
        <w:tc>
          <w:tcPr>
            <w:tcW w:w="815" w:type="pct"/>
            <w:vAlign w:val="center"/>
            <w:tcBorders>
              <w:top w:val="single" w:sz="4" w:space="0" w:color="auto"/>
            </w:tcBorders>
          </w:tcPr>
          <w:p w:rsidR="0018722C">
            <w:pPr>
              <w:pStyle w:val="aff1"/>
              <w:topLinePunct/>
              <w:ind w:leftChars="0" w:left="0" w:rightChars="0" w:right="0" w:firstLineChars="0" w:firstLine="0"/>
              <w:spacing w:line="240" w:lineRule="atLeast"/>
            </w:pPr>
            <w:r>
              <w:t>&lt; 0</w:t>
            </w:r>
          </w:p>
        </w:tc>
        <w:tc>
          <w:tcPr>
            <w:tcW w:w="1028" w:type="pct"/>
            <w:vAlign w:val="center"/>
            <w:tcBorders>
              <w:top w:val="single" w:sz="4" w:space="0" w:color="auto"/>
            </w:tcBorders>
          </w:tcPr>
          <w:p w:rsidR="0018722C">
            <w:pPr>
              <w:pStyle w:val="affff9"/>
              <w:topLinePunct/>
              <w:ind w:leftChars="0" w:left="0" w:rightChars="0" w:right="0" w:firstLineChars="0" w:firstLine="0"/>
              <w:spacing w:line="240" w:lineRule="atLeast"/>
            </w:pPr>
            <w:r>
              <w:t>0.8-1.2</w:t>
            </w:r>
          </w:p>
        </w:tc>
      </w:tr>
    </w:tbl>
    <w:p w:rsidR="0018722C">
      <w:pPr>
        <w:topLinePunct/>
        <w:pStyle w:val="affa"/>
      </w:pPr>
    </w:p>
    <w:p w:rsidR="0018722C">
      <w:pPr>
        <w:pStyle w:val="Heading3"/>
        <w:topLinePunct/>
        <w:ind w:left="200" w:hangingChars="200" w:hanging="200"/>
      </w:pPr>
      <w:bookmarkStart w:id="120754" w:name="_Toc686120754"/>
      <w:r>
        <w:t>二、</w:t>
      </w:r>
      <w:r>
        <w:t xml:space="preserve"> </w:t>
      </w:r>
      <w:r w:rsidRPr="00DB64CE">
        <w:t>脱钩结果分析</w:t>
      </w:r>
      <w:bookmarkEnd w:id="120754"/>
    </w:p>
    <w:p w:rsidR="0018722C">
      <w:pPr>
        <w:pStyle w:val="Heading4"/>
        <w:topLinePunct/>
        <w:ind w:left="200" w:hangingChars="200" w:hanging="200"/>
      </w:pPr>
      <w:r>
        <w:t>（</w:t>
      </w:r>
      <w:r>
        <w:t xml:space="preserve">一</w:t>
      </w:r>
      <w:r>
        <w:t>）</w:t>
      </w:r>
      <w:r>
        <w:t>数据说明</w:t>
      </w:r>
    </w:p>
    <w:p w:rsidR="0018722C">
      <w:pPr>
        <w:topLinePunct/>
      </w:pPr>
      <w:r>
        <w:t>本文通过建立</w:t>
      </w:r>
      <w:r>
        <w:rPr>
          <w:rFonts w:ascii="Times New Roman" w:eastAsia="宋体"/>
        </w:rPr>
        <w:t>Tapio</w:t>
      </w:r>
      <w:r>
        <w:t>脱钩模型测度经济发展因素、能源效率因素和能源结构因素</w:t>
      </w:r>
      <w:r>
        <w:t>对碳排放脱钩指数变化的影响程度。所需的数据包括</w:t>
      </w:r>
      <w:r>
        <w:t>1995-2013</w:t>
      </w:r>
      <w:r/>
      <w:r w:rsidR="001852F3">
        <w:t xml:space="preserve">年安徽省煤炭、焦炭</w:t>
      </w:r>
      <w:r>
        <w:t>等九种能源各自的消费数量、能源消费总量、碳排放量和</w:t>
      </w:r>
      <w:r>
        <w:rPr>
          <w:rFonts w:ascii="Times New Roman" w:eastAsia="宋体"/>
        </w:rPr>
        <w:t>GDP</w:t>
      </w:r>
      <w:r>
        <w:t>的数据。其中，煤炭、</w:t>
      </w:r>
      <w:r>
        <w:t>焦炭等九种能源各自消费数量来源于</w:t>
      </w:r>
      <w:r>
        <w:t>1995-2013</w:t>
      </w:r>
      <w:r/>
      <w:r w:rsidR="001852F3">
        <w:t xml:space="preserve">年《安徽省统计年鉴》</w:t>
      </w:r>
      <w:r>
        <w:rPr>
          <w:rFonts w:hint="eastAsia"/>
        </w:rPr>
        <w:t>，</w:t>
      </w:r>
      <w:r>
        <w:t>具体数据见</w:t>
      </w:r>
      <w:r>
        <w:t>表</w:t>
      </w:r>
      <w:r>
        <w:t>2-6</w:t>
      </w:r>
      <w:r>
        <w:t>。碳排放量利用第二章第三节</w:t>
      </w:r>
      <w:r>
        <w:t>公式</w:t>
      </w:r>
      <w:r>
        <w:t>（</w:t>
      </w:r>
      <w:r>
        <w:t xml:space="preserve">2.</w:t>
      </w:r>
      <w:r>
        <w:t>1</w:t>
      </w:r>
      <w:r>
        <w:t>）</w:t>
      </w:r>
      <w:r>
        <w:t>计算得到，数据见</w:t>
      </w:r>
      <w:r>
        <w:t>表</w:t>
      </w:r>
      <w:r>
        <w:t>2-7</w:t>
      </w:r>
      <w:r>
        <w:rPr>
          <w:spacing w:val="-8"/>
        </w:rPr>
        <w:t xml:space="preserve">.</w:t>
      </w:r>
      <w:r>
        <w:rPr>
          <w:spacing w:val="-8"/>
        </w:rPr>
        <w:t xml:space="preserve"> </w:t>
      </w:r>
      <w:r>
        <w:rPr>
          <w:rFonts w:ascii="Times New Roman" w:eastAsia="宋体"/>
        </w:rPr>
        <w:t>GDP</w:t>
      </w:r>
      <w:r>
        <w:t>、能</w:t>
      </w:r>
      <w:r>
        <w:t>源消费总量的数据均来源于</w:t>
      </w:r>
      <w:r>
        <w:t>1995-2013</w:t>
      </w:r>
      <w:r/>
      <w:r w:rsidR="001852F3">
        <w:t xml:space="preserve">年《安徽省统计年鉴》</w:t>
      </w:r>
      <w:r>
        <w:rPr>
          <w:rFonts w:hint="eastAsia"/>
        </w:rPr>
        <w:t>，</w:t>
      </w:r>
      <w:r>
        <w:t>具体数据见附录</w:t>
      </w:r>
      <w:r>
        <w:rPr>
          <w:rFonts w:ascii="Times New Roman" w:eastAsia="宋体"/>
        </w:rPr>
        <w:t>A </w:t>
      </w:r>
      <w:r>
        <w:t>和</w:t>
      </w:r>
    </w:p>
    <w:p w:rsidR="0018722C">
      <w:pPr>
        <w:topLinePunct/>
      </w:pPr>
      <w:r>
        <w:rPr>
          <w:rFonts w:ascii="Times New Roman" w:eastAsia="Times New Roman"/>
        </w:rPr>
        <w:t>B</w:t>
      </w:r>
      <w:r>
        <w:t>。</w:t>
      </w:r>
    </w:p>
    <w:p w:rsidR="0018722C">
      <w:pPr>
        <w:pStyle w:val="Heading4"/>
        <w:topLinePunct/>
        <w:ind w:left="200" w:hangingChars="200" w:hanging="200"/>
      </w:pPr>
      <w:r>
        <w:t>（</w:t>
      </w:r>
      <w:r>
        <w:t xml:space="preserve">二</w:t>
      </w:r>
      <w:r>
        <w:t>）</w:t>
      </w:r>
      <w:r>
        <w:t>脱钩结果分析</w:t>
      </w:r>
    </w:p>
    <w:p w:rsidR="0018722C">
      <w:pPr>
        <w:topLinePunct/>
      </w:pPr>
      <w:r>
        <w:rPr>
          <w:rFonts w:cstheme="minorBidi" w:hAnsiTheme="minorHAnsi" w:eastAsiaTheme="minorHAnsi" w:asciiTheme="minorHAnsi" w:ascii="Calibri"/>
        </w:rPr>
        <w:t>29</w:t>
      </w:r>
    </w:p>
    <w:p w:rsidR="0018722C">
      <w:pPr>
        <w:topLinePunct/>
      </w:pPr>
      <w:r>
        <w:rPr>
          <w:rFonts w:cstheme="minorBidi" w:hAnsiTheme="minorHAnsi" w:eastAsiaTheme="minorHAnsi" w:asciiTheme="minorHAnsi"/>
        </w:rPr>
        <w:t>由</w:t>
      </w:r>
      <w:r>
        <w:rPr>
          <w:rFonts w:cstheme="minorBidi" w:hAnsiTheme="minorHAnsi" w:eastAsiaTheme="minorHAnsi" w:asciiTheme="minorHAnsi"/>
        </w:rPr>
        <w:t>表</w:t>
      </w:r>
      <w:r>
        <w:rPr>
          <w:rFonts w:cstheme="minorBidi" w:hAnsiTheme="minorHAnsi" w:eastAsiaTheme="minorHAnsi" w:asciiTheme="minorHAnsi"/>
        </w:rPr>
        <w:t>2-4</w:t>
      </w:r>
      <w:r w:rsidR="001852F3">
        <w:rPr>
          <w:rFonts w:cstheme="minorBidi" w:hAnsiTheme="minorHAnsi" w:eastAsiaTheme="minorHAnsi" w:asciiTheme="minorHAnsi"/>
        </w:rPr>
        <w:t xml:space="preserve">可知各能源碳排放系数均为固定值，则</w:t>
      </w:r>
      <w:r>
        <w:rPr>
          <w:rFonts w:ascii="Cambria Math" w:hAnsi="Cambria Math" w:eastAsia="Cambria Math" w:cstheme="minorBidi"/>
        </w:rPr>
        <w:t>∆𝐶</w:t>
      </w:r>
      <w:r>
        <w:rPr>
          <w:rFonts w:ascii="Cambria Math" w:hAnsi="Cambria Math" w:eastAsia="Cambria Math" w:cstheme="minorBidi"/>
        </w:rPr>
        <w:t>𝐹</w:t>
      </w:r>
      <w:r>
        <w:rPr>
          <w:vertAlign w:val="subscript"/>
          <w:rFonts w:ascii="Cambria Math" w:hAnsi="Cambria Math" w:eastAsia="Cambria Math" w:cstheme="minorBidi"/>
        </w:rPr>
        <w:t>𝑡</w:t>
      </w:r>
      <w:r w:rsidR="001852F3">
        <w:rPr>
          <w:vertAlign w:val="subscript"/>
          <w:rFonts w:ascii="Cambria Math" w:hAnsi="Cambria Math" w:eastAsia="Cambria Math" w:cstheme="minorBidi"/>
        </w:rPr>
        <w:t xml:space="preserve">   </w:t>
      </w:r>
      <w:r>
        <w:rPr>
          <w:rFonts w:ascii="Cambria Math" w:hAnsi="Cambria Math" w:eastAsia="Cambria Math" w:cstheme="minorBidi"/>
        </w:rPr>
        <w:t>= </w:t>
      </w:r>
      <w:r>
        <w:rPr>
          <w:rFonts w:ascii="Cambria Math" w:hAnsi="Cambria Math" w:eastAsia="Cambria Math" w:cstheme="minorBidi"/>
        </w:rPr>
        <w:t>0</w:t>
      </w:r>
      <w:r>
        <w:rPr>
          <w:rFonts w:cstheme="minorBidi" w:hAnsiTheme="minorHAnsi" w:eastAsiaTheme="minorHAnsi" w:asciiTheme="minorHAnsi"/>
        </w:rPr>
        <w:t>，将</w:t>
      </w:r>
      <w:r>
        <w:rPr>
          <w:rFonts w:ascii="Cambria Math" w:hAnsi="Cambria Math" w:eastAsia="Cambria Math" w:cstheme="minorBidi"/>
        </w:rPr>
        <w:t>∆𝐶</w:t>
      </w:r>
      <w:r>
        <w:rPr>
          <w:rFonts w:ascii="Cambria Math" w:hAnsi="Cambria Math" w:eastAsia="Cambria Math" w:cstheme="minorBidi"/>
        </w:rPr>
        <w:t>𝐹</w:t>
      </w:r>
      <w:r>
        <w:rPr>
          <w:vertAlign w:val="subscript"/>
          <w:rFonts w:ascii="Cambria Math" w:hAnsi="Cambria Math" w:eastAsia="Cambria Math" w:cstheme="minorBidi"/>
        </w:rPr>
        <w:t>𝑡</w:t>
      </w:r>
      <w:r w:rsidR="001852F3">
        <w:rPr>
          <w:vertAlign w:val="subscript"/>
          <w:rFonts w:ascii="Cambria Math" w:hAnsi="Cambria Math" w:eastAsia="Cambria Math" w:cstheme="minorBidi"/>
        </w:rPr>
        <w:t xml:space="preserve">   </w:t>
      </w:r>
      <w:r>
        <w:rPr>
          <w:rFonts w:ascii="Cambria Math" w:hAnsi="Cambria Math" w:eastAsia="Cambria Math" w:cstheme="minorBidi"/>
        </w:rPr>
        <w:t>= </w:t>
      </w:r>
      <w:r>
        <w:rPr>
          <w:rFonts w:ascii="Cambria Math" w:hAnsi="Cambria Math" w:eastAsia="Cambria Math" w:cstheme="minorBidi"/>
        </w:rPr>
        <w:t>0</w:t>
      </w:r>
      <w:r>
        <w:rPr>
          <w:rFonts w:cstheme="minorBidi" w:hAnsiTheme="minorHAnsi" w:eastAsiaTheme="minorHAnsi" w:asciiTheme="minorHAnsi"/>
        </w:rPr>
        <w:t>带入公式</w:t>
      </w:r>
    </w:p>
    <w:p w:rsidR="0018722C">
      <w:pPr>
        <w:topLinePunct/>
      </w:pPr>
      <w:r>
        <w:t>（</w:t>
      </w:r>
      <w:r>
        <w:t>3.</w:t>
      </w:r>
      <w:r>
        <w:t>1</w:t>
      </w:r>
      <w:r>
        <w:t>7</w:t>
      </w:r>
      <w:r>
        <w:t>）</w:t>
      </w:r>
      <w:r>
        <w:t>有</w:t>
      </w:r>
      <w:r>
        <w:rPr>
          <w:rFonts w:ascii="Cambria Math" w:eastAsia="Cambria Math"/>
        </w:rPr>
        <w:t>𝑡</w:t>
      </w:r>
      <w:r>
        <w:rPr>
          <w:rFonts w:ascii="Cambria Math" w:eastAsia="Cambria Math"/>
        </w:rPr>
        <w:t>𝐹</w:t>
      </w:r>
      <w:r w:rsidR="001852F3">
        <w:rPr>
          <w:rFonts w:ascii="Cambria Math" w:eastAsia="Cambria Math"/>
        </w:rPr>
        <w:t xml:space="preserve"> </w:t>
      </w:r>
      <w:r>
        <w:rPr>
          <w:rFonts w:ascii="Cambria Math" w:eastAsia="Cambria Math"/>
        </w:rPr>
        <w:t>= </w:t>
      </w:r>
      <w:r>
        <w:rPr>
          <w:rFonts w:ascii="Cambria Math" w:eastAsia="Cambria Math"/>
        </w:rPr>
        <w:t>0</w:t>
      </w:r>
      <w:r>
        <w:t>。根据</w:t>
      </w:r>
      <w:r>
        <w:t>公式</w:t>
      </w:r>
      <w:r>
        <w:t>（</w:t>
      </w:r>
      <w:r>
        <w:t>3.1</w:t>
      </w:r>
      <w:r>
        <w:t>4</w:t>
      </w:r>
      <w:r>
        <w:t>）</w:t>
      </w:r>
      <w:r>
        <w:t>-</w:t>
      </w:r>
      <w:r>
        <w:t>（</w:t>
      </w:r>
      <w:r>
        <w:t>3.17</w:t>
      </w:r>
      <w:r>
        <w:t>）</w:t>
      </w:r>
      <w:r>
        <w:t>，利用上述数据可以计算出各因素的</w:t>
      </w:r>
      <w:r>
        <w:t>脱钩值，结果见</w:t>
      </w:r>
      <w:r>
        <w:t>表</w:t>
      </w:r>
      <w:r>
        <w:t>3-3</w:t>
      </w:r>
      <w:r>
        <w:t>。利用脱钩值即可判断第</w:t>
      </w:r>
      <w:r>
        <w:t>t</w:t>
      </w:r>
      <w:r/>
      <w:r w:rsidR="001852F3">
        <w:t xml:space="preserve">年碳排放量的脱钩状态。</w:t>
      </w:r>
    </w:p>
    <w:p w:rsidR="0018722C">
      <w:pPr>
        <w:pStyle w:val="a8"/>
        <w:topLinePunct/>
      </w:pPr>
      <w:r>
        <w:t>表3-3</w:t>
      </w:r>
      <w:r>
        <w:t xml:space="preserve">  </w:t>
      </w:r>
      <w:r w:rsidRPr="00DB64CE">
        <w:t>安徽省</w:t>
      </w:r>
      <w:r w:rsidR="001852F3">
        <w:t xml:space="preserve">Tapio</w:t>
      </w:r>
      <w:r w:rsidR="001852F3">
        <w:t xml:space="preserve">脱钩指数计算结果</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70"/>
        <w:gridCol w:w="1824"/>
        <w:gridCol w:w="1822"/>
        <w:gridCol w:w="1810"/>
        <w:gridCol w:w="1154"/>
        <w:gridCol w:w="1141"/>
      </w:tblGrid>
      <w:tr>
        <w:trPr>
          <w:tblHeader/>
        </w:trPr>
        <w:tc>
          <w:tcPr>
            <w:tcW w:w="704"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011" w:type="pct"/>
            <w:vAlign w:val="center"/>
            <w:tcBorders>
              <w:bottom w:val="single" w:sz="4" w:space="0" w:color="auto"/>
            </w:tcBorders>
          </w:tcPr>
          <w:p w:rsidR="0018722C">
            <w:pPr>
              <w:pStyle w:val="a7"/>
              <w:topLinePunct/>
              <w:ind w:leftChars="0" w:left="0" w:rightChars="0" w:right="0" w:firstLineChars="0" w:firstLine="0"/>
              <w:spacing w:line="240" w:lineRule="atLeast"/>
            </w:pPr>
            <w:r>
              <w:t>能源结构脱钩值</w:t>
            </w:r>
          </w:p>
          <w:p w:rsidR="0018722C">
            <w:pPr>
              <w:pStyle w:val="a7"/>
              <w:topLinePunct/>
              <w:ind w:leftChars="0" w:left="0" w:rightChars="0" w:right="0" w:firstLineChars="0" w:firstLine="0"/>
              <w:spacing w:line="240" w:lineRule="atLeast"/>
            </w:pPr>
            <w:r>
              <w:t>𝑡</w:t>
            </w:r>
            <w:r>
              <w:t>𝑆</w:t>
            </w:r>
          </w:p>
        </w:tc>
        <w:tc>
          <w:tcPr>
            <w:tcW w:w="1010" w:type="pct"/>
            <w:vAlign w:val="center"/>
            <w:tcBorders>
              <w:bottom w:val="single" w:sz="4" w:space="0" w:color="auto"/>
            </w:tcBorders>
          </w:tcPr>
          <w:p w:rsidR="0018722C">
            <w:pPr>
              <w:pStyle w:val="a7"/>
              <w:topLinePunct/>
              <w:ind w:leftChars="0" w:left="0" w:rightChars="0" w:right="0" w:firstLineChars="0" w:firstLine="0"/>
              <w:spacing w:line="240" w:lineRule="atLeast"/>
            </w:pPr>
            <w:r>
              <w:t>能源效率脱钩值</w:t>
            </w:r>
          </w:p>
          <w:p w:rsidR="0018722C">
            <w:pPr>
              <w:pStyle w:val="a7"/>
              <w:topLinePunct/>
              <w:ind w:leftChars="0" w:left="0" w:rightChars="0" w:right="0" w:firstLineChars="0" w:firstLine="0"/>
              <w:spacing w:line="240" w:lineRule="atLeast"/>
            </w:pPr>
            <w:r>
              <w:t>𝑡</w:t>
            </w:r>
            <w:r>
              <w:t>𝐼</w:t>
            </w:r>
          </w:p>
        </w:tc>
        <w:tc>
          <w:tcPr>
            <w:tcW w:w="1003" w:type="pct"/>
            <w:vAlign w:val="center"/>
            <w:tcBorders>
              <w:bottom w:val="single" w:sz="4" w:space="0" w:color="auto"/>
            </w:tcBorders>
          </w:tcPr>
          <w:p w:rsidR="0018722C">
            <w:pPr>
              <w:pStyle w:val="a7"/>
              <w:topLinePunct/>
              <w:ind w:leftChars="0" w:left="0" w:rightChars="0" w:right="0" w:firstLineChars="0" w:firstLine="0"/>
              <w:spacing w:line="240" w:lineRule="atLeast"/>
            </w:pPr>
            <w:r>
              <w:t>经济发展脱钩值</w:t>
            </w:r>
          </w:p>
          <w:p w:rsidR="0018722C">
            <w:pPr>
              <w:pStyle w:val="a7"/>
              <w:topLinePunct/>
              <w:ind w:leftChars="0" w:left="0" w:rightChars="0" w:right="0" w:firstLineChars="0" w:firstLine="0"/>
              <w:spacing w:line="240" w:lineRule="atLeast"/>
            </w:pPr>
            <w:r>
              <w:t>𝑡</w:t>
            </w:r>
            <w:r>
              <w:t>𝑋</w:t>
            </w:r>
          </w:p>
        </w:tc>
        <w:tc>
          <w:tcPr>
            <w:tcW w:w="640" w:type="pct"/>
            <w:vAlign w:val="center"/>
            <w:tcBorders>
              <w:bottom w:val="single" w:sz="4" w:space="0" w:color="auto"/>
            </w:tcBorders>
          </w:tcPr>
          <w:p w:rsidR="0018722C">
            <w:pPr>
              <w:pStyle w:val="a7"/>
              <w:topLinePunct/>
              <w:ind w:leftChars="0" w:left="0" w:rightChars="0" w:right="0" w:firstLineChars="0" w:firstLine="0"/>
              <w:spacing w:line="240" w:lineRule="atLeast"/>
            </w:pPr>
            <w:r>
              <w:t>脱钩指数</w:t>
            </w:r>
          </w:p>
          <w:p w:rsidR="0018722C">
            <w:pPr>
              <w:pStyle w:val="a7"/>
              <w:topLinePunct/>
              <w:ind w:leftChars="0" w:left="0" w:rightChars="0" w:right="0" w:firstLineChars="0" w:firstLine="0"/>
              <w:spacing w:line="240" w:lineRule="atLeast"/>
            </w:pPr>
            <w:r>
              <w:t>t</w:t>
            </w:r>
          </w:p>
        </w:tc>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脱钩状态</w:t>
            </w:r>
          </w:p>
        </w:tc>
      </w:tr>
      <w:tr>
        <w:tc>
          <w:tcPr>
            <w:tcW w:w="704" w:type="pct"/>
            <w:vAlign w:val="center"/>
          </w:tcPr>
          <w:p w:rsidR="0018722C">
            <w:pPr>
              <w:pStyle w:val="affff9"/>
              <w:topLinePunct/>
              <w:ind w:leftChars="0" w:left="0" w:rightChars="0" w:right="0" w:firstLineChars="0" w:firstLine="0"/>
              <w:spacing w:line="240" w:lineRule="atLeast"/>
            </w:pPr>
            <w:r>
              <w:t>1995-1996</w:t>
            </w:r>
          </w:p>
        </w:tc>
        <w:tc>
          <w:tcPr>
            <w:tcW w:w="1011" w:type="pct"/>
            <w:vAlign w:val="center"/>
          </w:tcPr>
          <w:p w:rsidR="0018722C">
            <w:pPr>
              <w:pStyle w:val="a5"/>
              <w:topLinePunct/>
              <w:ind w:leftChars="0" w:left="0" w:rightChars="0" w:right="0" w:firstLineChars="0" w:firstLine="0"/>
              <w:spacing w:line="240" w:lineRule="atLeast"/>
            </w:pPr>
            <w:r>
              <w:t>-3.64238E-07</w:t>
            </w:r>
          </w:p>
        </w:tc>
        <w:tc>
          <w:tcPr>
            <w:tcW w:w="1010" w:type="pct"/>
            <w:vAlign w:val="center"/>
          </w:tcPr>
          <w:p w:rsidR="0018722C">
            <w:pPr>
              <w:pStyle w:val="affff9"/>
              <w:topLinePunct/>
              <w:ind w:leftChars="0" w:left="0" w:rightChars="0" w:right="0" w:firstLineChars="0" w:firstLine="0"/>
              <w:spacing w:line="240" w:lineRule="atLeast"/>
            </w:pPr>
            <w:r>
              <w:t>-0.00011</w:t>
            </w:r>
          </w:p>
        </w:tc>
        <w:tc>
          <w:tcPr>
            <w:tcW w:w="1003" w:type="pct"/>
            <w:vAlign w:val="center"/>
          </w:tcPr>
          <w:p w:rsidR="0018722C">
            <w:pPr>
              <w:pStyle w:val="affff9"/>
              <w:topLinePunct/>
              <w:ind w:leftChars="0" w:left="0" w:rightChars="0" w:right="0" w:firstLineChars="0" w:firstLine="0"/>
              <w:spacing w:line="240" w:lineRule="atLeast"/>
            </w:pPr>
            <w:r>
              <w:t>0.000219</w:t>
            </w:r>
          </w:p>
        </w:tc>
        <w:tc>
          <w:tcPr>
            <w:tcW w:w="640" w:type="pct"/>
            <w:vAlign w:val="center"/>
          </w:tcPr>
          <w:p w:rsidR="0018722C">
            <w:pPr>
              <w:pStyle w:val="affff9"/>
              <w:topLinePunct/>
              <w:ind w:leftChars="0" w:left="0" w:rightChars="0" w:right="0" w:firstLineChars="0" w:firstLine="0"/>
              <w:spacing w:line="240" w:lineRule="atLeast"/>
            </w:pPr>
            <w:r>
              <w:t>0.000109</w:t>
            </w:r>
          </w:p>
        </w:tc>
        <w:tc>
          <w:tcPr>
            <w:tcW w:w="632" w:type="pct"/>
            <w:vAlign w:val="center"/>
          </w:tcPr>
          <w:p w:rsidR="0018722C">
            <w:pPr>
              <w:pStyle w:val="ad"/>
              <w:topLinePunct/>
              <w:ind w:leftChars="0" w:left="0" w:rightChars="0" w:right="0" w:firstLineChars="0" w:firstLine="0"/>
              <w:spacing w:line="240" w:lineRule="atLeast"/>
            </w:pPr>
            <w:r>
              <w:t>弱脱钩</w:t>
            </w:r>
          </w:p>
        </w:tc>
      </w:tr>
      <w:tr>
        <w:tc>
          <w:tcPr>
            <w:tcW w:w="704" w:type="pct"/>
            <w:vAlign w:val="center"/>
          </w:tcPr>
          <w:p w:rsidR="0018722C">
            <w:pPr>
              <w:pStyle w:val="affff9"/>
              <w:topLinePunct/>
              <w:ind w:leftChars="0" w:left="0" w:rightChars="0" w:right="0" w:firstLineChars="0" w:firstLine="0"/>
              <w:spacing w:line="240" w:lineRule="atLeast"/>
            </w:pPr>
            <w:r>
              <w:t>1996-1997</w:t>
            </w:r>
          </w:p>
        </w:tc>
        <w:tc>
          <w:tcPr>
            <w:tcW w:w="1011" w:type="pct"/>
            <w:vAlign w:val="center"/>
          </w:tcPr>
          <w:p w:rsidR="0018722C">
            <w:pPr>
              <w:pStyle w:val="a5"/>
              <w:topLinePunct/>
              <w:ind w:leftChars="0" w:left="0" w:rightChars="0" w:right="0" w:firstLineChars="0" w:firstLine="0"/>
              <w:spacing w:line="240" w:lineRule="atLeast"/>
            </w:pPr>
            <w:r>
              <w:t>-1.88797E-06</w:t>
            </w:r>
          </w:p>
        </w:tc>
        <w:tc>
          <w:tcPr>
            <w:tcW w:w="1010" w:type="pct"/>
            <w:vAlign w:val="center"/>
          </w:tcPr>
          <w:p w:rsidR="0018722C">
            <w:pPr>
              <w:pStyle w:val="affff9"/>
              <w:topLinePunct/>
              <w:ind w:leftChars="0" w:left="0" w:rightChars="0" w:right="0" w:firstLineChars="0" w:firstLine="0"/>
              <w:spacing w:line="240" w:lineRule="atLeast"/>
            </w:pPr>
            <w:r>
              <w:t>-0.00018</w:t>
            </w:r>
          </w:p>
        </w:tc>
        <w:tc>
          <w:tcPr>
            <w:tcW w:w="1003" w:type="pct"/>
            <w:vAlign w:val="center"/>
          </w:tcPr>
          <w:p w:rsidR="0018722C">
            <w:pPr>
              <w:pStyle w:val="affff9"/>
              <w:topLinePunct/>
              <w:ind w:leftChars="0" w:left="0" w:rightChars="0" w:right="0" w:firstLineChars="0" w:firstLine="0"/>
              <w:spacing w:line="240" w:lineRule="atLeast"/>
            </w:pPr>
            <w:r>
              <w:t>0.000199</w:t>
            </w:r>
          </w:p>
        </w:tc>
        <w:tc>
          <w:tcPr>
            <w:tcW w:w="640" w:type="pct"/>
            <w:vAlign w:val="center"/>
          </w:tcPr>
          <w:p w:rsidR="0018722C">
            <w:pPr>
              <w:pStyle w:val="a5"/>
              <w:topLinePunct/>
              <w:ind w:leftChars="0" w:left="0" w:rightChars="0" w:right="0" w:firstLineChars="0" w:firstLine="0"/>
              <w:spacing w:line="240" w:lineRule="atLeast"/>
            </w:pPr>
            <w:r>
              <w:t>1.48E-05</w:t>
            </w:r>
          </w:p>
        </w:tc>
        <w:tc>
          <w:tcPr>
            <w:tcW w:w="632" w:type="pct"/>
            <w:vAlign w:val="center"/>
          </w:tcPr>
          <w:p w:rsidR="0018722C">
            <w:pPr>
              <w:pStyle w:val="ad"/>
              <w:topLinePunct/>
              <w:ind w:leftChars="0" w:left="0" w:rightChars="0" w:right="0" w:firstLineChars="0" w:firstLine="0"/>
              <w:spacing w:line="240" w:lineRule="atLeast"/>
            </w:pPr>
            <w:r>
              <w:t>弱脱钩</w:t>
            </w:r>
          </w:p>
        </w:tc>
      </w:tr>
      <w:tr>
        <w:tc>
          <w:tcPr>
            <w:tcW w:w="704" w:type="pct"/>
            <w:vAlign w:val="center"/>
          </w:tcPr>
          <w:p w:rsidR="0018722C">
            <w:pPr>
              <w:pStyle w:val="affff9"/>
              <w:topLinePunct/>
              <w:ind w:leftChars="0" w:left="0" w:rightChars="0" w:right="0" w:firstLineChars="0" w:firstLine="0"/>
              <w:spacing w:line="240" w:lineRule="atLeast"/>
            </w:pPr>
            <w:r>
              <w:t>1997-1998</w:t>
            </w:r>
          </w:p>
        </w:tc>
        <w:tc>
          <w:tcPr>
            <w:tcW w:w="1011" w:type="pct"/>
            <w:vAlign w:val="center"/>
          </w:tcPr>
          <w:p w:rsidR="0018722C">
            <w:pPr>
              <w:pStyle w:val="a5"/>
              <w:topLinePunct/>
              <w:ind w:leftChars="0" w:left="0" w:rightChars="0" w:right="0" w:firstLineChars="0" w:firstLine="0"/>
              <w:spacing w:line="240" w:lineRule="atLeast"/>
            </w:pPr>
            <w:r>
              <w:t>3.63844E-07</w:t>
            </w:r>
          </w:p>
        </w:tc>
        <w:tc>
          <w:tcPr>
            <w:tcW w:w="1010" w:type="pct"/>
            <w:vAlign w:val="center"/>
          </w:tcPr>
          <w:p w:rsidR="0018722C">
            <w:pPr>
              <w:pStyle w:val="affff9"/>
              <w:topLinePunct/>
              <w:ind w:leftChars="0" w:left="0" w:rightChars="0" w:right="0" w:firstLineChars="0" w:firstLine="0"/>
              <w:spacing w:line="240" w:lineRule="atLeast"/>
            </w:pPr>
            <w:r>
              <w:t>-0.00016</w:t>
            </w:r>
          </w:p>
        </w:tc>
        <w:tc>
          <w:tcPr>
            <w:tcW w:w="1003" w:type="pct"/>
            <w:vAlign w:val="center"/>
          </w:tcPr>
          <w:p w:rsidR="0018722C">
            <w:pPr>
              <w:pStyle w:val="affff9"/>
              <w:topLinePunct/>
              <w:ind w:leftChars="0" w:left="0" w:rightChars="0" w:right="0" w:firstLineChars="0" w:firstLine="0"/>
              <w:spacing w:line="240" w:lineRule="atLeast"/>
            </w:pPr>
            <w:r>
              <w:t>0.00019</w:t>
            </w:r>
          </w:p>
        </w:tc>
        <w:tc>
          <w:tcPr>
            <w:tcW w:w="640" w:type="pct"/>
            <w:vAlign w:val="center"/>
          </w:tcPr>
          <w:p w:rsidR="0018722C">
            <w:pPr>
              <w:pStyle w:val="a5"/>
              <w:topLinePunct/>
              <w:ind w:leftChars="0" w:left="0" w:rightChars="0" w:right="0" w:firstLineChars="0" w:firstLine="0"/>
              <w:spacing w:line="240" w:lineRule="atLeast"/>
            </w:pPr>
            <w:r>
              <w:t>3.26E-05</w:t>
            </w:r>
          </w:p>
        </w:tc>
        <w:tc>
          <w:tcPr>
            <w:tcW w:w="632" w:type="pct"/>
            <w:vAlign w:val="center"/>
          </w:tcPr>
          <w:p w:rsidR="0018722C">
            <w:pPr>
              <w:pStyle w:val="ad"/>
              <w:topLinePunct/>
              <w:ind w:leftChars="0" w:left="0" w:rightChars="0" w:right="0" w:firstLineChars="0" w:firstLine="0"/>
              <w:spacing w:line="240" w:lineRule="atLeast"/>
            </w:pPr>
            <w:r>
              <w:t>弱脱钩</w:t>
            </w:r>
          </w:p>
        </w:tc>
      </w:tr>
      <w:tr>
        <w:tc>
          <w:tcPr>
            <w:tcW w:w="704" w:type="pct"/>
            <w:vAlign w:val="center"/>
          </w:tcPr>
          <w:p w:rsidR="0018722C">
            <w:pPr>
              <w:pStyle w:val="affff9"/>
              <w:topLinePunct/>
              <w:ind w:leftChars="0" w:left="0" w:rightChars="0" w:right="0" w:firstLineChars="0" w:firstLine="0"/>
              <w:spacing w:line="240" w:lineRule="atLeast"/>
            </w:pPr>
            <w:r>
              <w:t>1998-1999</w:t>
            </w:r>
          </w:p>
        </w:tc>
        <w:tc>
          <w:tcPr>
            <w:tcW w:w="1011" w:type="pct"/>
            <w:vAlign w:val="center"/>
          </w:tcPr>
          <w:p w:rsidR="0018722C">
            <w:pPr>
              <w:pStyle w:val="a5"/>
              <w:topLinePunct/>
              <w:ind w:leftChars="0" w:left="0" w:rightChars="0" w:right="0" w:firstLineChars="0" w:firstLine="0"/>
              <w:spacing w:line="240" w:lineRule="atLeast"/>
            </w:pPr>
            <w:r>
              <w:t>2.81117E-07</w:t>
            </w:r>
          </w:p>
        </w:tc>
        <w:tc>
          <w:tcPr>
            <w:tcW w:w="1010" w:type="pct"/>
            <w:vAlign w:val="center"/>
          </w:tcPr>
          <w:p w:rsidR="0018722C">
            <w:pPr>
              <w:pStyle w:val="affff9"/>
              <w:topLinePunct/>
              <w:ind w:leftChars="0" w:left="0" w:rightChars="0" w:right="0" w:firstLineChars="0" w:firstLine="0"/>
              <w:spacing w:line="240" w:lineRule="atLeast"/>
            </w:pPr>
            <w:r>
              <w:t>-0.00015</w:t>
            </w:r>
          </w:p>
        </w:tc>
        <w:tc>
          <w:tcPr>
            <w:tcW w:w="1003" w:type="pct"/>
            <w:vAlign w:val="center"/>
          </w:tcPr>
          <w:p w:rsidR="0018722C">
            <w:pPr>
              <w:pStyle w:val="affff9"/>
              <w:topLinePunct/>
              <w:ind w:leftChars="0" w:left="0" w:rightChars="0" w:right="0" w:firstLineChars="0" w:firstLine="0"/>
              <w:spacing w:line="240" w:lineRule="atLeast"/>
            </w:pPr>
            <w:r>
              <w:t>0.00018</w:t>
            </w:r>
          </w:p>
        </w:tc>
        <w:tc>
          <w:tcPr>
            <w:tcW w:w="640" w:type="pct"/>
            <w:vAlign w:val="center"/>
          </w:tcPr>
          <w:p w:rsidR="0018722C">
            <w:pPr>
              <w:pStyle w:val="a5"/>
              <w:topLinePunct/>
              <w:ind w:leftChars="0" w:left="0" w:rightChars="0" w:right="0" w:firstLineChars="0" w:firstLine="0"/>
              <w:spacing w:line="240" w:lineRule="atLeast"/>
            </w:pPr>
            <w:r>
              <w:t>3.09E-05</w:t>
            </w:r>
          </w:p>
        </w:tc>
        <w:tc>
          <w:tcPr>
            <w:tcW w:w="632" w:type="pct"/>
            <w:vAlign w:val="center"/>
          </w:tcPr>
          <w:p w:rsidR="0018722C">
            <w:pPr>
              <w:pStyle w:val="ad"/>
              <w:topLinePunct/>
              <w:ind w:leftChars="0" w:left="0" w:rightChars="0" w:right="0" w:firstLineChars="0" w:firstLine="0"/>
              <w:spacing w:line="240" w:lineRule="atLeast"/>
            </w:pPr>
            <w:r>
              <w:t>弱脱钩</w:t>
            </w:r>
          </w:p>
        </w:tc>
      </w:tr>
      <w:tr>
        <w:tc>
          <w:tcPr>
            <w:tcW w:w="704" w:type="pct"/>
            <w:vAlign w:val="center"/>
          </w:tcPr>
          <w:p w:rsidR="0018722C">
            <w:pPr>
              <w:pStyle w:val="affff9"/>
              <w:topLinePunct/>
              <w:ind w:leftChars="0" w:left="0" w:rightChars="0" w:right="0" w:firstLineChars="0" w:firstLine="0"/>
              <w:spacing w:line="240" w:lineRule="atLeast"/>
            </w:pPr>
            <w:r>
              <w:t>1999-2000</w:t>
            </w:r>
          </w:p>
        </w:tc>
        <w:tc>
          <w:tcPr>
            <w:tcW w:w="1011" w:type="pct"/>
            <w:vAlign w:val="center"/>
          </w:tcPr>
          <w:p w:rsidR="0018722C">
            <w:pPr>
              <w:pStyle w:val="a5"/>
              <w:topLinePunct/>
              <w:ind w:leftChars="0" w:left="0" w:rightChars="0" w:right="0" w:firstLineChars="0" w:firstLine="0"/>
              <w:spacing w:line="240" w:lineRule="atLeast"/>
            </w:pPr>
            <w:r>
              <w:t>2.00367E-08</w:t>
            </w:r>
          </w:p>
        </w:tc>
        <w:tc>
          <w:tcPr>
            <w:tcW w:w="1010" w:type="pct"/>
            <w:vAlign w:val="center"/>
          </w:tcPr>
          <w:p w:rsidR="0018722C">
            <w:pPr>
              <w:pStyle w:val="affff9"/>
              <w:topLinePunct/>
              <w:ind w:leftChars="0" w:left="0" w:rightChars="0" w:right="0" w:firstLineChars="0" w:firstLine="0"/>
              <w:spacing w:line="240" w:lineRule="atLeast"/>
            </w:pPr>
            <w:r>
              <w:t>-0.00013</w:t>
            </w:r>
          </w:p>
        </w:tc>
        <w:tc>
          <w:tcPr>
            <w:tcW w:w="1003" w:type="pct"/>
            <w:vAlign w:val="center"/>
          </w:tcPr>
          <w:p w:rsidR="0018722C">
            <w:pPr>
              <w:pStyle w:val="affff9"/>
              <w:topLinePunct/>
              <w:ind w:leftChars="0" w:left="0" w:rightChars="0" w:right="0" w:firstLineChars="0" w:firstLine="0"/>
              <w:spacing w:line="240" w:lineRule="atLeast"/>
            </w:pPr>
            <w:r>
              <w:t>0.000172</w:t>
            </w:r>
          </w:p>
        </w:tc>
        <w:tc>
          <w:tcPr>
            <w:tcW w:w="640" w:type="pct"/>
            <w:vAlign w:val="center"/>
          </w:tcPr>
          <w:p w:rsidR="0018722C">
            <w:pPr>
              <w:pStyle w:val="a5"/>
              <w:topLinePunct/>
              <w:ind w:leftChars="0" w:left="0" w:rightChars="0" w:right="0" w:firstLineChars="0" w:firstLine="0"/>
              <w:spacing w:line="240" w:lineRule="atLeast"/>
            </w:pPr>
            <w:r>
              <w:t>3.98E-05</w:t>
            </w:r>
          </w:p>
        </w:tc>
        <w:tc>
          <w:tcPr>
            <w:tcW w:w="632" w:type="pct"/>
            <w:vAlign w:val="center"/>
          </w:tcPr>
          <w:p w:rsidR="0018722C">
            <w:pPr>
              <w:pStyle w:val="ad"/>
              <w:topLinePunct/>
              <w:ind w:leftChars="0" w:left="0" w:rightChars="0" w:right="0" w:firstLineChars="0" w:firstLine="0"/>
              <w:spacing w:line="240" w:lineRule="atLeast"/>
            </w:pPr>
            <w:r>
              <w:t>弱脱钩</w:t>
            </w:r>
          </w:p>
        </w:tc>
      </w:tr>
      <w:tr>
        <w:tc>
          <w:tcPr>
            <w:tcW w:w="704" w:type="pct"/>
            <w:vAlign w:val="center"/>
          </w:tcPr>
          <w:p w:rsidR="0018722C">
            <w:pPr>
              <w:pStyle w:val="affff9"/>
              <w:topLinePunct/>
              <w:ind w:leftChars="0" w:left="0" w:rightChars="0" w:right="0" w:firstLineChars="0" w:firstLine="0"/>
              <w:spacing w:line="240" w:lineRule="atLeast"/>
            </w:pPr>
            <w:r>
              <w:t>2000-2001</w:t>
            </w:r>
          </w:p>
        </w:tc>
        <w:tc>
          <w:tcPr>
            <w:tcW w:w="1011" w:type="pct"/>
            <w:vAlign w:val="center"/>
          </w:tcPr>
          <w:p w:rsidR="0018722C">
            <w:pPr>
              <w:pStyle w:val="a5"/>
              <w:topLinePunct/>
              <w:ind w:leftChars="0" w:left="0" w:rightChars="0" w:right="0" w:firstLineChars="0" w:firstLine="0"/>
              <w:spacing w:line="240" w:lineRule="atLeast"/>
            </w:pPr>
            <w:r>
              <w:t>6.08364E-07</w:t>
            </w:r>
          </w:p>
        </w:tc>
        <w:tc>
          <w:tcPr>
            <w:tcW w:w="1010" w:type="pct"/>
            <w:vAlign w:val="center"/>
          </w:tcPr>
          <w:p w:rsidR="0018722C">
            <w:pPr>
              <w:pStyle w:val="affff9"/>
              <w:topLinePunct/>
              <w:ind w:leftChars="0" w:left="0" w:rightChars="0" w:right="0" w:firstLineChars="0" w:firstLine="0"/>
              <w:spacing w:line="240" w:lineRule="atLeast"/>
            </w:pPr>
            <w:r>
              <w:t>-0.00012</w:t>
            </w:r>
          </w:p>
        </w:tc>
        <w:tc>
          <w:tcPr>
            <w:tcW w:w="1003" w:type="pct"/>
            <w:vAlign w:val="center"/>
          </w:tcPr>
          <w:p w:rsidR="0018722C">
            <w:pPr>
              <w:pStyle w:val="affff9"/>
              <w:topLinePunct/>
              <w:ind w:leftChars="0" w:left="0" w:rightChars="0" w:right="0" w:firstLineChars="0" w:firstLine="0"/>
              <w:spacing w:line="240" w:lineRule="atLeast"/>
            </w:pPr>
            <w:r>
              <w:t>0.000166</w:t>
            </w:r>
          </w:p>
        </w:tc>
        <w:tc>
          <w:tcPr>
            <w:tcW w:w="640" w:type="pct"/>
            <w:vAlign w:val="center"/>
          </w:tcPr>
          <w:p w:rsidR="0018722C">
            <w:pPr>
              <w:pStyle w:val="a5"/>
              <w:topLinePunct/>
              <w:ind w:leftChars="0" w:left="0" w:rightChars="0" w:right="0" w:firstLineChars="0" w:firstLine="0"/>
              <w:spacing w:line="240" w:lineRule="atLeast"/>
            </w:pPr>
            <w:r>
              <w:t>4.46E-05</w:t>
            </w:r>
          </w:p>
        </w:tc>
        <w:tc>
          <w:tcPr>
            <w:tcW w:w="632" w:type="pct"/>
            <w:vAlign w:val="center"/>
          </w:tcPr>
          <w:p w:rsidR="0018722C">
            <w:pPr>
              <w:pStyle w:val="ad"/>
              <w:topLinePunct/>
              <w:ind w:leftChars="0" w:left="0" w:rightChars="0" w:right="0" w:firstLineChars="0" w:firstLine="0"/>
              <w:spacing w:line="240" w:lineRule="atLeast"/>
            </w:pPr>
            <w:r>
              <w:t>弱脱钩</w:t>
            </w:r>
          </w:p>
        </w:tc>
      </w:tr>
      <w:tr>
        <w:tc>
          <w:tcPr>
            <w:tcW w:w="704" w:type="pct"/>
            <w:vAlign w:val="center"/>
          </w:tcPr>
          <w:p w:rsidR="0018722C">
            <w:pPr>
              <w:pStyle w:val="affff9"/>
              <w:topLinePunct/>
              <w:ind w:leftChars="0" w:left="0" w:rightChars="0" w:right="0" w:firstLineChars="0" w:firstLine="0"/>
              <w:spacing w:line="240" w:lineRule="atLeast"/>
            </w:pPr>
            <w:r>
              <w:t>2001-2002</w:t>
            </w:r>
          </w:p>
        </w:tc>
        <w:tc>
          <w:tcPr>
            <w:tcW w:w="1011" w:type="pct"/>
            <w:vAlign w:val="center"/>
          </w:tcPr>
          <w:p w:rsidR="0018722C">
            <w:pPr>
              <w:pStyle w:val="a5"/>
              <w:topLinePunct/>
              <w:ind w:leftChars="0" w:left="0" w:rightChars="0" w:right="0" w:firstLineChars="0" w:firstLine="0"/>
              <w:spacing w:line="240" w:lineRule="atLeast"/>
            </w:pPr>
            <w:r>
              <w:t>2.89792E-07</w:t>
            </w:r>
          </w:p>
        </w:tc>
        <w:tc>
          <w:tcPr>
            <w:tcW w:w="1010" w:type="pct"/>
            <w:vAlign w:val="center"/>
          </w:tcPr>
          <w:p w:rsidR="0018722C">
            <w:pPr>
              <w:pStyle w:val="affff9"/>
              <w:topLinePunct/>
              <w:ind w:leftChars="0" w:left="0" w:rightChars="0" w:right="0" w:firstLineChars="0" w:firstLine="0"/>
              <w:spacing w:line="240" w:lineRule="atLeast"/>
            </w:pPr>
            <w:r>
              <w:t>-0.00011</w:t>
            </w:r>
          </w:p>
        </w:tc>
        <w:tc>
          <w:tcPr>
            <w:tcW w:w="1003" w:type="pct"/>
            <w:vAlign w:val="center"/>
          </w:tcPr>
          <w:p w:rsidR="0018722C">
            <w:pPr>
              <w:pStyle w:val="affff9"/>
              <w:topLinePunct/>
              <w:ind w:leftChars="0" w:left="0" w:rightChars="0" w:right="0" w:firstLineChars="0" w:firstLine="0"/>
              <w:spacing w:line="240" w:lineRule="atLeast"/>
            </w:pPr>
            <w:r>
              <w:t>0.000157</w:t>
            </w:r>
          </w:p>
        </w:tc>
        <w:tc>
          <w:tcPr>
            <w:tcW w:w="640" w:type="pct"/>
            <w:vAlign w:val="center"/>
          </w:tcPr>
          <w:p w:rsidR="0018722C">
            <w:pPr>
              <w:pStyle w:val="a5"/>
              <w:topLinePunct/>
              <w:ind w:leftChars="0" w:left="0" w:rightChars="0" w:right="0" w:firstLineChars="0" w:firstLine="0"/>
              <w:spacing w:line="240" w:lineRule="atLeast"/>
            </w:pPr>
            <w:r>
              <w:t>4.39E-05</w:t>
            </w:r>
          </w:p>
        </w:tc>
        <w:tc>
          <w:tcPr>
            <w:tcW w:w="632" w:type="pct"/>
            <w:vAlign w:val="center"/>
          </w:tcPr>
          <w:p w:rsidR="0018722C">
            <w:pPr>
              <w:pStyle w:val="ad"/>
              <w:topLinePunct/>
              <w:ind w:leftChars="0" w:left="0" w:rightChars="0" w:right="0" w:firstLineChars="0" w:firstLine="0"/>
              <w:spacing w:line="240" w:lineRule="atLeast"/>
            </w:pPr>
            <w:r>
              <w:t>弱脱钩</w:t>
            </w:r>
          </w:p>
        </w:tc>
      </w:tr>
      <w:tr>
        <w:tc>
          <w:tcPr>
            <w:tcW w:w="704" w:type="pct"/>
            <w:vAlign w:val="center"/>
          </w:tcPr>
          <w:p w:rsidR="0018722C">
            <w:pPr>
              <w:pStyle w:val="affff9"/>
              <w:topLinePunct/>
              <w:ind w:leftChars="0" w:left="0" w:rightChars="0" w:right="0" w:firstLineChars="0" w:firstLine="0"/>
              <w:spacing w:line="240" w:lineRule="atLeast"/>
            </w:pPr>
            <w:r>
              <w:t>2002-2003</w:t>
            </w:r>
          </w:p>
        </w:tc>
        <w:tc>
          <w:tcPr>
            <w:tcW w:w="1011" w:type="pct"/>
            <w:vAlign w:val="center"/>
          </w:tcPr>
          <w:p w:rsidR="0018722C">
            <w:pPr>
              <w:pStyle w:val="a5"/>
              <w:topLinePunct/>
              <w:ind w:leftChars="0" w:left="0" w:rightChars="0" w:right="0" w:firstLineChars="0" w:firstLine="0"/>
              <w:spacing w:line="240" w:lineRule="atLeast"/>
            </w:pPr>
            <w:r>
              <w:t>1.90549E-07</w:t>
            </w:r>
          </w:p>
        </w:tc>
        <w:tc>
          <w:tcPr>
            <w:tcW w:w="1010" w:type="pct"/>
            <w:vAlign w:val="center"/>
          </w:tcPr>
          <w:p w:rsidR="0018722C">
            <w:pPr>
              <w:pStyle w:val="affff9"/>
              <w:topLinePunct/>
              <w:ind w:leftChars="0" w:left="0" w:rightChars="0" w:right="0" w:firstLineChars="0" w:firstLine="0"/>
              <w:spacing w:line="240" w:lineRule="atLeast"/>
            </w:pPr>
            <w:r>
              <w:t>-0.0001</w:t>
            </w:r>
          </w:p>
        </w:tc>
        <w:tc>
          <w:tcPr>
            <w:tcW w:w="1003" w:type="pct"/>
            <w:vAlign w:val="center"/>
          </w:tcPr>
          <w:p w:rsidR="0018722C">
            <w:pPr>
              <w:pStyle w:val="affff9"/>
              <w:topLinePunct/>
              <w:ind w:leftChars="0" w:left="0" w:rightChars="0" w:right="0" w:firstLineChars="0" w:firstLine="0"/>
              <w:spacing w:line="240" w:lineRule="atLeast"/>
            </w:pPr>
            <w:r>
              <w:t>0.000155</w:t>
            </w:r>
          </w:p>
        </w:tc>
        <w:tc>
          <w:tcPr>
            <w:tcW w:w="640" w:type="pct"/>
            <w:vAlign w:val="center"/>
          </w:tcPr>
          <w:p w:rsidR="0018722C">
            <w:pPr>
              <w:pStyle w:val="a5"/>
              <w:topLinePunct/>
              <w:ind w:leftChars="0" w:left="0" w:rightChars="0" w:right="0" w:firstLineChars="0" w:firstLine="0"/>
              <w:spacing w:line="240" w:lineRule="atLeast"/>
            </w:pPr>
            <w:r>
              <w:t>5.45E-05</w:t>
            </w:r>
          </w:p>
        </w:tc>
        <w:tc>
          <w:tcPr>
            <w:tcW w:w="632" w:type="pct"/>
            <w:vAlign w:val="center"/>
          </w:tcPr>
          <w:p w:rsidR="0018722C">
            <w:pPr>
              <w:pStyle w:val="ad"/>
              <w:topLinePunct/>
              <w:ind w:leftChars="0" w:left="0" w:rightChars="0" w:right="0" w:firstLineChars="0" w:firstLine="0"/>
              <w:spacing w:line="240" w:lineRule="atLeast"/>
            </w:pPr>
            <w:r>
              <w:t>弱脱钩</w:t>
            </w:r>
          </w:p>
        </w:tc>
      </w:tr>
      <w:tr>
        <w:tc>
          <w:tcPr>
            <w:tcW w:w="704" w:type="pct"/>
            <w:vAlign w:val="center"/>
          </w:tcPr>
          <w:p w:rsidR="0018722C">
            <w:pPr>
              <w:pStyle w:val="affff9"/>
              <w:topLinePunct/>
              <w:ind w:leftChars="0" w:left="0" w:rightChars="0" w:right="0" w:firstLineChars="0" w:firstLine="0"/>
              <w:spacing w:line="240" w:lineRule="atLeast"/>
            </w:pPr>
            <w:r>
              <w:t>2003-2004</w:t>
            </w:r>
          </w:p>
        </w:tc>
        <w:tc>
          <w:tcPr>
            <w:tcW w:w="1011" w:type="pct"/>
            <w:vAlign w:val="center"/>
          </w:tcPr>
          <w:p w:rsidR="0018722C">
            <w:pPr>
              <w:pStyle w:val="a5"/>
              <w:topLinePunct/>
              <w:ind w:leftChars="0" w:left="0" w:rightChars="0" w:right="0" w:firstLineChars="0" w:firstLine="0"/>
              <w:spacing w:line="240" w:lineRule="atLeast"/>
            </w:pPr>
            <w:r>
              <w:t>-4.10552E-07</w:t>
            </w:r>
          </w:p>
        </w:tc>
        <w:tc>
          <w:tcPr>
            <w:tcW w:w="1010" w:type="pct"/>
            <w:vAlign w:val="center"/>
          </w:tcPr>
          <w:p w:rsidR="0018722C">
            <w:pPr>
              <w:pStyle w:val="a5"/>
              <w:topLinePunct/>
              <w:ind w:leftChars="0" w:left="0" w:rightChars="0" w:right="0" w:firstLineChars="0" w:firstLine="0"/>
              <w:spacing w:line="240" w:lineRule="atLeast"/>
            </w:pPr>
            <w:r>
              <w:t>-9.5E-05</w:t>
            </w:r>
          </w:p>
        </w:tc>
        <w:tc>
          <w:tcPr>
            <w:tcW w:w="1003" w:type="pct"/>
            <w:vAlign w:val="center"/>
          </w:tcPr>
          <w:p w:rsidR="0018722C">
            <w:pPr>
              <w:pStyle w:val="affff9"/>
              <w:topLinePunct/>
              <w:ind w:leftChars="0" w:left="0" w:rightChars="0" w:right="0" w:firstLineChars="0" w:firstLine="0"/>
              <w:spacing w:line="240" w:lineRule="atLeast"/>
            </w:pPr>
            <w:r>
              <w:t>0.000142</w:t>
            </w:r>
          </w:p>
        </w:tc>
        <w:tc>
          <w:tcPr>
            <w:tcW w:w="640" w:type="pct"/>
            <w:vAlign w:val="center"/>
          </w:tcPr>
          <w:p w:rsidR="0018722C">
            <w:pPr>
              <w:pStyle w:val="a5"/>
              <w:topLinePunct/>
              <w:ind w:leftChars="0" w:left="0" w:rightChars="0" w:right="0" w:firstLineChars="0" w:firstLine="0"/>
              <w:spacing w:line="240" w:lineRule="atLeast"/>
            </w:pPr>
            <w:r>
              <w:t>4.65E-05</w:t>
            </w:r>
          </w:p>
        </w:tc>
        <w:tc>
          <w:tcPr>
            <w:tcW w:w="632" w:type="pct"/>
            <w:vAlign w:val="center"/>
          </w:tcPr>
          <w:p w:rsidR="0018722C">
            <w:pPr>
              <w:pStyle w:val="ad"/>
              <w:topLinePunct/>
              <w:ind w:leftChars="0" w:left="0" w:rightChars="0" w:right="0" w:firstLineChars="0" w:firstLine="0"/>
              <w:spacing w:line="240" w:lineRule="atLeast"/>
            </w:pPr>
            <w:r>
              <w:t>弱脱钩</w:t>
            </w:r>
          </w:p>
        </w:tc>
      </w:tr>
      <w:tr>
        <w:tc>
          <w:tcPr>
            <w:tcW w:w="704" w:type="pct"/>
            <w:vAlign w:val="center"/>
          </w:tcPr>
          <w:p w:rsidR="0018722C">
            <w:pPr>
              <w:pStyle w:val="affff9"/>
              <w:topLinePunct/>
              <w:ind w:leftChars="0" w:left="0" w:rightChars="0" w:right="0" w:firstLineChars="0" w:firstLine="0"/>
              <w:spacing w:line="240" w:lineRule="atLeast"/>
            </w:pPr>
            <w:r>
              <w:t>2004-2005</w:t>
            </w:r>
          </w:p>
        </w:tc>
        <w:tc>
          <w:tcPr>
            <w:tcW w:w="1011" w:type="pct"/>
            <w:vAlign w:val="center"/>
          </w:tcPr>
          <w:p w:rsidR="0018722C">
            <w:pPr>
              <w:pStyle w:val="a5"/>
              <w:topLinePunct/>
              <w:ind w:leftChars="0" w:left="0" w:rightChars="0" w:right="0" w:firstLineChars="0" w:firstLine="0"/>
              <w:spacing w:line="240" w:lineRule="atLeast"/>
            </w:pPr>
            <w:r>
              <w:t>-5.74686E-07</w:t>
            </w:r>
          </w:p>
        </w:tc>
        <w:tc>
          <w:tcPr>
            <w:tcW w:w="1010" w:type="pct"/>
            <w:vAlign w:val="center"/>
          </w:tcPr>
          <w:p w:rsidR="0018722C">
            <w:pPr>
              <w:pStyle w:val="a5"/>
              <w:topLinePunct/>
              <w:ind w:leftChars="0" w:left="0" w:rightChars="0" w:right="0" w:firstLineChars="0" w:firstLine="0"/>
              <w:spacing w:line="240" w:lineRule="atLeast"/>
            </w:pPr>
            <w:r>
              <w:t>-9E-05</w:t>
            </w:r>
          </w:p>
        </w:tc>
        <w:tc>
          <w:tcPr>
            <w:tcW w:w="1003" w:type="pct"/>
            <w:vAlign w:val="center"/>
          </w:tcPr>
          <w:p w:rsidR="0018722C">
            <w:pPr>
              <w:pStyle w:val="affff9"/>
              <w:topLinePunct/>
              <w:ind w:leftChars="0" w:left="0" w:rightChars="0" w:right="0" w:firstLineChars="0" w:firstLine="0"/>
              <w:spacing w:line="240" w:lineRule="atLeast"/>
            </w:pPr>
            <w:r>
              <w:t>0.000143</w:t>
            </w:r>
          </w:p>
        </w:tc>
        <w:tc>
          <w:tcPr>
            <w:tcW w:w="640" w:type="pct"/>
            <w:vAlign w:val="center"/>
          </w:tcPr>
          <w:p w:rsidR="0018722C">
            <w:pPr>
              <w:pStyle w:val="a5"/>
              <w:topLinePunct/>
              <w:ind w:leftChars="0" w:left="0" w:rightChars="0" w:right="0" w:firstLineChars="0" w:firstLine="0"/>
              <w:spacing w:line="240" w:lineRule="atLeast"/>
            </w:pPr>
            <w:r>
              <w:t>5.17E-05</w:t>
            </w:r>
          </w:p>
        </w:tc>
        <w:tc>
          <w:tcPr>
            <w:tcW w:w="632" w:type="pct"/>
            <w:vAlign w:val="center"/>
          </w:tcPr>
          <w:p w:rsidR="0018722C">
            <w:pPr>
              <w:pStyle w:val="ad"/>
              <w:topLinePunct/>
              <w:ind w:leftChars="0" w:left="0" w:rightChars="0" w:right="0" w:firstLineChars="0" w:firstLine="0"/>
              <w:spacing w:line="240" w:lineRule="atLeast"/>
            </w:pPr>
            <w:r>
              <w:t>弱脱钩</w:t>
            </w:r>
          </w:p>
        </w:tc>
      </w:tr>
      <w:tr>
        <w:tc>
          <w:tcPr>
            <w:tcW w:w="704" w:type="pct"/>
            <w:vAlign w:val="center"/>
          </w:tcPr>
          <w:p w:rsidR="0018722C">
            <w:pPr>
              <w:pStyle w:val="affff9"/>
              <w:topLinePunct/>
              <w:ind w:leftChars="0" w:left="0" w:rightChars="0" w:right="0" w:firstLineChars="0" w:firstLine="0"/>
              <w:spacing w:line="240" w:lineRule="atLeast"/>
            </w:pPr>
            <w:r>
              <w:t>2005-2006</w:t>
            </w:r>
          </w:p>
        </w:tc>
        <w:tc>
          <w:tcPr>
            <w:tcW w:w="1011" w:type="pct"/>
            <w:vAlign w:val="center"/>
          </w:tcPr>
          <w:p w:rsidR="0018722C">
            <w:pPr>
              <w:pStyle w:val="a5"/>
              <w:topLinePunct/>
              <w:ind w:leftChars="0" w:left="0" w:rightChars="0" w:right="0" w:firstLineChars="0" w:firstLine="0"/>
              <w:spacing w:line="240" w:lineRule="atLeast"/>
            </w:pPr>
            <w:r>
              <w:t>-8.04199E-07</w:t>
            </w:r>
          </w:p>
        </w:tc>
        <w:tc>
          <w:tcPr>
            <w:tcW w:w="1010" w:type="pct"/>
            <w:vAlign w:val="center"/>
          </w:tcPr>
          <w:p w:rsidR="0018722C">
            <w:pPr>
              <w:pStyle w:val="a5"/>
              <w:topLinePunct/>
              <w:ind w:leftChars="0" w:left="0" w:rightChars="0" w:right="0" w:firstLineChars="0" w:firstLine="0"/>
              <w:spacing w:line="240" w:lineRule="atLeast"/>
            </w:pPr>
            <w:r>
              <w:t>-8.5E-05</w:t>
            </w:r>
          </w:p>
        </w:tc>
        <w:tc>
          <w:tcPr>
            <w:tcW w:w="1003" w:type="pct"/>
            <w:vAlign w:val="center"/>
          </w:tcPr>
          <w:p w:rsidR="0018722C">
            <w:pPr>
              <w:pStyle w:val="affff9"/>
              <w:topLinePunct/>
              <w:ind w:leftChars="0" w:left="0" w:rightChars="0" w:right="0" w:firstLineChars="0" w:firstLine="0"/>
              <w:spacing w:line="240" w:lineRule="atLeast"/>
            </w:pPr>
            <w:r>
              <w:t>0.000141</w:t>
            </w:r>
          </w:p>
        </w:tc>
        <w:tc>
          <w:tcPr>
            <w:tcW w:w="640" w:type="pct"/>
            <w:vAlign w:val="center"/>
          </w:tcPr>
          <w:p w:rsidR="0018722C">
            <w:pPr>
              <w:pStyle w:val="a5"/>
              <w:topLinePunct/>
              <w:ind w:leftChars="0" w:left="0" w:rightChars="0" w:right="0" w:firstLineChars="0" w:firstLine="0"/>
              <w:spacing w:line="240" w:lineRule="atLeast"/>
            </w:pPr>
            <w:r>
              <w:t>5.53E-05</w:t>
            </w:r>
          </w:p>
        </w:tc>
        <w:tc>
          <w:tcPr>
            <w:tcW w:w="632" w:type="pct"/>
            <w:vAlign w:val="center"/>
          </w:tcPr>
          <w:p w:rsidR="0018722C">
            <w:pPr>
              <w:pStyle w:val="ad"/>
              <w:topLinePunct/>
              <w:ind w:leftChars="0" w:left="0" w:rightChars="0" w:right="0" w:firstLineChars="0" w:firstLine="0"/>
              <w:spacing w:line="240" w:lineRule="atLeast"/>
            </w:pPr>
            <w:r>
              <w:t>弱脱钩</w:t>
            </w:r>
          </w:p>
        </w:tc>
      </w:tr>
      <w:tr>
        <w:tc>
          <w:tcPr>
            <w:tcW w:w="704" w:type="pct"/>
            <w:vAlign w:val="center"/>
          </w:tcPr>
          <w:p w:rsidR="0018722C">
            <w:pPr>
              <w:pStyle w:val="affff9"/>
              <w:topLinePunct/>
              <w:ind w:leftChars="0" w:left="0" w:rightChars="0" w:right="0" w:firstLineChars="0" w:firstLine="0"/>
              <w:spacing w:line="240" w:lineRule="atLeast"/>
            </w:pPr>
            <w:r>
              <w:t>2006-2007</w:t>
            </w:r>
          </w:p>
        </w:tc>
        <w:tc>
          <w:tcPr>
            <w:tcW w:w="1011" w:type="pct"/>
            <w:vAlign w:val="center"/>
          </w:tcPr>
          <w:p w:rsidR="0018722C">
            <w:pPr>
              <w:pStyle w:val="a5"/>
              <w:topLinePunct/>
              <w:ind w:leftChars="0" w:left="0" w:rightChars="0" w:right="0" w:firstLineChars="0" w:firstLine="0"/>
              <w:spacing w:line="240" w:lineRule="atLeast"/>
            </w:pPr>
            <w:r>
              <w:t>-7.00663E-07</w:t>
            </w:r>
          </w:p>
        </w:tc>
        <w:tc>
          <w:tcPr>
            <w:tcW w:w="1010" w:type="pct"/>
            <w:vAlign w:val="center"/>
          </w:tcPr>
          <w:p w:rsidR="0018722C">
            <w:pPr>
              <w:pStyle w:val="a5"/>
              <w:topLinePunct/>
              <w:ind w:leftChars="0" w:left="0" w:rightChars="0" w:right="0" w:firstLineChars="0" w:firstLine="0"/>
              <w:spacing w:line="240" w:lineRule="atLeast"/>
            </w:pPr>
            <w:r>
              <w:t>-7.8E-05</w:t>
            </w:r>
          </w:p>
        </w:tc>
        <w:tc>
          <w:tcPr>
            <w:tcW w:w="1003" w:type="pct"/>
            <w:vAlign w:val="center"/>
          </w:tcPr>
          <w:p w:rsidR="0018722C">
            <w:pPr>
              <w:pStyle w:val="affff9"/>
              <w:topLinePunct/>
              <w:ind w:leftChars="0" w:left="0" w:rightChars="0" w:right="0" w:firstLineChars="0" w:firstLine="0"/>
              <w:spacing w:line="240" w:lineRule="atLeast"/>
            </w:pPr>
            <w:r>
              <w:t>0.000133</w:t>
            </w:r>
          </w:p>
        </w:tc>
        <w:tc>
          <w:tcPr>
            <w:tcW w:w="640" w:type="pct"/>
            <w:vAlign w:val="center"/>
          </w:tcPr>
          <w:p w:rsidR="0018722C">
            <w:pPr>
              <w:pStyle w:val="a5"/>
              <w:topLinePunct/>
              <w:ind w:leftChars="0" w:left="0" w:rightChars="0" w:right="0" w:firstLineChars="0" w:firstLine="0"/>
              <w:spacing w:line="240" w:lineRule="atLeast"/>
            </w:pPr>
            <w:r>
              <w:t>5.46E-05</w:t>
            </w:r>
          </w:p>
        </w:tc>
        <w:tc>
          <w:tcPr>
            <w:tcW w:w="632" w:type="pct"/>
            <w:vAlign w:val="center"/>
          </w:tcPr>
          <w:p w:rsidR="0018722C">
            <w:pPr>
              <w:pStyle w:val="ad"/>
              <w:topLinePunct/>
              <w:ind w:leftChars="0" w:left="0" w:rightChars="0" w:right="0" w:firstLineChars="0" w:firstLine="0"/>
              <w:spacing w:line="240" w:lineRule="atLeast"/>
            </w:pPr>
            <w:r>
              <w:t>弱脱钩</w:t>
            </w:r>
          </w:p>
        </w:tc>
      </w:tr>
      <w:tr>
        <w:tc>
          <w:tcPr>
            <w:tcW w:w="704" w:type="pct"/>
            <w:vAlign w:val="center"/>
          </w:tcPr>
          <w:p w:rsidR="0018722C">
            <w:pPr>
              <w:pStyle w:val="affff9"/>
              <w:topLinePunct/>
              <w:ind w:leftChars="0" w:left="0" w:rightChars="0" w:right="0" w:firstLineChars="0" w:firstLine="0"/>
              <w:spacing w:line="240" w:lineRule="atLeast"/>
            </w:pPr>
            <w:r>
              <w:t>2007-2008</w:t>
            </w:r>
          </w:p>
        </w:tc>
        <w:tc>
          <w:tcPr>
            <w:tcW w:w="1011" w:type="pct"/>
            <w:vAlign w:val="center"/>
          </w:tcPr>
          <w:p w:rsidR="0018722C">
            <w:pPr>
              <w:pStyle w:val="a5"/>
              <w:topLinePunct/>
              <w:ind w:leftChars="0" w:left="0" w:rightChars="0" w:right="0" w:firstLineChars="0" w:firstLine="0"/>
              <w:spacing w:line="240" w:lineRule="atLeast"/>
            </w:pPr>
            <w:r>
              <w:t>-4.67146E-07</w:t>
            </w:r>
          </w:p>
        </w:tc>
        <w:tc>
          <w:tcPr>
            <w:tcW w:w="1010" w:type="pct"/>
            <w:vAlign w:val="center"/>
          </w:tcPr>
          <w:p w:rsidR="0018722C">
            <w:pPr>
              <w:pStyle w:val="a5"/>
              <w:topLinePunct/>
              <w:ind w:leftChars="0" w:left="0" w:rightChars="0" w:right="0" w:firstLineChars="0" w:firstLine="0"/>
              <w:spacing w:line="240" w:lineRule="atLeast"/>
            </w:pPr>
            <w:r>
              <w:t>-7.1E-05</w:t>
            </w:r>
          </w:p>
        </w:tc>
        <w:tc>
          <w:tcPr>
            <w:tcW w:w="1003" w:type="pct"/>
            <w:vAlign w:val="center"/>
          </w:tcPr>
          <w:p w:rsidR="0018722C">
            <w:pPr>
              <w:pStyle w:val="affff9"/>
              <w:topLinePunct/>
              <w:ind w:leftChars="0" w:left="0" w:rightChars="0" w:right="0" w:firstLineChars="0" w:firstLine="0"/>
              <w:spacing w:line="240" w:lineRule="atLeast"/>
            </w:pPr>
            <w:r>
              <w:t>0.000137</w:t>
            </w:r>
          </w:p>
        </w:tc>
        <w:tc>
          <w:tcPr>
            <w:tcW w:w="640" w:type="pct"/>
            <w:vAlign w:val="center"/>
          </w:tcPr>
          <w:p w:rsidR="0018722C">
            <w:pPr>
              <w:pStyle w:val="a5"/>
              <w:topLinePunct/>
              <w:ind w:leftChars="0" w:left="0" w:rightChars="0" w:right="0" w:firstLineChars="0" w:firstLine="0"/>
              <w:spacing w:line="240" w:lineRule="atLeast"/>
            </w:pPr>
            <w:r>
              <w:t>6.51E-05</w:t>
            </w:r>
          </w:p>
        </w:tc>
        <w:tc>
          <w:tcPr>
            <w:tcW w:w="632" w:type="pct"/>
            <w:vAlign w:val="center"/>
          </w:tcPr>
          <w:p w:rsidR="0018722C">
            <w:pPr>
              <w:pStyle w:val="ad"/>
              <w:topLinePunct/>
              <w:ind w:leftChars="0" w:left="0" w:rightChars="0" w:right="0" w:firstLineChars="0" w:firstLine="0"/>
              <w:spacing w:line="240" w:lineRule="atLeast"/>
            </w:pPr>
            <w:r>
              <w:t>弱脱钩</w:t>
            </w:r>
          </w:p>
        </w:tc>
      </w:tr>
      <w:tr>
        <w:tc>
          <w:tcPr>
            <w:tcW w:w="704" w:type="pct"/>
            <w:vAlign w:val="center"/>
          </w:tcPr>
          <w:p w:rsidR="0018722C">
            <w:pPr>
              <w:pStyle w:val="affff9"/>
              <w:topLinePunct/>
              <w:ind w:leftChars="0" w:left="0" w:rightChars="0" w:right="0" w:firstLineChars="0" w:firstLine="0"/>
              <w:spacing w:line="240" w:lineRule="atLeast"/>
            </w:pPr>
            <w:r>
              <w:t>2008-2009</w:t>
            </w:r>
          </w:p>
        </w:tc>
        <w:tc>
          <w:tcPr>
            <w:tcW w:w="1011" w:type="pct"/>
            <w:vAlign w:val="center"/>
          </w:tcPr>
          <w:p w:rsidR="0018722C">
            <w:pPr>
              <w:pStyle w:val="a5"/>
              <w:topLinePunct/>
              <w:ind w:leftChars="0" w:left="0" w:rightChars="0" w:right="0" w:firstLineChars="0" w:firstLine="0"/>
              <w:spacing w:line="240" w:lineRule="atLeast"/>
            </w:pPr>
            <w:r>
              <w:t>-4.36881E-07</w:t>
            </w:r>
          </w:p>
        </w:tc>
        <w:tc>
          <w:tcPr>
            <w:tcW w:w="1010" w:type="pct"/>
            <w:vAlign w:val="center"/>
          </w:tcPr>
          <w:p w:rsidR="0018722C">
            <w:pPr>
              <w:pStyle w:val="a5"/>
              <w:topLinePunct/>
              <w:ind w:leftChars="0" w:left="0" w:rightChars="0" w:right="0" w:firstLineChars="0" w:firstLine="0"/>
              <w:spacing w:line="240" w:lineRule="atLeast"/>
            </w:pPr>
            <w:r>
              <w:t>-6.7E-05</w:t>
            </w:r>
          </w:p>
        </w:tc>
        <w:tc>
          <w:tcPr>
            <w:tcW w:w="1003" w:type="pct"/>
            <w:vAlign w:val="center"/>
          </w:tcPr>
          <w:p w:rsidR="0018722C">
            <w:pPr>
              <w:pStyle w:val="affff9"/>
              <w:topLinePunct/>
              <w:ind w:leftChars="0" w:left="0" w:rightChars="0" w:right="0" w:firstLineChars="0" w:firstLine="0"/>
              <w:spacing w:line="240" w:lineRule="atLeast"/>
            </w:pPr>
            <w:r>
              <w:t>0.000141</w:t>
            </w:r>
          </w:p>
        </w:tc>
        <w:tc>
          <w:tcPr>
            <w:tcW w:w="640" w:type="pct"/>
            <w:vAlign w:val="center"/>
          </w:tcPr>
          <w:p w:rsidR="0018722C">
            <w:pPr>
              <w:pStyle w:val="a5"/>
              <w:topLinePunct/>
              <w:ind w:leftChars="0" w:left="0" w:rightChars="0" w:right="0" w:firstLineChars="0" w:firstLine="0"/>
              <w:spacing w:line="240" w:lineRule="atLeast"/>
            </w:pPr>
            <w:r>
              <w:t>7.44E-05</w:t>
            </w:r>
          </w:p>
        </w:tc>
        <w:tc>
          <w:tcPr>
            <w:tcW w:w="632" w:type="pct"/>
            <w:vAlign w:val="center"/>
          </w:tcPr>
          <w:p w:rsidR="0018722C">
            <w:pPr>
              <w:pStyle w:val="ad"/>
              <w:topLinePunct/>
              <w:ind w:leftChars="0" w:left="0" w:rightChars="0" w:right="0" w:firstLineChars="0" w:firstLine="0"/>
              <w:spacing w:line="240" w:lineRule="atLeast"/>
            </w:pPr>
            <w:r>
              <w:t>弱脱钩</w:t>
            </w:r>
          </w:p>
        </w:tc>
      </w:tr>
      <w:tr>
        <w:tc>
          <w:tcPr>
            <w:tcW w:w="704" w:type="pct"/>
            <w:vAlign w:val="center"/>
          </w:tcPr>
          <w:p w:rsidR="0018722C">
            <w:pPr>
              <w:pStyle w:val="affff9"/>
              <w:topLinePunct/>
              <w:ind w:leftChars="0" w:left="0" w:rightChars="0" w:right="0" w:firstLineChars="0" w:firstLine="0"/>
              <w:spacing w:line="240" w:lineRule="atLeast"/>
            </w:pPr>
            <w:r>
              <w:t>2009-2010</w:t>
            </w:r>
          </w:p>
        </w:tc>
        <w:tc>
          <w:tcPr>
            <w:tcW w:w="1011" w:type="pct"/>
            <w:vAlign w:val="center"/>
          </w:tcPr>
          <w:p w:rsidR="0018722C">
            <w:pPr>
              <w:pStyle w:val="a5"/>
              <w:topLinePunct/>
              <w:ind w:leftChars="0" w:left="0" w:rightChars="0" w:right="0" w:firstLineChars="0" w:firstLine="0"/>
              <w:spacing w:line="240" w:lineRule="atLeast"/>
            </w:pPr>
            <w:r>
              <w:t>-6.528E-07</w:t>
            </w:r>
          </w:p>
        </w:tc>
        <w:tc>
          <w:tcPr>
            <w:tcW w:w="1010" w:type="pct"/>
            <w:vAlign w:val="center"/>
          </w:tcPr>
          <w:p w:rsidR="0018722C">
            <w:pPr>
              <w:pStyle w:val="a5"/>
              <w:topLinePunct/>
              <w:ind w:leftChars="0" w:left="0" w:rightChars="0" w:right="0" w:firstLineChars="0" w:firstLine="0"/>
              <w:spacing w:line="240" w:lineRule="atLeast"/>
            </w:pPr>
            <w:r>
              <w:t>-6.5E-05</w:t>
            </w:r>
          </w:p>
        </w:tc>
        <w:tc>
          <w:tcPr>
            <w:tcW w:w="1003" w:type="pct"/>
            <w:vAlign w:val="center"/>
          </w:tcPr>
          <w:p w:rsidR="0018722C">
            <w:pPr>
              <w:pStyle w:val="affff9"/>
              <w:topLinePunct/>
              <w:ind w:leftChars="0" w:left="0" w:rightChars="0" w:right="0" w:firstLineChars="0" w:firstLine="0"/>
              <w:spacing w:line="240" w:lineRule="atLeast"/>
            </w:pPr>
            <w:r>
              <w:t>0.000145</w:t>
            </w:r>
          </w:p>
        </w:tc>
        <w:tc>
          <w:tcPr>
            <w:tcW w:w="640" w:type="pct"/>
            <w:vAlign w:val="center"/>
          </w:tcPr>
          <w:p w:rsidR="0018722C">
            <w:pPr>
              <w:pStyle w:val="a5"/>
              <w:topLinePunct/>
              <w:ind w:leftChars="0" w:left="0" w:rightChars="0" w:right="0" w:firstLineChars="0" w:firstLine="0"/>
              <w:spacing w:line="240" w:lineRule="atLeast"/>
            </w:pPr>
            <w:r>
              <w:t>7.89E-05</w:t>
            </w:r>
          </w:p>
        </w:tc>
        <w:tc>
          <w:tcPr>
            <w:tcW w:w="632" w:type="pct"/>
            <w:vAlign w:val="center"/>
          </w:tcPr>
          <w:p w:rsidR="0018722C">
            <w:pPr>
              <w:pStyle w:val="ad"/>
              <w:topLinePunct/>
              <w:ind w:leftChars="0" w:left="0" w:rightChars="0" w:right="0" w:firstLineChars="0" w:firstLine="0"/>
              <w:spacing w:line="240" w:lineRule="atLeast"/>
            </w:pPr>
            <w:r>
              <w:t>弱脱钩</w:t>
            </w:r>
          </w:p>
        </w:tc>
      </w:tr>
      <w:tr>
        <w:tc>
          <w:tcPr>
            <w:tcW w:w="704" w:type="pct"/>
            <w:vAlign w:val="center"/>
          </w:tcPr>
          <w:p w:rsidR="0018722C">
            <w:pPr>
              <w:pStyle w:val="affff9"/>
              <w:topLinePunct/>
              <w:ind w:leftChars="0" w:left="0" w:rightChars="0" w:right="0" w:firstLineChars="0" w:firstLine="0"/>
              <w:spacing w:line="240" w:lineRule="atLeast"/>
            </w:pPr>
            <w:r>
              <w:t>2010-2011</w:t>
            </w:r>
          </w:p>
        </w:tc>
        <w:tc>
          <w:tcPr>
            <w:tcW w:w="1011" w:type="pct"/>
            <w:vAlign w:val="center"/>
          </w:tcPr>
          <w:p w:rsidR="0018722C">
            <w:pPr>
              <w:pStyle w:val="a5"/>
              <w:topLinePunct/>
              <w:ind w:leftChars="0" w:left="0" w:rightChars="0" w:right="0" w:firstLineChars="0" w:firstLine="0"/>
              <w:spacing w:line="240" w:lineRule="atLeast"/>
            </w:pPr>
            <w:r>
              <w:t>-7.27739E-07</w:t>
            </w:r>
          </w:p>
        </w:tc>
        <w:tc>
          <w:tcPr>
            <w:tcW w:w="1010" w:type="pct"/>
            <w:vAlign w:val="center"/>
          </w:tcPr>
          <w:p w:rsidR="0018722C">
            <w:pPr>
              <w:pStyle w:val="a5"/>
              <w:topLinePunct/>
              <w:ind w:leftChars="0" w:left="0" w:rightChars="0" w:right="0" w:firstLineChars="0" w:firstLine="0"/>
              <w:spacing w:line="240" w:lineRule="atLeast"/>
            </w:pPr>
            <w:r>
              <w:t>-6.2E-05</w:t>
            </w:r>
          </w:p>
        </w:tc>
        <w:tc>
          <w:tcPr>
            <w:tcW w:w="1003" w:type="pct"/>
            <w:vAlign w:val="center"/>
          </w:tcPr>
          <w:p w:rsidR="0018722C">
            <w:pPr>
              <w:pStyle w:val="affff9"/>
              <w:topLinePunct/>
              <w:ind w:leftChars="0" w:left="0" w:rightChars="0" w:right="0" w:firstLineChars="0" w:firstLine="0"/>
              <w:spacing w:line="240" w:lineRule="atLeast"/>
            </w:pPr>
            <w:r>
              <w:t>0.000142</w:t>
            </w:r>
          </w:p>
        </w:tc>
        <w:tc>
          <w:tcPr>
            <w:tcW w:w="640" w:type="pct"/>
            <w:vAlign w:val="center"/>
          </w:tcPr>
          <w:p w:rsidR="0018722C">
            <w:pPr>
              <w:pStyle w:val="a5"/>
              <w:topLinePunct/>
              <w:ind w:leftChars="0" w:left="0" w:rightChars="0" w:right="0" w:firstLineChars="0" w:firstLine="0"/>
              <w:spacing w:line="240" w:lineRule="atLeast"/>
            </w:pPr>
            <w:r>
              <w:t>7.92E-05</w:t>
            </w:r>
          </w:p>
        </w:tc>
        <w:tc>
          <w:tcPr>
            <w:tcW w:w="632" w:type="pct"/>
            <w:vAlign w:val="center"/>
          </w:tcPr>
          <w:p w:rsidR="0018722C">
            <w:pPr>
              <w:pStyle w:val="ad"/>
              <w:topLinePunct/>
              <w:ind w:leftChars="0" w:left="0" w:rightChars="0" w:right="0" w:firstLineChars="0" w:firstLine="0"/>
              <w:spacing w:line="240" w:lineRule="atLeast"/>
            </w:pPr>
            <w:r>
              <w:t>弱脱钩</w:t>
            </w:r>
          </w:p>
        </w:tc>
      </w:tr>
      <w:tr>
        <w:tc>
          <w:tcPr>
            <w:tcW w:w="704" w:type="pct"/>
            <w:vAlign w:val="center"/>
          </w:tcPr>
          <w:p w:rsidR="0018722C">
            <w:pPr>
              <w:pStyle w:val="affff9"/>
              <w:topLinePunct/>
              <w:ind w:leftChars="0" w:left="0" w:rightChars="0" w:right="0" w:firstLineChars="0" w:firstLine="0"/>
              <w:spacing w:line="240" w:lineRule="atLeast"/>
            </w:pPr>
            <w:r>
              <w:t>2011-2012</w:t>
            </w:r>
          </w:p>
        </w:tc>
        <w:tc>
          <w:tcPr>
            <w:tcW w:w="1011" w:type="pct"/>
            <w:vAlign w:val="center"/>
          </w:tcPr>
          <w:p w:rsidR="0018722C">
            <w:pPr>
              <w:pStyle w:val="a5"/>
              <w:topLinePunct/>
              <w:ind w:leftChars="0" w:left="0" w:rightChars="0" w:right="0" w:firstLineChars="0" w:firstLine="0"/>
              <w:spacing w:line="240" w:lineRule="atLeast"/>
            </w:pPr>
            <w:r>
              <w:t>-1.09257E-06</w:t>
            </w:r>
          </w:p>
        </w:tc>
        <w:tc>
          <w:tcPr>
            <w:tcW w:w="1010" w:type="pct"/>
            <w:vAlign w:val="center"/>
          </w:tcPr>
          <w:p w:rsidR="0018722C">
            <w:pPr>
              <w:pStyle w:val="a5"/>
              <w:topLinePunct/>
              <w:ind w:leftChars="0" w:left="0" w:rightChars="0" w:right="0" w:firstLineChars="0" w:firstLine="0"/>
              <w:spacing w:line="240" w:lineRule="atLeast"/>
            </w:pPr>
            <w:r>
              <w:t>-6E-05</w:t>
            </w:r>
          </w:p>
        </w:tc>
        <w:tc>
          <w:tcPr>
            <w:tcW w:w="1003" w:type="pct"/>
            <w:vAlign w:val="center"/>
          </w:tcPr>
          <w:p w:rsidR="0018722C">
            <w:pPr>
              <w:pStyle w:val="affff9"/>
              <w:topLinePunct/>
              <w:ind w:leftChars="0" w:left="0" w:rightChars="0" w:right="0" w:firstLineChars="0" w:firstLine="0"/>
              <w:spacing w:line="240" w:lineRule="atLeast"/>
            </w:pPr>
            <w:r>
              <w:t>0.000137</w:t>
            </w:r>
          </w:p>
        </w:tc>
        <w:tc>
          <w:tcPr>
            <w:tcW w:w="640" w:type="pct"/>
            <w:vAlign w:val="center"/>
          </w:tcPr>
          <w:p w:rsidR="0018722C">
            <w:pPr>
              <w:pStyle w:val="a5"/>
              <w:topLinePunct/>
              <w:ind w:leftChars="0" w:left="0" w:rightChars="0" w:right="0" w:firstLineChars="0" w:firstLine="0"/>
              <w:spacing w:line="240" w:lineRule="atLeast"/>
            </w:pPr>
            <w:r>
              <w:t>7.51E-05</w:t>
            </w:r>
          </w:p>
        </w:tc>
        <w:tc>
          <w:tcPr>
            <w:tcW w:w="632" w:type="pct"/>
            <w:vAlign w:val="center"/>
          </w:tcPr>
          <w:p w:rsidR="0018722C">
            <w:pPr>
              <w:pStyle w:val="ad"/>
              <w:topLinePunct/>
              <w:ind w:leftChars="0" w:left="0" w:rightChars="0" w:right="0" w:firstLineChars="0" w:firstLine="0"/>
              <w:spacing w:line="240" w:lineRule="atLeast"/>
            </w:pPr>
            <w:r>
              <w:t>弱脱钩</w:t>
            </w:r>
          </w:p>
        </w:tc>
      </w:tr>
      <w:tr>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t>2012-2013</w:t>
            </w:r>
          </w:p>
        </w:tc>
        <w:tc>
          <w:tcPr>
            <w:tcW w:w="1011" w:type="pct"/>
            <w:vAlign w:val="center"/>
            <w:tcBorders>
              <w:top w:val="single" w:sz="4" w:space="0" w:color="auto"/>
            </w:tcBorders>
          </w:tcPr>
          <w:p w:rsidR="0018722C">
            <w:pPr>
              <w:pStyle w:val="aff1"/>
              <w:topLinePunct/>
              <w:ind w:leftChars="0" w:left="0" w:rightChars="0" w:right="0" w:firstLineChars="0" w:firstLine="0"/>
              <w:spacing w:line="240" w:lineRule="atLeast"/>
            </w:pPr>
            <w:r>
              <w:t>-1.50142E-07</w:t>
            </w:r>
          </w:p>
        </w:tc>
        <w:tc>
          <w:tcPr>
            <w:tcW w:w="1010" w:type="pct"/>
            <w:vAlign w:val="center"/>
            <w:tcBorders>
              <w:top w:val="single" w:sz="4" w:space="0" w:color="auto"/>
            </w:tcBorders>
          </w:tcPr>
          <w:p w:rsidR="0018722C">
            <w:pPr>
              <w:pStyle w:val="aff1"/>
              <w:topLinePunct/>
              <w:ind w:leftChars="0" w:left="0" w:rightChars="0" w:right="0" w:firstLineChars="0" w:firstLine="0"/>
              <w:spacing w:line="240" w:lineRule="atLeast"/>
            </w:pPr>
            <w:r>
              <w:t>-5.7E-05</w:t>
            </w:r>
          </w:p>
        </w:tc>
        <w:tc>
          <w:tcPr>
            <w:tcW w:w="1003" w:type="pct"/>
            <w:vAlign w:val="center"/>
            <w:tcBorders>
              <w:top w:val="single" w:sz="4" w:space="0" w:color="auto"/>
            </w:tcBorders>
          </w:tcPr>
          <w:p w:rsidR="0018722C">
            <w:pPr>
              <w:pStyle w:val="affff9"/>
              <w:topLinePunct/>
              <w:ind w:leftChars="0" w:left="0" w:rightChars="0" w:right="0" w:firstLineChars="0" w:firstLine="0"/>
              <w:spacing w:line="240" w:lineRule="atLeast"/>
            </w:pPr>
            <w:r>
              <w:t>0.000137</w:t>
            </w:r>
          </w:p>
        </w:tc>
        <w:tc>
          <w:tcPr>
            <w:tcW w:w="640" w:type="pct"/>
            <w:vAlign w:val="center"/>
            <w:tcBorders>
              <w:top w:val="single" w:sz="4" w:space="0" w:color="auto"/>
            </w:tcBorders>
          </w:tcPr>
          <w:p w:rsidR="0018722C">
            <w:pPr>
              <w:pStyle w:val="aff1"/>
              <w:topLinePunct/>
              <w:ind w:leftChars="0" w:left="0" w:rightChars="0" w:right="0" w:firstLineChars="0" w:firstLine="0"/>
              <w:spacing w:line="240" w:lineRule="atLeast"/>
            </w:pPr>
            <w:r>
              <w:t>7.95E-05</w:t>
            </w:r>
          </w:p>
        </w:tc>
        <w:tc>
          <w:tcPr>
            <w:tcW w:w="632" w:type="pct"/>
            <w:vAlign w:val="center"/>
            <w:tcBorders>
              <w:top w:val="single" w:sz="4" w:space="0" w:color="auto"/>
            </w:tcBorders>
          </w:tcPr>
          <w:p w:rsidR="0018722C">
            <w:pPr>
              <w:pStyle w:val="ad"/>
              <w:topLinePunct/>
              <w:ind w:leftChars="0" w:left="0" w:rightChars="0" w:right="0" w:firstLineChars="0" w:firstLine="0"/>
              <w:spacing w:line="240" w:lineRule="atLeast"/>
            </w:pPr>
            <w:r>
              <w:t>弱脱钩</w:t>
            </w:r>
          </w:p>
        </w:tc>
      </w:tr>
    </w:tbl>
    <w:p w:rsidR="0018722C">
      <w:pPr>
        <w:pStyle w:val="aff3"/>
        <w:topLinePunct/>
      </w:pPr>
      <w:r>
        <w:rPr>
          <w:rFonts w:cstheme="minorBidi" w:hAnsiTheme="minorHAnsi" w:eastAsiaTheme="minorHAnsi" w:asciiTheme="minorHAnsi"/>
        </w:rPr>
        <w:t>资料来源：根据公式</w:t>
      </w:r>
      <w:r>
        <w:rPr>
          <w:rFonts w:cstheme="minorBidi" w:hAnsiTheme="minorHAnsi" w:eastAsiaTheme="minorHAnsi" w:asciiTheme="minorHAnsi"/>
          <w:kern w:val="2"/>
          <w:sz w:val="21"/>
        </w:rPr>
        <w:t>（</w:t>
      </w:r>
      <w:r>
        <w:rPr>
          <w:kern w:val="2"/>
          <w:sz w:val="21"/>
          <w:szCs w:val="22"/>
          <w:rFonts w:cstheme="minorBidi" w:hAnsiTheme="minorHAnsi" w:eastAsiaTheme="minorHAnsi" w:asciiTheme="minorHAnsi"/>
        </w:rPr>
        <w:t>3.14</w:t>
      </w:r>
      <w:r>
        <w:rPr>
          <w:rFonts w:cstheme="minorBidi" w:hAnsiTheme="minorHAnsi" w:eastAsiaTheme="minorHAnsi" w:asciiTheme="minorHAnsi"/>
          <w:kern w:val="2"/>
          <w:sz w:val="21"/>
        </w:rPr>
        <w:t>）</w:t>
      </w:r>
      <w:r>
        <w:rPr>
          <w:rFonts w:cstheme="minorBidi" w:hAnsiTheme="minorHAnsi" w:eastAsiaTheme="minorHAnsi" w:asciiTheme="minorHAnsi"/>
        </w:rPr>
        <w:t>-</w:t>
      </w:r>
      <w:r>
        <w:rPr>
          <w:rFonts w:cstheme="minorBidi" w:hAnsiTheme="minorHAnsi" w:eastAsiaTheme="minorHAnsi" w:asciiTheme="minorHAnsi"/>
          <w:kern w:val="2"/>
          <w:sz w:val="21"/>
        </w:rPr>
        <w:t>（</w:t>
      </w:r>
      <w:r>
        <w:rPr>
          <w:kern w:val="2"/>
          <w:sz w:val="21"/>
          <w:szCs w:val="22"/>
          <w:rFonts w:cstheme="minorBidi" w:hAnsiTheme="minorHAnsi" w:eastAsiaTheme="minorHAnsi" w:asciiTheme="minorHAnsi"/>
        </w:rPr>
        <w:t>3.17</w:t>
      </w:r>
      <w:r>
        <w:rPr>
          <w:rFonts w:cstheme="minorBidi" w:hAnsiTheme="minorHAnsi" w:eastAsiaTheme="minorHAnsi" w:asciiTheme="minorHAnsi"/>
          <w:kern w:val="2"/>
          <w:sz w:val="21"/>
        </w:rPr>
        <w:t>）</w:t>
      </w:r>
      <w:r>
        <w:rPr>
          <w:rFonts w:cstheme="minorBidi" w:hAnsiTheme="minorHAnsi" w:eastAsiaTheme="minorHAnsi" w:asciiTheme="minorHAnsi"/>
        </w:rPr>
        <w:t>计算得到。</w:t>
      </w:r>
    </w:p>
    <w:p w:rsidR="0018722C">
      <w:pPr>
        <w:topLinePunct/>
      </w:pPr>
      <w:r>
        <w:t>从</w:t>
      </w:r>
      <w:r>
        <w:t>表</w:t>
      </w:r>
      <w:r>
        <w:t>3-3</w:t>
      </w:r>
      <w:r/>
      <w:r w:rsidR="001852F3">
        <w:t xml:space="preserve">可知，经济发展脱钩值始终为正值，能源效率脱钩值始终为负值，能源</w:t>
      </w:r>
      <w:r>
        <w:t>结构脱钩值前期为正值居多但后期全为负值，表明经济发展因素拉动碳排放增加，能</w:t>
      </w:r>
      <w:r>
        <w:t>源效率因素抑制碳排放增加，能源结构因素从长期看也是抑制碳排放增加，这显然</w:t>
      </w:r>
      <w:r>
        <w:t>与</w:t>
      </w:r>
    </w:p>
    <w:p w:rsidR="0018722C">
      <w:pPr>
        <w:topLinePunct/>
      </w:pPr>
      <w:r>
        <w:rPr>
          <w:rFonts w:ascii="Cambria Math" w:eastAsia="Cambria Math"/>
        </w:rPr>
        <w:t>LMDI</w:t>
      </w:r>
      <w:r>
        <w:t>指数法的结果是一致的。通过对脱钩指数的判断，可以发现</w:t>
      </w:r>
      <w:r>
        <w:rPr>
          <w:rFonts w:ascii="Times New Roman" w:eastAsia="宋体"/>
        </w:rPr>
        <w:t>1995-2013</w:t>
      </w:r>
      <w:r>
        <w:t>年安徽</w:t>
      </w:r>
      <w:r>
        <w:t>省碳排放一直处于弱脱钩状态，说明从长期看安徽省碳排放与</w:t>
      </w:r>
      <w:r>
        <w:rPr>
          <w:rFonts w:ascii="Times New Roman" w:eastAsia="宋体"/>
        </w:rPr>
        <w:t>GDP</w:t>
      </w:r>
      <w:r>
        <w:t>脱钩弹性指数趋</w:t>
      </w:r>
      <w:r>
        <w:t>于增大，意味着碳排放增速大于</w:t>
      </w:r>
      <w:r>
        <w:rPr>
          <w:rFonts w:ascii="Times New Roman" w:eastAsia="宋体"/>
        </w:rPr>
        <w:t>GDP</w:t>
      </w:r>
      <w:r>
        <w:t>增速。这是由于</w:t>
      </w:r>
      <w:r>
        <w:t>20</w:t>
      </w:r>
      <w:r/>
      <w:r w:rsidR="001852F3">
        <w:t xml:space="preserve">世纪</w:t>
      </w:r>
      <w:r>
        <w:t>90</w:t>
      </w:r>
      <w:r/>
      <w:r w:rsidR="001852F3">
        <w:t xml:space="preserve">年代以来安徽省经</w:t>
      </w:r>
      <w:r>
        <w:t>济进入一个快速发展的黄金时期，工业的蓬勃发展造成大量的碳排放，环境问题日益尖锐。</w:t>
      </w:r>
    </w:p>
    <w:p w:rsidR="0018722C">
      <w:pPr>
        <w:topLinePunct/>
      </w:pPr>
      <w:r>
        <w:rPr>
          <w:rFonts w:cstheme="minorBidi" w:hAnsiTheme="minorHAnsi" w:eastAsiaTheme="minorHAnsi" w:asciiTheme="minorHAnsi" w:ascii="Calibri"/>
        </w:rPr>
        <w:t>30</w:t>
      </w:r>
    </w:p>
    <w:p w:rsidR="0018722C">
      <w:pPr>
        <w:pStyle w:val="Heading2"/>
        <w:topLinePunct/>
        <w:ind w:left="171" w:hangingChars="171" w:hanging="171"/>
      </w:pPr>
      <w:bookmarkStart w:id="120755" w:name="_Toc686120755"/>
      <w:bookmarkStart w:name="第三节 本章小结 " w:id="49"/>
      <w:bookmarkEnd w:id="49"/>
      <w:bookmarkStart w:name="_bookmark29" w:id="50"/>
      <w:bookmarkEnd w:id="50"/>
      <w:r>
        <w:t>第三节</w:t>
      </w:r>
      <w:r>
        <w:t xml:space="preserve"> </w:t>
      </w:r>
      <w:r>
        <w:t>本章小结</w:t>
      </w:r>
      <w:bookmarkEnd w:id="120755"/>
    </w:p>
    <w:p w:rsidR="0018722C">
      <w:pPr>
        <w:topLinePunct/>
      </w:pPr>
      <w:r>
        <w:t>本章首先运用</w:t>
      </w:r>
      <w:r>
        <w:rPr>
          <w:rFonts w:ascii="Cambria Math" w:eastAsia="Cambria Math"/>
        </w:rPr>
        <w:t>LMDI</w:t>
      </w:r>
      <w:r>
        <w:t>指数法对安徽省碳排放因素进行分解，发现经济发展因素对</w:t>
      </w:r>
      <w:r>
        <w:t>人均碳排放的贡献值为正且贡献率最大，是拉动碳排放的主要因素；能源效率因素对</w:t>
      </w:r>
      <w:r>
        <w:t>人均碳排放的贡献值为负，是抑制碳排放的主要因素；能源结构因素从长期趋势来看</w:t>
      </w:r>
      <w:r>
        <w:t>是抑制碳排放的因素。再建立</w:t>
      </w:r>
      <w:r>
        <w:rPr>
          <w:rFonts w:ascii="Cambria Math" w:eastAsia="Cambria Math"/>
        </w:rPr>
        <w:t>Tapio</w:t>
      </w:r>
      <w:r>
        <w:t>脱钩模型测度安徽省经济发展因素、能源效率因</w:t>
      </w:r>
      <w:r>
        <w:t>素和能源结构因素对碳排放脱钩指数变化的影响程度，结果表明经济发展因素是碳排</w:t>
      </w:r>
      <w:r>
        <w:t>放的拉动因素，能源效率因素和能源结构因素是碳排放的抑制因素，还发现安徽省的</w:t>
      </w:r>
      <w:r>
        <w:t>碳排放一直处于弱脱钩状态，且碳排放的增速一直大于</w:t>
      </w:r>
      <w:r>
        <w:rPr>
          <w:rFonts w:ascii="Cambria Math" w:eastAsia="Cambria Math"/>
        </w:rPr>
        <w:t>GDP</w:t>
      </w:r>
      <w:r>
        <w:t>增速。以上研究从侧面</w:t>
      </w:r>
      <w:r>
        <w:t>说明安徽省的环境问题迫在眉睫，应有效发挥政府的宏观调控作用，通过优化能源结</w:t>
      </w:r>
      <w:r>
        <w:t>构、提高能源效率、优化经济发展模式等控制碳排放的增长速度，实现经济与环境的可持续发展。</w:t>
      </w:r>
    </w:p>
    <w:p w:rsidR="0018722C">
      <w:pPr>
        <w:topLinePunct/>
      </w:pPr>
      <w:r>
        <w:rPr>
          <w:rFonts w:cstheme="minorBidi" w:hAnsiTheme="minorHAnsi" w:eastAsiaTheme="minorHAnsi" w:asciiTheme="minorHAnsi" w:ascii="Calibri"/>
        </w:rPr>
        <w:t>31</w:t>
      </w:r>
    </w:p>
    <w:p w:rsidR="0018722C">
      <w:pPr>
        <w:pStyle w:val="Heading1"/>
        <w:topLinePunct/>
      </w:pPr>
      <w:bookmarkStart w:id="120756" w:name="_Toc686120756"/>
      <w:bookmarkStart w:name="第四章 安徽省碳排放影响因素实证分析 " w:id="51"/>
      <w:bookmarkEnd w:id="51"/>
      <w:bookmarkStart w:name="_bookmark30" w:id="52"/>
      <w:bookmarkEnd w:id="52"/>
      <w:r>
        <w:t>第四章</w:t>
      </w:r>
      <w:r>
        <w:t xml:space="preserve">  </w:t>
      </w:r>
      <w:r>
        <w:t>安徽省碳排放影响因素实证分析</w:t>
      </w:r>
      <w:bookmarkEnd w:id="120756"/>
    </w:p>
    <w:p w:rsidR="0018722C">
      <w:pPr>
        <w:topLinePunct/>
      </w:pPr>
      <w:r>
        <w:t>上一章的研究表明安徽省能源结构因素、能源效率因素以及经济发展因素均会对</w:t>
      </w:r>
      <w:r>
        <w:t>碳排放量产生一定的影响，为了进一步研究不同时点能源结构、能源效率与经济发展</w:t>
      </w:r>
      <w:r>
        <w:t>三因素对人均碳排放的影响程度的差异性，本章建立状态空间模型对其进行实证研究，</w:t>
      </w:r>
      <w:r w:rsidR="001852F3">
        <w:t xml:space="preserve">并运用卡尔曼滤波对实证结果进行分析，从而最终得到安徽省能源结构、能源效率、</w:t>
      </w:r>
      <w:r>
        <w:t>经济发展对人均碳排放不同的动态冲击作用。</w:t>
      </w:r>
    </w:p>
    <w:p w:rsidR="0018722C">
      <w:pPr>
        <w:pStyle w:val="Heading2"/>
        <w:topLinePunct/>
        <w:ind w:left="171" w:hangingChars="171" w:hanging="171"/>
      </w:pPr>
      <w:bookmarkStart w:id="120757" w:name="_Toc686120757"/>
      <w:bookmarkStart w:name="第一节 基本方法介绍 " w:id="53"/>
      <w:bookmarkEnd w:id="53"/>
      <w:bookmarkStart w:name="_bookmark31" w:id="54"/>
      <w:bookmarkEnd w:id="54"/>
      <w:r>
        <w:t>第一节</w:t>
      </w:r>
      <w:r>
        <w:t xml:space="preserve"> </w:t>
      </w:r>
      <w:r w:rsidRPr="00DB64CE">
        <w:t>基本方法介绍</w:t>
      </w:r>
      <w:bookmarkEnd w:id="120757"/>
    </w:p>
    <w:p w:rsidR="0018722C">
      <w:pPr>
        <w:topLinePunct/>
      </w:pPr>
      <w:r>
        <w:t>本文拟采用状态空间模型探讨不同时期安徽省能源结构因素、能源效率因素、经</w:t>
      </w:r>
      <w:r>
        <w:t>济发展因素与人均碳排放的动态均衡关系，但建立状态空间模型必须先对各变量进行</w:t>
      </w:r>
      <w:r>
        <w:t>协整检验，进行协整检验的前提是各变量为平稳序列，故要首先对序列的平稳性进行</w:t>
      </w:r>
      <w:r>
        <w:t>检验。因此，本文先对变量进行平稳性检验和协整检验，再建立状态空间模型。下面对平稳性检验、协整检验和状态空间模型的原理做简要介绍。</w:t>
      </w:r>
    </w:p>
    <w:p w:rsidR="0018722C">
      <w:pPr>
        <w:pStyle w:val="Heading3"/>
        <w:topLinePunct/>
        <w:ind w:left="200" w:hangingChars="200" w:hanging="200"/>
      </w:pPr>
      <w:bookmarkStart w:id="120758" w:name="_Toc686120758"/>
      <w:bookmarkStart w:name="_bookmark32" w:id="55"/>
      <w:bookmarkEnd w:id="55"/>
      <w:r>
        <w:t>一、</w:t>
      </w:r>
      <w:r>
        <w:t xml:space="preserve"> </w:t>
      </w:r>
      <w:r w:rsidRPr="00DB64CE">
        <w:t>协整检验的基本原理</w:t>
      </w:r>
      <w:bookmarkEnd w:id="120758"/>
    </w:p>
    <w:p w:rsidR="0018722C">
      <w:pPr>
        <w:pStyle w:val="Heading4"/>
        <w:topLinePunct/>
        <w:ind w:left="200" w:hangingChars="200" w:hanging="200"/>
      </w:pPr>
      <w:r>
        <w:t>（</w:t>
      </w:r>
      <w:r>
        <w:t xml:space="preserve">一</w:t>
      </w:r>
      <w:r>
        <w:t>）</w:t>
      </w:r>
      <w:r>
        <w:t>平稳性检验</w:t>
      </w:r>
    </w:p>
    <w:p w:rsidR="0018722C">
      <w:pPr>
        <w:topLinePunct/>
      </w:pPr>
      <w:r>
        <w:t>在时间序列中，如果变量全是平稳的就可以直接对变量进行回归分析。但由于经</w:t>
      </w:r>
      <w:r>
        <w:t>济变量往往都是非平稳的，直接进行回归分析容易造成“伪回归”，所以要先对其做</w:t>
      </w:r>
      <w:r>
        <w:t>平稳性检验。本文采用</w:t>
      </w:r>
      <w:r>
        <w:rPr>
          <w:rFonts w:ascii="Times New Roman" w:hAnsi="Times New Roman" w:eastAsia="Times New Roman"/>
        </w:rPr>
        <w:t>ADF</w:t>
      </w:r>
      <w:r>
        <w:t>（</w:t>
      </w:r>
      <w:r>
        <w:rPr>
          <w:rFonts w:ascii="Times New Roman" w:hAnsi="Times New Roman" w:eastAsia="Times New Roman"/>
        </w:rPr>
        <w:t>Augment Dickey</w:t>
      </w:r>
      <w:r>
        <w:t>–</w:t>
      </w:r>
      <w:r>
        <w:rPr>
          <w:rFonts w:ascii="Times New Roman" w:hAnsi="Times New Roman" w:eastAsia="Times New Roman"/>
        </w:rPr>
        <w:t>Fuller</w:t>
      </w:r>
      <w:r>
        <w:t>）</w:t>
      </w:r>
      <w:r>
        <w:t>检验法对这三个变量进行平稳性检验。</w:t>
      </w:r>
    </w:p>
    <w:p w:rsidR="0018722C">
      <w:pPr>
        <w:topLinePunct/>
      </w:pPr>
      <w:r>
        <w:t>若被检验的实际过程是一个</w:t>
      </w:r>
      <w:r>
        <w:rPr>
          <w:rFonts w:ascii="Times New Roman" w:eastAsia="Times New Roman"/>
        </w:rPr>
        <w:t>AR</w:t>
      </w:r>
      <w:r>
        <w:rPr>
          <w:rFonts w:ascii="Times New Roman" w:eastAsia="Times New Roman"/>
          <w:rFonts w:ascii="Times New Roman" w:eastAsia="Times New Roman"/>
        </w:rPr>
        <w:t>（</w:t>
      </w:r>
      <w:r>
        <w:rPr>
          <w:rFonts w:ascii="Times New Roman" w:eastAsia="Times New Roman"/>
        </w:rPr>
        <w:t>p</w:t>
      </w:r>
      <w:r>
        <w:rPr>
          <w:rFonts w:ascii="Times New Roman" w:eastAsia="Times New Roman"/>
          <w:rFonts w:ascii="Times New Roman" w:eastAsia="Times New Roman"/>
        </w:rPr>
        <w:t>）</w:t>
      </w:r>
      <w:r>
        <w:t>过程</w:t>
      </w:r>
      <w:r>
        <w:rPr>
          <w:rFonts w:ascii="Cambria Math" w:eastAsia="Cambria Math"/>
          <w:rFonts w:hint="eastAsia"/>
        </w:rPr>
        <w:t>，</w:t>
      </w:r>
      <w:r>
        <w:t>并且它的检验式满足</w:t>
      </w:r>
      <w:r>
        <w:rPr>
          <w:rFonts w:ascii="Times New Roman" w:eastAsia="Times New Roman"/>
        </w:rPr>
        <w:t>AR</w:t>
      </w:r>
      <w:r>
        <w:rPr>
          <w:rFonts w:ascii="Times New Roman" w:eastAsia="Times New Roman"/>
          <w:rFonts w:ascii="Times New Roman" w:eastAsia="Times New Roman"/>
        </w:rPr>
        <w:t>（</w:t>
      </w:r>
      <w:r>
        <w:rPr>
          <w:rFonts w:ascii="Times New Roman" w:eastAsia="Times New Roman"/>
        </w:rPr>
        <w:t>1</w:t>
      </w:r>
      <w:r>
        <w:rPr>
          <w:rFonts w:ascii="Times New Roman" w:eastAsia="Times New Roman"/>
          <w:rFonts w:ascii="Times New Roman" w:eastAsia="Times New Roman"/>
        </w:rPr>
        <w:t>）</w:t>
      </w:r>
      <w:r>
        <w:t>形式</w:t>
      </w:r>
      <w:r>
        <w:rPr>
          <w:rFonts w:ascii="Cambria Math" w:eastAsia="Cambria Math"/>
          <w:rFonts w:hint="eastAsia"/>
        </w:rPr>
        <w:t>，</w:t>
      </w:r>
      <w:r>
        <w:t>则可以</w:t>
      </w:r>
      <w:r>
        <w:t>说由于定义了一个错误的原方程</w:t>
      </w:r>
      <w:r>
        <w:rPr>
          <w:rFonts w:ascii="Cambria Math" w:eastAsia="Cambria Math"/>
        </w:rPr>
        <w:t>𝑌</w:t>
      </w:r>
      <w:r>
        <w:rPr>
          <w:rFonts w:ascii="Cambria Math" w:eastAsia="Cambria Math"/>
        </w:rPr>
        <w:t>𝑡</w:t>
      </w:r>
      <w:r>
        <w:t>，所以使得与检验式所呼应的误差项肯定是自相关的。如若假设检验式的误差项并不是自相关的</w:t>
      </w:r>
      <w:r>
        <w:rPr>
          <w:rFonts w:ascii="Cambria Math" w:eastAsia="Cambria Math"/>
          <w:rFonts w:hint="eastAsia"/>
        </w:rPr>
        <w:t>，</w:t>
      </w:r>
      <w:r>
        <w:t>那么就可以断定若误差项是自相关性的</w:t>
      </w:r>
      <w:r>
        <w:rPr>
          <w:rFonts w:ascii="Cambria Math" w:eastAsia="Cambria Math"/>
          <w:rFonts w:hint="eastAsia"/>
        </w:rPr>
        <w:t>，</w:t>
      </w:r>
      <w:r>
        <w:t>其回归参数的检验统计</w:t>
      </w:r>
      <w:r>
        <w:rPr>
          <w:rFonts w:ascii="Times New Roman" w:eastAsia="Times New Roman"/>
        </w:rPr>
        <w:t>S</w:t>
      </w:r>
      <w:r>
        <w:t>将不能服从</w:t>
      </w:r>
      <w:r>
        <w:rPr>
          <w:rFonts w:ascii="Times New Roman" w:eastAsia="Times New Roman"/>
        </w:rPr>
        <w:t>ADF</w:t>
      </w:r>
      <w:r>
        <w:t>分布的规律。</w:t>
      </w:r>
    </w:p>
    <w:p w:rsidR="0018722C">
      <w:pPr>
        <w:topLinePunct/>
      </w:pPr>
      <w:r>
        <w:t>假定</w:t>
      </w:r>
      <w:r>
        <w:rPr>
          <w:rFonts w:ascii="Cambria Math" w:eastAsia="Cambria Math"/>
        </w:rPr>
        <w:t>Y</w:t>
      </w:r>
      <w:r>
        <w:rPr>
          <w:rFonts w:ascii="Cambria Math" w:eastAsia="Cambria Math"/>
        </w:rPr>
        <w:t>t</w:t>
      </w:r>
      <w:r>
        <w:t>是</w:t>
      </w:r>
      <w:r>
        <w:rPr>
          <w:rFonts w:ascii="Times New Roman" w:eastAsia="Times New Roman"/>
        </w:rPr>
        <w:t>AR</w:t>
      </w:r>
      <w:r>
        <w:rPr>
          <w:rFonts w:ascii="Times New Roman" w:eastAsia="Times New Roman"/>
        </w:rPr>
        <w:t>(</w:t>
      </w:r>
      <w:r>
        <w:rPr>
          <w:rFonts w:ascii="Times New Roman" w:eastAsia="Times New Roman"/>
        </w:rPr>
        <w:t>p</w:t>
      </w:r>
      <w:r>
        <w:rPr>
          <w:rFonts w:ascii="Times New Roman" w:eastAsia="Times New Roman"/>
        </w:rPr>
        <w:t>)</w:t>
      </w:r>
      <w:r>
        <w:t>过程</w:t>
      </w:r>
      <w:r>
        <w:rPr>
          <w:rFonts w:ascii="Cambria Math" w:eastAsia="Cambria Math"/>
        </w:rPr>
        <w:t>,</w:t>
      </w:r>
    </w:p>
    <w:p w:rsidR="0018722C">
      <w:spacing w:beforeLines="0" w:before="0" w:afterLines="0" w:after="0" w:line="440" w:lineRule="auto"/>
      <w:pPr>
        <w:sectPr w:rsidR="00556256">
          <w:type w:val="continuous"/>
          <w:pgSz w:w="11910" w:h="16840"/>
          <w:pgMar w:header="877" w:footer="272" w:top="1100" w:bottom="460" w:left="900" w:right="1060"/>
        </w:sectPr>
        <w:topLinePunct/>
      </w:pPr>
    </w:p>
    <w:p w:rsidR="0018722C">
      <w:pPr>
        <w:topLinePunct/>
      </w:pPr>
      <w:r>
        <w:t>检验式为：</w:t>
      </w:r>
    </w:p>
    <w:p w:rsidR="0018722C">
      <w:pPr>
        <w:tabs>
          <w:tab w:val="right" w:pos="4845"/>
        </w:tabs>
        <w:ind w:firstLineChars="-30" w:firstLine="-73"/>
        <w:pStyle w:val="a6"/>
        <w:topLinePunct/>
        <w:textAlignment w:val="center"/>
      </w:pPr>
      <w:r>
        <w:rPr>
          <w:rFonts w:cstheme="minorBidi" w:hAnsiTheme="minorHAnsi" w:eastAsiaTheme="minorHAnsi" w:asciiTheme="minorHAnsi"/>
        </w:rPr>
        <w:br w:type="column"/>
      </w:r>
      <w:r>
        <w:rPr>
          <w:rFonts w:ascii="Cambria Math" w:hAnsi="Cambria Math" w:eastAsia="Cambria Math" w:cstheme="minorBidi"/>
        </w:rPr>
        <w:t>𝑌</w:t>
      </w:r>
      <w:r>
        <w:rPr>
          <w:rFonts w:ascii="Cambria Math" w:hAnsi="Cambria Math" w:eastAsia="Cambria Math" w:cstheme="minorBidi"/>
        </w:rPr>
        <w:t>𝑡</w:t>
      </w:r>
      <w:r>
        <w:rPr>
          <w:rFonts w:ascii="Times New Roman" w:hAnsi="Times New Roman" w:eastAsia="Times New Roman" w:cstheme="minorBidi"/>
        </w:rPr>
        <w:t>=</w:t>
      </w:r>
      <w:r>
        <w:rPr>
          <w:rFonts w:ascii="Cambria Math" w:hAnsi="Cambria Math" w:eastAsia="Cambria Math" w:cstheme="minorBidi"/>
        </w:rPr>
        <w:t>∅</w:t>
      </w:r>
      <w:r>
        <w:rPr>
          <w:rFonts w:ascii="Cambria Math" w:hAnsi="Cambria Math" w:eastAsia="Cambria Math" w:cstheme="minorBidi"/>
        </w:rPr>
        <w:t>1</w:t>
      </w:r>
      <w:r>
        <w:rPr>
          <w:rFonts w:ascii="Cambria Math" w:hAnsi="Cambria Math" w:eastAsia="Cambria Math" w:cstheme="minorBidi"/>
        </w:rPr>
        <w:t>𝑌</w:t>
      </w:r>
      <w:r>
        <w:rPr>
          <w:rFonts w:ascii="Cambria Math" w:hAnsi="Cambria Math" w:eastAsia="Cambria Math" w:cstheme="minorBidi"/>
        </w:rPr>
        <w:t>𝑡−1</w:t>
      </w:r>
      <w:r w:rsidP="00494EDC">
        <w:rPr>
          <w:rFonts w:ascii="Cambria Math" w:hAnsi="Cambria Math" w:eastAsia="Cambria Math" w:cstheme="minorBidi"/>
        </w:rPr>
        <w:t xml:space="preserve"> </w:t>
      </w:r>
      <w:r>
        <w:rPr>
          <w:rFonts w:ascii="Cambria Math" w:hAnsi="Cambria Math" w:eastAsia="Cambria Math" w:cstheme="minorBidi"/>
        </w:rPr>
        <w:t> </w:t>
      </w:r>
      <w:r>
        <w:rPr>
          <w:rFonts w:ascii="Cambria Math" w:hAnsi="Cambria Math" w:eastAsia="Cambria Math" w:cstheme="minorBidi"/>
        </w:rPr>
        <w:t>+</w:t>
      </w:r>
      <w:r w:rsidP="00494EDC">
        <w:rPr>
          <w:rFonts w:ascii="Cambria Math" w:hAnsi="Cambria Math" w:eastAsia="Cambria Math" w:cstheme="minorBidi"/>
        </w:rPr>
        <w:t xml:space="preserve"> </w:t>
      </w:r>
      <w:r>
        <w:rPr>
          <w:rFonts w:ascii="Cambria Math" w:hAnsi="Cambria Math" w:eastAsia="Cambria Math" w:cstheme="minorBidi"/>
        </w:rPr>
        <w:t>∅</w:t>
      </w:r>
      <w:r>
        <w:rPr>
          <w:rFonts w:ascii="Cambria Math" w:hAnsi="Cambria Math" w:eastAsia="Cambria Math" w:cstheme="minorBidi"/>
        </w:rPr>
        <w:t>2</w:t>
      </w:r>
      <w:r>
        <w:rPr>
          <w:rFonts w:ascii="Cambria Math" w:hAnsi="Cambria Math" w:eastAsia="Cambria Math" w:cstheme="minorBidi"/>
        </w:rPr>
        <w:t>𝑌</w:t>
      </w:r>
      <w:r>
        <w:rPr>
          <w:rFonts w:ascii="Cambria Math" w:hAnsi="Cambria Math" w:eastAsia="Cambria Math" w:cstheme="minorBidi"/>
        </w:rPr>
        <w:t>𝑡−2</w:t>
      </w:r>
      <w:r>
        <w:rPr>
          <w:rFonts w:ascii="Cambria Math" w:hAnsi="Cambria Math" w:eastAsia="Cambria Math" w:cstheme="minorBidi"/>
        </w:rPr>
        <w:t>+</w:t>
      </w:r>
      <w:r w:rsidP="00494EDC">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sidR="001852F3">
        <w:rPr>
          <w:rFonts w:ascii="Cambria Math" w:hAnsi="Cambria Math" w:eastAsia="Cambria Math" w:cstheme="minorBidi"/>
        </w:rPr>
        <w:t xml:space="preserve">+</w:t>
      </w:r>
      <w:r w:rsidP="00494EDC">
        <w:rPr>
          <w:rFonts w:ascii="Cambria Math" w:hAnsi="Cambria Math" w:eastAsia="Cambria Math" w:cstheme="minorBidi"/>
        </w:rPr>
        <w:t xml:space="preserve"> </w:t>
      </w:r>
      <w:r>
        <w:rPr>
          <w:rFonts w:ascii="Cambria Math" w:hAnsi="Cambria Math" w:eastAsia="Cambria Math" w:cstheme="minorBidi"/>
        </w:rPr>
        <w:t>∅</w:t>
      </w:r>
      <w:r>
        <w:rPr>
          <w:rFonts w:ascii="Cambria Math" w:hAnsi="Cambria Math" w:eastAsia="Cambria Math" w:cstheme="minorBidi"/>
        </w:rPr>
        <w:t>𝑝</w:t>
      </w:r>
      <w:r>
        <w:rPr>
          <w:rFonts w:ascii="Cambria Math" w:hAnsi="Cambria Math" w:eastAsia="Cambria Math" w:cstheme="minorBidi"/>
        </w:rPr>
        <w:t>𝑌</w:t>
      </w:r>
      <w:r>
        <w:rPr>
          <w:rFonts w:ascii="Cambria Math" w:hAnsi="Cambria Math" w:eastAsia="Cambria Math" w:cstheme="minorBidi"/>
        </w:rPr>
        <w:t>𝑡−𝑝</w:t>
      </w:r>
      <w:r w:rsidP="00494EDC">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Pr>
          <w:rFonts w:ascii="Cambria Math" w:hAnsi="Cambria Math" w:eastAsia="Cambria Math" w:cstheme="minorBidi"/>
        </w:rPr>
        <w:t>𝑢</w:t>
      </w:r>
      <w:r>
        <w:rPr>
          <w:rFonts w:ascii="Cambria Math" w:hAnsi="Cambria Math" w:eastAsia="Cambria Math" w:cstheme="minorBidi"/>
        </w:rPr>
        <w:t>𝑡</w:t>
      </w:r>
      <w:r>
        <w:tab/>
      </w:r>
      <w:r w:rsidP="AA7D325B">
        <w:rPr>
          <w:rFonts w:cstheme="minorBidi" w:hAnsiTheme="minorHAnsi" w:eastAsiaTheme="minorHAnsi" w:asciiTheme="minorHAnsi"/>
        </w:rPr>
        <w:t>(</w:t>
      </w:r>
      <w:r>
        <w:rPr>
          <w:rFonts w:cstheme="minorBidi" w:hAnsiTheme="minorHAnsi" w:eastAsiaTheme="minorHAnsi" w:asciiTheme="minorHAnsi"/>
        </w:rPr>
        <w:t xml:space="preserve">4.1</w:t>
      </w:r>
      <w:r w:rsidP="AA7D325B">
        <w:rPr>
          <w:rFonts w:cstheme="minorBidi" w:hAnsiTheme="minorHAnsi" w:eastAsiaTheme="minorHAnsi" w:asciiTheme="minorHAnsi"/>
        </w:rPr>
        <w:t>)</w:t>
      </w:r>
    </w:p>
    <w:p w:rsidR="0018722C">
      <w:pPr>
        <w:spacing w:before="1"/>
        <w:ind w:leftChars="0" w:left="1110" w:rightChars="0" w:right="3147" w:firstLineChars="0" w:firstLine="0"/>
        <w:jc w:val="center"/>
        <w:topLinePunct/>
      </w:pPr>
      <w:r>
        <w:rPr>
          <w:kern w:val="2"/>
          <w:sz w:val="17"/>
          <w:szCs w:val="22"/>
          <w:rFonts w:cstheme="minorBidi" w:hAnsiTheme="minorHAnsi" w:eastAsiaTheme="minorHAnsi" w:asciiTheme="minorHAnsi" w:ascii="Cambria Math" w:hAnsi="Cambria Math" w:eastAsia="Cambria Math"/>
          <w:w w:val="105"/>
        </w:rPr>
        <w:t>𝑝−1</w:t>
      </w:r>
    </w:p>
    <w:p w:rsidR="0018722C">
      <w:pPr>
        <w:pStyle w:val="ae"/>
        <w:topLinePunct/>
      </w:pPr>
      <w:r>
        <w:rPr>
          <w:kern w:val="2"/>
          <w:sz w:val="22"/>
          <w:szCs w:val="22"/>
          <w:rFonts w:cstheme="minorBidi" w:hAnsiTheme="minorHAnsi" w:eastAsiaTheme="minorHAnsi" w:asciiTheme="minorHAnsi"/>
        </w:rPr>
        <w:pict>
          <v:shape style="margin-left:323.589996pt;margin-top:12.210999pt;width:4pt;height:10pt;mso-position-horizontal-relative:page;mso-position-vertical-relative:paragraph;z-index:-185728" type="#_x0000_t202" filled="false" stroked="false">
            <v:textbox inset="0,0,0,0">
              <w:txbxContent>
                <w:p w:rsidR="0018722C">
                  <w:pPr>
                    <w:spacing w:before="0"/>
                    <w:ind w:leftChars="0" w:left="0" w:rightChars="0" w:right="0" w:firstLineChars="0" w:firstLine="0"/>
                    <w:jc w:val="left"/>
                    <w:rPr>
                      <w:rFonts w:ascii="Cambria Math" w:eastAsia="Cambria Math"/>
                      <w:sz w:val="17"/>
                    </w:rPr>
                  </w:pPr>
                  <w:r>
                    <w:rPr>
                      <w:rFonts w:ascii="Cambria Math" w:eastAsia="Cambria Math"/>
                      <w:w w:val="130"/>
                      <w:sz w:val="17"/>
                    </w:rPr>
                    <w:t>𝑗</w:t>
                  </w:r>
                </w:p>
              </w:txbxContent>
            </v:textbox>
            <w10:wrap type="none"/>
          </v:shape>
        </w:pict>
      </w:r>
      <w:r>
        <w:rPr>
          <w:kern w:val="2"/>
          <w:szCs w:val="22"/>
          <w:rFonts w:ascii="Cambria Math" w:hAnsi="Cambria Math" w:eastAsia="Cambria Math" w:cstheme="minorBidi"/>
          <w:spacing w:val="-10"/>
          <w:w w:val="115"/>
          <w:sz w:val="24"/>
        </w:rPr>
        <w:t>𝑌</w:t>
      </w:r>
      <w:r>
        <w:rPr>
          <w:kern w:val="2"/>
          <w:szCs w:val="22"/>
          <w:rFonts w:ascii="Cambria Math" w:hAnsi="Cambria Math" w:eastAsia="Cambria Math" w:cstheme="minorBidi"/>
          <w:spacing w:val="-10"/>
          <w:w w:val="115"/>
          <w:sz w:val="17"/>
        </w:rPr>
        <w:t>𝑡</w:t>
      </w:r>
      <w:r>
        <w:rPr>
          <w:kern w:val="2"/>
          <w:szCs w:val="22"/>
          <w:rFonts w:ascii="Cambria Math" w:hAnsi="Cambria Math" w:eastAsia="Cambria Math" w:cstheme="minorBidi"/>
          <w:w w:val="115"/>
          <w:sz w:val="24"/>
        </w:rPr>
        <w:t>=</w:t>
      </w:r>
      <w:r>
        <w:rPr>
          <w:kern w:val="2"/>
          <w:szCs w:val="22"/>
          <w:rFonts w:ascii="Cambria Math" w:hAnsi="Cambria Math" w:eastAsia="Cambria Math" w:cstheme="minorBidi"/>
          <w:spacing w:val="-3"/>
          <w:w w:val="115"/>
          <w:sz w:val="24"/>
        </w:rPr>
        <w:t>𝛿𝑌</w:t>
      </w:r>
      <w:r>
        <w:rPr>
          <w:kern w:val="2"/>
          <w:szCs w:val="22"/>
          <w:rFonts w:ascii="Cambria Math" w:hAnsi="Cambria Math" w:eastAsia="Cambria Math" w:cstheme="minorBidi"/>
          <w:spacing w:val="-3"/>
          <w:w w:val="115"/>
          <w:sz w:val="17"/>
        </w:rPr>
        <w:t>𝑡−1 </w:t>
      </w:r>
      <w:r>
        <w:rPr>
          <w:kern w:val="2"/>
          <w:szCs w:val="22"/>
          <w:rFonts w:ascii="Cambria Math" w:hAnsi="Cambria Math" w:eastAsia="Cambria Math" w:cstheme="minorBidi"/>
          <w:w w:val="115"/>
          <w:sz w:val="24"/>
        </w:rPr>
        <w:t>+</w:t>
      </w:r>
      <w:r>
        <w:rPr>
          <w:kern w:val="2"/>
          <w:szCs w:val="22"/>
          <w:rFonts w:ascii="Cambria Math" w:hAnsi="Cambria Math" w:eastAsia="Cambria Math" w:cstheme="minorBidi"/>
          <w:w w:val="160"/>
          <w:sz w:val="24"/>
        </w:rPr>
        <w:t>∑</w:t>
      </w:r>
      <w:r>
        <w:rPr>
          <w:kern w:val="2"/>
          <w:szCs w:val="22"/>
          <w:rFonts w:ascii="Cambria Math" w:hAnsi="Cambria Math" w:eastAsia="Cambria Math" w:cstheme="minorBidi"/>
          <w:spacing w:val="-2"/>
          <w:w w:val="115"/>
          <w:sz w:val="24"/>
        </w:rPr>
        <w:t>∅</w:t>
      </w:r>
      <w:r>
        <w:rPr>
          <w:kern w:val="2"/>
          <w:szCs w:val="22"/>
          <w:rFonts w:ascii="Cambria Math" w:hAnsi="Cambria Math" w:eastAsia="Cambria Math" w:cstheme="minorBidi"/>
          <w:spacing w:val="-2"/>
          <w:w w:val="115"/>
          <w:sz w:val="17"/>
        </w:rPr>
        <w:t>∗</w:t>
      </w:r>
      <w:r>
        <w:rPr>
          <w:kern w:val="2"/>
          <w:szCs w:val="22"/>
          <w:rFonts w:ascii="Cambria Math" w:hAnsi="Cambria Math" w:eastAsia="Cambria Math" w:cstheme="minorBidi"/>
          <w:spacing w:val="-2"/>
          <w:w w:val="115"/>
          <w:sz w:val="24"/>
        </w:rPr>
        <w:t>∆𝑌</w:t>
      </w:r>
      <w:r>
        <w:rPr>
          <w:kern w:val="2"/>
          <w:szCs w:val="22"/>
          <w:rFonts w:ascii="Cambria Math" w:hAnsi="Cambria Math" w:eastAsia="Cambria Math" w:cstheme="minorBidi"/>
          <w:spacing w:val="-2"/>
          <w:w w:val="115"/>
          <w:sz w:val="17"/>
        </w:rPr>
        <w:t>𝑡−𝑗</w:t>
      </w:r>
      <w:r>
        <w:rPr>
          <w:kern w:val="2"/>
          <w:szCs w:val="22"/>
          <w:rFonts w:ascii="Cambria Math" w:hAnsi="Cambria Math" w:eastAsia="Cambria Math" w:cstheme="minorBidi"/>
          <w:w w:val="115"/>
          <w:sz w:val="24"/>
        </w:rPr>
        <w:t>+</w:t>
      </w:r>
      <w:r w:rsidR="001852F3">
        <w:rPr>
          <w:kern w:val="2"/>
          <w:szCs w:val="22"/>
          <w:rFonts w:ascii="Cambria Math" w:hAnsi="Cambria Math" w:eastAsia="Cambria Math" w:cstheme="minorBidi"/>
          <w:w w:val="115"/>
          <w:sz w:val="24"/>
        </w:rPr>
        <w:t xml:space="preserve">𝜀</w:t>
      </w:r>
      <w:r>
        <w:rPr>
          <w:kern w:val="2"/>
          <w:szCs w:val="22"/>
          <w:rFonts w:ascii="Cambria Math" w:hAnsi="Cambria Math" w:eastAsia="Cambria Math" w:cstheme="minorBidi"/>
          <w:w w:val="115"/>
          <w:sz w:val="17"/>
        </w:rPr>
        <w:t>𝑡</w:t>
      </w:r>
    </w:p>
    <w:p w:rsidR="0018722C">
      <w:spacing w:beforeLines="0" w:before="0" w:afterLines="0" w:after="0" w:line="440" w:lineRule="auto"/>
      <w:pPr>
        <w:sectPr w:rsidR="00556256">
          <w:type w:val="continuous"/>
          <w:pgSz w:w="11910" w:h="16840"/>
          <w:pgMar w:top="1580" w:bottom="460" w:left="900" w:right="1060"/>
          <w:cols w:num="2" w:equalWidth="0">
            <w:col w:w="2483" w:space="40"/>
            <w:col w:w="7427"/>
          </w:cols>
        </w:sectPr>
        <w:topLinePunct/>
      </w:pPr>
    </w:p>
    <w:p w:rsidR="0018722C">
      <w:pPr>
        <w:spacing w:before="58"/>
        <w:ind w:leftChars="0" w:left="1146" w:rightChars="0" w:right="667" w:firstLineChars="0" w:firstLine="0"/>
        <w:jc w:val="center"/>
        <w:topLinePunct/>
      </w:pPr>
      <w:r>
        <w:rPr>
          <w:kern w:val="2"/>
          <w:sz w:val="17"/>
          <w:szCs w:val="22"/>
          <w:rFonts w:cstheme="minorBidi" w:hAnsiTheme="minorHAnsi" w:eastAsiaTheme="minorHAnsi" w:asciiTheme="minorHAnsi" w:ascii="Cambria Math" w:eastAsia="Cambria Math"/>
          <w:w w:val="110"/>
        </w:rPr>
        <w:t>𝑗=1</w:t>
      </w:r>
    </w:p>
    <w:p w:rsidR="0018722C">
      <w:pPr>
        <w:tabs>
          <w:tab w:val="right" w:pos="9860"/>
        </w:tabs>
        <w:ind w:firstLineChars="1085" w:firstLine="2605"/>
        <w:pStyle w:val="a6"/>
        <w:topLinePunct/>
        <w:textAlignment w:val="center"/>
      </w:pPr>
      <w:r>
        <w:rPr>
          <w:rFonts w:cstheme="minorBidi" w:hAnsiTheme="minorHAnsi" w:eastAsiaTheme="minorHAnsi" w:asciiTheme="minorHAnsi" w:ascii="Cambria Math" w:hAnsi="Cambria Math" w:eastAsia="Cambria Math"/>
        </w:rPr>
        <w:t>∆𝑌</w:t>
      </w:r>
      <w:r>
        <w:rPr>
          <w:rFonts w:ascii="Cambria Math" w:hAnsi="Cambria Math" w:eastAsia="Cambria Math" w:cstheme="minorBidi"/>
        </w:rPr>
        <w:t>𝑡</w:t>
      </w:r>
      <w:r w:rsidP="00494EDC">
        <w:rPr>
          <w:rFonts w:ascii="Cambria Math" w:hAnsi="Cambria Math" w:eastAsia="Cambria Math" w:cstheme="minorBidi"/>
        </w:rPr>
        <w:t xml:space="preserve">    </w:t>
      </w:r>
      <w:r w:rsidR="001852F3">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sidR="001852F3">
        <w:rPr>
          <w:rFonts w:ascii="Cambria Math" w:hAnsi="Cambria Math" w:eastAsia="Cambria Math" w:cstheme="minorBidi"/>
        </w:rPr>
        <w:t xml:space="preserve"> </w:t>
      </w:r>
      <w:r>
        <w:rPr>
          <w:rFonts w:ascii="Cambria Math" w:hAnsi="Cambria Math" w:eastAsia="Cambria Math" w:cstheme="minorBidi"/>
        </w:rPr>
        <w:t>𝜌𝑌</w:t>
      </w:r>
      <w:r>
        <w:rPr>
          <w:rFonts w:ascii="Cambria Math" w:hAnsi="Cambria Math" w:eastAsia="Cambria Math" w:cstheme="minorBidi"/>
        </w:rPr>
        <w:t>𝑡−1</w:t>
      </w:r>
      <w:r w:rsidP="00494EDC">
        <w:rPr>
          <w:rFonts w:ascii="Cambria Math" w:hAnsi="Cambria Math" w:eastAsia="Cambria Math" w:cstheme="minorBidi"/>
        </w:rPr>
        <w:t xml:space="preserve"> </w:t>
      </w:r>
      <w:r w:rsidR="001852F3">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Pr>
          <w:rFonts w:ascii="Cambria Math" w:hAnsi="Cambria Math" w:eastAsia="Cambria Math" w:cstheme="minorBidi"/>
        </w:rPr>
        <w:t>∑</w:t>
      </w:r>
      <w:r>
        <w:rPr>
          <w:rFonts w:ascii="Cambria Math" w:hAnsi="Cambria Math" w:eastAsia="Cambria Math" w:cstheme="minorBidi"/>
        </w:rPr>
        <w:t>𝑝−1</w:t>
      </w:r>
      <w:r w:rsidP="00494EDC">
        <w:rPr>
          <w:rFonts w:ascii="Cambria Math" w:hAnsi="Cambria Math" w:eastAsia="Cambria Math" w:cstheme="minorBidi"/>
        </w:rPr>
        <w:t xml:space="preserve"> </w:t>
      </w:r>
      <w:r>
        <w:rPr>
          <w:rFonts w:ascii="Cambria Math" w:hAnsi="Cambria Math" w:eastAsia="Cambria Math" w:cstheme="minorBidi"/>
        </w:rPr>
        <w:t>∅</w:t>
      </w:r>
      <w:r>
        <w:rPr>
          <w:rFonts w:ascii="Cambria Math" w:hAnsi="Cambria Math" w:eastAsia="Cambria Math" w:cstheme="minorBidi"/>
        </w:rPr>
        <w:t>∗</w:t>
      </w:r>
      <w:r>
        <w:rPr>
          <w:rFonts w:ascii="Cambria Math" w:hAnsi="Cambria Math" w:eastAsia="Cambria Math" w:cstheme="minorBidi"/>
        </w:rPr>
        <w:t>∆𝑌</w:t>
      </w:r>
      <w:r>
        <w:rPr>
          <w:rFonts w:ascii="Cambria Math" w:hAnsi="Cambria Math" w:eastAsia="Cambria Math" w:cstheme="minorBidi"/>
        </w:rPr>
        <w:t>𝑡−𝑗</w:t>
      </w:r>
      <w:r w:rsidP="00494EDC">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Pr>
          <w:rFonts w:ascii="Cambria Math" w:hAnsi="Cambria Math" w:eastAsia="Cambria Math" w:cstheme="minorBidi"/>
        </w:rPr>
        <w:t>𝜀</w:t>
      </w:r>
      <w:r>
        <w:rPr>
          <w:rFonts w:ascii="Cambria Math" w:hAnsi="Cambria Math" w:eastAsia="Cambria Math" w:cstheme="minorBidi"/>
        </w:rPr>
        <w:t>𝑡</w:t>
      </w:r>
      <w:r>
        <w:tab/>
      </w:r>
      <w:r w:rsidP="AA7D325B">
        <w:rPr>
          <w:rFonts w:cstheme="minorBidi" w:hAnsiTheme="minorHAnsi" w:eastAsiaTheme="minorHAnsi" w:asciiTheme="minorHAnsi"/>
        </w:rPr>
        <w:t>(</w:t>
      </w:r>
      <w:r>
        <w:rPr>
          <w:rFonts w:cstheme="minorBidi" w:hAnsiTheme="minorHAnsi" w:eastAsiaTheme="minorHAnsi" w:asciiTheme="minorHAnsi"/>
        </w:rPr>
        <w:t xml:space="preserve">4.2</w:t>
      </w:r>
      <w:r w:rsidP="AA7D325B">
        <w:rPr>
          <w:rFonts w:cstheme="minorBidi" w:hAnsiTheme="minorHAnsi" w:eastAsiaTheme="minorHAnsi" w:asciiTheme="minorHAnsi"/>
        </w:rPr>
        <w:t>)</w:t>
      </w:r>
    </w:p>
    <w:p w:rsidR="0018722C">
      <w:pPr>
        <w:tabs>
          <w:tab w:pos="1901" w:val="left" w:leader="none"/>
        </w:tabs>
        <w:spacing w:before="4"/>
        <w:ind w:leftChars="0" w:left="1377" w:rightChars="0" w:right="0" w:firstLineChars="0" w:firstLine="0"/>
        <w:jc w:val="center"/>
        <w:topLinePunct/>
      </w:pPr>
      <w:r>
        <w:rPr>
          <w:kern w:val="2"/>
          <w:sz w:val="17"/>
          <w:szCs w:val="22"/>
          <w:rFonts w:cstheme="minorBidi" w:hAnsiTheme="minorHAnsi" w:eastAsiaTheme="minorHAnsi" w:asciiTheme="minorHAnsi" w:ascii="Cambria Math" w:eastAsia="Cambria Math"/>
          <w:w w:val="120"/>
        </w:rPr>
        <w:t>𝑗=1</w:t>
      </w:r>
      <w:r>
        <w:rPr>
          <w:kern w:val="2"/>
          <w:szCs w:val="22"/>
          <w:rFonts w:ascii="Cambria Math" w:eastAsia="Cambria Math" w:cstheme="minorBidi" w:hAnsiTheme="minorHAnsi"/>
          <w:w w:val="120"/>
          <w:position w:val="1"/>
          <w:sz w:val="17"/>
        </w:rPr>
        <w:t>𝑗</w:t>
      </w:r>
    </w:p>
    <w:p w:rsidR="0018722C">
      <w:pPr>
        <w:topLinePunct/>
      </w:pPr>
      <w:r>
        <w:rPr>
          <w:rFonts w:cstheme="minorBidi" w:hAnsiTheme="minorHAnsi" w:eastAsiaTheme="minorHAnsi" w:asciiTheme="minorHAnsi" w:ascii="Calibri"/>
        </w:rPr>
        <w:t>32</w:t>
      </w:r>
    </w:p>
    <w:p w:rsidR="0018722C">
      <w:spacing w:beforeLines="0" w:before="0" w:afterLines="0" w:after="0" w:line="440" w:lineRule="auto"/>
      <w:pPr>
        <w:sectPr w:rsidR="00556256">
          <w:type w:val="continuous"/>
          <w:pgSz w:w="11910" w:h="16840"/>
          <w:pgMar w:header="877" w:footer="272" w:top="1100" w:bottom="460" w:left="900" w:right="1060"/>
        </w:sectPr>
        <w:topLinePunct/>
      </w:pPr>
    </w:p>
    <w:p w:rsidR="0018722C">
      <w:pPr>
        <w:tabs>
          <w:tab w:pos="3723" w:val="left" w:leader="none"/>
        </w:tabs>
        <w:spacing w:line="177" w:lineRule="exact" w:before="101"/>
        <w:ind w:leftChars="0" w:left="1282" w:rightChars="0" w:right="0" w:firstLineChars="0" w:firstLine="0"/>
        <w:jc w:val="left"/>
        <w:topLinePunct/>
      </w:pPr>
      <w:r>
        <w:rPr>
          <w:kern w:val="2"/>
          <w:sz w:val="24"/>
          <w:szCs w:val="22"/>
          <w:rFonts w:cstheme="minorBidi" w:hAnsiTheme="minorHAnsi" w:eastAsiaTheme="minorHAnsi" w:asciiTheme="minorHAnsi"/>
        </w:rPr>
        <w:t>其中</w:t>
      </w:r>
      <w:r>
        <w:rPr>
          <w:kern w:val="2"/>
          <w:szCs w:val="22"/>
          <w:rFonts w:ascii="Cambria Math" w:hAnsi="Cambria Math" w:eastAsia="Cambria Math" w:cstheme="minorBidi"/>
          <w:sz w:val="24"/>
        </w:rPr>
        <w:t>𝜌</w:t>
      </w:r>
      <w:r>
        <w:rPr>
          <w:kern w:val="2"/>
          <w:szCs w:val="22"/>
          <w:rFonts w:ascii="Cambria Math" w:hAnsi="Cambria Math" w:eastAsia="Cambria Math" w:cstheme="minorBidi"/>
          <w:sz w:val="24"/>
        </w:rPr>
        <w:t>=</w:t>
      </w:r>
      <w:r>
        <w:rPr>
          <w:kern w:val="2"/>
          <w:szCs w:val="22"/>
          <w:rFonts w:ascii="Cambria Math" w:hAnsi="Cambria Math" w:eastAsia="Cambria Math" w:cstheme="minorBidi"/>
          <w:sz w:val="24"/>
        </w:rPr>
        <w:t>𝛿</w:t>
      </w:r>
      <w:r>
        <w:rPr>
          <w:kern w:val="2"/>
          <w:szCs w:val="22"/>
          <w:rFonts w:ascii="Cambria Math" w:hAnsi="Cambria Math" w:eastAsia="Cambria Math" w:cstheme="minorBidi"/>
          <w:sz w:val="24"/>
        </w:rPr>
        <w:t>−</w:t>
      </w:r>
      <w:r>
        <w:rPr>
          <w:kern w:val="2"/>
          <w:szCs w:val="22"/>
          <w:rFonts w:ascii="Cambria Math" w:hAnsi="Cambria Math" w:eastAsia="Cambria Math" w:cstheme="minorBidi"/>
          <w:sz w:val="24"/>
        </w:rPr>
        <w:t>1</w:t>
      </w:r>
      <w:r>
        <w:rPr>
          <w:kern w:val="2"/>
          <w:szCs w:val="22"/>
          <w:rFonts w:ascii="Times New Roman" w:hAnsi="Times New Roman" w:eastAsia="Times New Roman" w:cstheme="minorBidi"/>
          <w:sz w:val="24"/>
        </w:rPr>
        <w:t>=</w:t>
      </w:r>
      <w:r>
        <w:rPr>
          <w:kern w:val="2"/>
          <w:szCs w:val="22"/>
          <w:rFonts w:cstheme="minorBidi" w:hAnsiTheme="minorHAnsi" w:eastAsiaTheme="minorHAnsi" w:asciiTheme="minorHAnsi"/>
          <w:sz w:val="24"/>
        </w:rPr>
        <w:t>(</w:t>
      </w:r>
      <w:r>
        <w:rPr>
          <w:kern w:val="2"/>
          <w:szCs w:val="22"/>
          <w:rFonts w:ascii="Cambria Math" w:hAnsi="Cambria Math" w:eastAsia="Cambria Math" w:cstheme="minorBidi"/>
          <w:position w:val="1"/>
          <w:sz w:val="24"/>
        </w:rPr>
        <w:t>∑</w:t>
      </w:r>
      <w:r>
        <w:rPr>
          <w:kern w:val="2"/>
          <w:szCs w:val="22"/>
          <w:rFonts w:ascii="Cambria Math" w:hAnsi="Cambria Math" w:eastAsia="Cambria Math" w:cstheme="minorBidi"/>
          <w:position w:val="12"/>
          <w:sz w:val="17"/>
        </w:rPr>
        <w:t>𝑝</w:t>
      </w:r>
      <w:r>
        <w:rPr>
          <w:kern w:val="2"/>
          <w:szCs w:val="22"/>
          <w:rFonts w:ascii="Cambria Math" w:hAnsi="Cambria Math" w:eastAsia="Cambria Math" w:cstheme="minorBidi"/>
          <w:sz w:val="24"/>
        </w:rPr>
        <w:t>∅</w:t>
      </w:r>
      <w:r>
        <w:rPr>
          <w:kern w:val="2"/>
          <w:szCs w:val="22"/>
          <w:rFonts w:ascii="Cambria Math" w:hAnsi="Cambria Math" w:eastAsia="Cambria Math" w:cstheme="minorBidi"/>
          <w:position w:val="-4"/>
          <w:sz w:val="17"/>
        </w:rPr>
        <w:t>i</w:t>
      </w:r>
      <w:r>
        <w:rPr>
          <w:kern w:val="2"/>
          <w:szCs w:val="22"/>
          <w:rFonts w:ascii="Cambria Math" w:hAnsi="Cambria Math" w:eastAsia="Cambria Math" w:cstheme="minorBidi"/>
          <w:sz w:val="24"/>
        </w:rPr>
        <w:t>)</w:t>
      </w:r>
      <w:r w:rsidR="004B696B">
        <w:rPr>
          <w:kern w:val="2"/>
          <w:szCs w:val="22"/>
          <w:rFonts w:ascii="Cambria Math" w:hAnsi="Cambria Math" w:eastAsia="Cambria Math" w:cstheme="minorBidi"/>
          <w:sz w:val="24"/>
        </w:rPr>
        <w:t xml:space="preserve"> </w:t>
      </w:r>
      <w:r>
        <w:rPr>
          <w:kern w:val="2"/>
          <w:szCs w:val="22"/>
          <w:rFonts w:ascii="Times New Roman" w:hAnsi="Times New Roman" w:eastAsia="Times New Roman" w:cstheme="minorBidi"/>
          <w:sz w:val="24"/>
        </w:rPr>
        <w:t>-1,</w:t>
      </w:r>
      <w:r>
        <w:rPr>
          <w:kern w:val="2"/>
          <w:szCs w:val="22"/>
          <w:rFonts w:ascii="Times New Roman" w:hAnsi="Times New Roman" w:eastAsia="Times New Roman" w:cstheme="minorBidi"/>
          <w:spacing w:val="15"/>
          <w:sz w:val="24"/>
        </w:rPr>
        <w:t> </w:t>
      </w:r>
      <w:r>
        <w:rPr>
          <w:kern w:val="2"/>
          <w:szCs w:val="22"/>
          <w:rFonts w:ascii="Cambria Math" w:hAnsi="Cambria Math" w:eastAsia="Cambria Math" w:cstheme="minorBidi"/>
          <w:sz w:val="24"/>
        </w:rPr>
        <w:t>∅</w:t>
      </w:r>
      <w:r>
        <w:rPr>
          <w:kern w:val="2"/>
          <w:szCs w:val="22"/>
          <w:rFonts w:ascii="Cambria Math" w:hAnsi="Cambria Math" w:eastAsia="Cambria Math" w:cstheme="minorBidi"/>
          <w:position w:val="10"/>
          <w:sz w:val="17"/>
        </w:rPr>
        <w:t>∗</w:t>
      </w:r>
      <w:r>
        <w:rPr>
          <w:kern w:val="2"/>
          <w:szCs w:val="22"/>
          <w:rFonts w:ascii="Times New Roman" w:hAnsi="Times New Roman" w:eastAsia="Times New Roman" w:cstheme="minorBidi"/>
          <w:sz w:val="24"/>
        </w:rPr>
        <w:t>=</w:t>
      </w:r>
      <w:r>
        <w:rPr>
          <w:kern w:val="2"/>
          <w:szCs w:val="22"/>
          <w:rFonts w:ascii="Cambria Math" w:hAnsi="Cambria Math" w:eastAsia="Cambria Math" w:cstheme="minorBidi"/>
          <w:position w:val="1"/>
          <w:sz w:val="24"/>
        </w:rPr>
        <w:t>∑</w:t>
      </w:r>
      <w:r>
        <w:rPr>
          <w:kern w:val="2"/>
          <w:szCs w:val="22"/>
          <w:rFonts w:ascii="Cambria Math" w:hAnsi="Cambria Math" w:eastAsia="Cambria Math" w:cstheme="minorBidi"/>
          <w:position w:val="12"/>
          <w:sz w:val="17"/>
        </w:rPr>
        <w:t>𝑝</w:t>
      </w:r>
    </w:p>
    <w:p w:rsidR="0018722C">
      <w:pPr>
        <w:topLinePunct/>
      </w:pPr>
      <w:r>
        <w:br w:type="column"/>
      </w:r>
      <w:r>
        <w:rPr>
          <w:rFonts w:ascii="Cambria Math" w:hAnsi="Cambria Math"/>
        </w:rPr>
        <w:t>∅</w:t>
      </w:r>
      <w:r>
        <w:rPr>
          <w:rFonts w:ascii="Cambria Math" w:hAnsi="Cambria Math"/>
        </w:rPr>
        <w:t>i</w:t>
      </w:r>
      <w:r>
        <w:rPr>
          <w:rFonts w:ascii="Times New Roman" w:hAnsi="Times New Roman"/>
        </w:rPr>
        <w:t>,</w:t>
      </w:r>
      <w:r w:rsidR="004B696B">
        <w:rPr>
          <w:rFonts w:ascii="Times New Roman" w:hAnsi="Times New Roman"/>
        </w:rPr>
        <w:t xml:space="preserve"> </w:t>
      </w:r>
      <w:r w:rsidR="004B696B">
        <w:rPr>
          <w:rFonts w:ascii="Times New Roman" w:hAnsi="Times New Roman"/>
        </w:rPr>
        <w:t>j=1,2……p.</w:t>
      </w:r>
    </w:p>
    <w:p w:rsidR="0018722C">
      <w:spacing w:beforeLines="0" w:before="0" w:afterLines="0" w:after="0" w:line="440" w:lineRule="auto"/>
      <w:pPr>
        <w:sectPr w:rsidR="00556256">
          <w:type w:val="continuous"/>
          <w:pgSz w:w="11910" w:h="16840"/>
          <w:pgMar w:top="1580" w:bottom="460" w:left="900" w:right="1060"/>
          <w:cols w:num="2" w:equalWidth="0">
            <w:col w:w="5010" w:space="40"/>
            <w:col w:w="4900"/>
          </w:cols>
        </w:sectPr>
        <w:topLinePunct/>
      </w:pPr>
    </w:p>
    <w:p w:rsidR="0018722C">
      <w:pPr>
        <w:topLinePunct/>
      </w:pPr>
      <w:r>
        <w:rPr>
          <w:rFonts w:cstheme="minorBidi" w:hAnsiTheme="minorHAnsi" w:eastAsiaTheme="minorHAnsi" w:asciiTheme="minorHAnsi" w:ascii="Cambria Math" w:eastAsia="Cambria Math"/>
        </w:rPr>
        <w:t>i=1</w:t>
      </w:r>
      <w:r>
        <w:rPr>
          <w:rFonts w:ascii="Cambria Math" w:eastAsia="Cambria Math" w:cstheme="minorBidi" w:hAnsiTheme="minorHAnsi"/>
        </w:rPr>
        <w:t>𝑖</w:t>
      </w:r>
      <w:r>
        <w:rPr>
          <w:rFonts w:ascii="Cambria Math" w:eastAsia="Cambria Math" w:cstheme="minorBidi" w:hAnsiTheme="minorHAnsi"/>
        </w:rPr>
        <w:t>𝑖=j+1</w:t>
      </w:r>
    </w:p>
    <w:p w:rsidR="0018722C">
      <w:pPr>
        <w:topLinePunct/>
      </w:pPr>
      <w:r>
        <w:t>检验假设为</w:t>
      </w:r>
      <w:r>
        <w:rPr>
          <w:rFonts w:ascii="Cambria Math" w:hAnsi="Cambria Math" w:eastAsia="Cambria Math"/>
          <w:rFonts w:hint="eastAsia"/>
        </w:rPr>
        <w:t>：</w:t>
      </w:r>
      <w:r w:rsidR="001852F3">
        <w:rPr>
          <w:rFonts w:ascii="Cambria Math" w:hAnsi="Cambria Math" w:eastAsia="Cambria Math"/>
        </w:rPr>
        <w:t xml:space="preserve">H</w:t>
      </w:r>
      <w:r>
        <w:rPr>
          <w:rFonts w:ascii="Cambria Math" w:hAnsi="Cambria Math" w:eastAsia="Cambria Math"/>
        </w:rPr>
        <w:t>0</w:t>
      </w:r>
      <w:r>
        <w:t xml:space="preserve">: </w:t>
      </w:r>
      <w:r>
        <w:rPr>
          <w:rFonts w:ascii="Cambria Math" w:hAnsi="Cambria Math" w:eastAsia="Cambria Math"/>
        </w:rPr>
        <w:t>∅</w:t>
      </w:r>
      <w:r w:rsidR="001852F3">
        <w:rPr>
          <w:rFonts w:ascii="Cambria Math" w:hAnsi="Cambria Math" w:eastAsia="Cambria Math"/>
        </w:rPr>
        <w:t xml:space="preserve">= </w:t>
      </w:r>
      <w:r>
        <w:rPr>
          <w:rFonts w:ascii="Cambria Math" w:hAnsi="Cambria Math" w:eastAsia="Cambria Math"/>
        </w:rPr>
        <w:t>0</w:t>
      </w:r>
      <w:r>
        <w:t>，</w:t>
      </w:r>
      <w:r>
        <w:rPr>
          <w:rFonts w:ascii="Cambria Math" w:hAnsi="Cambria Math" w:eastAsia="Cambria Math"/>
        </w:rPr>
        <w:t>H</w:t>
      </w:r>
      <w:r>
        <w:rPr>
          <w:rFonts w:ascii="Cambria Math" w:hAnsi="Cambria Math" w:eastAsia="Cambria Math"/>
        </w:rPr>
        <w:t>1</w:t>
      </w:r>
      <w:r>
        <w:t xml:space="preserve">: </w:t>
      </w:r>
      <w:r>
        <w:rPr>
          <w:rFonts w:ascii="Cambria Math" w:hAnsi="Cambria Math" w:eastAsia="Cambria Math"/>
        </w:rPr>
        <w:t>∅</w:t>
      </w:r>
      <w:r w:rsidR="001852F3">
        <w:rPr>
          <w:rFonts w:ascii="Cambria Math" w:hAnsi="Cambria Math" w:eastAsia="Cambria Math"/>
        </w:rPr>
        <w:t xml:space="preserve">&lt;</w:t>
      </w:r>
      <w:r>
        <w:rPr>
          <w:rFonts w:ascii="Cambria Math" w:hAnsi="Cambria Math" w:eastAsia="Cambria Math"/>
        </w:rPr>
        <w:t>0</w:t>
      </w:r>
      <w:r>
        <w:t>，若接受原假设则说明序列非平稳，若拒绝</w:t>
      </w:r>
      <w:r>
        <w:t>原假设则说明序列平稳。还可以通过比较</w:t>
      </w:r>
      <w:r>
        <w:rPr>
          <w:rFonts w:ascii="Times New Roman" w:hAnsi="Times New Roman" w:eastAsia="宋体"/>
        </w:rPr>
        <w:t>ADF</w:t>
      </w:r>
      <w:r>
        <w:t>检验值与临界值的大小判断序列是否</w:t>
      </w:r>
      <w:r>
        <w:t>平稳，若</w:t>
      </w:r>
      <w:r>
        <w:rPr>
          <w:rFonts w:ascii="Times New Roman" w:hAnsi="Times New Roman" w:eastAsia="宋体"/>
        </w:rPr>
        <w:t>ADF</w:t>
      </w:r>
      <w:r>
        <w:t>检验值</w:t>
      </w:r>
      <w:r>
        <w:rPr>
          <w:rFonts w:ascii="Cambria Math" w:hAnsi="Cambria Math" w:eastAsia="Cambria Math"/>
        </w:rPr>
        <w:t>≥</w:t>
      </w:r>
      <w:r>
        <w:t>临界值，则说明序列非平稳，若</w:t>
      </w:r>
      <w:r>
        <w:rPr>
          <w:rFonts w:ascii="Times New Roman" w:hAnsi="Times New Roman" w:eastAsia="宋体"/>
        </w:rPr>
        <w:t>ADF</w:t>
      </w:r>
      <w:r>
        <w:t>检验值</w:t>
      </w:r>
      <w:r>
        <w:rPr>
          <w:rFonts w:ascii="Cambria Math" w:hAnsi="Cambria Math" w:eastAsia="Cambria Math"/>
        </w:rPr>
        <w:t>&lt;</w:t>
      </w:r>
      <w:r>
        <w:t>临界值，则说</w:t>
      </w:r>
      <w:r>
        <w:t>明序列平稳。</w:t>
      </w:r>
    </w:p>
    <w:p w:rsidR="0018722C">
      <w:pPr>
        <w:pStyle w:val="Heading4"/>
        <w:topLinePunct/>
        <w:ind w:left="200" w:hangingChars="200" w:hanging="200"/>
      </w:pPr>
      <w:r>
        <w:t>（</w:t>
      </w:r>
      <w:r>
        <w:t xml:space="preserve">二</w:t>
      </w:r>
      <w:r>
        <w:t>）</w:t>
      </w:r>
      <w:r>
        <w:t>协整检验</w:t>
      </w:r>
    </w:p>
    <w:p w:rsidR="0018722C">
      <w:pPr>
        <w:topLinePunct/>
      </w:pPr>
      <w:r>
        <w:rPr>
          <w:rFonts w:cstheme="minorBidi" w:hAnsiTheme="minorHAnsi" w:eastAsiaTheme="minorHAnsi" w:asciiTheme="minorHAnsi"/>
        </w:rPr>
        <w:t>假设</w:t>
      </w:r>
      <w:r>
        <w:rPr>
          <w:rFonts w:ascii="Cambria Math" w:hAnsi="Cambria Math" w:eastAsia="Cambria Math" w:cstheme="minorBidi"/>
        </w:rPr>
        <w:t>𝑦</w:t>
      </w:r>
      <w:r>
        <w:rPr>
          <w:rFonts w:ascii="Cambria Math" w:hAnsi="Cambria Math" w:eastAsia="Cambria Math" w:cstheme="minorBidi"/>
        </w:rPr>
        <w:t>1�</w:t>
      </w:r>
      <w:r>
        <w:rPr>
          <w:rFonts w:ascii="Cambria Math" w:hAnsi="Cambria Math" w:eastAsia="Cambria Math" w:cstheme="minorBidi"/>
        </w:rPr>
        <w:t>, 𝑦</w:t>
      </w:r>
      <w:r>
        <w:rPr>
          <w:rFonts w:ascii="Cambria Math" w:hAnsi="Cambria Math" w:eastAsia="Cambria Math" w:cstheme="minorBidi"/>
        </w:rPr>
        <w:t>2𝑡</w:t>
      </w:r>
      <w:r>
        <w:rPr>
          <w:rFonts w:ascii="Cambria Math" w:hAnsi="Cambria Math" w:eastAsia="Cambria Math" w:cstheme="minorBidi"/>
        </w:rPr>
        <w:t>…</w:t>
      </w:r>
      <w:r>
        <w:rPr>
          <w:rFonts w:hint="eastAsia"/>
        </w:rPr>
        <w:t>，</w:t>
      </w:r>
      <w:r w:rsidR="001852F3">
        <w:rPr>
          <w:rFonts w:ascii="Cambria Math" w:hAnsi="Cambria Math" w:eastAsia="Cambria Math" w:cstheme="minorBidi"/>
        </w:rPr>
        <w:t xml:space="preserve">𝑦</w:t>
      </w:r>
      <w:r>
        <w:rPr>
          <w:rFonts w:ascii="Cambria Math" w:hAnsi="Cambria Math" w:eastAsia="Cambria Math" w:cstheme="minorBidi"/>
        </w:rPr>
        <w:t>𝑛𝑡</w:t>
      </w:r>
      <w:r>
        <w:rPr>
          <w:rFonts w:cstheme="minorBidi" w:hAnsiTheme="minorHAnsi" w:eastAsiaTheme="minorHAnsi" w:asciiTheme="minorHAnsi"/>
        </w:rPr>
        <w:t>均是</w:t>
      </w:r>
      <w:r>
        <w:rPr>
          <w:rFonts w:ascii="Cambria Math" w:hAnsi="Cambria Math" w:eastAsia="Cambria Math" w:cstheme="minorBidi"/>
        </w:rPr>
        <w:t>d</w:t>
      </w:r>
      <w:r w:rsidR="001852F3">
        <w:rPr>
          <w:rFonts w:ascii="Cambria Math" w:hAnsi="Cambria Math" w:eastAsia="Cambria Math" w:cstheme="minorBidi"/>
        </w:rPr>
        <w:t xml:space="preserve"> </w:t>
      </w:r>
      <w:r>
        <w:rPr>
          <w:rFonts w:cstheme="minorBidi" w:hAnsiTheme="minorHAnsi" w:eastAsiaTheme="minorHAnsi" w:asciiTheme="minorHAnsi"/>
        </w:rPr>
        <w:t>阶单整序列，</w:t>
      </w:r>
      <w:r w:rsidR="001852F3">
        <w:rPr>
          <w:rFonts w:cstheme="minorBidi" w:hAnsiTheme="minorHAnsi" w:eastAsiaTheme="minorHAnsi" w:asciiTheme="minorHAnsi"/>
        </w:rPr>
        <w:t xml:space="preserve">表示为</w:t>
      </w:r>
      <w:r>
        <w:rPr>
          <w:rFonts w:ascii="Times New Roman" w:hAnsi="Times New Roman" w:eastAsia="宋体" w:cstheme="minorBidi"/>
        </w:rPr>
        <w:t>I</w:t>
      </w:r>
      <w:r>
        <w:rPr>
          <w:rFonts w:ascii="Times New Roman" w:hAnsi="Times New Roman" w:eastAsia="宋体" w:cstheme="minorBidi"/>
          <w:kern w:val="2"/>
          <w:rFonts w:ascii="Times New Roman" w:hAnsi="Times New Roman" w:eastAsia="宋体" w:cstheme="minorBidi"/>
          <w:sz w:val="24"/>
        </w:rPr>
        <w:t>（</w:t>
      </w:r>
      <w:r>
        <w:rPr>
          <w:rFonts w:ascii="Times New Roman" w:hAnsi="Times New Roman" w:eastAsia="宋体" w:cstheme="minorBidi"/>
        </w:rPr>
        <w:t xml:space="preserve">d</w:t>
      </w:r>
      <w:r>
        <w:rPr>
          <w:rFonts w:ascii="Times New Roman" w:hAnsi="Times New Roman" w:eastAsia="宋体" w:cstheme="minorBidi"/>
          <w:kern w:val="2"/>
          <w:rFonts w:ascii="Times New Roman" w:hAnsi="Times New Roman" w:eastAsia="宋体" w:cstheme="minorBidi"/>
          <w:sz w:val="24"/>
        </w:rPr>
        <w:t>）</w:t>
      </w:r>
      <w:r>
        <w:rPr>
          <w:rFonts w:cstheme="minorBidi" w:hAnsiTheme="minorHAnsi" w:eastAsiaTheme="minorHAnsi" w:asciiTheme="minorHAnsi"/>
        </w:rPr>
        <w:t>，</w:t>
      </w:r>
      <w:r w:rsidR="001852F3">
        <w:rPr>
          <w:rFonts w:cstheme="minorBidi" w:hAnsiTheme="minorHAnsi" w:eastAsiaTheme="minorHAnsi" w:asciiTheme="minorHAnsi"/>
        </w:rPr>
        <w:t xml:space="preserve">如若再有这样的向量</w:t>
      </w:r>
    </w:p>
    <w:p w:rsidR="0018722C">
      <w:pPr>
        <w:pStyle w:val="ae"/>
        <w:topLinePunct/>
      </w:pPr>
      <w:r>
        <w:rPr>
          <w:kern w:val="2"/>
          <w:sz w:val="22"/>
          <w:szCs w:val="22"/>
          <w:rFonts w:cstheme="minorBidi" w:hAnsiTheme="minorHAnsi" w:eastAsiaTheme="minorHAnsi" w:asciiTheme="minorHAnsi"/>
        </w:rPr>
        <w:pict>
          <v:shape style="margin-left:216.529999pt;margin-top:9.489956pt;width:3.8pt;height:10pt;mso-position-horizontal-relative:page;mso-position-vertical-relative:paragraph;z-index:-185704" type="#_x0000_t202" filled="false" stroked="false">
            <v:textbox inset="0,0,0,0">
              <w:txbxContent>
                <w:p w:rsidR="0018722C">
                  <w:pPr>
                    <w:spacing w:before="0"/>
                    <w:ind w:leftChars="0" w:left="0" w:rightChars="0" w:right="0" w:firstLineChars="0" w:firstLine="0"/>
                    <w:jc w:val="left"/>
                    <w:rPr>
                      <w:rFonts w:ascii="Cambria Math" w:eastAsia="Cambria Math"/>
                      <w:sz w:val="17"/>
                    </w:rPr>
                  </w:pPr>
                  <w:r>
                    <w:rPr>
                      <w:rFonts w:ascii="Cambria Math" w:eastAsia="Cambria Math"/>
                      <w:w w:val="110"/>
                      <w:sz w:val="17"/>
                    </w:rPr>
                    <w:t>𝑡</w:t>
                  </w:r>
                </w:p>
              </w:txbxContent>
            </v:textbox>
            <w10:wrap type="none"/>
          </v:shape>
        </w:pict>
      </w:r>
      <w:r>
        <w:rPr>
          <w:kern w:val="2"/>
          <w:szCs w:val="22"/>
          <w:rFonts w:ascii="Cambria Math" w:hAnsi="Cambria Math" w:eastAsia="Cambria Math" w:cstheme="minorBidi"/>
          <w:sz w:val="24"/>
        </w:rPr>
        <w:t>a=(a</w:t>
      </w:r>
      <w:r>
        <w:rPr>
          <w:kern w:val="2"/>
          <w:szCs w:val="22"/>
          <w:rFonts w:ascii="Cambria Math" w:hAnsi="Cambria Math" w:eastAsia="Cambria Math" w:cstheme="minorBidi"/>
          <w:sz w:val="17"/>
        </w:rPr>
        <w:t>1</w:t>
      </w:r>
      <w:r>
        <w:rPr>
          <w:kern w:val="2"/>
          <w:szCs w:val="22"/>
          <w:rFonts w:ascii="Cambria Math" w:hAnsi="Cambria Math" w:eastAsia="Cambria Math" w:cstheme="minorBidi"/>
          <w:sz w:val="24"/>
        </w:rPr>
        <w:t>, a</w:t>
      </w:r>
      <w:r>
        <w:rPr>
          <w:kern w:val="2"/>
          <w:szCs w:val="22"/>
          <w:rFonts w:ascii="Cambria Math" w:hAnsi="Cambria Math" w:eastAsia="Cambria Math" w:cstheme="minorBidi"/>
          <w:sz w:val="17"/>
        </w:rPr>
        <w:t>2</w:t>
      </w:r>
      <w:r>
        <w:rPr>
          <w:kern w:val="2"/>
          <w:szCs w:val="22"/>
          <w:rFonts w:ascii="Cambria Math" w:hAnsi="Cambria Math" w:eastAsia="Cambria Math" w:cstheme="minorBidi"/>
          <w:sz w:val="24"/>
        </w:rPr>
        <w:t>…</w:t>
      </w:r>
      <w:r w:rsidR="001852F3">
        <w:rPr>
          <w:kern w:val="2"/>
          <w:szCs w:val="22"/>
          <w:rFonts w:ascii="Cambria Math" w:hAnsi="Cambria Math" w:eastAsia="Cambria Math" w:cstheme="minorBidi"/>
          <w:sz w:val="24"/>
        </w:rPr>
        <w:t xml:space="preserve">, a</w:t>
      </w:r>
      <w:r>
        <w:rPr>
          <w:kern w:val="2"/>
          <w:szCs w:val="22"/>
          <w:rFonts w:ascii="Cambria Math" w:hAnsi="Cambria Math" w:eastAsia="Cambria Math" w:cstheme="minorBidi"/>
          <w:sz w:val="17"/>
        </w:rPr>
        <w:t>n</w:t>
      </w:r>
      <w:r>
        <w:rPr>
          <w:kern w:val="2"/>
          <w:szCs w:val="22"/>
          <w:rFonts w:ascii="Cambria Math" w:hAnsi="Cambria Math" w:eastAsia="Cambria Math" w:cstheme="minorBidi"/>
          <w:sz w:val="24"/>
        </w:rPr>
        <w:t>)</w:t>
      </w:r>
      <w:r>
        <w:rPr>
          <w:kern w:val="2"/>
          <w:szCs w:val="22"/>
          <w:rFonts w:cstheme="minorBidi" w:hAnsiTheme="minorHAnsi" w:eastAsiaTheme="minorHAnsi" w:asciiTheme="minorHAnsi"/>
          <w:sz w:val="24"/>
        </w:rPr>
        <w:t>，使得</w:t>
      </w:r>
      <w:r>
        <w:rPr>
          <w:kern w:val="2"/>
          <w:szCs w:val="22"/>
          <w:rFonts w:ascii="Cambria Math" w:hAnsi="Cambria Math" w:eastAsia="Cambria Math" w:cstheme="minorBidi"/>
          <w:sz w:val="24"/>
        </w:rPr>
        <w:t>𝛼𝑦</w:t>
      </w:r>
      <w:r>
        <w:rPr>
          <w:kern w:val="2"/>
          <w:szCs w:val="22"/>
          <w:rFonts w:ascii="Cambria Math" w:hAnsi="Cambria Math" w:eastAsia="Cambria Math" w:cstheme="minorBidi"/>
          <w:sz w:val="17"/>
        </w:rPr>
        <w:t>′</w:t>
      </w:r>
      <w:r>
        <w:rPr>
          <w:kern w:val="2"/>
          <w:szCs w:val="22"/>
          <w:rFonts w:ascii="Cambria Math" w:hAnsi="Cambria Math" w:eastAsia="Cambria Math" w:cstheme="minorBidi"/>
          <w:sz w:val="24"/>
        </w:rPr>
        <w:t>~𝐼(𝑑</w:t>
      </w:r>
      <w:r w:rsidR="001852F3">
        <w:rPr>
          <w:kern w:val="2"/>
          <w:szCs w:val="22"/>
          <w:rFonts w:ascii="Cambria Math" w:hAnsi="Cambria Math" w:eastAsia="Cambria Math" w:cstheme="minorBidi"/>
          <w:sz w:val="24"/>
        </w:rPr>
        <w:t xml:space="preserve">−</w:t>
      </w:r>
      <w:r w:rsidR="001852F3">
        <w:rPr>
          <w:kern w:val="2"/>
          <w:szCs w:val="22"/>
          <w:rFonts w:ascii="Cambria Math" w:hAnsi="Cambria Math" w:eastAsia="Cambria Math" w:cstheme="minorBidi"/>
          <w:sz w:val="24"/>
        </w:rPr>
        <w:t xml:space="preserve">�</w:t>
      </w:r>
      <w:r w:rsidR="004B696B">
        <w:rPr>
          <w:kern w:val="2"/>
          <w:szCs w:val="22"/>
          <w:rFonts w:ascii="Cambria Math" w:hAnsi="Cambria Math" w:eastAsia="Cambria Math" w:cstheme="minorBidi"/>
          <w:sz w:val="24"/>
        </w:rPr>
        <w:t xml:space="preserve">)</w:t>
      </w:r>
      <w:r>
        <w:rPr>
          <w:kern w:val="2"/>
          <w:szCs w:val="22"/>
          <w:rFonts w:cstheme="minorBidi" w:hAnsiTheme="minorHAnsi" w:eastAsiaTheme="minorHAnsi" w:asciiTheme="minorHAnsi"/>
          <w:sz w:val="24"/>
        </w:rPr>
        <w:t>，其中</w:t>
      </w:r>
      <w:r>
        <w:rPr>
          <w:kern w:val="2"/>
          <w:szCs w:val="22"/>
          <w:rFonts w:ascii="Cambria Math" w:hAnsi="Cambria Math" w:eastAsia="Cambria Math" w:cstheme="minorBidi"/>
          <w:sz w:val="24"/>
        </w:rPr>
        <w:t>𝑦</w:t>
      </w:r>
      <w:r>
        <w:rPr>
          <w:kern w:val="2"/>
          <w:szCs w:val="22"/>
          <w:rFonts w:ascii="Cambria Math" w:hAnsi="Cambria Math" w:eastAsia="Cambria Math" w:cstheme="minorBidi"/>
          <w:sz w:val="17"/>
        </w:rPr>
        <w:t>𝑡</w:t>
      </w:r>
      <w:r w:rsidR="001852F3">
        <w:rPr>
          <w:kern w:val="2"/>
          <w:szCs w:val="22"/>
          <w:rFonts w:ascii="Cambria Math" w:hAnsi="Cambria Math" w:eastAsia="Cambria Math" w:cstheme="minorBidi"/>
          <w:sz w:val="17"/>
        </w:rPr>
        <w:t xml:space="preserve"> </w:t>
      </w:r>
      <w:r>
        <w:rPr>
          <w:kern w:val="2"/>
          <w:szCs w:val="22"/>
          <w:rFonts w:ascii="Cambria Math" w:hAnsi="Cambria Math" w:eastAsia="Cambria Math" w:cstheme="minorBidi"/>
          <w:sz w:val="24"/>
        </w:rPr>
        <w:t>= (𝑦</w:t>
      </w:r>
      <w:r>
        <w:rPr>
          <w:kern w:val="2"/>
          <w:szCs w:val="22"/>
          <w:rFonts w:ascii="Cambria Math" w:hAnsi="Cambria Math" w:eastAsia="Cambria Math" w:cstheme="minorBidi"/>
          <w:sz w:val="17"/>
        </w:rPr>
        <w:t>1�</w:t>
      </w:r>
      <w:r>
        <w:rPr>
          <w:kern w:val="2"/>
          <w:szCs w:val="22"/>
          <w:rFonts w:ascii="Cambria Math" w:hAnsi="Cambria Math" w:eastAsia="Cambria Math" w:cstheme="minorBidi"/>
          <w:sz w:val="24"/>
        </w:rPr>
        <w:t>, 𝑦</w:t>
      </w:r>
      <w:r>
        <w:rPr>
          <w:kern w:val="2"/>
          <w:szCs w:val="22"/>
          <w:rFonts w:ascii="Cambria Math" w:hAnsi="Cambria Math" w:eastAsia="Cambria Math" w:cstheme="minorBidi"/>
          <w:sz w:val="17"/>
        </w:rPr>
        <w:t>2𝑡</w:t>
      </w:r>
      <w:r>
        <w:rPr>
          <w:kern w:val="2"/>
          <w:szCs w:val="22"/>
          <w:rFonts w:ascii="Cambria Math" w:hAnsi="Cambria Math" w:eastAsia="Cambria Math" w:cstheme="minorBidi"/>
          <w:sz w:val="24"/>
        </w:rPr>
        <w:t>…</w:t>
      </w:r>
      <w:r w:rsidR="001852F3">
        <w:rPr>
          <w:kern w:val="2"/>
          <w:szCs w:val="22"/>
          <w:rFonts w:ascii="Cambria Math" w:hAnsi="Cambria Math" w:eastAsia="Cambria Math" w:cstheme="minorBidi"/>
          <w:sz w:val="24"/>
        </w:rPr>
        <w:t xml:space="preserve">, 𝑦</w:t>
      </w:r>
      <w:r>
        <w:rPr>
          <w:kern w:val="2"/>
          <w:szCs w:val="22"/>
          <w:rFonts w:ascii="Cambria Math" w:hAnsi="Cambria Math" w:eastAsia="Cambria Math" w:cstheme="minorBidi"/>
          <w:sz w:val="17"/>
        </w:rPr>
        <w:t>𝑛�</w:t>
      </w:r>
      <w:r>
        <w:rPr>
          <w:kern w:val="2"/>
          <w:szCs w:val="22"/>
          <w:rFonts w:ascii="Cambria Math" w:hAnsi="Cambria Math" w:eastAsia="Cambria Math" w:cstheme="minorBidi"/>
          <w:sz w:val="24"/>
        </w:rPr>
        <w:t>)</w:t>
      </w:r>
      <w:r>
        <w:rPr>
          <w:kern w:val="2"/>
          <w:szCs w:val="22"/>
          <w:rFonts w:cstheme="minorBidi" w:hAnsiTheme="minorHAnsi" w:eastAsiaTheme="minorHAnsi" w:asciiTheme="minorHAnsi"/>
          <w:sz w:val="24"/>
        </w:rPr>
        <w:t>，</w:t>
      </w:r>
      <w:r>
        <w:rPr>
          <w:kern w:val="2"/>
          <w:szCs w:val="22"/>
          <w:rFonts w:ascii="Cambria Math" w:hAnsi="Cambria Math" w:eastAsia="Cambria Math" w:cstheme="minorBidi"/>
          <w:sz w:val="24"/>
        </w:rPr>
        <w:t>d≥b≥0</w:t>
      </w:r>
      <w:r>
        <w:rPr>
          <w:kern w:val="2"/>
          <w:szCs w:val="22"/>
          <w:rFonts w:cstheme="minorBidi" w:hAnsiTheme="minorHAnsi" w:eastAsiaTheme="minorHAnsi" w:asciiTheme="minorHAnsi"/>
          <w:sz w:val="24"/>
        </w:rPr>
        <w:t>，则称序列</w:t>
      </w:r>
    </w:p>
    <w:p w:rsidR="0018722C">
      <w:pPr>
        <w:topLinePunct/>
      </w:pPr>
      <w:r>
        <w:rPr>
          <w:rFonts w:ascii="Cambria Math" w:hAnsi="Cambria Math" w:eastAsia="Cambria Math"/>
        </w:rPr>
        <w:t>𝑦</w:t>
      </w:r>
      <w:r>
        <w:rPr>
          <w:rFonts w:ascii="Cambria Math" w:hAnsi="Cambria Math" w:eastAsia="Cambria Math"/>
        </w:rPr>
        <w:t>1�</w:t>
      </w:r>
      <w:r>
        <w:rPr>
          <w:rFonts w:ascii="Cambria Math" w:hAnsi="Cambria Math" w:eastAsia="Cambria Math"/>
        </w:rPr>
        <w:t>, 𝑦</w:t>
      </w:r>
      <w:r>
        <w:rPr>
          <w:rFonts w:ascii="Cambria Math" w:hAnsi="Cambria Math" w:eastAsia="Cambria Math"/>
        </w:rPr>
        <w:t>2𝑡</w:t>
      </w:r>
      <w:r>
        <w:rPr>
          <w:rFonts w:ascii="Cambria Math" w:hAnsi="Cambria Math" w:eastAsia="Cambria Math"/>
        </w:rPr>
        <w:t>…</w:t>
      </w:r>
      <w:r w:rsidR="001852F3">
        <w:rPr>
          <w:rFonts w:ascii="Cambria Math" w:hAnsi="Cambria Math" w:eastAsia="Cambria Math"/>
        </w:rPr>
        <w:t xml:space="preserve">, 𝑦</w:t>
      </w:r>
      <w:r>
        <w:rPr>
          <w:rFonts w:ascii="Cambria Math" w:hAnsi="Cambria Math" w:eastAsia="Cambria Math"/>
        </w:rPr>
        <w:t>𝑛𝑡</w:t>
      </w:r>
      <w:r>
        <w:t>是</w:t>
      </w:r>
      <w:r>
        <w:rPr>
          <w:rFonts w:ascii="Cambria Math" w:hAnsi="Cambria Math" w:eastAsia="Cambria Math"/>
        </w:rPr>
        <w:t>d</w:t>
      </w:r>
      <w:r w:rsidR="001852F3">
        <w:rPr>
          <w:rFonts w:ascii="Cambria Math" w:hAnsi="Cambria Math" w:eastAsia="Cambria Math"/>
        </w:rPr>
        <w:t xml:space="preserve">−</w:t>
      </w:r>
      <w:r w:rsidR="001852F3">
        <w:rPr>
          <w:rFonts w:ascii="Cambria Math" w:hAnsi="Cambria Math" w:eastAsia="Cambria Math"/>
        </w:rPr>
        <w:t xml:space="preserve">b</w:t>
      </w:r>
      <w:r>
        <w:t>阶协整的，记为</w:t>
      </w:r>
      <w:r>
        <w:rPr>
          <w:rFonts w:ascii="Cambria Math" w:hAnsi="Cambria Math" w:eastAsia="Cambria Math"/>
        </w:rPr>
        <w:t>y</w:t>
      </w:r>
      <w:r>
        <w:rPr>
          <w:rFonts w:ascii="Cambria Math" w:hAnsi="Cambria Math" w:eastAsia="Cambria Math"/>
        </w:rPr>
        <w:t>t</w:t>
      </w:r>
      <w:r>
        <w:rPr>
          <w:rFonts w:ascii="Cambria Math" w:hAnsi="Cambria Math" w:eastAsia="Cambria Math"/>
        </w:rPr>
        <w:t>~CI</w:t>
      </w:r>
      <w:r>
        <w:rPr>
          <w:rFonts w:ascii="Cambria Math" w:hAnsi="Cambria Math" w:eastAsia="Cambria Math"/>
        </w:rPr>
        <w:t>(</w:t>
      </w:r>
      <w:r>
        <w:rPr>
          <w:rFonts w:ascii="Cambria Math" w:hAnsi="Cambria Math" w:eastAsia="Cambria Math"/>
        </w:rPr>
        <w:t>d</w:t>
      </w:r>
      <w:r w:rsidR="001852F3">
        <w:rPr>
          <w:rFonts w:ascii="Cambria Math" w:hAnsi="Cambria Math" w:eastAsia="Cambria Math"/>
        </w:rPr>
        <w:t xml:space="preserve">−</w:t>
      </w:r>
      <w:r w:rsidR="001852F3">
        <w:rPr>
          <w:rFonts w:ascii="Cambria Math" w:hAnsi="Cambria Math" w:eastAsia="Cambria Math"/>
        </w:rPr>
        <w:t xml:space="preserve">b</w:t>
      </w:r>
      <w:r>
        <w:rPr>
          <w:rFonts w:ascii="Cambria Math" w:hAnsi="Cambria Math" w:eastAsia="Cambria Math"/>
        </w:rPr>
        <w:t>)</w:t>
      </w:r>
      <w:r>
        <w:rPr>
          <w:rFonts w:ascii="Cambria Math" w:hAnsi="Cambria Math" w:eastAsia="Cambria Math"/>
          <w:rFonts w:hint="eastAsia"/>
        </w:rPr>
        <w:t>，</w:t>
      </w:r>
      <w:r w:rsidR="001852F3">
        <w:rPr>
          <w:rFonts w:ascii="Cambria Math" w:hAnsi="Cambria Math" w:eastAsia="Cambria Math"/>
        </w:rPr>
        <w:t xml:space="preserve">α</w:t>
      </w:r>
      <w:r>
        <w:t>为协整向量。所谓协整其实就是说，假如两个以上的非平稳序列能够通过进行一定的线性组合排列就变成平稳序列，</w:t>
      </w:r>
      <w:r w:rsidR="001852F3">
        <w:t xml:space="preserve">则可以断定，从长期看这两个以上的非平稳序列之间必定存在着某种关联。</w:t>
      </w:r>
    </w:p>
    <w:p w:rsidR="0018722C">
      <w:pPr>
        <w:topLinePunct/>
      </w:pPr>
      <w:r>
        <w:t>协整分析通常有两种方法：</w:t>
      </w:r>
      <w:r>
        <w:rPr>
          <w:rFonts w:ascii="Times New Roman" w:eastAsia="Times New Roman"/>
        </w:rPr>
        <w:t>EG</w:t>
      </w:r>
      <w:r>
        <w:t>两步法和</w:t>
      </w:r>
      <w:r>
        <w:rPr>
          <w:rFonts w:ascii="Times New Roman" w:eastAsia="Times New Roman"/>
        </w:rPr>
        <w:t>Johansen</w:t>
      </w:r>
      <w:r>
        <w:t>协整检验。</w:t>
      </w:r>
      <w:r>
        <w:rPr>
          <w:rFonts w:ascii="Times New Roman" w:eastAsia="Times New Roman"/>
        </w:rPr>
        <w:t>EG</w:t>
      </w:r>
      <w:r>
        <w:t>两步法一般用</w:t>
      </w:r>
      <w:r>
        <w:t>来验证两变量间的协整关系，通过先进行</w:t>
      </w:r>
      <w:r>
        <w:rPr>
          <w:rFonts w:ascii="Times New Roman" w:eastAsia="Times New Roman"/>
        </w:rPr>
        <w:t>OLS</w:t>
      </w:r>
      <w:r>
        <w:t>回归再对其残差序列进行单位根检验，</w:t>
      </w:r>
      <w:r>
        <w:t>如检验结果为平稳则两变量协整，此方法优点是简便、估计结果具有一致性；</w:t>
      </w:r>
      <w:r>
        <w:rPr>
          <w:rFonts w:ascii="Times New Roman" w:eastAsia="Times New Roman"/>
        </w:rPr>
        <w:t>Johansen</w:t>
      </w:r>
      <w:r>
        <w:t>协整检验则常用于多变量，是一种向量自回归方法，不仅能检验是否存在协整关系还</w:t>
      </w:r>
      <w:r>
        <w:t>能求出对应的协整方程。本文所采用的正是</w:t>
      </w:r>
      <w:r>
        <w:rPr>
          <w:rFonts w:ascii="Times New Roman" w:eastAsia="Times New Roman"/>
        </w:rPr>
        <w:t>Johansen</w:t>
      </w:r>
      <w:r>
        <w:t>协整检验。</w:t>
      </w:r>
    </w:p>
    <w:p w:rsidR="0018722C">
      <w:pPr>
        <w:topLinePunct/>
      </w:pPr>
      <w:r>
        <w:rPr>
          <w:rFonts w:ascii="Times New Roman" w:hAnsi="Times New Roman" w:eastAsia="宋体"/>
        </w:rPr>
        <w:t>J</w:t>
      </w:r>
      <w:r>
        <w:rPr>
          <w:rFonts w:ascii="Times New Roman" w:hAnsi="Times New Roman" w:eastAsia="宋体"/>
        </w:rPr>
        <w:t>ohansen</w:t>
      </w:r>
      <w:r>
        <w:t>协整检验是通过建立无约束的</w:t>
      </w:r>
      <w:r>
        <w:rPr>
          <w:rFonts w:ascii="Cambria Math" w:hAnsi="Cambria Math" w:eastAsia="Cambria Math"/>
        </w:rPr>
        <w:t>VAR</w:t>
      </w:r>
      <w:r w:rsidR="001852F3">
        <w:rPr>
          <w:rFonts w:ascii="Cambria Math" w:hAnsi="Cambria Math" w:eastAsia="Cambria Math"/>
        </w:rPr>
        <w:t xml:space="preserve"> </w:t>
      </w:r>
      <w:r>
        <w:t>模型来对矩阵进行估计，此外还获得</w:t>
      </w:r>
      <w:r>
        <w:t>了方程对应的系数向量大小。由于矩阵的非零特征根的个数通常是与其对应秩的大</w:t>
      </w:r>
      <w:r w:rsidR="001852F3">
        <w:t xml:space="preserve">小</w:t>
      </w:r>
      <w:r>
        <w:t>是相等的，所以可以通过检验矩阵非零特征根的个数来推算出秩的大小。假设矩阵</w:t>
      </w:r>
      <w:r w:rsidR="001852F3">
        <w:t xml:space="preserve">的特征根满足</w:t>
      </w:r>
      <w:r>
        <w:rPr>
          <w:rFonts w:ascii="Cambria Math" w:hAnsi="Cambria Math" w:eastAsia="Cambria Math"/>
        </w:rPr>
        <w:t>𝛾</w:t>
      </w:r>
      <w:r>
        <w:rPr>
          <w:rFonts w:ascii="Cambria Math" w:hAnsi="Cambria Math" w:eastAsia="Cambria Math"/>
        </w:rPr>
        <w:t>1</w:t>
      </w:r>
      <w:r>
        <w:rPr>
          <w:rFonts w:ascii="Cambria Math" w:hAnsi="Cambria Math" w:eastAsia="Cambria Math"/>
        </w:rPr>
        <w:t>&gt;</w:t>
      </w:r>
      <w:r>
        <w:rPr>
          <w:rFonts w:ascii="Cambria Math" w:hAnsi="Cambria Math" w:eastAsia="Cambria Math"/>
        </w:rPr>
        <w:t>𝛾</w:t>
      </w:r>
      <w:r>
        <w:rPr>
          <w:rFonts w:ascii="Cambria Math" w:hAnsi="Cambria Math" w:eastAsia="Cambria Math"/>
        </w:rPr>
        <w:t>2</w:t>
      </w:r>
      <w:r>
        <w:rPr>
          <w:rFonts w:ascii="Cambria Math" w:hAnsi="Cambria Math" w:eastAsia="Cambria Math"/>
        </w:rPr>
        <w:t>&gt;</w:t>
      </w:r>
      <w:r w:rsidR="001852F3">
        <w:rPr>
          <w:rFonts w:ascii="Cambria Math" w:hAnsi="Cambria Math" w:eastAsia="Cambria Math"/>
        </w:rPr>
        <w:t xml:space="preserve">&gt;</w:t>
      </w:r>
      <w:r>
        <w:rPr>
          <w:rFonts w:ascii="Cambria Math" w:hAnsi="Cambria Math" w:eastAsia="Cambria Math"/>
        </w:rPr>
        <w:t>𝛾</w:t>
      </w:r>
      <w:r>
        <w:rPr>
          <w:rFonts w:ascii="Cambria Math" w:hAnsi="Cambria Math" w:eastAsia="Cambria Math"/>
        </w:rPr>
        <w:t>𝑛</w:t>
      </w:r>
      <w:r>
        <w:t>，根据推定特征根个数的方法的不同，将协整检验方</w:t>
      </w:r>
    </w:p>
    <w:p w:rsidR="0018722C">
      <w:pPr>
        <w:topLinePunct/>
      </w:pPr>
      <w:r>
        <w:t>法划分为特征根迹检验和最大特征根检验，两种检验对应的原假设和备泽假设分别是：</w:t>
      </w:r>
    </w:p>
    <w:p w:rsidR="0018722C">
      <w:pPr>
        <w:topLinePunct/>
      </w:pPr>
      <w:r>
        <w:rPr>
          <w:rFonts w:cstheme="minorBidi" w:hAnsiTheme="minorHAnsi" w:eastAsiaTheme="minorHAnsi" w:asciiTheme="minorHAnsi" w:ascii="Cambria Math" w:hAnsi="Cambria Math" w:eastAsia="Cambria Math"/>
        </w:rPr>
        <w:t>𝐻</w:t>
      </w:r>
      <w:r>
        <w:rPr>
          <w:rFonts w:ascii="Cambria Math" w:hAnsi="Cambria Math" w:eastAsia="Cambria Math" w:cstheme="minorBidi"/>
        </w:rPr>
        <w:t>𝑟0</w:t>
      </w:r>
      <w:r>
        <w:rPr>
          <w:rFonts w:ascii="Cambria Math" w:hAnsi="Cambria Math" w:eastAsia="Cambria Math" w:cstheme="minorBidi"/>
        </w:rPr>
        <w:t>: 𝛾</w:t>
      </w:r>
      <w:r>
        <w:rPr>
          <w:rFonts w:ascii="Cambria Math" w:hAnsi="Cambria Math" w:eastAsia="Cambria Math" w:cstheme="minorBidi"/>
        </w:rPr>
        <w:t>𝑟+1 </w:t>
      </w:r>
      <w:r>
        <w:rPr>
          <w:rFonts w:ascii="Cambria Math" w:hAnsi="Cambria Math" w:eastAsia="Cambria Math" w:cstheme="minorBidi"/>
        </w:rPr>
        <w:t>= 0</w:t>
      </w:r>
      <w:r>
        <w:rPr>
          <w:rFonts w:cstheme="minorBidi" w:hAnsiTheme="minorHAnsi" w:eastAsiaTheme="minorHAnsi" w:asciiTheme="minorHAnsi"/>
        </w:rPr>
        <w:t>, </w:t>
      </w:r>
      <w:r>
        <w:rPr>
          <w:rFonts w:ascii="Cambria Math" w:hAnsi="Cambria Math" w:eastAsia="Cambria Math" w:cstheme="minorBidi"/>
        </w:rPr>
        <w:t>𝐻</w:t>
      </w:r>
      <w:r>
        <w:rPr>
          <w:rFonts w:ascii="Cambria Math" w:hAnsi="Cambria Math" w:eastAsia="Cambria Math" w:cstheme="minorBidi"/>
        </w:rPr>
        <w:t>𝑟0</w:t>
      </w:r>
      <w:r>
        <w:rPr>
          <w:rFonts w:ascii="Cambria Math" w:hAnsi="Cambria Math" w:eastAsia="Cambria Math" w:cstheme="minorBidi"/>
        </w:rPr>
        <w:t>: 𝛾</w:t>
      </w:r>
      <w:r>
        <w:rPr>
          <w:rFonts w:ascii="Cambria Math" w:hAnsi="Cambria Math" w:eastAsia="Cambria Math" w:cstheme="minorBidi"/>
        </w:rPr>
        <w:t>𝑟+1</w:t>
      </w:r>
      <w:r>
        <w:rPr>
          <w:rFonts w:ascii="Cambria Math" w:hAnsi="Cambria Math" w:eastAsia="Cambria Math" w:cstheme="minorBidi"/>
        </w:rPr>
        <w:t>&gt; 0</w:t>
      </w:r>
      <w:r>
        <w:rPr>
          <w:rFonts w:cstheme="minorBidi" w:hAnsiTheme="minorHAnsi" w:eastAsiaTheme="minorHAnsi" w:asciiTheme="minorHAnsi"/>
        </w:rPr>
        <w:t>，</w:t>
      </w:r>
      <w:r>
        <w:rPr>
          <w:rFonts w:ascii="Times New Roman" w:hAnsi="Times New Roman" w:eastAsia="Times New Roman" w:cstheme="minorBidi"/>
        </w:rPr>
        <w:t>r=0</w:t>
      </w:r>
      <w:r>
        <w:rPr>
          <w:rFonts w:cstheme="minorBidi" w:hAnsiTheme="minorHAnsi" w:eastAsiaTheme="minorHAnsi" w:asciiTheme="minorHAnsi"/>
          <w:kern w:val="2"/>
          <w:w w:val="105"/>
          <w:sz w:val="24"/>
        </w:rPr>
        <w:t xml:space="preserve">, </w:t>
      </w:r>
      <w:r>
        <w:rPr>
          <w:rFonts w:ascii="Times New Roman" w:hAnsi="Times New Roman" w:eastAsia="Times New Roman" w:cstheme="minorBidi"/>
        </w:rPr>
        <w:t>1</w:t>
      </w:r>
      <w:r>
        <w:rPr>
          <w:rFonts w:cstheme="minorBidi" w:hAnsiTheme="minorHAnsi" w:eastAsiaTheme="minorHAnsi" w:asciiTheme="minorHAnsi"/>
        </w:rPr>
        <w:t>，„，</w:t>
      </w:r>
      <w:r>
        <w:rPr>
          <w:rFonts w:ascii="Times New Roman" w:hAnsi="Times New Roman" w:eastAsia="Times New Roman" w:cstheme="minorBidi"/>
        </w:rPr>
        <w:t>k-1</w:t>
      </w:r>
      <w:r>
        <w:rPr>
          <w:rFonts w:cstheme="minorBidi" w:hAnsiTheme="minorHAnsi" w:eastAsiaTheme="minorHAnsi" w:asciiTheme="minorHAnsi"/>
          <w:kern w:val="2"/>
          <w:w w:val="105"/>
          <w:sz w:val="24"/>
        </w:rPr>
        <w:t xml:space="preserve">. </w:t>
      </w:r>
      <w:r>
        <w:rPr>
          <w:rFonts w:cstheme="minorBidi" w:hAnsiTheme="minorHAnsi" w:eastAsiaTheme="minorHAnsi" w:asciiTheme="minorHAnsi"/>
        </w:rPr>
        <w:t>两种检验对应的检验统计量分别是：</w:t>
      </w:r>
    </w:p>
    <w:p w:rsidR="0018722C">
      <w:spacing w:beforeLines="0" w:before="0" w:afterLines="0" w:after="0" w:line="440" w:lineRule="auto"/>
      <w:pPr>
        <w:sectPr w:rsidR="00556256">
          <w:type w:val="continuous"/>
          <w:pgSz w:w="11910" w:h="16840"/>
          <w:pgMar w:top="1580" w:bottom="460" w:left="900" w:right="1060"/>
        </w:sectPr>
        <w:topLinePunct/>
      </w:pPr>
    </w:p>
    <w:p w:rsidR="0018722C">
      <w:pPr>
        <w:pStyle w:val="ae"/>
        <w:topLinePunct/>
      </w:pPr>
      <w:r>
        <w:rPr>
          <w:kern w:val="2"/>
          <w:sz w:val="22"/>
          <w:szCs w:val="22"/>
          <w:rFonts w:cstheme="minorBidi" w:hAnsiTheme="minorHAnsi" w:eastAsiaTheme="minorHAnsi" w:asciiTheme="minorHAnsi"/>
        </w:rPr>
        <w:pict>
          <v:shape style="margin-left:280.989990pt;margin-top:15.421003pt;width:15.15pt;height:10pt;mso-position-horizontal-relative:page;mso-position-vertical-relative:paragraph;z-index:-185680" type="#_x0000_t202" filled="false" stroked="false">
            <v:textbox inset="0,0,0,0">
              <w:txbxContent>
                <w:p w:rsidR="0018722C">
                  <w:pPr>
                    <w:spacing w:before="0"/>
                    <w:ind w:leftChars="0" w:left="0" w:rightChars="0" w:right="0" w:firstLineChars="0" w:firstLine="0"/>
                    <w:jc w:val="left"/>
                    <w:rPr>
                      <w:rFonts w:ascii="Cambria Math"/>
                      <w:sz w:val="17"/>
                    </w:rPr>
                  </w:pPr>
                  <w:r>
                    <w:rPr>
                      <w:rFonts w:ascii="Cambria Math"/>
                      <w:spacing w:val="-2"/>
                      <w:w w:val="105"/>
                      <w:sz w:val="17"/>
                    </w:rPr>
                    <w:t>r+1</w:t>
                  </w:r>
                </w:p>
              </w:txbxContent>
            </v:textbox>
            <w10:wrap type="none"/>
          </v:shape>
        </w:pict>
      </w:r>
      <w:r>
        <w:rPr>
          <w:kern w:val="2"/>
          <w:szCs w:val="22"/>
          <w:rFonts w:ascii="Cambria Math" w:hAnsi="Cambria Math" w:eastAsia="Cambria Math" w:cstheme="minorBidi"/>
          <w:w w:val="105"/>
          <w:sz w:val="24"/>
        </w:rPr>
        <w:t>𝜑</w:t>
      </w:r>
      <w:r>
        <w:rPr>
          <w:kern w:val="2"/>
          <w:szCs w:val="22"/>
          <w:rFonts w:ascii="Cambria Math" w:hAnsi="Cambria Math" w:eastAsia="Cambria Math" w:cstheme="minorBidi"/>
          <w:w w:val="105"/>
          <w:sz w:val="17"/>
        </w:rPr>
        <w:t>𝑟</w:t>
      </w:r>
      <w:r w:rsidR="001852F3">
        <w:rPr>
          <w:kern w:val="2"/>
          <w:szCs w:val="22"/>
          <w:rFonts w:ascii="Cambria Math" w:hAnsi="Cambria Math" w:eastAsia="Cambria Math" w:cstheme="minorBidi"/>
          <w:w w:val="105"/>
          <w:sz w:val="17"/>
        </w:rPr>
        <w:t xml:space="preserve"> </w:t>
      </w:r>
      <w:r>
        <w:rPr>
          <w:kern w:val="2"/>
          <w:szCs w:val="22"/>
          <w:rFonts w:ascii="Cambria Math" w:hAnsi="Cambria Math" w:eastAsia="Cambria Math" w:cstheme="minorBidi"/>
          <w:w w:val="105"/>
          <w:sz w:val="24"/>
        </w:rPr>
        <w:t>=</w:t>
      </w:r>
      <w:r w:rsidR="001852F3">
        <w:rPr>
          <w:kern w:val="2"/>
          <w:szCs w:val="22"/>
          <w:rFonts w:ascii="Cambria Math" w:hAnsi="Cambria Math" w:eastAsia="Cambria Math" w:cstheme="minorBidi"/>
          <w:w w:val="105"/>
          <w:sz w:val="24"/>
        </w:rPr>
        <w:t xml:space="preserve">−T</w:t>
      </w:r>
      <w:r>
        <w:rPr>
          <w:kern w:val="2"/>
          <w:szCs w:val="22"/>
          <w:rFonts w:ascii="Cambria Math" w:hAnsi="Cambria Math" w:eastAsia="Cambria Math" w:cstheme="minorBidi"/>
          <w:w w:val="105"/>
          <w:sz w:val="24"/>
        </w:rPr>
        <w:t>∑</w:t>
      </w:r>
      <w:r>
        <w:rPr>
          <w:kern w:val="2"/>
          <w:szCs w:val="22"/>
          <w:rFonts w:ascii="Cambria Math" w:hAnsi="Cambria Math" w:eastAsia="Cambria Math" w:cstheme="minorBidi"/>
          <w:w w:val="105"/>
          <w:sz w:val="17"/>
        </w:rPr>
        <w:t>𝑘</w:t>
      </w:r>
    </w:p>
    <w:p w:rsidR="0018722C">
      <w:pPr>
        <w:topLinePunct/>
      </w:pPr>
      <w:r>
        <w:rPr>
          <w:rFonts w:cstheme="minorBidi" w:hAnsiTheme="minorHAnsi" w:eastAsiaTheme="minorHAnsi" w:asciiTheme="minorHAnsi"/>
        </w:rPr>
        <w:br w:type="column"/>
      </w:r>
      <w:r>
        <w:rPr>
          <w:rFonts w:ascii="Cambria Math" w:hAnsi="Cambria Math" w:eastAsia="Cambria Math" w:cstheme="minorBidi"/>
        </w:rPr>
        <w:t>ln</w:t>
      </w:r>
      <w:r>
        <w:rPr>
          <w:rFonts w:ascii="Cambria Math" w:hAnsi="Cambria Math" w:eastAsia="Cambria Math" w:cstheme="minorBidi"/>
        </w:rPr>
        <w:t>(</w:t>
      </w:r>
      <w:r>
        <w:rPr>
          <w:rFonts w:ascii="Cambria Math" w:hAnsi="Cambria Math" w:eastAsia="Cambria Math" w:cstheme="minorBidi"/>
        </w:rPr>
        <w:t>1</w:t>
      </w:r>
      <w:r w:rsidR="001852F3">
        <w:rPr>
          <w:rFonts w:ascii="Cambria Math" w:hAnsi="Cambria Math" w:eastAsia="Cambria Math" w:cstheme="minorBidi"/>
        </w:rPr>
        <w:t xml:space="preserve">−</w:t>
      </w:r>
      <w:r w:rsidR="001852F3">
        <w:rPr>
          <w:rFonts w:ascii="Cambria Math" w:hAnsi="Cambria Math" w:eastAsia="Cambria Math" w:cstheme="minorBidi"/>
        </w:rPr>
        <w:t xml:space="preserve">𝛾</w:t>
      </w:r>
      <w:r>
        <w:rPr>
          <w:rFonts w:ascii="Cambria Math" w:hAnsi="Cambria Math" w:eastAsia="Cambria Math" w:cstheme="minorBidi"/>
        </w:rPr>
        <w:t>𝑖</w:t>
      </w:r>
      <w:r>
        <w:rPr>
          <w:rFonts w:ascii="Cambria Math" w:hAnsi="Cambria Math" w:eastAsia="Cambria Math" w:cstheme="minorBidi"/>
        </w:rPr>
        <w:t>)</w:t>
      </w:r>
    </w:p>
    <w:p w:rsidR="0018722C">
      <w:pPr>
        <w:topLinePunct/>
      </w:pPr>
      <w:r>
        <w:br w:type="column"/>
      </w:r>
      <w:r>
        <w:t>（</w:t>
      </w:r>
      <w:r>
        <w:t>4.3</w:t>
      </w:r>
      <w:r>
        <w:t>）</w:t>
      </w:r>
    </w:p>
    <w:p w:rsidR="0018722C">
      <w:spacing w:beforeLines="0" w:before="0" w:afterLines="0" w:after="0" w:line="440" w:lineRule="auto"/>
      <w:pPr>
        <w:sectPr w:rsidR="00556256">
          <w:type w:val="continuous"/>
          <w:pgSz w:w="11910" w:h="16840"/>
          <w:pgMar w:top="1580" w:bottom="460" w:left="900" w:right="1060"/>
          <w:cols w:num="3" w:equalWidth="0">
            <w:col w:w="5023" w:space="40"/>
            <w:col w:w="1010" w:space="39"/>
            <w:col w:w="3838"/>
          </w:cols>
        </w:sectPr>
        <w:topLinePunct/>
      </w:pPr>
    </w:p>
    <w:p w:rsidR="0018722C">
      <w:pPr>
        <w:tabs>
          <w:tab w:val="right" w:pos="9860"/>
        </w:tabs>
        <w:ind w:firstLineChars="1501" w:firstLine="3602"/>
        <w:pStyle w:val="a6"/>
        <w:topLinePunct/>
        <w:textAlignment w:val="center"/>
      </w:pPr>
      <w:r>
        <w:rPr>
          <w:rFonts w:cstheme="minorBidi" w:hAnsiTheme="minorHAnsi" w:eastAsiaTheme="minorHAnsi" w:asciiTheme="minorHAnsi" w:ascii="Cambria Math" w:hAnsi="Cambria Math" w:eastAsia="Cambria Math"/>
        </w:rPr>
        <w:t>ε</w:t>
      </w:r>
      <w:r>
        <w:rPr>
          <w:rFonts w:ascii="Cambria Math" w:hAnsi="Cambria Math" w:eastAsia="Cambria Math" w:cstheme="minorBidi"/>
        </w:rPr>
        <w:t>r</w:t>
      </w:r>
      <w:r w:rsidP="00494EDC">
        <w:rPr>
          <w:rFonts w:ascii="Cambria Math" w:hAnsi="Cambria Math" w:eastAsia="Cambria Math" w:cstheme="minorBidi"/>
        </w:rPr>
        <w:t xml:space="preserve"> </w:t>
      </w:r>
      <w:r w:rsidR="001852F3">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sidR="001852F3">
        <w:rPr>
          <w:rFonts w:ascii="Cambria Math" w:hAnsi="Cambria Math" w:eastAsia="Cambria Math" w:cstheme="minorBidi"/>
        </w:rPr>
        <w:t xml:space="preserve"> −Tln</w:t>
      </w:r>
      <w:r>
        <w:rPr>
          <w:rFonts w:ascii="Cambria Math" w:hAnsi="Cambria Math" w:eastAsia="Cambria Math" w:cstheme="minorBidi"/>
        </w:rPr>
        <w:t>(</w:t>
      </w:r>
      <w:r>
        <w:rPr>
          <w:kern w:val="2"/>
          <w:szCs w:val="22"/>
          <w:rFonts w:ascii="Cambria Math" w:hAnsi="Cambria Math" w:eastAsia="Cambria Math" w:cstheme="minorBidi"/>
          <w:sz w:val="24"/>
        </w:rPr>
        <w:t>1</w:t>
      </w:r>
      <w:r w:rsidP="00494EDC">
        <w:rPr>
          <w:kern w:val="2"/>
          <w:szCs w:val="22"/>
          <w:rFonts w:ascii="Cambria Math" w:hAnsi="Cambria Math" w:eastAsia="Cambria Math" w:cstheme="minorBidi"/>
          <w:spacing w:val="-27"/>
          <w:sz w:val="24"/>
        </w:rPr>
        <w:t xml:space="preserve"> </w:t>
      </w:r>
      <w:r>
        <w:rPr>
          <w:kern w:val="2"/>
          <w:szCs w:val="22"/>
          <w:rFonts w:ascii="Cambria Math" w:hAnsi="Cambria Math" w:eastAsia="Cambria Math" w:cstheme="minorBidi"/>
          <w:sz w:val="24"/>
        </w:rPr>
        <w:t>−</w:t>
      </w:r>
      <w:r w:rsidP="00494EDC">
        <w:rPr>
          <w:kern w:val="2"/>
          <w:szCs w:val="22"/>
          <w:rFonts w:ascii="Cambria Math" w:hAnsi="Cambria Math" w:eastAsia="Cambria Math" w:cstheme="minorBidi"/>
          <w:spacing w:val="2"/>
          <w:sz w:val="24"/>
        </w:rPr>
        <w:t xml:space="preserve"> </w:t>
      </w:r>
      <w:r>
        <w:rPr>
          <w:kern w:val="2"/>
          <w:szCs w:val="22"/>
          <w:rFonts w:ascii="Cambria Math" w:hAnsi="Cambria Math" w:eastAsia="Cambria Math" w:cstheme="minorBidi"/>
          <w:sz w:val="24"/>
        </w:rPr>
        <w:t>γ</w:t>
      </w:r>
      <w:r>
        <w:rPr>
          <w:kern w:val="2"/>
          <w:szCs w:val="22"/>
          <w:rFonts w:ascii="Cambria Math" w:hAnsi="Cambria Math" w:eastAsia="Cambria Math" w:cstheme="minorBidi"/>
          <w:sz w:val="17"/>
        </w:rPr>
        <w:t>r+1</w:t>
      </w:r>
      <w:r>
        <w:rPr>
          <w:rFonts w:ascii="Cambria Math" w:hAnsi="Cambria Math" w:eastAsia="Cambria Math" w:cstheme="minorBidi"/>
        </w:rPr>
        <w:t>)</w:t>
      </w:r>
      <w:r>
        <w:tab/>
      </w:r>
      <w:r w:rsidP="AA7D325B">
        <w:rPr>
          <w:rFonts w:cstheme="minorBidi" w:hAnsiTheme="minorHAnsi" w:eastAsiaTheme="minorHAnsi" w:asciiTheme="minorHAnsi"/>
        </w:rPr>
        <w:t>(</w:t>
      </w:r>
      <w:r>
        <w:rPr>
          <w:kern w:val="2"/>
          <w:szCs w:val="22"/>
          <w:rFonts w:cstheme="minorBidi" w:hAnsiTheme="minorHAnsi" w:eastAsiaTheme="minorHAnsi" w:asciiTheme="minorHAnsi"/>
          <w:sz w:val="24"/>
        </w:rPr>
        <w:t xml:space="preserve">4.4</w:t>
      </w:r>
      <w:r w:rsidP="AA7D325B">
        <w:rPr>
          <w:rFonts w:cstheme="minorBidi" w:hAnsiTheme="minorHAnsi" w:eastAsiaTheme="minorHAnsi" w:asciiTheme="minorHAnsi"/>
        </w:rPr>
        <w:t>)</w:t>
      </w:r>
    </w:p>
    <w:p w:rsidR="0018722C">
      <w:pPr>
        <w:topLinePunct/>
      </w:pPr>
      <w:r>
        <w:t>若接受</w:t>
      </w:r>
      <w:r>
        <w:rPr>
          <w:rFonts w:ascii="Cambria Math" w:eastAsia="Cambria Math"/>
        </w:rPr>
        <w:t>𝐻</w:t>
      </w:r>
      <w:r>
        <w:rPr>
          <w:rFonts w:ascii="Cambria Math" w:eastAsia="Cambria Math"/>
        </w:rPr>
        <w:t>0</w:t>
      </w:r>
      <w:r>
        <w:rPr>
          <w:rFonts w:ascii="Cambria Math" w:eastAsia="Cambria Math"/>
        </w:rPr>
        <w:t>0</w:t>
      </w:r>
      <w:r>
        <w:rPr>
          <w:rFonts w:ascii="Times New Roman" w:eastAsia="宋体"/>
        </w:rPr>
        <w:t>(</w:t>
      </w:r>
      <w:r>
        <w:rPr>
          <w:rFonts w:ascii="Times New Roman" w:eastAsia="宋体"/>
        </w:rPr>
        <w:t>r</w:t>
      </w:r>
      <w:r>
        <w:rPr>
          <w:rFonts w:ascii="Times New Roman" w:eastAsia="宋体"/>
        </w:rPr>
        <w:t>=</w:t>
      </w:r>
      <w:r>
        <w:rPr>
          <w:rFonts w:ascii="Times New Roman" w:eastAsia="宋体"/>
        </w:rPr>
        <w:t>0</w:t>
      </w:r>
      <w:r>
        <w:rPr>
          <w:rFonts w:ascii="Times New Roman" w:eastAsia="宋体"/>
        </w:rPr>
        <w:t>)</w:t>
      </w:r>
      <w:r>
        <w:t>，表明无协整向量，否则接受</w:t>
      </w:r>
      <w:r>
        <w:rPr>
          <w:rFonts w:ascii="Cambria Math" w:eastAsia="Cambria Math"/>
        </w:rPr>
        <w:t>𝐻</w:t>
      </w:r>
      <w:r>
        <w:rPr>
          <w:rFonts w:ascii="Cambria Math" w:eastAsia="Cambria Math"/>
        </w:rPr>
        <w:t>1</w:t>
      </w:r>
      <w:r>
        <w:rPr>
          <w:rFonts w:ascii="Cambria Math" w:eastAsia="Cambria Math"/>
        </w:rPr>
        <w:t>0</w:t>
      </w:r>
      <w:r>
        <w:t>，表明起码存在有</w:t>
      </w:r>
      <w:r>
        <w:t>1</w:t>
      </w:r>
      <w:r/>
      <w:r w:rsidR="001852F3">
        <w:t xml:space="preserve">个协整向量；</w:t>
      </w:r>
    </w:p>
    <w:p w:rsidR="0018722C">
      <w:pPr>
        <w:topLinePunct/>
      </w:pPr>
      <w:r>
        <w:t>如果拒绝</w:t>
      </w:r>
      <w:r>
        <w:rPr>
          <w:rFonts w:ascii="Cambria Math" w:eastAsia="Cambria Math"/>
        </w:rPr>
        <w:t>𝐻</w:t>
      </w:r>
      <w:r>
        <w:rPr>
          <w:rFonts w:ascii="Cambria Math" w:eastAsia="Cambria Math"/>
        </w:rPr>
        <w:t>10</w:t>
      </w:r>
      <w:r>
        <w:t>，则表明接受了备泽假设</w:t>
      </w:r>
      <w:r>
        <w:rPr>
          <w:rFonts w:ascii="Cambria Math" w:eastAsia="Cambria Math"/>
        </w:rPr>
        <w:t>𝐻</w:t>
      </w:r>
      <w:r>
        <w:rPr>
          <w:rFonts w:ascii="Cambria Math" w:eastAsia="Cambria Math"/>
        </w:rPr>
        <w:t>20</w:t>
      </w:r>
      <w:r>
        <w:t>，也就是说起码存在有</w:t>
      </w:r>
      <w:r>
        <w:t>2</w:t>
      </w:r>
      <w:r/>
      <w:r w:rsidR="001852F3">
        <w:t xml:space="preserve">个协整向量；以此类推，一直持续到接受</w:t>
      </w:r>
      <w:r>
        <w:rPr>
          <w:rFonts w:ascii="Cambria Math" w:eastAsia="Cambria Math"/>
        </w:rPr>
        <w:t>𝐻</w:t>
      </w:r>
      <w:r>
        <w:rPr>
          <w:rFonts w:ascii="Cambria Math" w:eastAsia="Cambria Math"/>
        </w:rPr>
        <w:t>𝑟0</w:t>
      </w:r>
      <w:r>
        <w:t>，则表明一共是存在有</w:t>
      </w:r>
      <w:r>
        <w:rPr>
          <w:rFonts w:ascii="Times New Roman" w:eastAsia="宋体"/>
        </w:rPr>
        <w:t>r</w:t>
      </w:r>
      <w:r>
        <w:t>个协整向量的。</w:t>
      </w:r>
    </w:p>
    <w:p w:rsidR="0018722C">
      <w:pPr>
        <w:pStyle w:val="Heading3"/>
        <w:topLinePunct/>
        <w:ind w:left="200" w:hangingChars="200" w:hanging="200"/>
      </w:pPr>
      <w:bookmarkStart w:id="120759" w:name="_Toc686120759"/>
      <w:bookmarkStart w:name="_bookmark33" w:id="56"/>
      <w:bookmarkEnd w:id="56"/>
      <w:r>
        <w:t>二、</w:t>
      </w:r>
      <w:r>
        <w:t xml:space="preserve"> </w:t>
      </w:r>
      <w:r w:rsidRPr="00DB64CE">
        <w:t>状态空间模型的基本原理</w:t>
      </w:r>
      <w:bookmarkEnd w:id="120759"/>
    </w:p>
    <w:p w:rsidR="0018722C">
      <w:pPr>
        <w:pStyle w:val="Heading4"/>
        <w:topLinePunct/>
        <w:ind w:left="200" w:hangingChars="200" w:hanging="200"/>
      </w:pPr>
      <w:r>
        <w:t>（</w:t>
      </w:r>
      <w:r>
        <w:t xml:space="preserve">一</w:t>
      </w:r>
      <w:r>
        <w:t>）</w:t>
      </w:r>
      <w:r>
        <w:t>状态空间模型</w:t>
      </w:r>
    </w:p>
    <w:p w:rsidR="0018722C">
      <w:pPr>
        <w:pStyle w:val="ae"/>
        <w:topLinePunct/>
      </w:pPr>
      <w:r>
        <w:pict>
          <v:shape style="margin-left:401.380005pt;margin-top:8.439966pt;width:3.35pt;height:10pt;mso-position-horizontal-relative:page;mso-position-vertical-relative:paragraph;z-index:-185656" type="#_x0000_t202" filled="false" stroked="false">
            <v:textbox inset="0,0,0,0">
              <w:txbxContent>
                <w:p w:rsidR="0018722C">
                  <w:pPr>
                    <w:spacing w:before="0"/>
                    <w:ind w:leftChars="0" w:left="0" w:rightChars="0" w:right="0" w:firstLineChars="0" w:firstLine="0"/>
                    <w:jc w:val="left"/>
                    <w:rPr>
                      <w:rFonts w:ascii="Cambria Math"/>
                      <w:sz w:val="17"/>
                    </w:rPr>
                  </w:pPr>
                  <w:r>
                    <w:rPr>
                      <w:rFonts w:ascii="Cambria Math"/>
                      <w:w w:val="115"/>
                      <w:sz w:val="17"/>
                    </w:rPr>
                    <w:t>t</w:t>
                  </w:r>
                </w:p>
              </w:txbxContent>
            </v:textbox>
            <w10:wrap type="none"/>
          </v:shape>
        </w:pict>
      </w:r>
      <w:r>
        <w:t>通常学者们都将状态空间模型的基本方程定义为</w:t>
      </w:r>
      <w:r>
        <w:rPr>
          <w:rFonts w:hint="eastAsia"/>
        </w:rPr>
        <w:t>：</w:t>
      </w:r>
      <w:r>
        <w:rPr>
          <w:rFonts w:ascii="Cambria Math" w:hAnsi="Cambria Math" w:eastAsia="Cambria Math"/>
        </w:rPr>
        <w:t>y</w:t>
      </w:r>
      <w:r>
        <w:rPr>
          <w:rFonts w:ascii="Cambria Math" w:hAnsi="Cambria Math" w:eastAsia="Cambria Math"/>
          <w:sz w:val="17"/>
        </w:rPr>
        <w:t>t</w:t>
      </w:r>
      <w:r>
        <w:rPr>
          <w:rFonts w:ascii="Cambria Math" w:hAnsi="Cambria Math" w:eastAsia="Cambria Math"/>
          <w:spacing w:val="3"/>
          <w:sz w:val="17"/>
        </w:rPr>
        <w:t> </w:t>
      </w:r>
      <w:r>
        <w:rPr>
          <w:rFonts w:ascii="Cambria Math" w:hAnsi="Cambria Math" w:eastAsia="Cambria Math"/>
        </w:rPr>
        <w:t>=</w:t>
      </w:r>
      <w:r>
        <w:rPr>
          <w:rFonts w:ascii="Cambria Math" w:hAnsi="Cambria Math" w:eastAsia="Cambria Math"/>
          <w:spacing w:val="9"/>
        </w:rPr>
        <w:t> </w:t>
      </w:r>
      <w:r>
        <w:rPr>
          <w:rFonts w:ascii="Cambria Math" w:hAnsi="Cambria Math" w:eastAsia="Cambria Math"/>
          <w:spacing w:val="2"/>
        </w:rPr>
        <w:t>x</w:t>
      </w:r>
      <w:r>
        <w:rPr>
          <w:rFonts w:ascii="Cambria Math" w:hAnsi="Cambria Math" w:eastAsia="Cambria Math"/>
          <w:spacing w:val="2"/>
          <w:sz w:val="17"/>
        </w:rPr>
        <w:t>′</w:t>
      </w:r>
      <w:r>
        <w:rPr>
          <w:rFonts w:ascii="Cambria Math" w:hAnsi="Cambria Math" w:eastAsia="Cambria Math"/>
          <w:spacing w:val="2"/>
        </w:rPr>
        <w:t>β</w:t>
      </w:r>
      <w:r>
        <w:rPr>
          <w:rFonts w:ascii="Cambria Math" w:hAnsi="Cambria Math" w:eastAsia="Cambria Math"/>
        </w:rPr>
        <w:t>+</w:t>
      </w:r>
      <w:r>
        <w:rPr>
          <w:rFonts w:ascii="Cambria Math" w:hAnsi="Cambria Math" w:eastAsia="Cambria Math"/>
          <w:spacing w:val="1"/>
        </w:rPr>
        <w:t> </w:t>
      </w:r>
      <w:r>
        <w:rPr>
          <w:rFonts w:ascii="Cambria Math" w:hAnsi="Cambria Math" w:eastAsia="Cambria Math"/>
        </w:rPr>
        <w:t>u</w:t>
      </w:r>
      <w:r>
        <w:rPr>
          <w:rFonts w:ascii="Cambria Math" w:hAnsi="Cambria Math" w:eastAsia="Cambria Math"/>
          <w:sz w:val="17"/>
        </w:rPr>
        <w:t>t</w:t>
      </w:r>
      <w:r>
        <w:t>（4.5）</w:t>
      </w:r>
      <w:r w:rsidR="001852F3">
        <w:t xml:space="preserve">其中</w:t>
      </w:r>
      <w:r>
        <w:rPr>
          <w:spacing w:val="-4"/>
        </w:rPr>
        <w:t>，</w:t>
      </w:r>
      <w:r>
        <w:rPr>
          <w:rFonts w:ascii="Cambria Math" w:hAnsi="Cambria Math" w:eastAsia="Cambria Math"/>
          <w:spacing w:val="-4"/>
        </w:rPr>
        <w:t>y</w:t>
      </w:r>
      <w:r>
        <w:rPr>
          <w:rFonts w:ascii="Cambria Math" w:hAnsi="Cambria Math" w:eastAsia="Cambria Math"/>
          <w:spacing w:val="-4"/>
          <w:sz w:val="17"/>
        </w:rPr>
        <w:t>t</w:t>
      </w:r>
      <w:r>
        <w:t>表示因变量</w:t>
      </w:r>
      <w:r>
        <w:rPr>
          <w:spacing w:val="-4"/>
        </w:rPr>
        <w:t>，</w:t>
      </w:r>
      <w:r>
        <w:rPr>
          <w:rFonts w:ascii="Cambria Math" w:hAnsi="Cambria Math" w:eastAsia="Cambria Math"/>
          <w:spacing w:val="-4"/>
        </w:rPr>
        <w:t>x</w:t>
      </w:r>
      <w:r>
        <w:rPr>
          <w:rFonts w:ascii="Cambria Math" w:hAnsi="Cambria Math" w:eastAsia="Cambria Math"/>
          <w:spacing w:val="-4"/>
          <w:sz w:val="17"/>
        </w:rPr>
        <w:t>t</w:t>
      </w:r>
      <w:r>
        <w:t>表示</w:t>
      </w:r>
      <w:r>
        <w:rPr>
          <w:rFonts w:ascii="Cambria Math" w:hAnsi="Cambria Math" w:eastAsia="Cambria Math"/>
        </w:rPr>
        <w:t>m</w:t>
      </w:r>
      <w:r>
        <w:rPr>
          <w:rFonts w:ascii="Cambria Math" w:hAnsi="Cambria Math" w:eastAsia="Cambria Math"/>
        </w:rPr>
        <w:t>×</w:t>
      </w:r>
      <w:r>
        <w:rPr>
          <w:rFonts w:ascii="Cambria Math" w:hAnsi="Cambria Math" w:eastAsia="Cambria Math"/>
        </w:rPr>
        <w:t>1</w:t>
      </w:r>
      <w:r>
        <w:t>维的自变量</w:t>
      </w:r>
      <w:r>
        <w:rPr>
          <w:spacing w:val="-8"/>
        </w:rPr>
        <w:t>，</w:t>
      </w:r>
      <w:r>
        <w:rPr>
          <w:rFonts w:ascii="Cambria Math" w:hAnsi="Cambria Math" w:eastAsia="Cambria Math"/>
          <w:spacing w:val="-8"/>
        </w:rPr>
        <w:t>β</w:t>
      </w:r>
      <w:r>
        <w:t>表示</w:t>
      </w:r>
      <w:r>
        <w:rPr>
          <w:rFonts w:ascii="Cambria Math" w:hAnsi="Cambria Math" w:eastAsia="Cambria Math"/>
        </w:rPr>
        <w:t>m</w:t>
      </w:r>
      <w:r>
        <w:rPr>
          <w:rFonts w:ascii="Cambria Math" w:hAnsi="Cambria Math" w:eastAsia="Cambria Math"/>
        </w:rPr>
        <w:t>×</w:t>
      </w:r>
      <w:r>
        <w:rPr>
          <w:rFonts w:ascii="Cambria Math" w:hAnsi="Cambria Math" w:eastAsia="Cambria Math"/>
        </w:rPr>
        <w:t>1</w:t>
      </w:r>
      <w:r>
        <w:t>维的参数变量</w:t>
      </w:r>
      <w:r>
        <w:rPr>
          <w:spacing w:val="-4"/>
        </w:rPr>
        <w:t>，</w:t>
      </w:r>
      <w:r>
        <w:rPr>
          <w:rFonts w:ascii="Cambria Math" w:hAnsi="Cambria Math" w:eastAsia="Cambria Math"/>
          <w:spacing w:val="-4"/>
        </w:rPr>
        <w:t>u</w:t>
      </w:r>
      <w:r>
        <w:rPr>
          <w:rFonts w:ascii="Cambria Math" w:hAnsi="Cambria Math" w:eastAsia="Cambria Math"/>
          <w:spacing w:val="-4"/>
          <w:sz w:val="17"/>
        </w:rPr>
        <w:t>t</w:t>
      </w:r>
      <w:r>
        <w:t>表</w:t>
      </w:r>
    </w:p>
    <w:p w:rsidR="0018722C">
      <w:pPr>
        <w:topLinePunct/>
      </w:pPr>
      <w:r>
        <w:t>示随机误差项。这里的参数是固定的，可以通过最小二乘法求得。</w:t>
      </w:r>
    </w:p>
    <w:p w:rsidR="0018722C">
      <w:pPr>
        <w:topLinePunct/>
      </w:pPr>
      <w:r>
        <w:t>状态空间模型通常用于多变量时间序列，模型包括量测方程</w:t>
      </w:r>
      <w:r>
        <w:t>（</w:t>
      </w:r>
      <w:r>
        <w:t>4.6</w:t>
      </w:r>
      <w:r>
        <w:t>）</w:t>
      </w:r>
      <w:r>
        <w:t>和状态方程</w:t>
      </w:r>
    </w:p>
    <w:p w:rsidR="0018722C">
      <w:pPr>
        <w:topLinePunct/>
      </w:pPr>
      <w:r>
        <w:rPr>
          <w:rFonts w:cstheme="minorBidi" w:hAnsiTheme="minorHAnsi" w:eastAsiaTheme="minorHAnsi" w:asciiTheme="minorHAnsi" w:ascii="Calibri"/>
        </w:rPr>
        <w:t>33</w:t>
      </w:r>
    </w:p>
    <w:p w:rsidR="0018722C">
      <w:pPr>
        <w:topLinePunct/>
      </w:pPr>
      <w:r>
        <w:t>（</w:t>
      </w:r>
      <w:r>
        <w:t>4.7</w:t>
      </w:r>
      <w:r>
        <w:t>）</w:t>
      </w:r>
      <w:r>
        <w:t>两部分。将量测方程和转移方程分别定义为：</w:t>
      </w:r>
    </w:p>
    <w:p w:rsidR="0018722C">
      <w:pPr>
        <w:tabs>
          <w:tab w:val="right" w:pos="9860"/>
        </w:tabs>
        <w:ind w:firstLineChars="1042" w:firstLine="2500"/>
        <w:pStyle w:val="a6"/>
        <w:topLinePunct/>
        <w:textAlignment w:val="center"/>
      </w:pPr>
      <w:r>
        <w:rPr>
          <w:rFonts w:cstheme="minorBidi" w:hAnsiTheme="minorHAnsi" w:eastAsiaTheme="minorHAnsi" w:asciiTheme="minorHAnsi" w:ascii="Cambria Math" w:hAnsi="Cambria Math" w:eastAsia="Cambria Math"/>
        </w:rPr>
        <w:t>𝑦</w:t>
      </w:r>
      <w:r>
        <w:rPr>
          <w:rFonts w:ascii="Cambria Math" w:hAnsi="Cambria Math" w:eastAsia="Cambria Math" w:cstheme="minorBidi"/>
        </w:rPr>
        <w:t>𝑡</w:t>
      </w:r>
      <w:r w:rsidP="00494EDC">
        <w:rPr>
          <w:rFonts w:ascii="Cambria Math" w:hAnsi="Cambria Math" w:eastAsia="Cambria Math" w:cstheme="minorBidi"/>
        </w:rPr>
        <w:t xml:space="preserve">   </w:t>
      </w:r>
      <w:r w:rsidR="001852F3">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sidR="001852F3">
        <w:rPr>
          <w:rFonts w:ascii="Cambria Math" w:hAnsi="Cambria Math" w:eastAsia="Cambria Math" w:cstheme="minorBidi"/>
        </w:rPr>
        <w:t xml:space="preserve"> 𝑍</w:t>
      </w:r>
      <w:r>
        <w:rPr>
          <w:rFonts w:ascii="Cambria Math" w:hAnsi="Cambria Math" w:eastAsia="Cambria Math" w:cstheme="minorBidi"/>
        </w:rPr>
        <w:t>𝑡</w:t>
      </w:r>
      <w:r>
        <w:rPr>
          <w:rFonts w:ascii="Cambria Math" w:hAnsi="Cambria Math" w:eastAsia="Cambria Math" w:cstheme="minorBidi"/>
        </w:rPr>
        <w:t>𝛼</w:t>
      </w:r>
      <w:r>
        <w:rPr>
          <w:rFonts w:ascii="Cambria Math" w:hAnsi="Cambria Math" w:eastAsia="Cambria Math" w:cstheme="minorBidi"/>
        </w:rPr>
        <w:t>𝑡</w:t>
      </w:r>
      <w:r w:rsidP="00494EDC">
        <w:rPr>
          <w:rFonts w:ascii="Cambria Math" w:hAnsi="Cambria Math" w:eastAsia="Cambria Math" w:cstheme="minorBidi"/>
        </w:rPr>
        <w:t xml:space="preserve">  </w:t>
      </w:r>
      <w:r w:rsidR="001852F3">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sidR="001852F3">
        <w:rPr>
          <w:rFonts w:ascii="Cambria Math" w:hAnsi="Cambria Math" w:eastAsia="Cambria Math" w:cstheme="minorBidi"/>
        </w:rPr>
        <w:t xml:space="preserve">𝑑</w:t>
      </w:r>
      <w:r>
        <w:rPr>
          <w:rFonts w:ascii="Cambria Math" w:hAnsi="Cambria Math" w:eastAsia="Cambria Math" w:cstheme="minorBidi"/>
        </w:rPr>
        <w:t>𝑡</w:t>
      </w:r>
      <w:r w:rsidP="00494EDC">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Pr>
          <w:rFonts w:ascii="Cambria Math" w:hAnsi="Cambria Math" w:eastAsia="Cambria Math" w:cstheme="minorBidi"/>
        </w:rPr>
        <w:t>𝑢</w:t>
      </w:r>
      <w:r>
        <w:rPr>
          <w:rFonts w:ascii="Cambria Math" w:hAnsi="Cambria Math" w:eastAsia="Cambria Math" w:cstheme="minorBidi"/>
        </w:rPr>
        <w:t>�</w:t>
      </w:r>
      <w:r>
        <w:rPr>
          <w:rFonts w:ascii="Cambria Math" w:hAnsi="Cambria Math" w:eastAsia="Cambria Math" w:cstheme="minorBidi"/>
        </w:rPr>
        <w:t>,</w:t>
      </w:r>
      <w:r w:rsidP="00494EDC">
        <w:rPr>
          <w:rFonts w:cstheme="minorBidi" w:hAnsiTheme="minorHAnsi" w:eastAsiaTheme="minorHAnsi" w:asciiTheme="minorHAnsi"/>
        </w:rPr>
        <w:t xml:space="preserve">  </w:t>
      </w:r>
      <w:r>
        <w:rPr>
          <w:rFonts w:ascii="Cambria Math" w:hAnsi="Cambria Math" w:eastAsia="Cambria Math" w:cstheme="minorBidi"/>
        </w:rPr>
        <w:t>𝑡</w:t>
      </w:r>
      <w:r w:rsidP="00494EDC">
        <w:rPr>
          <w:rFonts w:ascii="Cambria Math" w:hAnsi="Cambria Math" w:eastAsia="Cambria Math" w:cstheme="minorBidi"/>
        </w:rPr>
        <w:t xml:space="preserve">  </w:t>
      </w:r>
      <w:r w:rsidR="001852F3">
        <w:rPr>
          <w:rFonts w:ascii="Cambria Math" w:hAnsi="Cambria Math" w:eastAsia="Cambria Math" w:cstheme="minorBidi"/>
        </w:rPr>
        <w:t xml:space="preserve"> = 1,2</w:t>
      </w:r>
      <w:r w:rsidP="AA7D325B">
        <w:rPr>
          <w:rFonts w:cstheme="minorBidi" w:hAnsiTheme="minorHAnsi" w:eastAsiaTheme="minorHAnsi" w:asciiTheme="minorHAnsi"/>
        </w:rPr>
        <w:t>，</w:t>
      </w:r>
      <w:r w:rsidP="00494EDC">
        <w:rPr>
          <w:rFonts w:cstheme="minorBidi" w:hAnsiTheme="minorHAnsi" w:eastAsiaTheme="minorHAnsi" w:asciiTheme="minorHAns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Pr>
          <w:rFonts w:cstheme="minorBidi" w:hAnsiTheme="minorHAnsi" w:eastAsiaTheme="minorHAnsi" w:asciiTheme="minorHAnsi"/>
        </w:rPr>
        <w:t>，</w:t>
      </w:r>
      <w:r>
        <w:rPr>
          <w:rFonts w:ascii="Cambria Math" w:hAnsi="Cambria Math" w:eastAsia="Cambria Math" w:cstheme="minorBidi"/>
        </w:rPr>
        <w:t>T</w:t>
      </w:r>
      <w:r>
        <w:tab/>
      </w:r>
      <w:r w:rsidP="AA7D325B">
        <w:rPr>
          <w:rFonts w:cstheme="minorBidi" w:hAnsiTheme="minorHAnsi" w:eastAsiaTheme="minorHAnsi" w:asciiTheme="minorHAnsi"/>
        </w:rPr>
        <w:t>(</w:t>
      </w:r>
      <w:r>
        <w:rPr>
          <w:rFonts w:cstheme="minorBidi" w:hAnsiTheme="minorHAnsi" w:eastAsiaTheme="minorHAnsi" w:asciiTheme="minorHAnsi"/>
        </w:rPr>
        <w:t xml:space="preserve">4.6</w:t>
      </w:r>
      <w:r w:rsidP="AA7D325B">
        <w:rPr>
          <w:rFonts w:cstheme="minorBidi" w:hAnsiTheme="minorHAnsi" w:eastAsiaTheme="minorHAnsi" w:asciiTheme="minorHAnsi"/>
        </w:rPr>
        <w:t>)</w:t>
      </w:r>
    </w:p>
    <w:p w:rsidR="0018722C">
      <w:pPr>
        <w:topLinePunct/>
      </w:pPr>
      <w:r>
        <w:rPr>
          <w:rFonts w:cstheme="minorBidi" w:hAnsiTheme="minorHAnsi" w:eastAsiaTheme="minorHAnsi" w:asciiTheme="minorHAnsi" w:ascii="Cambria Math" w:hAnsi="Cambria Math" w:eastAsia="Cambria Math"/>
        </w:rPr>
        <w:t>𝛼</w:t>
      </w:r>
      <w:r>
        <w:rPr>
          <w:rFonts w:ascii="Cambria Math" w:hAnsi="Cambria Math" w:eastAsia="Cambria Math" w:cstheme="minorBidi"/>
        </w:rPr>
        <w:t>𝑡</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𝑇</w:t>
      </w:r>
      <w:r>
        <w:rPr>
          <w:rFonts w:ascii="Cambria Math" w:hAnsi="Cambria Math" w:eastAsia="Cambria Math" w:cstheme="minorBidi"/>
        </w:rPr>
        <w:t>𝑡</w:t>
      </w:r>
      <w:r>
        <w:rPr>
          <w:rFonts w:ascii="Cambria Math" w:hAnsi="Cambria Math" w:eastAsia="Cambria Math" w:cstheme="minorBidi"/>
        </w:rPr>
        <w:t>𝛼</w:t>
      </w:r>
      <w:r>
        <w:rPr>
          <w:rFonts w:ascii="Cambria Math" w:hAnsi="Cambria Math" w:eastAsia="Cambria Math" w:cstheme="minorBidi"/>
        </w:rPr>
        <w:t>𝑡−1</w:t>
      </w:r>
      <w:r w:rsidR="001852F3">
        <w:rPr>
          <w:rFonts w:ascii="Cambria Math" w:hAnsi="Cambria Math" w:eastAsia="Cambria Math" w:cstheme="minorBidi"/>
        </w:rPr>
        <w:t xml:space="preserve"> </w:t>
      </w:r>
      <w:r>
        <w:rPr>
          <w:rFonts w:ascii="Cambria Math" w:hAnsi="Cambria Math" w:eastAsia="Cambria Math" w:cstheme="minorBidi"/>
        </w:rPr>
        <w:t>+</w:t>
      </w:r>
      <w:r>
        <w:rPr>
          <w:rFonts w:ascii="Cambria Math" w:hAnsi="Cambria Math" w:eastAsia="Cambria Math" w:cstheme="minorBidi"/>
        </w:rPr>
        <w:t>𝑐</w:t>
      </w:r>
      <w:r>
        <w:rPr>
          <w:rFonts w:ascii="Cambria Math" w:hAnsi="Cambria Math" w:eastAsia="Cambria Math" w:cstheme="minorBidi"/>
        </w:rPr>
        <w:t>𝑡</w:t>
      </w:r>
      <w:r w:rsidR="001852F3">
        <w:rPr>
          <w:rFonts w:ascii="Cambria Math" w:hAnsi="Cambria Math" w:eastAsia="Cambria Math" w:cstheme="minorBidi"/>
        </w:rPr>
        <w:t xml:space="preserve"> </w:t>
      </w:r>
      <w:r>
        <w:rPr>
          <w:rFonts w:ascii="Cambria Math" w:hAnsi="Cambria Math" w:eastAsia="Cambria Math" w:cstheme="minorBidi"/>
        </w:rPr>
        <w:t>+</w:t>
      </w:r>
      <w:r>
        <w:rPr>
          <w:rFonts w:ascii="Cambria Math" w:hAnsi="Cambria Math" w:eastAsia="Cambria Math" w:cstheme="minorBidi"/>
        </w:rPr>
        <w:t>𝑅</w:t>
      </w:r>
      <w:r>
        <w:rPr>
          <w:rFonts w:ascii="Cambria Math" w:hAnsi="Cambria Math" w:eastAsia="Cambria Math" w:cstheme="minorBidi"/>
        </w:rPr>
        <w:t>𝑡</w:t>
      </w:r>
      <w:r>
        <w:rPr>
          <w:rFonts w:ascii="Cambria Math" w:hAnsi="Cambria Math" w:eastAsia="Cambria Math" w:cstheme="minorBidi"/>
        </w:rPr>
        <w:t>𝜀</w:t>
      </w:r>
      <w:r>
        <w:rPr>
          <w:rFonts w:ascii="Cambria Math" w:hAnsi="Cambria Math" w:eastAsia="Cambria Math" w:cstheme="minorBidi"/>
        </w:rPr>
        <w:t>�</w:t>
      </w:r>
      <w:r>
        <w:rPr>
          <w:rFonts w:ascii="Cambria Math" w:hAnsi="Cambria Math" w:eastAsia="Cambria Math" w:cstheme="minorBidi"/>
        </w:rPr>
        <w:t>,</w:t>
      </w:r>
      <w:r>
        <w:rPr>
          <w:rFonts w:ascii="Cambria Math" w:hAnsi="Cambria Math" w:eastAsia="Cambria Math" w:cstheme="minorBidi"/>
        </w:rPr>
        <w:t>𝑡</w:t>
      </w:r>
      <w:r w:rsidR="001852F3">
        <w:rPr>
          <w:rFonts w:ascii="Cambria Math" w:hAnsi="Cambria Math" w:eastAsia="Cambria Math" w:cstheme="minorBidi"/>
        </w:rPr>
        <w:t xml:space="preserve"> = 1,2</w:t>
      </w:r>
      <w:r>
        <w:rPr>
          <w:rFonts w:cstheme="minorBidi" w:hAnsiTheme="minorHAnsi" w:eastAsiaTheme="minorHAnsi" w:asciiTheme="minorHAnsi"/>
        </w:rPr>
        <w:t>，</w:t>
      </w:r>
      <w:r>
        <w:rPr>
          <w:rFonts w:ascii="Cambria Math" w:hAnsi="Cambria Math" w:eastAsia="Cambria Math" w:cstheme="minorBidi"/>
        </w:rPr>
        <w:t>…</w:t>
      </w:r>
      <w:r>
        <w:rPr>
          <w:rFonts w:cstheme="minorBidi" w:hAnsiTheme="minorHAnsi" w:eastAsiaTheme="minorHAnsi" w:asciiTheme="minorHAnsi"/>
        </w:rPr>
        <w:t>，</w:t>
      </w:r>
      <w:r>
        <w:rPr>
          <w:rFonts w:ascii="Cambria Math" w:hAnsi="Cambria Math" w:eastAsia="Cambria Math" w:cstheme="minorBidi"/>
        </w:rPr>
        <w:t>T</w:t>
      </w:r>
      <w:r>
        <w:rPr>
          <w:rFonts w:cstheme="minorBidi" w:hAnsiTheme="minorHAnsi" w:eastAsiaTheme="minorHAnsi" w:asciiTheme="minorHAnsi"/>
        </w:rPr>
        <w:t>（</w:t>
      </w:r>
      <w:r>
        <w:rPr>
          <w:rFonts w:cstheme="minorBidi" w:hAnsiTheme="minorHAnsi" w:eastAsiaTheme="minorHAnsi" w:asciiTheme="minorHAnsi"/>
        </w:rPr>
        <w:t xml:space="preserve">4.7</w:t>
      </w:r>
      <w:r>
        <w:rPr>
          <w:rFonts w:cstheme="minorBidi" w:hAnsiTheme="minorHAnsi" w:eastAsiaTheme="minorHAnsi" w:asciiTheme="minorHAnsi"/>
        </w:rPr>
        <w:t>）</w:t>
      </w:r>
      <w:r w:rsidR="001852F3">
        <w:rPr>
          <w:rFonts w:cstheme="minorBidi" w:hAnsiTheme="minorHAnsi" w:eastAsiaTheme="minorHAnsi" w:asciiTheme="minorHAnsi"/>
        </w:rPr>
        <w:t xml:space="preserve">其中，</w:t>
      </w:r>
      <w:r>
        <w:rPr>
          <w:rFonts w:ascii="Cambria Math" w:hAnsi="Cambria Math" w:eastAsia="Cambria Math" w:cstheme="minorBidi"/>
        </w:rPr>
        <w:t>y</w:t>
      </w:r>
      <w:r>
        <w:rPr>
          <w:rFonts w:ascii="Cambria Math" w:hAnsi="Cambria Math" w:eastAsia="Cambria Math" w:cstheme="minorBidi"/>
        </w:rPr>
        <w:t>t</w:t>
      </w:r>
      <w:r>
        <w:rPr>
          <w:rFonts w:cstheme="minorBidi" w:hAnsiTheme="minorHAnsi" w:eastAsiaTheme="minorHAnsi" w:asciiTheme="minorHAnsi"/>
        </w:rPr>
        <w:t>表示</w:t>
      </w:r>
      <w:r>
        <w:rPr>
          <w:rFonts w:ascii="Cambria Math" w:hAnsi="Cambria Math" w:eastAsia="Cambria Math" w:cstheme="minorBidi"/>
        </w:rPr>
        <w:t>k</w:t>
      </w:r>
      <w:r w:rsidR="001852F3">
        <w:rPr>
          <w:rFonts w:ascii="Cambria Math" w:hAnsi="Cambria Math" w:eastAsia="Cambria Math" w:cstheme="minorBidi"/>
        </w:rPr>
        <w:t xml:space="preserve">×</w:t>
      </w:r>
      <w:r>
        <w:rPr>
          <w:rFonts w:ascii="Cambria Math" w:hAnsi="Cambria Math" w:eastAsia="Cambria Math" w:cstheme="minorBidi"/>
        </w:rPr>
        <w:t>1</w:t>
      </w:r>
      <w:r>
        <w:rPr>
          <w:rFonts w:cstheme="minorBidi" w:hAnsiTheme="minorHAnsi" w:eastAsiaTheme="minorHAnsi" w:asciiTheme="minorHAnsi"/>
        </w:rPr>
        <w:t>向量，</w:t>
      </w:r>
      <w:r>
        <w:rPr>
          <w:rFonts w:ascii="Cambria Math" w:hAnsi="Cambria Math" w:eastAsia="Cambria Math" w:cstheme="minorBidi"/>
        </w:rPr>
        <w:t>𝑍</w:t>
      </w:r>
      <w:r>
        <w:rPr>
          <w:rFonts w:ascii="Cambria Math" w:hAnsi="Cambria Math" w:eastAsia="Cambria Math" w:cstheme="minorBidi"/>
        </w:rPr>
        <w:t>𝑡</w:t>
      </w:r>
      <w:r>
        <w:rPr>
          <w:rFonts w:cstheme="minorBidi" w:hAnsiTheme="minorHAnsi" w:eastAsiaTheme="minorHAnsi" w:asciiTheme="minorHAnsi"/>
        </w:rPr>
        <w:t>表示</w:t>
      </w:r>
      <w:r>
        <w:rPr>
          <w:rFonts w:ascii="Cambria Math" w:hAnsi="Cambria Math" w:eastAsia="Cambria Math" w:cstheme="minorBidi"/>
        </w:rPr>
        <w:t>k</w:t>
      </w:r>
      <w:r w:rsidR="001852F3">
        <w:rPr>
          <w:rFonts w:ascii="Cambria Math" w:hAnsi="Cambria Math" w:eastAsia="Cambria Math" w:cstheme="minorBidi"/>
        </w:rPr>
        <w:t xml:space="preserve">×</w:t>
      </w:r>
      <w:r>
        <w:rPr>
          <w:rFonts w:ascii="Cambria Math" w:hAnsi="Cambria Math" w:eastAsia="Cambria Math" w:cstheme="minorBidi"/>
        </w:rPr>
        <w:t>m</w:t>
      </w:r>
      <w:r>
        <w:rPr>
          <w:rFonts w:cstheme="minorBidi" w:hAnsiTheme="minorHAnsi" w:eastAsiaTheme="minorHAnsi" w:asciiTheme="minorHAnsi"/>
        </w:rPr>
        <w:t>矩阵，</w:t>
      </w:r>
      <w:r>
        <w:rPr>
          <w:rFonts w:ascii="Cambria Math" w:hAnsi="Cambria Math" w:eastAsia="Cambria Math" w:cstheme="minorBidi"/>
        </w:rPr>
        <w:t>𝑑</w:t>
      </w:r>
      <w:r>
        <w:rPr>
          <w:rFonts w:ascii="Cambria Math" w:hAnsi="Cambria Math" w:eastAsia="Cambria Math" w:cstheme="minorBidi"/>
        </w:rPr>
        <w:t>𝑡</w:t>
      </w:r>
      <w:r>
        <w:rPr>
          <w:rFonts w:cstheme="minorBidi" w:hAnsiTheme="minorHAnsi" w:eastAsiaTheme="minorHAnsi" w:asciiTheme="minorHAnsi"/>
        </w:rPr>
        <w:t>表示</w:t>
      </w:r>
      <w:r>
        <w:rPr>
          <w:rFonts w:ascii="Cambria Math" w:hAnsi="Cambria Math" w:eastAsia="Cambria Math" w:cstheme="minorBidi"/>
        </w:rPr>
        <w:t>k</w:t>
      </w:r>
      <w:r w:rsidR="001852F3">
        <w:rPr>
          <w:rFonts w:ascii="Cambria Math" w:hAnsi="Cambria Math" w:eastAsia="Cambria Math" w:cstheme="minorBidi"/>
        </w:rPr>
        <w:t xml:space="preserve">×</w:t>
      </w:r>
      <w:r>
        <w:rPr>
          <w:rFonts w:ascii="Cambria Math" w:hAnsi="Cambria Math" w:eastAsia="Cambria Math" w:cstheme="minorBidi"/>
        </w:rPr>
        <w:t>1</w:t>
      </w:r>
      <w:r>
        <w:rPr>
          <w:rFonts w:cstheme="minorBidi" w:hAnsiTheme="minorHAnsi" w:eastAsiaTheme="minorHAnsi" w:asciiTheme="minorHAnsi"/>
        </w:rPr>
        <w:t>向量，</w:t>
      </w:r>
      <w:r>
        <w:rPr>
          <w:rFonts w:ascii="Cambria Math" w:hAnsi="Cambria Math" w:eastAsia="Cambria Math" w:cstheme="minorBidi"/>
        </w:rPr>
        <w:t>𝑇</w:t>
      </w:r>
      <w:r>
        <w:rPr>
          <w:rFonts w:ascii="Cambria Math" w:hAnsi="Cambria Math" w:eastAsia="Cambria Math" w:cstheme="minorBidi"/>
        </w:rPr>
        <w:t>𝑡</w:t>
      </w:r>
      <w:r>
        <w:rPr>
          <w:rFonts w:cstheme="minorBidi" w:hAnsiTheme="minorHAnsi" w:eastAsiaTheme="minorHAnsi" w:asciiTheme="minorHAnsi"/>
        </w:rPr>
        <w:t>表示</w:t>
      </w:r>
      <w:r>
        <w:rPr>
          <w:rFonts w:ascii="Cambria Math" w:hAnsi="Cambria Math" w:eastAsia="Cambria Math" w:cstheme="minorBidi"/>
        </w:rPr>
        <w:t>m</w:t>
      </w:r>
      <w:r w:rsidR="001852F3">
        <w:rPr>
          <w:rFonts w:ascii="Cambria Math" w:hAnsi="Cambria Math" w:eastAsia="Cambria Math" w:cstheme="minorBidi"/>
        </w:rPr>
        <w:t xml:space="preserve">×</w:t>
      </w:r>
      <w:r>
        <w:rPr>
          <w:rFonts w:ascii="Cambria Math" w:hAnsi="Cambria Math" w:eastAsia="Cambria Math" w:cstheme="minorBidi"/>
        </w:rPr>
        <w:t>m</w:t>
      </w:r>
      <w:r>
        <w:rPr>
          <w:rFonts w:cstheme="minorBidi" w:hAnsiTheme="minorHAnsi" w:eastAsiaTheme="minorHAnsi" w:asciiTheme="minorHAnsi"/>
        </w:rPr>
        <w:t>矩</w:t>
      </w:r>
    </w:p>
    <w:p w:rsidR="0018722C">
      <w:pPr>
        <w:topLinePunct/>
      </w:pPr>
      <w:r>
        <w:t>阵，</w:t>
      </w:r>
      <w:r>
        <w:rPr>
          <w:rFonts w:ascii="Cambria Math" w:hAnsi="Cambria Math" w:eastAsia="Cambria Math"/>
        </w:rPr>
        <w:t>𝑐</w:t>
      </w:r>
      <w:r>
        <w:rPr>
          <w:rFonts w:ascii="Cambria Math" w:hAnsi="Cambria Math" w:eastAsia="Cambria Math"/>
        </w:rPr>
        <w:t>𝑡</w:t>
      </w:r>
      <w:r>
        <w:t>表示</w:t>
      </w:r>
      <w:r>
        <w:rPr>
          <w:rFonts w:ascii="Cambria Math" w:hAnsi="Cambria Math" w:eastAsia="Cambria Math"/>
        </w:rPr>
        <w:t>m</w:t>
      </w:r>
      <w:r w:rsidR="001852F3">
        <w:rPr>
          <w:rFonts w:ascii="Cambria Math" w:hAnsi="Cambria Math" w:eastAsia="Cambria Math"/>
        </w:rPr>
        <w:t xml:space="preserve">×</w:t>
      </w:r>
      <w:r>
        <w:rPr>
          <w:rFonts w:ascii="Cambria Math" w:hAnsi="Cambria Math" w:eastAsia="Cambria Math"/>
        </w:rPr>
        <w:t>1</w:t>
      </w:r>
      <w:r>
        <w:t>向量，</w:t>
      </w:r>
      <w:r>
        <w:rPr>
          <w:rFonts w:ascii="Cambria Math" w:hAnsi="Cambria Math" w:eastAsia="Cambria Math"/>
        </w:rPr>
        <w:t>𝑅</w:t>
      </w:r>
      <w:r>
        <w:rPr>
          <w:rFonts w:ascii="Cambria Math" w:hAnsi="Cambria Math" w:eastAsia="Cambria Math"/>
        </w:rPr>
        <w:t>𝑡</w:t>
      </w:r>
      <w:r>
        <w:t>表示</w:t>
      </w:r>
      <w:r>
        <w:rPr>
          <w:rFonts w:ascii="Cambria Math" w:hAnsi="Cambria Math" w:eastAsia="Cambria Math"/>
        </w:rPr>
        <w:t>m</w:t>
      </w:r>
      <w:r w:rsidR="001852F3">
        <w:rPr>
          <w:rFonts w:ascii="Cambria Math" w:hAnsi="Cambria Math" w:eastAsia="Cambria Math"/>
        </w:rPr>
        <w:t xml:space="preserve">×</w:t>
      </w:r>
      <w:r>
        <w:rPr>
          <w:rFonts w:ascii="Cambria Math" w:hAnsi="Cambria Math" w:eastAsia="Cambria Math"/>
        </w:rPr>
        <w:t>g</w:t>
      </w:r>
      <w:r>
        <w:t>矩阵，</w:t>
      </w:r>
      <w:r>
        <w:rPr>
          <w:rFonts w:ascii="Cambria Math" w:hAnsi="Cambria Math" w:eastAsia="Cambria Math"/>
        </w:rPr>
        <w:t>𝛼</w:t>
      </w:r>
      <w:r>
        <w:rPr>
          <w:rFonts w:ascii="Cambria Math" w:hAnsi="Cambria Math" w:eastAsia="Cambria Math"/>
        </w:rPr>
        <w:t>𝑡</w:t>
      </w:r>
      <w:r>
        <w:t>表示状态向量，它实际上是一维的马尔可夫过程</w:t>
      </w:r>
      <w:r>
        <w:rPr>
          <w:rFonts w:hint="eastAsia"/>
        </w:rPr>
        <w:t>，</w:t>
      </w:r>
      <w:r>
        <w:t>也就是说</w:t>
      </w:r>
      <w:r>
        <w:rPr>
          <w:rFonts w:ascii="Cambria Math" w:hAnsi="Cambria Math" w:eastAsia="Cambria Math"/>
        </w:rPr>
        <w:t>𝛼</w:t>
      </w:r>
      <w:r>
        <w:rPr>
          <w:rFonts w:ascii="Cambria Math" w:hAnsi="Cambria Math" w:eastAsia="Cambria Math"/>
        </w:rPr>
        <w:t>𝑡</w:t>
      </w:r>
      <w:r>
        <w:t>的大小仅仅会受到其滞后一期值的大小影响，而与其它时期的变量值不相关，</w:t>
      </w:r>
      <w:r>
        <w:rPr>
          <w:rFonts w:ascii="Cambria Math" w:hAnsi="Cambria Math" w:eastAsia="Cambria Math"/>
        </w:rPr>
        <w:t>u</w:t>
      </w:r>
      <w:r>
        <w:rPr>
          <w:rFonts w:ascii="Cambria Math" w:hAnsi="Cambria Math" w:eastAsia="Cambria Math"/>
        </w:rPr>
        <w:t>t</w:t>
      </w:r>
      <w:r>
        <w:t>、</w:t>
      </w:r>
      <w:r>
        <w:rPr>
          <w:rFonts w:ascii="Cambria Math" w:hAnsi="Cambria Math" w:eastAsia="Cambria Math"/>
        </w:rPr>
        <w:t>ε</w:t>
      </w:r>
      <w:r>
        <w:rPr>
          <w:rFonts w:ascii="Cambria Math" w:hAnsi="Cambria Math" w:eastAsia="Cambria Math"/>
        </w:rPr>
        <w:t>t</w:t>
      </w:r>
      <w:r>
        <w:t>为扰动项，</w:t>
      </w:r>
      <w:r>
        <w:rPr>
          <w:rFonts w:ascii="Times New Roman" w:hAnsi="Times New Roman" w:eastAsia="宋体"/>
        </w:rPr>
        <w:t>E</w:t>
      </w:r>
      <w:r>
        <w:rPr>
          <w:rFonts w:ascii="Times New Roman" w:hAnsi="Times New Roman" w:eastAsia="宋体"/>
        </w:rPr>
        <w:t>(</w:t>
      </w:r>
      <w:r>
        <w:rPr>
          <w:rFonts w:ascii="Cambria Math" w:hAnsi="Cambria Math" w:eastAsia="Cambria Math"/>
        </w:rPr>
        <w:t>u</w:t>
      </w:r>
      <w:r>
        <w:rPr>
          <w:rFonts w:ascii="Cambria Math" w:hAnsi="Cambria Math" w:eastAsia="Cambria Math"/>
          <w:position w:val="-4"/>
          <w:sz w:val="17"/>
        </w:rPr>
        <w:t>t</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=0</w:t>
      </w:r>
      <w:r>
        <w:t xml:space="preserve">, </w:t>
      </w:r>
      <w:r>
        <w:rPr>
          <w:rFonts w:ascii="Times New Roman" w:hAnsi="Times New Roman" w:eastAsia="宋体"/>
        </w:rPr>
        <w:t>var</w:t>
      </w:r>
      <w:r>
        <w:rPr>
          <w:rFonts w:ascii="Times New Roman" w:hAnsi="Times New Roman" w:eastAsia="宋体"/>
        </w:rPr>
        <w:t>(</w:t>
      </w:r>
      <w:r>
        <w:rPr>
          <w:rFonts w:ascii="Cambria Math" w:hAnsi="Cambria Math" w:eastAsia="Cambria Math"/>
        </w:rPr>
        <w:t>u</w:t>
      </w:r>
      <w:r>
        <w:rPr>
          <w:rFonts w:ascii="Cambria Math" w:hAnsi="Cambria Math" w:eastAsia="Cambria Math"/>
          <w:position w:val="-4"/>
          <w:sz w:val="17"/>
        </w:rPr>
        <w:t>t</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 xml:space="preserve">= </w:t>
      </w:r>
      <w:r>
        <w:rPr>
          <w:rFonts w:ascii="Cambria Math" w:hAnsi="Cambria Math" w:eastAsia="Cambria Math"/>
        </w:rPr>
        <w:t>H</w:t>
      </w:r>
      <w:r>
        <w:rPr>
          <w:rFonts w:ascii="Cambria Math" w:hAnsi="Cambria Math" w:eastAsia="Cambria Math"/>
        </w:rPr>
        <w:t>t</w:t>
      </w:r>
      <w:r>
        <w:t>，</w:t>
      </w:r>
      <w:r>
        <w:rPr>
          <w:rFonts w:ascii="Times New Roman" w:hAnsi="Times New Roman" w:eastAsia="宋体"/>
        </w:rPr>
        <w:t>E</w:t>
      </w:r>
      <w:r>
        <w:rPr>
          <w:rFonts w:ascii="Times New Roman" w:hAnsi="Times New Roman" w:eastAsia="宋体"/>
        </w:rPr>
        <w:t>(</w:t>
      </w:r>
      <w:r>
        <w:rPr>
          <w:rFonts w:ascii="Cambria Math" w:hAnsi="Cambria Math" w:eastAsia="Cambria Math"/>
        </w:rPr>
        <w:t>ε</w:t>
      </w:r>
      <w:r>
        <w:rPr>
          <w:rFonts w:ascii="Cambria Math" w:hAnsi="Cambria Math" w:eastAsia="Cambria Math"/>
          <w:position w:val="-4"/>
          <w:sz w:val="17"/>
        </w:rPr>
        <w:t>t</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=0</w:t>
      </w:r>
      <w:r>
        <w:t>，</w:t>
      </w:r>
      <w:r>
        <w:rPr>
          <w:rFonts w:ascii="Times New Roman" w:hAnsi="Times New Roman" w:eastAsia="宋体"/>
        </w:rPr>
        <w:t>var</w:t>
      </w:r>
      <w:r>
        <w:rPr>
          <w:rFonts w:ascii="Times New Roman" w:hAnsi="Times New Roman" w:eastAsia="宋体"/>
        </w:rPr>
        <w:t>(</w:t>
      </w:r>
      <w:r>
        <w:rPr>
          <w:rFonts w:ascii="Cambria Math" w:hAnsi="Cambria Math" w:eastAsia="Cambria Math"/>
        </w:rPr>
        <w:t>ε</w:t>
      </w:r>
      <w:r>
        <w:rPr>
          <w:rFonts w:ascii="Cambria Math" w:hAnsi="Cambria Math" w:eastAsia="Cambria Math"/>
          <w:position w:val="-4"/>
          <w:sz w:val="17"/>
        </w:rPr>
        <w:t>t</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 xml:space="preserve">= </w:t>
      </w:r>
      <w:r>
        <w:rPr>
          <w:rFonts w:ascii="Cambria Math" w:hAnsi="Cambria Math" w:eastAsia="Cambria Math"/>
        </w:rPr>
        <w:t>Q</w:t>
      </w:r>
      <w:r>
        <w:rPr>
          <w:rFonts w:ascii="Cambria Math" w:hAnsi="Cambria Math" w:eastAsia="Cambria Math"/>
        </w:rPr>
        <w:t>t</w:t>
      </w:r>
      <w:r>
        <w:t>。</w:t>
      </w:r>
    </w:p>
    <w:p w:rsidR="0018722C">
      <w:pPr>
        <w:topLinePunct/>
      </w:pPr>
      <w:r>
        <w:t>通常会采用可变参数模型对一些不易被察觉的并且能够给自变量带来一定作用</w:t>
      </w:r>
      <w:r>
        <w:t>效果的因素进行刻画，从而消除由于固定参数所带来的不良影响。具体的模型形式一</w:t>
      </w:r>
      <w:r>
        <w:t>般会设定为：</w:t>
      </w:r>
    </w:p>
    <w:p w:rsidR="0018722C">
      <w:pPr>
        <w:tabs>
          <w:tab w:val="right" w:pos="9860"/>
        </w:tabs>
        <w:ind w:firstLineChars="998" w:firstLine="2395"/>
        <w:pStyle w:val="a6"/>
        <w:topLinePunct/>
        <w:textAlignment w:val="center"/>
      </w:pPr>
      <w:r>
        <w:rPr>
          <w:rFonts w:cstheme="minorBidi" w:hAnsiTheme="minorHAnsi" w:eastAsiaTheme="minorHAnsi" w:asciiTheme="minorHAnsi" w:ascii="Cambria Math" w:hAnsi="Cambria Math" w:eastAsia="Cambria Math"/>
        </w:rPr>
        <w:t>𝑦</w:t>
      </w:r>
      <w:r>
        <w:rPr>
          <w:rFonts w:ascii="Cambria Math" w:hAnsi="Cambria Math" w:eastAsia="Cambria Math" w:cstheme="minorBidi"/>
        </w:rPr>
        <w:t>𝑡</w:t>
      </w:r>
      <w:r w:rsidP="00494EDC">
        <w:rPr>
          <w:rFonts w:ascii="Cambria Math" w:hAnsi="Cambria Math" w:eastAsia="Cambria Math" w:cstheme="minorBidi"/>
        </w:rPr>
        <w:t xml:space="preserve">   </w:t>
      </w:r>
      <w:r w:rsidR="001852F3">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Pr>
          <w:rFonts w:ascii="Cambria Math" w:hAnsi="Cambria Math" w:eastAsia="Cambria Math" w:cstheme="minorBidi"/>
        </w:rPr>
        <w:t>𝑥</w:t>
      </w:r>
      <w:r>
        <w:rPr>
          <w:rFonts w:ascii="Cambria Math" w:hAnsi="Cambria Math" w:eastAsia="Cambria Math" w:cstheme="minorBidi"/>
        </w:rPr>
        <w:t>′</w:t>
      </w:r>
      <w:r>
        <w:rPr>
          <w:rFonts w:ascii="Cambria Math" w:hAnsi="Cambria Math" w:eastAsia="Cambria Math" w:cstheme="minorBidi"/>
        </w:rPr>
        <w:t>𝛽</w:t>
      </w:r>
      <w:r>
        <w:rPr>
          <w:rFonts w:ascii="Cambria Math" w:hAnsi="Cambria Math" w:eastAsia="Cambria Math" w:cstheme="minorBidi"/>
        </w:rPr>
        <w:t>𝑡</w:t>
      </w:r>
      <w:r w:rsidP="00494EDC">
        <w:rPr>
          <w:rFonts w:ascii="Cambria Math" w:hAnsi="Cambria Math" w:eastAsia="Cambria Math" w:cstheme="minorBidi"/>
        </w:rPr>
        <w:t xml:space="preserve">  </w:t>
      </w:r>
      <w:r w:rsidR="001852F3">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Pr>
          <w:rFonts w:ascii="Cambria Math" w:hAnsi="Cambria Math" w:eastAsia="Cambria Math" w:cstheme="minorBidi"/>
        </w:rPr>
        <w:t>𝑧</w:t>
      </w:r>
      <w:r>
        <w:rPr>
          <w:rFonts w:ascii="Cambria Math" w:hAnsi="Cambria Math" w:eastAsia="Cambria Math" w:cstheme="minorBidi"/>
        </w:rPr>
        <w:t>′</w:t>
      </w:r>
      <w:r>
        <w:rPr>
          <w:rFonts w:ascii="Cambria Math" w:hAnsi="Cambria Math" w:eastAsia="Cambria Math" w:cstheme="minorBidi"/>
        </w:rPr>
        <w:t>𝛾</w:t>
      </w:r>
      <w:r w:rsidP="00494EDC">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Pr>
          <w:rFonts w:ascii="Cambria Math" w:hAnsi="Cambria Math" w:eastAsia="Cambria Math" w:cstheme="minorBidi"/>
        </w:rPr>
        <w:t>𝜇</w:t>
      </w:r>
      <w:r>
        <w:rPr>
          <w:rFonts w:ascii="Cambria Math" w:hAnsi="Cambria Math" w:eastAsia="Cambria Math" w:cstheme="minorBidi"/>
        </w:rPr>
        <w:t>�</w:t>
      </w:r>
      <w:r>
        <w:rPr>
          <w:rFonts w:ascii="Cambria Math" w:hAnsi="Cambria Math" w:eastAsia="Cambria Math" w:cstheme="minorBidi"/>
        </w:rPr>
        <w:t>,</w:t>
      </w:r>
      <w:r w:rsidP="00494EDC">
        <w:rPr>
          <w:rFonts w:cstheme="minorBidi" w:hAnsiTheme="minorHAnsi" w:eastAsiaTheme="minorHAnsi" w:asciiTheme="minorHAnsi"/>
        </w:rPr>
        <w:t xml:space="preserve">  </w:t>
      </w:r>
      <w:r>
        <w:rPr>
          <w:rFonts w:ascii="Cambria Math" w:hAnsi="Cambria Math" w:eastAsia="Cambria Math" w:cstheme="minorBidi"/>
        </w:rPr>
        <w:t>𝑡</w:t>
      </w:r>
      <w:r w:rsidP="00494EDC">
        <w:rPr>
          <w:rFonts w:ascii="Cambria Math" w:hAnsi="Cambria Math" w:eastAsia="Cambria Math" w:cstheme="minorBidi"/>
        </w:rPr>
        <w:t xml:space="preserve">  </w:t>
      </w:r>
      <w:r w:rsidR="001852F3">
        <w:rPr>
          <w:rFonts w:ascii="Cambria Math" w:hAnsi="Cambria Math" w:eastAsia="Cambria Math" w:cstheme="minorBidi"/>
        </w:rPr>
        <w:t xml:space="preserve"> = 1,2</w:t>
      </w:r>
      <w:r w:rsidP="AA7D325B">
        <w:rPr>
          <w:rFonts w:cstheme="minorBidi" w:hAnsiTheme="minorHAnsi" w:eastAsiaTheme="minorHAnsi" w:asciiTheme="minorHAnsi"/>
        </w:rPr>
        <w:t>，</w:t>
      </w:r>
      <w:r w:rsidP="00494EDC">
        <w:rPr>
          <w:rFonts w:cstheme="minorBidi" w:hAnsiTheme="minorHAnsi" w:eastAsiaTheme="minorHAnsi" w:asciiTheme="minorHAns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Pr>
          <w:rFonts w:cstheme="minorBidi" w:hAnsiTheme="minorHAnsi" w:eastAsiaTheme="minorHAnsi" w:asciiTheme="minorHAnsi"/>
        </w:rPr>
        <w:t>，</w:t>
      </w:r>
      <w:r>
        <w:rPr>
          <w:rFonts w:ascii="Cambria Math" w:hAnsi="Cambria Math" w:eastAsia="Cambria Math" w:cstheme="minorBidi"/>
        </w:rPr>
        <w:t>T</w:t>
      </w:r>
      <w:r>
        <w:tab/>
      </w:r>
      <w:r w:rsidP="AA7D325B">
        <w:rPr>
          <w:rFonts w:cstheme="minorBidi" w:hAnsiTheme="minorHAnsi" w:eastAsiaTheme="minorHAnsi" w:asciiTheme="minorHAnsi"/>
        </w:rPr>
        <w:t>(</w:t>
      </w:r>
      <w:r>
        <w:rPr>
          <w:rFonts w:cstheme="minorBidi" w:hAnsiTheme="minorHAnsi" w:eastAsiaTheme="minorHAnsi" w:asciiTheme="minorHAnsi"/>
        </w:rPr>
        <w:t xml:space="preserve">4.8</w:t>
      </w:r>
      <w:r w:rsidP="AA7D325B">
        <w:rPr>
          <w:rFonts w:cstheme="minorBidi" w:hAnsiTheme="minorHAnsi" w:eastAsiaTheme="minorHAnsi" w:asciiTheme="minorHAnsi"/>
        </w:rPr>
        <w:t>)</w:t>
      </w:r>
    </w:p>
    <w:p w:rsidR="0018722C">
      <w:pPr>
        <w:tabs>
          <w:tab w:pos="2830" w:val="left" w:leader="none"/>
        </w:tabs>
        <w:spacing w:before="0"/>
        <w:ind w:leftChars="0" w:left="2122" w:rightChars="0" w:right="0" w:firstLineChars="0" w:firstLine="0"/>
        <w:jc w:val="left"/>
        <w:topLinePunct/>
      </w:pPr>
      <w:r>
        <w:rPr>
          <w:kern w:val="2"/>
          <w:sz w:val="17"/>
          <w:szCs w:val="22"/>
          <w:rFonts w:cstheme="minorBidi" w:hAnsiTheme="minorHAnsi" w:eastAsiaTheme="minorHAnsi" w:asciiTheme="minorHAnsi" w:ascii="Cambria Math" w:eastAsia="Cambria Math"/>
          <w:w w:val="110"/>
        </w:rPr>
        <w:t>𝑡</w:t>
      </w:r>
      <w:r w:rsidR="001852F3">
        <w:rPr>
          <w:kern w:val="2"/>
          <w:sz w:val="22"/>
          <w:szCs w:val="22"/>
          <w:rFonts w:cstheme="minorBidi" w:hAnsiTheme="minorHAnsi" w:eastAsiaTheme="minorHAnsi" w:asciiTheme="minorHAnsi"/>
        </w:rPr>
        <w:t>𝑡</w:t>
      </w:r>
    </w:p>
    <w:p w:rsidR="0018722C">
      <w:pPr>
        <w:topLinePunct/>
      </w:pPr>
      <w:r>
        <w:t>其中</w:t>
      </w:r>
      <w:r>
        <w:rPr>
          <w:rFonts w:ascii="Cambria Math" w:hAnsi="Cambria Math" w:eastAsia="Cambria Math"/>
        </w:rPr>
        <w:t>𝛽</w:t>
      </w:r>
      <w:r>
        <w:rPr>
          <w:rFonts w:ascii="Cambria Math" w:hAnsi="Cambria Math" w:eastAsia="Cambria Math"/>
        </w:rPr>
        <w:t>𝑡</w:t>
      </w:r>
      <w:r>
        <w:t>为变参数，刻画了自变量对因变量的影响程度</w:t>
      </w:r>
      <w:r>
        <w:t>，可通过变</w:t>
      </w:r>
      <w:r>
        <w:t>量</w:t>
      </w:r>
      <w:r>
        <w:rPr>
          <w:rFonts w:ascii="Cambria Math" w:hAnsi="Cambria Math" w:eastAsia="Cambria Math"/>
        </w:rPr>
        <w:t>𝑥</w:t>
      </w:r>
      <w:r>
        <w:rPr>
          <w:rFonts w:ascii="Cambria Math" w:hAnsi="Cambria Math" w:eastAsia="Cambria Math"/>
        </w:rPr>
        <w:t>𝑡</w:t>
      </w:r>
      <w:r>
        <w:t>、</w:t>
      </w:r>
      <w:r>
        <w:rPr>
          <w:rFonts w:ascii="Cambria Math" w:hAnsi="Cambria Math" w:eastAsia="Cambria Math"/>
        </w:rPr>
        <w:t>𝑦</w:t>
      </w:r>
      <w:r>
        <w:rPr>
          <w:rFonts w:ascii="Cambria Math" w:hAnsi="Cambria Math" w:eastAsia="Cambria Math"/>
        </w:rPr>
        <w:t>𝑡</w:t>
      </w:r>
      <w:r>
        <w:t>测算。</w:t>
      </w:r>
      <w:r>
        <w:t>若假设</w:t>
      </w:r>
      <w:r>
        <w:rPr>
          <w:rFonts w:ascii="Cambria Math" w:hAnsi="Cambria Math" w:eastAsia="Cambria Math"/>
        </w:rPr>
        <w:t>𝛽</w:t>
      </w:r>
      <w:r>
        <w:rPr>
          <w:rFonts w:ascii="Cambria Math" w:hAnsi="Cambria Math" w:eastAsia="Cambria Math"/>
        </w:rPr>
        <w:t>𝑡</w:t>
      </w:r>
      <w:r>
        <w:t>由</w:t>
      </w:r>
      <w:r/>
      <w:r>
        <w:rPr>
          <w:rFonts w:ascii="Times New Roman" w:hAnsi="Times New Roman" w:eastAsia="Times New Roman"/>
        </w:rPr>
        <w:t>AR</w:t>
      </w:r>
      <w:r>
        <w:t>（</w:t>
      </w:r>
      <w:r>
        <w:rPr>
          <w:rFonts w:ascii="Times New Roman" w:hAnsi="Times New Roman" w:eastAsia="Times New Roman"/>
          <w:spacing w:val="-15"/>
        </w:rPr>
        <w:t>1</w:t>
      </w:r>
      <w:r>
        <w:t>）</w:t>
      </w:r>
      <w:r>
        <w:t>描述</w:t>
      </w:r>
      <w:r>
        <w:t>，</w:t>
      </w:r>
      <w:r>
        <w:t>则有：</w:t>
      </w:r>
      <w:r/>
      <w:r>
        <w:rPr>
          <w:rFonts w:ascii="Cambria Math" w:hAnsi="Cambria Math" w:eastAsia="Cambria Math"/>
        </w:rPr>
        <w:t>𝛽</w:t>
      </w:r>
      <w:r>
        <w:rPr>
          <w:rFonts w:ascii="Cambria Math" w:hAnsi="Cambria Math" w:eastAsia="Cambria Math"/>
        </w:rPr>
        <w:t>𝑡</w:t>
      </w:r>
      <w:r>
        <w:rPr>
          <w:rFonts w:ascii="Cambria Math" w:hAnsi="Cambria Math" w:eastAsia="Cambria Math"/>
        </w:rPr>
        <w:t>=</w:t>
      </w:r>
      <w:r>
        <w:rPr>
          <w:rFonts w:ascii="Cambria Math" w:hAnsi="Cambria Math" w:eastAsia="Cambria Math"/>
        </w:rPr>
        <w:t>φ𝛽</w:t>
      </w:r>
      <w:r>
        <w:rPr>
          <w:rFonts w:ascii="Cambria Math" w:hAnsi="Cambria Math" w:eastAsia="Cambria Math"/>
        </w:rPr>
        <w:t>𝑡−1</w:t>
      </w:r>
      <w:r>
        <w:rPr>
          <w:rFonts w:ascii="Cambria Math" w:hAnsi="Cambria Math" w:eastAsia="Cambria Math"/>
        </w:rPr>
        <w:t> </w:t>
      </w:r>
      <w:r>
        <w:rPr>
          <w:rFonts w:ascii="Cambria Math" w:hAnsi="Cambria Math" w:eastAsia="Cambria Math"/>
        </w:rPr>
        <w:t>+</w:t>
      </w:r>
      <w:r>
        <w:rPr>
          <w:rFonts w:ascii="Cambria Math" w:hAnsi="Cambria Math" w:eastAsia="Cambria Math"/>
        </w:rPr>
        <w:t>𝜀</w:t>
      </w:r>
      <w:r>
        <w:rPr>
          <w:rFonts w:ascii="Cambria Math" w:hAnsi="Cambria Math" w:eastAsia="Cambria Math"/>
        </w:rPr>
        <w:t>𝑡</w:t>
      </w:r>
      <w:r>
        <w:t>（</w:t>
      </w:r>
      <w:r>
        <w:t xml:space="preserve">4.9</w:t>
      </w:r>
      <w:r>
        <w:t>）</w:t>
      </w:r>
      <w:r w:rsidR="001852F3">
        <w:t xml:space="preserve">若扩展为</w:t>
      </w:r>
      <w:r/>
      <w:r>
        <w:rPr>
          <w:rFonts w:ascii="Times New Roman" w:hAnsi="Times New Roman" w:eastAsia="Times New Roman"/>
        </w:rPr>
        <w:t>AR</w:t>
      </w:r>
      <w:r>
        <w:t>（</w:t>
      </w:r>
      <w:r>
        <w:rPr>
          <w:rFonts w:ascii="Times New Roman" w:hAnsi="Times New Roman" w:eastAsia="Times New Roman"/>
        </w:rPr>
        <w:t>p</w:t>
      </w:r>
      <w:r>
        <w:t>）</w:t>
      </w:r>
      <w:r>
        <w:t>形式，则应假</w:t>
      </w:r>
      <w:r>
        <w:t>定</w:t>
      </w:r>
    </w:p>
    <w:p w:rsidR="0018722C">
      <w:spacing w:beforeLines="0" w:before="0" w:afterLines="0" w:after="0" w:line="440" w:lineRule="auto"/>
      <w:pPr>
        <w:sectPr w:rsidR="00556256">
          <w:type w:val="continuous"/>
          <w:pgSz w:w="11910" w:h="16840"/>
          <w:pgMar w:header="877" w:footer="272" w:top="1100" w:bottom="460" w:left="900" w:right="1060"/>
        </w:sectPr>
        <w:topLinePunct/>
      </w:pPr>
    </w:p>
    <w:p w:rsidR="0018722C">
      <w:pPr>
        <w:pStyle w:val="BodyText"/>
        <w:spacing w:line="74" w:lineRule="exact" w:before="133"/>
        <w:ind w:leftChars="0" w:left="1488"/>
        <w:rPr>
          <w:rFonts w:ascii="Cambria Math" w:eastAsia="Cambria Math"/>
        </w:rPr>
        <w:topLinePunct/>
      </w:pPr>
      <w:r>
        <w:t>（</w:t>
      </w:r>
      <w:r>
        <w:rPr>
          <w:rFonts w:ascii="Cambria Math" w:eastAsia="Cambria Math"/>
        </w:rPr>
        <w:t>𝑢</w:t>
      </w:r>
      <w:r>
        <w:t>，</w:t>
      </w:r>
      <w:r>
        <w:rPr>
          <w:rFonts w:ascii="Cambria Math" w:eastAsia="Cambria Math"/>
        </w:rPr>
        <w:t>𝜀</w:t>
      </w:r>
    </w:p>
    <w:p w:rsidR="0018722C">
      <w:pPr>
        <w:tabs>
          <w:tab w:val="right" w:pos="4845"/>
        </w:tabs>
        <w:ind w:firstLineChars="158" w:firstLine="380"/>
        <w:pStyle w:val="a6"/>
        <w:topLinePunct/>
        <w:textAlignment w:val="center"/>
      </w:pPr>
      <w:r>
        <w:br w:type="column"/>
      </w:r>
      <w:r>
        <w:rPr>
          <w:rFonts w:ascii="Cambria Math" w:hAnsi="Cambria Math" w:eastAsia="Cambria Math"/>
        </w:rPr>
        <w:t xml:space="preserve">~N </w:t>
      </w:r>
      <w:r>
        <w:rPr>
          <w:rFonts w:ascii="Cambria Math" w:hAnsi="Cambria Math" w:eastAsia="Cambria Math"/>
        </w:rPr>
        <w:t xml:space="preserve">(</w:t>
      </w:r>
      <w:r>
        <w:rPr>
          <w:rFonts w:ascii="Cambria Math" w:hAnsi="Cambria Math" w:eastAsia="Cambria Math"/>
        </w:rPr>
        <w:t xml:space="preserve">(</w:t>
      </w:r>
      <w:r>
        <w:rPr>
          <w:rFonts w:ascii="Cambria Math" w:hAnsi="Cambria Math" w:eastAsia="Cambria Math"/>
          <w:sz w:val="17"/>
        </w:rPr>
        <w:t xml:space="preserve">0</w:t>
      </w:r>
      <w:r>
        <w:rPr>
          <w:rFonts w:ascii="Cambria Math" w:hAnsi="Cambria Math" w:eastAsia="Cambria Math"/>
        </w:rPr>
        <w:t xml:space="preserve">)</w:t>
      </w:r>
      <w:r w:rsidP="AA7D325B">
        <w:t>，</w:t>
      </w:r>
      <w:r w:rsidP="00494EDC">
        <w:t xml:space="preserve"> </w:t>
      </w:r>
      <w:r>
        <w:rPr>
          <w:rFonts w:ascii="Cambria Math" w:hAnsi="Cambria Math" w:eastAsia="Cambria Math"/>
        </w:rPr>
        <w:t xml:space="preserve">(</w:t>
      </w:r>
      <w:r>
        <w:rPr>
          <w:rFonts w:ascii="Cambria Math" w:hAnsi="Cambria Math" w:eastAsia="Cambria Math"/>
          <w:spacing w:val="3"/>
          <w:sz w:val="17"/>
        </w:rPr>
        <w:t xml:space="preserve">𝛿</w:t>
      </w:r>
      <w:r>
        <w:rPr>
          <w:rFonts w:ascii="Cambria Math" w:hAnsi="Cambria Math" w:eastAsia="Cambria Math"/>
          <w:spacing w:val="3"/>
          <w:sz w:val="14"/>
        </w:rPr>
        <w:t xml:space="preserve">2</w:t>
      </w:r>
      <w:r w:rsidP="00494EDC">
        <w:rPr>
          <w:rFonts w:ascii="Cambria Math" w:hAnsi="Cambria Math" w:eastAsia="Cambria Math"/>
          <w:spacing w:val="37"/>
          <w:sz w:val="14"/>
        </w:rPr>
        <w:t xml:space="preserve"> </w:t>
      </w:r>
      <w:r>
        <w:rPr>
          <w:rFonts w:ascii="Cambria Math" w:hAnsi="Cambria Math" w:eastAsia="Cambria Math"/>
          <w:sz w:val="17"/>
        </w:rPr>
        <w:t xml:space="preserve">𝑔</w:t>
      </w:r>
      <w:r w:rsidP="00494EDC">
        <w:rPr>
          <w:rFonts w:ascii="Cambria Math" w:hAnsi="Cambria Math" w:eastAsia="Cambria Math"/>
          <w:sz w:val="17"/>
        </w:rPr>
        <w:t xml:space="preserve"> </w:t>
      </w:r>
      <w:r>
        <w:rPr>
          <w:rFonts w:ascii="Cambria Math" w:hAnsi="Cambria Math" w:eastAsia="Cambria Math"/>
        </w:rPr>
        <w:t xml:space="preserve">)</w:t>
      </w:r>
      <w:r>
        <w:rPr>
          <w:rFonts w:ascii="Cambria Math" w:hAnsi="Cambria Math" w:eastAsia="Cambria Math"/>
        </w:rPr>
        <w:t xml:space="preserve">)</w:t>
      </w:r>
      <w:r>
        <w:rPr>
          <w:rFonts w:ascii="Cambria Math" w:hAnsi="Cambria Math" w:eastAsia="Cambria Math"/>
        </w:rPr>
        <w:t xml:space="preserve">,</w:t>
      </w:r>
      <w:r w:rsidRPr="00000000">
        <w:tab/>
        <w:t xml:space="preserve">𝑡</w:t>
      </w:r>
      <w:r w:rsidP="00494EDC">
        <w:t xml:space="preserve">  </w:t>
      </w:r>
      <w:r w:rsidR="001852F3">
        <w:t xml:space="preserve"> = 1,2</w:t>
      </w:r>
      <w:r w:rsidP="AA7D325B">
        <w:t>，</w:t>
      </w:r>
      <w:r/>
      <w:r w:rsidP="00494EDC">
        <w:t xml:space="preserve"> </w:t>
      </w:r>
      <w:r>
        <w:rPr>
          <w:rFonts w:ascii="Cambria Math" w:hAnsi="Cambria Math" w:eastAsia="Cambria Math"/>
        </w:rPr>
        <w:t xml:space="preserve">…</w:t>
      </w:r>
      <w:r w:rsidP="00494EDC">
        <w:rPr>
          <w:rFonts w:ascii="Cambria Math" w:hAnsi="Cambria Math" w:eastAsia="Cambria Math"/>
        </w:rPr>
        <w:t xml:space="preserve"> </w:t>
      </w:r>
      <w:r>
        <w:t xml:space="preserve">，</w:t>
      </w:r>
      <w:r>
        <w:rPr>
          <w:rFonts w:ascii="Cambria Math" w:hAnsi="Cambria Math" w:eastAsia="Cambria Math"/>
        </w:rPr>
        <w:t xml:space="preserve">T</w:t>
      </w:r>
      <w:r>
        <w:tab/>
      </w:r>
      <w:r w:rsidP="AA7D325B">
        <w:t>(</w:t>
      </w:r>
      <w:r>
        <w:t xml:space="preserve">4.10</w:t>
      </w:r>
      <w:r w:rsidP="AA7D325B">
        <w:t>)</w:t>
      </w:r>
    </w:p>
    <w:p w:rsidR="0018722C">
      <w:spacing w:beforeLines="0" w:before="0" w:afterLines="0" w:after="0" w:line="440" w:lineRule="auto"/>
      <w:pPr>
        <w:sectPr w:rsidR="00556256">
          <w:type w:val="continuous"/>
          <w:pgSz w:w="11910" w:h="16840"/>
          <w:pgMar w:top="1580" w:bottom="460" w:left="900" w:right="1060"/>
          <w:cols w:num="2" w:equalWidth="0">
            <w:col w:w="2306" w:space="40"/>
            <w:col w:w="7604"/>
          </w:cols>
        </w:sectPr>
        <w:topLinePunct/>
      </w:pPr>
    </w:p>
    <w:p w:rsidR="0018722C">
      <w:pPr>
        <w:pStyle w:val="ae"/>
        <w:topLinePunct/>
      </w:pPr>
      <w:r>
        <w:rPr>
          <w:kern w:val="2"/>
          <w:sz w:val="22"/>
          <w:szCs w:val="22"/>
          <w:rFonts w:cstheme="minorBidi" w:hAnsiTheme="minorHAnsi" w:eastAsiaTheme="minorHAnsi" w:asciiTheme="minorHAnsi"/>
        </w:rPr>
        <w:pict>
          <v:shape style="margin-left:176.570007pt;margin-top:-7.28709pt;width:3.05pt;height:10pt;mso-position-horizontal-relative:page;mso-position-vertical-relative:paragraph;z-index:-185632" type="#_x0000_t202" filled="false" stroked="false">
            <v:textbox inset="0,0,0,0">
              <w:txbxContent>
                <w:p w:rsidR="0018722C">
                  <w:pPr>
                    <w:spacing w:before="0"/>
                    <w:ind w:leftChars="0" w:left="0" w:rightChars="0" w:right="0" w:firstLineChars="0" w:firstLine="0"/>
                    <w:jc w:val="left"/>
                    <w:rPr>
                      <w:rFonts w:ascii="Cambria Math" w:hAnsi="Cambria Math"/>
                      <w:sz w:val="17"/>
                    </w:rPr>
                  </w:pPr>
                  <w:r>
                    <w:rPr>
                      <w:rFonts w:ascii="Cambria Math" w:hAnsi="Cambria Math"/>
                      <w:w w:val="138"/>
                      <w:sz w:val="17"/>
                    </w:rPr>
                    <w:t>′</w:t>
                  </w:r>
                </w:p>
              </w:txbxContent>
            </v:textbox>
            <w10:wrap type="none"/>
          </v:shape>
        </w:pict>
      </w:r>
      <w:r>
        <w:rPr>
          <w:kern w:val="2"/>
          <w:szCs w:val="22"/>
          <w:rFonts w:ascii="Cambria Math" w:eastAsia="Cambria Math" w:cstheme="minorBidi" w:hAnsiTheme="minorHAnsi"/>
          <w:w w:val="110"/>
          <w:sz w:val="17"/>
        </w:rPr>
        <w:t>𝑡</w:t>
      </w:r>
      <w:r>
        <w:rPr>
          <w:kern w:val="2"/>
          <w:szCs w:val="22"/>
          <w:rFonts w:ascii="Cambria Math" w:eastAsia="Cambria Math" w:cstheme="minorBidi" w:hAnsiTheme="minorHAnsi"/>
          <w:spacing w:val="0"/>
          <w:w w:val="105"/>
          <w:sz w:val="17"/>
        </w:rPr>
        <w:t>𝑡</w:t>
      </w:r>
      <w:r>
        <w:rPr>
          <w:kern w:val="2"/>
          <w:szCs w:val="22"/>
          <w:rFonts w:cstheme="minorBidi" w:hAnsiTheme="minorHAnsi" w:eastAsiaTheme="minorHAnsi" w:asciiTheme="minorHAnsi"/>
          <w:spacing w:val="0"/>
          <w:w w:val="105"/>
          <w:sz w:val="24"/>
        </w:rPr>
        <w:t>)</w:t>
      </w:r>
    </w:p>
    <w:p w:rsidR="0018722C">
      <w:pPr>
        <w:topLinePunct/>
      </w:pPr>
      <w:r>
        <w:rPr>
          <w:rFonts w:cstheme="minorBidi" w:hAnsiTheme="minorHAnsi" w:eastAsiaTheme="minorHAnsi" w:asciiTheme="minorHAnsi"/>
        </w:rPr>
        <w:br w:type="column"/>
      </w:r>
      <w:r>
        <w:rPr>
          <w:rFonts w:ascii="Cambria Math" w:eastAsia="Cambria Math" w:cstheme="minorBidi" w:hAnsiTheme="minorHAnsi"/>
        </w:rPr>
        <w:t>0</w:t>
      </w:r>
      <w:r w:rsidR="001852F3">
        <w:rPr>
          <w:rFonts w:cstheme="minorBidi" w:hAnsiTheme="minorHAnsi" w:eastAsiaTheme="minorHAnsi" w:asciiTheme="minorHAnsi"/>
        </w:rPr>
        <w:t>𝑔</w:t>
      </w:r>
      <w:r w:rsidR="001852F3">
        <w:rPr>
          <w:rFonts w:cstheme="minorBidi" w:hAnsiTheme="minorHAnsi" w:eastAsiaTheme="minorHAnsi" w:asciiTheme="minorHAnsi"/>
        </w:rPr>
        <w:t>𝑄</w:t>
      </w:r>
    </w:p>
    <w:p w:rsidR="0018722C">
      <w:spacing w:beforeLines="0" w:before="0" w:afterLines="0" w:after="0" w:line="440" w:lineRule="auto"/>
      <w:pPr>
        <w:sectPr w:rsidR="00556256">
          <w:type w:val="continuous"/>
          <w:pgSz w:w="11910" w:h="16840"/>
          <w:pgMar w:top="1580" w:bottom="460" w:left="900" w:right="1060"/>
          <w:cols w:num="2" w:equalWidth="0">
            <w:col w:w="2632" w:space="40"/>
            <w:col w:w="7278"/>
          </w:cols>
        </w:sectPr>
        <w:topLinePunct/>
      </w:pPr>
    </w:p>
    <w:p w:rsidR="0018722C">
      <w:pPr>
        <w:topLinePunct/>
      </w:pPr>
      <w:r>
        <w:t>其中，</w:t>
      </w:r>
      <w:r>
        <w:rPr>
          <w:rFonts w:ascii="Cambria Math" w:eastAsia="Cambria Math"/>
        </w:rPr>
        <w:t>𝑢</w:t>
      </w:r>
      <w:r>
        <w:rPr>
          <w:rFonts w:ascii="Cambria Math" w:eastAsia="Cambria Math"/>
        </w:rPr>
        <w:t>𝑡</w:t>
      </w:r>
      <w:r>
        <w:t>、</w:t>
      </w:r>
      <w:r>
        <w:rPr>
          <w:rFonts w:ascii="Cambria Math" w:eastAsia="Cambria Math"/>
        </w:rPr>
        <w:t>𝜀</w:t>
      </w:r>
      <w:r>
        <w:rPr>
          <w:rFonts w:ascii="Cambria Math" w:eastAsia="Cambria Math"/>
        </w:rPr>
        <w:t>𝑡</w:t>
      </w:r>
      <w:r>
        <w:t>相关，均值为</w:t>
      </w:r>
      <w:r w:rsidR="001852F3">
        <w:t xml:space="preserve">0，方差为</w:t>
      </w:r>
      <w:r>
        <w:rPr>
          <w:rFonts w:ascii="Cambria Math" w:eastAsia="Cambria Math"/>
        </w:rPr>
        <w:t>𝛿</w:t>
      </w:r>
      <w:r>
        <w:rPr>
          <w:rFonts w:ascii="Cambria Math" w:eastAsia="Cambria Math"/>
        </w:rPr>
        <w:t>2</w:t>
      </w:r>
      <w:r>
        <w:t>，协方差矩阵为</w:t>
      </w:r>
      <w:r>
        <w:rPr>
          <w:rFonts w:ascii="Times New Roman" w:eastAsia="Times New Roman"/>
        </w:rPr>
        <w:t>Q</w:t>
      </w:r>
      <w:r>
        <w:t>，</w:t>
      </w:r>
      <w:r>
        <w:rPr>
          <w:rFonts w:ascii="Cambria Math" w:eastAsia="Cambria Math"/>
        </w:rPr>
        <w:t>cov</w:t>
      </w:r>
      <w:r>
        <w:t>(</w:t>
      </w:r>
      <w:r>
        <w:rPr>
          <w:rFonts w:ascii="Cambria Math" w:eastAsia="Cambria Math"/>
        </w:rPr>
        <w:t>𝑢</w:t>
      </w:r>
      <w:r>
        <w:rPr>
          <w:rFonts w:ascii="Cambria Math" w:eastAsia="Cambria Math"/>
        </w:rPr>
        <w:t>�</w:t>
      </w:r>
      <w:r>
        <w:t xml:space="preserve">, </w:t>
      </w:r>
      <w:r>
        <w:rPr>
          <w:rFonts w:ascii="Cambria Math" w:eastAsia="Cambria Math"/>
        </w:rPr>
        <w:t>𝜀</w:t>
      </w:r>
      <w:r>
        <w:rPr>
          <w:rFonts w:ascii="Cambria Math" w:eastAsia="Cambria Math"/>
        </w:rPr>
        <w:t>�</w:t>
      </w:r>
      <w:r>
        <w:t>)</w:t>
      </w:r>
      <w:r w:rsidR="004B696B">
        <w:t xml:space="preserve"> </w:t>
      </w:r>
      <w:r>
        <w:t>=g。</w:t>
      </w:r>
    </w:p>
    <w:p w:rsidR="0018722C">
      <w:pPr>
        <w:pStyle w:val="Heading4"/>
        <w:topLinePunct/>
        <w:ind w:left="200" w:hangingChars="200" w:hanging="200"/>
      </w:pPr>
      <w:r>
        <w:t>（</w:t>
      </w:r>
      <w:r>
        <w:t xml:space="preserve">二</w:t>
      </w:r>
      <w:r>
        <w:t>）</w:t>
      </w:r>
      <w:r>
        <w:t>基于状态空间模型的卡尔曼滤波估计</w:t>
      </w:r>
    </w:p>
    <w:p w:rsidR="0018722C">
      <w:pPr>
        <w:topLinePunct/>
      </w:pPr>
      <w:r>
        <w:t>卡尔曼滤波是基于已有信息的一个递推过程，是目前估计状态空间模型最精确的算法。卡尔曼滤波一般是通过先利用预测误差值的大小来测算似然函数值的大小</w:t>
      </w:r>
      <w:r>
        <w:rPr>
          <w:rFonts w:hint="eastAsia"/>
        </w:rPr>
        <w:t>，</w:t>
      </w:r>
      <w:r>
        <w:t>然</w:t>
      </w:r>
      <w:r>
        <w:t>后再对模型中的待估参数进行预估，最后在获得新的观测值后就可以通过卡尔曼滤波</w:t>
      </w:r>
      <w:r>
        <w:t>对状态向量进行修正从而求得待估参数的真实值。</w:t>
      </w:r>
    </w:p>
    <w:p w:rsidR="0018722C">
      <w:pPr>
        <w:pStyle w:val="ae"/>
        <w:topLinePunct/>
      </w:pPr>
      <w:r>
        <w:pict>
          <v:shape style="margin-left:343.51001pt;margin-top:9.409965pt;width:14.55pt;height:10pt;mso-position-horizontal-relative:page;mso-position-vertical-relative:paragraph;z-index:-185608" type="#_x0000_t202" filled="false" stroked="false">
            <v:textbox inset="0,0,0,0">
              <w:txbxContent>
                <w:p w:rsidR="0018722C">
                  <w:pPr>
                    <w:spacing w:before="0"/>
                    <w:ind w:leftChars="0" w:left="0" w:rightChars="0" w:right="0" w:firstLineChars="0" w:firstLine="0"/>
                    <w:jc w:val="left"/>
                    <w:rPr>
                      <w:rFonts w:ascii="Cambria Math" w:hAnsi="Cambria Math"/>
                      <w:sz w:val="17"/>
                    </w:rPr>
                  </w:pPr>
                  <w:r>
                    <w:rPr>
                      <w:rFonts w:ascii="Cambria Math" w:hAnsi="Cambria Math"/>
                      <w:spacing w:val="-2"/>
                      <w:w w:val="105"/>
                      <w:sz w:val="17"/>
                    </w:rPr>
                    <w:t>t−1</w:t>
                  </w:r>
                </w:p>
              </w:txbxContent>
            </v:textbox>
            <w10:wrap type="none"/>
          </v:shape>
        </w:pict>
      </w:r>
      <w:r>
        <w:t>根据状态空间模型的量测方程和状态方程</w:t>
      </w:r>
      <w:r>
        <w:rPr>
          <w:spacing w:val="-2"/>
        </w:rPr>
        <w:t>，</w:t>
      </w:r>
      <w:r>
        <w:rPr>
          <w:rFonts w:ascii="Cambria Math" w:hAnsi="Cambria Math" w:eastAsia="Cambria Math"/>
          <w:spacing w:val="-2"/>
        </w:rPr>
        <w:t>β</w:t>
      </w:r>
      <w:r>
        <w:rPr>
          <w:rFonts w:ascii="Cambria Math" w:hAnsi="Cambria Math" w:eastAsia="Cambria Math"/>
          <w:spacing w:val="-2"/>
          <w:sz w:val="17"/>
        </w:rPr>
        <w:t>∗</w:t>
      </w:r>
      <w:r>
        <w:rPr>
          <w:spacing w:val="0"/>
        </w:rPr>
        <w:t>表示在给定观测值下</w:t>
      </w:r>
      <w:r>
        <w:rPr>
          <w:rFonts w:ascii="Cambria Math" w:hAnsi="Cambria Math" w:eastAsia="Cambria Math"/>
          <w:spacing w:val="0"/>
        </w:rPr>
        <w:t>𝛽</w:t>
      </w:r>
      <w:r>
        <w:rPr>
          <w:rFonts w:ascii="Cambria Math" w:hAnsi="Cambria Math" w:eastAsia="Cambria Math"/>
          <w:spacing w:val="0"/>
          <w:sz w:val="17"/>
        </w:rPr>
        <w:t>𝑡−1</w:t>
      </w:r>
      <w:r>
        <w:t>的估计</w:t>
      </w:r>
    </w:p>
    <w:p w:rsidR="0018722C">
      <w:pPr>
        <w:topLinePunct/>
      </w:pPr>
      <w:r>
        <w:t>量，</w:t>
      </w:r>
      <w:r>
        <w:rPr>
          <w:rFonts w:ascii="Cambria Math" w:hAnsi="Cambria Math" w:eastAsia="Cambria Math"/>
        </w:rPr>
        <w:t>𝑉</w:t>
      </w:r>
      <w:r>
        <w:rPr>
          <w:rFonts w:ascii="Cambria Math" w:hAnsi="Cambria Math" w:eastAsia="Cambria Math"/>
        </w:rPr>
        <w:t>𝑡−1</w:t>
      </w:r>
      <w:r>
        <w:t>是指估计误差的</w:t>
      </w:r>
      <w:r>
        <w:rPr>
          <w:rFonts w:ascii="Cambria Math" w:hAnsi="Cambria Math" w:eastAsia="Cambria Math"/>
        </w:rPr>
        <w:t>n</w:t>
      </w:r>
      <w:r w:rsidR="001852F3">
        <w:rPr>
          <w:rFonts w:ascii="Cambria Math" w:hAnsi="Cambria Math" w:eastAsia="Cambria Math"/>
        </w:rPr>
        <w:t xml:space="preserve">×</w:t>
      </w:r>
      <w:r w:rsidR="001852F3">
        <w:rPr>
          <w:rFonts w:ascii="Cambria Math" w:hAnsi="Cambria Math" w:eastAsia="Cambria Math"/>
        </w:rPr>
        <w:t xml:space="preserve">n</w:t>
      </w:r>
      <w:r>
        <w:t>协方差矩阵，</w:t>
      </w:r>
    </w:p>
    <w:p w:rsidR="0018722C">
      <w:spacing w:beforeLines="0" w:before="0" w:afterLines="0" w:after="0" w:line="440" w:lineRule="auto"/>
      <w:pPr>
        <w:sectPr w:rsidR="00556256">
          <w:type w:val="continuous"/>
          <w:pgSz w:w="11910" w:h="16840"/>
          <w:pgMar w:top="1580" w:bottom="460" w:left="900" w:right="1060"/>
        </w:sectPr>
        <w:topLinePunct/>
      </w:pPr>
    </w:p>
    <w:p w:rsidR="0018722C">
      <w:pPr>
        <w:pStyle w:val="BodyText"/>
        <w:spacing w:line="74" w:lineRule="exact" w:before="124"/>
        <w:jc w:val="right"/>
        <w:rPr>
          <w:rFonts w:ascii="Cambria Math" w:eastAsia="Cambria Math"/>
        </w:rPr>
        <w:topLinePunct/>
      </w:pPr>
      <w:r>
        <w:rPr>
          <w:rFonts w:ascii="Cambria Math" w:eastAsia="Cambria Math"/>
        </w:rPr>
        <w:t>= E *</w:t>
      </w:r>
      <w:r>
        <w:t>(</w:t>
      </w:r>
      <w:r>
        <w:rPr>
          <w:rFonts w:ascii="Cambria Math" w:eastAsia="Cambria Math"/>
        </w:rPr>
        <w:t>𝛽</w:t>
      </w:r>
    </w:p>
    <w:p w:rsidR="0018722C">
      <w:pPr>
        <w:spacing w:line="74" w:lineRule="exact" w:before="124"/>
        <w:ind w:leftChars="0" w:left="30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hAnsi="Cambria Math" w:eastAsia="Cambria Math" w:cstheme="minorBidi"/>
          <w:sz w:val="24"/>
        </w:rPr>
        <w:t>−</w:t>
      </w:r>
      <w:r w:rsidR="001852F3">
        <w:rPr>
          <w:kern w:val="2"/>
          <w:szCs w:val="22"/>
          <w:rFonts w:ascii="Cambria Math" w:hAnsi="Cambria Math" w:eastAsia="Cambria Math" w:cstheme="minorBidi"/>
          <w:sz w:val="24"/>
        </w:rPr>
        <w:t xml:space="preserve">𝛽</w:t>
      </w:r>
      <w:r>
        <w:rPr>
          <w:kern w:val="2"/>
          <w:szCs w:val="22"/>
          <w:rFonts w:ascii="Cambria Math" w:hAnsi="Cambria Math" w:eastAsia="Cambria Math" w:cstheme="minorBidi"/>
          <w:position w:val="9"/>
          <w:sz w:val="17"/>
        </w:rPr>
        <w:t>∗</w:t>
      </w:r>
      <w:r w:rsidR="001852F3">
        <w:rPr>
          <w:kern w:val="2"/>
          <w:szCs w:val="22"/>
          <w:rFonts w:ascii="Cambria Math" w:hAnsi="Cambria Math" w:eastAsia="Cambria Math" w:cstheme="minorBidi"/>
          <w:position w:val="9"/>
          <w:sz w:val="17"/>
        </w:rPr>
        <w:t xml:space="preserve">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w:t>
      </w:r>
      <w:r>
        <w:rPr>
          <w:kern w:val="2"/>
          <w:szCs w:val="22"/>
          <w:rFonts w:ascii="Cambria Math" w:hAnsi="Cambria Math" w:eastAsia="Cambria Math" w:cstheme="minorBidi"/>
          <w:sz w:val="24"/>
        </w:rPr>
        <w:t>𝛽</w:t>
      </w:r>
    </w:p>
    <w:p w:rsidR="0018722C">
      <w:pPr>
        <w:spacing w:line="45" w:lineRule="exact" w:before="153"/>
        <w:ind w:leftChars="0" w:left="30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hAnsi="Cambria Math" w:eastAsia="Cambria Math" w:cstheme="minorBidi"/>
          <w:sz w:val="24"/>
        </w:rPr>
        <w:t>−</w:t>
      </w:r>
      <w:r w:rsidR="001852F3">
        <w:rPr>
          <w:kern w:val="2"/>
          <w:szCs w:val="22"/>
          <w:rFonts w:ascii="Cambria Math" w:hAnsi="Cambria Math" w:eastAsia="Cambria Math" w:cstheme="minorBidi"/>
          <w:sz w:val="24"/>
        </w:rPr>
        <w:t xml:space="preserve">𝛽</w:t>
      </w:r>
      <w:r>
        <w:rPr>
          <w:kern w:val="2"/>
          <w:szCs w:val="22"/>
          <w:rFonts w:ascii="Cambria Math" w:hAnsi="Cambria Math" w:eastAsia="Cambria Math" w:cstheme="minorBidi"/>
          <w:position w:val="9"/>
          <w:sz w:val="17"/>
        </w:rPr>
        <w:t>∗</w:t>
      </w:r>
    </w:p>
    <w:p w:rsidR="0018722C">
      <w:pPr>
        <w:topLinePunct/>
      </w:pPr>
      <w:r>
        <w:rPr>
          <w:rFonts w:cstheme="minorBidi" w:hAnsiTheme="minorHAnsi" w:eastAsiaTheme="minorHAnsi" w:asciiTheme="minorHAnsi"/>
        </w:rPr>
        <w:br w:type="column"/>
      </w:r>
      <w:r>
        <w:rPr>
          <w:rFonts w:ascii="Cambria Math" w:hAnsi="Cambria Math" w:cstheme="minorBidi" w:eastAsiaTheme="minorHAnsi"/>
        </w:rPr>
        <w:t>‘</w:t>
      </w:r>
    </w:p>
    <w:p w:rsidR="0018722C">
      <w:pPr>
        <w:tabs>
          <w:tab w:val="right" w:pos="2357"/>
        </w:tabs>
        <w:ind w:firstLineChars="296" w:firstLine="711"/>
        <w:pStyle w:val="a6"/>
        <w:topLinePunct/>
        <w:textAlignment w:val="center"/>
      </w:pPr>
      <w:r>
        <w:rPr>
          <w:rFonts w:ascii="Cambria Math" w:eastAsia="Cambria Math"/>
        </w:rPr>
        <w:t>+</w:t>
      </w:r>
      <w:r>
        <w:tab/>
      </w:r>
      <w:r w:rsidP="AA7D325B">
        <w:t>(</w:t>
      </w:r>
      <w:r>
        <w:t xml:space="preserve">4.11</w:t>
      </w:r>
      <w:r w:rsidP="AA7D325B">
        <w:t>)</w:t>
      </w:r>
    </w:p>
    <w:p w:rsidR="0018722C">
      <w:spacing w:beforeLines="0" w:before="0" w:afterLines="0" w:after="0" w:line="440" w:lineRule="auto"/>
      <w:pPr>
        <w:sectPr w:rsidR="00556256">
          <w:type w:val="continuous"/>
          <w:pgSz w:w="11910" w:h="16840"/>
          <w:pgMar w:top="1580" w:bottom="460" w:left="900" w:right="1060"/>
          <w:cols w:num="4" w:equalWidth="0">
            <w:col w:w="2770" w:space="40"/>
            <w:col w:w="1597" w:space="39"/>
            <w:col w:w="776" w:space="40"/>
            <w:col w:w="4688"/>
          </w:cols>
        </w:sectPr>
        <w:topLinePunct/>
      </w:pPr>
    </w:p>
    <w:p w:rsidR="0018722C">
      <w:pPr>
        <w:spacing w:before="51"/>
        <w:ind w:leftChars="0" w:left="0" w:rightChars="0" w:right="0" w:firstLineChars="0" w:firstLine="0"/>
        <w:jc w:val="right"/>
        <w:topLinePunct/>
      </w:pPr>
      <w:r>
        <w:rPr>
          <w:kern w:val="2"/>
          <w:sz w:val="24"/>
          <w:szCs w:val="22"/>
          <w:rFonts w:cstheme="minorBidi" w:hAnsiTheme="minorHAnsi" w:eastAsiaTheme="minorHAnsi" w:asciiTheme="minorHAnsi" w:ascii="Cambria Math" w:hAnsi="Cambria Math" w:eastAsia="Cambria Math"/>
          <w:position w:val="4"/>
        </w:rPr>
        <w:t>𝑉</w:t>
      </w:r>
      <w:r>
        <w:rPr>
          <w:kern w:val="2"/>
          <w:szCs w:val="22"/>
          <w:rFonts w:ascii="Cambria Math" w:hAnsi="Cambria Math" w:eastAsia="Cambria Math" w:cstheme="minorBidi"/>
          <w:sz w:val="17"/>
        </w:rPr>
        <w:t>𝑡−1</w:t>
      </w:r>
    </w:p>
    <w:p w:rsidR="0018722C">
      <w:pPr>
        <w:spacing w:before="93"/>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Cambria Math" w:hAnsi="Cambria Math" w:eastAsia="Cambria Math" w:cstheme="minorBidi"/>
          <w:w w:val="105"/>
          <w:sz w:val="17"/>
        </w:rPr>
        <w:t>𝑡−1</w:t>
      </w:r>
    </w:p>
    <w:p w:rsidR="0018722C">
      <w:pPr>
        <w:topLinePunct/>
      </w:pPr>
      <w:r>
        <w:rPr>
          <w:rFonts w:cstheme="minorBidi" w:hAnsiTheme="minorHAnsi" w:eastAsiaTheme="minorHAnsi" w:asciiTheme="minorHAnsi"/>
        </w:rPr>
        <w:br w:type="column"/>
      </w:r>
      <w:r>
        <w:rPr>
          <w:rFonts w:ascii="Cambria Math" w:hAnsi="Cambria Math" w:cstheme="minorBidi" w:eastAsiaTheme="minorHAnsi"/>
        </w:rPr>
        <w:t>t−1</w:t>
      </w:r>
    </w:p>
    <w:p w:rsidR="0018722C">
      <w:pPr>
        <w:spacing w:before="93"/>
        <w:ind w:leftChars="0" w:left="58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hAnsi="Cambria Math" w:eastAsia="Cambria Math" w:cstheme="minorBidi"/>
          <w:spacing w:val="0"/>
          <w:w w:val="105"/>
          <w:sz w:val="17"/>
        </w:rPr>
        <w:t>𝑡−1</w:t>
      </w:r>
    </w:p>
    <w:p w:rsidR="0018722C">
      <w:pPr>
        <w:topLinePunct/>
      </w:pPr>
      <w:r>
        <w:rPr>
          <w:rFonts w:cstheme="minorBidi" w:hAnsiTheme="minorHAnsi" w:eastAsiaTheme="minorHAnsi" w:asciiTheme="minorHAnsi"/>
        </w:rPr>
        <w:br w:type="column"/>
      </w:r>
      <w:r>
        <w:rPr>
          <w:rFonts w:ascii="Cambria Math" w:hAnsi="Cambria Math" w:eastAsia="Cambria Math" w:cstheme="minorBidi"/>
        </w:rPr>
        <w:t>t−1</w:t>
      </w:r>
      <w:r>
        <w:rPr>
          <w:rFonts w:cstheme="minorBidi" w:hAnsiTheme="minorHAnsi" w:eastAsiaTheme="minorHAnsi" w:asciiTheme="minorHAnsi"/>
          <w:kern w:val="2"/>
          <w:w w:val="105"/>
          <w:position w:val="5"/>
          <w:sz w:val="24"/>
        </w:rPr>
        <w:t>)</w:t>
      </w:r>
    </w:p>
    <w:p w:rsidR="0018722C">
      <w:spacing w:beforeLines="0" w:before="0" w:afterLines="0" w:after="0" w:line="440" w:lineRule="auto"/>
      <w:pPr>
        <w:sectPr w:rsidR="00556256">
          <w:type w:val="continuous"/>
          <w:pgSz w:w="11910" w:h="16840"/>
          <w:pgMar w:top="1580" w:bottom="460" w:left="900" w:right="1060"/>
          <w:cols w:num="5" w:equalWidth="0">
            <w:col w:w="1796" w:space="40"/>
            <w:col w:w="1221" w:space="39"/>
            <w:col w:w="676" w:space="40"/>
            <w:col w:w="882" w:space="39"/>
            <w:col w:w="5217"/>
          </w:cols>
        </w:sectPr>
        <w:topLinePunct/>
      </w:pPr>
    </w:p>
    <w:p w:rsidR="0018722C">
      <w:pPr>
        <w:topLinePunct/>
      </w:pPr>
      <w:r>
        <w:rPr>
          <w:rFonts w:cstheme="minorBidi" w:hAnsiTheme="minorHAnsi" w:eastAsiaTheme="minorHAnsi" w:asciiTheme="minorHAnsi"/>
        </w:rPr>
        <w:t>假设</w:t>
      </w:r>
      <w:r>
        <w:rPr>
          <w:rFonts w:ascii="Cambria Math" w:hAnsi="Cambria Math" w:eastAsia="Cambria Math" w:cstheme="minorBidi"/>
        </w:rPr>
        <w:t>𝛽</w:t>
      </w:r>
      <w:r>
        <w:rPr>
          <w:rFonts w:ascii="Cambria Math" w:hAnsi="Cambria Math" w:eastAsia="Cambria Math" w:cstheme="minorBidi"/>
        </w:rPr>
        <w:t>∗</w:t>
      </w:r>
      <w:r>
        <w:rPr>
          <w:rFonts w:ascii="Cambria Math" w:hAnsi="Cambria Math" w:eastAsia="Cambria Math" w:cstheme="minorBidi"/>
        </w:rPr>
        <w:t>    </w:t>
      </w:r>
      <w:r>
        <w:rPr>
          <w:rFonts w:ascii="Cambria Math" w:hAnsi="Cambria Math" w:eastAsia="Cambria Math" w:cstheme="minorBidi"/>
        </w:rPr>
        <w:t> </w:t>
      </w:r>
      <w:r>
        <w:rPr>
          <w:rFonts w:cstheme="minorBidi" w:hAnsiTheme="minorHAnsi" w:eastAsiaTheme="minorHAnsi" w:asciiTheme="minorHAnsi"/>
        </w:rPr>
        <w:t>和</w:t>
      </w:r>
      <w:r>
        <w:rPr>
          <w:rFonts w:ascii="Cambria Math" w:hAnsi="Cambria Math" w:eastAsia="Cambria Math" w:cstheme="minorBidi"/>
        </w:rPr>
        <w:t>𝑉</w:t>
      </w:r>
      <w:r>
        <w:rPr>
          <w:rFonts w:ascii="Cambria Math" w:hAnsi="Cambria Math" w:eastAsia="Cambria Math" w:cstheme="minorBidi"/>
        </w:rPr>
        <w:t>𝑡</w:t>
      </w:r>
      <w:r>
        <w:rPr>
          <w:rFonts w:ascii="Cambria Math" w:hAnsi="Cambria Math" w:eastAsia="Cambria Math" w:cstheme="minorBidi"/>
        </w:rPr>
        <w:t>−</w:t>
      </w:r>
      <w:r>
        <w:rPr>
          <w:rFonts w:ascii="Cambria Math" w:hAnsi="Cambria Math" w:eastAsia="Cambria Math" w:cstheme="minorBidi"/>
        </w:rPr>
        <w:t>1</w:t>
      </w:r>
      <w:r>
        <w:rPr>
          <w:rFonts w:cstheme="minorBidi" w:hAnsiTheme="minorHAnsi" w:eastAsiaTheme="minorHAnsi" w:asciiTheme="minorHAnsi"/>
        </w:rPr>
        <w:t>已知</w:t>
      </w:r>
      <w:r>
        <w:rPr>
          <w:rFonts w:cstheme="minorBidi" w:hAnsiTheme="minorHAnsi" w:eastAsiaTheme="minorHAnsi" w:asciiTheme="minorHAnsi"/>
        </w:rPr>
        <w:t>，</w:t>
      </w:r>
      <w:r>
        <w:rPr>
          <w:rFonts w:ascii="Cambria Math" w:hAnsi="Cambria Math" w:eastAsia="Cambria Math" w:cstheme="minorBidi"/>
        </w:rPr>
        <w:t>𝛽</w:t>
      </w:r>
      <w:r>
        <w:rPr>
          <w:rFonts w:ascii="Cambria Math" w:hAnsi="Cambria Math" w:eastAsia="Cambria Math" w:cstheme="minorBidi"/>
        </w:rPr>
        <w:t>𝑡</w:t>
      </w:r>
      <w:r>
        <w:rPr>
          <w:rFonts w:cstheme="minorBidi" w:hAnsiTheme="minorHAnsi" w:eastAsiaTheme="minorHAnsi" w:asciiTheme="minorHAnsi"/>
        </w:rPr>
        <w:t>的条件分布的均值为</w:t>
      </w:r>
      <w:r>
        <w:rPr>
          <w:rFonts w:cstheme="minorBidi" w:hAnsiTheme="minorHAnsi" w:eastAsiaTheme="minorHAnsi" w:asciiTheme="minorHAnsi"/>
        </w:rPr>
        <w:t>：</w:t>
      </w:r>
      <w:r>
        <w:rPr>
          <w:rFonts w:ascii="Cambria Math" w:hAnsi="Cambria Math" w:eastAsia="Cambria Math" w:cstheme="minorBidi"/>
        </w:rPr>
        <w:t>𝛽</w:t>
      </w:r>
      <w:r>
        <w:rPr>
          <w:rFonts w:ascii="Cambria Math" w:hAnsi="Cambria Math" w:eastAsia="Cambria Math" w:cstheme="minorBidi"/>
        </w:rPr>
        <w:t>∗</w:t>
      </w:r>
      <w:r>
        <w:rPr>
          <w:rFonts w:cstheme="minorBidi" w:hAnsiTheme="minorHAnsi" w:eastAsiaTheme="minorHAnsi" w:asciiTheme="minorHAnsi"/>
        </w:rPr>
        <w:t>=</w:t>
      </w:r>
      <w:r>
        <w:rPr>
          <w:rFonts w:ascii="Cambria Math" w:hAnsi="Cambria Math" w:eastAsia="Cambria Math" w:cstheme="minorBidi"/>
        </w:rPr>
        <w:t>𝑇</w:t>
      </w:r>
      <w:r>
        <w:rPr>
          <w:rFonts w:ascii="Cambria Math" w:hAnsi="Cambria Math" w:eastAsia="Cambria Math" w:cstheme="minorBidi"/>
        </w:rPr>
        <w:t>𝑡</w:t>
      </w:r>
      <w:r>
        <w:rPr>
          <w:rFonts w:ascii="Cambria Math" w:hAnsi="Cambria Math" w:eastAsia="Cambria Math" w:cstheme="minorBidi"/>
        </w:rPr>
        <w:t>𝛽</w:t>
      </w:r>
      <w:r>
        <w:rPr>
          <w:rFonts w:ascii="Cambria Math" w:hAnsi="Cambria Math" w:eastAsia="Cambria Math" w:cstheme="minorBidi"/>
        </w:rPr>
        <w:t>∗</w:t>
      </w:r>
      <w:r>
        <w:rPr>
          <w:rFonts w:ascii="Cambria Math" w:hAnsi="Cambria Math" w:eastAsia="Cambria Math" w:cstheme="minorBidi"/>
        </w:rPr>
        <w:t>    </w:t>
      </w:r>
      <w:r>
        <w:rPr>
          <w:rFonts w:ascii="Cambria Math" w:hAnsi="Cambria Math" w:eastAsia="Cambria Math" w:cstheme="minorBidi"/>
        </w:rPr>
        <w:t> </w:t>
      </w:r>
      <w:r>
        <w:rPr>
          <w:rFonts w:cstheme="minorBidi" w:hAnsiTheme="minorHAnsi" w:eastAsiaTheme="minorHAnsi" w:asciiTheme="minorHAnsi"/>
        </w:rPr>
        <w:t>+</w:t>
      </w:r>
      <w:r>
        <w:rPr>
          <w:rFonts w:ascii="Cambria Math" w:hAnsi="Cambria Math" w:eastAsia="Cambria Math" w:cstheme="minorBidi"/>
        </w:rPr>
        <w:t>𝑉</w:t>
      </w:r>
      <w:r>
        <w:rPr>
          <w:rFonts w:ascii="Cambria Math" w:hAnsi="Cambria Math" w:eastAsia="Cambria Math" w:cstheme="minorBidi"/>
        </w:rPr>
        <w:t>𝑡</w:t>
      </w:r>
      <w:r>
        <w:rPr>
          <w:rFonts w:cstheme="minorBidi" w:hAnsiTheme="minorHAnsi" w:eastAsiaTheme="minorHAnsi" w:asciiTheme="minorHAnsi"/>
        </w:rPr>
        <w:t>（</w:t>
      </w:r>
      <w:r>
        <w:rPr>
          <w:rFonts w:cstheme="minorBidi" w:hAnsiTheme="minorHAnsi" w:eastAsiaTheme="minorHAnsi" w:asciiTheme="minorHAnsi"/>
        </w:rPr>
        <w:t>4.1</w:t>
      </w:r>
      <w:r>
        <w:rPr>
          <w:rFonts w:cstheme="minorBidi" w:hAnsiTheme="minorHAnsi" w:eastAsiaTheme="minorHAnsi" w:asciiTheme="minorHAnsi"/>
        </w:rPr>
        <w:t>2</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060"/>
        </w:sectPr>
        <w:topLinePunct/>
      </w:pPr>
    </w:p>
    <w:p w:rsidR="0018722C">
      <w:pPr>
        <w:topLinePunct/>
      </w:pPr>
      <w:r>
        <w:rPr>
          <w:rFonts w:cstheme="minorBidi" w:hAnsiTheme="minorHAnsi" w:eastAsiaTheme="minorHAnsi" w:asciiTheme="minorHAnsi" w:ascii="Cambria Math" w:hAnsi="Cambria Math"/>
        </w:rPr>
        <w:t>t−1</w:t>
      </w:r>
    </w:p>
    <w:p w:rsidR="0018722C">
      <w:pPr>
        <w:topLinePunct/>
      </w:pPr>
      <w:r>
        <w:rPr>
          <w:rFonts w:cstheme="minorBidi" w:hAnsiTheme="minorHAnsi" w:eastAsiaTheme="minorHAnsi" w:asciiTheme="minorHAnsi"/>
        </w:rPr>
        <w:br w:type="column"/>
      </w:r>
      <w:r>
        <w:rPr>
          <w:rFonts w:ascii="Cambria Math" w:hAnsi="Cambria Math" w:cstheme="minorBidi" w:eastAsiaTheme="minorHAnsi"/>
        </w:rPr>
        <w:t>t|t−1</w:t>
      </w:r>
    </w:p>
    <w:p w:rsidR="0018722C">
      <w:pPr>
        <w:topLinePunct/>
      </w:pPr>
      <w:r>
        <w:rPr>
          <w:rFonts w:cstheme="minorBidi" w:hAnsiTheme="minorHAnsi" w:eastAsiaTheme="minorHAnsi" w:asciiTheme="minorHAnsi"/>
        </w:rPr>
        <w:br w:type="column"/>
      </w:r>
      <w:r>
        <w:rPr>
          <w:rFonts w:ascii="Cambria Math" w:hAnsi="Cambria Math" w:cstheme="minorBidi" w:eastAsiaTheme="minorHAnsi"/>
        </w:rPr>
        <w:t>t−1</w:t>
      </w:r>
    </w:p>
    <w:p w:rsidR="0018722C">
      <w:spacing w:beforeLines="0" w:before="0" w:afterLines="0" w:after="0" w:line="440" w:lineRule="auto"/>
      <w:pPr>
        <w:sectPr w:rsidR="00556256">
          <w:type w:val="continuous"/>
          <w:pgSz w:w="11910" w:h="16840"/>
          <w:pgMar w:top="1580" w:bottom="460" w:left="900" w:right="1060"/>
          <w:cols w:num="3" w:equalWidth="0">
            <w:col w:w="2183" w:space="2069"/>
            <w:col w:w="2305" w:space="39"/>
            <w:col w:w="3354"/>
          </w:cols>
        </w:sectPr>
        <w:topLinePunct/>
      </w:pPr>
    </w:p>
    <w:p w:rsidR="0018722C">
      <w:pPr>
        <w:pStyle w:val="ae"/>
        <w:topLinePunct/>
      </w:pPr>
      <w:r>
        <w:pict>
          <v:shape style="margin-left:355.75pt;margin-top:10.649956pt;width:20.55pt;height:10pt;mso-position-horizontal-relative:page;mso-position-vertical-relative:paragraph;z-index:-185584" type="#_x0000_t202" filled="false" stroked="false">
            <v:textbox inset="0,0,0,0">
              <w:txbxContent>
                <w:p w:rsidR="0018722C">
                  <w:pPr>
                    <w:spacing w:before="0"/>
                    <w:ind w:leftChars="0" w:left="0" w:rightChars="0" w:right="0" w:firstLineChars="0" w:firstLine="0"/>
                    <w:jc w:val="left"/>
                    <w:rPr>
                      <w:rFonts w:ascii="Cambria Math" w:hAnsi="Cambria Math"/>
                      <w:sz w:val="17"/>
                    </w:rPr>
                  </w:pPr>
                  <w:r>
                    <w:rPr>
                      <w:rFonts w:ascii="Cambria Math" w:hAnsi="Cambria Math"/>
                      <w:w w:val="105"/>
                      <w:sz w:val="17"/>
                    </w:rPr>
                    <w:t>t|t−1</w:t>
                  </w:r>
                </w:p>
              </w:txbxContent>
            </v:textbox>
            <w10:wrap type="none"/>
          </v:shape>
        </w:pict>
      </w:r>
      <w:r>
        <w:t>假设扰动项和初始状态向量均服从正态分布</w:t>
      </w:r>
      <w:r>
        <w:rPr>
          <w:spacing w:val="0"/>
        </w:rPr>
        <w:t>，</w:t>
      </w:r>
      <w:r>
        <w:rPr>
          <w:rFonts w:ascii="Cambria Math" w:hAnsi="Cambria Math" w:eastAsia="Cambria Math"/>
          <w:spacing w:val="0"/>
        </w:rPr>
        <w:t>𝛽</w:t>
      </w:r>
      <w:r>
        <w:rPr>
          <w:rFonts w:ascii="Cambria Math" w:hAnsi="Cambria Math" w:eastAsia="Cambria Math"/>
          <w:spacing w:val="0"/>
          <w:sz w:val="17"/>
        </w:rPr>
        <w:t>∗</w:t>
      </w:r>
      <w:r>
        <w:rPr>
          <w:spacing w:val="0"/>
        </w:rPr>
        <w:t>即为</w:t>
      </w:r>
      <w:r>
        <w:rPr>
          <w:rFonts w:ascii="Cambria Math" w:hAnsi="Cambria Math" w:eastAsia="Cambria Math"/>
          <w:spacing w:val="0"/>
        </w:rPr>
        <w:t>𝛽</w:t>
      </w:r>
      <w:r>
        <w:rPr>
          <w:rFonts w:ascii="Cambria Math" w:hAnsi="Cambria Math" w:eastAsia="Cambria Math"/>
          <w:spacing w:val="0"/>
          <w:sz w:val="17"/>
        </w:rPr>
        <w:t>𝑡</w:t>
      </w:r>
      <w:r>
        <w:rPr>
          <w:spacing w:val="0"/>
        </w:rPr>
        <w:t>最小均方</w:t>
      </w:r>
      <w:r>
        <w:t>误差估计，</w:t>
      </w:r>
    </w:p>
    <w:p w:rsidR="0018722C">
      <w:pPr>
        <w:topLinePunct/>
      </w:pPr>
      <w:r>
        <w:rPr>
          <w:rFonts w:cstheme="minorBidi" w:hAnsiTheme="minorHAnsi" w:eastAsiaTheme="minorHAnsi" w:asciiTheme="minorHAnsi"/>
        </w:rPr>
        <w:t>估计误差的协方差矩阵为</w:t>
      </w:r>
      <w:r>
        <w:rPr>
          <w:rFonts w:cstheme="minorBidi" w:hAnsiTheme="minorHAnsi" w:eastAsiaTheme="minorHAnsi" w:asciiTheme="minorHAnsi"/>
        </w:rPr>
        <w:t>：</w:t>
      </w:r>
      <w:r>
        <w:rPr>
          <w:rFonts w:ascii="Cambria Math" w:hAnsi="Cambria Math" w:eastAsia="Cambria Math" w:cstheme="minorBidi"/>
        </w:rPr>
        <w:t>𝑉</w:t>
      </w:r>
      <w:r>
        <w:rPr>
          <w:rFonts w:ascii="Cambria Math" w:hAnsi="Cambria Math" w:eastAsia="Cambria Math" w:cstheme="minorBidi"/>
        </w:rPr>
        <w:t>𝑡</w:t>
      </w:r>
      <w:r>
        <w:rPr>
          <w:rFonts w:ascii="Cambria Math" w:hAnsi="Cambria Math" w:eastAsia="Cambria Math" w:cstheme="minorBidi"/>
        </w:rPr>
        <w:t>|</w:t>
      </w:r>
      <w:r>
        <w:rPr>
          <w:rFonts w:ascii="Cambria Math" w:hAnsi="Cambria Math" w:eastAsia="Cambria Math" w:cstheme="minorBidi"/>
        </w:rPr>
        <w:t>𝑡</w:t>
      </w:r>
      <w:r>
        <w:rPr>
          <w:rFonts w:ascii="Cambria Math" w:hAnsi="Cambria Math" w:eastAsia="Cambria Math" w:cstheme="minorBidi"/>
        </w:rPr>
        <w:t>−</w:t>
      </w:r>
      <w:r>
        <w:rPr>
          <w:rFonts w:ascii="Cambria Math" w:hAnsi="Cambria Math" w:eastAsia="Cambria Math" w:cstheme="minorBidi"/>
        </w:rPr>
        <w:t>1</w:t>
      </w:r>
      <w:r>
        <w:rPr>
          <w:rFonts w:ascii="Cambria Math" w:hAnsi="Cambria Math" w:eastAsia="Cambria Math" w:cstheme="minorBidi"/>
        </w:rPr>
        <w:t> </w:t>
      </w:r>
      <w:r>
        <w:rPr>
          <w:rFonts w:ascii="Cambria Math" w:hAnsi="Cambria Math" w:eastAsia="Cambria Math" w:cstheme="minorBidi"/>
        </w:rPr>
        <w:t>=</w:t>
      </w:r>
      <w:r>
        <w:rPr>
          <w:rFonts w:ascii="Cambria Math" w:hAnsi="Cambria Math" w:eastAsia="Cambria Math" w:cstheme="minorBidi"/>
        </w:rPr>
        <w:t>𝑇</w:t>
      </w:r>
      <w:r>
        <w:rPr>
          <w:rFonts w:ascii="Cambria Math" w:hAnsi="Cambria Math" w:eastAsia="Cambria Math" w:cstheme="minorBidi"/>
        </w:rPr>
        <w:t>𝑡</w:t>
      </w:r>
      <w:r>
        <w:rPr>
          <w:rFonts w:ascii="Cambria Math" w:hAnsi="Cambria Math" w:eastAsia="Cambria Math" w:cstheme="minorBidi"/>
        </w:rPr>
        <w:t>𝑉</w:t>
      </w:r>
      <w:r>
        <w:rPr>
          <w:rFonts w:ascii="Cambria Math" w:hAnsi="Cambria Math" w:eastAsia="Cambria Math" w:cstheme="minorBidi"/>
        </w:rPr>
        <w:t>𝑡</w:t>
      </w:r>
      <w:r>
        <w:rPr>
          <w:rFonts w:ascii="Cambria Math" w:hAnsi="Cambria Math" w:eastAsia="Cambria Math" w:cstheme="minorBidi"/>
        </w:rPr>
        <w:t>−</w:t>
      </w:r>
      <w:r>
        <w:rPr>
          <w:rFonts w:ascii="Cambria Math" w:hAnsi="Cambria Math" w:eastAsia="Cambria Math" w:cstheme="minorBidi"/>
        </w:rPr>
        <w:t>1</w:t>
      </w:r>
      <w:r>
        <w:rPr>
          <w:rFonts w:ascii="Cambria Math" w:hAnsi="Cambria Math" w:eastAsia="Cambria Math" w:cstheme="minorBidi"/>
        </w:rPr>
        <w:t>𝑇</w:t>
      </w:r>
      <w:r>
        <w:rPr>
          <w:rFonts w:ascii="Cambria Math" w:hAnsi="Cambria Math" w:eastAsia="Cambria Math" w:cstheme="minorBidi"/>
        </w:rPr>
        <w:t>′</w:t>
      </w:r>
      <w:r>
        <w:rPr>
          <w:rFonts w:ascii="Cambria Math" w:hAnsi="Cambria Math" w:eastAsia="Cambria Math" w:cstheme="minorBidi"/>
        </w:rPr>
        <w:t>+</w:t>
      </w:r>
      <w:r>
        <w:rPr>
          <w:rFonts w:ascii="Cambria Math" w:hAnsi="Cambria Math" w:eastAsia="Cambria Math" w:cstheme="minorBidi"/>
        </w:rPr>
        <w:t>𝑄</w:t>
      </w:r>
      <w:r>
        <w:rPr>
          <w:rFonts w:ascii="Cambria Math" w:hAnsi="Cambria Math" w:eastAsia="Cambria Math" w:cstheme="minorBidi"/>
        </w:rPr>
        <w:t>𝑡</w:t>
      </w:r>
      <w:r>
        <w:rPr>
          <w:rFonts w:ascii="Cambria Math" w:hAnsi="Cambria Math" w:eastAsia="Cambria Math" w:cstheme="minorBidi"/>
        </w:rPr>
        <w:t>𝑅</w:t>
      </w:r>
      <w:r>
        <w:rPr>
          <w:rFonts w:ascii="Cambria Math" w:hAnsi="Cambria Math" w:eastAsia="Cambria Math" w:cstheme="minorBidi"/>
        </w:rPr>
        <w:t>𝑡</w:t>
      </w:r>
      <w:r>
        <w:rPr>
          <w:rFonts w:ascii="Cambria Math" w:hAnsi="Cambria Math" w:eastAsia="Cambria Math" w:cstheme="minorBidi"/>
        </w:rPr>
        <w:t>𝑄</w:t>
      </w:r>
      <w:r>
        <w:rPr>
          <w:rFonts w:ascii="Cambria Math" w:hAnsi="Cambria Math" w:eastAsia="Cambria Math" w:cstheme="minorBid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Times New Roman" w:hAnsi="Times New Roman" w:eastAsia="Times New Roman" w:cstheme="minorBidi"/>
        </w:rPr>
        <w:t>t=1</w:t>
      </w:r>
      <w:r>
        <w:rPr>
          <w:rFonts w:cstheme="minorBidi" w:hAnsiTheme="minorHAnsi" w:eastAsiaTheme="minorHAnsi" w:asciiTheme="minorHAnsi"/>
          <w:kern w:val="2"/>
          <w:spacing w:val="-56"/>
          <w:sz w:val="24"/>
        </w:rPr>
        <w:t xml:space="preserve">, </w:t>
      </w:r>
      <w:r>
        <w:rPr>
          <w:rFonts w:ascii="Times New Roman" w:hAnsi="Times New Roman" w:eastAsia="Times New Roman" w:cstheme="minorBid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T</w:t>
      </w:r>
      <w:r>
        <w:rPr>
          <w:rFonts w:cstheme="minorBidi" w:hAnsiTheme="minorHAnsi" w:eastAsiaTheme="minorHAnsi" w:asciiTheme="minorHAnsi"/>
          <w:kern w:val="2"/>
          <w:sz w:val="24"/>
        </w:rPr>
        <w:t xml:space="preserve">. </w:t>
      </w:r>
      <w:r w:rsidR="001852F3">
        <w:rPr>
          <w:rFonts w:cstheme="minorBidi" w:hAnsiTheme="minorHAnsi" w:eastAsiaTheme="minorHAnsi" w:asciiTheme="minorHAnsi"/>
        </w:rPr>
        <w:t>（</w:t>
      </w:r>
      <w:r w:rsidRPr="00000000">
        <w:rPr>
          <w:rFonts w:cstheme="minorBidi" w:hAnsiTheme="minorHAnsi" w:eastAsiaTheme="minorHAnsi" w:asciiTheme="minorHAnsi"/>
        </w:rPr>
        <w:t xml:space="preserve">4.13</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Cambria Math"/>
        </w:rPr>
        <w:t>t</w:t>
      </w:r>
      <w:r w:rsidRPr="00000000">
        <w:rPr>
          <w:rFonts w:cstheme="minorBidi" w:hAnsiTheme="minorHAnsi" w:eastAsiaTheme="minorHAnsi" w:asciiTheme="minorHAnsi"/>
        </w:rPr>
        <w:tab/>
        <w:t>t</w:t>
      </w:r>
    </w:p>
    <w:p w:rsidR="0018722C">
      <w:pPr>
        <w:topLinePunct/>
      </w:pPr>
      <w:r>
        <w:t>方程</w:t>
      </w:r>
      <w:r>
        <w:t>（</w:t>
      </w:r>
      <w:r>
        <w:t>4.12</w:t>
      </w:r>
      <w:r>
        <w:t>）</w:t>
      </w:r>
      <w:r>
        <w:t>和方程</w:t>
      </w:r>
      <w:r>
        <w:t>（</w:t>
      </w:r>
      <w:r>
        <w:t>4.13</w:t>
      </w:r>
      <w:r>
        <w:t>）</w:t>
      </w:r>
      <w:r>
        <w:t>被称为预测方程。</w:t>
      </w:r>
    </w:p>
    <w:p w:rsidR="0018722C">
      <w:pPr>
        <w:pStyle w:val="ae"/>
        <w:topLinePunct/>
      </w:pPr>
      <w:r>
        <w:pict>
          <v:shape style="margin-left:329.709991pt;margin-top:12.139965pt;width:3.35pt;height:10pt;mso-position-horizontal-relative:page;mso-position-vertical-relative:paragraph;z-index:-185560" type="#_x0000_t202" filled="false" stroked="false">
            <v:textbox inset="0,0,0,0">
              <w:txbxContent>
                <w:p w:rsidR="0018722C">
                  <w:pPr>
                    <w:spacing w:before="0"/>
                    <w:ind w:leftChars="0" w:left="0" w:rightChars="0" w:right="0" w:firstLineChars="0" w:firstLine="0"/>
                    <w:jc w:val="left"/>
                    <w:rPr>
                      <w:rFonts w:ascii="Cambria Math"/>
                      <w:sz w:val="17"/>
                    </w:rPr>
                  </w:pPr>
                  <w:r>
                    <w:rPr>
                      <w:rFonts w:ascii="Cambria Math"/>
                      <w:w w:val="115"/>
                      <w:sz w:val="17"/>
                    </w:rPr>
                    <w:t>t</w:t>
                  </w:r>
                </w:p>
              </w:txbxContent>
            </v:textbox>
            <w10:wrap type="none"/>
          </v:shape>
        </w:pict>
      </w:r>
      <w:r>
        <w:t>当得到新的预测值</w:t>
      </w:r>
      <w:r>
        <w:rPr>
          <w:rFonts w:ascii="Cambria Math" w:hAnsi="Cambria Math" w:eastAsia="Cambria Math"/>
        </w:rPr>
        <w:t>y</w:t>
      </w:r>
      <w:r>
        <w:rPr>
          <w:rFonts w:ascii="Cambria Math" w:hAnsi="Cambria Math" w:eastAsia="Cambria Math"/>
          <w:sz w:val="17"/>
        </w:rPr>
        <w:t>t</w:t>
      </w:r>
      <w:r>
        <w:t>之后，就可得到新的</w:t>
      </w:r>
      <w:r>
        <w:rPr>
          <w:rFonts w:ascii="Cambria Math" w:hAnsi="Cambria Math" w:eastAsia="Cambria Math"/>
        </w:rPr>
        <w:t>β</w:t>
      </w:r>
      <w:r>
        <w:rPr>
          <w:rFonts w:ascii="Cambria Math" w:hAnsi="Cambria Math" w:eastAsia="Cambria Math"/>
          <w:sz w:val="17"/>
        </w:rPr>
        <w:t>∗</w:t>
      </w:r>
      <w:r>
        <w:t>和</w:t>
      </w:r>
      <w:r>
        <w:rPr>
          <w:rFonts w:ascii="Cambria Math" w:hAnsi="Cambria Math" w:eastAsia="Cambria Math"/>
        </w:rPr>
        <w:t>V</w:t>
      </w:r>
      <w:r>
        <w:rPr>
          <w:rFonts w:ascii="Cambria Math" w:hAnsi="Cambria Math" w:eastAsia="Cambria Math"/>
          <w:sz w:val="17"/>
        </w:rPr>
        <w:t>t</w:t>
      </w:r>
      <w:r>
        <w:t>如下：</w:t>
      </w:r>
    </w:p>
    <w:p w:rsidR="0018722C">
      <w:pPr>
        <w:tabs>
          <w:tab w:val="right" w:pos="9720"/>
        </w:tabs>
        <w:ind w:firstLineChars="1035" w:firstLine="2485"/>
        <w:pStyle w:val="a6"/>
        <w:topLinePunct/>
        <w:textAlignment w:val="center"/>
      </w:pPr>
      <w:r>
        <w:rPr>
          <w:rFonts w:cstheme="minorBidi" w:hAnsiTheme="minorHAnsi" w:eastAsiaTheme="minorHAnsi" w:asciiTheme="minorHAnsi" w:ascii="Cambria Math" w:hAnsi="Cambria Math" w:eastAsia="Cambria Math"/>
        </w:rPr>
        <w:t>β</w:t>
      </w:r>
      <w:r>
        <w:rPr>
          <w:rFonts w:ascii="Cambria Math" w:hAnsi="Cambria Math" w:eastAsia="Cambria Math" w:cstheme="minorBidi"/>
        </w:rPr>
        <w:t>∗</w:t>
      </w:r>
      <w:r w:rsidP="00494EDC">
        <w:rPr>
          <w:rFonts w:ascii="Cambria Math" w:hAnsi="Cambria Math" w:eastAsia="Cambria Math" w:cstheme="minorBidi"/>
        </w:rPr>
        <w:t xml:space="preserve"> </w:t>
      </w:r>
      <w:r w:rsidP="00494EDC">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Pr>
          <w:rFonts w:ascii="Cambria Math" w:hAnsi="Cambria Math" w:eastAsia="Cambria Math" w:cstheme="minorBidi"/>
        </w:rPr>
        <w:t>𝛽</w:t>
      </w:r>
      <w:r>
        <w:rPr>
          <w:rFonts w:ascii="Cambria Math" w:hAnsi="Cambria Math" w:eastAsia="Cambria Math" w:cstheme="minorBidi"/>
        </w:rPr>
        <w:t>∗</w:t>
      </w:r>
      <w:r w:rsidP="00494EDC">
        <w:rPr>
          <w:rFonts w:cstheme="minorBidi" w:hAnsiTheme="minorHAnsi" w:eastAsiaTheme="minorHAnsi" w:asciiTheme="minorHAns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sidR="001852F3">
        <w:rPr>
          <w:rFonts w:ascii="Cambria Math" w:hAnsi="Cambria Math" w:eastAsia="Cambria Math" w:cstheme="minorBidi"/>
        </w:rPr>
        <w:t xml:space="preserve">𝑉</w:t>
      </w:r>
      <w:r>
        <w:rPr>
          <w:rFonts w:ascii="Cambria Math" w:hAnsi="Cambria Math" w:eastAsia="Cambria Math" w:cstheme="minorBidi"/>
        </w:rPr>
        <w:t>𝑡|𝑡−1</w:t>
      </w:r>
      <w:r>
        <w:rPr>
          <w:rFonts w:ascii="Cambria Math" w:hAnsi="Cambria Math" w:eastAsia="Cambria Math" w:cstheme="minorBidi"/>
        </w:rPr>
        <w:t>𝑍</w:t>
      </w:r>
      <w:r>
        <w:rPr>
          <w:rFonts w:ascii="Cambria Math" w:hAnsi="Cambria Math" w:eastAsia="Cambria Math" w:cstheme="minorBidi"/>
        </w:rPr>
        <w:t>′</w:t>
      </w:r>
      <w:r>
        <w:rPr>
          <w:rFonts w:cstheme="minorBidi" w:hAnsiTheme="minorHAnsi" w:eastAsiaTheme="minorHAnsi" w:asciiTheme="minorHAnsi"/>
        </w:rPr>
        <w:t>（</w:t>
      </w:r>
      <w:r>
        <w:rPr>
          <w:kern w:val="2"/>
          <w:szCs w:val="22"/>
          <w:rFonts w:ascii="Cambria Math" w:hAnsi="Cambria Math" w:eastAsia="Cambria Math" w:cstheme="minorBidi"/>
          <w:sz w:val="24"/>
        </w:rPr>
        <w:t>y</w:t>
      </w:r>
      <w:r>
        <w:rPr>
          <w:kern w:val="2"/>
          <w:szCs w:val="22"/>
          <w:rFonts w:ascii="Cambria Math" w:hAnsi="Cambria Math" w:eastAsia="Cambria Math" w:cstheme="minorBidi"/>
          <w:sz w:val="17"/>
        </w:rPr>
        <w:t>t</w:t>
      </w:r>
      <w:r w:rsidP="00494EDC">
        <w:rPr>
          <w:kern w:val="2"/>
          <w:szCs w:val="22"/>
          <w:rFonts w:ascii="Cambria Math" w:hAnsi="Cambria Math" w:eastAsia="Cambria Math" w:cstheme="minorBidi"/>
          <w:sz w:val="17"/>
        </w:rPr>
        <w:t xml:space="preserve"> </w:t>
      </w:r>
      <w:r w:rsidP="00494EDC">
        <w:rPr>
          <w:kern w:val="2"/>
          <w:szCs w:val="22"/>
          <w:rFonts w:ascii="Cambria Math" w:hAnsi="Cambria Math" w:eastAsia="Cambria Math" w:cstheme="minorBidi"/>
          <w:spacing w:val="6"/>
          <w:sz w:val="17"/>
        </w:rPr>
        <w:t xml:space="preserve"> </w:t>
      </w:r>
      <w:r>
        <w:rPr>
          <w:kern w:val="2"/>
          <w:szCs w:val="22"/>
          <w:rFonts w:ascii="Cambria Math" w:hAnsi="Cambria Math" w:eastAsia="Cambria Math" w:cstheme="minorBidi"/>
          <w:sz w:val="24"/>
        </w:rPr>
        <w:t>−</w:t>
      </w:r>
      <w:r w:rsidP="00494EDC">
        <w:rPr>
          <w:kern w:val="2"/>
          <w:szCs w:val="22"/>
          <w:rFonts w:ascii="Cambria Math" w:hAnsi="Cambria Math" w:eastAsia="Cambria Math" w:cstheme="minorBidi"/>
          <w:spacing w:val="6"/>
          <w:sz w:val="24"/>
        </w:rPr>
        <w:t xml:space="preserve"> </w:t>
      </w:r>
      <w:r>
        <w:rPr>
          <w:kern w:val="2"/>
          <w:szCs w:val="22"/>
          <w:rFonts w:ascii="Cambria Math" w:hAnsi="Cambria Math" w:eastAsia="Cambria Math" w:cstheme="minorBidi"/>
          <w:spacing w:val="2"/>
          <w:sz w:val="24"/>
        </w:rPr>
        <w:t>Z</w:t>
      </w:r>
      <w:r>
        <w:rPr>
          <w:kern w:val="2"/>
          <w:szCs w:val="22"/>
          <w:rFonts w:ascii="Cambria Math" w:hAnsi="Cambria Math" w:eastAsia="Cambria Math" w:cstheme="minorBidi"/>
          <w:spacing w:val="2"/>
          <w:sz w:val="17"/>
        </w:rPr>
        <w:t>t</w:t>
      </w:r>
      <w:r>
        <w:rPr>
          <w:kern w:val="2"/>
          <w:szCs w:val="22"/>
          <w:rFonts w:ascii="Cambria Math" w:hAnsi="Cambria Math" w:eastAsia="Cambria Math" w:cstheme="minorBidi"/>
          <w:spacing w:val="2"/>
          <w:sz w:val="24"/>
        </w:rPr>
        <w:t>𝛽</w:t>
      </w:r>
      <w:r>
        <w:rPr>
          <w:kern w:val="2"/>
          <w:szCs w:val="22"/>
          <w:rFonts w:ascii="Cambria Math" w:hAnsi="Cambria Math" w:eastAsia="Cambria Math" w:cstheme="minorBidi"/>
          <w:spacing w:val="2"/>
          <w:sz w:val="17"/>
        </w:rPr>
        <w:t>∗</w:t>
      </w:r>
      <w:r w:rsidP="00494EDC">
        <w:rPr>
          <w:kern w:val="2"/>
          <w:sz w:val="22"/>
          <w:szCs w:val="22"/>
          <w:rFonts w:cstheme="minorBidi" w:hAnsiTheme="minorHAnsi" w:eastAsiaTheme="minorHAnsi" w:asciiTheme="minorHAnsi"/>
        </w:rPr>
        <w:t xml:space="preserve">  </w:t>
      </w:r>
      <w:r>
        <w:rPr>
          <w:kern w:val="2"/>
          <w:szCs w:val="22"/>
          <w:rFonts w:ascii="Cambria Math" w:hAnsi="Cambria Math" w:eastAsia="Cambria Math" w:cstheme="minorBidi"/>
          <w:sz w:val="24"/>
        </w:rPr>
        <w:t>−</w:t>
      </w:r>
      <w:r w:rsidP="00494EDC">
        <w:rPr>
          <w:kern w:val="2"/>
          <w:szCs w:val="22"/>
          <w:rFonts w:ascii="Cambria Math" w:hAnsi="Cambria Math" w:eastAsia="Cambria Math" w:cstheme="minorBidi"/>
          <w:spacing w:val="1"/>
          <w:sz w:val="24"/>
        </w:rPr>
        <w:t xml:space="preserve"> </w:t>
      </w:r>
      <w:r>
        <w:rPr>
          <w:kern w:val="2"/>
          <w:szCs w:val="22"/>
          <w:rFonts w:ascii="Cambria Math" w:hAnsi="Cambria Math" w:eastAsia="Cambria Math" w:cstheme="minorBidi"/>
          <w:spacing w:val="1"/>
          <w:sz w:val="24"/>
        </w:rPr>
        <w:t>d</w:t>
      </w:r>
      <w:r>
        <w:rPr>
          <w:kern w:val="2"/>
          <w:szCs w:val="22"/>
          <w:rFonts w:ascii="Cambria Math" w:hAnsi="Cambria Math" w:eastAsia="Cambria Math" w:cstheme="minorBidi"/>
          <w:spacing w:val="1"/>
          <w:sz w:val="17"/>
        </w:rPr>
        <w:t>t</w:t>
      </w:r>
      <w:r>
        <w:rPr>
          <w:rFonts w:cstheme="minorBidi" w:hAnsiTheme="minorHAnsi" w:eastAsiaTheme="minorHAnsi" w:asciiTheme="minorHAnsi"/>
        </w:rPr>
        <w:t>）</w:t>
      </w:r>
      <w:r>
        <w:tab/>
      </w:r>
      <w:r w:rsidP="AA7D325B">
        <w:rPr>
          <w:rFonts w:cstheme="minorBidi" w:hAnsiTheme="minorHAnsi" w:eastAsiaTheme="minorHAnsi" w:asciiTheme="minorHAnsi"/>
        </w:rPr>
        <w:t>(</w:t>
      </w:r>
      <w:r>
        <w:rPr>
          <w:kern w:val="2"/>
          <w:szCs w:val="22"/>
          <w:rFonts w:cstheme="minorBidi" w:hAnsiTheme="minorHAnsi" w:eastAsiaTheme="minorHAnsi" w:asciiTheme="minorHAnsi"/>
          <w:sz w:val="24"/>
        </w:rPr>
        <w:t xml:space="preserve">4.14</w:t>
      </w:r>
      <w:r w:rsidP="AA7D325B">
        <w:rPr>
          <w:rFonts w:cstheme="minorBidi" w:hAnsiTheme="minorHAnsi" w:eastAsiaTheme="minorHAnsi" w:asciiTheme="minorHAnsi"/>
        </w:rPr>
        <w:t>)</w:t>
      </w:r>
    </w:p>
    <w:p w:rsidR="0018722C">
      <w:pPr>
        <w:topLinePunct/>
      </w:pPr>
      <w:r>
        <w:rPr>
          <w:rFonts w:cstheme="minorBidi" w:hAnsiTheme="minorHAnsi" w:eastAsiaTheme="minorHAnsi" w:asciiTheme="minorHAnsi" w:ascii="Cambria Math" w:hAnsi="Cambria Math"/>
        </w:rPr>
        <w:t>t</w:t>
      </w:r>
      <w:r w:rsidRPr="00000000">
        <w:rPr>
          <w:rFonts w:cstheme="minorBidi" w:hAnsiTheme="minorHAnsi" w:eastAsiaTheme="minorHAnsi" w:asciiTheme="minorHAnsi"/>
        </w:rPr>
        <w:tab/>
      </w:r>
      <w:r>
        <w:rPr>
          <w:rFonts w:ascii="Cambria Math" w:hAnsi="Cambria Math" w:cstheme="minorBidi" w:eastAsiaTheme="minorHAnsi"/>
        </w:rPr>
        <w:t>t|t−1</w:t>
      </w:r>
      <w:r w:rsidRPr="00000000">
        <w:rPr>
          <w:rFonts w:cstheme="minorBidi" w:hAnsiTheme="minorHAnsi" w:eastAsiaTheme="minorHAnsi" w:asciiTheme="minorHAnsi"/>
        </w:rPr>
        <w:tab/>
      </w:r>
      <w:r>
        <w:rPr>
          <w:rFonts w:ascii="Cambria Math" w:hAnsi="Cambria Math" w:cstheme="minorBidi" w:eastAsiaTheme="minorHAnsi"/>
        </w:rPr>
        <w:t>t</w:t>
      </w:r>
      <w:r w:rsidRPr="00000000">
        <w:rPr>
          <w:rFonts w:cstheme="minorBidi" w:hAnsiTheme="minorHAnsi" w:eastAsiaTheme="minorHAnsi" w:asciiTheme="minorHAnsi"/>
        </w:rPr>
        <w:tab/>
      </w:r>
      <w:r>
        <w:rPr>
          <w:rFonts w:ascii="Cambria Math" w:hAnsi="Cambria Math" w:cstheme="minorBidi" w:eastAsiaTheme="minorHAnsi"/>
        </w:rPr>
        <w:t>t|t−1</w:t>
      </w:r>
    </w:p>
    <w:p w:rsidR="0018722C">
      <w:pPr>
        <w:tabs>
          <w:tab w:val="right" w:pos="9720"/>
        </w:tabs>
        <w:ind w:firstLineChars="922" w:firstLine="2212"/>
        <w:pStyle w:val="a6"/>
        <w:topLinePunct/>
        <w:textAlignment w:val="center"/>
      </w:pPr>
      <w:r>
        <w:rPr>
          <w:rFonts w:cstheme="minorBidi" w:hAnsiTheme="minorHAnsi" w:eastAsiaTheme="minorHAnsi" w:asciiTheme="minorHAnsi" w:ascii="Cambria Math" w:hAnsi="Cambria Math" w:eastAsia="Cambria Math"/>
        </w:rPr>
        <w:t>V</w:t>
      </w:r>
      <w:r>
        <w:rPr>
          <w:rFonts w:ascii="Cambria Math" w:hAnsi="Cambria Math" w:eastAsia="Cambria Math" w:cstheme="minorBidi"/>
        </w:rPr>
        <w:t>t</w:t>
      </w:r>
      <w:r w:rsidP="00494EDC">
        <w:rPr>
          <w:rFonts w:ascii="Cambria Math" w:hAnsi="Cambria Math" w:eastAsia="Cambria Math" w:cstheme="minorBidi"/>
        </w:rPr>
        <w:t xml:space="preserve">  </w:t>
      </w:r>
      <w:r w:rsidR="001852F3">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Pr>
          <w:rFonts w:ascii="Cambria Math" w:hAnsi="Cambria Math" w:eastAsia="Cambria Math" w:cstheme="minorBidi"/>
        </w:rPr>
        <w:t>𝑉</w:t>
      </w:r>
      <w:r>
        <w:rPr>
          <w:rFonts w:ascii="Cambria Math" w:hAnsi="Cambria Math" w:eastAsia="Cambria Math" w:cstheme="minorBidi"/>
        </w:rPr>
        <w:t>𝑡|𝑡−1</w:t>
      </w:r>
      <w:r w:rsidP="00494EDC">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Pr>
          <w:rFonts w:ascii="Cambria Math" w:hAnsi="Cambria Math" w:eastAsia="Cambria Math" w:cstheme="minorBidi"/>
        </w:rPr>
        <w:t>𝑉</w:t>
      </w:r>
      <w:r>
        <w:rPr>
          <w:rFonts w:ascii="Cambria Math" w:hAnsi="Cambria Math" w:eastAsia="Cambria Math" w:cstheme="minorBidi"/>
        </w:rPr>
        <w:t>𝑡|𝑡−1</w:t>
      </w:r>
      <w:r>
        <w:rPr>
          <w:rFonts w:ascii="Cambria Math" w:hAnsi="Cambria Math" w:eastAsia="Cambria Math" w:cstheme="minorBidi"/>
        </w:rPr>
        <w:t>𝑍</w:t>
      </w:r>
      <w:r>
        <w:rPr>
          <w:rFonts w:ascii="Cambria Math" w:hAnsi="Cambria Math" w:eastAsia="Cambria Math" w:cstheme="minorBidi"/>
        </w:rPr>
        <w:t>′</w:t>
      </w:r>
      <w:r>
        <w:rPr>
          <w:rFonts w:ascii="Cambria Math" w:hAnsi="Cambria Math" w:eastAsia="Cambria Math" w:cstheme="minorBidi"/>
        </w:rPr>
        <w:t>𝑆</w:t>
      </w:r>
      <w:r>
        <w:rPr>
          <w:rFonts w:ascii="Cambria Math" w:hAnsi="Cambria Math" w:eastAsia="Cambria Math" w:cstheme="minorBidi"/>
        </w:rPr>
        <w:t>−1</w:t>
      </w:r>
      <w:r>
        <w:rPr>
          <w:rFonts w:ascii="Cambria Math" w:hAnsi="Cambria Math" w:eastAsia="Cambria Math" w:cstheme="minorBidi"/>
        </w:rPr>
        <w:t>Z</w:t>
      </w:r>
      <w:r>
        <w:rPr>
          <w:rFonts w:ascii="Cambria Math" w:hAnsi="Cambria Math" w:eastAsia="Cambria Math" w:cstheme="minorBidi"/>
        </w:rPr>
        <w:t>t</w:t>
      </w:r>
      <w:r>
        <w:rPr>
          <w:rFonts w:ascii="Cambria Math" w:hAnsi="Cambria Math" w:eastAsia="Cambria Math" w:cstheme="minorBidi"/>
        </w:rPr>
        <w:t>𝑉</w:t>
      </w:r>
      <w:r>
        <w:rPr>
          <w:rFonts w:ascii="Cambria Math" w:hAnsi="Cambria Math" w:eastAsia="Cambria Math" w:cstheme="minorBidi"/>
        </w:rPr>
        <w:t>𝑡|𝑡−1</w:t>
      </w:r>
      <w:r>
        <w:tab/>
      </w:r>
      <w:r w:rsidP="AA7D325B">
        <w:rPr>
          <w:rFonts w:cstheme="minorBidi" w:hAnsiTheme="minorHAnsi" w:eastAsiaTheme="minorHAnsi" w:asciiTheme="minorHAnsi"/>
        </w:rPr>
        <w:t>(</w:t>
      </w:r>
      <w:r>
        <w:rPr>
          <w:rFonts w:cstheme="minorBidi" w:hAnsiTheme="minorHAnsi" w:eastAsiaTheme="minorHAnsi" w:asciiTheme="minorHAnsi"/>
        </w:rPr>
        <w:t xml:space="preserve">4.15</w:t>
      </w:r>
      <w:r w:rsidP="AA7D325B">
        <w:rPr>
          <w:rFonts w:cstheme="minorBidi" w:hAnsiTheme="minorHAnsi" w:eastAsiaTheme="minorHAnsi" w:asciiTheme="minorHAnsi"/>
        </w:rPr>
        <w:t>)</w:t>
      </w:r>
    </w:p>
    <w:p w:rsidR="0018722C">
      <w:pPr>
        <w:topLinePunct/>
      </w:pPr>
      <w:r>
        <w:rPr>
          <w:rFonts w:cstheme="minorBidi" w:hAnsiTheme="minorHAnsi" w:eastAsiaTheme="minorHAnsi" w:asciiTheme="minorHAnsi" w:ascii="Cambria Math"/>
        </w:rPr>
        <w:t/>
      </w:r>
      <w:r>
        <w:rPr>
          <w:rFonts w:cstheme="minorBidi" w:hAnsiTheme="minorHAnsi" w:eastAsiaTheme="minorHAnsi" w:asciiTheme="minorHAnsi" w:ascii="Cambria Math"/>
        </w:rPr>
        <w:t>T</w:t>
      </w:r>
      <w:r>
        <w:rPr>
          <w:rFonts w:cstheme="minorBidi" w:hAnsiTheme="minorHAnsi" w:eastAsiaTheme="minorHAnsi" w:asciiTheme="minorHAnsi" w:ascii="Cambria Math"/>
        </w:rPr>
        <w:t xml:space="preserve">   t</w:t>
      </w:r>
    </w:p>
    <w:p w:rsidR="0018722C">
      <w:pPr>
        <w:pStyle w:val="ae"/>
        <w:topLinePunct/>
      </w:pPr>
      <w:r>
        <w:pict>
          <v:shape style="margin-left:210.050003pt;margin-top:10.289960pt;width:3.35pt;height:10pt;mso-position-horizontal-relative:page;mso-position-vertical-relative:paragraph;z-index:-185536" type="#_x0000_t202" filled="false" stroked="false">
            <v:textbox inset="0,0,0,0">
              <w:txbxContent>
                <w:p w:rsidR="0018722C">
                  <w:pPr>
                    <w:spacing w:before="0"/>
                    <w:ind w:leftChars="0" w:left="0" w:rightChars="0" w:right="0" w:firstLineChars="0" w:firstLine="0"/>
                    <w:jc w:val="left"/>
                    <w:rPr>
                      <w:rFonts w:ascii="Cambria Math"/>
                      <w:sz w:val="17"/>
                    </w:rPr>
                  </w:pPr>
                  <w:r>
                    <w:rPr>
                      <w:rFonts w:ascii="Cambria Math"/>
                      <w:w w:val="115"/>
                      <w:sz w:val="17"/>
                    </w:rPr>
                    <w:t>t</w:t>
                  </w:r>
                </w:p>
              </w:txbxContent>
            </v:textbox>
            <w10:wrap type="none"/>
          </v:shape>
        </w:pict>
      </w:r>
      <w:r>
        <w:t>其中</w:t>
      </w:r>
      <w:r>
        <w:rPr>
          <w:spacing w:val="-56"/>
        </w:rPr>
        <w:t>，</w:t>
      </w:r>
      <w:r>
        <w:rPr>
          <w:rFonts w:ascii="Cambria Math" w:hAnsi="Cambria Math" w:eastAsia="Cambria Math"/>
        </w:rPr>
        <w:t>S</w:t>
      </w:r>
      <w:r>
        <w:rPr>
          <w:rFonts w:ascii="Cambria Math" w:hAnsi="Cambria Math" w:eastAsia="Cambria Math"/>
          <w:w w:val="115"/>
          <w:sz w:val="17"/>
        </w:rPr>
        <w:t>t</w:t>
      </w:r>
      <w:r w:rsidR="001852F3">
        <w:rPr>
          <w:rFonts w:ascii="Cambria Math" w:hAnsi="Cambria Math" w:eastAsia="Cambria Math"/>
          <w:sz w:val="17"/>
        </w:rPr>
        <w:t xml:space="preserve"> </w:t>
      </w:r>
      <w:r>
        <w:rPr>
          <w:rFonts w:ascii="Cambria Math" w:hAnsi="Cambria Math" w:eastAsia="Cambria Math"/>
        </w:rPr>
        <w:t>=</w:t>
      </w:r>
      <w:r>
        <w:rPr>
          <w:rFonts w:ascii="Cambria Math" w:hAnsi="Cambria Math" w:eastAsia="Cambria Math"/>
          <w:spacing w:val="8"/>
        </w:rPr>
        <w:t> </w:t>
      </w:r>
      <w:r>
        <w:rPr>
          <w:rFonts w:ascii="Cambria Math" w:hAnsi="Cambria Math" w:eastAsia="Cambria Math"/>
        </w:rPr>
        <w:t>Z</w:t>
      </w:r>
      <w:r>
        <w:rPr>
          <w:rFonts w:ascii="Cambria Math" w:hAnsi="Cambria Math" w:eastAsia="Cambria Math"/>
          <w:spacing w:val="5"/>
          <w:w w:val="115"/>
          <w:sz w:val="17"/>
        </w:rPr>
        <w:t>t</w:t>
      </w:r>
      <w:r>
        <w:rPr>
          <w:rFonts w:ascii="Cambria Math" w:hAnsi="Cambria Math" w:eastAsia="Cambria Math"/>
          <w:spacing w:val="-16"/>
        </w:rPr>
        <w:t>𝑉</w:t>
      </w:r>
      <w:r>
        <w:rPr>
          <w:rFonts w:ascii="Cambria Math" w:hAnsi="Cambria Math" w:eastAsia="Cambria Math"/>
          <w:spacing w:val="0"/>
          <w:w w:val="111"/>
          <w:sz w:val="17"/>
        </w:rPr>
        <w:t>𝑡</w:t>
      </w:r>
      <w:r>
        <w:rPr>
          <w:rFonts w:ascii="Cambria Math" w:hAnsi="Cambria Math" w:eastAsia="Cambria Math"/>
          <w:spacing w:val="-1"/>
          <w:w w:val="100"/>
          <w:sz w:val="17"/>
        </w:rPr>
        <w:t>|</w:t>
      </w:r>
      <w:r>
        <w:rPr>
          <w:rFonts w:ascii="Cambria Math" w:hAnsi="Cambria Math" w:eastAsia="Cambria Math"/>
          <w:spacing w:val="2"/>
          <w:w w:val="111"/>
          <w:sz w:val="17"/>
        </w:rPr>
        <w:t>𝑡</w:t>
      </w:r>
      <w:r>
        <w:rPr>
          <w:rFonts w:ascii="Cambria Math" w:hAnsi="Cambria Math" w:eastAsia="Cambria Math"/>
          <w:w w:val="97"/>
          <w:sz w:val="17"/>
        </w:rPr>
        <w:t>−</w:t>
      </w:r>
      <w:r>
        <w:rPr>
          <w:rFonts w:ascii="Cambria Math" w:hAnsi="Cambria Math" w:eastAsia="Cambria Math"/>
          <w:spacing w:val="4"/>
          <w:w w:val="104"/>
          <w:sz w:val="17"/>
        </w:rPr>
        <w:t>1</w:t>
      </w:r>
      <w:r>
        <w:rPr>
          <w:rFonts w:ascii="Cambria Math" w:hAnsi="Cambria Math" w:eastAsia="Cambria Math"/>
          <w:spacing w:val="4"/>
        </w:rPr>
        <w:t>𝑍</w:t>
      </w:r>
      <w:r>
        <w:rPr>
          <w:rFonts w:ascii="Cambria Math" w:hAnsi="Cambria Math" w:eastAsia="Cambria Math"/>
          <w:w w:val="138"/>
          <w:sz w:val="17"/>
        </w:rPr>
        <w:t>′</w:t>
      </w:r>
      <w:r>
        <w:rPr>
          <w:rFonts w:ascii="Cambria Math" w:hAnsi="Cambria Math" w:eastAsia="Cambria Math"/>
        </w:rPr>
        <w:t>+ H</w:t>
      </w:r>
      <w:r>
        <w:rPr>
          <w:rFonts w:ascii="Cambria Math" w:hAnsi="Cambria Math" w:eastAsia="Cambria Math"/>
          <w:spacing w:val="3"/>
          <w:w w:val="115"/>
          <w:sz w:val="17"/>
        </w:rPr>
        <w:t>t</w:t>
      </w:r>
      <w:r>
        <w:rPr>
          <w:spacing w:val="-56"/>
        </w:rPr>
        <w:t>，</w:t>
      </w:r>
      <w:r>
        <w:rPr>
          <w:rFonts w:ascii="Times New Roman" w:hAnsi="Times New Roman" w:eastAsia="Times New Roman"/>
        </w:rPr>
        <w:t>t=</w:t>
      </w:r>
      <w:r>
        <w:rPr>
          <w:rFonts w:ascii="Times New Roman" w:hAnsi="Times New Roman" w:eastAsia="Times New Roman"/>
          <w:spacing w:val="0"/>
        </w:rPr>
        <w:t>1</w:t>
      </w:r>
      <w:r>
        <w:rPr>
          <w:spacing w:val="-56"/>
        </w:rPr>
        <w:t xml:space="preserve">, </w:t>
      </w:r>
      <w:r>
        <w:rPr>
          <w:rFonts w:ascii="Times New Roman" w:hAnsi="Times New Roman" w:eastAsia="Times New Roman"/>
        </w:rPr>
        <w:t>2</w:t>
      </w:r>
      <w:r>
        <w:rPr>
          <w:spacing w:val="-56"/>
        </w:rPr>
        <w:t>，</w:t>
      </w:r>
      <w:r>
        <w:rPr>
          <w:w w:val="200"/>
        </w:rPr>
        <w:t>„</w:t>
      </w:r>
      <w:r>
        <w:rPr>
          <w:spacing w:val="-56"/>
        </w:rPr>
        <w:t>，</w:t>
      </w:r>
      <w:r>
        <w:rPr>
          <w:rFonts w:ascii="Times New Roman" w:hAnsi="Times New Roman" w:eastAsia="Times New Roman"/>
          <w:spacing w:val="0"/>
        </w:rPr>
        <w:t>T</w:t>
      </w:r>
      <w:r>
        <w:t>。</w:t>
      </w:r>
      <w:r w:rsidR="001852F3">
        <w:t>（4.16）上述</w:t>
      </w:r>
      <w:r w:rsidR="001852F3">
        <w:t>公</w:t>
      </w:r>
      <w:r>
        <w:rPr>
          <w:spacing w:val="-48"/>
        </w:rPr>
        <w:t>式</w:t>
      </w:r>
      <w:r>
        <w:rPr>
          <w:spacing w:val="-7"/>
        </w:rPr>
        <w:t>（4.1</w:t>
      </w:r>
      <w:r>
        <w:rPr>
          <w:spacing w:val="-7"/>
        </w:rPr>
        <w:t>1）—</w:t>
      </w:r>
      <w:r>
        <w:t>公</w:t>
      </w:r>
      <w:r>
        <w:rPr>
          <w:spacing w:val="-48"/>
        </w:rPr>
        <w:t>式</w:t>
      </w:r>
      <w:r>
        <w:rPr>
          <w:spacing w:val="-8"/>
        </w:rPr>
        <w:t>（4.1</w:t>
      </w:r>
      <w:r>
        <w:rPr>
          <w:spacing w:val="-8"/>
        </w:rPr>
        <w:t>6）</w:t>
      </w:r>
      <w:r>
        <w:t>即构成了卡尔曼滤波的基本公式</w:t>
      </w:r>
      <w:r>
        <w:rPr>
          <w:spacing w:val="-48"/>
        </w:rPr>
        <w:t>。</w:t>
      </w:r>
      <w:r>
        <w:t>从</w:t>
      </w:r>
      <w:r>
        <w:t>公</w:t>
      </w:r>
      <w:r>
        <w:rPr>
          <w:spacing w:val="-48"/>
        </w:rPr>
        <w:t>式</w:t>
      </w:r>
      <w:r>
        <w:t>（4.1</w:t>
      </w:r>
      <w:r>
        <w:t>1）</w:t>
      </w:r>
    </w:p>
    <w:p w:rsidR="0018722C">
      <w:pPr>
        <w:topLinePunct/>
      </w:pPr>
      <w:r>
        <w:rPr>
          <w:rFonts w:cstheme="minorBidi" w:hAnsiTheme="minorHAnsi" w:eastAsiaTheme="minorHAnsi" w:asciiTheme="minorHAnsi" w:ascii="Calibri"/>
        </w:rPr>
        <w:t>34</w:t>
      </w:r>
    </w:p>
    <w:p w:rsidR="0018722C">
      <w:pPr>
        <w:topLinePunct/>
      </w:pPr>
      <w:r>
        <w:t>推导至</w:t>
      </w:r>
      <w:r>
        <w:t>公式</w:t>
      </w:r>
      <w:r>
        <w:t>（</w:t>
      </w:r>
      <w:r>
        <w:t>4.1</w:t>
      </w:r>
      <w:r>
        <w:t>6</w:t>
      </w:r>
      <w:r>
        <w:t>）</w:t>
      </w:r>
      <w:r>
        <w:t>的整个过程表明，每出现一个新的观测值后，卡尔曼滤波会给出</w:t>
      </w:r>
      <w:r>
        <w:t>状态向量的最优估计，当所有观测值均估计完以后，卡尔曼滤波就会基于信息集合</w:t>
      </w:r>
      <w:r>
        <w:rPr>
          <w:rFonts w:ascii="Cambria Math" w:eastAsia="Cambria Math"/>
        </w:rPr>
        <w:t>y</w:t>
      </w:r>
      <w:r>
        <w:rPr>
          <w:rFonts w:ascii="Cambria Math" w:eastAsia="Cambria Math"/>
        </w:rPr>
        <w:t>t</w:t>
      </w:r>
      <w:r>
        <w:t>产生当前和下一时间段的状态向量的最优估计。</w:t>
      </w:r>
    </w:p>
    <w:p w:rsidR="0018722C">
      <w:pPr>
        <w:pStyle w:val="Heading2"/>
        <w:topLinePunct/>
        <w:ind w:left="171" w:hangingChars="171" w:hanging="171"/>
      </w:pPr>
      <w:bookmarkStart w:id="120760" w:name="_Toc686120760"/>
      <w:bookmarkStart w:name="第二节 实证分析 " w:id="57"/>
      <w:bookmarkEnd w:id="57"/>
      <w:bookmarkStart w:name="_bookmark34" w:id="58"/>
      <w:bookmarkEnd w:id="58"/>
      <w:r>
        <w:t>第二节</w:t>
      </w:r>
      <w:r>
        <w:t xml:space="preserve"> </w:t>
      </w:r>
      <w:r>
        <w:t>实证分析</w:t>
      </w:r>
      <w:bookmarkEnd w:id="120760"/>
    </w:p>
    <w:p w:rsidR="0018722C">
      <w:pPr>
        <w:pStyle w:val="Heading3"/>
        <w:topLinePunct/>
        <w:ind w:left="200" w:hangingChars="200" w:hanging="200"/>
      </w:pPr>
      <w:bookmarkStart w:id="120761" w:name="_Toc686120761"/>
      <w:bookmarkStart w:name="_bookmark35" w:id="59"/>
      <w:bookmarkEnd w:id="59"/>
      <w:r>
        <w:t>一、</w:t>
      </w:r>
      <w:r>
        <w:t xml:space="preserve"> </w:t>
      </w:r>
      <w:r w:rsidRPr="00DB64CE">
        <w:t>变量的选择与数据说明</w:t>
      </w:r>
      <w:bookmarkEnd w:id="120761"/>
    </w:p>
    <w:p w:rsidR="0018722C">
      <w:pPr>
        <w:topLinePunct/>
      </w:pPr>
      <w:r>
        <w:t>本文选择以人均碳排放量</w:t>
      </w:r>
      <w:r>
        <w:t>（</w:t>
      </w:r>
      <w:r>
        <w:rPr>
          <w:rFonts w:ascii="Cambria Math" w:eastAsia="Cambria Math"/>
          <w:spacing w:val="-8"/>
        </w:rPr>
        <w:t>Y</w:t>
      </w:r>
      <w:r>
        <w:rPr>
          <w:rFonts w:ascii="Cambria Math" w:eastAsia="Cambria Math"/>
          <w:spacing w:val="6"/>
          <w:w w:val="115"/>
          <w:position w:val="-4"/>
          <w:sz w:val="17"/>
        </w:rPr>
        <w:t>t</w:t>
      </w:r>
      <w:r>
        <w:t>）</w:t>
      </w:r>
      <w:r>
        <w:t>为因变量，经济发展因素</w:t>
      </w:r>
      <w:r>
        <w:t>（</w:t>
      </w:r>
      <w:r>
        <w:rPr>
          <w:rFonts w:ascii="Cambria Math" w:eastAsia="Cambria Math"/>
          <w:spacing w:val="2"/>
        </w:rPr>
        <w:t>X</w:t>
      </w:r>
      <w:r>
        <w:rPr>
          <w:rFonts w:ascii="Cambria Math" w:eastAsia="Cambria Math"/>
          <w:spacing w:val="6"/>
          <w:w w:val="115"/>
          <w:position w:val="-4"/>
          <w:sz w:val="17"/>
        </w:rPr>
        <w:t>t</w:t>
      </w:r>
      <w:r>
        <w:t>）</w:t>
      </w:r>
      <w:r>
        <w:t>、能源效率因素</w:t>
      </w:r>
    </w:p>
    <w:p w:rsidR="0018722C">
      <w:pPr>
        <w:topLinePunct/>
      </w:pPr>
      <w:r>
        <w:t>（</w:t>
      </w:r>
      <w:r>
        <w:rPr>
          <w:rFonts w:ascii="Cambria Math" w:eastAsia="Cambria Math"/>
        </w:rPr>
        <w:t>I</w:t>
      </w:r>
      <w:r>
        <w:rPr>
          <w:vertAlign w:val="subscript"/>
          <w:rFonts w:ascii="Cambria Math" w:eastAsia="Cambria Math"/>
        </w:rPr>
        <w:t>t</w:t>
      </w:r>
      <w:r>
        <w:t>）</w:t>
      </w:r>
      <w:r>
        <w:t>、能源结构因素</w:t>
      </w:r>
      <w:r>
        <w:t>（</w:t>
      </w:r>
      <w:r>
        <w:rPr>
          <w:rFonts w:ascii="Cambria Math" w:eastAsia="Cambria Math"/>
        </w:rPr>
        <w:t>S</w:t>
      </w:r>
      <w:r>
        <w:rPr>
          <w:rFonts w:ascii="Cambria Math" w:eastAsia="Cambria Math"/>
          <w:spacing w:val="3"/>
          <w:w w:val="115"/>
          <w:position w:val="-4"/>
          <w:sz w:val="17"/>
        </w:rPr>
        <w:t>t</w:t>
      </w:r>
      <w:r>
        <w:t>）</w:t>
      </w:r>
      <w:r>
        <w:t>为自变量进行实证分析。</w:t>
      </w:r>
    </w:p>
    <w:p w:rsidR="0018722C">
      <w:pPr>
        <w:topLinePunct/>
      </w:pPr>
      <w:r>
        <w:t>人均碳排放量</w:t>
      </w:r>
      <w:r>
        <w:t>（</w:t>
      </w:r>
      <w:r>
        <w:rPr>
          <w:rFonts w:ascii="Cambria Math" w:eastAsia="Cambria Math"/>
        </w:rPr>
        <w:t>Y</w:t>
      </w:r>
      <w:r>
        <w:rPr>
          <w:vertAlign w:val="subscript"/>
          <w:rFonts w:ascii="Cambria Math" w:eastAsia="Cambria Math"/>
        </w:rPr>
        <w:t>t</w:t>
      </w:r>
      <w:r>
        <w:t>）</w:t>
      </w:r>
      <w:r>
        <w:t xml:space="preserve">等于碳排放量除以安徽省总人口数，其中碳排放量数据根据第二章第三节</w:t>
      </w:r>
      <w:r>
        <w:t>公式</w:t>
      </w:r>
      <w:r>
        <w:t>(</w:t>
      </w:r>
      <w:r>
        <w:t>2-</w:t>
      </w:r>
      <w:r>
        <w:t>1</w:t>
      </w:r>
      <w:r>
        <w:t>)</w:t>
      </w:r>
      <w:r>
        <w:t>计算得到。人均碳排放量具体数据见</w:t>
      </w:r>
      <w:r>
        <w:t>表</w:t>
      </w:r>
      <w:r w:rsidR="001852F3">
        <w:t xml:space="preserve">2-7</w:t>
      </w:r>
      <w:r w:rsidR="001852F3">
        <w:t>。</w:t>
      </w:r>
    </w:p>
    <w:p w:rsidR="0018722C">
      <w:pPr>
        <w:topLinePunct/>
      </w:pPr>
      <w:r>
        <w:t>经济发展因素</w:t>
      </w:r>
      <w:r>
        <w:t>（</w:t>
      </w:r>
      <w:r>
        <w:rPr>
          <w:rFonts w:ascii="Cambria Math" w:eastAsia="Cambria Math"/>
          <w:spacing w:val="1"/>
        </w:rPr>
        <w:t>X</w:t>
      </w:r>
      <w:r>
        <w:rPr>
          <w:rFonts w:ascii="Cambria Math" w:eastAsia="Cambria Math"/>
          <w:spacing w:val="1"/>
          <w:position w:val="-4"/>
          <w:sz w:val="17"/>
        </w:rPr>
        <w:t>t</w:t>
      </w:r>
      <w:r>
        <w:t>）</w:t>
      </w:r>
      <w:r>
        <w:t>和能源效率因素</w:t>
      </w:r>
      <w:r>
        <w:t>（</w:t>
      </w:r>
      <w:r>
        <w:rPr>
          <w:rFonts w:ascii="Cambria Math" w:eastAsia="Cambria Math"/>
        </w:rPr>
        <w:t>I</w:t>
      </w:r>
      <w:r>
        <w:rPr>
          <w:rFonts w:ascii="Cambria Math" w:eastAsia="Cambria Math"/>
          <w:position w:val="-4"/>
          <w:sz w:val="17"/>
        </w:rPr>
        <w:t>t</w:t>
      </w:r>
      <w:r>
        <w:t>）</w:t>
      </w:r>
      <w:r>
        <w:t>分别用人均</w:t>
      </w:r>
      <w:r>
        <w:rPr>
          <w:rFonts w:ascii="Times New Roman" w:eastAsia="宋体"/>
        </w:rPr>
        <w:t>GDP</w:t>
      </w:r>
      <w:r>
        <w:t>和单位</w:t>
      </w:r>
      <w:r>
        <w:rPr>
          <w:rFonts w:ascii="Times New Roman" w:eastAsia="宋体"/>
        </w:rPr>
        <w:t>GDP</w:t>
      </w:r>
      <w:r>
        <w:t>能源消</w:t>
      </w:r>
      <w:r>
        <w:t>费数量来表示。数据来源于</w:t>
      </w:r>
      <w:r>
        <w:t>1995-2013</w:t>
      </w:r>
      <w:r/>
      <w:r w:rsidR="001852F3">
        <w:t xml:space="preserve">年《安徽省统计年鉴》，具体数据见附录</w:t>
      </w:r>
      <w:r>
        <w:rPr>
          <w:rFonts w:ascii="Times New Roman" w:eastAsia="宋体"/>
        </w:rPr>
        <w:t>A</w:t>
      </w:r>
      <w:r>
        <w:t>。</w:t>
      </w:r>
      <w:r>
        <w:t>能源结构因素</w:t>
      </w:r>
      <w:r>
        <w:t>（</w:t>
      </w:r>
      <w:r>
        <w:rPr>
          <w:rFonts w:ascii="Cambria Math" w:eastAsia="Cambria Math"/>
          <w:spacing w:val="-2"/>
        </w:rPr>
        <w:t>S</w:t>
      </w:r>
      <w:r>
        <w:rPr>
          <w:rFonts w:ascii="Cambria Math" w:eastAsia="Cambria Math"/>
          <w:spacing w:val="-2"/>
          <w:position w:val="-4"/>
          <w:sz w:val="17"/>
        </w:rPr>
        <w:t>t</w:t>
      </w:r>
      <w:r>
        <w:t>）</w:t>
      </w:r>
      <w:r>
        <w:t>用煤炭消费量在能源消费总量中的占比来表示。经济发展</w:t>
      </w:r>
      <w:r>
        <w:t>中</w:t>
      </w:r>
    </w:p>
    <w:p w:rsidR="0018722C">
      <w:pPr>
        <w:topLinePunct/>
      </w:pPr>
      <w:r>
        <w:t>所需要消耗的能源种类众多、数量迥异，所产生的碳排放量也必然不同，而相对于石</w:t>
      </w:r>
      <w:r>
        <w:t>油、天然气、电力等能源，单位煤炭燃烧所产生的碳排放量最多，分别是石油的</w:t>
      </w:r>
      <w:r>
        <w:t>1</w:t>
      </w:r>
      <w:r>
        <w:t>.</w:t>
      </w:r>
      <w:r>
        <w:t>3</w:t>
      </w:r>
    </w:p>
    <w:p w:rsidR="0018722C">
      <w:pPr>
        <w:topLinePunct/>
      </w:pPr>
      <w:r>
        <w:t>倍、天然气的</w:t>
      </w:r>
      <w:r>
        <w:t>1</w:t>
      </w:r>
      <w:r>
        <w:t>.</w:t>
      </w:r>
      <w:r>
        <w:t>7</w:t>
      </w:r>
      <w:r/>
      <w:r w:rsidR="001852F3">
        <w:t xml:space="preserve">倍，所以本文选用煤炭消费量在能源消费总量中的占比作为能源结</w:t>
      </w:r>
      <w:r>
        <w:t>构因素。数据来源于</w:t>
      </w:r>
      <w:r>
        <w:t>1995-2013</w:t>
      </w:r>
      <w:r/>
      <w:r w:rsidR="001852F3">
        <w:t xml:space="preserve">年《安徽省统计年鉴》，具体数据见附录</w:t>
      </w:r>
      <w:r>
        <w:rPr>
          <w:rFonts w:ascii="Times New Roman" w:eastAsia="宋体"/>
        </w:rPr>
        <w:t>B</w:t>
      </w:r>
      <w:r>
        <w:t>。</w:t>
      </w:r>
    </w:p>
    <w:p w:rsidR="0018722C">
      <w:pPr>
        <w:topLinePunct/>
      </w:pPr>
      <w:r>
        <w:t>考虑到时间序列的平稳性</w:t>
      </w:r>
      <w:r>
        <w:rPr>
          <w:rFonts w:hint="eastAsia"/>
        </w:rPr>
        <w:t>，</w:t>
      </w:r>
      <w:r>
        <w:t>需对所有数据进行对数转换</w:t>
      </w:r>
      <w:r>
        <w:rPr>
          <w:rFonts w:hint="eastAsia"/>
        </w:rPr>
        <w:t>，</w:t>
      </w:r>
      <w:r>
        <w:t>因此在本文的实际分析中</w:t>
      </w:r>
      <w:r>
        <w:rPr>
          <w:rFonts w:hint="eastAsia"/>
        </w:rPr>
        <w:t>，</w:t>
      </w:r>
      <w:r>
        <w:t>均是采取各个变量的对数值。</w:t>
      </w:r>
    </w:p>
    <w:p w:rsidR="0018722C">
      <w:pPr>
        <w:pStyle w:val="Heading3"/>
        <w:topLinePunct/>
        <w:ind w:left="200" w:hangingChars="200" w:hanging="200"/>
      </w:pPr>
      <w:bookmarkStart w:id="120762" w:name="_Toc686120762"/>
      <w:bookmarkStart w:name="_bookmark36" w:id="60"/>
      <w:bookmarkEnd w:id="60"/>
      <w:r>
        <w:t>二、</w:t>
      </w:r>
      <w:r>
        <w:t xml:space="preserve"> </w:t>
      </w:r>
      <w:r w:rsidRPr="00DB64CE">
        <w:t>协整检验分析</w:t>
      </w:r>
      <w:bookmarkEnd w:id="120762"/>
    </w:p>
    <w:p w:rsidR="0018722C">
      <w:pPr>
        <w:pStyle w:val="Heading4"/>
        <w:topLinePunct/>
        <w:ind w:left="200" w:hangingChars="200" w:hanging="200"/>
      </w:pPr>
      <w:r>
        <w:t>（</w:t>
      </w:r>
      <w:r>
        <w:t xml:space="preserve">一</w:t>
      </w:r>
      <w:r>
        <w:t>）</w:t>
      </w:r>
      <w:r>
        <w:t>平稳性检验</w:t>
      </w:r>
    </w:p>
    <w:p w:rsidR="0018722C">
      <w:pPr>
        <w:topLinePunct/>
      </w:pPr>
      <w:r>
        <w:t>出于避免变量数量级差异以及数据异方差性作用的考虑，使用取自然对数后的安</w:t>
      </w:r>
      <w:r>
        <w:t>徽省能源结构因素</w:t>
      </w:r>
      <w:r>
        <w:t>（</w:t>
      </w:r>
      <w:r>
        <w:rPr>
          <w:rFonts w:ascii="Cambria Math" w:eastAsia="Cambria Math"/>
          <w:spacing w:val="0"/>
        </w:rPr>
        <w:t>l</w:t>
      </w:r>
      <w:r>
        <w:rPr>
          <w:rFonts w:ascii="Cambria Math" w:eastAsia="Cambria Math"/>
        </w:rPr>
        <w:t>nS</w:t>
      </w:r>
      <w:r>
        <w:rPr>
          <w:rFonts w:ascii="Cambria Math" w:eastAsia="Cambria Math"/>
          <w:spacing w:val="3"/>
          <w:w w:val="115"/>
          <w:position w:val="-4"/>
          <w:sz w:val="17"/>
        </w:rPr>
        <w:t>t</w:t>
      </w:r>
      <w:r>
        <w:t>）</w:t>
      </w:r>
      <w:r>
        <w:t>、能源效率因素</w:t>
      </w:r>
      <w:r>
        <w:t>（</w:t>
      </w:r>
      <w:r>
        <w:rPr>
          <w:rFonts w:ascii="Cambria Math" w:eastAsia="Cambria Math"/>
          <w:spacing w:val="0"/>
        </w:rPr>
        <w:t>l</w:t>
      </w:r>
      <w:r>
        <w:rPr>
          <w:rFonts w:ascii="Cambria Math" w:eastAsia="Cambria Math"/>
        </w:rPr>
        <w:t>n</w:t>
      </w:r>
      <w:r>
        <w:rPr>
          <w:rFonts w:ascii="Cambria Math" w:eastAsia="Cambria Math"/>
          <w:spacing w:val="-8"/>
        </w:rPr>
        <w:t>𝐼</w:t>
      </w:r>
      <w:r>
        <w:rPr>
          <w:rFonts w:ascii="Cambria Math" w:eastAsia="Cambria Math"/>
          <w:spacing w:val="5"/>
          <w:w w:val="115"/>
          <w:position w:val="-4"/>
          <w:sz w:val="17"/>
        </w:rPr>
        <w:t>t</w:t>
      </w:r>
      <w:r>
        <w:t>）</w:t>
      </w:r>
      <w:r>
        <w:t>、经济发展因素</w:t>
      </w:r>
      <w:r>
        <w:t>（</w:t>
      </w:r>
      <w:r>
        <w:rPr>
          <w:rFonts w:ascii="Cambria Math" w:eastAsia="Cambria Math"/>
          <w:spacing w:val="0"/>
        </w:rPr>
        <w:t>l</w:t>
      </w:r>
      <w:r>
        <w:rPr>
          <w:rFonts w:ascii="Cambria Math" w:eastAsia="Cambria Math"/>
        </w:rPr>
        <w:t>n</w:t>
      </w:r>
      <w:r>
        <w:rPr>
          <w:rFonts w:ascii="Cambria Math" w:eastAsia="Cambria Math"/>
          <w:spacing w:val="-4"/>
        </w:rPr>
        <w:t>𝑋</w:t>
      </w:r>
      <w:r>
        <w:rPr>
          <w:rFonts w:ascii="Cambria Math" w:eastAsia="Cambria Math"/>
          <w:spacing w:val="3"/>
          <w:w w:val="115"/>
          <w:position w:val="-4"/>
          <w:sz w:val="17"/>
        </w:rPr>
        <w:t>t</w:t>
      </w:r>
      <w:r>
        <w:t>）</w:t>
      </w:r>
      <w:r>
        <w:t>与人均碳排放</w:t>
      </w:r>
      <w:r>
        <w:t>（</w:t>
      </w:r>
      <w:r>
        <w:rPr>
          <w:rFonts w:ascii="Cambria Math" w:eastAsia="Cambria Math"/>
        </w:rPr>
        <w:t>lnY</w:t>
      </w:r>
      <w:r>
        <w:rPr>
          <w:rFonts w:ascii="Cambria Math" w:eastAsia="Cambria Math"/>
          <w:position w:val="-4"/>
          <w:sz w:val="17"/>
        </w:rPr>
        <w:t>t</w:t>
      </w:r>
      <w:r>
        <w:t>）</w:t>
      </w:r>
      <w:r>
        <w:t>进行单位根检验，检验结果见</w:t>
      </w:r>
      <w:r>
        <w:t>表</w:t>
      </w:r>
      <w:r>
        <w:t>4-1</w:t>
      </w:r>
      <w:r>
        <w:t>。</w:t>
      </w:r>
    </w:p>
    <w:p w:rsidR="0018722C">
      <w:pPr>
        <w:topLinePunct/>
      </w:pPr>
      <w:r>
        <w:rPr>
          <w:rFonts w:cstheme="minorBidi" w:hAnsiTheme="minorHAnsi" w:eastAsiaTheme="minorHAnsi" w:asciiTheme="minorHAnsi" w:ascii="Calibri"/>
        </w:rPr>
        <w:t>35</w:t>
      </w:r>
    </w:p>
    <w:p w:rsidR="0018722C">
      <w:pPr>
        <w:pStyle w:val="a8"/>
        <w:textAlignment w:val="center"/>
        <w:topLinePunct/>
      </w:pPr>
      <w:r>
        <w:rPr>
          <w:kern w:val="2"/>
          <w:sz w:val="22"/>
          <w:szCs w:val="22"/>
          <w:rFonts w:cstheme="minorBidi" w:hAnsiTheme="minorHAnsi" w:eastAsiaTheme="minorHAnsi" w:asciiTheme="minorHAnsi"/>
        </w:rPr>
        <w:pict>
          <v:shape style="margin-left:79.704002pt;margin-top:17.113682pt;width:450.25pt;height:145.5pt;mso-position-horizontal-relative:page;mso-position-vertical-relative:paragraph;z-index:43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4"/>
                    <w:gridCol w:w="886"/>
                    <w:gridCol w:w="1122"/>
                    <w:gridCol w:w="1543"/>
                    <w:gridCol w:w="1649"/>
                    <w:gridCol w:w="997"/>
                    <w:gridCol w:w="1032"/>
                  </w:tblGrid>
                  <w:tr>
                    <w:trPr>
                      <w:trHeight w:val="300" w:hRule="atLeast"/>
                    </w:trPr>
                    <w:tc>
                      <w:tcPr>
                        <w:tcW w:w="2660" w:type="dxa"/>
                        <w:gridSpan w:val="2"/>
                        <w:tcBorders>
                          <w:top w:val="single" w:sz="18" w:space="0" w:color="000000"/>
                          <w:bottom w:val="single" w:sz="4" w:space="0" w:color="000000"/>
                          <w:right w:val="single" w:sz="8" w:space="0" w:color="000000"/>
                        </w:tcBorders>
                      </w:tcPr>
                      <w:p w:rsidR="0018722C">
                        <w:pPr>
                          <w:widowControl w:val="0"/>
                          <w:snapToGrid w:val="1"/>
                          <w:spacing w:beforeLines="0" w:afterLines="0" w:before="0" w:after="0" w:line="261" w:lineRule="exact"/>
                          <w:ind w:firstLineChars="0" w:firstLine="0" w:leftChars="0" w:left="1099" w:rightChars="0" w:right="109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变量</w:t>
                        </w:r>
                      </w:p>
                    </w:tc>
                    <w:tc>
                      <w:tcPr>
                        <w:tcW w:w="1122" w:type="dxa"/>
                        <w:tcBorders>
                          <w:top w:val="single" w:sz="18" w:space="0" w:color="000000"/>
                          <w:left w:val="single" w:sz="8" w:space="0" w:color="000000"/>
                          <w:bottom w:val="single" w:sz="4" w:space="0" w:color="000000"/>
                        </w:tcBorders>
                      </w:tcPr>
                      <w:p w:rsidR="0018722C">
                        <w:pPr>
                          <w:widowControl w:val="0"/>
                          <w:snapToGrid w:val="1"/>
                          <w:spacing w:beforeLines="0" w:afterLines="0" w:before="0" w:after="0" w:line="264" w:lineRule="exact"/>
                          <w:ind w:firstLineChars="0" w:firstLine="0" w:leftChars="0" w:left="189" w:rightChars="0" w:right="14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ADF</w:t>
                        </w:r>
                      </w:p>
                    </w:tc>
                    <w:tc>
                      <w:tcPr>
                        <w:tcW w:w="1543" w:type="dxa"/>
                        <w:tcBorders>
                          <w:top w:val="single" w:sz="18" w:space="0" w:color="000000"/>
                          <w:bottom w:val="single" w:sz="4" w:space="0" w:color="000000"/>
                        </w:tcBorders>
                      </w:tcPr>
                      <w:p w:rsidR="0018722C">
                        <w:pPr>
                          <w:widowControl w:val="0"/>
                          <w:snapToGrid w:val="1"/>
                          <w:spacing w:beforeLines="0" w:afterLines="0" w:before="0" w:after="0" w:line="264" w:lineRule="exact"/>
                          <w:ind w:firstLineChars="0" w:firstLine="0" w:leftChars="0" w:left="145" w:rightChars="0" w:right="9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临界值（5%）</w:t>
                        </w:r>
                      </w:p>
                    </w:tc>
                    <w:tc>
                      <w:tcPr>
                        <w:tcW w:w="1649" w:type="dxa"/>
                        <w:tcBorders>
                          <w:top w:val="single" w:sz="18" w:space="0" w:color="000000"/>
                          <w:bottom w:val="single" w:sz="4" w:space="0" w:color="000000"/>
                        </w:tcBorders>
                      </w:tcPr>
                      <w:p w:rsidR="0018722C">
                        <w:pPr>
                          <w:widowControl w:val="0"/>
                          <w:snapToGrid w:val="1"/>
                          <w:spacing w:beforeLines="0" w:afterLines="0" w:before="0" w:after="0" w:line="264" w:lineRule="exact"/>
                          <w:ind w:firstLineChars="0" w:firstLine="0" w:leftChars="0" w:left="100" w:rightChars="0" w:right="14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临界值（10%）</w:t>
                        </w:r>
                      </w:p>
                    </w:tc>
                    <w:tc>
                      <w:tcPr>
                        <w:tcW w:w="997" w:type="dxa"/>
                        <w:tcBorders>
                          <w:top w:val="single" w:sz="18" w:space="0" w:color="000000"/>
                          <w:bottom w:val="single" w:sz="4" w:space="0" w:color="000000"/>
                        </w:tcBorders>
                      </w:tcPr>
                      <w:p w:rsidR="0018722C">
                        <w:pPr>
                          <w:widowControl w:val="0"/>
                          <w:snapToGrid w:val="1"/>
                          <w:spacing w:beforeLines="0" w:afterLines="0" w:before="0" w:after="0" w:line="264" w:lineRule="exact"/>
                          <w:ind w:firstLineChars="0" w:firstLine="0" w:leftChars="0" w:left="148" w:rightChars="0" w:right="1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P 值</w:t>
                        </w:r>
                      </w:p>
                    </w:tc>
                    <w:tc>
                      <w:tcPr>
                        <w:tcW w:w="1032" w:type="dxa"/>
                        <w:tcBorders>
                          <w:top w:val="single" w:sz="18" w:space="0" w:color="000000"/>
                          <w:bottom w:val="single" w:sz="4" w:space="0" w:color="000000"/>
                        </w:tcBorders>
                      </w:tcPr>
                      <w:p w:rsidR="0018722C">
                        <w:pPr>
                          <w:widowControl w:val="0"/>
                          <w:snapToGrid w:val="1"/>
                          <w:spacing w:beforeLines="0" w:afterLines="0" w:before="0" w:after="0" w:line="264" w:lineRule="exact"/>
                          <w:ind w:firstLineChars="0" w:firstLine="0" w:leftChars="0" w:left="182" w:rightChars="0" w:right="18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结论</w:t>
                        </w:r>
                      </w:p>
                    </w:tc>
                  </w:tr>
                  <w:tr>
                    <w:trPr>
                      <w:trHeight w:val="340" w:hRule="atLeast"/>
                    </w:trPr>
                    <w:tc>
                      <w:tcPr>
                        <w:tcW w:w="1774" w:type="dxa"/>
                        <w:tcBorders>
                          <w:top w:val="single" w:sz="4" w:space="0" w:color="000000"/>
                        </w:tcBorders>
                      </w:tcPr>
                      <w:p w:rsidR="0018722C">
                        <w:pPr>
                          <w:widowControl w:val="0"/>
                          <w:snapToGrid w:val="1"/>
                          <w:spacing w:beforeLines="0" w:afterLines="0" w:after="0" w:line="250" w:lineRule="exact" w:before="73"/>
                          <w:ind w:firstLineChars="0" w:firstLine="0" w:leftChars="0" w:left="237" w:rightChars="0" w:right="23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人均碳排放</w:t>
                        </w:r>
                      </w:p>
                    </w:tc>
                    <w:tc>
                      <w:tcPr>
                        <w:tcW w:w="886" w:type="dxa"/>
                        <w:tcBorders>
                          <w:top w:val="single" w:sz="4" w:space="0" w:color="000000"/>
                          <w:right w:val="single" w:sz="8" w:space="0" w:color="000000"/>
                        </w:tcBorders>
                      </w:tcPr>
                      <w:p w:rsidR="0018722C">
                        <w:pPr>
                          <w:widowControl w:val="0"/>
                          <w:snapToGrid w:val="1"/>
                          <w:spacing w:beforeLines="0" w:afterLines="0" w:after="0" w:line="240" w:lineRule="auto" w:before="30"/>
                          <w:ind w:firstLineChars="0" w:firstLine="0" w:rightChars="0" w:right="0" w:leftChars="0" w:left="292"/>
                          <w:jc w:val="left"/>
                          <w:autoSpaceDE w:val="0"/>
                          <w:autoSpaceDN w:val="0"/>
                          <w:pBdr>
                            <w:bottom w:val="none" w:sz="0" w:space="0" w:color="auto"/>
                          </w:pBdr>
                          <w:rPr>
                            <w:kern w:val="2"/>
                            <w:sz w:val="21"/>
                            <w:szCs w:val="22"/>
                            <w:rFonts w:cstheme="minorBidi" w:ascii="Cambria Math" w:hAnsi="宋体" w:eastAsia="宋体" w:cs="宋体"/>
                          </w:rPr>
                        </w:pPr>
                        <w:r>
                          <w:rPr>
                            <w:kern w:val="2"/>
                            <w:szCs w:val="22"/>
                            <w:rFonts w:ascii="Cambria Math" w:cstheme="minorBidi" w:hAnsi="宋体" w:eastAsia="宋体" w:cs="宋体"/>
                            <w:sz w:val="21"/>
                          </w:rPr>
                          <w:t>lnY</w:t>
                        </w:r>
                      </w:p>
                    </w:tc>
                    <w:tc>
                      <w:tcPr>
                        <w:tcW w:w="1122" w:type="dxa"/>
                        <w:tcBorders>
                          <w:top w:val="single" w:sz="4" w:space="0" w:color="000000"/>
                          <w:left w:val="single" w:sz="8" w:space="0" w:color="000000"/>
                        </w:tcBorders>
                      </w:tcPr>
                      <w:p w:rsidR="0018722C">
                        <w:pPr>
                          <w:widowControl w:val="0"/>
                          <w:snapToGrid w:val="1"/>
                          <w:spacing w:beforeLines="0" w:afterLines="0" w:before="0" w:after="0" w:line="262" w:lineRule="exact"/>
                          <w:ind w:firstLineChars="0" w:firstLine="0" w:leftChars="0" w:left="191" w:rightChars="0" w:right="14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-2.1046</w:t>
                        </w:r>
                      </w:p>
                    </w:tc>
                    <w:tc>
                      <w:tcPr>
                        <w:tcW w:w="1543" w:type="dxa"/>
                        <w:tcBorders>
                          <w:top w:val="single" w:sz="4" w:space="0" w:color="000000"/>
                        </w:tcBorders>
                      </w:tcPr>
                      <w:p w:rsidR="0018722C">
                        <w:pPr>
                          <w:widowControl w:val="0"/>
                          <w:snapToGrid w:val="1"/>
                          <w:spacing w:beforeLines="0" w:afterLines="0" w:before="0" w:after="0" w:line="262" w:lineRule="exact"/>
                          <w:ind w:firstLineChars="0" w:firstLine="0" w:leftChars="0" w:left="143" w:rightChars="0" w:right="9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-3.6908</w:t>
                        </w:r>
                      </w:p>
                    </w:tc>
                    <w:tc>
                      <w:tcPr>
                        <w:tcW w:w="1649" w:type="dxa"/>
                        <w:tcBorders>
                          <w:top w:val="single" w:sz="4" w:space="0" w:color="000000"/>
                        </w:tcBorders>
                      </w:tcPr>
                      <w:p w:rsidR="0018722C">
                        <w:pPr>
                          <w:widowControl w:val="0"/>
                          <w:snapToGrid w:val="1"/>
                          <w:spacing w:beforeLines="0" w:afterLines="0" w:before="0" w:after="0" w:line="262" w:lineRule="exact"/>
                          <w:ind w:firstLineChars="0" w:firstLine="0" w:leftChars="0" w:left="100" w:rightChars="0" w:right="14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-3.2869</w:t>
                        </w:r>
                      </w:p>
                    </w:tc>
                    <w:tc>
                      <w:tcPr>
                        <w:tcW w:w="997" w:type="dxa"/>
                        <w:tcBorders>
                          <w:top w:val="single" w:sz="4" w:space="0" w:color="000000"/>
                        </w:tcBorders>
                      </w:tcPr>
                      <w:p w:rsidR="0018722C">
                        <w:pPr>
                          <w:widowControl w:val="0"/>
                          <w:snapToGrid w:val="1"/>
                          <w:spacing w:beforeLines="0" w:afterLines="0" w:before="0" w:after="0" w:line="262" w:lineRule="exact"/>
                          <w:ind w:firstLineChars="0" w:firstLine="0" w:leftChars="0" w:left="148" w:rightChars="0" w:right="1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0.5291</w:t>
                        </w:r>
                      </w:p>
                    </w:tc>
                    <w:tc>
                      <w:tcPr>
                        <w:tcW w:w="1032" w:type="dxa"/>
                        <w:tcBorders>
                          <w:top w:val="single" w:sz="4" w:space="0" w:color="000000"/>
                        </w:tcBorders>
                      </w:tcPr>
                      <w:p w:rsidR="0018722C">
                        <w:pPr>
                          <w:widowControl w:val="0"/>
                          <w:snapToGrid w:val="1"/>
                          <w:spacing w:beforeLines="0" w:afterLines="0" w:before="0" w:after="0" w:line="262" w:lineRule="exact"/>
                          <w:ind w:firstLineChars="0" w:firstLine="0" w:leftChars="0" w:left="182" w:rightChars="0" w:right="18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不平稳</w:t>
                        </w:r>
                      </w:p>
                    </w:tc>
                  </w:tr>
                  <w:tr>
                    <w:trPr>
                      <w:trHeight w:val="280" w:hRule="atLeast"/>
                    </w:trPr>
                    <w:tc>
                      <w:tcPr>
                        <w:tcW w:w="1774" w:type="dxa"/>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886" w:type="dxa"/>
                        <w:tcBorders>
                          <w:right w:val="single" w:sz="8" w:space="0" w:color="000000"/>
                        </w:tcBorders>
                      </w:tcPr>
                      <w:p w:rsidR="0018722C">
                        <w:pPr>
                          <w:widowControl w:val="0"/>
                          <w:snapToGrid w:val="1"/>
                          <w:spacing w:beforeLines="0" w:afterLines="0" w:before="0" w:after="0" w:line="272" w:lineRule="exact"/>
                          <w:ind w:firstLineChars="0" w:firstLine="0" w:leftChars="0" w:left="0" w:rightChars="0" w:right="195"/>
                          <w:jc w:val="right"/>
                          <w:autoSpaceDE w:val="0"/>
                          <w:autoSpaceDN w:val="0"/>
                          <w:pBdr>
                            <w:bottom w:val="none" w:sz="0" w:space="0" w:color="auto"/>
                          </w:pBdr>
                          <w:rPr>
                            <w:kern w:val="2"/>
                            <w:sz w:val="15"/>
                            <w:szCs w:val="22"/>
                            <w:rFonts w:cstheme="minorBidi" w:ascii="Cambria Math" w:hAnsi="宋体" w:eastAsia="宋体" w:cs="宋体"/>
                          </w:rPr>
                        </w:pPr>
                        <w:r>
                          <w:rPr>
                            <w:kern w:val="2"/>
                            <w:szCs w:val="22"/>
                            <w:rFonts w:ascii="Cambria Math" w:cstheme="minorBidi" w:hAnsi="宋体" w:eastAsia="宋体" w:cs="宋体"/>
                            <w:sz w:val="21"/>
                          </w:rPr>
                          <w:t>DlnY</w:t>
                        </w:r>
                        <w:r>
                          <w:rPr>
                            <w:kern w:val="2"/>
                            <w:szCs w:val="22"/>
                            <w:rFonts w:ascii="Cambria Math" w:cstheme="minorBidi" w:hAnsi="宋体" w:eastAsia="宋体" w:cs="宋体"/>
                            <w:position w:val="-3"/>
                            <w:sz w:val="15"/>
                          </w:rPr>
                          <w:t>t</w:t>
                        </w:r>
                      </w:p>
                    </w:tc>
                    <w:tc>
                      <w:tcPr>
                        <w:tcW w:w="1122" w:type="dxa"/>
                        <w:tcBorders>
                          <w:left w:val="single" w:sz="8" w:space="0" w:color="000000"/>
                        </w:tcBorders>
                      </w:tcPr>
                      <w:p w:rsidR="0018722C">
                        <w:pPr>
                          <w:widowControl w:val="0"/>
                          <w:snapToGrid w:val="1"/>
                          <w:spacing w:beforeLines="0" w:afterLines="0" w:before="0" w:after="0" w:line="231" w:lineRule="exact"/>
                          <w:ind w:firstLineChars="0" w:firstLine="0" w:leftChars="0" w:left="191" w:rightChars="0" w:right="14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-4.1706</w:t>
                        </w:r>
                      </w:p>
                    </w:tc>
                    <w:tc>
                      <w:tcPr>
                        <w:tcW w:w="1543" w:type="dxa"/>
                      </w:tcPr>
                      <w:p w:rsidR="0018722C">
                        <w:pPr>
                          <w:widowControl w:val="0"/>
                          <w:snapToGrid w:val="1"/>
                          <w:spacing w:beforeLines="0" w:afterLines="0" w:before="0" w:after="0" w:line="231" w:lineRule="exact"/>
                          <w:ind w:firstLineChars="0" w:firstLine="0" w:leftChars="0" w:left="143" w:rightChars="0" w:right="9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-3.7105</w:t>
                        </w:r>
                      </w:p>
                    </w:tc>
                    <w:tc>
                      <w:tcPr>
                        <w:tcW w:w="1649" w:type="dxa"/>
                      </w:tcPr>
                      <w:p w:rsidR="0018722C">
                        <w:pPr>
                          <w:widowControl w:val="0"/>
                          <w:snapToGrid w:val="1"/>
                          <w:spacing w:beforeLines="0" w:afterLines="0" w:before="0" w:after="0" w:line="231" w:lineRule="exact"/>
                          <w:ind w:firstLineChars="0" w:firstLine="0" w:leftChars="0" w:left="100" w:rightChars="0" w:right="14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-3.2978</w:t>
                        </w:r>
                      </w:p>
                    </w:tc>
                    <w:tc>
                      <w:tcPr>
                        <w:tcW w:w="997" w:type="dxa"/>
                      </w:tcPr>
                      <w:p w:rsidR="0018722C">
                        <w:pPr>
                          <w:widowControl w:val="0"/>
                          <w:snapToGrid w:val="1"/>
                          <w:spacing w:beforeLines="0" w:afterLines="0" w:before="0" w:after="0" w:line="231" w:lineRule="exact"/>
                          <w:ind w:firstLineChars="0" w:firstLine="0" w:leftChars="0" w:left="148" w:rightChars="0" w:right="1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0.0223</w:t>
                        </w:r>
                      </w:p>
                    </w:tc>
                    <w:tc>
                      <w:tcPr>
                        <w:tcW w:w="1032" w:type="dxa"/>
                      </w:tcPr>
                      <w:p w:rsidR="0018722C">
                        <w:pPr>
                          <w:widowControl w:val="0"/>
                          <w:snapToGrid w:val="1"/>
                          <w:spacing w:beforeLines="0" w:afterLines="0" w:before="0" w:after="0" w:line="231" w:lineRule="exact"/>
                          <w:ind w:firstLineChars="0" w:firstLine="0" w:leftChars="0" w:left="182" w:rightChars="0" w:right="18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平稳</w:t>
                        </w:r>
                      </w:p>
                    </w:tc>
                  </w:tr>
                  <w:tr>
                    <w:trPr>
                      <w:trHeight w:val="320" w:hRule="atLeast"/>
                    </w:trPr>
                    <w:tc>
                      <w:tcPr>
                        <w:tcW w:w="1774" w:type="dxa"/>
                      </w:tcPr>
                      <w:p w:rsidR="0018722C">
                        <w:pPr>
                          <w:widowControl w:val="0"/>
                          <w:snapToGrid w:val="1"/>
                          <w:spacing w:beforeLines="0" w:afterLines="0" w:after="0" w:line="250" w:lineRule="exact" w:before="61"/>
                          <w:ind w:firstLineChars="0" w:firstLine="0" w:leftChars="0" w:left="237" w:rightChars="0" w:right="23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能源结构因素</w:t>
                        </w:r>
                      </w:p>
                    </w:tc>
                    <w:tc>
                      <w:tcPr>
                        <w:tcW w:w="886" w:type="dxa"/>
                        <w:tcBorders>
                          <w:right w:val="single" w:sz="8" w:space="0" w:color="000000"/>
                        </w:tcBorders>
                      </w:tcPr>
                      <w:p w:rsidR="0018722C">
                        <w:pPr>
                          <w:widowControl w:val="0"/>
                          <w:snapToGrid w:val="1"/>
                          <w:spacing w:beforeLines="0" w:afterLines="0" w:after="0" w:line="240" w:lineRule="auto" w:before="18"/>
                          <w:ind w:firstLineChars="0" w:firstLine="0" w:rightChars="0" w:right="0" w:leftChars="0" w:left="268"/>
                          <w:jc w:val="left"/>
                          <w:autoSpaceDE w:val="0"/>
                          <w:autoSpaceDN w:val="0"/>
                          <w:pBdr>
                            <w:bottom w:val="none" w:sz="0" w:space="0" w:color="auto"/>
                          </w:pBdr>
                          <w:rPr>
                            <w:kern w:val="2"/>
                            <w:sz w:val="15"/>
                            <w:szCs w:val="22"/>
                            <w:rFonts w:cstheme="minorBidi" w:ascii="Cambria Math" w:hAnsi="宋体" w:eastAsia="宋体" w:cs="宋体"/>
                          </w:rPr>
                        </w:pPr>
                        <w:r>
                          <w:rPr>
                            <w:kern w:val="2"/>
                            <w:szCs w:val="22"/>
                            <w:rFonts w:ascii="Cambria Math" w:cstheme="minorBidi" w:hAnsi="宋体" w:eastAsia="宋体" w:cs="宋体"/>
                            <w:w w:val="105"/>
                            <w:sz w:val="21"/>
                          </w:rPr>
                          <w:t>lnS</w:t>
                        </w:r>
                        <w:r>
                          <w:rPr>
                            <w:kern w:val="2"/>
                            <w:szCs w:val="22"/>
                            <w:rFonts w:ascii="Cambria Math" w:cstheme="minorBidi" w:hAnsi="宋体" w:eastAsia="宋体" w:cs="宋体"/>
                            <w:w w:val="105"/>
                            <w:position w:val="-3"/>
                            <w:sz w:val="15"/>
                          </w:rPr>
                          <w:t>t</w:t>
                        </w:r>
                      </w:p>
                    </w:tc>
                    <w:tc>
                      <w:tcPr>
                        <w:tcW w:w="1122" w:type="dxa"/>
                        <w:tcBorders>
                          <w:left w:val="single" w:sz="8" w:space="0" w:color="000000"/>
                        </w:tcBorders>
                      </w:tcPr>
                      <w:p w:rsidR="0018722C">
                        <w:pPr>
                          <w:widowControl w:val="0"/>
                          <w:snapToGrid w:val="1"/>
                          <w:spacing w:beforeLines="0" w:afterLines="0" w:before="0" w:after="0" w:line="250" w:lineRule="exact"/>
                          <w:ind w:firstLineChars="0" w:firstLine="0" w:leftChars="0" w:left="191" w:rightChars="0" w:right="14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-1.4570</w:t>
                        </w:r>
                      </w:p>
                    </w:tc>
                    <w:tc>
                      <w:tcPr>
                        <w:tcW w:w="1543" w:type="dxa"/>
                      </w:tcPr>
                      <w:p w:rsidR="0018722C">
                        <w:pPr>
                          <w:widowControl w:val="0"/>
                          <w:snapToGrid w:val="1"/>
                          <w:spacing w:beforeLines="0" w:afterLines="0" w:before="0" w:after="0" w:line="250" w:lineRule="exact"/>
                          <w:ind w:firstLineChars="0" w:firstLine="0" w:leftChars="0" w:left="143" w:rightChars="0" w:right="9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-3.0404</w:t>
                        </w:r>
                      </w:p>
                    </w:tc>
                    <w:tc>
                      <w:tcPr>
                        <w:tcW w:w="1649" w:type="dxa"/>
                      </w:tcPr>
                      <w:p w:rsidR="0018722C">
                        <w:pPr>
                          <w:widowControl w:val="0"/>
                          <w:snapToGrid w:val="1"/>
                          <w:spacing w:beforeLines="0" w:afterLines="0" w:before="0" w:after="0" w:line="250" w:lineRule="exact"/>
                          <w:ind w:firstLineChars="0" w:firstLine="0" w:leftChars="0" w:left="100" w:rightChars="0" w:right="14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-2.6606</w:t>
                        </w:r>
                      </w:p>
                    </w:tc>
                    <w:tc>
                      <w:tcPr>
                        <w:tcW w:w="997" w:type="dxa"/>
                      </w:tcPr>
                      <w:p w:rsidR="0018722C">
                        <w:pPr>
                          <w:widowControl w:val="0"/>
                          <w:snapToGrid w:val="1"/>
                          <w:spacing w:beforeLines="0" w:afterLines="0" w:before="0" w:after="0" w:line="250" w:lineRule="exact"/>
                          <w:ind w:firstLineChars="0" w:firstLine="0" w:leftChars="0" w:left="148" w:rightChars="0" w:right="1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0.5315</w:t>
                        </w:r>
                      </w:p>
                    </w:tc>
                    <w:tc>
                      <w:tcPr>
                        <w:tcW w:w="1032" w:type="dxa"/>
                      </w:tcPr>
                      <w:p w:rsidR="0018722C">
                        <w:pPr>
                          <w:widowControl w:val="0"/>
                          <w:snapToGrid w:val="1"/>
                          <w:spacing w:beforeLines="0" w:afterLines="0" w:before="0" w:after="0" w:line="250" w:lineRule="exact"/>
                          <w:ind w:firstLineChars="0" w:firstLine="0" w:leftChars="0" w:left="182" w:rightChars="0" w:right="18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不平稳</w:t>
                        </w:r>
                      </w:p>
                    </w:tc>
                  </w:tr>
                  <w:tr>
                    <w:trPr>
                      <w:trHeight w:val="280" w:hRule="atLeast"/>
                    </w:trPr>
                    <w:tc>
                      <w:tcPr>
                        <w:tcW w:w="1774" w:type="dxa"/>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886" w:type="dxa"/>
                        <w:tcBorders>
                          <w:right w:val="single" w:sz="8" w:space="0" w:color="000000"/>
                        </w:tcBorders>
                      </w:tcPr>
                      <w:p w:rsidR="0018722C">
                        <w:pPr>
                          <w:widowControl w:val="0"/>
                          <w:snapToGrid w:val="1"/>
                          <w:spacing w:beforeLines="0" w:afterLines="0" w:before="0" w:after="0" w:line="272" w:lineRule="exact"/>
                          <w:ind w:firstLineChars="0" w:firstLine="0" w:leftChars="0" w:left="0" w:rightChars="0" w:right="197"/>
                          <w:jc w:val="right"/>
                          <w:autoSpaceDE w:val="0"/>
                          <w:autoSpaceDN w:val="0"/>
                          <w:pBdr>
                            <w:bottom w:val="none" w:sz="0" w:space="0" w:color="auto"/>
                          </w:pBdr>
                          <w:rPr>
                            <w:kern w:val="2"/>
                            <w:sz w:val="15"/>
                            <w:szCs w:val="22"/>
                            <w:rFonts w:cstheme="minorBidi" w:ascii="Cambria Math" w:hAnsi="宋体" w:eastAsia="Cambria Math" w:cs="宋体"/>
                          </w:rPr>
                        </w:pPr>
                        <w:r>
                          <w:rPr>
                            <w:kern w:val="2"/>
                            <w:szCs w:val="22"/>
                            <w:rFonts w:ascii="Cambria Math" w:eastAsia="Cambria Math" w:cstheme="minorBidi" w:hAnsi="宋体" w:cs="宋体"/>
                            <w:sz w:val="21"/>
                          </w:rPr>
                          <w:t>Dln𝑆</w:t>
                        </w:r>
                        <w:r>
                          <w:rPr>
                            <w:kern w:val="2"/>
                            <w:szCs w:val="22"/>
                            <w:rFonts w:ascii="Cambria Math" w:eastAsia="Cambria Math" w:cstheme="minorBidi" w:hAnsi="宋体" w:cs="宋体"/>
                            <w:position w:val="-3"/>
                            <w:sz w:val="15"/>
                          </w:rPr>
                          <w:t>t</w:t>
                        </w:r>
                      </w:p>
                    </w:tc>
                    <w:tc>
                      <w:tcPr>
                        <w:tcW w:w="1122" w:type="dxa"/>
                        <w:tcBorders>
                          <w:left w:val="single" w:sz="8" w:space="0" w:color="000000"/>
                        </w:tcBorders>
                      </w:tcPr>
                      <w:p w:rsidR="0018722C">
                        <w:pPr>
                          <w:widowControl w:val="0"/>
                          <w:snapToGrid w:val="1"/>
                          <w:spacing w:beforeLines="0" w:afterLines="0" w:before="0" w:after="0" w:line="231" w:lineRule="exact"/>
                          <w:ind w:firstLineChars="0" w:firstLine="0" w:leftChars="0" w:left="191" w:rightChars="0" w:right="14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-3.6279</w:t>
                        </w:r>
                      </w:p>
                    </w:tc>
                    <w:tc>
                      <w:tcPr>
                        <w:tcW w:w="1543" w:type="dxa"/>
                      </w:tcPr>
                      <w:p w:rsidR="0018722C">
                        <w:pPr>
                          <w:widowControl w:val="0"/>
                          <w:snapToGrid w:val="1"/>
                          <w:spacing w:beforeLines="0" w:afterLines="0" w:before="0" w:after="0" w:line="231" w:lineRule="exact"/>
                          <w:ind w:firstLineChars="0" w:firstLine="0" w:leftChars="0" w:left="143" w:rightChars="0" w:right="9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-3.0523</w:t>
                        </w:r>
                      </w:p>
                    </w:tc>
                    <w:tc>
                      <w:tcPr>
                        <w:tcW w:w="1649" w:type="dxa"/>
                      </w:tcPr>
                      <w:p w:rsidR="0018722C">
                        <w:pPr>
                          <w:widowControl w:val="0"/>
                          <w:snapToGrid w:val="1"/>
                          <w:spacing w:beforeLines="0" w:afterLines="0" w:before="0" w:after="0" w:line="231" w:lineRule="exact"/>
                          <w:ind w:firstLineChars="0" w:firstLine="0" w:leftChars="0" w:left="100" w:rightChars="0" w:right="14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-2.6666</w:t>
                        </w:r>
                      </w:p>
                    </w:tc>
                    <w:tc>
                      <w:tcPr>
                        <w:tcW w:w="997" w:type="dxa"/>
                      </w:tcPr>
                      <w:p w:rsidR="0018722C">
                        <w:pPr>
                          <w:widowControl w:val="0"/>
                          <w:snapToGrid w:val="1"/>
                          <w:spacing w:beforeLines="0" w:afterLines="0" w:before="0" w:after="0" w:line="231" w:lineRule="exact"/>
                          <w:ind w:firstLineChars="0" w:firstLine="0" w:leftChars="0" w:left="148" w:rightChars="0" w:right="1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0.0166</w:t>
                        </w:r>
                      </w:p>
                    </w:tc>
                    <w:tc>
                      <w:tcPr>
                        <w:tcW w:w="1032" w:type="dxa"/>
                      </w:tcPr>
                      <w:p w:rsidR="0018722C">
                        <w:pPr>
                          <w:widowControl w:val="0"/>
                          <w:snapToGrid w:val="1"/>
                          <w:spacing w:beforeLines="0" w:afterLines="0" w:before="0" w:after="0" w:line="231" w:lineRule="exact"/>
                          <w:ind w:firstLineChars="0" w:firstLine="0" w:leftChars="0" w:left="182" w:rightChars="0" w:right="18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平稳</w:t>
                        </w:r>
                      </w:p>
                    </w:tc>
                  </w:tr>
                  <w:tr>
                    <w:trPr>
                      <w:trHeight w:val="320" w:hRule="atLeast"/>
                    </w:trPr>
                    <w:tc>
                      <w:tcPr>
                        <w:tcW w:w="1774" w:type="dxa"/>
                      </w:tcPr>
                      <w:p w:rsidR="0018722C">
                        <w:pPr>
                          <w:widowControl w:val="0"/>
                          <w:snapToGrid w:val="1"/>
                          <w:spacing w:beforeLines="0" w:afterLines="0" w:after="0" w:line="250" w:lineRule="exact" w:before="61"/>
                          <w:ind w:firstLineChars="0" w:firstLine="0" w:leftChars="0" w:left="237" w:rightChars="0" w:right="23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能源效率因素</w:t>
                        </w:r>
                      </w:p>
                    </w:tc>
                    <w:tc>
                      <w:tcPr>
                        <w:tcW w:w="886" w:type="dxa"/>
                        <w:tcBorders>
                          <w:right w:val="single" w:sz="8" w:space="0" w:color="000000"/>
                        </w:tcBorders>
                      </w:tcPr>
                      <w:p w:rsidR="0018722C">
                        <w:pPr>
                          <w:widowControl w:val="0"/>
                          <w:snapToGrid w:val="1"/>
                          <w:spacing w:beforeLines="0" w:afterLines="0" w:after="0" w:line="240" w:lineRule="auto" w:before="18"/>
                          <w:ind w:firstLineChars="0" w:firstLine="0" w:rightChars="0" w:right="0" w:leftChars="0" w:left="285"/>
                          <w:jc w:val="left"/>
                          <w:autoSpaceDE w:val="0"/>
                          <w:autoSpaceDN w:val="0"/>
                          <w:pBdr>
                            <w:bottom w:val="none" w:sz="0" w:space="0" w:color="auto"/>
                          </w:pBdr>
                          <w:rPr>
                            <w:kern w:val="2"/>
                            <w:sz w:val="15"/>
                            <w:szCs w:val="22"/>
                            <w:rFonts w:cstheme="minorBidi" w:ascii="Cambria Math" w:hAnsi="宋体" w:eastAsia="Cambria Math" w:cs="宋体"/>
                          </w:rPr>
                        </w:pPr>
                        <w:r>
                          <w:rPr>
                            <w:kern w:val="2"/>
                            <w:szCs w:val="22"/>
                            <w:rFonts w:ascii="Cambria Math" w:eastAsia="Cambria Math" w:cstheme="minorBidi" w:hAnsi="宋体" w:cs="宋体"/>
                            <w:w w:val="105"/>
                            <w:sz w:val="21"/>
                          </w:rPr>
                          <w:t>ln𝐼</w:t>
                        </w:r>
                        <w:r>
                          <w:rPr>
                            <w:kern w:val="2"/>
                            <w:szCs w:val="22"/>
                            <w:rFonts w:ascii="Cambria Math" w:eastAsia="Cambria Math" w:cstheme="minorBidi" w:hAnsi="宋体" w:cs="宋体"/>
                            <w:w w:val="105"/>
                            <w:position w:val="-3"/>
                            <w:sz w:val="15"/>
                          </w:rPr>
                          <w:t>t</w:t>
                        </w:r>
                      </w:p>
                    </w:tc>
                    <w:tc>
                      <w:tcPr>
                        <w:tcW w:w="1122" w:type="dxa"/>
                        <w:tcBorders>
                          <w:left w:val="single" w:sz="8" w:space="0" w:color="000000"/>
                        </w:tcBorders>
                      </w:tcPr>
                      <w:p w:rsidR="0018722C">
                        <w:pPr>
                          <w:widowControl w:val="0"/>
                          <w:snapToGrid w:val="1"/>
                          <w:spacing w:beforeLines="0" w:afterLines="0" w:before="0" w:after="0" w:line="250" w:lineRule="exact"/>
                          <w:ind w:firstLineChars="0" w:firstLine="0" w:leftChars="0" w:left="191" w:rightChars="0" w:right="14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-1.0119</w:t>
                        </w:r>
                      </w:p>
                    </w:tc>
                    <w:tc>
                      <w:tcPr>
                        <w:tcW w:w="1543" w:type="dxa"/>
                      </w:tcPr>
                      <w:p w:rsidR="0018722C">
                        <w:pPr>
                          <w:widowControl w:val="0"/>
                          <w:snapToGrid w:val="1"/>
                          <w:spacing w:beforeLines="0" w:afterLines="0" w:before="0" w:after="0" w:line="250" w:lineRule="exact"/>
                          <w:ind w:firstLineChars="0" w:firstLine="0" w:leftChars="0" w:left="143" w:rightChars="0" w:right="9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-3.6908</w:t>
                        </w:r>
                      </w:p>
                    </w:tc>
                    <w:tc>
                      <w:tcPr>
                        <w:tcW w:w="1649" w:type="dxa"/>
                      </w:tcPr>
                      <w:p w:rsidR="0018722C">
                        <w:pPr>
                          <w:widowControl w:val="0"/>
                          <w:snapToGrid w:val="1"/>
                          <w:spacing w:beforeLines="0" w:afterLines="0" w:before="0" w:after="0" w:line="250" w:lineRule="exact"/>
                          <w:ind w:firstLineChars="0" w:firstLine="0" w:leftChars="0" w:left="100" w:rightChars="0" w:right="14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-3.2869</w:t>
                        </w:r>
                      </w:p>
                    </w:tc>
                    <w:tc>
                      <w:tcPr>
                        <w:tcW w:w="997" w:type="dxa"/>
                      </w:tcPr>
                      <w:p w:rsidR="0018722C">
                        <w:pPr>
                          <w:widowControl w:val="0"/>
                          <w:snapToGrid w:val="1"/>
                          <w:spacing w:beforeLines="0" w:afterLines="0" w:before="0" w:after="0" w:line="250" w:lineRule="exact"/>
                          <w:ind w:firstLineChars="0" w:firstLine="0" w:leftChars="0" w:left="148" w:rightChars="0" w:right="1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0.9265</w:t>
                        </w:r>
                      </w:p>
                    </w:tc>
                    <w:tc>
                      <w:tcPr>
                        <w:tcW w:w="1032" w:type="dxa"/>
                      </w:tcPr>
                      <w:p w:rsidR="0018722C">
                        <w:pPr>
                          <w:widowControl w:val="0"/>
                          <w:snapToGrid w:val="1"/>
                          <w:spacing w:beforeLines="0" w:afterLines="0" w:before="0" w:after="0" w:line="250" w:lineRule="exact"/>
                          <w:ind w:firstLineChars="0" w:firstLine="0" w:leftChars="0" w:left="182" w:rightChars="0" w:right="18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不平稳</w:t>
                        </w:r>
                      </w:p>
                    </w:tc>
                  </w:tr>
                  <w:tr>
                    <w:trPr>
                      <w:trHeight w:val="280" w:hRule="atLeast"/>
                    </w:trPr>
                    <w:tc>
                      <w:tcPr>
                        <w:tcW w:w="1774" w:type="dxa"/>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886" w:type="dxa"/>
                        <w:tcBorders>
                          <w:right w:val="single" w:sz="8" w:space="0" w:color="000000"/>
                        </w:tcBorders>
                      </w:tcPr>
                      <w:p w:rsidR="0018722C">
                        <w:pPr>
                          <w:widowControl w:val="0"/>
                          <w:snapToGrid w:val="1"/>
                          <w:spacing w:beforeLines="0" w:afterLines="0" w:before="0" w:after="0" w:line="272" w:lineRule="exact"/>
                          <w:ind w:firstLineChars="0" w:firstLine="0" w:leftChars="0" w:left="0" w:rightChars="0" w:right="217"/>
                          <w:jc w:val="right"/>
                          <w:autoSpaceDE w:val="0"/>
                          <w:autoSpaceDN w:val="0"/>
                          <w:pBdr>
                            <w:bottom w:val="none" w:sz="0" w:space="0" w:color="auto"/>
                          </w:pBdr>
                          <w:rPr>
                            <w:kern w:val="2"/>
                            <w:sz w:val="15"/>
                            <w:szCs w:val="22"/>
                            <w:rFonts w:cstheme="minorBidi" w:ascii="Cambria Math" w:hAnsi="宋体" w:eastAsia="Cambria Math" w:cs="宋体"/>
                          </w:rPr>
                        </w:pPr>
                        <w:r>
                          <w:rPr>
                            <w:kern w:val="2"/>
                            <w:szCs w:val="22"/>
                            <w:rFonts w:ascii="Cambria Math" w:eastAsia="Cambria Math" w:cstheme="minorBidi" w:hAnsi="宋体" w:cs="宋体"/>
                            <w:sz w:val="21"/>
                          </w:rPr>
                          <w:t>Dln𝐼</w:t>
                        </w:r>
                        <w:r>
                          <w:rPr>
                            <w:kern w:val="2"/>
                            <w:szCs w:val="22"/>
                            <w:rFonts w:ascii="Cambria Math" w:eastAsia="Cambria Math" w:cstheme="minorBidi" w:hAnsi="宋体" w:cs="宋体"/>
                            <w:position w:val="-3"/>
                            <w:sz w:val="15"/>
                          </w:rPr>
                          <w:t>t</w:t>
                        </w:r>
                      </w:p>
                    </w:tc>
                    <w:tc>
                      <w:tcPr>
                        <w:tcW w:w="1122" w:type="dxa"/>
                        <w:tcBorders>
                          <w:left w:val="single" w:sz="8" w:space="0" w:color="000000"/>
                        </w:tcBorders>
                      </w:tcPr>
                      <w:p w:rsidR="0018722C">
                        <w:pPr>
                          <w:widowControl w:val="0"/>
                          <w:snapToGrid w:val="1"/>
                          <w:spacing w:beforeLines="0" w:afterLines="0" w:before="0" w:after="0" w:line="231" w:lineRule="exact"/>
                          <w:ind w:firstLineChars="0" w:firstLine="0" w:leftChars="0" w:left="191" w:rightChars="0" w:right="14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-4.7777</w:t>
                        </w:r>
                      </w:p>
                    </w:tc>
                    <w:tc>
                      <w:tcPr>
                        <w:tcW w:w="1543" w:type="dxa"/>
                      </w:tcPr>
                      <w:p w:rsidR="0018722C">
                        <w:pPr>
                          <w:widowControl w:val="0"/>
                          <w:snapToGrid w:val="1"/>
                          <w:spacing w:beforeLines="0" w:afterLines="0" w:before="0" w:after="0" w:line="231" w:lineRule="exact"/>
                          <w:ind w:firstLineChars="0" w:firstLine="0" w:leftChars="0" w:left="143" w:rightChars="0" w:right="9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-3.7332</w:t>
                        </w:r>
                      </w:p>
                    </w:tc>
                    <w:tc>
                      <w:tcPr>
                        <w:tcW w:w="1649" w:type="dxa"/>
                      </w:tcPr>
                      <w:p w:rsidR="0018722C">
                        <w:pPr>
                          <w:widowControl w:val="0"/>
                          <w:snapToGrid w:val="1"/>
                          <w:spacing w:beforeLines="0" w:afterLines="0" w:before="0" w:after="0" w:line="231" w:lineRule="exact"/>
                          <w:ind w:firstLineChars="0" w:firstLine="0" w:leftChars="0" w:left="100" w:rightChars="0" w:right="14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-3.3103</w:t>
                        </w:r>
                      </w:p>
                    </w:tc>
                    <w:tc>
                      <w:tcPr>
                        <w:tcW w:w="997" w:type="dxa"/>
                      </w:tcPr>
                      <w:p w:rsidR="0018722C">
                        <w:pPr>
                          <w:widowControl w:val="0"/>
                          <w:snapToGrid w:val="1"/>
                          <w:spacing w:beforeLines="0" w:afterLines="0" w:before="0" w:after="0" w:line="231" w:lineRule="exact"/>
                          <w:ind w:firstLineChars="0" w:firstLine="0" w:leftChars="0" w:left="148" w:rightChars="0" w:right="1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0.0083</w:t>
                        </w:r>
                      </w:p>
                    </w:tc>
                    <w:tc>
                      <w:tcPr>
                        <w:tcW w:w="1032" w:type="dxa"/>
                      </w:tcPr>
                      <w:p w:rsidR="0018722C">
                        <w:pPr>
                          <w:widowControl w:val="0"/>
                          <w:snapToGrid w:val="1"/>
                          <w:spacing w:beforeLines="0" w:afterLines="0" w:before="0" w:after="0" w:line="231" w:lineRule="exact"/>
                          <w:ind w:firstLineChars="0" w:firstLine="0" w:leftChars="0" w:left="182" w:rightChars="0" w:right="18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平稳</w:t>
                        </w:r>
                      </w:p>
                    </w:tc>
                  </w:tr>
                  <w:tr>
                    <w:trPr>
                      <w:trHeight w:val="320" w:hRule="atLeast"/>
                    </w:trPr>
                    <w:tc>
                      <w:tcPr>
                        <w:tcW w:w="1774" w:type="dxa"/>
                      </w:tcPr>
                      <w:p w:rsidR="0018722C">
                        <w:pPr>
                          <w:widowControl w:val="0"/>
                          <w:snapToGrid w:val="1"/>
                          <w:spacing w:beforeLines="0" w:afterLines="0" w:after="0" w:line="250" w:lineRule="exact" w:before="61"/>
                          <w:ind w:firstLineChars="0" w:firstLine="0" w:leftChars="0" w:left="237" w:rightChars="0" w:right="23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经济发展因素</w:t>
                        </w:r>
                      </w:p>
                    </w:tc>
                    <w:tc>
                      <w:tcPr>
                        <w:tcW w:w="886" w:type="dxa"/>
                        <w:tcBorders>
                          <w:right w:val="single" w:sz="8" w:space="0" w:color="000000"/>
                        </w:tcBorders>
                      </w:tcPr>
                      <w:p w:rsidR="0018722C">
                        <w:pPr>
                          <w:widowControl w:val="0"/>
                          <w:snapToGrid w:val="1"/>
                          <w:spacing w:beforeLines="0" w:afterLines="0" w:after="0" w:line="240" w:lineRule="auto" w:before="18"/>
                          <w:ind w:firstLineChars="0" w:firstLine="0" w:rightChars="0" w:right="0" w:leftChars="0" w:left="256"/>
                          <w:jc w:val="left"/>
                          <w:autoSpaceDE w:val="0"/>
                          <w:autoSpaceDN w:val="0"/>
                          <w:pBdr>
                            <w:bottom w:val="none" w:sz="0" w:space="0" w:color="auto"/>
                          </w:pBdr>
                          <w:rPr>
                            <w:kern w:val="2"/>
                            <w:sz w:val="15"/>
                            <w:szCs w:val="22"/>
                            <w:rFonts w:cstheme="minorBidi" w:ascii="Cambria Math" w:hAnsi="宋体" w:eastAsia="Cambria Math" w:cs="宋体"/>
                          </w:rPr>
                        </w:pPr>
                        <w:r>
                          <w:rPr>
                            <w:kern w:val="2"/>
                            <w:szCs w:val="22"/>
                            <w:rFonts w:ascii="Cambria Math" w:eastAsia="Cambria Math" w:cstheme="minorBidi" w:hAnsi="宋体" w:cs="宋体"/>
                            <w:w w:val="105"/>
                            <w:sz w:val="21"/>
                          </w:rPr>
                          <w:t>ln𝑋</w:t>
                        </w:r>
                        <w:r>
                          <w:rPr>
                            <w:kern w:val="2"/>
                            <w:szCs w:val="22"/>
                            <w:rFonts w:ascii="Cambria Math" w:eastAsia="Cambria Math" w:cstheme="minorBidi" w:hAnsi="宋体" w:cs="宋体"/>
                            <w:w w:val="105"/>
                            <w:position w:val="-3"/>
                            <w:sz w:val="15"/>
                          </w:rPr>
                          <w:t>t</w:t>
                        </w:r>
                      </w:p>
                    </w:tc>
                    <w:tc>
                      <w:tcPr>
                        <w:tcW w:w="1122" w:type="dxa"/>
                        <w:tcBorders>
                          <w:left w:val="single" w:sz="8" w:space="0" w:color="000000"/>
                        </w:tcBorders>
                      </w:tcPr>
                      <w:p w:rsidR="0018722C">
                        <w:pPr>
                          <w:widowControl w:val="0"/>
                          <w:snapToGrid w:val="1"/>
                          <w:spacing w:beforeLines="0" w:afterLines="0" w:before="0" w:after="0" w:line="250" w:lineRule="exact"/>
                          <w:ind w:firstLineChars="0" w:firstLine="0" w:leftChars="0" w:left="191" w:rightChars="0" w:right="14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-0.4871</w:t>
                        </w:r>
                      </w:p>
                    </w:tc>
                    <w:tc>
                      <w:tcPr>
                        <w:tcW w:w="1543" w:type="dxa"/>
                      </w:tcPr>
                      <w:p w:rsidR="0018722C">
                        <w:pPr>
                          <w:widowControl w:val="0"/>
                          <w:snapToGrid w:val="1"/>
                          <w:spacing w:beforeLines="0" w:afterLines="0" w:before="0" w:after="0" w:line="250" w:lineRule="exact"/>
                          <w:ind w:firstLineChars="0" w:firstLine="0" w:leftChars="0" w:left="143" w:rightChars="0" w:right="9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-3.6908</w:t>
                        </w:r>
                      </w:p>
                    </w:tc>
                    <w:tc>
                      <w:tcPr>
                        <w:tcW w:w="1649" w:type="dxa"/>
                      </w:tcPr>
                      <w:p w:rsidR="0018722C">
                        <w:pPr>
                          <w:widowControl w:val="0"/>
                          <w:snapToGrid w:val="1"/>
                          <w:spacing w:beforeLines="0" w:afterLines="0" w:before="0" w:after="0" w:line="250" w:lineRule="exact"/>
                          <w:ind w:firstLineChars="0" w:firstLine="0" w:leftChars="0" w:left="100" w:rightChars="0" w:right="14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-3.2869</w:t>
                        </w:r>
                      </w:p>
                    </w:tc>
                    <w:tc>
                      <w:tcPr>
                        <w:tcW w:w="997" w:type="dxa"/>
                      </w:tcPr>
                      <w:p w:rsidR="0018722C">
                        <w:pPr>
                          <w:widowControl w:val="0"/>
                          <w:snapToGrid w:val="1"/>
                          <w:spacing w:beforeLines="0" w:afterLines="0" w:before="0" w:after="0" w:line="250" w:lineRule="exact"/>
                          <w:ind w:firstLineChars="0" w:firstLine="0" w:leftChars="0" w:left="148" w:rightChars="0" w:right="1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0.9738</w:t>
                        </w:r>
                      </w:p>
                    </w:tc>
                    <w:tc>
                      <w:tcPr>
                        <w:tcW w:w="1032" w:type="dxa"/>
                      </w:tcPr>
                      <w:p w:rsidR="0018722C">
                        <w:pPr>
                          <w:widowControl w:val="0"/>
                          <w:snapToGrid w:val="1"/>
                          <w:spacing w:beforeLines="0" w:afterLines="0" w:before="0" w:after="0" w:line="250" w:lineRule="exact"/>
                          <w:ind w:firstLineChars="0" w:firstLine="0" w:leftChars="0" w:left="182" w:rightChars="0" w:right="18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不平稳</w:t>
                        </w:r>
                      </w:p>
                    </w:tc>
                  </w:tr>
                  <w:tr>
                    <w:trPr>
                      <w:trHeight w:val="280" w:hRule="atLeast"/>
                    </w:trPr>
                    <w:tc>
                      <w:tcPr>
                        <w:tcW w:w="1774" w:type="dxa"/>
                        <w:tcBorders>
                          <w:bottom w:val="single" w:sz="18" w:space="0" w:color="000000"/>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886" w:type="dxa"/>
                        <w:tcBorders>
                          <w:bottom w:val="single" w:sz="18" w:space="0" w:color="000000"/>
                          <w:right w:val="single" w:sz="8" w:space="0" w:color="000000"/>
                        </w:tcBorders>
                      </w:tcPr>
                      <w:p w:rsidR="0018722C">
                        <w:pPr>
                          <w:widowControl w:val="0"/>
                          <w:snapToGrid w:val="1"/>
                          <w:spacing w:beforeLines="0" w:afterLines="0" w:before="0" w:after="0" w:line="263" w:lineRule="exact"/>
                          <w:ind w:firstLineChars="0" w:firstLine="0" w:leftChars="0" w:left="0" w:rightChars="0" w:right="185"/>
                          <w:jc w:val="right"/>
                          <w:autoSpaceDE w:val="0"/>
                          <w:autoSpaceDN w:val="0"/>
                          <w:pBdr>
                            <w:bottom w:val="none" w:sz="0" w:space="0" w:color="auto"/>
                          </w:pBdr>
                          <w:rPr>
                            <w:kern w:val="2"/>
                            <w:sz w:val="15"/>
                            <w:szCs w:val="22"/>
                            <w:rFonts w:cstheme="minorBidi" w:ascii="Cambria Math" w:hAnsi="宋体" w:eastAsia="Cambria Math" w:cs="宋体"/>
                          </w:rPr>
                        </w:pPr>
                        <w:r>
                          <w:rPr>
                            <w:kern w:val="2"/>
                            <w:szCs w:val="22"/>
                            <w:rFonts w:ascii="Cambria Math" w:eastAsia="Cambria Math" w:cstheme="minorBidi" w:hAnsi="宋体" w:cs="宋体"/>
                            <w:sz w:val="21"/>
                          </w:rPr>
                          <w:t>Dln𝑋</w:t>
                        </w:r>
                        <w:r>
                          <w:rPr>
                            <w:kern w:val="2"/>
                            <w:szCs w:val="22"/>
                            <w:rFonts w:ascii="Cambria Math" w:eastAsia="Cambria Math" w:cstheme="minorBidi" w:hAnsi="宋体" w:cs="宋体"/>
                            <w:position w:val="-3"/>
                            <w:sz w:val="15"/>
                          </w:rPr>
                          <w:t>t</w:t>
                        </w:r>
                      </w:p>
                    </w:tc>
                    <w:tc>
                      <w:tcPr>
                        <w:tcW w:w="1122" w:type="dxa"/>
                        <w:tcBorders>
                          <w:left w:val="single" w:sz="8" w:space="0" w:color="000000"/>
                          <w:bottom w:val="single" w:sz="18" w:space="0" w:color="000000"/>
                        </w:tcBorders>
                      </w:tcPr>
                      <w:p w:rsidR="0018722C">
                        <w:pPr>
                          <w:widowControl w:val="0"/>
                          <w:snapToGrid w:val="1"/>
                          <w:spacing w:beforeLines="0" w:afterLines="0" w:before="0" w:after="0" w:line="231" w:lineRule="exact"/>
                          <w:ind w:firstLineChars="0" w:firstLine="0" w:leftChars="0" w:left="191" w:rightChars="0" w:right="14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-4.5934</w:t>
                        </w:r>
                      </w:p>
                    </w:tc>
                    <w:tc>
                      <w:tcPr>
                        <w:tcW w:w="1543" w:type="dxa"/>
                        <w:tcBorders>
                          <w:bottom w:val="single" w:sz="18" w:space="0" w:color="000000"/>
                        </w:tcBorders>
                      </w:tcPr>
                      <w:p w:rsidR="0018722C">
                        <w:pPr>
                          <w:widowControl w:val="0"/>
                          <w:snapToGrid w:val="1"/>
                          <w:spacing w:beforeLines="0" w:afterLines="0" w:before="0" w:after="0" w:line="231" w:lineRule="exact"/>
                          <w:ind w:firstLineChars="0" w:firstLine="0" w:leftChars="0" w:left="143" w:rightChars="0" w:right="9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-3.7332</w:t>
                        </w:r>
                      </w:p>
                    </w:tc>
                    <w:tc>
                      <w:tcPr>
                        <w:tcW w:w="1649" w:type="dxa"/>
                        <w:tcBorders>
                          <w:bottom w:val="single" w:sz="18" w:space="0" w:color="000000"/>
                        </w:tcBorders>
                      </w:tcPr>
                      <w:p w:rsidR="0018722C">
                        <w:pPr>
                          <w:widowControl w:val="0"/>
                          <w:snapToGrid w:val="1"/>
                          <w:spacing w:beforeLines="0" w:afterLines="0" w:before="0" w:after="0" w:line="231" w:lineRule="exact"/>
                          <w:ind w:firstLineChars="0" w:firstLine="0" w:leftChars="0" w:left="100" w:rightChars="0" w:right="14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-3.3103</w:t>
                        </w:r>
                      </w:p>
                    </w:tc>
                    <w:tc>
                      <w:tcPr>
                        <w:tcW w:w="997" w:type="dxa"/>
                        <w:tcBorders>
                          <w:bottom w:val="single" w:sz="18" w:space="0" w:color="000000"/>
                        </w:tcBorders>
                      </w:tcPr>
                      <w:p w:rsidR="0018722C">
                        <w:pPr>
                          <w:widowControl w:val="0"/>
                          <w:snapToGrid w:val="1"/>
                          <w:spacing w:beforeLines="0" w:afterLines="0" w:before="0" w:after="0" w:line="231" w:lineRule="exact"/>
                          <w:ind w:firstLineChars="0" w:firstLine="0" w:leftChars="0" w:left="148" w:rightChars="0" w:right="1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0.0114</w:t>
                        </w:r>
                      </w:p>
                    </w:tc>
                    <w:tc>
                      <w:tcPr>
                        <w:tcW w:w="1032" w:type="dxa"/>
                        <w:tcBorders>
                          <w:bottom w:val="single" w:sz="18" w:space="0" w:color="000000"/>
                        </w:tcBorders>
                      </w:tcPr>
                      <w:p w:rsidR="0018722C">
                        <w:pPr>
                          <w:widowControl w:val="0"/>
                          <w:snapToGrid w:val="1"/>
                          <w:spacing w:beforeLines="0" w:afterLines="0" w:before="0" w:after="0" w:line="231" w:lineRule="exact"/>
                          <w:ind w:firstLineChars="0" w:firstLine="0" w:leftChars="0" w:left="182" w:rightChars="0" w:right="18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平稳</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表4-1</w:t>
      </w:r>
      <w:r>
        <w:t xml:space="preserve">  </w:t>
      </w:r>
      <w:r w:rsidRPr="00DB64CE">
        <w:rPr>
          <w:kern w:val="2"/>
          <w:szCs w:val="22"/>
          <w:rFonts w:cstheme="minorBidi" w:hAnsiTheme="minorHAnsi" w:eastAsiaTheme="minorHAnsi" w:asciiTheme="minorHAnsi"/>
          <w:sz w:val="21"/>
        </w:rPr>
        <w:t>平稳性检验结果</w:t>
      </w:r>
    </w:p>
    <w:p w:rsidR="0018722C">
      <w:pPr>
        <w:topLinePunct/>
      </w:pPr>
      <w:r>
        <w:t>从</w:t>
      </w:r>
      <w:r>
        <w:t>表</w:t>
      </w:r>
      <w:r w:rsidR="001852F3">
        <w:t xml:space="preserve">4-1</w:t>
      </w:r>
      <w:r w:rsidR="001852F3">
        <w:t xml:space="preserve">可知，对数化处理后的能源结构因素</w:t>
      </w:r>
      <w:r>
        <w:t>（</w:t>
      </w:r>
      <w:r>
        <w:rPr>
          <w:rFonts w:ascii="Cambria Math" w:eastAsia="Cambria Math"/>
        </w:rPr>
        <w:t>l</w:t>
      </w:r>
      <w:r>
        <w:rPr>
          <w:rFonts w:ascii="Cambria Math" w:eastAsia="Cambria Math"/>
        </w:rPr>
        <w:t>n</w:t>
      </w:r>
      <w:r>
        <w:rPr>
          <w:rFonts w:ascii="Cambria Math" w:eastAsia="Cambria Math"/>
        </w:rPr>
        <w:t>S</w:t>
      </w:r>
      <w:r>
        <w:rPr>
          <w:rFonts w:ascii="Cambria Math" w:eastAsia="Cambria Math"/>
        </w:rPr>
        <w:t>t</w:t>
      </w:r>
      <w:r>
        <w:t>）</w:t>
      </w:r>
      <w:r>
        <w:t>、能源效率因素</w:t>
      </w:r>
      <w:r>
        <w:t>（</w:t>
      </w:r>
      <w:r>
        <w:rPr>
          <w:rFonts w:ascii="Cambria Math" w:eastAsia="Cambria Math"/>
        </w:rPr>
        <w:t>l</w:t>
      </w:r>
      <w:r>
        <w:rPr>
          <w:rFonts w:ascii="Cambria Math" w:eastAsia="Cambria Math"/>
        </w:rPr>
        <w:t>n</w:t>
      </w:r>
      <w:r>
        <w:rPr>
          <w:rFonts w:ascii="Cambria Math" w:eastAsia="Cambria Math"/>
        </w:rPr>
        <w:t>𝐼</w:t>
      </w:r>
      <w:r>
        <w:rPr>
          <w:rFonts w:ascii="Cambria Math" w:eastAsia="Cambria Math"/>
        </w:rPr>
        <w:t>t</w:t>
      </w:r>
      <w:r>
        <w:t>）</w:t>
      </w:r>
      <w:r>
        <w:t>、经济发展因素</w:t>
      </w:r>
      <w:r>
        <w:t>（</w:t>
      </w:r>
      <w:r>
        <w:rPr>
          <w:rFonts w:ascii="Cambria Math" w:eastAsia="Cambria Math"/>
        </w:rPr>
        <w:t>ln𝑋</w:t>
      </w:r>
      <w:r>
        <w:rPr>
          <w:rFonts w:ascii="Cambria Math" w:eastAsia="Cambria Math"/>
        </w:rPr>
        <w:t>t</w:t>
      </w:r>
      <w:r>
        <w:t>）</w:t>
      </w:r>
      <w:r>
        <w:t>与人均碳排放</w:t>
      </w:r>
      <w:r>
        <w:t>（</w:t>
      </w:r>
      <w:r>
        <w:rPr>
          <w:rFonts w:ascii="Cambria Math" w:eastAsia="Cambria Math"/>
        </w:rPr>
        <w:t>lnY</w:t>
      </w:r>
      <w:r>
        <w:rPr>
          <w:rFonts w:ascii="Cambria Math" w:eastAsia="Cambria Math"/>
        </w:rPr>
        <w:t>t</w:t>
      </w:r>
      <w:r>
        <w:t>）</w:t>
      </w:r>
      <w:r>
        <w:t>是不平稳的，但是它们的一阶差分序列是平稳的，所以</w:t>
      </w:r>
      <w:r>
        <w:rPr>
          <w:rFonts w:ascii="Cambria Math" w:eastAsia="Cambria Math"/>
        </w:rPr>
        <w:t>lnY</w:t>
      </w:r>
      <w:r>
        <w:rPr>
          <w:rFonts w:ascii="Cambria Math" w:eastAsia="Cambria Math"/>
        </w:rPr>
        <w:t>t</w:t>
      </w:r>
      <w:r>
        <w:t>、</w:t>
      </w:r>
      <w:r>
        <w:rPr>
          <w:rFonts w:ascii="Cambria Math" w:eastAsia="Cambria Math"/>
        </w:rPr>
        <w:t>lnS</w:t>
      </w:r>
      <w:r>
        <w:rPr>
          <w:rFonts w:ascii="Cambria Math" w:eastAsia="Cambria Math"/>
        </w:rPr>
        <w:t>t</w:t>
      </w:r>
      <w:r>
        <w:t>、</w:t>
      </w:r>
      <w:r>
        <w:rPr>
          <w:rFonts w:ascii="Cambria Math" w:eastAsia="Cambria Math"/>
        </w:rPr>
        <w:t>ln𝐼</w:t>
      </w:r>
      <w:r>
        <w:rPr>
          <w:rFonts w:ascii="Cambria Math" w:eastAsia="Cambria Math"/>
        </w:rPr>
        <w:t>t</w:t>
      </w:r>
      <w:r>
        <w:t>、</w:t>
      </w:r>
      <w:r>
        <w:rPr>
          <w:rFonts w:ascii="Cambria Math" w:eastAsia="Cambria Math"/>
        </w:rPr>
        <w:t>lnX</w:t>
      </w:r>
      <w:r>
        <w:rPr>
          <w:rFonts w:ascii="Cambria Math" w:eastAsia="Cambria Math"/>
        </w:rPr>
        <w:t>t</w:t>
      </w:r>
      <w:r>
        <w:t>都是一阶单整序列，即为</w:t>
      </w:r>
      <w:r>
        <w:rPr>
          <w:rFonts w:ascii="Times New Roman" w:eastAsia="Times New Roman"/>
        </w:rPr>
        <w:t>I</w:t>
      </w:r>
      <w:r>
        <w:rPr>
          <w:rFonts w:ascii="Times New Roman" w:eastAsia="Times New Roman"/>
          <w:rFonts w:ascii="Times New Roman" w:eastAsia="Times New Roman"/>
        </w:rPr>
        <w:t>（</w:t>
      </w:r>
      <w:r>
        <w:rPr>
          <w:rFonts w:ascii="Times New Roman" w:eastAsia="Times New Roman"/>
        </w:rPr>
        <w:t>1</w:t>
      </w:r>
      <w:r>
        <w:rPr>
          <w:rFonts w:ascii="Times New Roman" w:eastAsia="Times New Roman"/>
          <w:rFonts w:ascii="Times New Roman" w:eastAsia="Times New Roman"/>
        </w:rPr>
        <w:t>）</w:t>
      </w:r>
      <w:r>
        <w:t>，故可对其进行协整检验。</w:t>
      </w:r>
    </w:p>
    <w:p w:rsidR="0018722C">
      <w:pPr>
        <w:pStyle w:val="Heading4"/>
        <w:topLinePunct/>
        <w:ind w:left="200" w:hangingChars="200" w:hanging="200"/>
      </w:pPr>
      <w:r>
        <w:t>（</w:t>
      </w:r>
      <w:r>
        <w:t xml:space="preserve">二</w:t>
      </w:r>
      <w:r>
        <w:t>）</w:t>
      </w:r>
      <w:r>
        <w:t>协整检验</w:t>
      </w:r>
    </w:p>
    <w:p w:rsidR="0018722C">
      <w:pPr>
        <w:topLinePunct/>
      </w:pPr>
      <w:r>
        <w:t>对安徽省能源结构因素</w:t>
      </w:r>
      <w:r>
        <w:t>（</w:t>
      </w:r>
      <w:r>
        <w:rPr>
          <w:rFonts w:ascii="Cambria Math" w:eastAsia="Cambria Math"/>
          <w:spacing w:val="0"/>
        </w:rPr>
        <w:t>l</w:t>
      </w:r>
      <w:r>
        <w:rPr>
          <w:rFonts w:ascii="Cambria Math" w:eastAsia="Cambria Math"/>
        </w:rPr>
        <w:t>nS</w:t>
      </w:r>
      <w:r>
        <w:rPr>
          <w:rFonts w:ascii="Cambria Math" w:eastAsia="Cambria Math"/>
          <w:spacing w:val="3"/>
          <w:w w:val="115"/>
          <w:position w:val="-4"/>
          <w:sz w:val="17"/>
        </w:rPr>
        <w:t>t</w:t>
      </w:r>
      <w:r>
        <w:t>）</w:t>
      </w:r>
      <w:r>
        <w:t>、能源效率因素</w:t>
      </w:r>
      <w:r>
        <w:t>（</w:t>
      </w:r>
      <w:r>
        <w:rPr>
          <w:rFonts w:ascii="Cambria Math" w:eastAsia="Cambria Math"/>
          <w:spacing w:val="0"/>
        </w:rPr>
        <w:t>l</w:t>
      </w:r>
      <w:r>
        <w:rPr>
          <w:rFonts w:ascii="Cambria Math" w:eastAsia="Cambria Math"/>
        </w:rPr>
        <w:t>n</w:t>
      </w:r>
      <w:r>
        <w:rPr>
          <w:rFonts w:ascii="Cambria Math" w:eastAsia="Cambria Math"/>
          <w:spacing w:val="-7"/>
        </w:rPr>
        <w:t>𝐼</w:t>
      </w:r>
      <w:r>
        <w:rPr>
          <w:rFonts w:ascii="Cambria Math" w:eastAsia="Cambria Math"/>
          <w:spacing w:val="5"/>
          <w:w w:val="115"/>
          <w:position w:val="-4"/>
          <w:sz w:val="17"/>
        </w:rPr>
        <w:t>t</w:t>
      </w:r>
      <w:r>
        <w:t>）</w:t>
      </w:r>
      <w:r>
        <w:t>、经济发展因素</w:t>
      </w:r>
      <w:r>
        <w:t>（</w:t>
      </w:r>
      <w:r>
        <w:rPr>
          <w:rFonts w:ascii="Cambria Math" w:eastAsia="Cambria Math"/>
          <w:spacing w:val="0"/>
        </w:rPr>
        <w:t>l</w:t>
      </w:r>
      <w:r>
        <w:rPr>
          <w:rFonts w:ascii="Cambria Math" w:eastAsia="Cambria Math"/>
        </w:rPr>
        <w:t>n</w:t>
      </w:r>
      <w:r>
        <w:rPr>
          <w:rFonts w:ascii="Cambria Math" w:eastAsia="Cambria Math"/>
          <w:spacing w:val="-4"/>
        </w:rPr>
        <w:t>𝑋</w:t>
      </w:r>
      <w:r>
        <w:rPr>
          <w:rFonts w:ascii="Cambria Math" w:eastAsia="Cambria Math"/>
          <w:spacing w:val="3"/>
          <w:w w:val="115"/>
          <w:position w:val="-4"/>
          <w:sz w:val="17"/>
        </w:rPr>
        <w:t>t</w:t>
      </w:r>
      <w:r>
        <w:t>）</w:t>
      </w:r>
      <w:r>
        <w:t>与</w:t>
      </w:r>
      <w:r>
        <w:t>人均碳排放</w:t>
      </w:r>
      <w:r>
        <w:t>（</w:t>
      </w:r>
      <w:r>
        <w:rPr>
          <w:rFonts w:ascii="Cambria Math" w:eastAsia="Cambria Math"/>
        </w:rPr>
        <w:t>lnY</w:t>
      </w:r>
      <w:r>
        <w:rPr>
          <w:rFonts w:ascii="Cambria Math" w:eastAsia="Cambria Math"/>
          <w:position w:val="-4"/>
          <w:sz w:val="17"/>
        </w:rPr>
        <w:t>t</w:t>
      </w:r>
      <w:r>
        <w:t>）</w:t>
      </w:r>
      <w:r>
        <w:t>进行协整关系检验，从而知道四者之间是否存在长期均衡关系。根据前文的平稳性检验结果，变量</w:t>
      </w:r>
      <w:r>
        <w:rPr>
          <w:rFonts w:ascii="Cambria Math" w:eastAsia="Cambria Math"/>
        </w:rPr>
        <w:t>lnY</w:t>
      </w:r>
      <w:r>
        <w:rPr>
          <w:rFonts w:ascii="Cambria Math" w:eastAsia="Cambria Math"/>
        </w:rPr>
        <w:t>t</w:t>
      </w:r>
      <w:r>
        <w:t>、</w:t>
      </w:r>
      <w:r>
        <w:rPr>
          <w:rFonts w:ascii="Cambria Math" w:eastAsia="Cambria Math"/>
        </w:rPr>
        <w:t>lnS</w:t>
      </w:r>
      <w:r>
        <w:rPr>
          <w:rFonts w:ascii="Cambria Math" w:eastAsia="Cambria Math"/>
        </w:rPr>
        <w:t>t</w:t>
      </w:r>
      <w:r>
        <w:t>、</w:t>
      </w:r>
      <w:r>
        <w:rPr>
          <w:rFonts w:ascii="Cambria Math" w:eastAsia="Cambria Math"/>
        </w:rPr>
        <w:t>ln𝐼</w:t>
      </w:r>
      <w:r>
        <w:rPr>
          <w:rFonts w:ascii="Cambria Math" w:eastAsia="Cambria Math"/>
        </w:rPr>
        <w:t>t</w:t>
      </w:r>
      <w:r>
        <w:t>、</w:t>
      </w:r>
      <w:r>
        <w:rPr>
          <w:rFonts w:ascii="Cambria Math" w:eastAsia="Cambria Math"/>
        </w:rPr>
        <w:t>lnX</w:t>
      </w:r>
      <w:r>
        <w:rPr>
          <w:rFonts w:ascii="Cambria Math" w:eastAsia="Cambria Math"/>
        </w:rPr>
        <w:t>t</w:t>
      </w:r>
      <w:r>
        <w:t>都是一阶单整序列，因此可以进行协整检验。</w:t>
      </w:r>
    </w:p>
    <w:p w:rsidR="0018722C">
      <w:pPr>
        <w:topLinePunct/>
      </w:pPr>
      <w:r>
        <w:t>本文采用</w:t>
      </w:r>
      <w:r>
        <w:rPr>
          <w:rFonts w:ascii="Cambria Math" w:eastAsia="Cambria Math"/>
        </w:rPr>
        <w:t>Johansen</w:t>
      </w:r>
      <w:r>
        <w:t>协整检验方法判断这些变量之间是否存在协整关系，检验结果见</w:t>
      </w:r>
      <w:r>
        <w:t>表</w:t>
      </w:r>
      <w:r w:rsidR="001852F3">
        <w:t xml:space="preserve">4-2</w:t>
      </w:r>
      <w:r w:rsidR="001852F3">
        <w:t>、4-3。</w:t>
      </w:r>
    </w:p>
    <w:p w:rsidR="0018722C">
      <w:pPr>
        <w:pStyle w:val="a8"/>
        <w:topLinePunct/>
      </w:pPr>
      <w:r>
        <w:rPr>
          <w:kern w:val="2"/>
          <w:szCs w:val="22"/>
        </w:rPr>
        <w:t>表4-2</w:t>
      </w:r>
      <w:r>
        <w:t xml:space="preserve">  </w:t>
      </w:r>
      <w:r w:rsidRPr="00DB64CE">
        <w:rPr>
          <w:kern w:val="2"/>
          <w:szCs w:val="22"/>
        </w:rPr>
        <w:t>迹统计量检验结果</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32"/>
        <w:gridCol w:w="1237"/>
        <w:gridCol w:w="1583"/>
        <w:gridCol w:w="2531"/>
        <w:gridCol w:w="1535"/>
      </w:tblGrid>
      <w:tr>
        <w:trPr>
          <w:tblHeader/>
        </w:trPr>
        <w:tc>
          <w:tcPr>
            <w:tcW w:w="1182" w:type="pct"/>
            <w:vAlign w:val="center"/>
            <w:tcBorders>
              <w:bottom w:val="single" w:sz="4" w:space="0" w:color="auto"/>
            </w:tcBorders>
          </w:tcPr>
          <w:p w:rsidR="0018722C">
            <w:pPr>
              <w:pStyle w:val="a7"/>
              <w:topLinePunct/>
              <w:ind w:leftChars="0" w:left="0" w:rightChars="0" w:right="0" w:firstLineChars="0" w:firstLine="0"/>
              <w:spacing w:line="240" w:lineRule="atLeast"/>
            </w:pPr>
            <w:r>
              <w:t>协整关系个数</w:t>
            </w:r>
          </w:p>
        </w:tc>
        <w:tc>
          <w:tcPr>
            <w:tcW w:w="686" w:type="pct"/>
            <w:vAlign w:val="center"/>
            <w:tcBorders>
              <w:bottom w:val="single" w:sz="4" w:space="0" w:color="auto"/>
            </w:tcBorders>
          </w:tcPr>
          <w:p w:rsidR="0018722C">
            <w:pPr>
              <w:pStyle w:val="a7"/>
              <w:topLinePunct/>
              <w:ind w:leftChars="0" w:left="0" w:rightChars="0" w:right="0" w:firstLineChars="0" w:firstLine="0"/>
              <w:spacing w:line="240" w:lineRule="atLeast"/>
            </w:pPr>
            <w:r>
              <w:t>特征值</w:t>
            </w:r>
          </w:p>
        </w:tc>
        <w:tc>
          <w:tcPr>
            <w:tcW w:w="878" w:type="pct"/>
            <w:vAlign w:val="center"/>
            <w:tcBorders>
              <w:bottom w:val="single" w:sz="4" w:space="0" w:color="auto"/>
            </w:tcBorders>
          </w:tcPr>
          <w:p w:rsidR="0018722C">
            <w:pPr>
              <w:pStyle w:val="a7"/>
              <w:topLinePunct/>
              <w:ind w:leftChars="0" w:left="0" w:rightChars="0" w:right="0" w:firstLineChars="0" w:firstLine="0"/>
              <w:spacing w:line="240" w:lineRule="atLeast"/>
            </w:pPr>
            <w:r>
              <w:t>迹统计量</w:t>
            </w:r>
          </w:p>
        </w:tc>
        <w:tc>
          <w:tcPr>
            <w:tcW w:w="1403" w:type="pct"/>
            <w:vAlign w:val="center"/>
            <w:tcBorders>
              <w:bottom w:val="single" w:sz="4" w:space="0" w:color="auto"/>
            </w:tcBorders>
          </w:tcPr>
          <w:p w:rsidR="0018722C">
            <w:pPr>
              <w:pStyle w:val="a7"/>
              <w:topLinePunct/>
              <w:ind w:leftChars="0" w:left="0" w:rightChars="0" w:right="0" w:firstLineChars="0" w:firstLine="0"/>
              <w:spacing w:line="240" w:lineRule="atLeast"/>
            </w:pPr>
            <w:r>
              <w:t>5%显著水平临界值</w:t>
            </w:r>
          </w:p>
        </w:tc>
        <w:tc>
          <w:tcPr>
            <w:tcW w:w="851" w:type="pct"/>
            <w:vAlign w:val="center"/>
            <w:tcBorders>
              <w:bottom w:val="single" w:sz="4" w:space="0" w:color="auto"/>
            </w:tcBorders>
          </w:tcPr>
          <w:p w:rsidR="0018722C">
            <w:pPr>
              <w:pStyle w:val="a7"/>
              <w:topLinePunct/>
              <w:ind w:leftChars="0" w:left="0" w:rightChars="0" w:right="0" w:firstLineChars="0" w:firstLine="0"/>
              <w:spacing w:line="240" w:lineRule="atLeast"/>
            </w:pPr>
            <w:r>
              <w:t>P 概率值</w:t>
            </w:r>
          </w:p>
        </w:tc>
      </w:tr>
      <w:tr>
        <w:tc>
          <w:tcPr>
            <w:tcW w:w="1182" w:type="pct"/>
            <w:vAlign w:val="center"/>
          </w:tcPr>
          <w:p w:rsidR="0018722C">
            <w:pPr>
              <w:pStyle w:val="ac"/>
              <w:topLinePunct/>
              <w:ind w:leftChars="0" w:left="0" w:rightChars="0" w:right="0" w:firstLineChars="0" w:firstLine="0"/>
              <w:spacing w:line="240" w:lineRule="atLeast"/>
            </w:pPr>
            <w:r>
              <w:t>0 个</w:t>
            </w:r>
          </w:p>
        </w:tc>
        <w:tc>
          <w:tcPr>
            <w:tcW w:w="686" w:type="pct"/>
            <w:vAlign w:val="center"/>
          </w:tcPr>
          <w:p w:rsidR="0018722C">
            <w:pPr>
              <w:pStyle w:val="affff9"/>
              <w:topLinePunct/>
              <w:ind w:leftChars="0" w:left="0" w:rightChars="0" w:right="0" w:firstLineChars="0" w:firstLine="0"/>
              <w:spacing w:line="240" w:lineRule="atLeast"/>
            </w:pPr>
            <w:r>
              <w:t>0.9702</w:t>
            </w:r>
          </w:p>
        </w:tc>
        <w:tc>
          <w:tcPr>
            <w:tcW w:w="878" w:type="pct"/>
            <w:vAlign w:val="center"/>
          </w:tcPr>
          <w:p w:rsidR="0018722C">
            <w:pPr>
              <w:pStyle w:val="affff9"/>
              <w:topLinePunct/>
              <w:ind w:leftChars="0" w:left="0" w:rightChars="0" w:right="0" w:firstLineChars="0" w:firstLine="0"/>
              <w:spacing w:line="240" w:lineRule="atLeast"/>
            </w:pPr>
            <w:r>
              <w:t>114.6762</w:t>
            </w:r>
          </w:p>
        </w:tc>
        <w:tc>
          <w:tcPr>
            <w:tcW w:w="1403" w:type="pct"/>
            <w:vAlign w:val="center"/>
          </w:tcPr>
          <w:p w:rsidR="0018722C">
            <w:pPr>
              <w:pStyle w:val="affff9"/>
              <w:topLinePunct/>
              <w:ind w:leftChars="0" w:left="0" w:rightChars="0" w:right="0" w:firstLineChars="0" w:firstLine="0"/>
              <w:spacing w:line="240" w:lineRule="atLeast"/>
            </w:pPr>
            <w:r>
              <w:t>54.0790</w:t>
            </w:r>
          </w:p>
        </w:tc>
        <w:tc>
          <w:tcPr>
            <w:tcW w:w="851" w:type="pct"/>
            <w:vAlign w:val="center"/>
          </w:tcPr>
          <w:p w:rsidR="0018722C">
            <w:pPr>
              <w:pStyle w:val="affff9"/>
              <w:topLinePunct/>
              <w:ind w:leftChars="0" w:left="0" w:rightChars="0" w:right="0" w:firstLineChars="0" w:firstLine="0"/>
              <w:spacing w:line="240" w:lineRule="atLeast"/>
            </w:pPr>
            <w:r>
              <w:t>0.0000</w:t>
            </w:r>
          </w:p>
        </w:tc>
      </w:tr>
      <w:tr>
        <w:tc>
          <w:tcPr>
            <w:tcW w:w="1182" w:type="pct"/>
            <w:vAlign w:val="center"/>
          </w:tcPr>
          <w:p w:rsidR="0018722C">
            <w:pPr>
              <w:pStyle w:val="ac"/>
              <w:topLinePunct/>
              <w:ind w:leftChars="0" w:left="0" w:rightChars="0" w:right="0" w:firstLineChars="0" w:firstLine="0"/>
              <w:spacing w:line="240" w:lineRule="atLeast"/>
            </w:pPr>
            <w:r>
              <w:t>至多 1 个</w:t>
            </w:r>
          </w:p>
        </w:tc>
        <w:tc>
          <w:tcPr>
            <w:tcW w:w="686" w:type="pct"/>
            <w:vAlign w:val="center"/>
          </w:tcPr>
          <w:p w:rsidR="0018722C">
            <w:pPr>
              <w:pStyle w:val="affff9"/>
              <w:topLinePunct/>
              <w:ind w:leftChars="0" w:left="0" w:rightChars="0" w:right="0" w:firstLineChars="0" w:firstLine="0"/>
              <w:spacing w:line="240" w:lineRule="atLeast"/>
            </w:pPr>
            <w:r>
              <w:t>0.8265</w:t>
            </w:r>
          </w:p>
        </w:tc>
        <w:tc>
          <w:tcPr>
            <w:tcW w:w="878" w:type="pct"/>
            <w:vAlign w:val="center"/>
          </w:tcPr>
          <w:p w:rsidR="0018722C">
            <w:pPr>
              <w:pStyle w:val="affff9"/>
              <w:topLinePunct/>
              <w:ind w:leftChars="0" w:left="0" w:rightChars="0" w:right="0" w:firstLineChars="0" w:firstLine="0"/>
              <w:spacing w:line="240" w:lineRule="atLeast"/>
            </w:pPr>
            <w:r>
              <w:t>54.9706</w:t>
            </w:r>
          </w:p>
        </w:tc>
        <w:tc>
          <w:tcPr>
            <w:tcW w:w="1403" w:type="pct"/>
            <w:vAlign w:val="center"/>
          </w:tcPr>
          <w:p w:rsidR="0018722C">
            <w:pPr>
              <w:pStyle w:val="affff9"/>
              <w:topLinePunct/>
              <w:ind w:leftChars="0" w:left="0" w:rightChars="0" w:right="0" w:firstLineChars="0" w:firstLine="0"/>
              <w:spacing w:line="240" w:lineRule="atLeast"/>
            </w:pPr>
            <w:r>
              <w:t>35.1928</w:t>
            </w:r>
          </w:p>
        </w:tc>
        <w:tc>
          <w:tcPr>
            <w:tcW w:w="851" w:type="pct"/>
            <w:vAlign w:val="center"/>
          </w:tcPr>
          <w:p w:rsidR="0018722C">
            <w:pPr>
              <w:pStyle w:val="affff9"/>
              <w:topLinePunct/>
              <w:ind w:leftChars="0" w:left="0" w:rightChars="0" w:right="0" w:firstLineChars="0" w:firstLine="0"/>
              <w:spacing w:line="240" w:lineRule="atLeast"/>
            </w:pPr>
            <w:r>
              <w:t>0.0001</w:t>
            </w:r>
          </w:p>
        </w:tc>
      </w:tr>
      <w:tr>
        <w:tc>
          <w:tcPr>
            <w:tcW w:w="1182" w:type="pct"/>
            <w:vAlign w:val="center"/>
          </w:tcPr>
          <w:p w:rsidR="0018722C">
            <w:pPr>
              <w:pStyle w:val="ac"/>
              <w:topLinePunct/>
              <w:ind w:leftChars="0" w:left="0" w:rightChars="0" w:right="0" w:firstLineChars="0" w:firstLine="0"/>
              <w:spacing w:line="240" w:lineRule="atLeast"/>
            </w:pPr>
            <w:r>
              <w:t>至多 2 个</w:t>
            </w:r>
          </w:p>
        </w:tc>
        <w:tc>
          <w:tcPr>
            <w:tcW w:w="686" w:type="pct"/>
            <w:vAlign w:val="center"/>
          </w:tcPr>
          <w:p w:rsidR="0018722C">
            <w:pPr>
              <w:pStyle w:val="affff9"/>
              <w:topLinePunct/>
              <w:ind w:leftChars="0" w:left="0" w:rightChars="0" w:right="0" w:firstLineChars="0" w:firstLine="0"/>
              <w:spacing w:line="240" w:lineRule="atLeast"/>
            </w:pPr>
            <w:r>
              <w:t>0.6119</w:t>
            </w:r>
          </w:p>
        </w:tc>
        <w:tc>
          <w:tcPr>
            <w:tcW w:w="878" w:type="pct"/>
            <w:vAlign w:val="center"/>
          </w:tcPr>
          <w:p w:rsidR="0018722C">
            <w:pPr>
              <w:pStyle w:val="affff9"/>
              <w:topLinePunct/>
              <w:ind w:leftChars="0" w:left="0" w:rightChars="0" w:right="0" w:firstLineChars="0" w:firstLine="0"/>
              <w:spacing w:line="240" w:lineRule="atLeast"/>
            </w:pPr>
            <w:r>
              <w:t>25.1977</w:t>
            </w:r>
          </w:p>
        </w:tc>
        <w:tc>
          <w:tcPr>
            <w:tcW w:w="1403" w:type="pct"/>
            <w:vAlign w:val="center"/>
          </w:tcPr>
          <w:p w:rsidR="0018722C">
            <w:pPr>
              <w:pStyle w:val="affff9"/>
              <w:topLinePunct/>
              <w:ind w:leftChars="0" w:left="0" w:rightChars="0" w:right="0" w:firstLineChars="0" w:firstLine="0"/>
              <w:spacing w:line="240" w:lineRule="atLeast"/>
            </w:pPr>
            <w:r>
              <w:t>20.2618</w:t>
            </w:r>
          </w:p>
        </w:tc>
        <w:tc>
          <w:tcPr>
            <w:tcW w:w="851" w:type="pct"/>
            <w:vAlign w:val="center"/>
          </w:tcPr>
          <w:p w:rsidR="0018722C">
            <w:pPr>
              <w:pStyle w:val="affff9"/>
              <w:topLinePunct/>
              <w:ind w:leftChars="0" w:left="0" w:rightChars="0" w:right="0" w:firstLineChars="0" w:firstLine="0"/>
              <w:spacing w:line="240" w:lineRule="atLeast"/>
            </w:pPr>
            <w:r>
              <w:t>0.0096</w:t>
            </w:r>
          </w:p>
        </w:tc>
      </w:tr>
      <w:tr>
        <w:tc>
          <w:tcPr>
            <w:tcW w:w="1182" w:type="pct"/>
            <w:vAlign w:val="center"/>
            <w:tcBorders>
              <w:top w:val="single" w:sz="4" w:space="0" w:color="auto"/>
            </w:tcBorders>
          </w:tcPr>
          <w:p w:rsidR="0018722C">
            <w:pPr>
              <w:pStyle w:val="ac"/>
              <w:topLinePunct/>
              <w:ind w:leftChars="0" w:left="0" w:rightChars="0" w:right="0" w:firstLineChars="0" w:firstLine="0"/>
              <w:spacing w:line="240" w:lineRule="atLeast"/>
            </w:pPr>
            <w:r>
              <w:t>至多 3 个</w:t>
            </w:r>
          </w:p>
        </w:tc>
        <w:tc>
          <w:tcPr>
            <w:tcW w:w="686" w:type="pct"/>
            <w:vAlign w:val="center"/>
            <w:tcBorders>
              <w:top w:val="single" w:sz="4" w:space="0" w:color="auto"/>
            </w:tcBorders>
          </w:tcPr>
          <w:p w:rsidR="0018722C">
            <w:pPr>
              <w:pStyle w:val="affff9"/>
              <w:topLinePunct/>
              <w:ind w:leftChars="0" w:left="0" w:rightChars="0" w:right="0" w:firstLineChars="0" w:firstLine="0"/>
              <w:spacing w:line="240" w:lineRule="atLeast"/>
            </w:pPr>
            <w:r>
              <w:t>0.4147</w:t>
            </w:r>
          </w:p>
        </w:tc>
        <w:tc>
          <w:tcPr>
            <w:tcW w:w="878" w:type="pct"/>
            <w:vAlign w:val="center"/>
            <w:tcBorders>
              <w:top w:val="single" w:sz="4" w:space="0" w:color="auto"/>
            </w:tcBorders>
          </w:tcPr>
          <w:p w:rsidR="0018722C">
            <w:pPr>
              <w:pStyle w:val="affff9"/>
              <w:topLinePunct/>
              <w:ind w:leftChars="0" w:left="0" w:rightChars="0" w:right="0" w:firstLineChars="0" w:firstLine="0"/>
              <w:spacing w:line="240" w:lineRule="atLeast"/>
            </w:pPr>
            <w:r>
              <w:t>9.1052</w:t>
            </w:r>
          </w:p>
        </w:tc>
        <w:tc>
          <w:tcPr>
            <w:tcW w:w="1403" w:type="pct"/>
            <w:vAlign w:val="center"/>
            <w:tcBorders>
              <w:top w:val="single" w:sz="4" w:space="0" w:color="auto"/>
            </w:tcBorders>
          </w:tcPr>
          <w:p w:rsidR="0018722C">
            <w:pPr>
              <w:pStyle w:val="affff9"/>
              <w:topLinePunct/>
              <w:ind w:leftChars="0" w:left="0" w:rightChars="0" w:right="0" w:firstLineChars="0" w:firstLine="0"/>
              <w:spacing w:line="240" w:lineRule="atLeast"/>
            </w:pPr>
            <w:r>
              <w:t>9.1645</w:t>
            </w:r>
          </w:p>
        </w:tc>
        <w:tc>
          <w:tcPr>
            <w:tcW w:w="851" w:type="pct"/>
            <w:vAlign w:val="center"/>
            <w:tcBorders>
              <w:top w:val="single" w:sz="4" w:space="0" w:color="auto"/>
            </w:tcBorders>
          </w:tcPr>
          <w:p w:rsidR="0018722C">
            <w:pPr>
              <w:pStyle w:val="affff9"/>
              <w:topLinePunct/>
              <w:ind w:leftChars="0" w:left="0" w:rightChars="0" w:right="0" w:firstLineChars="0" w:firstLine="0"/>
              <w:spacing w:line="240" w:lineRule="atLeast"/>
            </w:pPr>
            <w:r>
              <w:t>0.0053</w:t>
            </w:r>
          </w:p>
        </w:tc>
      </w:tr>
    </w:tbl>
    <w:p w:rsidR="0018722C">
      <w:pPr>
        <w:topLinePunct/>
        <w:pStyle w:val="affa"/>
      </w:pPr>
    </w:p>
    <w:p w:rsidR="0018722C">
      <w:pPr>
        <w:pStyle w:val="a8"/>
        <w:textAlignment w:val="center"/>
        <w:topLinePunct/>
      </w:pPr>
      <w:r>
        <w:rPr>
          <w:kern w:val="2"/>
          <w:sz w:val="22"/>
          <w:szCs w:val="22"/>
          <w:rFonts w:cstheme="minorBidi" w:hAnsiTheme="minorHAnsi" w:eastAsiaTheme="minorHAnsi" w:asciiTheme="minorHAnsi"/>
        </w:rPr>
        <w:pict>
          <v:shape style="margin-left:78.984001pt;margin-top:15.43366pt;width:450.95pt;height:73.6pt;mso-position-horizontal-relative:page;mso-position-vertical-relative:paragraph;z-index:43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2"/>
                    <w:gridCol w:w="1140"/>
                    <w:gridCol w:w="2328"/>
                    <w:gridCol w:w="2339"/>
                    <w:gridCol w:w="1328"/>
                  </w:tblGrid>
                  <w:tr>
                    <w:trPr>
                      <w:trHeight w:val="260" w:hRule="atLeast"/>
                    </w:trPr>
                    <w:tc>
                      <w:tcPr>
                        <w:tcW w:w="1882" w:type="dxa"/>
                        <w:tcBorders>
                          <w:top w:val="single" w:sz="18" w:space="0" w:color="000000"/>
                          <w:bottom w:val="single" w:sz="8" w:space="0" w:color="000000"/>
                          <w:right w:val="single" w:sz="8" w:space="0" w:color="000000"/>
                        </w:tcBorders>
                      </w:tcPr>
                      <w:p w:rsidR="0018722C">
                        <w:pPr>
                          <w:widowControl w:val="0"/>
                          <w:snapToGrid w:val="1"/>
                          <w:spacing w:beforeLines="0" w:afterLines="0" w:before="0" w:after="0" w:line="240" w:lineRule="exact"/>
                          <w:ind w:firstLineChars="0" w:firstLine="0" w:leftChars="0" w:left="298" w:rightChars="0" w:right="27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协整关系个数</w:t>
                        </w:r>
                      </w:p>
                    </w:tc>
                    <w:tc>
                      <w:tcPr>
                        <w:tcW w:w="1140" w:type="dxa"/>
                        <w:tcBorders>
                          <w:top w:val="single" w:sz="18" w:space="0" w:color="000000"/>
                          <w:left w:val="single" w:sz="8" w:space="0" w:color="000000"/>
                          <w:bottom w:val="single" w:sz="8" w:space="0" w:color="000000"/>
                        </w:tcBorders>
                      </w:tcPr>
                      <w:p w:rsidR="0018722C">
                        <w:pPr>
                          <w:widowControl w:val="0"/>
                          <w:snapToGrid w:val="1"/>
                          <w:spacing w:beforeLines="0" w:afterLines="0" w:before="0" w:after="0" w:line="240" w:lineRule="exact"/>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特征值</w:t>
                        </w:r>
                      </w:p>
                    </w:tc>
                    <w:tc>
                      <w:tcPr>
                        <w:tcW w:w="2328" w:type="dxa"/>
                        <w:tcBorders>
                          <w:top w:val="single" w:sz="18" w:space="0" w:color="000000"/>
                          <w:bottom w:val="single" w:sz="8" w:space="0" w:color="000000"/>
                        </w:tcBorders>
                      </w:tcPr>
                      <w:p w:rsidR="0018722C">
                        <w:pPr>
                          <w:widowControl w:val="0"/>
                          <w:snapToGrid w:val="1"/>
                          <w:spacing w:beforeLines="0" w:afterLines="0" w:before="0" w:after="0" w:line="240" w:lineRule="exact"/>
                          <w:ind w:firstLineChars="0" w:firstLine="0" w:leftChars="0" w:left="271" w:rightChars="0" w:right="33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最大特征值统计量</w:t>
                        </w:r>
                      </w:p>
                    </w:tc>
                    <w:tc>
                      <w:tcPr>
                        <w:tcW w:w="2339" w:type="dxa"/>
                        <w:tcBorders>
                          <w:top w:val="single" w:sz="18" w:space="0" w:color="000000"/>
                          <w:bottom w:val="single" w:sz="8" w:space="0" w:color="000000"/>
                        </w:tcBorders>
                      </w:tcPr>
                      <w:p w:rsidR="0018722C">
                        <w:pPr>
                          <w:widowControl w:val="0"/>
                          <w:snapToGrid w:val="1"/>
                          <w:spacing w:beforeLines="0" w:afterLines="0" w:before="0" w:after="0" w:line="240" w:lineRule="exact"/>
                          <w:ind w:firstLineChars="0" w:firstLine="0" w:leftChars="0" w:left="339"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5%显著水平临界值</w:t>
                        </w:r>
                      </w:p>
                    </w:tc>
                    <w:tc>
                      <w:tcPr>
                        <w:tcW w:w="1328" w:type="dxa"/>
                        <w:tcBorders>
                          <w:top w:val="single" w:sz="18" w:space="0" w:color="000000"/>
                          <w:bottom w:val="single" w:sz="8" w:space="0" w:color="000000"/>
                        </w:tcBorders>
                      </w:tcPr>
                      <w:p w:rsidR="0018722C">
                        <w:pPr>
                          <w:widowControl w:val="0"/>
                          <w:snapToGrid w:val="1"/>
                          <w:spacing w:beforeLines="0" w:afterLines="0" w:before="0" w:after="0" w:line="240" w:lineRule="exact"/>
                          <w:ind w:firstLineChars="0" w:firstLine="0" w:leftChars="0" w:left="0" w:rightChars="0" w:right="236"/>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P 概率值</w:t>
                        </w:r>
                      </w:p>
                    </w:tc>
                  </w:tr>
                  <w:tr>
                    <w:trPr>
                      <w:trHeight w:val="260" w:hRule="atLeast"/>
                    </w:trPr>
                    <w:tc>
                      <w:tcPr>
                        <w:tcW w:w="1882" w:type="dxa"/>
                        <w:tcBorders>
                          <w:top w:val="single" w:sz="8" w:space="0" w:color="000000"/>
                          <w:right w:val="single" w:sz="8" w:space="0" w:color="000000"/>
                        </w:tcBorders>
                      </w:tcPr>
                      <w:p w:rsidR="0018722C">
                        <w:pPr>
                          <w:widowControl w:val="0"/>
                          <w:snapToGrid w:val="1"/>
                          <w:spacing w:beforeLines="0" w:afterLines="0" w:before="0" w:after="0" w:line="240" w:lineRule="exact"/>
                          <w:ind w:firstLineChars="0" w:firstLine="0" w:leftChars="0" w:left="297" w:rightChars="0" w:right="27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 个</w:t>
                        </w:r>
                      </w:p>
                    </w:tc>
                    <w:tc>
                      <w:tcPr>
                        <w:tcW w:w="1140" w:type="dxa"/>
                        <w:tcBorders>
                          <w:top w:val="single" w:sz="8" w:space="0" w:color="000000"/>
                          <w:left w:val="single" w:sz="8" w:space="0" w:color="000000"/>
                        </w:tcBorders>
                      </w:tcPr>
                      <w:p w:rsidR="0018722C">
                        <w:pPr>
                          <w:widowControl w:val="0"/>
                          <w:snapToGrid w:val="1"/>
                          <w:spacing w:beforeLines="0" w:afterLines="0" w:before="0" w:after="0" w:line="240" w:lineRule="exact"/>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0.9702</w:t>
                        </w:r>
                      </w:p>
                    </w:tc>
                    <w:tc>
                      <w:tcPr>
                        <w:tcW w:w="2328" w:type="dxa"/>
                        <w:tcBorders>
                          <w:top w:val="single" w:sz="8" w:space="0" w:color="000000"/>
                        </w:tcBorders>
                      </w:tcPr>
                      <w:p w:rsidR="0018722C">
                        <w:pPr>
                          <w:widowControl w:val="0"/>
                          <w:snapToGrid w:val="1"/>
                          <w:spacing w:beforeLines="0" w:afterLines="0" w:before="0" w:after="0" w:line="240" w:lineRule="exact"/>
                          <w:ind w:firstLineChars="0" w:firstLine="0" w:leftChars="0" w:left="271" w:rightChars="0" w:right="33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59.7056</w:t>
                        </w:r>
                      </w:p>
                    </w:tc>
                    <w:tc>
                      <w:tcPr>
                        <w:tcW w:w="2339" w:type="dxa"/>
                        <w:tcBorders>
                          <w:top w:val="single" w:sz="8" w:space="0" w:color="000000"/>
                        </w:tcBorders>
                      </w:tcPr>
                      <w:p w:rsidR="0018722C">
                        <w:pPr>
                          <w:widowControl w:val="0"/>
                          <w:snapToGrid w:val="1"/>
                          <w:spacing w:beforeLines="0" w:afterLines="0" w:before="0" w:after="0" w:line="240" w:lineRule="exact"/>
                          <w:ind w:firstLineChars="0" w:firstLine="0" w:leftChars="0" w:left="339"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28.5881</w:t>
                        </w:r>
                      </w:p>
                    </w:tc>
                    <w:tc>
                      <w:tcPr>
                        <w:tcW w:w="1328" w:type="dxa"/>
                        <w:tcBorders>
                          <w:top w:val="single" w:sz="8" w:space="0" w:color="000000"/>
                        </w:tcBorders>
                      </w:tcPr>
                      <w:p w:rsidR="0018722C">
                        <w:pPr>
                          <w:widowControl w:val="0"/>
                          <w:snapToGrid w:val="1"/>
                          <w:spacing w:beforeLines="0" w:afterLines="0" w:before="0" w:after="0" w:line="240" w:lineRule="exact"/>
                          <w:ind w:firstLineChars="0" w:firstLine="0" w:leftChars="0" w:left="0" w:rightChars="0" w:right="31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0.0000</w:t>
                        </w:r>
                      </w:p>
                    </w:tc>
                  </w:tr>
                  <w:tr>
                    <w:trPr>
                      <w:trHeight w:val="260" w:hRule="atLeast"/>
                    </w:trPr>
                    <w:tc>
                      <w:tcPr>
                        <w:tcW w:w="1882" w:type="dxa"/>
                        <w:tcBorders>
                          <w:right w:val="single" w:sz="8" w:space="0" w:color="000000"/>
                        </w:tcBorders>
                      </w:tcPr>
                      <w:p w:rsidR="0018722C">
                        <w:pPr>
                          <w:widowControl w:val="0"/>
                          <w:snapToGrid w:val="1"/>
                          <w:spacing w:beforeLines="0" w:afterLines="0" w:before="0" w:after="0" w:line="242" w:lineRule="exact"/>
                          <w:ind w:firstLineChars="0" w:firstLine="0" w:leftChars="0" w:left="298" w:rightChars="0" w:right="27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至多 1 个</w:t>
                        </w:r>
                      </w:p>
                    </w:tc>
                    <w:tc>
                      <w:tcPr>
                        <w:tcW w:w="1140" w:type="dxa"/>
                        <w:tcBorders>
                          <w:left w:val="single" w:sz="8" w:space="0" w:color="000000"/>
                        </w:tcBorders>
                      </w:tcPr>
                      <w:p w:rsidR="0018722C">
                        <w:pPr>
                          <w:widowControl w:val="0"/>
                          <w:snapToGrid w:val="1"/>
                          <w:spacing w:beforeLines="0" w:afterLines="0" w:before="0" w:after="0" w:line="242" w:lineRule="exact"/>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0.8265</w:t>
                        </w:r>
                      </w:p>
                    </w:tc>
                    <w:tc>
                      <w:tcPr>
                        <w:tcW w:w="2328" w:type="dxa"/>
                      </w:tcPr>
                      <w:p w:rsidR="0018722C">
                        <w:pPr>
                          <w:widowControl w:val="0"/>
                          <w:snapToGrid w:val="1"/>
                          <w:spacing w:beforeLines="0" w:afterLines="0" w:before="0" w:after="0" w:line="242" w:lineRule="exact"/>
                          <w:ind w:firstLineChars="0" w:firstLine="0" w:leftChars="0" w:left="271" w:rightChars="0" w:right="33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29.7729</w:t>
                        </w:r>
                      </w:p>
                    </w:tc>
                    <w:tc>
                      <w:tcPr>
                        <w:tcW w:w="2339" w:type="dxa"/>
                      </w:tcPr>
                      <w:p w:rsidR="0018722C">
                        <w:pPr>
                          <w:widowControl w:val="0"/>
                          <w:snapToGrid w:val="1"/>
                          <w:spacing w:beforeLines="0" w:afterLines="0" w:before="0" w:after="0" w:line="242" w:lineRule="exact"/>
                          <w:ind w:firstLineChars="0" w:firstLine="0" w:leftChars="0" w:left="339"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22.2996</w:t>
                        </w:r>
                      </w:p>
                    </w:tc>
                    <w:tc>
                      <w:tcPr>
                        <w:tcW w:w="1328" w:type="dxa"/>
                      </w:tcPr>
                      <w:p w:rsidR="0018722C">
                        <w:pPr>
                          <w:widowControl w:val="0"/>
                          <w:snapToGrid w:val="1"/>
                          <w:spacing w:beforeLines="0" w:afterLines="0" w:before="0" w:after="0" w:line="242" w:lineRule="exact"/>
                          <w:ind w:firstLineChars="0" w:firstLine="0" w:leftChars="0" w:left="0" w:rightChars="0" w:right="31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0.0038</w:t>
                        </w:r>
                      </w:p>
                    </w:tc>
                  </w:tr>
                  <w:tr>
                    <w:trPr>
                      <w:trHeight w:val="260" w:hRule="atLeast"/>
                    </w:trPr>
                    <w:tc>
                      <w:tcPr>
                        <w:tcW w:w="1882" w:type="dxa"/>
                        <w:tcBorders>
                          <w:right w:val="single" w:sz="8" w:space="0" w:color="000000"/>
                        </w:tcBorders>
                      </w:tcPr>
                      <w:p w:rsidR="0018722C">
                        <w:pPr>
                          <w:widowControl w:val="0"/>
                          <w:snapToGrid w:val="1"/>
                          <w:spacing w:beforeLines="0" w:afterLines="0" w:before="0" w:after="0" w:line="241" w:lineRule="exact"/>
                          <w:ind w:firstLineChars="0" w:firstLine="0" w:leftChars="0" w:left="298" w:rightChars="0" w:right="27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至多 2 个</w:t>
                        </w:r>
                      </w:p>
                    </w:tc>
                    <w:tc>
                      <w:tcPr>
                        <w:tcW w:w="1140" w:type="dxa"/>
                        <w:tcBorders>
                          <w:left w:val="single" w:sz="8" w:space="0" w:color="000000"/>
                        </w:tcBorders>
                      </w:tcPr>
                      <w:p w:rsidR="0018722C">
                        <w:pPr>
                          <w:widowControl w:val="0"/>
                          <w:snapToGrid w:val="1"/>
                          <w:spacing w:beforeLines="0" w:afterLines="0" w:before="0" w:after="0" w:line="241" w:lineRule="exact"/>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0.6119</w:t>
                        </w:r>
                      </w:p>
                    </w:tc>
                    <w:tc>
                      <w:tcPr>
                        <w:tcW w:w="2328" w:type="dxa"/>
                      </w:tcPr>
                      <w:p w:rsidR="0018722C">
                        <w:pPr>
                          <w:widowControl w:val="0"/>
                          <w:snapToGrid w:val="1"/>
                          <w:spacing w:beforeLines="0" w:afterLines="0" w:before="0" w:after="0" w:line="241" w:lineRule="exact"/>
                          <w:ind w:firstLineChars="0" w:firstLine="0" w:leftChars="0" w:left="271" w:rightChars="0" w:right="33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16.0925</w:t>
                        </w:r>
                      </w:p>
                    </w:tc>
                    <w:tc>
                      <w:tcPr>
                        <w:tcW w:w="2339" w:type="dxa"/>
                      </w:tcPr>
                      <w:p w:rsidR="0018722C">
                        <w:pPr>
                          <w:widowControl w:val="0"/>
                          <w:snapToGrid w:val="1"/>
                          <w:spacing w:beforeLines="0" w:afterLines="0" w:before="0" w:after="0" w:line="241" w:lineRule="exact"/>
                          <w:ind w:firstLineChars="0" w:firstLine="0" w:leftChars="0" w:left="339"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15.8921</w:t>
                        </w:r>
                      </w:p>
                    </w:tc>
                    <w:tc>
                      <w:tcPr>
                        <w:tcW w:w="1328" w:type="dxa"/>
                      </w:tcPr>
                      <w:p w:rsidR="0018722C">
                        <w:pPr>
                          <w:widowControl w:val="0"/>
                          <w:snapToGrid w:val="1"/>
                          <w:spacing w:beforeLines="0" w:afterLines="0" w:before="0" w:after="0" w:line="241" w:lineRule="exact"/>
                          <w:ind w:firstLineChars="0" w:firstLine="0" w:leftChars="0" w:left="0" w:rightChars="0" w:right="31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0.0465</w:t>
                        </w:r>
                      </w:p>
                    </w:tc>
                  </w:tr>
                  <w:tr>
                    <w:trPr>
                      <w:trHeight w:val="260" w:hRule="atLeast"/>
                    </w:trPr>
                    <w:tc>
                      <w:tcPr>
                        <w:tcW w:w="1882" w:type="dxa"/>
                        <w:tcBorders>
                          <w:bottom w:val="single" w:sz="18" w:space="0" w:color="000000"/>
                          <w:right w:val="single" w:sz="8" w:space="0" w:color="000000"/>
                        </w:tcBorders>
                      </w:tcPr>
                      <w:p w:rsidR="0018722C">
                        <w:pPr>
                          <w:widowControl w:val="0"/>
                          <w:snapToGrid w:val="1"/>
                          <w:spacing w:beforeLines="0" w:afterLines="0" w:before="0" w:after="0" w:line="242" w:lineRule="exact"/>
                          <w:ind w:firstLineChars="0" w:firstLine="0" w:leftChars="0" w:left="298" w:rightChars="0" w:right="27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至多 3 个</w:t>
                        </w:r>
                      </w:p>
                    </w:tc>
                    <w:tc>
                      <w:tcPr>
                        <w:tcW w:w="1140" w:type="dxa"/>
                        <w:tcBorders>
                          <w:left w:val="single" w:sz="8" w:space="0" w:color="000000"/>
                          <w:bottom w:val="single" w:sz="18" w:space="0" w:color="000000"/>
                        </w:tcBorders>
                      </w:tcPr>
                      <w:p w:rsidR="0018722C">
                        <w:pPr>
                          <w:widowControl w:val="0"/>
                          <w:snapToGrid w:val="1"/>
                          <w:spacing w:beforeLines="0" w:afterLines="0" w:before="0" w:after="0" w:line="242" w:lineRule="exact"/>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0.4147</w:t>
                        </w:r>
                      </w:p>
                    </w:tc>
                    <w:tc>
                      <w:tcPr>
                        <w:tcW w:w="2328" w:type="dxa"/>
                        <w:tcBorders>
                          <w:bottom w:val="single" w:sz="18" w:space="0" w:color="000000"/>
                        </w:tcBorders>
                      </w:tcPr>
                      <w:p w:rsidR="0018722C">
                        <w:pPr>
                          <w:widowControl w:val="0"/>
                          <w:snapToGrid w:val="1"/>
                          <w:spacing w:beforeLines="0" w:afterLines="0" w:before="0" w:after="0" w:line="242" w:lineRule="exact"/>
                          <w:ind w:firstLineChars="0" w:firstLine="0" w:leftChars="0" w:left="271" w:rightChars="0" w:right="33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9.1052</w:t>
                        </w:r>
                      </w:p>
                    </w:tc>
                    <w:tc>
                      <w:tcPr>
                        <w:tcW w:w="2339" w:type="dxa"/>
                        <w:tcBorders>
                          <w:bottom w:val="single" w:sz="18" w:space="0" w:color="000000"/>
                        </w:tcBorders>
                      </w:tcPr>
                      <w:p w:rsidR="0018722C">
                        <w:pPr>
                          <w:widowControl w:val="0"/>
                          <w:snapToGrid w:val="1"/>
                          <w:spacing w:beforeLines="0" w:afterLines="0" w:before="0" w:after="0" w:line="242" w:lineRule="exact"/>
                          <w:ind w:firstLineChars="0" w:firstLine="0" w:leftChars="0" w:left="339" w:rightChars="0" w:right="27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9.1645</w:t>
                        </w:r>
                      </w:p>
                    </w:tc>
                    <w:tc>
                      <w:tcPr>
                        <w:tcW w:w="1328" w:type="dxa"/>
                        <w:tcBorders>
                          <w:bottom w:val="single" w:sz="18" w:space="0" w:color="000000"/>
                        </w:tcBorders>
                      </w:tcPr>
                      <w:p w:rsidR="0018722C">
                        <w:pPr>
                          <w:widowControl w:val="0"/>
                          <w:snapToGrid w:val="1"/>
                          <w:spacing w:beforeLines="0" w:afterLines="0" w:before="0" w:after="0" w:line="242" w:lineRule="exact"/>
                          <w:ind w:firstLineChars="0" w:firstLine="0" w:leftChars="0" w:left="0" w:rightChars="0" w:right="31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0.0053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表4-3</w:t>
      </w:r>
      <w:r>
        <w:t xml:space="preserve">  </w:t>
      </w:r>
      <w:r w:rsidRPr="00DB64CE">
        <w:rPr>
          <w:kern w:val="2"/>
          <w:szCs w:val="22"/>
          <w:rFonts w:cstheme="minorBidi" w:hAnsiTheme="minorHAnsi" w:eastAsiaTheme="minorHAnsi" w:asciiTheme="minorHAnsi"/>
          <w:sz w:val="21"/>
        </w:rPr>
        <w:t>最大特征值检验结果</w:t>
      </w:r>
    </w:p>
    <w:p w:rsidR="0018722C">
      <w:pPr>
        <w:topLinePunct/>
      </w:pPr>
      <w:r>
        <w:t>从</w:t>
      </w:r>
      <w:r>
        <w:t>表</w:t>
      </w:r>
      <w:r>
        <w:t>4-2</w:t>
      </w:r>
      <w:r>
        <w:t>、4-3</w:t>
      </w:r>
      <w:r/>
      <w:r w:rsidR="001852F3">
        <w:t xml:space="preserve">可以发现，前三种情况下迹统计量和最大特征值统计量的值都比</w:t>
      </w:r>
      <w:r>
        <w:t>临界值要大，说明其均拒绝有两个协整向量的原假设，也就是说安徽省能源结构因素、能源效率因素、经济发展因素与人均碳排放之间存在</w:t>
      </w:r>
      <w:r>
        <w:t>2</w:t>
      </w:r>
      <w:r/>
      <w:r w:rsidR="001852F3">
        <w:t xml:space="preserve">个协整关系，即</w:t>
      </w:r>
      <w:r>
        <w:rPr>
          <w:rFonts w:ascii="Cambria Math" w:eastAsia="Cambria Math"/>
        </w:rPr>
        <w:t>lnY</w:t>
      </w:r>
      <w:r>
        <w:rPr>
          <w:rFonts w:ascii="Cambria Math" w:eastAsia="Cambria Math"/>
        </w:rPr>
        <w:t>t</w:t>
      </w:r>
      <w:r>
        <w:t>、</w:t>
      </w:r>
      <w:r>
        <w:rPr>
          <w:rFonts w:ascii="Cambria Math" w:eastAsia="Cambria Math"/>
        </w:rPr>
        <w:t>lnS</w:t>
      </w:r>
      <w:r>
        <w:rPr>
          <w:rFonts w:ascii="Cambria Math" w:eastAsia="Cambria Math"/>
        </w:rPr>
        <w:t>t</w:t>
      </w:r>
      <w:r>
        <w:t>、</w:t>
      </w:r>
    </w:p>
    <w:p w:rsidR="0018722C">
      <w:pPr>
        <w:topLinePunct/>
      </w:pPr>
      <w:r>
        <w:rPr>
          <w:rFonts w:ascii="Cambria Math" w:eastAsia="Cambria Math"/>
        </w:rPr>
        <w:t>ln𝐼</w:t>
      </w:r>
      <w:r>
        <w:rPr>
          <w:rFonts w:ascii="Cambria Math" w:eastAsia="Cambria Math"/>
        </w:rPr>
        <w:t>t</w:t>
      </w:r>
      <w:r>
        <w:t>、</w:t>
      </w:r>
      <w:r>
        <w:rPr>
          <w:rFonts w:ascii="Cambria Math" w:eastAsia="Cambria Math"/>
        </w:rPr>
        <w:t>lnX</w:t>
      </w:r>
      <w:r>
        <w:rPr>
          <w:rFonts w:ascii="Cambria Math" w:eastAsia="Cambria Math"/>
        </w:rPr>
        <w:t>t</w:t>
      </w:r>
      <w:r>
        <w:t>之间存在长期均衡关系，于是可以得到标准化的协整方程：</w:t>
      </w:r>
    </w:p>
    <w:p w:rsidR="0018722C">
      <w:pPr>
        <w:topLinePunct/>
      </w:pPr>
      <w:r>
        <w:rPr>
          <w:rFonts w:ascii="Cambria Math" w:hAnsi="Cambria Math" w:eastAsia="Cambria Math"/>
        </w:rPr>
        <w:t>lnY</w:t>
      </w:r>
      <w:r>
        <w:rPr>
          <w:rFonts w:ascii="Cambria Math" w:hAnsi="Cambria Math" w:eastAsia="Cambria Math"/>
        </w:rPr>
        <w:t>t</w:t>
      </w:r>
      <w:r w:rsidR="001852F3">
        <w:rPr>
          <w:rFonts w:ascii="Cambria Math" w:hAnsi="Cambria Math" w:eastAsia="Cambria Math"/>
        </w:rPr>
        <w:t xml:space="preserve"> </w:t>
      </w:r>
      <w:r>
        <w:rPr>
          <w:rFonts w:ascii="Cambria Math" w:hAnsi="Cambria Math" w:eastAsia="Cambria Math"/>
        </w:rPr>
        <w:t>=</w:t>
      </w:r>
      <w:r w:rsidR="001852F3">
        <w:rPr>
          <w:rFonts w:ascii="Cambria Math" w:hAnsi="Cambria Math" w:eastAsia="Cambria Math"/>
        </w:rPr>
        <w:t xml:space="preserve"> −1.0108lnS</w:t>
      </w:r>
      <w:r>
        <w:rPr>
          <w:rFonts w:ascii="Cambria Math" w:hAnsi="Cambria Math" w:eastAsia="Cambria Math"/>
        </w:rPr>
        <w:t>t</w:t>
      </w:r>
      <w:r w:rsidR="001852F3">
        <w:rPr>
          <w:rFonts w:ascii="Cambria Math" w:hAnsi="Cambria Math" w:eastAsia="Cambria Math"/>
        </w:rPr>
        <w:t xml:space="preserve"> </w:t>
      </w:r>
      <w:r>
        <w:rPr>
          <w:rFonts w:ascii="Cambria Math" w:hAnsi="Cambria Math" w:eastAsia="Cambria Math"/>
        </w:rPr>
        <w:t>−</w:t>
      </w:r>
      <w:r w:rsidR="001852F3">
        <w:rPr>
          <w:rFonts w:ascii="Cambria Math" w:hAnsi="Cambria Math" w:eastAsia="Cambria Math"/>
        </w:rPr>
        <w:t xml:space="preserve">0.00034ln𝐼</w:t>
      </w:r>
      <w:r>
        <w:rPr>
          <w:rFonts w:ascii="Cambria Math" w:hAnsi="Cambria Math" w:eastAsia="Cambria Math"/>
        </w:rPr>
        <w:t>t</w:t>
      </w:r>
      <w:r w:rsidR="001852F3">
        <w:rPr>
          <w:rFonts w:ascii="Cambria Math" w:hAnsi="Cambria Math" w:eastAsia="Cambria Math"/>
        </w:rPr>
        <w:t xml:space="preserve"> </w:t>
      </w:r>
      <w:r>
        <w:rPr>
          <w:rFonts w:ascii="Cambria Math" w:hAnsi="Cambria Math" w:eastAsia="Cambria Math"/>
        </w:rPr>
        <w:t>+ 0.0096lnX</w:t>
      </w:r>
      <w:r>
        <w:rPr>
          <w:rFonts w:ascii="Cambria Math" w:hAnsi="Cambria Math" w:eastAsia="Cambria Math"/>
        </w:rPr>
        <w:t>t</w:t>
      </w:r>
      <w:r w:rsidR="001852F3">
        <w:rPr>
          <w:rFonts w:ascii="Cambria Math" w:hAnsi="Cambria Math" w:eastAsia="Cambria Math"/>
        </w:rPr>
        <w:t xml:space="preserve"> </w:t>
      </w:r>
      <w:r>
        <w:rPr>
          <w:rFonts w:ascii="Cambria Math" w:hAnsi="Cambria Math" w:eastAsia="Cambria Math"/>
        </w:rPr>
        <w:t>+ ecm</w:t>
      </w:r>
      <w:r>
        <w:rPr>
          <w:rFonts w:ascii="Cambria Math" w:hAnsi="Cambria Math" w:eastAsia="Cambria Math"/>
        </w:rPr>
        <w:t>t</w:t>
      </w:r>
      <w:r w:rsidRPr="00000000">
        <w:tab/>
      </w:r>
      <w:r>
        <w:t>(</w:t>
      </w:r>
      <w:r>
        <w:t xml:space="preserve">4.17</w:t>
      </w:r>
      <w:r>
        <w:t>)</w:t>
      </w:r>
      <w:r>
        <w:t>在方程</w:t>
      </w:r>
      <w:r>
        <w:t>（</w:t>
      </w:r>
      <w:r>
        <w:t>4.17</w:t>
      </w:r>
      <w:r>
        <w:t>）</w:t>
      </w:r>
      <w:r>
        <w:t>中，</w:t>
      </w:r>
      <w:r>
        <w:rPr>
          <w:rFonts w:ascii="Cambria Math" w:hAnsi="Cambria Math" w:eastAsia="Cambria Math"/>
        </w:rPr>
        <w:t>ec</w:t>
      </w:r>
      <w:r>
        <w:rPr>
          <w:rFonts w:ascii="Cambria Math" w:hAnsi="Cambria Math" w:eastAsia="Cambria Math"/>
        </w:rPr>
        <w:t>m</w:t>
      </w:r>
      <w:r>
        <w:rPr>
          <w:rFonts w:ascii="Cambria Math" w:hAnsi="Cambria Math" w:eastAsia="Cambria Math"/>
        </w:rPr>
        <w:t>t</w:t>
      </w:r>
      <w:r>
        <w:t>表示均衡误差项，对其进行</w:t>
      </w:r>
      <w:r>
        <w:rPr>
          <w:rFonts w:ascii="Times New Roman" w:hAnsi="Times New Roman" w:eastAsia="Times New Roman"/>
        </w:rPr>
        <w:t>AD</w:t>
      </w:r>
      <w:r>
        <w:rPr>
          <w:rFonts w:ascii="Times New Roman" w:hAnsi="Times New Roman" w:eastAsia="Times New Roman"/>
        </w:rPr>
        <w:t>F</w:t>
      </w:r>
      <w:r>
        <w:t>检验，检验结果表明</w:t>
      </w:r>
      <w:r>
        <w:rPr>
          <w:rFonts w:ascii="Cambria Math" w:hAnsi="Cambria Math" w:eastAsia="Cambria Math"/>
        </w:rPr>
        <w:t>ec</w:t>
      </w:r>
      <w:r>
        <w:rPr>
          <w:rFonts w:ascii="Cambria Math" w:hAnsi="Cambria Math" w:eastAsia="Cambria Math"/>
        </w:rPr>
        <w:t>m</w:t>
      </w:r>
      <w:r>
        <w:rPr>
          <w:rFonts w:ascii="Cambria Math" w:hAnsi="Cambria Math" w:eastAsia="Cambria Math"/>
        </w:rPr>
        <w:t>t</w:t>
      </w:r>
    </w:p>
    <w:p w:rsidR="0018722C">
      <w:pPr>
        <w:topLinePunct/>
      </w:pPr>
      <w:r>
        <w:rPr>
          <w:rFonts w:cstheme="minorBidi" w:hAnsiTheme="minorHAnsi" w:eastAsiaTheme="minorHAnsi" w:asciiTheme="minorHAnsi" w:ascii="Calibri"/>
        </w:rPr>
        <w:t>36</w:t>
      </w:r>
    </w:p>
    <w:p w:rsidR="0018722C">
      <w:pPr>
        <w:topLinePunct/>
      </w:pPr>
      <w:r>
        <w:t>为平稳序列，说明协整方程是显著的。从方程</w:t>
      </w:r>
      <w:r>
        <w:t>（</w:t>
      </w:r>
      <w:r>
        <w:t xml:space="preserve">4-17</w:t>
      </w:r>
      <w:r>
        <w:t>）</w:t>
      </w:r>
      <w:r>
        <w:t>来说，能源结构因素对人均碳</w:t>
      </w:r>
      <w:r>
        <w:t>排放有负的影响效应，为</w:t>
      </w:r>
      <w:r>
        <w:t>-1.0108，</w:t>
      </w:r>
      <w:r>
        <w:t>说明能源结构每增加</w:t>
      </w:r>
      <w:r>
        <w:t>1%，人均碳排放会减</w:t>
      </w:r>
      <w:r>
        <w:t>少</w:t>
      </w:r>
    </w:p>
    <w:p w:rsidR="0018722C">
      <w:pPr>
        <w:topLinePunct/>
      </w:pPr>
      <w:r>
        <w:t>1.0108%，这主要是因为安徽省近几年在逐渐减少煤炭等化石能源的使用，而更多的</w:t>
      </w:r>
      <w:r>
        <w:t>发展清洁能源。能源效率因素对人均碳排放有极弱的负影响，为</w:t>
      </w:r>
      <w:r>
        <w:t>-0.00034</w:t>
      </w:r>
      <w:r>
        <w:t>，说明能源</w:t>
      </w:r>
      <w:r>
        <w:t>效率每增加</w:t>
      </w:r>
      <w:r>
        <w:t>1%，</w:t>
      </w:r>
      <w:r>
        <w:t>人均碳排放会减少</w:t>
      </w:r>
      <w:r>
        <w:t>0</w:t>
      </w:r>
      <w:r>
        <w:t>.</w:t>
      </w:r>
      <w:r>
        <w:t>00034%，这主要是由于安徽省技术水平落后从</w:t>
      </w:r>
      <w:r>
        <w:t>而使得能源利用效率非常的低。经济发展因素对人均碳排放有的正向影响，为</w:t>
      </w:r>
      <w:r>
        <w:t>0</w:t>
      </w:r>
      <w:r>
        <w:t>.</w:t>
      </w:r>
      <w:r>
        <w:t>0096，</w:t>
      </w:r>
      <w:r>
        <w:t>说明经济发展每增加</w:t>
      </w:r>
      <w:r>
        <w:t>1%</w:t>
      </w:r>
      <w:r>
        <w:t>，人均碳排放会增加</w:t>
      </w:r>
      <w:r>
        <w:t>0</w:t>
      </w:r>
      <w:r>
        <w:t>.</w:t>
      </w:r>
      <w:r>
        <w:t>0096%</w:t>
      </w:r>
      <w:r>
        <w:t>，这主要是因为经济发展加速能源的使用，技术水平落后使得能源燃烧带来大量碳排放。</w:t>
      </w:r>
    </w:p>
    <w:p w:rsidR="0018722C">
      <w:pPr>
        <w:pStyle w:val="Heading3"/>
        <w:topLinePunct/>
        <w:ind w:left="200" w:hangingChars="200" w:hanging="200"/>
      </w:pPr>
      <w:bookmarkStart w:id="120763" w:name="_Toc686120763"/>
      <w:bookmarkStart w:name="_bookmark37" w:id="61"/>
      <w:bookmarkEnd w:id="61"/>
      <w:r>
        <w:t>三</w:t>
      </w:r>
      <w:r w:rsidRPr="00DB64CE">
        <w:t>、状态空间模型结果分析</w:t>
      </w:r>
      <w:bookmarkEnd w:id="120763"/>
    </w:p>
    <w:p w:rsidR="0018722C">
      <w:pPr>
        <w:pStyle w:val="Heading4"/>
        <w:topLinePunct/>
        <w:ind w:left="200" w:hangingChars="200" w:hanging="200"/>
      </w:pPr>
      <w:r>
        <w:t>（</w:t>
      </w:r>
      <w:r>
        <w:t xml:space="preserve">一</w:t>
      </w:r>
      <w:r>
        <w:t>）</w:t>
      </w:r>
      <w:r>
        <w:t>状态空间模型估计</w:t>
      </w:r>
    </w:p>
    <w:p w:rsidR="0018722C">
      <w:pPr>
        <w:topLinePunct/>
      </w:pPr>
      <w:r>
        <w:t>上文研究表明安徽省能源结构因素、能源效率因素、经济发展因素与人均碳排放</w:t>
      </w:r>
      <w:r>
        <w:t>之间存在长期均衡关系，不过并未研究不同时间点能源结构因素、能源效率因素、经</w:t>
      </w:r>
      <w:r>
        <w:t>济发展因素对人均碳排放的影响程度的差异性。本节结合上节所做协整分析，利用变</w:t>
      </w:r>
      <w:r>
        <w:t>系数状态空间模型考查能源结构因素、能源效率因素、经济发展因素对人均碳排放的</w:t>
      </w:r>
      <w:r>
        <w:t>动态冲击作用。</w:t>
      </w:r>
    </w:p>
    <w:p w:rsidR="0018722C">
      <w:pPr>
        <w:topLinePunct/>
      </w:pPr>
      <w:r>
        <w:t>由于上节已经证明了安徽省能源结构因素、能源效率因素、经济发展因素与人均</w:t>
      </w:r>
    </w:p>
    <w:p w:rsidR="0018722C">
      <w:pPr>
        <w:topLinePunct/>
      </w:pPr>
      <w:r>
        <w:t>碳排放之间存在长期均衡关系，因而此处可以直接构建状态空间模型如下：</w:t>
      </w:r>
    </w:p>
    <w:p w:rsidR="0018722C">
      <w:pPr>
        <w:topLinePunct/>
      </w:pPr>
      <w:r>
        <w:rPr>
          <w:rFonts w:cstheme="minorBidi" w:hAnsiTheme="minorHAnsi" w:eastAsiaTheme="minorHAnsi" w:asciiTheme="minorHAnsi" w:ascii="Cambria Math" w:eastAsia="Cambria Math"/>
        </w:rPr>
        <w:t>Ln</w:t>
      </w:r>
      <w:r>
        <w:rPr>
          <w:rFonts w:ascii="Cambria Math" w:eastAsia="Cambria Math" w:cstheme="minorBidi" w:hAnsiTheme="minorHAnsi"/>
        </w:rPr>
        <w:t>(</w:t>
      </w:r>
      <w:r>
        <w:rPr>
          <w:kern w:val="2"/>
          <w:szCs w:val="22"/>
          <w:rFonts w:ascii="Cambria Math" w:eastAsia="Cambria Math" w:cstheme="minorBidi" w:hAnsiTheme="minorHAnsi"/>
          <w:sz w:val="24"/>
        </w:rPr>
        <w:t>Y</w:t>
      </w:r>
      <w:r>
        <w:rPr>
          <w:kern w:val="2"/>
          <w:szCs w:val="22"/>
          <w:rFonts w:ascii="Cambria Math" w:eastAsia="Cambria Math" w:cstheme="minorBidi" w:hAnsiTheme="minorHAnsi"/>
          <w:position w:val="-4"/>
          <w:sz w:val="17"/>
        </w:rPr>
        <w:t>t</w:t>
      </w:r>
      <w:r>
        <w:rPr>
          <w:rFonts w:ascii="Cambria Math" w:eastAsia="Cambria Math" w:cstheme="minorBidi" w:hAnsiTheme="minorHAnsi"/>
        </w:rPr>
        <w:t>)</w:t>
      </w:r>
      <w:r>
        <w:rPr>
          <w:rFonts w:ascii="Cambria Math" w:eastAsia="Cambria Math" w:cstheme="minorBidi" w:hAnsiTheme="minorHAnsi"/>
        </w:rPr>
        <w:t xml:space="preserve"> </w:t>
      </w:r>
      <w:r>
        <w:rPr>
          <w:rFonts w:ascii="Cambria Math" w:eastAsia="Cambria Math" w:cstheme="minorBidi" w:hAnsiTheme="minorHAnsi"/>
        </w:rPr>
        <w:t>= C +</w:t>
      </w:r>
      <w:r w:rsidR="001852F3">
        <w:rPr>
          <w:rFonts w:ascii="Cambria Math" w:eastAsia="Cambria Math" w:cstheme="minorBidi" w:hAnsiTheme="minorHAnsi"/>
        </w:rPr>
        <w:t xml:space="preserve">𝑆𝑉1</w:t>
      </w:r>
      <w:r>
        <w:rPr>
          <w:rFonts w:ascii="Cambria Math" w:eastAsia="Cambria Math" w:cstheme="minorBidi" w:hAnsiTheme="minorHAnsi"/>
        </w:rPr>
        <w:t>𝑡</w:t>
      </w:r>
      <w:r w:rsidR="001852F3">
        <w:rPr>
          <w:rFonts w:ascii="Cambria Math" w:eastAsia="Cambria Math" w:cstheme="minorBidi" w:hAnsiTheme="minorHAnsi"/>
        </w:rPr>
        <w:t xml:space="preserve"> </w:t>
      </w:r>
      <w:r>
        <w:rPr>
          <w:rFonts w:ascii="Cambria Math" w:eastAsia="Cambria Math" w:cstheme="minorBidi" w:hAnsiTheme="minorHAnsi"/>
        </w:rPr>
        <w:t>ln</w:t>
      </w:r>
      <w:r>
        <w:rPr>
          <w:rFonts w:ascii="Cambria Math" w:eastAsia="Cambria Math" w:cstheme="minorBidi" w:hAnsiTheme="minorHAnsi"/>
        </w:rPr>
        <w:t>(</w:t>
      </w:r>
      <w:r>
        <w:rPr>
          <w:kern w:val="2"/>
          <w:szCs w:val="22"/>
          <w:rFonts w:ascii="Cambria Math" w:eastAsia="Cambria Math" w:cstheme="minorBidi" w:hAnsiTheme="minorHAnsi"/>
          <w:sz w:val="24"/>
        </w:rPr>
        <w:t>S</w:t>
      </w:r>
      <w:r>
        <w:rPr>
          <w:kern w:val="2"/>
          <w:szCs w:val="22"/>
          <w:rFonts w:ascii="Cambria Math" w:eastAsia="Cambria Math" w:cstheme="minorBidi" w:hAnsiTheme="minorHAnsi"/>
          <w:position w:val="-4"/>
          <w:sz w:val="17"/>
        </w:rPr>
        <w:t>t</w:t>
      </w:r>
      <w:r>
        <w:rPr>
          <w:rFonts w:ascii="Cambria Math" w:eastAsia="Cambria Math" w:cstheme="minorBidi" w:hAnsiTheme="minorHAnsi"/>
        </w:rPr>
        <w:t>)</w:t>
      </w:r>
      <w:r>
        <w:rPr>
          <w:rFonts w:ascii="Cambria Math" w:eastAsia="Cambria Math" w:cstheme="minorBidi" w:hAnsiTheme="minorHAnsi"/>
        </w:rPr>
        <w:t xml:space="preserve"> </w:t>
      </w:r>
      <w:r>
        <w:rPr>
          <w:rFonts w:ascii="Cambria Math" w:eastAsia="Cambria Math" w:cstheme="minorBidi" w:hAnsiTheme="minorHAnsi"/>
        </w:rPr>
        <w:t>+</w:t>
      </w:r>
      <w:r w:rsidR="001852F3">
        <w:rPr>
          <w:rFonts w:ascii="Cambria Math" w:eastAsia="Cambria Math" w:cstheme="minorBidi" w:hAnsiTheme="minorHAnsi"/>
        </w:rPr>
        <w:t xml:space="preserve">𝑆𝑉2</w:t>
      </w:r>
      <w:r>
        <w:rPr>
          <w:rFonts w:ascii="Cambria Math" w:eastAsia="Cambria Math" w:cstheme="minorBidi" w:hAnsiTheme="minorHAnsi"/>
        </w:rPr>
        <w:t>𝑡</w:t>
      </w:r>
      <w:r w:rsidR="001852F3">
        <w:rPr>
          <w:rFonts w:ascii="Cambria Math" w:eastAsia="Cambria Math" w:cstheme="minorBidi" w:hAnsiTheme="minorHAnsi"/>
        </w:rPr>
        <w:t xml:space="preserve"> </w:t>
      </w:r>
      <w:r>
        <w:rPr>
          <w:rFonts w:ascii="Cambria Math" w:eastAsia="Cambria Math" w:cstheme="minorBidi" w:hAnsiTheme="minorHAnsi"/>
        </w:rPr>
        <w:t>ln</w:t>
      </w:r>
      <w:r>
        <w:rPr>
          <w:rFonts w:ascii="Cambria Math" w:eastAsia="Cambria Math" w:cstheme="minorBidi" w:hAnsiTheme="minorHAnsi"/>
        </w:rPr>
        <w:t>(</w:t>
      </w:r>
      <w:r>
        <w:rPr>
          <w:kern w:val="2"/>
          <w:szCs w:val="22"/>
          <w:rFonts w:ascii="Cambria Math" w:eastAsia="Cambria Math" w:cstheme="minorBidi" w:hAnsiTheme="minorHAnsi"/>
          <w:sz w:val="24"/>
        </w:rPr>
        <w:t>I</w:t>
      </w:r>
      <w:r>
        <w:rPr>
          <w:kern w:val="2"/>
          <w:szCs w:val="22"/>
          <w:rFonts w:ascii="Cambria Math" w:eastAsia="Cambria Math" w:cstheme="minorBidi" w:hAnsiTheme="minorHAnsi"/>
          <w:position w:val="-4"/>
          <w:sz w:val="17"/>
        </w:rPr>
        <w:t>t</w:t>
      </w:r>
      <w:r>
        <w:rPr>
          <w:rFonts w:ascii="Cambria Math" w:eastAsia="Cambria Math" w:cstheme="minorBidi" w:hAnsiTheme="minorHAnsi"/>
        </w:rPr>
        <w:t>)</w:t>
      </w:r>
      <w:r>
        <w:rPr>
          <w:rFonts w:ascii="Cambria Math" w:eastAsia="Cambria Math" w:cstheme="minorBidi" w:hAnsiTheme="minorHAnsi"/>
        </w:rPr>
        <w:t xml:space="preserve"> </w:t>
      </w:r>
      <w:r>
        <w:rPr>
          <w:rFonts w:ascii="Cambria Math" w:eastAsia="Cambria Math" w:cstheme="minorBidi" w:hAnsiTheme="minorHAnsi"/>
        </w:rPr>
        <w:t>+</w:t>
      </w:r>
      <w:r w:rsidR="001852F3">
        <w:rPr>
          <w:rFonts w:ascii="Cambria Math" w:eastAsia="Cambria Math" w:cstheme="minorBidi" w:hAnsiTheme="minorHAnsi"/>
        </w:rPr>
        <w:t xml:space="preserve">𝑆𝑉3</w:t>
      </w:r>
      <w:r>
        <w:rPr>
          <w:rFonts w:ascii="Cambria Math" w:eastAsia="Cambria Math" w:cstheme="minorBidi" w:hAnsiTheme="minorHAnsi"/>
        </w:rPr>
        <w:t>𝑡</w:t>
      </w:r>
      <w:r w:rsidR="001852F3">
        <w:rPr>
          <w:rFonts w:ascii="Cambria Math" w:eastAsia="Cambria Math" w:cstheme="minorBidi" w:hAnsiTheme="minorHAnsi"/>
        </w:rPr>
        <w:t xml:space="preserve"> </w:t>
      </w:r>
      <w:r>
        <w:rPr>
          <w:rFonts w:ascii="Cambria Math" w:eastAsia="Cambria Math" w:cstheme="minorBidi" w:hAnsiTheme="minorHAnsi"/>
        </w:rPr>
        <w:t>ln</w:t>
      </w:r>
      <w:r>
        <w:rPr>
          <w:rFonts w:ascii="Cambria Math" w:eastAsia="Cambria Math" w:cstheme="minorBidi" w:hAnsiTheme="minorHAnsi"/>
        </w:rPr>
        <w:t>(</w:t>
      </w:r>
      <w:r>
        <w:rPr>
          <w:kern w:val="2"/>
          <w:szCs w:val="22"/>
          <w:rFonts w:ascii="Cambria Math" w:eastAsia="Cambria Math" w:cstheme="minorBidi" w:hAnsiTheme="minorHAnsi"/>
          <w:spacing w:val="0"/>
          <w:sz w:val="24"/>
        </w:rPr>
        <w:t>X</w:t>
      </w:r>
      <w:r>
        <w:rPr>
          <w:kern w:val="2"/>
          <w:szCs w:val="22"/>
          <w:rFonts w:ascii="Cambria Math" w:eastAsia="Cambria Math" w:cstheme="minorBidi" w:hAnsiTheme="minorHAnsi"/>
          <w:spacing w:val="0"/>
          <w:position w:val="-4"/>
          <w:sz w:val="17"/>
        </w:rPr>
        <w:t>t</w:t>
      </w:r>
      <w:r>
        <w:rPr>
          <w:rFonts w:ascii="Cambria Math" w:eastAsia="Cambria Math" w:cstheme="minorBidi" w:hAnsiTheme="minorHAnsi"/>
        </w:rPr>
        <w:t>)</w:t>
      </w:r>
      <w:r>
        <w:rPr>
          <w:rFonts w:ascii="Cambria Math" w:eastAsia="Cambria Math" w:cstheme="minorBidi" w:hAnsiTheme="minorHAnsi"/>
        </w:rPr>
        <w:t> </w:t>
      </w:r>
      <w:r>
        <w:rPr>
          <w:rFonts w:ascii="Cambria Math" w:eastAsia="Cambria Math" w:cstheme="minorBidi" w:hAnsiTheme="minorHAnsi"/>
        </w:rPr>
        <w:t>+</w:t>
      </w:r>
      <w:r>
        <w:rPr>
          <w:rFonts w:ascii="Cambria Math" w:eastAsia="Cambria Math" w:cstheme="minorBidi" w:hAnsiTheme="minorHAnsi"/>
        </w:rPr>
        <w:t>𝜇</w:t>
      </w:r>
      <w:r>
        <w:rPr>
          <w:rFonts w:ascii="Cambria Math" w:eastAsia="Cambria Math" w:cstheme="minorBidi" w:hAnsiTheme="minorHAnsi"/>
        </w:rPr>
        <w:t>𝑡</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4.18</w:t>
      </w:r>
      <w:r>
        <w:rPr>
          <w:rFonts w:cstheme="minorBidi" w:hAnsiTheme="minorHAnsi" w:eastAsiaTheme="minorHAnsi" w:asciiTheme="minorHAnsi"/>
        </w:rPr>
        <w:t>)</w:t>
      </w:r>
    </w:p>
    <w:p w:rsidR="0018722C">
      <w:pPr>
        <w:topLinePunct/>
      </w:pPr>
      <w:r>
        <w:rPr>
          <w:rFonts w:cstheme="minorBidi" w:hAnsiTheme="minorHAnsi" w:eastAsiaTheme="minorHAnsi" w:asciiTheme="minorHAnsi" w:ascii="Cambria Math" w:hAnsi="Cambria Math" w:eastAsia="Cambria Math"/>
        </w:rPr>
        <w:t>𝑆𝑉1</w:t>
      </w:r>
      <w:r>
        <w:rPr>
          <w:rFonts w:ascii="Cambria Math" w:hAnsi="Cambria Math" w:eastAsia="Cambria Math" w:cstheme="minorBidi"/>
        </w:rPr>
        <w:t>𝑡</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𝜑</w:t>
      </w:r>
      <w:r>
        <w:rPr>
          <w:rFonts w:ascii="Cambria Math" w:hAnsi="Cambria Math" w:eastAsia="Cambria Math" w:cstheme="minorBidi"/>
        </w:rPr>
        <w:t>𝑖</w:t>
      </w:r>
      <w:r>
        <w:rPr>
          <w:rFonts w:ascii="Cambria Math" w:hAnsi="Cambria Math" w:eastAsia="Cambria Math" w:cstheme="minorBidi"/>
        </w:rPr>
        <w:t>𝑆𝑉1</w:t>
      </w:r>
      <w:r>
        <w:rPr>
          <w:rFonts w:ascii="Cambria Math" w:hAnsi="Cambria Math" w:eastAsia="Cambria Math" w:cstheme="minorBidi"/>
        </w:rPr>
        <w:t>𝑡−1</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𝜀</w:t>
      </w:r>
      <w:r>
        <w:rPr>
          <w:rFonts w:ascii="Cambria Math" w:hAnsi="Cambria Math" w:eastAsia="Cambria Math" w:cstheme="minorBidi"/>
        </w:rPr>
        <w:t>𝑡</w:t>
      </w:r>
      <w:r w:rsidR="001852F3">
        <w:rPr>
          <w:rFonts w:ascii="Cambria Math" w:hAnsi="Cambria Math" w:eastAsia="Cambria Math" w:cstheme="minorBidi"/>
        </w:rPr>
        <w:t xml:space="preserve">    </w:t>
      </w:r>
      <w:r>
        <w:rPr>
          <w:rFonts w:ascii="Cambria Math" w:hAnsi="Cambria Math" w:eastAsia="Cambria Math" w:cstheme="minorBidi"/>
        </w:rPr>
        <w:t>, 𝑆𝑉2</w:t>
      </w:r>
      <w:r>
        <w:rPr>
          <w:rFonts w:ascii="Cambria Math" w:hAnsi="Cambria Math" w:eastAsia="Cambria Math" w:cstheme="minorBidi"/>
        </w:rPr>
        <w:t>𝑡</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 𝜑</w:t>
      </w:r>
      <w:r>
        <w:rPr>
          <w:rFonts w:ascii="Cambria Math" w:hAnsi="Cambria Math" w:eastAsia="Cambria Math" w:cstheme="minorBidi"/>
        </w:rPr>
        <w:t>𝑖</w:t>
      </w:r>
      <w:r>
        <w:rPr>
          <w:rFonts w:ascii="Cambria Math" w:hAnsi="Cambria Math" w:eastAsia="Cambria Math" w:cstheme="minorBidi"/>
        </w:rPr>
        <w:t>𝑆𝑉2</w:t>
      </w:r>
      <w:r>
        <w:rPr>
          <w:rFonts w:ascii="Cambria Math" w:hAnsi="Cambria Math" w:eastAsia="Cambria Math" w:cstheme="minorBidi"/>
        </w:rPr>
        <w:t>𝑡−1</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𝜀</w:t>
      </w:r>
      <w:r>
        <w:rPr>
          <w:rFonts w:ascii="Cambria Math" w:hAnsi="Cambria Math" w:eastAsia="Cambria Math" w:cstheme="minorBidi"/>
        </w:rPr>
        <w:t>𝑡</w:t>
      </w:r>
      <w:r w:rsidR="001852F3">
        <w:rPr>
          <w:rFonts w:ascii="Cambria Math" w:hAnsi="Cambria Math" w:eastAsia="Cambria Math" w:cstheme="minorBidi"/>
        </w:rPr>
        <w:t xml:space="preserve">   </w:t>
      </w:r>
      <w:r>
        <w:rPr>
          <w:rFonts w:ascii="Cambria Math" w:hAnsi="Cambria Math" w:eastAsia="Cambria Math" w:cstheme="minorBidi"/>
        </w:rPr>
        <w:t>, </w:t>
      </w:r>
      <w:r w:rsidR="001852F3">
        <w:rPr>
          <w:rFonts w:ascii="Cambria Math" w:hAnsi="Cambria Math" w:eastAsia="Cambria Math" w:cstheme="minorBidi"/>
        </w:rPr>
        <w:t xml:space="preserve"> 𝑆𝑉3</w:t>
      </w:r>
      <w:r>
        <w:rPr>
          <w:rFonts w:ascii="Cambria Math" w:hAnsi="Cambria Math" w:eastAsia="Cambria Math" w:cstheme="minorBidi"/>
        </w:rPr>
        <w:t>𝑡</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 𝜑</w:t>
      </w:r>
      <w:r>
        <w:rPr>
          <w:rFonts w:ascii="Cambria Math" w:hAnsi="Cambria Math" w:eastAsia="Cambria Math" w:cstheme="minorBidi"/>
        </w:rPr>
        <w:t>𝑖</w:t>
      </w:r>
      <w:r>
        <w:rPr>
          <w:rFonts w:ascii="Cambria Math" w:hAnsi="Cambria Math" w:eastAsia="Cambria Math" w:cstheme="minorBidi"/>
        </w:rPr>
        <w:t>𝑆𝑉3</w:t>
      </w:r>
      <w:r>
        <w:rPr>
          <w:rFonts w:ascii="Cambria Math" w:hAnsi="Cambria Math" w:eastAsia="Cambria Math" w:cstheme="minorBidi"/>
        </w:rPr>
        <w:t>𝑡−1</w:t>
      </w:r>
      <w:r>
        <w:rPr>
          <w:rFonts w:ascii="Cambria Math" w:hAnsi="Cambria Math" w:eastAsia="Cambria Math" w:cstheme="minorBidi"/>
        </w:rPr>
        <w:t> </w:t>
      </w:r>
      <w:r>
        <w:rPr>
          <w:rFonts w:ascii="Cambria Math" w:hAnsi="Cambria Math" w:eastAsia="Cambria Math" w:cstheme="minorBidi"/>
        </w:rPr>
        <w:t>+</w:t>
      </w:r>
      <w:r>
        <w:rPr>
          <w:rFonts w:ascii="Cambria Math" w:hAnsi="Cambria Math" w:eastAsia="Cambria Math" w:cstheme="minorBidi"/>
        </w:rPr>
        <w:t>𝜀</w:t>
      </w:r>
      <w:r>
        <w:rPr>
          <w:rFonts w:ascii="Cambria Math" w:hAnsi="Cambria Math" w:eastAsia="Cambria Math" w:cstheme="minorBidi"/>
        </w:rPr>
        <w:t>𝑡</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4.19</w:t>
      </w:r>
      <w:r>
        <w:rPr>
          <w:rFonts w:cstheme="minorBidi" w:hAnsiTheme="minorHAnsi" w:eastAsiaTheme="minorHAnsi" w:asciiTheme="minorHAnsi"/>
        </w:rPr>
        <w:t>)</w:t>
      </w:r>
      <w:r>
        <w:rPr>
          <w:rFonts w:cstheme="minorBidi" w:hAnsiTheme="minorHAnsi" w:eastAsiaTheme="minorHAnsi" w:asciiTheme="minorHAnsi"/>
        </w:rPr>
        <w:t>方程</w:t>
      </w:r>
      <w:r>
        <w:rPr>
          <w:rFonts w:cstheme="minorBidi" w:hAnsiTheme="minorHAnsi" w:eastAsiaTheme="minorHAnsi" w:asciiTheme="minorHAnsi"/>
        </w:rPr>
        <w:t>（</w:t>
      </w:r>
      <w:r>
        <w:rPr>
          <w:kern w:val="2"/>
          <w:szCs w:val="22"/>
          <w:rFonts w:cstheme="minorBidi" w:hAnsiTheme="minorHAnsi" w:eastAsiaTheme="minorHAnsi" w:asciiTheme="minorHAnsi"/>
          <w:spacing w:val="-2"/>
          <w:sz w:val="24"/>
        </w:rPr>
        <w:t xml:space="preserve">4.18</w:t>
      </w:r>
      <w:r>
        <w:rPr>
          <w:rFonts w:cstheme="minorBidi" w:hAnsiTheme="minorHAnsi" w:eastAsiaTheme="minorHAnsi" w:asciiTheme="minorHAnsi"/>
        </w:rPr>
        <w:t>）</w:t>
      </w:r>
      <w:r>
        <w:rPr>
          <w:rFonts w:cstheme="minorBidi" w:hAnsiTheme="minorHAnsi" w:eastAsiaTheme="minorHAnsi" w:asciiTheme="minorHAnsi"/>
        </w:rPr>
        <w:t>是量测方程，刻画了能源结构因素、能源效率因素、经济发展因</w:t>
      </w:r>
      <w:r>
        <w:rPr>
          <w:rFonts w:cstheme="minorBidi" w:hAnsiTheme="minorHAnsi" w:eastAsiaTheme="minorHAnsi" w:asciiTheme="minorHAnsi"/>
        </w:rPr>
        <w:t>素</w:t>
      </w:r>
    </w:p>
    <w:p w:rsidR="0018722C">
      <w:pPr>
        <w:topLinePunct/>
      </w:pPr>
      <w:r>
        <w:t>与人均碳排放之间的关系，</w:t>
      </w:r>
      <w:r>
        <w:rPr>
          <w:rFonts w:ascii="Cambria Math" w:eastAsia="Cambria Math"/>
        </w:rPr>
        <w:t>S</w:t>
      </w:r>
      <w:r>
        <w:rPr>
          <w:rFonts w:ascii="Cambria Math" w:eastAsia="Cambria Math"/>
        </w:rPr>
        <w:t>V1</w:t>
      </w:r>
      <w:r>
        <w:rPr>
          <w:rFonts w:ascii="Cambria Math" w:eastAsia="Cambria Math"/>
        </w:rPr>
        <w:t>t</w:t>
      </w:r>
      <w:r>
        <w:t>、</w:t>
      </w:r>
      <w:r>
        <w:rPr>
          <w:rFonts w:ascii="Cambria Math" w:eastAsia="Cambria Math"/>
        </w:rPr>
        <w:t>S</w:t>
      </w:r>
      <w:r>
        <w:rPr>
          <w:rFonts w:ascii="Cambria Math" w:eastAsia="Cambria Math"/>
        </w:rPr>
        <w:t>V2</w:t>
      </w:r>
      <w:r>
        <w:rPr>
          <w:rFonts w:ascii="Cambria Math" w:eastAsia="Cambria Math"/>
        </w:rPr>
        <w:t>t</w:t>
      </w:r>
      <w:r>
        <w:t>、</w:t>
      </w:r>
      <w:r>
        <w:rPr>
          <w:rFonts w:ascii="Cambria Math" w:eastAsia="Cambria Math"/>
        </w:rPr>
        <w:t>S</w:t>
      </w:r>
      <w:r>
        <w:rPr>
          <w:rFonts w:ascii="Cambria Math" w:eastAsia="Cambria Math"/>
        </w:rPr>
        <w:t>V3</w:t>
      </w:r>
      <w:r>
        <w:rPr>
          <w:rFonts w:ascii="Cambria Math" w:eastAsia="Cambria Math"/>
        </w:rPr>
        <w:t>t</w:t>
      </w:r>
      <w:r>
        <w:t>分别表示不同时期人均碳排放对能源结构因素、能源效率因素、经济发展因素变动的弹性系数</w:t>
      </w:r>
      <w:r>
        <w:t>（</w:t>
      </w:r>
      <w:r>
        <w:t>或敏感程度</w:t>
      </w:r>
      <w:r>
        <w:t>）</w:t>
      </w:r>
      <w:r>
        <w:t>，C</w:t>
      </w:r>
      <w:r w:rsidR="001852F3">
        <w:t xml:space="preserve">是常数。</w:t>
      </w:r>
    </w:p>
    <w:p w:rsidR="0018722C">
      <w:pPr>
        <w:topLinePunct/>
      </w:pPr>
      <w:r>
        <w:t>方程</w:t>
      </w:r>
      <w:r>
        <w:t>（</w:t>
      </w:r>
      <w:r>
        <w:rPr>
          <w:spacing w:val="-2"/>
        </w:rPr>
        <w:t xml:space="preserve">4.19</w:t>
      </w:r>
      <w:r>
        <w:t>）</w:t>
      </w:r>
      <w:r>
        <w:t>是转移方程，刻画了状态变量的生成过程，</w:t>
      </w:r>
      <w:r>
        <w:rPr>
          <w:rFonts w:ascii="Cambria Math" w:eastAsia="Cambria Math"/>
        </w:rPr>
        <w:t>SV1</w:t>
      </w:r>
      <w:r>
        <w:rPr>
          <w:rFonts w:ascii="Cambria Math" w:eastAsia="Cambria Math"/>
        </w:rPr>
        <w:t>t</w:t>
      </w:r>
      <w:r>
        <w:t>、</w:t>
      </w:r>
      <w:r>
        <w:rPr>
          <w:rFonts w:ascii="Cambria Math" w:eastAsia="Cambria Math"/>
        </w:rPr>
        <w:t>SV2</w:t>
      </w:r>
      <w:r>
        <w:rPr>
          <w:rFonts w:ascii="Cambria Math" w:eastAsia="Cambria Math"/>
        </w:rPr>
        <w:t>t</w:t>
      </w:r>
      <w:r>
        <w:t>、</w:t>
      </w:r>
      <w:r>
        <w:rPr>
          <w:rFonts w:ascii="Cambria Math" w:eastAsia="Cambria Math"/>
        </w:rPr>
        <w:t>SV3</w:t>
      </w:r>
      <w:r>
        <w:rPr>
          <w:rFonts w:ascii="Cambria Math" w:eastAsia="Cambria Math"/>
        </w:rPr>
        <w:t>t</w:t>
      </w:r>
      <w:r>
        <w:t>均为不可观</w:t>
      </w:r>
      <w:r>
        <w:t>测变量，本文对转移方程采用递推方式定义。</w:t>
      </w:r>
      <w:r>
        <w:rPr>
          <w:rFonts w:ascii="Cambria Math" w:eastAsia="Cambria Math"/>
        </w:rPr>
        <w:t>𝜇</w:t>
      </w:r>
      <w:r>
        <w:rPr>
          <w:rFonts w:ascii="Cambria Math" w:eastAsia="Cambria Math"/>
        </w:rPr>
        <w:t>𝑡</w:t>
      </w:r>
      <w:r>
        <w:t>、</w:t>
      </w:r>
      <w:r>
        <w:rPr>
          <w:rFonts w:ascii="Cambria Math" w:eastAsia="Cambria Math"/>
        </w:rPr>
        <w:t>𝜀</w:t>
      </w:r>
      <w:r>
        <w:rPr>
          <w:rFonts w:ascii="Cambria Math" w:eastAsia="Cambria Math"/>
        </w:rPr>
        <w:t>𝑡</w:t>
      </w:r>
      <w:r w:rsidR="001852F3">
        <w:rPr>
          <w:rFonts w:ascii="Cambria Math" w:eastAsia="Cambria Math"/>
        </w:rPr>
        <w:t xml:space="preserve"> </w:t>
      </w:r>
      <w:r>
        <w:t>分别是方程</w:t>
      </w:r>
      <w:r>
        <w:t>（</w:t>
      </w:r>
      <w:r>
        <w:t>4.18</w:t>
      </w:r>
      <w:r>
        <w:t>）</w:t>
      </w:r>
      <w:r>
        <w:t>和方程</w:t>
      </w:r>
      <w:r>
        <w:t>（</w:t>
      </w:r>
      <w:r>
        <w:t>4.19</w:t>
      </w:r>
      <w:r>
        <w:t>）</w:t>
      </w:r>
      <w:r>
        <w:t>中</w:t>
      </w:r>
      <w:r>
        <w:t>的随机扰动项，它们相互独立，均服从均值为零、方差为常数的正态分布。同时</w:t>
      </w:r>
      <w:r>
        <w:t>本</w:t>
      </w:r>
    </w:p>
    <w:p w:rsidR="0018722C">
      <w:pPr>
        <w:topLinePunct/>
      </w:pPr>
      <w:r>
        <w:t>文采用卡尔曼滤波法对</w:t>
      </w:r>
      <w:r>
        <w:rPr>
          <w:rFonts w:ascii="Cambria Math" w:eastAsia="Cambria Math"/>
        </w:rPr>
        <w:t>SV1</w:t>
      </w:r>
      <w:r>
        <w:rPr>
          <w:rFonts w:ascii="Cambria Math" w:eastAsia="Cambria Math"/>
        </w:rPr>
        <w:t>t</w:t>
      </w:r>
      <w:r>
        <w:t>、</w:t>
      </w:r>
      <w:r>
        <w:rPr>
          <w:rFonts w:ascii="Cambria Math" w:eastAsia="Cambria Math"/>
        </w:rPr>
        <w:t>SV2</w:t>
      </w:r>
      <w:r>
        <w:rPr>
          <w:rFonts w:ascii="Cambria Math" w:eastAsia="Cambria Math"/>
        </w:rPr>
        <w:t>t</w:t>
      </w:r>
      <w:r>
        <w:t>进行估计。卡尔曼滤波的主要功效就在于，若随机</w:t>
      </w:r>
      <w:r>
        <w:t>误差项和初始状态向量都符合正态分布的规律时，可以利用对误差进行分解来估计</w:t>
      </w:r>
      <w:r>
        <w:t>似</w:t>
      </w:r>
    </w:p>
    <w:p w:rsidR="0018722C">
      <w:pPr>
        <w:topLinePunct/>
      </w:pPr>
      <w:r>
        <w:t>然函数值的大小，再进一步对所有未知参数进行估计，当得到估计结果后再用卡尔曼</w:t>
      </w:r>
      <w:r>
        <w:t>滤波对修正向量进行估计。</w:t>
      </w:r>
    </w:p>
    <w:p w:rsidR="0018722C">
      <w:pPr>
        <w:topLinePunct/>
      </w:pPr>
      <w:r>
        <w:t>状态空间模型的估计结果如</w:t>
      </w:r>
      <w:r>
        <w:t>表</w:t>
      </w:r>
      <w:r w:rsidR="001852F3">
        <w:t xml:space="preserve">4-4</w:t>
      </w:r>
      <w:r w:rsidR="001852F3">
        <w:t xml:space="preserve">所示。</w:t>
      </w:r>
    </w:p>
    <w:p w:rsidR="0018722C">
      <w:pPr>
        <w:topLinePunct/>
      </w:pPr>
      <w:r>
        <w:rPr>
          <w:rFonts w:cstheme="minorBidi" w:hAnsiTheme="minorHAnsi" w:eastAsiaTheme="minorHAnsi" w:asciiTheme="minorHAnsi" w:ascii="Calibri"/>
        </w:rPr>
        <w:t>37</w:t>
      </w:r>
    </w:p>
    <w:p w:rsidR="0018722C">
      <w:pPr>
        <w:pStyle w:val="a8"/>
        <w:textAlignment w:val="center"/>
        <w:topLinePunct/>
      </w:pPr>
      <w:r>
        <w:rPr>
          <w:kern w:val="2"/>
          <w:sz w:val="22"/>
          <w:szCs w:val="22"/>
          <w:rFonts w:cstheme="minorBidi" w:hAnsiTheme="minorHAnsi" w:eastAsiaTheme="minorHAnsi" w:asciiTheme="minorHAnsi"/>
        </w:rPr>
        <w:pict>
          <v:shape style="margin-left:78.984001pt;margin-top:17.113682pt;width:450.95pt;height:99.15pt;mso-position-horizontal-relative:page;mso-position-vertical-relative:paragraph;z-index:443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085"/>
                    <w:gridCol w:w="2084"/>
                    <w:gridCol w:w="2472"/>
                  </w:tblGrid>
                  <w:tr>
                    <w:trPr>
                      <w:trHeight w:val="300" w:hRule="atLeast"/>
                    </w:trPr>
                    <w:tc>
                      <w:tcPr>
                        <w:tcW w:w="2379" w:type="dxa"/>
                        <w:tcBorders>
                          <w:top w:val="single" w:sz="18" w:space="0" w:color="000000"/>
                          <w:bottom w:val="single" w:sz="8" w:space="0" w:color="000000"/>
                          <w:right w:val="single" w:sz="8" w:space="0" w:color="000000"/>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085" w:type="dxa"/>
                        <w:tcBorders>
                          <w:top w:val="single" w:sz="18" w:space="0" w:color="000000"/>
                          <w:left w:val="single" w:sz="8" w:space="0" w:color="000000"/>
                          <w:bottom w:val="single" w:sz="8" w:space="0" w:color="000000"/>
                        </w:tcBorders>
                      </w:tcPr>
                      <w:p w:rsidR="0018722C">
                        <w:pPr>
                          <w:widowControl w:val="0"/>
                          <w:snapToGrid w:val="1"/>
                          <w:spacing w:beforeLines="0" w:afterLines="0" w:before="0" w:after="0" w:line="264" w:lineRule="exact"/>
                          <w:ind w:firstLineChars="0" w:firstLine="0" w:leftChars="0" w:left="400" w:rightChars="0" w:right="58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最终状态值</w:t>
                        </w:r>
                      </w:p>
                    </w:tc>
                    <w:tc>
                      <w:tcPr>
                        <w:tcW w:w="2084" w:type="dxa"/>
                        <w:tcBorders>
                          <w:top w:val="single" w:sz="18" w:space="0" w:color="000000"/>
                          <w:bottom w:val="single" w:sz="8" w:space="0" w:color="000000"/>
                        </w:tcBorders>
                      </w:tcPr>
                      <w:p w:rsidR="0018722C">
                        <w:pPr>
                          <w:widowControl w:val="0"/>
                          <w:snapToGrid w:val="1"/>
                          <w:spacing w:beforeLines="0" w:afterLines="0" w:before="0" w:after="0" w:line="280" w:lineRule="exact"/>
                          <w:ind w:firstLineChars="0" w:firstLine="0" w:leftChars="0" w:left="586" w:rightChars="0" w:right="647"/>
                          <w:jc w:val="center"/>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Z </w:t>
                        </w:r>
                        <w:r>
                          <w:rPr>
                            <w:kern w:val="2"/>
                            <w:szCs w:val="22"/>
                            <w:rFonts w:cstheme="minorBidi" w:ascii="宋体" w:hAnsi="宋体" w:eastAsia="宋体" w:cs="宋体"/>
                            <w:sz w:val="21"/>
                          </w:rPr>
                          <w:t>统计量</w:t>
                        </w:r>
                      </w:p>
                    </w:tc>
                    <w:tc>
                      <w:tcPr>
                        <w:tcW w:w="2472" w:type="dxa"/>
                        <w:tcBorders>
                          <w:top w:val="single" w:sz="18" w:space="0" w:color="000000"/>
                          <w:bottom w:val="single" w:sz="8" w:space="0" w:color="000000"/>
                        </w:tcBorders>
                      </w:tcPr>
                      <w:p w:rsidR="0018722C">
                        <w:pPr>
                          <w:widowControl w:val="0"/>
                          <w:snapToGrid w:val="1"/>
                          <w:spacing w:beforeLines="0" w:afterLines="0" w:before="0" w:after="0" w:line="280" w:lineRule="exact"/>
                          <w:ind w:firstLineChars="0" w:firstLine="0" w:leftChars="0" w:left="646" w:rightChars="0" w:right="537"/>
                          <w:jc w:val="center"/>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P </w:t>
                        </w:r>
                        <w:r>
                          <w:rPr>
                            <w:kern w:val="2"/>
                            <w:szCs w:val="22"/>
                            <w:rFonts w:cstheme="minorBidi" w:ascii="宋体" w:hAnsi="宋体" w:eastAsia="宋体" w:cs="宋体"/>
                            <w:sz w:val="21"/>
                          </w:rPr>
                          <w:t>值</w:t>
                        </w:r>
                      </w:p>
                    </w:tc>
                  </w:tr>
                  <w:tr>
                    <w:trPr>
                      <w:trHeight w:val="300" w:hRule="atLeast"/>
                    </w:trPr>
                    <w:tc>
                      <w:tcPr>
                        <w:tcW w:w="2379" w:type="dxa"/>
                        <w:tcBorders>
                          <w:top w:val="single" w:sz="8" w:space="0" w:color="000000"/>
                          <w:right w:val="single" w:sz="8" w:space="0" w:color="000000"/>
                        </w:tcBorders>
                      </w:tcPr>
                      <w:p w:rsidR="0018722C">
                        <w:pPr>
                          <w:widowControl w:val="0"/>
                          <w:snapToGrid w:val="1"/>
                          <w:spacing w:beforeLines="0" w:afterLines="0" w:after="0" w:line="240" w:lineRule="auto" w:before="34"/>
                          <w:ind w:firstLineChars="0" w:firstLine="0" w:leftChars="0" w:left="439" w:rightChars="0" w:right="416"/>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SV1</w:t>
                        </w:r>
                      </w:p>
                    </w:tc>
                    <w:tc>
                      <w:tcPr>
                        <w:tcW w:w="2085" w:type="dxa"/>
                        <w:tcBorders>
                          <w:top w:val="single" w:sz="8" w:space="0" w:color="000000"/>
                          <w:left w:val="single" w:sz="8" w:space="0" w:color="000000"/>
                        </w:tcBorders>
                      </w:tcPr>
                      <w:p w:rsidR="0018722C">
                        <w:pPr>
                          <w:widowControl w:val="0"/>
                          <w:snapToGrid w:val="1"/>
                          <w:spacing w:beforeLines="0" w:afterLines="0" w:after="0" w:line="240" w:lineRule="auto" w:before="34"/>
                          <w:ind w:firstLineChars="0" w:firstLine="0" w:leftChars="0" w:left="398" w:rightChars="0" w:right="58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-0.95190</w:t>
                        </w:r>
                      </w:p>
                    </w:tc>
                    <w:tc>
                      <w:tcPr>
                        <w:tcW w:w="2084" w:type="dxa"/>
                        <w:tcBorders>
                          <w:top w:val="single" w:sz="8" w:space="0" w:color="000000"/>
                        </w:tcBorders>
                      </w:tcPr>
                      <w:p w:rsidR="0018722C">
                        <w:pPr>
                          <w:widowControl w:val="0"/>
                          <w:snapToGrid w:val="1"/>
                          <w:spacing w:beforeLines="0" w:afterLines="0" w:after="0" w:line="240" w:lineRule="auto" w:before="49"/>
                          <w:ind w:firstLineChars="0" w:firstLine="0" w:leftChars="0" w:left="576" w:rightChars="0" w:right="647"/>
                          <w:jc w:val="center"/>
                          <w:autoSpaceDE w:val="0"/>
                          <w:autoSpaceDN w:val="0"/>
                          <w:pBdr>
                            <w:bottom w:val="none" w:sz="0" w:space="0" w:color="auto"/>
                          </w:pBdr>
                          <w:rPr>
                            <w:kern w:val="2"/>
                            <w:sz w:val="18"/>
                            <w:szCs w:val="22"/>
                            <w:rFonts w:cstheme="minorBidi" w:ascii="Arial" w:hAnsi="宋体" w:eastAsia="宋体" w:cs="宋体"/>
                          </w:rPr>
                        </w:pPr>
                        <w:r>
                          <w:rPr>
                            <w:kern w:val="2"/>
                            <w:szCs w:val="22"/>
                            <w:rFonts w:ascii="Arial" w:cstheme="minorBidi" w:hAnsi="宋体" w:eastAsia="宋体" w:cs="宋体"/>
                            <w:sz w:val="18"/>
                          </w:rPr>
                          <w:t>-21.6190</w:t>
                        </w:r>
                      </w:p>
                    </w:tc>
                    <w:tc>
                      <w:tcPr>
                        <w:tcW w:w="2472" w:type="dxa"/>
                        <w:tcBorders>
                          <w:top w:val="single" w:sz="8" w:space="0" w:color="000000"/>
                        </w:tcBorders>
                      </w:tcPr>
                      <w:p w:rsidR="0018722C">
                        <w:pPr>
                          <w:widowControl w:val="0"/>
                          <w:snapToGrid w:val="1"/>
                          <w:spacing w:beforeLines="0" w:afterLines="0" w:after="0" w:line="240" w:lineRule="auto" w:before="34"/>
                          <w:ind w:firstLineChars="0" w:firstLine="0" w:leftChars="0" w:left="644" w:rightChars="0" w:right="537"/>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0.0000</w:t>
                        </w:r>
                      </w:p>
                    </w:tc>
                  </w:tr>
                  <w:tr>
                    <w:trPr>
                      <w:trHeight w:val="300" w:hRule="atLeast"/>
                    </w:trPr>
                    <w:tc>
                      <w:tcPr>
                        <w:tcW w:w="2379" w:type="dxa"/>
                        <w:tcBorders>
                          <w:right w:val="single" w:sz="8" w:space="0" w:color="000000"/>
                        </w:tcBorders>
                      </w:tcPr>
                      <w:p w:rsidR="0018722C">
                        <w:pPr>
                          <w:widowControl w:val="0"/>
                          <w:snapToGrid w:val="1"/>
                          <w:spacing w:beforeLines="0" w:afterLines="0" w:after="0" w:line="240" w:lineRule="auto" w:before="31"/>
                          <w:ind w:firstLineChars="0" w:firstLine="0" w:leftChars="0" w:left="439" w:rightChars="0" w:right="416"/>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SV2</w:t>
                        </w:r>
                      </w:p>
                    </w:tc>
                    <w:tc>
                      <w:tcPr>
                        <w:tcW w:w="2085" w:type="dxa"/>
                        <w:tcBorders>
                          <w:left w:val="single" w:sz="8" w:space="0" w:color="000000"/>
                        </w:tcBorders>
                      </w:tcPr>
                      <w:p w:rsidR="0018722C">
                        <w:pPr>
                          <w:widowControl w:val="0"/>
                          <w:snapToGrid w:val="1"/>
                          <w:spacing w:beforeLines="0" w:afterLines="0" w:after="0" w:line="240" w:lineRule="auto" w:before="31"/>
                          <w:ind w:firstLineChars="0" w:firstLine="0" w:leftChars="0" w:left="398" w:rightChars="0" w:right="58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-0.00012</w:t>
                        </w:r>
                      </w:p>
                    </w:tc>
                    <w:tc>
                      <w:tcPr>
                        <w:tcW w:w="2084" w:type="dxa"/>
                      </w:tcPr>
                      <w:p w:rsidR="0018722C">
                        <w:pPr>
                          <w:widowControl w:val="0"/>
                          <w:snapToGrid w:val="1"/>
                          <w:spacing w:beforeLines="0" w:afterLines="0" w:after="0" w:line="240" w:lineRule="auto" w:before="46"/>
                          <w:ind w:firstLineChars="0" w:firstLine="0" w:leftChars="0" w:left="576" w:rightChars="0" w:right="647"/>
                          <w:jc w:val="center"/>
                          <w:autoSpaceDE w:val="0"/>
                          <w:autoSpaceDN w:val="0"/>
                          <w:pBdr>
                            <w:bottom w:val="none" w:sz="0" w:space="0" w:color="auto"/>
                          </w:pBdr>
                          <w:rPr>
                            <w:kern w:val="2"/>
                            <w:sz w:val="18"/>
                            <w:szCs w:val="22"/>
                            <w:rFonts w:cstheme="minorBidi" w:ascii="Arial" w:hAnsi="宋体" w:eastAsia="宋体" w:cs="宋体"/>
                          </w:rPr>
                        </w:pPr>
                        <w:r>
                          <w:rPr>
                            <w:kern w:val="2"/>
                            <w:szCs w:val="22"/>
                            <w:rFonts w:ascii="Arial" w:cstheme="minorBidi" w:hAnsi="宋体" w:eastAsia="宋体" w:cs="宋体"/>
                            <w:sz w:val="18"/>
                          </w:rPr>
                          <w:t>-4.07250</w:t>
                        </w:r>
                      </w:p>
                    </w:tc>
                    <w:tc>
                      <w:tcPr>
                        <w:tcW w:w="2472" w:type="dxa"/>
                      </w:tcPr>
                      <w:p w:rsidR="0018722C">
                        <w:pPr>
                          <w:widowControl w:val="0"/>
                          <w:snapToGrid w:val="1"/>
                          <w:spacing w:beforeLines="0" w:afterLines="0" w:after="0" w:line="240" w:lineRule="auto" w:before="31"/>
                          <w:ind w:firstLineChars="0" w:firstLine="0" w:leftChars="0" w:left="644" w:rightChars="0" w:right="537"/>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0.0000</w:t>
                        </w:r>
                      </w:p>
                    </w:tc>
                  </w:tr>
                  <w:tr>
                    <w:trPr>
                      <w:trHeight w:val="300" w:hRule="atLeast"/>
                    </w:trPr>
                    <w:tc>
                      <w:tcPr>
                        <w:tcW w:w="2379" w:type="dxa"/>
                        <w:tcBorders>
                          <w:right w:val="single" w:sz="8" w:space="0" w:color="000000"/>
                        </w:tcBorders>
                      </w:tcPr>
                      <w:p w:rsidR="0018722C">
                        <w:pPr>
                          <w:widowControl w:val="0"/>
                          <w:snapToGrid w:val="1"/>
                          <w:spacing w:beforeLines="0" w:afterLines="0" w:after="0" w:line="240" w:lineRule="auto" w:before="31"/>
                          <w:ind w:firstLineChars="0" w:firstLine="0" w:leftChars="0" w:left="439" w:rightChars="0" w:right="416"/>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SV3</w:t>
                        </w:r>
                      </w:p>
                    </w:tc>
                    <w:tc>
                      <w:tcPr>
                        <w:tcW w:w="2085" w:type="dxa"/>
                        <w:tcBorders>
                          <w:left w:val="single" w:sz="8" w:space="0" w:color="000000"/>
                        </w:tcBorders>
                      </w:tcPr>
                      <w:p w:rsidR="0018722C">
                        <w:pPr>
                          <w:widowControl w:val="0"/>
                          <w:snapToGrid w:val="1"/>
                          <w:spacing w:beforeLines="0" w:afterLines="0" w:after="0" w:line="240" w:lineRule="auto" w:before="31"/>
                          <w:ind w:firstLineChars="0" w:firstLine="0" w:leftChars="0" w:left="400" w:rightChars="0" w:right="58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0.00800</w:t>
                        </w:r>
                      </w:p>
                    </w:tc>
                    <w:tc>
                      <w:tcPr>
                        <w:tcW w:w="2084" w:type="dxa"/>
                      </w:tcPr>
                      <w:p w:rsidR="0018722C">
                        <w:pPr>
                          <w:widowControl w:val="0"/>
                          <w:snapToGrid w:val="1"/>
                          <w:spacing w:beforeLines="0" w:afterLines="0" w:after="0" w:line="240" w:lineRule="auto" w:before="46"/>
                          <w:ind w:firstLineChars="0" w:firstLine="0" w:leftChars="0" w:left="578" w:rightChars="0" w:right="647"/>
                          <w:jc w:val="center"/>
                          <w:autoSpaceDE w:val="0"/>
                          <w:autoSpaceDN w:val="0"/>
                          <w:pBdr>
                            <w:bottom w:val="none" w:sz="0" w:space="0" w:color="auto"/>
                          </w:pBdr>
                          <w:rPr>
                            <w:kern w:val="2"/>
                            <w:sz w:val="18"/>
                            <w:szCs w:val="22"/>
                            <w:rFonts w:cstheme="minorBidi" w:ascii="Arial" w:hAnsi="宋体" w:eastAsia="宋体" w:cs="宋体"/>
                          </w:rPr>
                        </w:pPr>
                        <w:r>
                          <w:rPr>
                            <w:kern w:val="2"/>
                            <w:szCs w:val="22"/>
                            <w:rFonts w:ascii="Arial" w:cstheme="minorBidi" w:hAnsi="宋体" w:eastAsia="宋体" w:cs="宋体"/>
                            <w:sz w:val="18"/>
                          </w:rPr>
                          <w:t>2.30180</w:t>
                        </w:r>
                      </w:p>
                    </w:tc>
                    <w:tc>
                      <w:tcPr>
                        <w:tcW w:w="2472" w:type="dxa"/>
                      </w:tcPr>
                      <w:p w:rsidR="0018722C">
                        <w:pPr>
                          <w:widowControl w:val="0"/>
                          <w:snapToGrid w:val="1"/>
                          <w:spacing w:beforeLines="0" w:afterLines="0" w:after="0" w:line="240" w:lineRule="auto" w:before="31"/>
                          <w:ind w:firstLineChars="0" w:firstLine="0" w:leftChars="0" w:left="644" w:rightChars="0" w:right="537"/>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0.0000</w:t>
                        </w:r>
                      </w:p>
                    </w:tc>
                  </w:tr>
                  <w:tr>
                    <w:trPr>
                      <w:trHeight w:val="300" w:hRule="atLeast"/>
                    </w:trPr>
                    <w:tc>
                      <w:tcPr>
                        <w:tcW w:w="2379" w:type="dxa"/>
                        <w:tcBorders>
                          <w:right w:val="single" w:sz="8" w:space="0" w:color="000000"/>
                        </w:tcBorders>
                      </w:tcPr>
                      <w:p w:rsidR="0018722C">
                        <w:pPr>
                          <w:widowControl w:val="0"/>
                          <w:snapToGrid w:val="1"/>
                          <w:spacing w:beforeLines="0" w:afterLines="0" w:before="0" w:after="0" w:line="259" w:lineRule="exact"/>
                          <w:ind w:firstLineChars="0" w:firstLine="0" w:leftChars="0" w:left="442" w:rightChars="0" w:right="41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对数似然函数值</w:t>
                        </w:r>
                      </w:p>
                    </w:tc>
                    <w:tc>
                      <w:tcPr>
                        <w:tcW w:w="2085" w:type="dxa"/>
                        <w:tcBorders>
                          <w:left w:val="single" w:sz="8" w:space="0" w:color="000000"/>
                        </w:tcBorders>
                      </w:tcPr>
                      <w:p w:rsidR="0018722C">
                        <w:pPr>
                          <w:widowControl w:val="0"/>
                          <w:snapToGrid w:val="1"/>
                          <w:spacing w:beforeLines="0" w:afterLines="0" w:after="0" w:line="240" w:lineRule="auto" w:before="31"/>
                          <w:ind w:firstLineChars="0" w:firstLine="0" w:leftChars="0" w:left="399" w:rightChars="0" w:right="58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AIC</w:t>
                        </w:r>
                      </w:p>
                    </w:tc>
                    <w:tc>
                      <w:tcPr>
                        <w:tcW w:w="2084" w:type="dxa"/>
                      </w:tcPr>
                      <w:p w:rsidR="0018722C">
                        <w:pPr>
                          <w:widowControl w:val="0"/>
                          <w:snapToGrid w:val="1"/>
                          <w:spacing w:beforeLines="0" w:afterLines="0" w:after="0" w:line="240" w:lineRule="auto" w:before="31"/>
                          <w:ind w:firstLineChars="0" w:firstLine="0" w:leftChars="0" w:left="586" w:rightChars="0" w:right="64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SC</w:t>
                        </w:r>
                      </w:p>
                    </w:tc>
                    <w:tc>
                      <w:tcPr>
                        <w:tcW w:w="2472" w:type="dxa"/>
                      </w:tcPr>
                      <w:p w:rsidR="0018722C">
                        <w:pPr>
                          <w:widowControl w:val="0"/>
                          <w:snapToGrid w:val="1"/>
                          <w:spacing w:beforeLines="0" w:afterLines="0" w:after="0" w:line="240" w:lineRule="auto" w:before="31"/>
                          <w:ind w:firstLineChars="0" w:firstLine="0" w:leftChars="0" w:left="646" w:rightChars="0" w:right="537"/>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Hannan-Quinn</w:t>
                        </w:r>
                      </w:p>
                    </w:tc>
                  </w:tr>
                  <w:tr>
                    <w:trPr>
                      <w:trHeight w:val="300" w:hRule="atLeast"/>
                    </w:trPr>
                    <w:tc>
                      <w:tcPr>
                        <w:tcW w:w="2379" w:type="dxa"/>
                        <w:tcBorders>
                          <w:bottom w:val="single" w:sz="18" w:space="0" w:color="000000"/>
                          <w:right w:val="single" w:sz="8" w:space="0" w:color="000000"/>
                        </w:tcBorders>
                      </w:tcPr>
                      <w:p w:rsidR="0018722C">
                        <w:pPr>
                          <w:widowControl w:val="0"/>
                          <w:snapToGrid w:val="1"/>
                          <w:spacing w:beforeLines="0" w:afterLines="0" w:after="0" w:line="240" w:lineRule="auto" w:before="31"/>
                          <w:ind w:firstLineChars="0" w:firstLine="0" w:leftChars="0" w:left="439" w:rightChars="0" w:right="416"/>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21.65540</w:t>
                        </w:r>
                      </w:p>
                    </w:tc>
                    <w:tc>
                      <w:tcPr>
                        <w:tcW w:w="2085" w:type="dxa"/>
                        <w:tcBorders>
                          <w:left w:val="single" w:sz="8" w:space="0" w:color="000000"/>
                          <w:bottom w:val="single" w:sz="18" w:space="0" w:color="000000"/>
                        </w:tcBorders>
                      </w:tcPr>
                      <w:p w:rsidR="0018722C">
                        <w:pPr>
                          <w:widowControl w:val="0"/>
                          <w:snapToGrid w:val="1"/>
                          <w:spacing w:beforeLines="0" w:afterLines="0" w:after="0" w:line="240" w:lineRule="auto" w:before="31"/>
                          <w:ind w:firstLineChars="0" w:firstLine="0" w:leftChars="0" w:left="398" w:rightChars="0" w:right="58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-1.43740</w:t>
                        </w:r>
                      </w:p>
                    </w:tc>
                    <w:tc>
                      <w:tcPr>
                        <w:tcW w:w="2084" w:type="dxa"/>
                        <w:tcBorders>
                          <w:bottom w:val="single" w:sz="18" w:space="0" w:color="000000"/>
                        </w:tcBorders>
                      </w:tcPr>
                      <w:p w:rsidR="0018722C">
                        <w:pPr>
                          <w:widowControl w:val="0"/>
                          <w:snapToGrid w:val="1"/>
                          <w:spacing w:beforeLines="0" w:afterLines="0" w:after="0" w:line="240" w:lineRule="auto" w:before="31"/>
                          <w:ind w:firstLineChars="0" w:firstLine="0" w:leftChars="0" w:left="583" w:rightChars="0" w:right="647"/>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-1.53680</w:t>
                        </w:r>
                      </w:p>
                    </w:tc>
                    <w:tc>
                      <w:tcPr>
                        <w:tcW w:w="2472" w:type="dxa"/>
                        <w:tcBorders>
                          <w:bottom w:val="single" w:sz="18" w:space="0" w:color="000000"/>
                        </w:tcBorders>
                      </w:tcPr>
                      <w:p w:rsidR="0018722C">
                        <w:pPr>
                          <w:widowControl w:val="0"/>
                          <w:snapToGrid w:val="1"/>
                          <w:spacing w:beforeLines="0" w:afterLines="0" w:after="0" w:line="240" w:lineRule="auto" w:before="31"/>
                          <w:ind w:firstLineChars="0" w:firstLine="0" w:leftChars="0" w:left="644" w:rightChars="0" w:right="537"/>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-1.45420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表4-4</w:t>
      </w:r>
      <w:r>
        <w:t xml:space="preserve">  </w:t>
      </w:r>
      <w:r w:rsidRPr="00DB64CE">
        <w:rPr>
          <w:kern w:val="2"/>
          <w:szCs w:val="22"/>
          <w:rFonts w:cstheme="minorBidi" w:hAnsiTheme="minorHAnsi" w:eastAsiaTheme="minorHAnsi" w:asciiTheme="minorHAnsi"/>
          <w:sz w:val="21"/>
        </w:rPr>
        <w:t>状态空间模型估计结果</w:t>
      </w:r>
    </w:p>
    <w:p w:rsidR="0018722C">
      <w:pPr>
        <w:topLinePunct/>
      </w:pPr>
      <w:r>
        <w:t>由</w:t>
      </w:r>
      <w:r>
        <w:t>表</w:t>
      </w:r>
      <w:r>
        <w:t>4-4</w:t>
      </w:r>
      <w:r/>
      <w:r w:rsidR="001852F3">
        <w:t xml:space="preserve">可以看出</w:t>
      </w:r>
      <w:r>
        <w:rPr>
          <w:rFonts w:hint="eastAsia"/>
        </w:rPr>
        <w:t>，</w:t>
      </w:r>
      <w:r>
        <w:t>常数项和变参数系数的</w:t>
      </w:r>
      <w:r>
        <w:t>P</w:t>
      </w:r>
      <w:r/>
      <w:r w:rsidR="001852F3">
        <w:t xml:space="preserve">值均极小</w:t>
      </w:r>
      <w:r>
        <w:rPr>
          <w:rFonts w:hint="eastAsia"/>
        </w:rPr>
        <w:t>，</w:t>
      </w:r>
      <w:r>
        <w:t>说明四变量是显著的。然</w:t>
      </w:r>
      <w:r>
        <w:t>后对残差序列进行</w:t>
      </w:r>
      <w:r>
        <w:t>ADF</w:t>
      </w:r>
      <w:r/>
      <w:r w:rsidR="001852F3">
        <w:t xml:space="preserve">检验，结果显示残差序列是通过</w:t>
      </w:r>
      <w:r>
        <w:t>ADF</w:t>
      </w:r>
      <w:r/>
      <w:r w:rsidR="001852F3">
        <w:t xml:space="preserve">检验的，也就是判定该序列是平稳的。以上两点充分说明状态空间模型的卡尔曼滤波估计结果是可信的。</w:t>
      </w:r>
    </w:p>
    <w:p w:rsidR="0018722C">
      <w:pPr>
        <w:topLinePunct/>
      </w:pPr>
      <w:r>
        <w:t>由</w:t>
      </w:r>
      <w:r>
        <w:t>表</w:t>
      </w:r>
      <w:r>
        <w:t>4-4</w:t>
      </w:r>
      <w:r/>
      <w:r w:rsidR="001852F3">
        <w:t xml:space="preserve">还可以看出</w:t>
      </w:r>
      <w:r>
        <w:t xml:space="preserve">,</w:t>
      </w:r>
      <w:r w:rsidR="001852F3">
        <w:t xml:space="preserve"> </w:t>
      </w:r>
      <w:r w:rsidR="001852F3">
        <w:t xml:space="preserve">SV1</w:t>
      </w:r>
      <w:r/>
      <w:r w:rsidR="001852F3">
        <w:t xml:space="preserve">的最终状态值为负值，说明能源结构因素对人均碳排</w:t>
      </w:r>
      <w:r>
        <w:t>放产生反向影响，即能源结构因素的变动会对碳排放的增加带来消极作用，</w:t>
      </w:r>
      <w:r>
        <w:t>SV2</w:t>
      </w:r>
      <w:r/>
      <w:r w:rsidR="001852F3">
        <w:t xml:space="preserve">的最</w:t>
      </w:r>
      <w:r>
        <w:t>终状态值为负值，说明能源效率因素对人均碳排放也产生反向影响，即能源效率因素的变动会对人均碳排放的增加带来消极作用，</w:t>
      </w:r>
      <w:r>
        <w:t>SV3</w:t>
      </w:r>
      <w:r/>
      <w:r w:rsidR="001852F3">
        <w:t xml:space="preserve">的最终状态值为正值，说明经济发</w:t>
      </w:r>
      <w:r>
        <w:t>展因素对人均碳排放也产生反向影响，即经济发展因素的变动会对人均碳排放的增加</w:t>
      </w:r>
      <w:r>
        <w:t>带来消极作用。还应注意的是，由于</w:t>
      </w:r>
      <w:r>
        <w:t>SV1</w:t>
      </w:r>
      <w:r/>
      <w:r w:rsidR="001852F3">
        <w:t xml:space="preserve">最终状态值比</w:t>
      </w:r>
      <w:r>
        <w:t>SV2</w:t>
      </w:r>
      <w:r/>
      <w:r w:rsidR="001852F3">
        <w:t xml:space="preserve">最终状态值小，则</w:t>
      </w:r>
      <w:r>
        <w:t>SV1</w:t>
      </w:r>
      <w:r>
        <w:t>的绝对值大于</w:t>
      </w:r>
      <w:r>
        <w:t>SV2</w:t>
      </w:r>
      <w:r/>
      <w:r w:rsidR="001852F3">
        <w:t xml:space="preserve">的绝对值，这说明就对人均碳排放的影响而言，能源结构因素产生</w:t>
      </w:r>
      <w:r>
        <w:t>的消极作用要强于能源效率因素产生的消极作用。</w:t>
      </w:r>
    </w:p>
    <w:p w:rsidR="0018722C">
      <w:pPr>
        <w:pStyle w:val="Heading4"/>
        <w:topLinePunct/>
        <w:ind w:left="200" w:hangingChars="200" w:hanging="200"/>
      </w:pPr>
      <w:r>
        <w:t>（</w:t>
      </w:r>
      <w:r>
        <w:t xml:space="preserve">二</w:t>
      </w:r>
      <w:r>
        <w:t>）</w:t>
      </w:r>
      <w:r>
        <w:t>碳排放量对各影响因素的敏感度分析</w:t>
      </w:r>
    </w:p>
    <w:p w:rsidR="0018722C">
      <w:pPr>
        <w:topLinePunct/>
      </w:pPr>
      <w:r>
        <w:t>对时变参数进行估计，得到敏感系数的动态图</w:t>
      </w:r>
      <w:r>
        <w:t>（</w:t>
      </w:r>
      <w:r>
        <w:t>图</w:t>
      </w:r>
      <w:r>
        <w:t>4-1</w:t>
      </w:r>
      <w:r/>
      <w:r w:rsidR="001852F3">
        <w:t xml:space="preserve">至</w:t>
      </w:r>
      <w:r w:rsidR="001852F3">
        <w:t>图</w:t>
      </w:r>
      <w:r>
        <w:t>4-3</w:t>
      </w:r>
      <w:r>
        <w:t>）</w:t>
      </w:r>
      <w:r>
        <w:t>。</w:t>
      </w:r>
    </w:p>
    <w:p w:rsidR="0018722C">
      <w:pPr>
        <w:topLinePunct/>
      </w:pPr>
      <w:r>
        <w:rPr>
          <w:rFonts w:cstheme="minorBidi" w:hAnsiTheme="minorHAnsi" w:eastAsiaTheme="minorHAnsi" w:asciiTheme="minorHAnsi" w:ascii="Arial"/>
        </w:rPr>
        <w:t>SV1F</w:t>
      </w:r>
    </w:p>
    <w:p w:rsidR="0018722C">
      <w:pPr>
        <w:pStyle w:val="ae"/>
        <w:topLinePunct/>
      </w:pPr>
      <w:r>
        <w:rPr>
          <w:kern w:val="2"/>
          <w:sz w:val="22"/>
          <w:szCs w:val="22"/>
          <w:rFonts w:cstheme="minorBidi" w:hAnsiTheme="minorHAnsi" w:eastAsiaTheme="minorHAnsi" w:asciiTheme="minorHAnsi"/>
        </w:rPr>
        <w:pict>
          <v:group style="margin-left:179.649887pt;margin-top:12.24812pt;width:298.45pt;height:168.5pt;mso-position-horizontal-relative:page;mso-position-vertical-relative:paragraph;z-index:4408" coordorigin="3593,245" coordsize="5969,3370">
            <v:rect style="position:absolute;left:3664;top:249;width:5894;height:3300" filled="false" stroked="true" strokeweight=".421755pt" strokecolor="#000000">
              <v:stroke dashstyle="solid"/>
            </v:rect>
            <v:shape style="position:absolute;left:789;top:1839;width:9170;height:5541" coordorigin="790,1840" coordsize="9170,5541" path="m3657,3545l3593,3545m3657,3133l3593,3133m3657,2722l3593,2722m3657,2310l3593,2310m3657,1900l3593,1900m3657,1488l3593,1488m3657,1076l3593,1076m3657,664l3593,664m3657,254l3593,254m3666,3555l3666,3615m3977,3555l3977,3615m4286,3555l4286,3615m4596,3555l4596,3615m4907,3555l4907,3615m5217,3555l5217,3615m5526,3555l5526,3615m5837,3555l5837,3615m6147,3555l6147,3615m6456,3555l6456,3615m6767,3555l6767,3615m7077,3555l7077,3615m7386,3555l7386,3615m7695,3555l7695,3615m8007,3555l8007,3615m8316,3555l8316,3615m8625,3555l8625,3615m8937,3555l8937,3615m9246,3555l9246,3615m9555,3555l9555,3615m3977,3555l3977,3615m4596,3555l4596,3615m5217,3555l5217,3615m5837,3555l5837,3615m6456,3555l6456,3615m7077,3555l7077,3615m7695,3555l7695,3615m8316,3555l8316,3615m8937,3555l8937,3615m9555,3555l9555,3615e" filled="false" stroked="true" strokeweight=".337511pt" strokecolor="#000000">
              <v:path arrowok="t"/>
              <v:stroke dashstyle="solid"/>
            </v:shape>
            <v:shape style="position:absolute;left:3822;top:537;width:5579;height:2577" coordorigin="3823,538" coordsize="5579,2577" path="m3823,538l4132,789,4441,3114,4751,2981,5062,2843,5371,2188,5681,1833,5992,1749,6301,1562,6611,1827,6922,1700,7231,1666,7541,1739,7852,1875,8161,2063,8471,2219,8782,2193,9091,2088,9401,2435e" filled="false" stroked="true" strokeweight=".569833pt" strokecolor="#0000ff">
              <v:path arrowok="t"/>
              <v:stroke dashstyle="solid"/>
            </v:shape>
            <v:rect style="position:absolute;left:3664;top:249;width:5894;height:3300" filled="false" stroked="true" strokeweight=".421755pt" strokecolor="#000000">
              <v:stroke dashstyle="solid"/>
            </v:rect>
            <w10:wrap type="none"/>
          </v:group>
        </w:pict>
      </w:r>
    </w:p>
    <w:p w:rsidR="0018722C">
      <w:pPr>
        <w:pStyle w:val="ae"/>
        <w:topLinePunct/>
      </w:pPr>
      <w:r>
        <w:rPr>
          <w:kern w:val="2"/>
          <w:szCs w:val="22"/>
          <w:rFonts w:ascii="Arial" w:cstheme="minorBidi" w:hAnsiTheme="minorHAnsi" w:eastAsiaTheme="minorHAnsi"/>
          <w:w w:val="110"/>
          <w:sz w:val="15"/>
        </w:rPr>
        <w:t>-.9508</w:t>
      </w:r>
    </w:p>
    <w:p w:rsidR="0018722C">
      <w:pPr>
        <w:spacing w:before="98"/>
        <w:ind w:leftChars="0" w:left="2174" w:rightChars="0" w:right="0" w:firstLineChars="0" w:firstLine="0"/>
        <w:jc w:val="left"/>
        <w:topLinePunct/>
      </w:pPr>
      <w:r>
        <w:rPr>
          <w:kern w:val="2"/>
          <w:sz w:val="15"/>
          <w:szCs w:val="22"/>
          <w:rFonts w:cstheme="minorBidi" w:hAnsiTheme="minorHAnsi" w:eastAsiaTheme="minorHAnsi" w:asciiTheme="minorHAnsi" w:ascii="Arial"/>
          <w:w w:val="110"/>
        </w:rPr>
        <w:t>-.9510</w:t>
      </w:r>
    </w:p>
    <w:p w:rsidR="0018722C">
      <w:pPr>
        <w:spacing w:before="98"/>
        <w:ind w:leftChars="0" w:left="2174" w:rightChars="0" w:right="0" w:firstLineChars="0" w:firstLine="0"/>
        <w:jc w:val="left"/>
        <w:topLinePunct/>
      </w:pPr>
      <w:r>
        <w:rPr>
          <w:kern w:val="2"/>
          <w:sz w:val="15"/>
          <w:szCs w:val="22"/>
          <w:rFonts w:cstheme="minorBidi" w:hAnsiTheme="minorHAnsi" w:eastAsiaTheme="minorHAnsi" w:asciiTheme="minorHAnsi" w:ascii="Arial"/>
          <w:w w:val="110"/>
        </w:rPr>
        <w:t>-.9512</w:t>
      </w:r>
    </w:p>
    <w:p w:rsidR="0018722C">
      <w:pPr>
        <w:spacing w:before="98"/>
        <w:ind w:leftChars="0" w:left="2174" w:rightChars="0" w:right="0" w:firstLineChars="0" w:firstLine="0"/>
        <w:jc w:val="left"/>
        <w:topLinePunct/>
      </w:pPr>
      <w:r>
        <w:rPr>
          <w:kern w:val="2"/>
          <w:sz w:val="15"/>
          <w:szCs w:val="22"/>
          <w:rFonts w:cstheme="minorBidi" w:hAnsiTheme="minorHAnsi" w:eastAsiaTheme="minorHAnsi" w:asciiTheme="minorHAnsi" w:ascii="Arial"/>
          <w:w w:val="110"/>
        </w:rPr>
        <w:t>-.9514</w:t>
      </w:r>
    </w:p>
    <w:p w:rsidR="0018722C">
      <w:pPr>
        <w:spacing w:before="98"/>
        <w:ind w:leftChars="0" w:left="2174" w:rightChars="0" w:right="0" w:firstLineChars="0" w:firstLine="0"/>
        <w:jc w:val="left"/>
        <w:topLinePunct/>
      </w:pPr>
      <w:r>
        <w:rPr>
          <w:kern w:val="2"/>
          <w:sz w:val="15"/>
          <w:szCs w:val="22"/>
          <w:rFonts w:cstheme="minorBidi" w:hAnsiTheme="minorHAnsi" w:eastAsiaTheme="minorHAnsi" w:asciiTheme="minorHAnsi" w:ascii="Arial"/>
          <w:w w:val="110"/>
        </w:rPr>
        <w:t>-.9516</w:t>
      </w:r>
    </w:p>
    <w:p w:rsidR="0018722C">
      <w:pPr>
        <w:spacing w:before="98"/>
        <w:ind w:leftChars="0" w:left="2174" w:rightChars="0" w:right="0" w:firstLineChars="0" w:firstLine="0"/>
        <w:jc w:val="left"/>
        <w:topLinePunct/>
      </w:pPr>
      <w:r>
        <w:rPr>
          <w:kern w:val="2"/>
          <w:sz w:val="15"/>
          <w:szCs w:val="22"/>
          <w:rFonts w:cstheme="minorBidi" w:hAnsiTheme="minorHAnsi" w:eastAsiaTheme="minorHAnsi" w:asciiTheme="minorHAnsi" w:ascii="Arial"/>
          <w:w w:val="110"/>
        </w:rPr>
        <w:t>-.9518</w:t>
      </w:r>
    </w:p>
    <w:p w:rsidR="0018722C">
      <w:pPr>
        <w:spacing w:before="98"/>
        <w:ind w:leftChars="0" w:left="2174" w:rightChars="0" w:right="0" w:firstLineChars="0" w:firstLine="0"/>
        <w:jc w:val="left"/>
        <w:topLinePunct/>
      </w:pPr>
      <w:r>
        <w:rPr>
          <w:kern w:val="2"/>
          <w:sz w:val="15"/>
          <w:szCs w:val="22"/>
          <w:rFonts w:cstheme="minorBidi" w:hAnsiTheme="minorHAnsi" w:eastAsiaTheme="minorHAnsi" w:asciiTheme="minorHAnsi" w:ascii="Arial"/>
          <w:w w:val="110"/>
        </w:rPr>
        <w:t>-.9520</w:t>
      </w:r>
    </w:p>
    <w:p w:rsidR="0018722C">
      <w:pPr>
        <w:spacing w:before="98"/>
        <w:ind w:leftChars="0" w:left="2174" w:rightChars="0" w:right="0" w:firstLineChars="0" w:firstLine="0"/>
        <w:jc w:val="left"/>
        <w:topLinePunct/>
      </w:pPr>
      <w:r>
        <w:rPr>
          <w:kern w:val="2"/>
          <w:sz w:val="15"/>
          <w:szCs w:val="22"/>
          <w:rFonts w:cstheme="minorBidi" w:hAnsiTheme="minorHAnsi" w:eastAsiaTheme="minorHAnsi" w:asciiTheme="minorHAnsi" w:ascii="Arial"/>
          <w:w w:val="110"/>
        </w:rPr>
        <w:t>-.9522</w:t>
      </w:r>
    </w:p>
    <w:p w:rsidR="0018722C">
      <w:spacing w:beforeLines="0" w:before="0" w:afterLines="0" w:after="0" w:line="440" w:lineRule="auto"/>
      <w:pPr>
        <w:sectPr w:rsidR="00556256">
          <w:type w:val="continuous"/>
          <w:pgSz w:w="11910" w:h="16840"/>
          <w:pgMar w:header="877" w:footer="272" w:top="1100" w:bottom="460" w:left="900" w:right="1200"/>
        </w:sectPr>
        <w:topLinePunct/>
      </w:pPr>
    </w:p>
    <w:p w:rsidR="0018722C">
      <w:pPr>
        <w:spacing w:before="98"/>
        <w:ind w:leftChars="0" w:left="0" w:rightChars="0" w:right="0" w:firstLineChars="0" w:firstLine="0"/>
        <w:jc w:val="right"/>
        <w:keepNext/>
        <w:topLinePunct/>
      </w:pPr>
      <w:r>
        <w:rPr>
          <w:kern w:val="2"/>
          <w:sz w:val="15"/>
          <w:szCs w:val="22"/>
          <w:rFonts w:cstheme="minorBidi" w:hAnsiTheme="minorHAnsi" w:eastAsiaTheme="minorHAnsi" w:asciiTheme="minorHAnsi" w:ascii="Arial"/>
          <w:w w:val="105"/>
        </w:rPr>
        <w:t>-.9524</w:t>
      </w:r>
    </w:p>
    <w:p w:rsidR="0018722C">
      <w:pPr>
        <w:keepNext/>
        <w:topLinePunct/>
      </w:pPr>
      <w:r>
        <w:rPr>
          <w:rFonts w:cstheme="minorBidi" w:hAnsiTheme="minorHAnsi" w:eastAsiaTheme="minorHAnsi" w:asciiTheme="minorHAnsi" w:ascii="Arial"/>
        </w:rPr>
        <w:t>1996</w:t>
      </w:r>
      <w:r w:rsidRPr="00000000">
        <w:rPr>
          <w:rFonts w:cstheme="minorBidi" w:hAnsiTheme="minorHAnsi" w:eastAsiaTheme="minorHAnsi" w:asciiTheme="minorHAnsi"/>
        </w:rPr>
        <w:tab/>
        <w:t>1998</w:t>
      </w:r>
      <w:r w:rsidRPr="00000000">
        <w:rPr>
          <w:rFonts w:cstheme="minorBidi" w:hAnsiTheme="minorHAnsi" w:eastAsiaTheme="minorHAnsi" w:asciiTheme="minorHAnsi"/>
        </w:rPr>
        <w:tab/>
        <w:t>2000</w:t>
      </w:r>
      <w:r w:rsidRPr="00000000">
        <w:rPr>
          <w:rFonts w:cstheme="minorBidi" w:hAnsiTheme="minorHAnsi" w:eastAsiaTheme="minorHAnsi" w:asciiTheme="minorHAnsi"/>
        </w:rPr>
        <w:tab/>
        <w:t>2002</w:t>
      </w:r>
      <w:r w:rsidRPr="00000000">
        <w:rPr>
          <w:rFonts w:cstheme="minorBidi" w:hAnsiTheme="minorHAnsi" w:eastAsiaTheme="minorHAnsi" w:asciiTheme="minorHAnsi"/>
        </w:rPr>
        <w:tab/>
        <w:t>2004</w:t>
      </w:r>
      <w:r w:rsidRPr="00000000">
        <w:rPr>
          <w:rFonts w:cstheme="minorBidi" w:hAnsiTheme="minorHAnsi" w:eastAsiaTheme="minorHAnsi" w:asciiTheme="minorHAnsi"/>
        </w:rPr>
        <w:tab/>
        <w:t>2006</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2010</w:t>
      </w:r>
      <w:r w:rsidRPr="00000000">
        <w:rPr>
          <w:rFonts w:cstheme="minorBidi" w:hAnsiTheme="minorHAnsi" w:eastAsiaTheme="minorHAnsi" w:asciiTheme="minorHAnsi"/>
        </w:rPr>
        <w:tab/>
        <w:t>2012</w:t>
      </w:r>
    </w:p>
    <w:p w:rsidR="0018722C">
      <w:pPr>
        <w:pStyle w:val="a9"/>
        <w:topLinePunct/>
      </w:pPr>
      <w:r>
        <w:rPr>
          <w:rFonts w:cstheme="minorBidi" w:hAnsiTheme="minorHAnsi" w:eastAsiaTheme="minorHAnsi" w:asciiTheme="minorHAnsi"/>
        </w:rPr>
        <w:t>图4-1</w:t>
      </w:r>
      <w:r>
        <w:t xml:space="preserve">  </w:t>
      </w:r>
      <w:r w:rsidRPr="00DB64CE">
        <w:rPr>
          <w:rFonts w:cstheme="minorBidi" w:hAnsiTheme="minorHAnsi" w:eastAsiaTheme="minorHAnsi" w:asciiTheme="minorHAnsi"/>
        </w:rPr>
        <w:t>人均碳排放对能源结构因素的敏感度</w:t>
      </w:r>
    </w:p>
    <w:p w:rsidR="0018722C">
      <w:spacing w:beforeLines="0" w:before="0" w:afterLines="0" w:after="0" w:line="440" w:lineRule="auto"/>
      <w:pPr>
        <w:sectPr w:rsidR="00556256">
          <w:type w:val="continuous"/>
          <w:pgSz w:w="11910" w:h="16840"/>
          <w:pgMar w:top="1580" w:bottom="460" w:left="900" w:right="1200"/>
          <w:cols w:num="2" w:equalWidth="0">
            <w:col w:w="2645" w:space="40"/>
            <w:col w:w="7125"/>
          </w:cols>
        </w:sectPr>
        <w:topLinePunct/>
      </w:pPr>
    </w:p>
    <w:p w:rsidR="0018722C">
      <w:pPr>
        <w:topLinePunct/>
      </w:pPr>
      <w:r>
        <w:t>从</w:t>
      </w:r>
      <w:r>
        <w:t>图</w:t>
      </w:r>
      <w:r>
        <w:t>4-1</w:t>
      </w:r>
      <w:r/>
      <w:r w:rsidR="001852F3">
        <w:t xml:space="preserve">可以看出，人均碳排放对能源结构因素的敏感度在</w:t>
      </w:r>
      <w:r>
        <w:t>1994-1997</w:t>
      </w:r>
      <w:r/>
      <w:r w:rsidR="001852F3">
        <w:t xml:space="preserve">年间波动</w:t>
      </w:r>
      <w:r>
        <w:t>很大，</w:t>
      </w:r>
      <w:r>
        <w:t>1995</w:t>
      </w:r>
      <w:r/>
      <w:r w:rsidR="001852F3">
        <w:t xml:space="preserve">年略有下降，</w:t>
      </w:r>
      <w:r>
        <w:t>1996</w:t>
      </w:r>
      <w:r/>
      <w:r w:rsidR="001852F3">
        <w:t xml:space="preserve">年陡然直降，</w:t>
      </w:r>
      <w:r>
        <w:t>1997</w:t>
      </w:r>
      <w:r/>
      <w:r w:rsidR="001852F3">
        <w:t xml:space="preserve">年达到最小值，约为</w:t>
      </w:r>
      <w:r>
        <w:t>-0.9522</w:t>
      </w:r>
      <w:r>
        <w:rPr>
          <w:spacing w:val="-16"/>
        </w:rPr>
        <w:t>.</w:t>
      </w:r>
      <w:r>
        <w:t>1997</w:t>
      </w:r>
      <w:r>
        <w:t>年之后呈上升趋势，</w:t>
      </w:r>
      <w:r>
        <w:t>2003</w:t>
      </w:r>
      <w:r/>
      <w:r w:rsidR="001852F3">
        <w:t xml:space="preserve">年达到最大值，约为</w:t>
      </w:r>
      <w:r>
        <w:t>-0.9514</w:t>
      </w:r>
      <w:r>
        <w:rPr>
          <w:spacing w:val="-12"/>
        </w:rPr>
        <w:t>.</w:t>
      </w:r>
      <w:r>
        <w:t>2003</w:t>
      </w:r>
      <w:r/>
      <w:r w:rsidR="001852F3">
        <w:t xml:space="preserve">年以后缓慢下降，且始</w:t>
      </w:r>
      <w:r>
        <w:t>终保持负值。这主要是因为</w:t>
      </w:r>
      <w:r>
        <w:t>1995-1997</w:t>
      </w:r>
      <w:r w:rsidR="001852F3">
        <w:t xml:space="preserve">年安徽省能源消耗中的煤炭占比略有下降</w:t>
      </w:r>
      <w:r w:rsidR="001852F3">
        <w:t>，</w:t>
      </w:r>
    </w:p>
    <w:p w:rsidR="0018722C">
      <w:pPr>
        <w:topLinePunct/>
      </w:pPr>
      <w:r>
        <w:t>1997-2003</w:t>
      </w:r>
      <w:r w:rsidR="001852F3">
        <w:t xml:space="preserve">年迅速增加，此后又下降，而单位煤炭燃烧产生的碳排放量是所有能源中</w:t>
      </w:r>
    </w:p>
    <w:p w:rsidR="0018722C">
      <w:pPr>
        <w:topLinePunct/>
      </w:pPr>
      <w:r>
        <w:rPr>
          <w:rFonts w:cstheme="minorBidi" w:hAnsiTheme="minorHAnsi" w:eastAsiaTheme="minorHAnsi" w:asciiTheme="minorHAnsi" w:ascii="Calibri"/>
        </w:rPr>
        <w:t>38</w:t>
      </w:r>
    </w:p>
    <w:p w:rsidR="0018722C">
      <w:pPr>
        <w:topLinePunct/>
      </w:pPr>
      <w:r>
        <w:t>最多的，所以人均碳排放对能源结构因素的敏感度会随着煤炭占比的变动而变动。总</w:t>
      </w:r>
      <w:r>
        <w:t>的来说，能源结构因素对人均碳排放产生一定的降低效果。</w:t>
      </w:r>
    </w:p>
    <w:p w:rsidR="0018722C">
      <w:pPr>
        <w:topLinePunct/>
      </w:pPr>
      <w:r>
        <w:rPr>
          <w:rFonts w:cstheme="minorBidi" w:hAnsiTheme="minorHAnsi" w:eastAsiaTheme="minorHAnsi" w:asciiTheme="minorHAnsi" w:ascii="Arial"/>
        </w:rPr>
        <w:t>SV2F</w:t>
      </w:r>
    </w:p>
    <w:p w:rsidR="0018722C">
      <w:pPr>
        <w:pStyle w:val="ae"/>
        <w:topLinePunct/>
      </w:pPr>
      <w:r>
        <w:rPr>
          <w:kern w:val="2"/>
          <w:sz w:val="22"/>
          <w:szCs w:val="22"/>
          <w:rFonts w:cstheme="minorBidi" w:hAnsiTheme="minorHAnsi" w:eastAsiaTheme="minorHAnsi" w:asciiTheme="minorHAnsi"/>
        </w:rPr>
        <w:pict>
          <v:group style="margin-left:177.12468pt;margin-top:11.488852pt;width:303.95pt;height:158pt;mso-position-horizontal-relative:page;mso-position-vertical-relative:paragraph;z-index:4456" coordorigin="3542,230" coordsize="6079,3160">
            <v:rect style="position:absolute;left:3614;top:233;width:6003;height:3094" filled="false" stroked="true" strokeweight=".402209pt" strokecolor="#000000">
              <v:stroke dashstyle="solid"/>
            </v:rect>
            <v:shape style="position:absolute;left:789;top:8308;width:9170;height:5541" coordorigin="790,8309" coordsize="9170,5541" path="m3608,3324l3542,3324m3608,2883l3542,2883m3608,2443l3542,2443m3608,2002l3542,2002m3608,1561l3542,1561m3608,1120l3542,1120m3608,679l3542,679m3608,239l3542,239m3617,3333l3617,3390m3934,3333l3934,3390m4249,3333l4249,3390m4564,3333l4564,3390m4881,3333l4881,3390m5196,3333l5196,3390m5511,3333l5511,3390m5828,3333l5828,3390m6143,3333l6143,3390m6458,3333l6458,3390m6775,3333l6775,3390m7091,3333l7091,3390m7405,3333l7405,3390m7721,3333l7721,3390m8038,3333l8038,3390m8353,3333l8353,3390m8668,3333l8668,3390m8985,3333l8985,3390m9300,3333l9300,3390m9615,3333l9615,3390m3934,3333l3934,3390m4564,3333l4564,3390m5196,3333l5196,3390m5828,3333l5828,3390m6458,3333l6458,3390m7091,3333l7091,3390m7721,3333l7721,3390m8353,3333l8353,3390m8985,3333l8985,3390m9615,3333l9615,3390e" filled="false" stroked="true" strokeweight=".330591pt" strokecolor="#000000">
              <v:path arrowok="t"/>
              <v:stroke dashstyle="solid"/>
            </v:shape>
            <v:shape style="position:absolute;left:3776;top:592;width:5682;height:2291" coordorigin="3776,593" coordsize="5682,2291" path="m3776,2804l4091,2623,4407,593,4721,968,5038,1061,5354,1721,5669,2006,5986,2057,6301,2306,6616,1902,6933,2224,7248,2385,7563,2432,7880,2605,8195,2883,8510,2709,8827,2414,9142,2283,9458,2333e" filled="false" stroked="true" strokeweight=".539778pt" strokecolor="#0000ff">
              <v:path arrowok="t"/>
              <v:stroke dashstyle="solid"/>
            </v:shape>
            <v:rect style="position:absolute;left:3614;top:233;width:6003;height:3094" filled="false" stroked="true" strokeweight=".402209pt" strokecolor="#000000">
              <v:stroke dashstyle="solid"/>
            </v:rect>
            <w10:wrap type="none"/>
          </v:group>
        </w:pict>
      </w:r>
    </w:p>
    <w:p w:rsidR="0018722C">
      <w:pPr>
        <w:pStyle w:val="ae"/>
        <w:topLinePunct/>
      </w:pPr>
      <w:r>
        <w:rPr>
          <w:kern w:val="2"/>
          <w:szCs w:val="22"/>
          <w:rFonts w:ascii="Arial" w:cstheme="minorBidi" w:hAnsiTheme="minorHAnsi" w:eastAsiaTheme="minorHAnsi"/>
          <w:w w:val="120"/>
          <w:sz w:val="14"/>
        </w:rPr>
        <w:t>.0004</w:t>
      </w:r>
    </w:p>
    <w:p w:rsidR="0018722C">
      <w:pPr>
        <w:spacing w:before="99"/>
        <w:ind w:leftChars="0" w:left="2168" w:rightChars="0" w:right="0" w:firstLineChars="0" w:firstLine="0"/>
        <w:jc w:val="left"/>
        <w:topLinePunct/>
      </w:pPr>
      <w:r>
        <w:rPr>
          <w:kern w:val="2"/>
          <w:sz w:val="14"/>
          <w:szCs w:val="22"/>
          <w:rFonts w:cstheme="minorBidi" w:hAnsiTheme="minorHAnsi" w:eastAsiaTheme="minorHAnsi" w:asciiTheme="minorHAnsi" w:ascii="Arial"/>
          <w:w w:val="120"/>
        </w:rPr>
        <w:t>.0003</w:t>
      </w:r>
    </w:p>
    <w:p w:rsidR="0018722C">
      <w:pPr>
        <w:spacing w:before="99"/>
        <w:ind w:leftChars="0" w:left="2168" w:rightChars="0" w:right="0" w:firstLineChars="0" w:firstLine="0"/>
        <w:jc w:val="left"/>
        <w:topLinePunct/>
      </w:pPr>
      <w:r>
        <w:rPr>
          <w:kern w:val="2"/>
          <w:sz w:val="14"/>
          <w:szCs w:val="22"/>
          <w:rFonts w:cstheme="minorBidi" w:hAnsiTheme="minorHAnsi" w:eastAsiaTheme="minorHAnsi" w:asciiTheme="minorHAnsi" w:ascii="Arial"/>
          <w:w w:val="120"/>
        </w:rPr>
        <w:t>.0002</w:t>
      </w:r>
    </w:p>
    <w:p w:rsidR="0018722C">
      <w:pPr>
        <w:spacing w:before="98"/>
        <w:ind w:leftChars="0" w:left="2168" w:rightChars="0" w:right="0" w:firstLineChars="0" w:firstLine="0"/>
        <w:jc w:val="left"/>
        <w:topLinePunct/>
      </w:pPr>
      <w:r>
        <w:rPr>
          <w:kern w:val="2"/>
          <w:sz w:val="14"/>
          <w:szCs w:val="22"/>
          <w:rFonts w:cstheme="minorBidi" w:hAnsiTheme="minorHAnsi" w:eastAsiaTheme="minorHAnsi" w:asciiTheme="minorHAnsi" w:ascii="Arial"/>
          <w:w w:val="120"/>
        </w:rPr>
        <w:t>.0001</w:t>
      </w:r>
    </w:p>
    <w:p w:rsidR="0018722C">
      <w:pPr>
        <w:spacing w:before="99"/>
        <w:ind w:leftChars="0" w:left="2168" w:rightChars="0" w:right="0" w:firstLineChars="0" w:firstLine="0"/>
        <w:jc w:val="left"/>
        <w:topLinePunct/>
      </w:pPr>
      <w:r>
        <w:rPr>
          <w:kern w:val="2"/>
          <w:sz w:val="14"/>
          <w:szCs w:val="22"/>
          <w:rFonts w:cstheme="minorBidi" w:hAnsiTheme="minorHAnsi" w:eastAsiaTheme="minorHAnsi" w:asciiTheme="minorHAnsi" w:ascii="Arial"/>
          <w:w w:val="120"/>
        </w:rPr>
        <w:t>.0000</w:t>
      </w:r>
    </w:p>
    <w:p w:rsidR="0018722C">
      <w:pPr>
        <w:spacing w:before="98"/>
        <w:ind w:leftChars="0" w:left="2114" w:rightChars="0" w:right="0" w:firstLineChars="0" w:firstLine="0"/>
        <w:jc w:val="left"/>
        <w:topLinePunct/>
      </w:pPr>
      <w:r>
        <w:rPr>
          <w:kern w:val="2"/>
          <w:sz w:val="14"/>
          <w:szCs w:val="22"/>
          <w:rFonts w:cstheme="minorBidi" w:hAnsiTheme="minorHAnsi" w:eastAsiaTheme="minorHAnsi" w:asciiTheme="minorHAnsi" w:ascii="Arial"/>
          <w:w w:val="120"/>
        </w:rPr>
        <w:t>-.0001</w:t>
      </w:r>
    </w:p>
    <w:p w:rsidR="0018722C">
      <w:pPr>
        <w:spacing w:before="99"/>
        <w:ind w:leftChars="0" w:left="2114" w:rightChars="0" w:right="0" w:firstLineChars="0" w:firstLine="0"/>
        <w:jc w:val="left"/>
        <w:topLinePunct/>
      </w:pPr>
      <w:r>
        <w:rPr>
          <w:kern w:val="2"/>
          <w:sz w:val="14"/>
          <w:szCs w:val="22"/>
          <w:rFonts w:cstheme="minorBidi" w:hAnsiTheme="minorHAnsi" w:eastAsiaTheme="minorHAnsi" w:asciiTheme="minorHAnsi" w:ascii="Arial"/>
          <w:w w:val="120"/>
        </w:rPr>
        <w:t>-.0002</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spacing w:before="98"/>
        <w:ind w:leftChars="0" w:left="0" w:rightChars="0" w:right="0" w:firstLineChars="0" w:firstLine="0"/>
        <w:jc w:val="right"/>
        <w:keepNext/>
        <w:topLinePunct/>
      </w:pPr>
      <w:r>
        <w:rPr>
          <w:kern w:val="2"/>
          <w:sz w:val="14"/>
          <w:szCs w:val="22"/>
          <w:rFonts w:cstheme="minorBidi" w:hAnsiTheme="minorHAnsi" w:eastAsiaTheme="minorHAnsi" w:asciiTheme="minorHAnsi" w:ascii="Arial"/>
          <w:w w:val="115"/>
        </w:rPr>
        <w:t>-.0003</w:t>
      </w:r>
    </w:p>
    <w:p w:rsidR="0018722C">
      <w:pPr>
        <w:keepNext/>
        <w:topLinePunct/>
      </w:pPr>
      <w:r>
        <w:rPr>
          <w:rFonts w:cstheme="minorBidi" w:hAnsiTheme="minorHAnsi" w:eastAsiaTheme="minorHAnsi" w:asciiTheme="minorHAnsi" w:ascii="Arial"/>
        </w:rPr>
        <w:t>1996</w:t>
      </w:r>
      <w:r w:rsidRPr="00000000">
        <w:rPr>
          <w:rFonts w:cstheme="minorBidi" w:hAnsiTheme="minorHAnsi" w:eastAsiaTheme="minorHAnsi" w:asciiTheme="minorHAnsi"/>
        </w:rPr>
        <w:tab/>
        <w:t>1998</w:t>
      </w:r>
      <w:r w:rsidRPr="00000000">
        <w:rPr>
          <w:rFonts w:cstheme="minorBidi" w:hAnsiTheme="minorHAnsi" w:eastAsiaTheme="minorHAnsi" w:asciiTheme="minorHAnsi"/>
        </w:rPr>
        <w:tab/>
        <w:t>2000</w:t>
      </w:r>
      <w:r w:rsidRPr="00000000">
        <w:rPr>
          <w:rFonts w:cstheme="minorBidi" w:hAnsiTheme="minorHAnsi" w:eastAsiaTheme="minorHAnsi" w:asciiTheme="minorHAnsi"/>
        </w:rPr>
        <w:tab/>
        <w:t>2002</w:t>
      </w:r>
      <w:r w:rsidRPr="00000000">
        <w:rPr>
          <w:rFonts w:cstheme="minorBidi" w:hAnsiTheme="minorHAnsi" w:eastAsiaTheme="minorHAnsi" w:asciiTheme="minorHAnsi"/>
        </w:rPr>
        <w:tab/>
        <w:t>2004</w:t>
      </w:r>
      <w:r w:rsidRPr="00000000">
        <w:rPr>
          <w:rFonts w:cstheme="minorBidi" w:hAnsiTheme="minorHAnsi" w:eastAsiaTheme="minorHAnsi" w:asciiTheme="minorHAnsi"/>
        </w:rPr>
        <w:tab/>
        <w:t>2006</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2010</w:t>
      </w:r>
      <w:r w:rsidRPr="00000000">
        <w:rPr>
          <w:rFonts w:cstheme="minorBidi" w:hAnsiTheme="minorHAnsi" w:eastAsiaTheme="minorHAnsi" w:asciiTheme="minorHAnsi"/>
        </w:rPr>
        <w:tab/>
        <w:t>2012</w:t>
      </w:r>
    </w:p>
    <w:p w:rsidR="0018722C">
      <w:pPr>
        <w:pStyle w:val="a9"/>
        <w:topLinePunct/>
      </w:pPr>
      <w:r>
        <w:rPr>
          <w:rFonts w:cstheme="minorBidi" w:hAnsiTheme="minorHAnsi" w:eastAsiaTheme="minorHAnsi" w:asciiTheme="minorHAnsi"/>
        </w:rPr>
        <w:t>图4-2</w:t>
      </w:r>
      <w:r>
        <w:t xml:space="preserve">  </w:t>
      </w:r>
      <w:r w:rsidRPr="00DB64CE">
        <w:rPr>
          <w:rFonts w:cstheme="minorBidi" w:hAnsiTheme="minorHAnsi" w:eastAsiaTheme="minorHAnsi" w:asciiTheme="minorHAnsi"/>
        </w:rPr>
        <w:t>人均碳排放对能源效率因素的敏感度</w:t>
      </w:r>
    </w:p>
    <w:p w:rsidR="0018722C">
      <w:spacing w:beforeLines="0" w:before="0" w:afterLines="0" w:after="0" w:line="440" w:lineRule="auto"/>
      <w:pPr>
        <w:sectPr w:rsidR="00556256">
          <w:type w:val="continuous"/>
          <w:pgSz w:w="11910" w:h="16840"/>
          <w:pgMar w:top="1580" w:bottom="460" w:left="900" w:right="1280"/>
          <w:cols w:num="2" w:equalWidth="0">
            <w:col w:w="2593" w:space="40"/>
            <w:col w:w="7097"/>
          </w:cols>
        </w:sectPr>
        <w:topLinePunct/>
      </w:pPr>
    </w:p>
    <w:p w:rsidR="0018722C">
      <w:pPr>
        <w:topLinePunct/>
      </w:pPr>
      <w:r>
        <w:t>从</w:t>
      </w:r>
      <w:r>
        <w:t>图</w:t>
      </w:r>
      <w:r>
        <w:t>4-2</w:t>
      </w:r>
      <w:r/>
      <w:r w:rsidR="001852F3">
        <w:t xml:space="preserve">可以看出，能源效率因素对人均碳排放的影响一直比较小</w:t>
      </w:r>
      <w:r>
        <w:t>，2000</w:t>
      </w:r>
      <w:r/>
      <w:r w:rsidR="001852F3">
        <w:t xml:space="preserve">年以后趋于稳定。人均碳排放对能源效率因素的敏感度</w:t>
      </w:r>
      <w:r>
        <w:t>1995-1998</w:t>
      </w:r>
      <w:r w:rsidR="001852F3">
        <w:t xml:space="preserve">年呈迅速上升趋势</w:t>
      </w:r>
      <w:r w:rsidR="001852F3">
        <w:t>，</w:t>
      </w:r>
    </w:p>
    <w:p w:rsidR="0018722C">
      <w:pPr>
        <w:topLinePunct/>
      </w:pPr>
      <w:r>
        <w:t>1998-2003</w:t>
      </w:r>
      <w:r/>
      <w:r w:rsidR="001852F3">
        <w:t xml:space="preserve">年快速下降</w:t>
      </w:r>
      <w:r>
        <w:t>，2003</w:t>
      </w:r>
      <w:r/>
      <w:r w:rsidR="001852F3">
        <w:t xml:space="preserve">年以后保持稳定波动状态，基本保持在</w:t>
      </w:r>
      <w:r>
        <w:t>-0.0001。伴随</w:t>
      </w:r>
      <w:r>
        <w:t>安徽省经济的迅猛发展，科学技术水平不断提高，能源利用效率也在不断优化，能源</w:t>
      </w:r>
      <w:r>
        <w:t>效率的提高使得碳排放量有所减少。总的来说，能源结构因素对人均碳排放产生一定</w:t>
      </w:r>
      <w:r>
        <w:t>的降低效果，但降低效果不太明显。</w:t>
      </w:r>
    </w:p>
    <w:p w:rsidR="0018722C">
      <w:pPr>
        <w:topLinePunct/>
      </w:pPr>
      <w:r>
        <w:rPr>
          <w:rFonts w:cstheme="minorBidi" w:hAnsiTheme="minorHAnsi" w:eastAsiaTheme="minorHAnsi" w:asciiTheme="minorHAnsi" w:ascii="Arial"/>
        </w:rPr>
        <w:t>SV3F</w:t>
      </w:r>
    </w:p>
    <w:p w:rsidR="0018722C">
      <w:pPr>
        <w:pStyle w:val="ae"/>
        <w:topLinePunct/>
      </w:pPr>
      <w:r>
        <w:rPr>
          <w:kern w:val="2"/>
          <w:sz w:val="22"/>
          <w:szCs w:val="22"/>
          <w:rFonts w:cstheme="minorBidi" w:hAnsiTheme="minorHAnsi" w:eastAsiaTheme="minorHAnsi" w:asciiTheme="minorHAnsi"/>
        </w:rPr>
        <w:pict>
          <v:group style="margin-left:175.226105pt;margin-top:11.581935pt;width:303.75pt;height:159.35pt;mso-position-horizontal-relative:page;mso-position-vertical-relative:paragraph;z-index:4480" coordorigin="3505,232" coordsize="6075,3187">
            <v:rect style="position:absolute;left:3576;top:235;width:5999;height:3120" filled="false" stroked="true" strokeweight=".390565pt" strokecolor="#000000">
              <v:stroke dashstyle="solid"/>
            </v:rect>
            <v:shape style="position:absolute;left:664;top:1938;width:9162;height:5541" coordorigin="664,1938" coordsize="9162,5541" path="m3570,3352l3505,3352m3570,2833l3505,2833m3570,2314l3505,2314m3570,1796l3505,1796m3570,1277l3505,1277m3570,758l3505,758m3570,240l3505,240m3579,3361l3579,3418m3896,3361l3896,3418m4210,3361l4210,3418m4525,3361l4525,3418m4842,3361l4842,3418m5157,3361l5157,3418m5473,3361l5473,3418m5788,3361l5788,3418m6103,3361l6103,3418m6420,3361l6420,3418m6734,3361l6734,3418m7050,3361l7050,3418m7366,3361l7366,3418m7681,3361l7681,3418m7996,3361l7996,3418m8312,3361l8312,3418m8627,3361l8627,3418m8944,3361l8944,3418m9259,3361l9259,3418m9574,3361l9574,3418m3896,3361l3896,3418m4525,3361l4525,3418m5157,3361l5157,3418m5788,3361l5788,3418m6420,3361l6420,3418m7050,3361l7050,3418m7681,3361l7681,3418m8312,3361l8312,3418m8944,3361l8944,3418m9574,3361l9574,3418e" filled="false" stroked="true" strokeweight=".331947pt" strokecolor="#000000">
              <v:path arrowok="t"/>
              <v:stroke dashstyle="solid"/>
            </v:shape>
            <v:shape style="position:absolute;left:3738;top:629;width:5679;height:2547" coordorigin="3738,630" coordsize="5679,2547" path="m3738,985l4053,1158,4368,3176,4684,2862,4999,2771,5314,2094,5631,1789,5945,1729,6261,1427,6577,1918,6892,1517,7209,1344,7523,1293,7839,1033,8155,630,8470,879,8785,1255,9101,1456,9416,1048e" filled="false" stroked="true" strokeweight=".545937pt" strokecolor="#0000ff">
              <v:path arrowok="t"/>
              <v:stroke dashstyle="solid"/>
            </v:shape>
            <v:rect style="position:absolute;left:3576;top:235;width:5999;height:3120" filled="false" stroked="true" strokeweight=".390565pt" strokecolor="#000000">
              <v:stroke dashstyle="solid"/>
            </v:rect>
            <w10:wrap type="none"/>
          </v:group>
        </w:pict>
      </w:r>
    </w:p>
    <w:p w:rsidR="0018722C">
      <w:pPr>
        <w:pStyle w:val="ae"/>
        <w:topLinePunct/>
      </w:pPr>
      <w:r>
        <w:rPr>
          <w:kern w:val="2"/>
          <w:szCs w:val="22"/>
          <w:rFonts w:ascii="Arial" w:cstheme="minorBidi" w:hAnsiTheme="minorHAnsi" w:eastAsiaTheme="minorHAnsi"/>
          <w:w w:val="120"/>
          <w:sz w:val="14"/>
        </w:rPr>
        <w:t>.015</w:t>
      </w:r>
    </w:p>
    <w:p w:rsidR="0018722C">
      <w:pPr>
        <w:spacing w:before="100"/>
        <w:ind w:leftChars="0" w:left="2222" w:rightChars="0" w:right="0" w:firstLineChars="0" w:firstLine="0"/>
        <w:jc w:val="left"/>
        <w:topLinePunct/>
      </w:pPr>
      <w:r>
        <w:rPr>
          <w:kern w:val="2"/>
          <w:sz w:val="14"/>
          <w:szCs w:val="22"/>
          <w:rFonts w:cstheme="minorBidi" w:hAnsiTheme="minorHAnsi" w:eastAsiaTheme="minorHAnsi" w:asciiTheme="minorHAnsi" w:ascii="Arial"/>
          <w:w w:val="120"/>
        </w:rPr>
        <w:t>.010</w:t>
      </w:r>
    </w:p>
    <w:p w:rsidR="0018722C">
      <w:pPr>
        <w:spacing w:before="100"/>
        <w:ind w:leftChars="0" w:left="2222" w:rightChars="0" w:right="0" w:firstLineChars="0" w:firstLine="0"/>
        <w:jc w:val="left"/>
        <w:topLinePunct/>
      </w:pPr>
      <w:r>
        <w:rPr>
          <w:kern w:val="2"/>
          <w:sz w:val="14"/>
          <w:szCs w:val="22"/>
          <w:rFonts w:cstheme="minorBidi" w:hAnsiTheme="minorHAnsi" w:eastAsiaTheme="minorHAnsi" w:asciiTheme="minorHAnsi" w:ascii="Arial"/>
          <w:w w:val="120"/>
        </w:rPr>
        <w:t>.005</w:t>
      </w:r>
    </w:p>
    <w:p w:rsidR="0018722C">
      <w:pPr>
        <w:spacing w:before="99"/>
        <w:ind w:leftChars="0" w:left="2222" w:rightChars="0" w:right="0" w:firstLineChars="0" w:firstLine="0"/>
        <w:jc w:val="left"/>
        <w:topLinePunct/>
      </w:pPr>
      <w:r>
        <w:rPr>
          <w:kern w:val="2"/>
          <w:sz w:val="14"/>
          <w:szCs w:val="22"/>
          <w:rFonts w:cstheme="minorBidi" w:hAnsiTheme="minorHAnsi" w:eastAsiaTheme="minorHAnsi" w:asciiTheme="minorHAnsi" w:ascii="Arial"/>
          <w:w w:val="120"/>
        </w:rPr>
        <w:t>.000</w:t>
      </w:r>
    </w:p>
    <w:p w:rsidR="0018722C">
      <w:pPr>
        <w:spacing w:before="99"/>
        <w:ind w:leftChars="0" w:left="2169" w:rightChars="0" w:right="0" w:firstLineChars="0" w:firstLine="0"/>
        <w:jc w:val="left"/>
        <w:topLinePunct/>
      </w:pPr>
      <w:r>
        <w:rPr>
          <w:kern w:val="2"/>
          <w:sz w:val="14"/>
          <w:szCs w:val="22"/>
          <w:rFonts w:cstheme="minorBidi" w:hAnsiTheme="minorHAnsi" w:eastAsiaTheme="minorHAnsi" w:asciiTheme="minorHAnsi" w:ascii="Arial"/>
          <w:w w:val="120"/>
        </w:rPr>
        <w:t>-.005</w:t>
      </w:r>
    </w:p>
    <w:p w:rsidR="0018722C">
      <w:pPr>
        <w:spacing w:before="100"/>
        <w:ind w:leftChars="0" w:left="2169" w:rightChars="0" w:right="0" w:firstLineChars="0" w:firstLine="0"/>
        <w:jc w:val="left"/>
        <w:topLinePunct/>
      </w:pPr>
      <w:r>
        <w:rPr>
          <w:kern w:val="2"/>
          <w:sz w:val="14"/>
          <w:szCs w:val="22"/>
          <w:rFonts w:cstheme="minorBidi" w:hAnsiTheme="minorHAnsi" w:eastAsiaTheme="minorHAnsi" w:asciiTheme="minorHAnsi" w:ascii="Arial"/>
          <w:w w:val="120"/>
        </w:rPr>
        <w:t>-.010</w:t>
      </w:r>
    </w:p>
    <w:p w:rsidR="0018722C">
      <w:spacing w:beforeLines="0" w:before="0" w:afterLines="0" w:after="0" w:line="440" w:lineRule="auto"/>
      <w:pPr>
        <w:sectPr w:rsidR="00556256">
          <w:type w:val="continuous"/>
          <w:pgSz w:w="11910" w:h="16840"/>
          <w:pgMar w:top="1580" w:bottom="460" w:left="900" w:right="1280"/>
        </w:sectPr>
        <w:topLinePunct/>
      </w:pPr>
    </w:p>
    <w:p w:rsidR="0018722C">
      <w:pPr>
        <w:spacing w:before="99"/>
        <w:ind w:leftChars="0" w:left="0" w:rightChars="0" w:right="0" w:firstLineChars="0" w:firstLine="0"/>
        <w:jc w:val="right"/>
        <w:keepNext/>
        <w:topLinePunct/>
      </w:pPr>
      <w:r>
        <w:rPr>
          <w:kern w:val="2"/>
          <w:sz w:val="14"/>
          <w:szCs w:val="22"/>
          <w:rFonts w:cstheme="minorBidi" w:hAnsiTheme="minorHAnsi" w:eastAsiaTheme="minorHAnsi" w:asciiTheme="minorHAnsi" w:ascii="Arial"/>
          <w:w w:val="115"/>
        </w:rPr>
        <w:t>-.015</w:t>
      </w:r>
    </w:p>
    <w:p w:rsidR="0018722C">
      <w:pPr>
        <w:keepNext/>
        <w:topLinePunct/>
      </w:pPr>
      <w:r>
        <w:rPr>
          <w:rFonts w:cstheme="minorBidi" w:hAnsiTheme="minorHAnsi" w:eastAsiaTheme="minorHAnsi" w:asciiTheme="minorHAnsi" w:ascii="Arial"/>
        </w:rPr>
        <w:t>1996</w:t>
      </w:r>
      <w:r w:rsidRPr="00000000">
        <w:rPr>
          <w:rFonts w:cstheme="minorBidi" w:hAnsiTheme="minorHAnsi" w:eastAsiaTheme="minorHAnsi" w:asciiTheme="minorHAnsi"/>
        </w:rPr>
        <w:tab/>
        <w:t>1998</w:t>
      </w:r>
      <w:r w:rsidRPr="00000000">
        <w:rPr>
          <w:rFonts w:cstheme="minorBidi" w:hAnsiTheme="minorHAnsi" w:eastAsiaTheme="minorHAnsi" w:asciiTheme="minorHAnsi"/>
        </w:rPr>
        <w:tab/>
        <w:t>2000</w:t>
      </w:r>
      <w:r w:rsidRPr="00000000">
        <w:rPr>
          <w:rFonts w:cstheme="minorBidi" w:hAnsiTheme="minorHAnsi" w:eastAsiaTheme="minorHAnsi" w:asciiTheme="minorHAnsi"/>
        </w:rPr>
        <w:tab/>
        <w:t>2002</w:t>
      </w:r>
      <w:r w:rsidRPr="00000000">
        <w:rPr>
          <w:rFonts w:cstheme="minorBidi" w:hAnsiTheme="minorHAnsi" w:eastAsiaTheme="minorHAnsi" w:asciiTheme="minorHAnsi"/>
        </w:rPr>
        <w:tab/>
        <w:t>2004</w:t>
      </w:r>
      <w:r w:rsidRPr="00000000">
        <w:rPr>
          <w:rFonts w:cstheme="minorBidi" w:hAnsiTheme="minorHAnsi" w:eastAsiaTheme="minorHAnsi" w:asciiTheme="minorHAnsi"/>
        </w:rPr>
        <w:tab/>
        <w:t>2006</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2010</w:t>
      </w:r>
      <w:r w:rsidRPr="00000000">
        <w:rPr>
          <w:rFonts w:cstheme="minorBidi" w:hAnsiTheme="minorHAnsi" w:eastAsiaTheme="minorHAnsi" w:asciiTheme="minorHAnsi"/>
        </w:rPr>
        <w:tab/>
        <w:t>2012</w:t>
      </w:r>
    </w:p>
    <w:p w:rsidR="0018722C">
      <w:pPr>
        <w:pStyle w:val="a9"/>
        <w:topLinePunct/>
      </w:pPr>
      <w:r>
        <w:rPr>
          <w:rFonts w:cstheme="minorBidi" w:hAnsiTheme="minorHAnsi" w:eastAsiaTheme="minorHAnsi" w:asciiTheme="minorHAnsi"/>
        </w:rPr>
        <w:t>图4-3</w:t>
      </w:r>
      <w:r>
        <w:t xml:space="preserve">  </w:t>
      </w:r>
      <w:r w:rsidRPr="00DB64CE">
        <w:rPr>
          <w:rFonts w:cstheme="minorBidi" w:hAnsiTheme="minorHAnsi" w:eastAsiaTheme="minorHAnsi" w:asciiTheme="minorHAnsi"/>
        </w:rPr>
        <w:t>人均碳排放对经济发展因素的敏感度</w:t>
      </w:r>
    </w:p>
    <w:p w:rsidR="0018722C">
      <w:spacing w:beforeLines="0" w:before="0" w:afterLines="0" w:after="0" w:line="440" w:lineRule="auto"/>
      <w:pPr>
        <w:sectPr w:rsidR="00556256">
          <w:type w:val="continuous"/>
          <w:pgSz w:w="11910" w:h="16840"/>
          <w:pgMar w:top="1580" w:bottom="460" w:left="900" w:right="1280"/>
          <w:cols w:num="2" w:equalWidth="0">
            <w:col w:w="2554" w:space="40"/>
            <w:col w:w="7136"/>
          </w:cols>
        </w:sectPr>
        <w:topLinePunct/>
      </w:pPr>
    </w:p>
    <w:p w:rsidR="0018722C">
      <w:pPr>
        <w:topLinePunct/>
      </w:pPr>
      <w:r>
        <w:t>从</w:t>
      </w:r>
      <w:r>
        <w:t>图</w:t>
      </w:r>
      <w:r>
        <w:t>4-3</w:t>
      </w:r>
      <w:r/>
      <w:r w:rsidR="001852F3">
        <w:t xml:space="preserve">可以看出，经济发展因素对人均碳排放的敏感度波动比较大</w:t>
      </w:r>
      <w:r>
        <w:t>，1995</w:t>
      </w:r>
      <w:r/>
      <w:r w:rsidR="001852F3">
        <w:t xml:space="preserve">年</w:t>
      </w:r>
      <w:r>
        <w:t>略有下降，</w:t>
      </w:r>
      <w:r>
        <w:t>1996</w:t>
      </w:r>
      <w:r/>
      <w:r w:rsidR="001852F3">
        <w:t xml:space="preserve">年陡然直降，</w:t>
      </w:r>
      <w:r>
        <w:t>1997</w:t>
      </w:r>
      <w:r/>
      <w:r w:rsidR="001852F3">
        <w:t xml:space="preserve">年达到最小值，约为</w:t>
      </w:r>
      <w:r>
        <w:t>-0.0145,1997</w:t>
      </w:r>
      <w:r/>
      <w:r w:rsidR="001852F3">
        <w:t xml:space="preserve">年以后开始上升，2000</w:t>
      </w:r>
      <w:r/>
      <w:r w:rsidR="001852F3">
        <w:t xml:space="preserve">年达到正值，此后虽然仍有波动但始终维持在</w:t>
      </w:r>
      <w:r>
        <w:t>0</w:t>
      </w:r>
      <w:r>
        <w:t>.</w:t>
      </w:r>
      <w:r>
        <w:t>0025</w:t>
      </w:r>
      <w:r>
        <w:rPr>
          <w:spacing w:val="-4"/>
        </w:rPr>
        <w:t>.</w:t>
      </w:r>
      <w:r>
        <w:t>2000</w:t>
      </w:r>
      <w:r/>
      <w:r w:rsidR="001852F3">
        <w:t xml:space="preserve">年以后，安徽</w:t>
      </w:r>
      <w:r>
        <w:t>省人均碳排放对经济发展因素的敏感度比较小，说明经济增长会促进人均碳排放的增</w:t>
      </w:r>
      <w:r>
        <w:t>加，这一点也与本文第二章对安徽省环境库兹涅茨曲线进行研究得出的结论一致。当</w:t>
      </w:r>
      <w:r>
        <w:t>前安徽省经济发展一直是倚靠第二产业的发展，第二产业的飞速发展则是由于安徽</w:t>
      </w:r>
      <w:r>
        <w:t>省</w:t>
      </w:r>
    </w:p>
    <w:p w:rsidR="0018722C">
      <w:pPr>
        <w:topLinePunct/>
      </w:pPr>
      <w:r>
        <w:rPr>
          <w:rFonts w:cstheme="minorBidi" w:hAnsiTheme="minorHAnsi" w:eastAsiaTheme="minorHAnsi" w:asciiTheme="minorHAnsi" w:ascii="Calibri"/>
        </w:rPr>
        <w:t>39</w:t>
      </w:r>
    </w:p>
    <w:p w:rsidR="0018722C">
      <w:pPr>
        <w:topLinePunct/>
      </w:pPr>
      <w:r>
        <w:t>引进了很多的高污染、高排放企业，这样就使得安徽省的碳排放量越来越多，所以说</w:t>
      </w:r>
      <w:r>
        <w:t>经济发展因素能够促进人均碳排放的增加。</w:t>
      </w:r>
    </w:p>
    <w:p w:rsidR="0018722C">
      <w:pPr>
        <w:topLinePunct/>
      </w:pPr>
      <w:r>
        <w:t>综上所述</w:t>
      </w:r>
      <w:r>
        <w:rPr>
          <w:rFonts w:hint="eastAsia"/>
        </w:rPr>
        <w:t>，</w:t>
      </w:r>
      <w:r>
        <w:t>安徽省当前的能源结构因素、能源效率因素及经济发展因素的发展并</w:t>
      </w:r>
      <w:r>
        <w:t>不完全合理，能源结构因素与能源效率因素给人均碳排放带来效果不太显著的降低效</w:t>
      </w:r>
      <w:r>
        <w:t>应，经济发展因素给人均碳排放带来程度较轻的增加效应。也就是说，在未来，安徽</w:t>
      </w:r>
      <w:r>
        <w:t>省可以通过进一步优化能源结构、提高能源效率来有效降低人均碳排放，也可以通过</w:t>
      </w:r>
      <w:r>
        <w:t>优化第二产业结构、着力发展第三产业等措施削弱经济发展对人均碳排放的促进效果。</w:t>
      </w:r>
    </w:p>
    <w:p w:rsidR="0018722C">
      <w:pPr>
        <w:pStyle w:val="Heading2"/>
        <w:topLinePunct/>
        <w:ind w:left="171" w:hangingChars="171" w:hanging="171"/>
      </w:pPr>
      <w:bookmarkStart w:id="120764" w:name="_Toc686120764"/>
      <w:bookmarkStart w:name="第三节 本章小结 " w:id="62"/>
      <w:bookmarkEnd w:id="62"/>
      <w:bookmarkStart w:name="_bookmark38" w:id="63"/>
      <w:bookmarkEnd w:id="63"/>
      <w:r>
        <w:t>第三节</w:t>
      </w:r>
      <w:r>
        <w:t xml:space="preserve"> </w:t>
      </w:r>
      <w:r>
        <w:t>本章小结</w:t>
      </w:r>
      <w:bookmarkEnd w:id="120764"/>
    </w:p>
    <w:p w:rsidR="0018722C">
      <w:pPr>
        <w:topLinePunct/>
      </w:pPr>
      <w:r>
        <w:t>本节运用安徽省</w:t>
      </w:r>
      <w:r>
        <w:t>1995-2013</w:t>
      </w:r>
      <w:r/>
      <w:r w:rsidR="001852F3">
        <w:t xml:space="preserve">年的时间序列数据分析能源结构因素、能源效率因素、经济发展因素与人均碳排放之间的关系，通过构建计量模型并对其进行平稳性检验、</w:t>
      </w:r>
      <w:r>
        <w:t>协整检验，建立状态空间模型，可以得出以下结论：从长期看，安徽省能源结构因素、</w:t>
      </w:r>
      <w:r>
        <w:t>能源效率因素、经济发展因素与人均碳排放之间存在稳定的动态影响关系。就动态影</w:t>
      </w:r>
      <w:r>
        <w:t>响而言，能源结构因素、能源效率因素与经济发展因素均将其自身受到的冲击传递给</w:t>
      </w:r>
      <w:r>
        <w:t>人均碳排放，带来一定的冲击作用；能源结构因素与能源效率因素对人均碳排放产生</w:t>
      </w:r>
      <w:r w:rsidR="001852F3">
        <w:t xml:space="preserve">一定的反向影响，人均碳排放量会随着能源结构因素与能源效率因素的增加而减少；</w:t>
      </w:r>
      <w:r>
        <w:t>经济发展因素对人均碳排放产生一定的正向影响，人均碳排放量会随着经济的增长而</w:t>
      </w:r>
      <w:r>
        <w:t>增加。</w:t>
      </w:r>
    </w:p>
    <w:p w:rsidR="0018722C">
      <w:pPr>
        <w:topLinePunct/>
      </w:pPr>
      <w:r>
        <w:t>根据上述研究，政府在制定相关政策时，应充分考虑到能源结构因素、能源效率</w:t>
      </w:r>
      <w:r>
        <w:t>因素、经济发展因素与人均碳排放之间的相互关系。应尽量减少化石能源的消费，而</w:t>
      </w:r>
      <w:r>
        <w:t>多使用太阳能等清洁能源；通过加速技术创新、研发环保技术等有效提高能源利用效</w:t>
      </w:r>
      <w:r>
        <w:t>率；优化经济增长模式，加快第二产业转型升级，积极发展第三产业，从而改善高消耗、高排放产业带来的污染问题。</w:t>
      </w:r>
    </w:p>
    <w:p w:rsidR="0018722C">
      <w:pPr>
        <w:topLinePunct/>
      </w:pPr>
      <w:r>
        <w:rPr>
          <w:rFonts w:cstheme="minorBidi" w:hAnsiTheme="minorHAnsi" w:eastAsiaTheme="minorHAnsi" w:asciiTheme="minorHAnsi" w:ascii="Calibri"/>
        </w:rPr>
        <w:t>40</w:t>
      </w:r>
    </w:p>
    <w:p w:rsidR="0018722C">
      <w:pPr>
        <w:pStyle w:val="Heading1"/>
        <w:topLinePunct/>
      </w:pPr>
      <w:bookmarkStart w:id="120765" w:name="_Toc686120765"/>
      <w:bookmarkStart w:name="_TOC_250004" w:id="64"/>
      <w:bookmarkStart w:name="第五章 主要结论与政策建议 " w:id="65"/>
      <w:r>
        <w:t>第五章</w:t>
      </w:r>
      <w:r>
        <w:t xml:space="preserve">  </w:t>
      </w:r>
      <w:bookmarkEnd w:id="64"/>
      <w:r>
        <w:t>主要结论与政策建议</w:t>
      </w:r>
      <w:bookmarkEnd w:id="120765"/>
    </w:p>
    <w:p w:rsidR="0018722C">
      <w:pPr>
        <w:pStyle w:val="Heading2"/>
        <w:topLinePunct/>
        <w:ind w:left="171" w:hangingChars="171" w:hanging="171"/>
      </w:pPr>
      <w:bookmarkStart w:id="120766" w:name="_Toc686120766"/>
      <w:bookmarkStart w:name="第一节 主要结论 " w:id="66"/>
      <w:bookmarkEnd w:id="66"/>
      <w:bookmarkStart w:name="_bookmark39" w:id="67"/>
      <w:bookmarkEnd w:id="67"/>
      <w:r>
        <w:t>第一节</w:t>
      </w:r>
      <w:r>
        <w:t xml:space="preserve"> </w:t>
      </w:r>
      <w:r>
        <w:t>主要结论</w:t>
      </w:r>
      <w:bookmarkEnd w:id="120766"/>
    </w:p>
    <w:p w:rsidR="0018722C">
      <w:pPr>
        <w:topLinePunct/>
      </w:pPr>
      <w:r>
        <w:t>本文以安徽省</w:t>
      </w:r>
      <w:r>
        <w:t>1995-2013</w:t>
      </w:r>
      <w:r/>
      <w:r w:rsidR="001852F3">
        <w:t xml:space="preserve">年的数据为样本，通过对安徽省能源消费、经济发展与碳排放量现状进行描述性分析，建立安徽省碳排放与经济增长的环境库兹涅茨曲线，</w:t>
      </w:r>
      <w:r>
        <w:t>运用</w:t>
      </w:r>
      <w:r>
        <w:rPr>
          <w:rFonts w:ascii="Times New Roman" w:eastAsia="宋体"/>
        </w:rPr>
        <w:t>LMDI</w:t>
      </w:r>
      <w:r>
        <w:t>指数法对安徽省碳排放影响因素进行分解，并进一步对碳排放影响因素进</w:t>
      </w:r>
      <w:r>
        <w:t>行</w:t>
      </w:r>
      <w:r>
        <w:rPr>
          <w:rFonts w:ascii="Times New Roman" w:eastAsia="宋体"/>
        </w:rPr>
        <w:t>Tapio</w:t>
      </w:r>
      <w:r>
        <w:t>脱钩效应分析，以及构建变参数状态空间模型对安徽省碳排放影响因素进行</w:t>
      </w:r>
      <w:r>
        <w:t>实证研究，得出以下结论：</w:t>
      </w:r>
    </w:p>
    <w:p w:rsidR="0018722C">
      <w:pPr>
        <w:topLinePunct/>
      </w:pPr>
      <w:r>
        <w:t>第一、就能源消费而言，安徽省能源消费总量上升趋势明显，在能源结构方面煤</w:t>
      </w:r>
      <w:r>
        <w:t>炭占据着主要位置但煤炭占比近几年开始逐渐减少，能源强度在不断下降说明安徽省</w:t>
      </w:r>
      <w:r>
        <w:t>能源效率得到不断提高；就经济发展而言，安徽省经济发展增速明显，在产业结构方</w:t>
      </w:r>
      <w:r>
        <w:t>面安徽省经济发展目前仍以第二产业为首，第三产业发展还很缓慢；就碳排放量而言，</w:t>
      </w:r>
      <w:r w:rsidR="001852F3">
        <w:t xml:space="preserve">安徽省碳排放量在逐年增加且增速很快，整体变动趋势与能源消费及经济发展的变动</w:t>
      </w:r>
      <w:r>
        <w:t>趋势相一致；经过验证发现安徽省</w:t>
      </w:r>
      <w:r>
        <w:t>EKC</w:t>
      </w:r>
      <w:r/>
      <w:r w:rsidR="001852F3">
        <w:t xml:space="preserve">曲线并不呈倒“</w:t>
      </w:r>
      <w:r>
        <w:rPr>
          <w:rFonts w:ascii="Times New Roman" w:hAnsi="Times New Roman" w:eastAsia="宋体"/>
        </w:rPr>
        <w:t>U</w:t>
      </w:r>
      <w:r>
        <w:t>”型，而为正“</w:t>
      </w:r>
      <w:r>
        <w:rPr>
          <w:rFonts w:ascii="Times New Roman" w:hAnsi="Times New Roman" w:eastAsia="宋体"/>
        </w:rPr>
        <w:t>U</w:t>
      </w:r>
      <w:r>
        <w:t>”型，说</w:t>
      </w:r>
      <w:r>
        <w:t>明安徽省人均</w:t>
      </w:r>
      <w:r>
        <w:rPr>
          <w:rFonts w:ascii="Times New Roman" w:hAnsi="Times New Roman" w:eastAsia="宋体"/>
        </w:rPr>
        <w:t>GDP</w:t>
      </w:r>
      <w:r>
        <w:t>尚未达到最大阀值，也就是说在未来安徽省人均碳排放量仍会随</w:t>
      </w:r>
      <w:r>
        <w:t>着人均</w:t>
      </w:r>
      <w:r>
        <w:rPr>
          <w:rFonts w:ascii="Times New Roman" w:hAnsi="Times New Roman" w:eastAsia="宋体"/>
        </w:rPr>
        <w:t>GDP</w:t>
      </w:r>
      <w:r>
        <w:t>的增加而不断增加。</w:t>
      </w:r>
    </w:p>
    <w:p w:rsidR="0018722C">
      <w:pPr>
        <w:topLinePunct/>
      </w:pPr>
      <w:r>
        <w:t>第二、经济发展促进碳排放量的增加，能源效率和能源结构抑制碳排放量的增加。</w:t>
      </w:r>
      <w:r>
        <w:t>通过利用</w:t>
      </w:r>
      <w:r>
        <w:rPr>
          <w:rFonts w:ascii="Times New Roman" w:eastAsia="Times New Roman"/>
        </w:rPr>
        <w:t>LMDI</w:t>
      </w:r>
      <w:r>
        <w:t>指数法可以发现，经济发展因素对安徽省人均碳排放的贡献值为正且</w:t>
      </w:r>
      <w:r>
        <w:t>贡献率最大，是拉动碳排放的主要因素；能源效率因素对安徽省人均碳排放的贡献值</w:t>
      </w:r>
      <w:r>
        <w:t>为负，是抑制碳排放的主要因素；能源结构因素从长期趋势来看是抑制安徽省碳排放</w:t>
      </w:r>
      <w:r>
        <w:t>的因素。再建立</w:t>
      </w:r>
      <w:r>
        <w:rPr>
          <w:rFonts w:ascii="Times New Roman" w:eastAsia="Times New Roman"/>
        </w:rPr>
        <w:t>Tapio</w:t>
      </w:r>
      <w:r>
        <w:t>脱钩模型测度安徽省发展因素、能源效率因素和能源结构因素</w:t>
      </w:r>
      <w:r>
        <w:t>对碳排放脱钩指数变化的影响程度，结果一方面验证了</w:t>
      </w:r>
      <w:r>
        <w:rPr>
          <w:rFonts w:ascii="Times New Roman" w:eastAsia="Times New Roman"/>
        </w:rPr>
        <w:t>LMDI</w:t>
      </w:r>
      <w:r>
        <w:t>指数法的结果，另一方</w:t>
      </w:r>
      <w:r>
        <w:t>面还发现长久以来安徽省的碳排放一直处于弱脱钩状态，说明从长期看碳排放的增速</w:t>
      </w:r>
      <w:r>
        <w:t>一直大于</w:t>
      </w:r>
      <w:r>
        <w:rPr>
          <w:rFonts w:ascii="Times New Roman" w:eastAsia="Times New Roman"/>
        </w:rPr>
        <w:t>GDP</w:t>
      </w:r>
      <w:r>
        <w:t>增速。因此，安徽省要想发展低碳经济，打造生态大省，寻求一条经</w:t>
      </w:r>
      <w:r>
        <w:t>济发展与降低碳排放的和谐发展道路是当务之急，调整产业结构、提高能源利用效率</w:t>
      </w:r>
      <w:r>
        <w:t>和优化能源消费结构都将有助于降低碳排放量。</w:t>
      </w:r>
    </w:p>
    <w:p w:rsidR="0018722C">
      <w:pPr>
        <w:topLinePunct/>
      </w:pPr>
      <w:r>
        <w:t>第三、安徽省能源结构因素、能源效率因素、经济发展因素与人均碳排放之间存</w:t>
      </w:r>
      <w:r>
        <w:t>在长期动态关系，能源结构因素与能源效率因素给人均碳排放带来效果不太显著的降</w:t>
      </w:r>
      <w:r>
        <w:t>低效应，经济发展因素给人均碳排放带来程度较轻的增加效应。说明经济发展模式的</w:t>
      </w:r>
      <w:r>
        <w:t>不合理使得安徽省的碳排放量增长还处在一个无序状态中，能源结构因素和能源效率因素虽然会起到一定的抑制作用，但是目前为止这种抑制作用还是十分微弱的。</w:t>
      </w:r>
    </w:p>
    <w:p w:rsidR="0018722C">
      <w:pPr>
        <w:topLinePunct/>
      </w:pPr>
      <w:r>
        <w:rPr>
          <w:rFonts w:cstheme="minorBidi" w:hAnsiTheme="minorHAnsi" w:eastAsiaTheme="minorHAnsi" w:asciiTheme="minorHAnsi" w:ascii="Calibri"/>
        </w:rPr>
        <w:t>41</w:t>
      </w:r>
    </w:p>
    <w:p w:rsidR="0018722C">
      <w:pPr>
        <w:pStyle w:val="Heading2"/>
        <w:topLinePunct/>
        <w:ind w:left="171" w:hangingChars="171" w:hanging="171"/>
      </w:pPr>
      <w:bookmarkStart w:id="120767" w:name="_Toc686120767"/>
      <w:bookmarkStart w:name="第二节 政策建议 " w:id="68"/>
      <w:bookmarkEnd w:id="68"/>
      <w:bookmarkStart w:name="_bookmark40" w:id="69"/>
      <w:bookmarkEnd w:id="69"/>
      <w:r>
        <w:t>第二节</w:t>
      </w:r>
      <w:r>
        <w:t xml:space="preserve"> </w:t>
      </w:r>
      <w:r>
        <w:t>政策建议</w:t>
      </w:r>
      <w:bookmarkEnd w:id="120767"/>
    </w:p>
    <w:p w:rsidR="0018722C">
      <w:pPr>
        <w:pStyle w:val="Heading3"/>
        <w:topLinePunct/>
        <w:ind w:left="200" w:hangingChars="200" w:hanging="200"/>
      </w:pPr>
      <w:bookmarkStart w:id="120768" w:name="_Toc686120768"/>
      <w:bookmarkStart w:name="_bookmark41" w:id="70"/>
      <w:bookmarkEnd w:id="70"/>
      <w:r>
        <w:t>一、</w:t>
      </w:r>
      <w:r>
        <w:t xml:space="preserve"> </w:t>
      </w:r>
      <w:r w:rsidRPr="00DB64CE">
        <w:t>加快产业结构转型升级，实行产业低碳化</w:t>
      </w:r>
      <w:bookmarkEnd w:id="120768"/>
    </w:p>
    <w:p w:rsidR="0018722C">
      <w:pPr>
        <w:topLinePunct/>
      </w:pPr>
      <w:r>
        <w:t>安徽省</w:t>
      </w:r>
      <w:r>
        <w:t>2013</w:t>
      </w:r>
      <w:r/>
      <w:r w:rsidR="001852F3">
        <w:t xml:space="preserve">年三次产业占比为</w:t>
      </w:r>
      <w:r>
        <w:t>11.79</w:t>
      </w:r>
      <w:r>
        <w:t xml:space="preserve">: </w:t>
      </w:r>
      <w:r>
        <w:t>54.03</w:t>
      </w:r>
      <w:r>
        <w:rPr>
          <w:rFonts w:hint="eastAsia"/>
        </w:rPr>
        <w:t xml:space="preserve">: </w:t>
      </w:r>
      <w:r>
        <w:t>34.18,表明安徽省现在的产业结构</w:t>
      </w:r>
      <w:r>
        <w:t>仍为“二三一”，并没有达到理想的产业结构“三二一”，安徽省产业结构急需转型升级。</w:t>
      </w:r>
    </w:p>
    <w:p w:rsidR="0018722C">
      <w:pPr>
        <w:topLinePunct/>
      </w:pPr>
      <w:r>
        <w:t>当前安徽省面临非常好的发展机遇，正处于工业发展的大好时机，第二产业依然</w:t>
      </w:r>
      <w:r>
        <w:t>是产业发展的的主要推动力，其在经济发展中的地位是第一、三产业目前无法撼动的。</w:t>
      </w:r>
      <w:r>
        <w:t>与此同时，受前期粗放的工业发展模式的影响安徽省引进了许多高污染、高排放的重</w:t>
      </w:r>
      <w:r>
        <w:t>工业，因此降低碳排放和产业结构升级的重点就是优化第二产业结构。优化第二产业</w:t>
      </w:r>
      <w:r>
        <w:t>结构的基本路线应该是进一步促进生产要素由附加值低、高污染、高能耗、高排放的行业向附加值高、低污染、低能耗、低排放的轻工业和高新技术产业流动</w:t>
      </w:r>
      <w:r>
        <w:rPr>
          <w:rFonts w:hint="eastAsia"/>
        </w:rPr>
        <w:t>，</w:t>
      </w:r>
      <w:r>
        <w:t>降低第二</w:t>
      </w:r>
      <w:r>
        <w:t>产业发展对能源的依赖程度。对目前的重污染和高能耗的企业要积极进行整改，淘汰</w:t>
      </w:r>
      <w:r>
        <w:t>技术落后、高排放的企业，鼓励企业使用新技术、新设备，改进企业的环保技术，降</w:t>
      </w:r>
      <w:r>
        <w:t>低碳排放量。高新技术产业是未来经济发展的制高点，具有能源消耗少、综合收益高、</w:t>
      </w:r>
      <w:r>
        <w:t>技术密集等特点，安徽省应积极引进高新技术产业，打造更多类似合肥市高端装备制</w:t>
      </w:r>
      <w:r>
        <w:t>造产业集群、芜湖市节能环保装备制造产业集群、马鞍</w:t>
      </w:r>
      <w:r>
        <w:t>ft市高性能铁基新材料产业集</w:t>
      </w:r>
      <w:r>
        <w:t>群、安庆市高分子复合材料产业集群等这样的产业集群，这样的产业集群容易增强企业间的良性竞争和技术合作交流，从而形成规模效应。2013</w:t>
      </w:r>
      <w:r w:rsidR="001852F3">
        <w:t xml:space="preserve">年安徽省第三产业占比</w:t>
      </w:r>
      <w:r>
        <w:t>仅为</w:t>
      </w:r>
      <w:r>
        <w:t>34</w:t>
      </w:r>
      <w:r>
        <w:t>.</w:t>
      </w:r>
      <w:r>
        <w:t>18%，第三产业发展水平偏低、速度太慢。安徽省应加大对第三产业的扶持</w:t>
      </w:r>
      <w:r>
        <w:t>力度，通过出台各类相关政策方针为其提供一定的便利，逐步提升第三产业在安徽省</w:t>
      </w:r>
      <w:r>
        <w:t>经济发展中的地位，根据安徽省的实际情况考虑可以集中力量大力发展服务业、金融业等。只有当第三产业真正的成长起来，即经济水平和重要性都能与第二产业旗鼓相</w:t>
      </w:r>
      <w:r>
        <w:t>当的</w:t>
      </w:r>
      <w:r>
        <w:t>时候</w:t>
      </w:r>
      <w:r>
        <w:t>，安徽省的经济发展才能够真的说脱离第二产业。就第一产业而言，安徽省</w:t>
      </w:r>
      <w:r>
        <w:t>应出台政策鼓励农民使用环保型生产资料，加大农业科研资金投入力度，推广农业环保技术，培养农村科技环保人才。</w:t>
      </w:r>
    </w:p>
    <w:p w:rsidR="0018722C">
      <w:pPr>
        <w:pStyle w:val="Heading3"/>
        <w:topLinePunct/>
        <w:ind w:left="200" w:hangingChars="200" w:hanging="200"/>
      </w:pPr>
      <w:bookmarkStart w:id="120769" w:name="_Toc686120769"/>
      <w:bookmarkStart w:name="_bookmark42" w:id="71"/>
      <w:bookmarkEnd w:id="71"/>
      <w:r>
        <w:t>二、</w:t>
      </w:r>
      <w:r>
        <w:t xml:space="preserve"> </w:t>
      </w:r>
      <w:r w:rsidRPr="00DB64CE">
        <w:t>调整能源消费结构，使用清洁能源</w:t>
      </w:r>
      <w:bookmarkEnd w:id="120769"/>
    </w:p>
    <w:p w:rsidR="0018722C">
      <w:pPr>
        <w:topLinePunct/>
      </w:pPr>
      <w:r>
        <w:t>在安徽省当前的能源消费量中煤炭消费量占据主要位置，而受技术水平所限煤炭</w:t>
      </w:r>
      <w:r>
        <w:t>的大量燃烧会产生大量的碳排放，因此安徽省必须采取措施调整当前不合理的能源消费结构。</w:t>
      </w:r>
    </w:p>
    <w:p w:rsidR="0018722C">
      <w:pPr>
        <w:topLinePunct/>
      </w:pPr>
      <w:r>
        <w:t>调整能源消费结构</w:t>
      </w:r>
      <w:r>
        <w:rPr>
          <w:rFonts w:hint="eastAsia"/>
        </w:rPr>
        <w:t>，</w:t>
      </w:r>
      <w:r>
        <w:t>主要是实现由煤炭等化石能源向电力等清洁能源的转化</w:t>
      </w:r>
      <w:r>
        <w:rPr>
          <w:rFonts w:hint="eastAsia"/>
        </w:rPr>
        <w:t>，</w:t>
      </w:r>
      <w:r>
        <w:t>有</w:t>
      </w:r>
      <w:r>
        <w:t>条件的县市都应积极开发利用太阳能、风能、生物能等清洁能源，不断降低碳排放强度和能源强度，从而慢慢减少甚至杜绝化石能源的使用</w:t>
      </w:r>
      <w:r>
        <w:rPr>
          <w:rFonts w:hint="eastAsia"/>
        </w:rPr>
        <w:t>，</w:t>
      </w:r>
      <w:r>
        <w:t>从源头上就消除碳排放产</w:t>
      </w:r>
      <w:r>
        <w:t>生</w:t>
      </w:r>
    </w:p>
    <w:p w:rsidR="0018722C">
      <w:pPr>
        <w:topLinePunct/>
      </w:pPr>
      <w:r>
        <w:rPr>
          <w:rFonts w:cstheme="minorBidi" w:hAnsiTheme="minorHAnsi" w:eastAsiaTheme="minorHAnsi" w:asciiTheme="minorHAnsi" w:ascii="Calibri"/>
        </w:rPr>
        <w:t>42</w:t>
      </w:r>
    </w:p>
    <w:p w:rsidR="0018722C">
      <w:pPr>
        <w:topLinePunct/>
      </w:pPr>
      <w:r>
        <w:t>的可能性</w:t>
      </w:r>
      <w:r>
        <w:rPr>
          <w:rFonts w:hint="eastAsia"/>
        </w:rPr>
        <w:t>，</w:t>
      </w:r>
      <w:r>
        <w:t>这样才能更好的实现经济发展水平与碳排放量的脱钩发展。在条件允许时</w:t>
      </w:r>
      <w:r>
        <w:rPr>
          <w:rFonts w:hint="eastAsia"/>
        </w:rPr>
        <w:t>，</w:t>
      </w:r>
      <w:r w:rsidR="001852F3">
        <w:t xml:space="preserve">加大能源消费结构调整力度</w:t>
      </w:r>
      <w:r>
        <w:rPr>
          <w:rFonts w:hint="eastAsia"/>
        </w:rPr>
        <w:t>，</w:t>
      </w:r>
      <w:r>
        <w:t>扩大可再生能源消费比例</w:t>
      </w:r>
      <w:r>
        <w:rPr>
          <w:rFonts w:hint="eastAsia"/>
        </w:rPr>
        <w:t>，</w:t>
      </w:r>
      <w:r>
        <w:t>降低碳基能源消费比重</w:t>
      </w:r>
      <w:r>
        <w:rPr>
          <w:rFonts w:hint="eastAsia"/>
        </w:rPr>
        <w:t>，</w:t>
      </w:r>
      <w:r>
        <w:t>从而可以实现经济可持续增长</w:t>
      </w:r>
      <w:r>
        <w:rPr>
          <w:rFonts w:hint="eastAsia"/>
        </w:rPr>
        <w:t>，</w:t>
      </w:r>
      <w:r>
        <w:t>同时减少碳排放。大力推进和发展洁净煤技术，降低化石</w:t>
      </w:r>
      <w:r>
        <w:t>能源的消费比重，促进能源消费向低碳、清洁方向发展，从而既保证能源消费供给总量又降低环境污染。</w:t>
      </w:r>
    </w:p>
    <w:p w:rsidR="0018722C">
      <w:pPr>
        <w:pStyle w:val="Heading3"/>
        <w:topLinePunct/>
        <w:ind w:left="200" w:hangingChars="200" w:hanging="200"/>
      </w:pPr>
      <w:bookmarkStart w:id="120770" w:name="_Toc686120770"/>
      <w:bookmarkStart w:name="_bookmark43" w:id="72"/>
      <w:bookmarkEnd w:id="72"/>
      <w:r>
        <w:t>三、</w:t>
      </w:r>
      <w:r>
        <w:t xml:space="preserve"> </w:t>
      </w:r>
      <w:r w:rsidRPr="00DB64CE">
        <w:t>加大科研投入力度，提升能源使用效率</w:t>
      </w:r>
      <w:bookmarkEnd w:id="120770"/>
    </w:p>
    <w:p w:rsidR="0018722C">
      <w:pPr>
        <w:topLinePunct/>
      </w:pPr>
      <w:r>
        <w:t>研究表明提高安徽省能源使用效率能够减缓碳排放量的增加，但是当前这种减缓</w:t>
      </w:r>
      <w:r>
        <w:t>幅度还很小，这主要是因为安徽省能源使用效率还非常低，所以应采取措施提升能源使用效率。</w:t>
      </w:r>
    </w:p>
    <w:p w:rsidR="0018722C">
      <w:pPr>
        <w:topLinePunct/>
      </w:pPr>
      <w:r>
        <w:t>一方面，安徽省政府应大力培养和引进低碳以及能源效率研究方面的高素质人才，</w:t>
      </w:r>
      <w:r>
        <w:t>为安徽省的低碳经济发展提供人才支持和储备；另一方面，应加大技术研发资金的投</w:t>
      </w:r>
      <w:r>
        <w:t>入，鼓励并大力支持企业进行低碳技术和能源效率技术的研发与创新，促使经济发展</w:t>
      </w:r>
      <w:r>
        <w:t>方式的转变。此外，安徽省拥有众多的高校、研究所和科技企业，科技人才众多，政</w:t>
      </w:r>
      <w:r>
        <w:t>府应采取相关激励政策引导这些高校、研究所和科技企业去对低碳技术和能源效率技</w:t>
      </w:r>
      <w:r>
        <w:t>术进行研究，并且可以主动牵线高校、研究所同科技企业之间去强强联合，从而集中</w:t>
      </w:r>
      <w:r>
        <w:t>高校、研究所的科研能力以及企业的资金去集中进行低碳技术和能源效率技术的研发。</w:t>
      </w:r>
      <w:r>
        <w:t>更为重要的是，政府应鼓励创新技术落实到企业的具体生产当中去，真正将技术水平</w:t>
      </w:r>
      <w:r>
        <w:t>转化为实际生产力，还应出台相关政策对新型低碳技术和能源效率技术进行支持和保</w:t>
      </w:r>
      <w:r>
        <w:t>护，并对做出突出贡献的科研人员、机构和企业进行表彰，从而提高科研人员、机构</w:t>
      </w:r>
      <w:r>
        <w:t>和企业的研发热情。</w:t>
      </w:r>
    </w:p>
    <w:p w:rsidR="0018722C">
      <w:pPr>
        <w:pStyle w:val="Heading3"/>
        <w:topLinePunct/>
        <w:ind w:left="200" w:hangingChars="200" w:hanging="200"/>
      </w:pPr>
      <w:bookmarkStart w:id="120771" w:name="_Toc686120771"/>
      <w:bookmarkStart w:name="_bookmark44" w:id="73"/>
      <w:bookmarkEnd w:id="73"/>
      <w:r>
        <w:t>四、</w:t>
      </w:r>
      <w:r>
        <w:t xml:space="preserve"> </w:t>
      </w:r>
      <w:r w:rsidRPr="00DB64CE">
        <w:t>提倡低碳消费，鼓励低碳生活</w:t>
      </w:r>
      <w:bookmarkEnd w:id="120771"/>
    </w:p>
    <w:p w:rsidR="0018722C">
      <w:pPr>
        <w:topLinePunct/>
      </w:pPr>
      <w:r>
        <w:t>2014</w:t>
      </w:r>
      <w:r/>
      <w:r w:rsidR="001852F3">
        <w:t xml:space="preserve">年</w:t>
      </w:r>
      <w:r>
        <w:rPr>
          <w:rFonts w:ascii="Times New Roman" w:eastAsia="宋体"/>
        </w:rPr>
        <w:t>IPCC</w:t>
      </w:r>
      <w:r>
        <w:t>发布的全球气候第五次研究结果表明空气中碳排放量大部分来自于</w:t>
      </w:r>
      <w:r>
        <w:t>企业的生产活动，还有一部分来自于日常生活，所以发展低碳经济不仅仅是政府和企</w:t>
      </w:r>
      <w:r>
        <w:t>业的责任，普通居民也要为发展低碳经济做出贡献。政府应广泛利用现代互联网信息</w:t>
      </w:r>
      <w:r>
        <w:t>平台，如微博、微信等，提倡低碳消费观并鼓励居民进行低碳生活。可以通过生动的</w:t>
      </w:r>
      <w:r>
        <w:t>公益广告让居民可以很便捷的获取节能减排方面的知识以及如何在日常生活中开展低碳生活，从而潜移默化的引导居民树立实行低碳消费、开展低碳生活的意识。</w:t>
      </w:r>
    </w:p>
    <w:p w:rsidR="0018722C">
      <w:pPr>
        <w:topLinePunct/>
      </w:pPr>
      <w:r>
        <w:t>当前雾霾、温室效应等环境污染问题日益凸显，对人类的生产生活已经造成很大</w:t>
      </w:r>
      <w:r>
        <w:t>的困扰，如果环境继续恶化下去的话终有一天会威胁到居民的生活，所以居民自身也</w:t>
      </w:r>
      <w:r>
        <w:t>应认识到低碳减排的重要性，身体力行的去践行低碳消费和低碳生活的理念。在日常</w:t>
      </w:r>
      <w:r>
        <w:t>生活中要尽量避免对水、电等资源的浪费，做到随手关闭水龙头和电开关；要减少一</w:t>
      </w:r>
      <w:r>
        <w:t>次性筷子、塑料袋等的使用，尽量多使用公筷和布袋；夏天要合理使用空调，空调温</w:t>
      </w:r>
      <w:r>
        <w:t>度控制在</w:t>
      </w:r>
      <w:r>
        <w:t>26</w:t>
      </w:r>
      <w:r/>
      <w:r w:rsidR="001852F3">
        <w:t xml:space="preserve">摄氏度即可，尽量选用节能空调；出门最好选择步行、骑单车或者乘</w:t>
      </w:r>
      <w:r w:rsidR="001852F3">
        <w:t>坐</w:t>
      </w:r>
    </w:p>
    <w:p w:rsidR="0018722C">
      <w:pPr>
        <w:topLinePunct/>
      </w:pPr>
      <w:r>
        <w:rPr>
          <w:rFonts w:cstheme="minorBidi" w:hAnsiTheme="minorHAnsi" w:eastAsiaTheme="minorHAnsi" w:asciiTheme="minorHAnsi" w:ascii="Calibri"/>
        </w:rPr>
        <w:t>43</w:t>
      </w:r>
    </w:p>
    <w:p w:rsidR="0018722C">
      <w:pPr>
        <w:topLinePunct/>
      </w:pPr>
      <w:r>
        <w:t>公交、地铁，尽可能的减少驾驶私家车出行。低碳消费、低碳生活不仅是一种生活态</w:t>
      </w:r>
      <w:r>
        <w:t>度，更是一种社会责任。</w:t>
      </w:r>
    </w:p>
    <w:p w:rsidR="0018722C">
      <w:pPr>
        <w:topLinePunct/>
      </w:pPr>
      <w:r>
        <w:rPr>
          <w:rFonts w:cstheme="minorBidi" w:hAnsiTheme="minorHAnsi" w:eastAsiaTheme="minorHAnsi" w:asciiTheme="minorHAnsi" w:ascii="Calibri"/>
        </w:rPr>
        <w:t>44</w:t>
      </w:r>
    </w:p>
    <w:p w:rsidR="0018722C">
      <w:pPr>
        <w:pStyle w:val="a4"/>
        <w:topLinePunct/>
      </w:pPr>
      <w:bookmarkStart w:id="120772" w:name="_Toc686120772"/>
      <w:bookmarkStart w:name="_TOC_250003" w:id="74"/>
      <w:bookmarkStart w:name="附录 " w:id="75"/>
      <w:bookmarkEnd w:id="74"/>
      <w:r>
        <w:t>附</w:t>
      </w:r>
      <w:r w:rsidR="004F241D">
        <w:rPr>
          <w:b/>
        </w:rPr>
        <w:t xml:space="preserve">  </w:t>
      </w:r>
      <w:r w:rsidR="004F241D">
        <w:rPr>
          <w:b/>
        </w:rPr>
        <w:t xml:space="preserve">录</w:t>
      </w:r>
      <w:bookmarkEnd w:id="120772"/>
    </w:p>
    <w:p w:rsidR="0018722C">
      <w:pPr>
        <w:pStyle w:val="a4"/>
        <w:topLinePunct/>
      </w:pPr>
      <w:bookmarkStart w:id="120773" w:name="_Toc686120773"/>
      <w:bookmarkStart w:name="附录A 1995-2013年GDP、人均GDP、总人口、单位GDP能源消费量 " w:id="76"/>
      <w:bookmarkEnd w:id="76"/>
      <w:bookmarkStart w:name="_bookmark45" w:id="77"/>
      <w:bookmarkEnd w:id="77"/>
      <w:r>
        <w:t>附录</w:t>
      </w:r>
      <w:r>
        <w:rPr>
          <w:b/>
        </w:rPr>
        <w:t>A</w:t>
      </w:r>
      <w:r w:rsidRPr="00000000">
        <w:rPr>
          <w:b/>
        </w:rPr>
        <w:tab/>
        <w:t>1995-2013</w:t>
      </w:r>
      <w:r>
        <w:t>年</w:t>
      </w:r>
      <w:r>
        <w:t>GDP、人均</w:t>
      </w:r>
      <w:r>
        <w:t>GDP、总人口、单位</w:t>
      </w:r>
      <w:r>
        <w:rPr>
          <w:b/>
        </w:rPr>
        <w:t>GDP</w:t>
      </w:r>
      <w:r>
        <w:t>能源消费量</w:t>
      </w:r>
      <w:bookmarkEnd w:id="120773"/>
    </w:p>
    <w:tbl>
      <w:tblPr>
        <w:tblW w:w="0" w:type="auto"/>
        <w:tblInd w:w="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4"/>
        <w:gridCol w:w="1534"/>
        <w:gridCol w:w="1737"/>
        <w:gridCol w:w="1627"/>
        <w:gridCol w:w="2608"/>
      </w:tblGrid>
      <w:tr>
        <w:trPr>
          <w:trHeight w:val="260" w:hRule="atLeast"/>
        </w:trPr>
        <w:tc>
          <w:tcPr>
            <w:tcW w:w="1514" w:type="dxa"/>
            <w:vMerge w:val="restart"/>
            <w:tcBorders>
              <w:top w:val="single" w:sz="1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年份</w:t>
            </w:r>
          </w:p>
        </w:tc>
        <w:tc>
          <w:tcPr>
            <w:tcW w:w="1534" w:type="dxa"/>
            <w:tcBorders>
              <w:top w:val="single" w:sz="18" w:space="0" w:color="000000"/>
              <w:left w:val="single" w:sz="8" w:space="0" w:color="000000"/>
            </w:tcBorders>
          </w:tcPr>
          <w:p w:rsidR="0018722C">
            <w:pPr>
              <w:topLinePunct/>
              <w:ind w:leftChars="0" w:left="0" w:rightChars="0" w:right="0" w:firstLineChars="0" w:firstLine="0"/>
              <w:spacing w:line="240" w:lineRule="atLeast"/>
            </w:pPr>
            <w:r>
              <w:t>GDP</w:t>
            </w:r>
          </w:p>
        </w:tc>
        <w:tc>
          <w:tcPr>
            <w:tcW w:w="1737" w:type="dxa"/>
            <w:tcBorders>
              <w:top w:val="single" w:sz="18" w:space="0" w:color="000000"/>
            </w:tcBorders>
          </w:tcPr>
          <w:p w:rsidR="0018722C">
            <w:pPr>
              <w:topLinePunct/>
              <w:ind w:leftChars="0" w:left="0" w:rightChars="0" w:right="0" w:firstLineChars="0" w:firstLine="0"/>
              <w:spacing w:line="240" w:lineRule="atLeast"/>
            </w:pPr>
            <w:r>
              <w:t>人均 GDP</w:t>
            </w:r>
          </w:p>
        </w:tc>
        <w:tc>
          <w:tcPr>
            <w:tcW w:w="1627" w:type="dxa"/>
            <w:tcBorders>
              <w:top w:val="single" w:sz="18" w:space="0" w:color="000000"/>
            </w:tcBorders>
          </w:tcPr>
          <w:p w:rsidR="0018722C">
            <w:pPr>
              <w:topLinePunct/>
              <w:ind w:leftChars="0" w:left="0" w:rightChars="0" w:right="0" w:firstLineChars="0" w:firstLine="0"/>
              <w:spacing w:line="240" w:lineRule="atLeast"/>
            </w:pPr>
            <w:r>
              <w:t>总人口</w:t>
            </w:r>
          </w:p>
        </w:tc>
        <w:tc>
          <w:tcPr>
            <w:tcW w:w="2608" w:type="dxa"/>
            <w:tcBorders>
              <w:top w:val="single" w:sz="18" w:space="0" w:color="000000"/>
            </w:tcBorders>
          </w:tcPr>
          <w:p w:rsidR="0018722C">
            <w:pPr>
              <w:topLinePunct/>
              <w:ind w:leftChars="0" w:left="0" w:rightChars="0" w:right="0" w:firstLineChars="0" w:firstLine="0"/>
              <w:spacing w:line="240" w:lineRule="atLeast"/>
            </w:pPr>
            <w:r>
              <w:t>单位 GDP 能源消费量</w:t>
            </w:r>
          </w:p>
        </w:tc>
      </w:tr>
      <w:tr>
        <w:trPr>
          <w:trHeight w:val="300" w:hRule="atLeast"/>
        </w:trPr>
        <w:tc>
          <w:tcPr>
            <w:tcW w:w="1514" w:type="dxa"/>
            <w:vMerge/>
            <w:tcBorders>
              <w:top w:val="nil"/>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1534" w:type="dxa"/>
            <w:tcBorders>
              <w:left w:val="single" w:sz="8" w:space="0" w:color="000000"/>
              <w:bottom w:val="single" w:sz="8" w:space="0" w:color="000000"/>
            </w:tcBorders>
          </w:tcPr>
          <w:p w:rsidR="0018722C">
            <w:pPr>
              <w:topLinePunct/>
              <w:ind w:leftChars="0" w:left="0" w:rightChars="0" w:right="0" w:firstLineChars="0" w:firstLine="0"/>
              <w:spacing w:line="240" w:lineRule="atLeast"/>
            </w:pPr>
            <w:r>
              <w:t>（</w:t>
            </w:r>
            <w:r>
              <w:t xml:space="preserve">万元</w:t>
            </w:r>
            <w:r>
              <w:t>）</w:t>
            </w:r>
          </w:p>
        </w:tc>
        <w:tc>
          <w:tcPr>
            <w:tcW w:w="1737" w:type="dxa"/>
            <w:tcBorders>
              <w:bottom w:val="single" w:sz="8" w:space="0" w:color="000000"/>
            </w:tcBorders>
          </w:tcPr>
          <w:p w:rsidR="0018722C">
            <w:pPr>
              <w:topLinePunct/>
              <w:ind w:leftChars="0" w:left="0" w:rightChars="0" w:right="0" w:firstLineChars="0" w:firstLine="0"/>
              <w:spacing w:line="240" w:lineRule="atLeast"/>
            </w:pPr>
            <w:r>
              <w:t>（</w:t>
            </w:r>
            <w:r>
              <w:t xml:space="preserve">元</w:t>
            </w:r>
            <w:r>
              <w:t>/</w:t>
            </w:r>
            <w:r>
              <w:t>人</w:t>
            </w:r>
            <w:r>
              <w:t>）</w:t>
            </w:r>
          </w:p>
        </w:tc>
        <w:tc>
          <w:tcPr>
            <w:tcW w:w="1627" w:type="dxa"/>
            <w:tcBorders>
              <w:bottom w:val="single" w:sz="8" w:space="0" w:color="000000"/>
            </w:tcBorders>
          </w:tcPr>
          <w:p w:rsidR="0018722C">
            <w:pPr>
              <w:topLinePunct/>
              <w:ind w:leftChars="0" w:left="0" w:rightChars="0" w:right="0" w:firstLineChars="0" w:firstLine="0"/>
              <w:spacing w:line="240" w:lineRule="atLeast"/>
            </w:pPr>
            <w:r>
              <w:t>（</w:t>
            </w:r>
            <w:r>
              <w:t xml:space="preserve">万人</w:t>
            </w:r>
            <w:r>
              <w:t>）</w:t>
            </w:r>
          </w:p>
        </w:tc>
        <w:tc>
          <w:tcPr>
            <w:tcW w:w="2608" w:type="dxa"/>
            <w:tcBorders>
              <w:bottom w:val="single" w:sz="8" w:space="0" w:color="000000"/>
            </w:tcBorders>
          </w:tcPr>
          <w:p w:rsidR="0018722C">
            <w:pPr>
              <w:topLinePunct/>
              <w:ind w:leftChars="0" w:left="0" w:rightChars="0" w:right="0" w:firstLineChars="0" w:firstLine="0"/>
              <w:spacing w:line="240" w:lineRule="atLeast"/>
            </w:pPr>
            <w:r>
              <w:t>（</w:t>
            </w:r>
            <w:r>
              <w:t xml:space="preserve">吨</w:t>
            </w:r>
            <w:r>
              <w:t>/</w:t>
            </w:r>
            <w:r>
              <w:t>元</w:t>
            </w:r>
            <w:r>
              <w:t>）</w:t>
            </w:r>
          </w:p>
        </w:tc>
      </w:tr>
      <w:tr>
        <w:trPr>
          <w:trHeight w:val="300" w:hRule="atLeast"/>
        </w:trPr>
        <w:tc>
          <w:tcPr>
            <w:tcW w:w="1514" w:type="dxa"/>
            <w:tcBorders>
              <w:top w:val="single" w:sz="8" w:space="0" w:color="000000"/>
            </w:tcBorders>
          </w:tcPr>
          <w:p w:rsidR="0018722C">
            <w:pPr>
              <w:topLinePunct/>
              <w:ind w:leftChars="0" w:left="0" w:rightChars="0" w:right="0" w:firstLineChars="0" w:firstLine="0"/>
              <w:spacing w:line="240" w:lineRule="atLeast"/>
            </w:pPr>
            <w:r>
              <w:t>1995</w:t>
            </w:r>
          </w:p>
        </w:tc>
        <w:tc>
          <w:tcPr>
            <w:tcW w:w="1534" w:type="dxa"/>
            <w:tcBorders>
              <w:top w:val="single" w:sz="8" w:space="0" w:color="000000"/>
            </w:tcBorders>
          </w:tcPr>
          <w:p w:rsidR="0018722C">
            <w:pPr>
              <w:topLinePunct/>
              <w:ind w:leftChars="0" w:left="0" w:rightChars="0" w:right="0" w:firstLineChars="0" w:firstLine="0"/>
              <w:spacing w:line="240" w:lineRule="atLeast"/>
            </w:pPr>
            <w:r>
              <w:t>1810.66</w:t>
            </w:r>
          </w:p>
        </w:tc>
        <w:tc>
          <w:tcPr>
            <w:tcW w:w="1737" w:type="dxa"/>
            <w:tcBorders>
              <w:top w:val="single" w:sz="8" w:space="0" w:color="000000"/>
            </w:tcBorders>
          </w:tcPr>
          <w:p w:rsidR="0018722C">
            <w:pPr>
              <w:topLinePunct/>
              <w:ind w:leftChars="0" w:left="0" w:rightChars="0" w:right="0" w:firstLineChars="0" w:firstLine="0"/>
              <w:spacing w:line="240" w:lineRule="atLeast"/>
            </w:pPr>
            <w:r>
              <w:t>3070</w:t>
            </w:r>
          </w:p>
        </w:tc>
        <w:tc>
          <w:tcPr>
            <w:tcW w:w="1627" w:type="dxa"/>
            <w:tcBorders>
              <w:top w:val="single" w:sz="8" w:space="0" w:color="000000"/>
            </w:tcBorders>
          </w:tcPr>
          <w:p w:rsidR="0018722C">
            <w:pPr>
              <w:topLinePunct/>
              <w:ind w:leftChars="0" w:left="0" w:rightChars="0" w:right="0" w:firstLineChars="0" w:firstLine="0"/>
              <w:spacing w:line="240" w:lineRule="atLeast"/>
            </w:pPr>
            <w:r>
              <w:t>5923</w:t>
            </w:r>
          </w:p>
        </w:tc>
        <w:tc>
          <w:tcPr>
            <w:tcW w:w="2608" w:type="dxa"/>
            <w:tcBorders>
              <w:top w:val="single" w:sz="8" w:space="0" w:color="000000"/>
            </w:tcBorders>
          </w:tcPr>
          <w:p w:rsidR="0018722C">
            <w:pPr>
              <w:topLinePunct/>
              <w:ind w:leftChars="0" w:left="0" w:rightChars="0" w:right="0" w:firstLineChars="0" w:firstLine="0"/>
              <w:spacing w:line="240" w:lineRule="atLeast"/>
            </w:pPr>
            <w:r>
              <w:t>5923</w:t>
            </w:r>
          </w:p>
        </w:tc>
      </w:tr>
      <w:tr>
        <w:trPr>
          <w:trHeight w:val="300" w:hRule="atLeast"/>
        </w:trPr>
        <w:tc>
          <w:tcPr>
            <w:tcW w:w="1514" w:type="dxa"/>
          </w:tcPr>
          <w:p w:rsidR="0018722C">
            <w:pPr>
              <w:topLinePunct/>
              <w:ind w:leftChars="0" w:left="0" w:rightChars="0" w:right="0" w:firstLineChars="0" w:firstLine="0"/>
              <w:spacing w:line="240" w:lineRule="atLeast"/>
            </w:pPr>
            <w:r>
              <w:t>1996</w:t>
            </w:r>
          </w:p>
        </w:tc>
        <w:tc>
          <w:tcPr>
            <w:tcW w:w="1534" w:type="dxa"/>
          </w:tcPr>
          <w:p w:rsidR="0018722C">
            <w:pPr>
              <w:topLinePunct/>
              <w:ind w:leftChars="0" w:left="0" w:rightChars="0" w:right="0" w:firstLineChars="0" w:firstLine="0"/>
              <w:spacing w:line="240" w:lineRule="atLeast"/>
            </w:pPr>
            <w:r>
              <w:t>2093.30</w:t>
            </w:r>
          </w:p>
        </w:tc>
        <w:tc>
          <w:tcPr>
            <w:tcW w:w="1737" w:type="dxa"/>
          </w:tcPr>
          <w:p w:rsidR="0018722C">
            <w:pPr>
              <w:topLinePunct/>
              <w:ind w:leftChars="0" w:left="0" w:rightChars="0" w:right="0" w:firstLineChars="0" w:firstLine="0"/>
              <w:spacing w:line="240" w:lineRule="atLeast"/>
            </w:pPr>
            <w:r>
              <w:t>3524</w:t>
            </w:r>
          </w:p>
        </w:tc>
        <w:tc>
          <w:tcPr>
            <w:tcW w:w="1627" w:type="dxa"/>
          </w:tcPr>
          <w:p w:rsidR="0018722C">
            <w:pPr>
              <w:topLinePunct/>
              <w:ind w:leftChars="0" w:left="0" w:rightChars="0" w:right="0" w:firstLineChars="0" w:firstLine="0"/>
              <w:spacing w:line="240" w:lineRule="atLeast"/>
            </w:pPr>
            <w:r>
              <w:t>5957</w:t>
            </w:r>
          </w:p>
        </w:tc>
        <w:tc>
          <w:tcPr>
            <w:tcW w:w="2608" w:type="dxa"/>
          </w:tcPr>
          <w:p w:rsidR="0018722C">
            <w:pPr>
              <w:topLinePunct/>
              <w:ind w:leftChars="0" w:left="0" w:rightChars="0" w:right="0" w:firstLineChars="0" w:firstLine="0"/>
              <w:spacing w:line="240" w:lineRule="atLeast"/>
            </w:pPr>
            <w:r>
              <w:t>5957</w:t>
            </w:r>
          </w:p>
        </w:tc>
      </w:tr>
      <w:tr>
        <w:trPr>
          <w:trHeight w:val="300" w:hRule="atLeast"/>
        </w:trPr>
        <w:tc>
          <w:tcPr>
            <w:tcW w:w="1514" w:type="dxa"/>
          </w:tcPr>
          <w:p w:rsidR="0018722C">
            <w:pPr>
              <w:topLinePunct/>
              <w:ind w:leftChars="0" w:left="0" w:rightChars="0" w:right="0" w:firstLineChars="0" w:firstLine="0"/>
              <w:spacing w:line="240" w:lineRule="atLeast"/>
            </w:pPr>
            <w:r>
              <w:t>1997</w:t>
            </w:r>
          </w:p>
        </w:tc>
        <w:tc>
          <w:tcPr>
            <w:tcW w:w="1534" w:type="dxa"/>
          </w:tcPr>
          <w:p w:rsidR="0018722C">
            <w:pPr>
              <w:topLinePunct/>
              <w:ind w:leftChars="0" w:left="0" w:rightChars="0" w:right="0" w:firstLineChars="0" w:firstLine="0"/>
              <w:spacing w:line="240" w:lineRule="atLeast"/>
            </w:pPr>
            <w:r>
              <w:t>2347.32</w:t>
            </w:r>
          </w:p>
        </w:tc>
        <w:tc>
          <w:tcPr>
            <w:tcW w:w="1737" w:type="dxa"/>
          </w:tcPr>
          <w:p w:rsidR="0018722C">
            <w:pPr>
              <w:topLinePunct/>
              <w:ind w:leftChars="0" w:left="0" w:rightChars="0" w:right="0" w:firstLineChars="0" w:firstLine="0"/>
              <w:spacing w:line="240" w:lineRule="atLeast"/>
            </w:pPr>
            <w:r>
              <w:t>3929</w:t>
            </w:r>
          </w:p>
        </w:tc>
        <w:tc>
          <w:tcPr>
            <w:tcW w:w="1627" w:type="dxa"/>
          </w:tcPr>
          <w:p w:rsidR="0018722C">
            <w:pPr>
              <w:topLinePunct/>
              <w:ind w:leftChars="0" w:left="0" w:rightChars="0" w:right="0" w:firstLineChars="0" w:firstLine="0"/>
              <w:spacing w:line="240" w:lineRule="atLeast"/>
            </w:pPr>
            <w:r>
              <w:t>5992</w:t>
            </w:r>
          </w:p>
        </w:tc>
        <w:tc>
          <w:tcPr>
            <w:tcW w:w="2608" w:type="dxa"/>
          </w:tcPr>
          <w:p w:rsidR="0018722C">
            <w:pPr>
              <w:topLinePunct/>
              <w:ind w:leftChars="0" w:left="0" w:rightChars="0" w:right="0" w:firstLineChars="0" w:firstLine="0"/>
              <w:spacing w:line="240" w:lineRule="atLeast"/>
            </w:pPr>
            <w:r>
              <w:t>5992</w:t>
            </w:r>
          </w:p>
        </w:tc>
      </w:tr>
      <w:tr>
        <w:trPr>
          <w:trHeight w:val="300" w:hRule="atLeast"/>
        </w:trPr>
        <w:tc>
          <w:tcPr>
            <w:tcW w:w="1514" w:type="dxa"/>
          </w:tcPr>
          <w:p w:rsidR="0018722C">
            <w:pPr>
              <w:topLinePunct/>
              <w:ind w:leftChars="0" w:left="0" w:rightChars="0" w:right="0" w:firstLineChars="0" w:firstLine="0"/>
              <w:spacing w:line="240" w:lineRule="atLeast"/>
            </w:pPr>
            <w:r>
              <w:t>1998</w:t>
            </w:r>
          </w:p>
        </w:tc>
        <w:tc>
          <w:tcPr>
            <w:tcW w:w="1534" w:type="dxa"/>
          </w:tcPr>
          <w:p w:rsidR="0018722C">
            <w:pPr>
              <w:topLinePunct/>
              <w:ind w:leftChars="0" w:left="0" w:rightChars="0" w:right="0" w:firstLineChars="0" w:firstLine="0"/>
              <w:spacing w:line="240" w:lineRule="atLeast"/>
            </w:pPr>
            <w:r>
              <w:t>2542.96</w:t>
            </w:r>
          </w:p>
        </w:tc>
        <w:tc>
          <w:tcPr>
            <w:tcW w:w="1737" w:type="dxa"/>
          </w:tcPr>
          <w:p w:rsidR="0018722C">
            <w:pPr>
              <w:topLinePunct/>
              <w:ind w:leftChars="0" w:left="0" w:rightChars="0" w:right="0" w:firstLineChars="0" w:firstLine="0"/>
              <w:spacing w:line="240" w:lineRule="atLeast"/>
            </w:pPr>
            <w:r>
              <w:t>4235</w:t>
            </w:r>
          </w:p>
        </w:tc>
        <w:tc>
          <w:tcPr>
            <w:tcW w:w="1627" w:type="dxa"/>
          </w:tcPr>
          <w:p w:rsidR="0018722C">
            <w:pPr>
              <w:topLinePunct/>
              <w:ind w:leftChars="0" w:left="0" w:rightChars="0" w:right="0" w:firstLineChars="0" w:firstLine="0"/>
              <w:spacing w:line="240" w:lineRule="atLeast"/>
            </w:pPr>
            <w:r>
              <w:t>6016</w:t>
            </w:r>
          </w:p>
        </w:tc>
        <w:tc>
          <w:tcPr>
            <w:tcW w:w="2608" w:type="dxa"/>
          </w:tcPr>
          <w:p w:rsidR="0018722C">
            <w:pPr>
              <w:topLinePunct/>
              <w:ind w:leftChars="0" w:left="0" w:rightChars="0" w:right="0" w:firstLineChars="0" w:firstLine="0"/>
              <w:spacing w:line="240" w:lineRule="atLeast"/>
            </w:pPr>
            <w:r>
              <w:t>6016</w:t>
            </w:r>
          </w:p>
        </w:tc>
      </w:tr>
      <w:tr>
        <w:trPr>
          <w:trHeight w:val="300" w:hRule="atLeast"/>
        </w:trPr>
        <w:tc>
          <w:tcPr>
            <w:tcW w:w="1514" w:type="dxa"/>
          </w:tcPr>
          <w:p w:rsidR="0018722C">
            <w:pPr>
              <w:topLinePunct/>
              <w:ind w:leftChars="0" w:left="0" w:rightChars="0" w:right="0" w:firstLineChars="0" w:firstLine="0"/>
              <w:spacing w:line="240" w:lineRule="atLeast"/>
            </w:pPr>
            <w:r>
              <w:t>1999</w:t>
            </w:r>
          </w:p>
        </w:tc>
        <w:tc>
          <w:tcPr>
            <w:tcW w:w="1534" w:type="dxa"/>
          </w:tcPr>
          <w:p w:rsidR="0018722C">
            <w:pPr>
              <w:topLinePunct/>
              <w:ind w:leftChars="0" w:left="0" w:rightChars="0" w:right="0" w:firstLineChars="0" w:firstLine="0"/>
              <w:spacing w:line="240" w:lineRule="atLeast"/>
            </w:pPr>
            <w:r>
              <w:t>2712.34</w:t>
            </w:r>
          </w:p>
        </w:tc>
        <w:tc>
          <w:tcPr>
            <w:tcW w:w="1737" w:type="dxa"/>
          </w:tcPr>
          <w:p w:rsidR="0018722C">
            <w:pPr>
              <w:topLinePunct/>
              <w:ind w:leftChars="0" w:left="0" w:rightChars="0" w:right="0" w:firstLineChars="0" w:firstLine="0"/>
              <w:spacing w:line="240" w:lineRule="atLeast"/>
            </w:pPr>
            <w:r>
              <w:t>4495</w:t>
            </w:r>
          </w:p>
        </w:tc>
        <w:tc>
          <w:tcPr>
            <w:tcW w:w="1627" w:type="dxa"/>
          </w:tcPr>
          <w:p w:rsidR="0018722C">
            <w:pPr>
              <w:topLinePunct/>
              <w:ind w:leftChars="0" w:left="0" w:rightChars="0" w:right="0" w:firstLineChars="0" w:firstLine="0"/>
              <w:spacing w:line="240" w:lineRule="atLeast"/>
            </w:pPr>
            <w:r>
              <w:t>6051</w:t>
            </w:r>
          </w:p>
        </w:tc>
        <w:tc>
          <w:tcPr>
            <w:tcW w:w="2608" w:type="dxa"/>
          </w:tcPr>
          <w:p w:rsidR="0018722C">
            <w:pPr>
              <w:topLinePunct/>
              <w:ind w:leftChars="0" w:left="0" w:rightChars="0" w:right="0" w:firstLineChars="0" w:firstLine="0"/>
              <w:spacing w:line="240" w:lineRule="atLeast"/>
            </w:pPr>
            <w:r>
              <w:t>6051</w:t>
            </w:r>
          </w:p>
        </w:tc>
      </w:tr>
      <w:tr>
        <w:trPr>
          <w:trHeight w:val="300" w:hRule="atLeast"/>
        </w:trPr>
        <w:tc>
          <w:tcPr>
            <w:tcW w:w="1514" w:type="dxa"/>
          </w:tcPr>
          <w:p w:rsidR="0018722C">
            <w:pPr>
              <w:topLinePunct/>
              <w:ind w:leftChars="0" w:left="0" w:rightChars="0" w:right="0" w:firstLineChars="0" w:firstLine="0"/>
              <w:spacing w:line="240" w:lineRule="atLeast"/>
            </w:pPr>
            <w:r>
              <w:t>2000</w:t>
            </w:r>
          </w:p>
        </w:tc>
        <w:tc>
          <w:tcPr>
            <w:tcW w:w="1534" w:type="dxa"/>
          </w:tcPr>
          <w:p w:rsidR="0018722C">
            <w:pPr>
              <w:topLinePunct/>
              <w:ind w:leftChars="0" w:left="0" w:rightChars="0" w:right="0" w:firstLineChars="0" w:firstLine="0"/>
              <w:spacing w:line="240" w:lineRule="atLeast"/>
            </w:pPr>
            <w:r>
              <w:t>2902.09</w:t>
            </w:r>
          </w:p>
        </w:tc>
        <w:tc>
          <w:tcPr>
            <w:tcW w:w="1737" w:type="dxa"/>
          </w:tcPr>
          <w:p w:rsidR="0018722C">
            <w:pPr>
              <w:topLinePunct/>
              <w:ind w:leftChars="0" w:left="0" w:rightChars="0" w:right="0" w:firstLineChars="0" w:firstLine="0"/>
              <w:spacing w:line="240" w:lineRule="atLeast"/>
            </w:pPr>
            <w:r>
              <w:t>4779</w:t>
            </w:r>
          </w:p>
        </w:tc>
        <w:tc>
          <w:tcPr>
            <w:tcW w:w="1627" w:type="dxa"/>
          </w:tcPr>
          <w:p w:rsidR="0018722C">
            <w:pPr>
              <w:topLinePunct/>
              <w:ind w:leftChars="0" w:left="0" w:rightChars="0" w:right="0" w:firstLineChars="0" w:firstLine="0"/>
              <w:spacing w:line="240" w:lineRule="atLeast"/>
            </w:pPr>
            <w:r>
              <w:t>6093</w:t>
            </w:r>
          </w:p>
        </w:tc>
        <w:tc>
          <w:tcPr>
            <w:tcW w:w="2608" w:type="dxa"/>
          </w:tcPr>
          <w:p w:rsidR="0018722C">
            <w:pPr>
              <w:topLinePunct/>
              <w:ind w:leftChars="0" w:left="0" w:rightChars="0" w:right="0" w:firstLineChars="0" w:firstLine="0"/>
              <w:spacing w:line="240" w:lineRule="atLeast"/>
            </w:pPr>
            <w:r>
              <w:t>6093</w:t>
            </w:r>
          </w:p>
        </w:tc>
      </w:tr>
      <w:tr>
        <w:trPr>
          <w:trHeight w:val="300" w:hRule="atLeast"/>
        </w:trPr>
        <w:tc>
          <w:tcPr>
            <w:tcW w:w="1514" w:type="dxa"/>
          </w:tcPr>
          <w:p w:rsidR="0018722C">
            <w:pPr>
              <w:topLinePunct/>
              <w:ind w:leftChars="0" w:left="0" w:rightChars="0" w:right="0" w:firstLineChars="0" w:firstLine="0"/>
              <w:spacing w:line="240" w:lineRule="atLeast"/>
            </w:pPr>
            <w:r>
              <w:t>2001</w:t>
            </w:r>
          </w:p>
        </w:tc>
        <w:tc>
          <w:tcPr>
            <w:tcW w:w="1534" w:type="dxa"/>
          </w:tcPr>
          <w:p w:rsidR="0018722C">
            <w:pPr>
              <w:topLinePunct/>
              <w:ind w:leftChars="0" w:left="0" w:rightChars="0" w:right="0" w:firstLineChars="0" w:firstLine="0"/>
              <w:spacing w:line="240" w:lineRule="atLeast"/>
            </w:pPr>
            <w:r>
              <w:t>3246.71</w:t>
            </w:r>
          </w:p>
        </w:tc>
        <w:tc>
          <w:tcPr>
            <w:tcW w:w="1737" w:type="dxa"/>
          </w:tcPr>
          <w:p w:rsidR="0018722C">
            <w:pPr>
              <w:topLinePunct/>
              <w:ind w:leftChars="0" w:left="0" w:rightChars="0" w:right="0" w:firstLineChars="0" w:firstLine="0"/>
              <w:spacing w:line="240" w:lineRule="atLeast"/>
            </w:pPr>
            <w:r>
              <w:t>5313</w:t>
            </w:r>
          </w:p>
        </w:tc>
        <w:tc>
          <w:tcPr>
            <w:tcW w:w="1627" w:type="dxa"/>
          </w:tcPr>
          <w:p w:rsidR="0018722C">
            <w:pPr>
              <w:topLinePunct/>
              <w:ind w:leftChars="0" w:left="0" w:rightChars="0" w:right="0" w:firstLineChars="0" w:firstLine="0"/>
              <w:spacing w:line="240" w:lineRule="atLeast"/>
            </w:pPr>
            <w:r>
              <w:t>6128</w:t>
            </w:r>
          </w:p>
        </w:tc>
        <w:tc>
          <w:tcPr>
            <w:tcW w:w="2608" w:type="dxa"/>
          </w:tcPr>
          <w:p w:rsidR="0018722C">
            <w:pPr>
              <w:topLinePunct/>
              <w:ind w:leftChars="0" w:left="0" w:rightChars="0" w:right="0" w:firstLineChars="0" w:firstLine="0"/>
              <w:spacing w:line="240" w:lineRule="atLeast"/>
            </w:pPr>
            <w:r>
              <w:t>6128</w:t>
            </w:r>
          </w:p>
        </w:tc>
      </w:tr>
      <w:tr>
        <w:trPr>
          <w:trHeight w:val="300" w:hRule="atLeast"/>
        </w:trPr>
        <w:tc>
          <w:tcPr>
            <w:tcW w:w="1514" w:type="dxa"/>
          </w:tcPr>
          <w:p w:rsidR="0018722C">
            <w:pPr>
              <w:topLinePunct/>
              <w:ind w:leftChars="0" w:left="0" w:rightChars="0" w:right="0" w:firstLineChars="0" w:firstLine="0"/>
              <w:spacing w:line="240" w:lineRule="atLeast"/>
            </w:pPr>
            <w:r>
              <w:t>2002</w:t>
            </w:r>
          </w:p>
        </w:tc>
        <w:tc>
          <w:tcPr>
            <w:tcW w:w="1534" w:type="dxa"/>
          </w:tcPr>
          <w:p w:rsidR="0018722C">
            <w:pPr>
              <w:topLinePunct/>
              <w:ind w:leftChars="0" w:left="0" w:rightChars="0" w:right="0" w:firstLineChars="0" w:firstLine="0"/>
              <w:spacing w:line="240" w:lineRule="atLeast"/>
            </w:pPr>
            <w:r>
              <w:t>3519.72</w:t>
            </w:r>
          </w:p>
        </w:tc>
        <w:tc>
          <w:tcPr>
            <w:tcW w:w="1737" w:type="dxa"/>
          </w:tcPr>
          <w:p w:rsidR="0018722C">
            <w:pPr>
              <w:topLinePunct/>
              <w:ind w:leftChars="0" w:left="0" w:rightChars="0" w:right="0" w:firstLineChars="0" w:firstLine="0"/>
              <w:spacing w:line="240" w:lineRule="atLeast"/>
            </w:pPr>
            <w:r>
              <w:t>5736</w:t>
            </w:r>
          </w:p>
        </w:tc>
        <w:tc>
          <w:tcPr>
            <w:tcW w:w="1627" w:type="dxa"/>
          </w:tcPr>
          <w:p w:rsidR="0018722C">
            <w:pPr>
              <w:topLinePunct/>
              <w:ind w:leftChars="0" w:left="0" w:rightChars="0" w:right="0" w:firstLineChars="0" w:firstLine="0"/>
              <w:spacing w:line="240" w:lineRule="atLeast"/>
            </w:pPr>
            <w:r>
              <w:t>6144</w:t>
            </w:r>
          </w:p>
        </w:tc>
        <w:tc>
          <w:tcPr>
            <w:tcW w:w="2608" w:type="dxa"/>
          </w:tcPr>
          <w:p w:rsidR="0018722C">
            <w:pPr>
              <w:topLinePunct/>
              <w:ind w:leftChars="0" w:left="0" w:rightChars="0" w:right="0" w:firstLineChars="0" w:firstLine="0"/>
              <w:spacing w:line="240" w:lineRule="atLeast"/>
            </w:pPr>
            <w:r>
              <w:t>6144</w:t>
            </w:r>
          </w:p>
        </w:tc>
      </w:tr>
      <w:tr>
        <w:trPr>
          <w:trHeight w:val="300" w:hRule="atLeast"/>
        </w:trPr>
        <w:tc>
          <w:tcPr>
            <w:tcW w:w="1514" w:type="dxa"/>
          </w:tcPr>
          <w:p w:rsidR="0018722C">
            <w:pPr>
              <w:topLinePunct/>
              <w:ind w:leftChars="0" w:left="0" w:rightChars="0" w:right="0" w:firstLineChars="0" w:firstLine="0"/>
              <w:spacing w:line="240" w:lineRule="atLeast"/>
            </w:pPr>
            <w:r>
              <w:t>2003</w:t>
            </w:r>
          </w:p>
        </w:tc>
        <w:tc>
          <w:tcPr>
            <w:tcW w:w="1534" w:type="dxa"/>
          </w:tcPr>
          <w:p w:rsidR="0018722C">
            <w:pPr>
              <w:topLinePunct/>
              <w:ind w:leftChars="0" w:left="0" w:rightChars="0" w:right="0" w:firstLineChars="0" w:firstLine="0"/>
              <w:spacing w:line="240" w:lineRule="atLeast"/>
            </w:pPr>
            <w:r>
              <w:t>3923.11</w:t>
            </w:r>
          </w:p>
        </w:tc>
        <w:tc>
          <w:tcPr>
            <w:tcW w:w="1737" w:type="dxa"/>
          </w:tcPr>
          <w:p w:rsidR="0018722C">
            <w:pPr>
              <w:topLinePunct/>
              <w:ind w:leftChars="0" w:left="0" w:rightChars="0" w:right="0" w:firstLineChars="0" w:firstLine="0"/>
              <w:spacing w:line="240" w:lineRule="atLeast"/>
            </w:pPr>
            <w:r>
              <w:t>6375</w:t>
            </w:r>
          </w:p>
        </w:tc>
        <w:tc>
          <w:tcPr>
            <w:tcW w:w="1627" w:type="dxa"/>
          </w:tcPr>
          <w:p w:rsidR="0018722C">
            <w:pPr>
              <w:topLinePunct/>
              <w:ind w:leftChars="0" w:left="0" w:rightChars="0" w:right="0" w:firstLineChars="0" w:firstLine="0"/>
              <w:spacing w:line="240" w:lineRule="atLeast"/>
            </w:pPr>
            <w:r>
              <w:t>6163</w:t>
            </w:r>
          </w:p>
        </w:tc>
        <w:tc>
          <w:tcPr>
            <w:tcW w:w="2608" w:type="dxa"/>
          </w:tcPr>
          <w:p w:rsidR="0018722C">
            <w:pPr>
              <w:topLinePunct/>
              <w:ind w:leftChars="0" w:left="0" w:rightChars="0" w:right="0" w:firstLineChars="0" w:firstLine="0"/>
              <w:spacing w:line="240" w:lineRule="atLeast"/>
            </w:pPr>
            <w:r>
              <w:t>6163</w:t>
            </w:r>
          </w:p>
        </w:tc>
      </w:tr>
      <w:tr>
        <w:trPr>
          <w:trHeight w:val="300" w:hRule="atLeast"/>
        </w:trPr>
        <w:tc>
          <w:tcPr>
            <w:tcW w:w="1514" w:type="dxa"/>
          </w:tcPr>
          <w:p w:rsidR="0018722C">
            <w:pPr>
              <w:topLinePunct/>
              <w:ind w:leftChars="0" w:left="0" w:rightChars="0" w:right="0" w:firstLineChars="0" w:firstLine="0"/>
              <w:spacing w:line="240" w:lineRule="atLeast"/>
            </w:pPr>
            <w:r>
              <w:t>2004</w:t>
            </w:r>
          </w:p>
        </w:tc>
        <w:tc>
          <w:tcPr>
            <w:tcW w:w="1534" w:type="dxa"/>
          </w:tcPr>
          <w:p w:rsidR="0018722C">
            <w:pPr>
              <w:topLinePunct/>
              <w:ind w:leftChars="0" w:left="0" w:rightChars="0" w:right="0" w:firstLineChars="0" w:firstLine="0"/>
              <w:spacing w:line="240" w:lineRule="atLeast"/>
            </w:pPr>
            <w:r>
              <w:t>4759.30</w:t>
            </w:r>
          </w:p>
        </w:tc>
        <w:tc>
          <w:tcPr>
            <w:tcW w:w="1737" w:type="dxa"/>
          </w:tcPr>
          <w:p w:rsidR="0018722C">
            <w:pPr>
              <w:topLinePunct/>
              <w:ind w:leftChars="0" w:left="0" w:rightChars="0" w:right="0" w:firstLineChars="0" w:firstLine="0"/>
              <w:spacing w:line="240" w:lineRule="atLeast"/>
            </w:pPr>
            <w:r>
              <w:t>7681</w:t>
            </w:r>
          </w:p>
        </w:tc>
        <w:tc>
          <w:tcPr>
            <w:tcW w:w="1627" w:type="dxa"/>
          </w:tcPr>
          <w:p w:rsidR="0018722C">
            <w:pPr>
              <w:topLinePunct/>
              <w:ind w:leftChars="0" w:left="0" w:rightChars="0" w:right="0" w:firstLineChars="0" w:firstLine="0"/>
              <w:spacing w:line="240" w:lineRule="atLeast"/>
            </w:pPr>
            <w:r>
              <w:t>6228</w:t>
            </w:r>
          </w:p>
        </w:tc>
        <w:tc>
          <w:tcPr>
            <w:tcW w:w="2608" w:type="dxa"/>
          </w:tcPr>
          <w:p w:rsidR="0018722C">
            <w:pPr>
              <w:topLinePunct/>
              <w:ind w:leftChars="0" w:left="0" w:rightChars="0" w:right="0" w:firstLineChars="0" w:firstLine="0"/>
              <w:spacing w:line="240" w:lineRule="atLeast"/>
            </w:pPr>
            <w:r>
              <w:t>6228</w:t>
            </w:r>
          </w:p>
        </w:tc>
      </w:tr>
      <w:tr>
        <w:trPr>
          <w:trHeight w:val="300" w:hRule="atLeast"/>
        </w:trPr>
        <w:tc>
          <w:tcPr>
            <w:tcW w:w="1514" w:type="dxa"/>
          </w:tcPr>
          <w:p w:rsidR="0018722C">
            <w:pPr>
              <w:topLinePunct/>
              <w:ind w:leftChars="0" w:left="0" w:rightChars="0" w:right="0" w:firstLineChars="0" w:firstLine="0"/>
              <w:spacing w:line="240" w:lineRule="atLeast"/>
            </w:pPr>
            <w:r>
              <w:t>2005</w:t>
            </w:r>
          </w:p>
        </w:tc>
        <w:tc>
          <w:tcPr>
            <w:tcW w:w="1534" w:type="dxa"/>
          </w:tcPr>
          <w:p w:rsidR="0018722C">
            <w:pPr>
              <w:topLinePunct/>
              <w:ind w:leftChars="0" w:left="0" w:rightChars="0" w:right="0" w:firstLineChars="0" w:firstLine="0"/>
              <w:spacing w:line="240" w:lineRule="atLeast"/>
            </w:pPr>
            <w:r>
              <w:t>5350.17</w:t>
            </w:r>
          </w:p>
        </w:tc>
        <w:tc>
          <w:tcPr>
            <w:tcW w:w="1737" w:type="dxa"/>
          </w:tcPr>
          <w:p w:rsidR="0018722C">
            <w:pPr>
              <w:topLinePunct/>
              <w:ind w:leftChars="0" w:left="0" w:rightChars="0" w:right="0" w:firstLineChars="0" w:firstLine="0"/>
              <w:spacing w:line="240" w:lineRule="atLeast"/>
            </w:pPr>
            <w:r>
              <w:t>8670</w:t>
            </w:r>
          </w:p>
        </w:tc>
        <w:tc>
          <w:tcPr>
            <w:tcW w:w="1627" w:type="dxa"/>
          </w:tcPr>
          <w:p w:rsidR="0018722C">
            <w:pPr>
              <w:topLinePunct/>
              <w:ind w:leftChars="0" w:left="0" w:rightChars="0" w:right="0" w:firstLineChars="0" w:firstLine="0"/>
              <w:spacing w:line="240" w:lineRule="atLeast"/>
            </w:pPr>
            <w:r>
              <w:t>6120</w:t>
            </w:r>
          </w:p>
        </w:tc>
        <w:tc>
          <w:tcPr>
            <w:tcW w:w="2608" w:type="dxa"/>
          </w:tcPr>
          <w:p w:rsidR="0018722C">
            <w:pPr>
              <w:topLinePunct/>
              <w:ind w:leftChars="0" w:left="0" w:rightChars="0" w:right="0" w:firstLineChars="0" w:firstLine="0"/>
              <w:spacing w:line="240" w:lineRule="atLeast"/>
            </w:pPr>
            <w:r>
              <w:t>6120</w:t>
            </w:r>
          </w:p>
        </w:tc>
      </w:tr>
      <w:tr>
        <w:trPr>
          <w:trHeight w:val="300" w:hRule="atLeast"/>
        </w:trPr>
        <w:tc>
          <w:tcPr>
            <w:tcW w:w="1514" w:type="dxa"/>
          </w:tcPr>
          <w:p w:rsidR="0018722C">
            <w:pPr>
              <w:topLinePunct/>
              <w:ind w:leftChars="0" w:left="0" w:rightChars="0" w:right="0" w:firstLineChars="0" w:firstLine="0"/>
              <w:spacing w:line="240" w:lineRule="atLeast"/>
            </w:pPr>
            <w:r>
              <w:t>2006</w:t>
            </w:r>
          </w:p>
        </w:tc>
        <w:tc>
          <w:tcPr>
            <w:tcW w:w="1534" w:type="dxa"/>
          </w:tcPr>
          <w:p w:rsidR="0018722C">
            <w:pPr>
              <w:topLinePunct/>
              <w:ind w:leftChars="0" w:left="0" w:rightChars="0" w:right="0" w:firstLineChars="0" w:firstLine="0"/>
              <w:spacing w:line="240" w:lineRule="atLeast"/>
            </w:pPr>
            <w:r>
              <w:t>6112.50</w:t>
            </w:r>
          </w:p>
        </w:tc>
        <w:tc>
          <w:tcPr>
            <w:tcW w:w="1737" w:type="dxa"/>
          </w:tcPr>
          <w:p w:rsidR="0018722C">
            <w:pPr>
              <w:topLinePunct/>
              <w:ind w:leftChars="0" w:left="0" w:rightChars="0" w:right="0" w:firstLineChars="0" w:firstLine="0"/>
              <w:spacing w:line="240" w:lineRule="atLeast"/>
            </w:pPr>
            <w:r>
              <w:t>10044</w:t>
            </w:r>
          </w:p>
        </w:tc>
        <w:tc>
          <w:tcPr>
            <w:tcW w:w="1627" w:type="dxa"/>
          </w:tcPr>
          <w:p w:rsidR="0018722C">
            <w:pPr>
              <w:topLinePunct/>
              <w:ind w:leftChars="0" w:left="0" w:rightChars="0" w:right="0" w:firstLineChars="0" w:firstLine="0"/>
              <w:spacing w:line="240" w:lineRule="atLeast"/>
            </w:pPr>
            <w:r>
              <w:t>6110</w:t>
            </w:r>
          </w:p>
        </w:tc>
        <w:tc>
          <w:tcPr>
            <w:tcW w:w="2608" w:type="dxa"/>
          </w:tcPr>
          <w:p w:rsidR="0018722C">
            <w:pPr>
              <w:topLinePunct/>
              <w:ind w:leftChars="0" w:left="0" w:rightChars="0" w:right="0" w:firstLineChars="0" w:firstLine="0"/>
              <w:spacing w:line="240" w:lineRule="atLeast"/>
            </w:pPr>
            <w:r>
              <w:t>6110</w:t>
            </w:r>
          </w:p>
        </w:tc>
      </w:tr>
      <w:tr>
        <w:trPr>
          <w:trHeight w:val="300" w:hRule="atLeast"/>
        </w:trPr>
        <w:tc>
          <w:tcPr>
            <w:tcW w:w="1514" w:type="dxa"/>
          </w:tcPr>
          <w:p w:rsidR="0018722C">
            <w:pPr>
              <w:topLinePunct/>
              <w:ind w:leftChars="0" w:left="0" w:rightChars="0" w:right="0" w:firstLineChars="0" w:firstLine="0"/>
              <w:spacing w:line="240" w:lineRule="atLeast"/>
            </w:pPr>
            <w:r>
              <w:t>2007</w:t>
            </w:r>
          </w:p>
        </w:tc>
        <w:tc>
          <w:tcPr>
            <w:tcW w:w="1534" w:type="dxa"/>
          </w:tcPr>
          <w:p w:rsidR="0018722C">
            <w:pPr>
              <w:topLinePunct/>
              <w:ind w:leftChars="0" w:left="0" w:rightChars="0" w:right="0" w:firstLineChars="0" w:firstLine="0"/>
              <w:spacing w:line="240" w:lineRule="atLeast"/>
            </w:pPr>
            <w:r>
              <w:t>7360.92</w:t>
            </w:r>
          </w:p>
        </w:tc>
        <w:tc>
          <w:tcPr>
            <w:tcW w:w="1737" w:type="dxa"/>
          </w:tcPr>
          <w:p w:rsidR="0018722C">
            <w:pPr>
              <w:topLinePunct/>
              <w:ind w:leftChars="0" w:left="0" w:rightChars="0" w:right="0" w:firstLineChars="0" w:firstLine="0"/>
              <w:spacing w:line="240" w:lineRule="atLeast"/>
            </w:pPr>
            <w:r>
              <w:t>12039</w:t>
            </w:r>
          </w:p>
        </w:tc>
        <w:tc>
          <w:tcPr>
            <w:tcW w:w="1627" w:type="dxa"/>
          </w:tcPr>
          <w:p w:rsidR="0018722C">
            <w:pPr>
              <w:topLinePunct/>
              <w:ind w:leftChars="0" w:left="0" w:rightChars="0" w:right="0" w:firstLineChars="0" w:firstLine="0"/>
              <w:spacing w:line="240" w:lineRule="atLeast"/>
            </w:pPr>
            <w:r>
              <w:t>6118</w:t>
            </w:r>
          </w:p>
        </w:tc>
        <w:tc>
          <w:tcPr>
            <w:tcW w:w="2608" w:type="dxa"/>
          </w:tcPr>
          <w:p w:rsidR="0018722C">
            <w:pPr>
              <w:topLinePunct/>
              <w:ind w:leftChars="0" w:left="0" w:rightChars="0" w:right="0" w:firstLineChars="0" w:firstLine="0"/>
              <w:spacing w:line="240" w:lineRule="atLeast"/>
            </w:pPr>
            <w:r>
              <w:t>6118</w:t>
            </w:r>
          </w:p>
        </w:tc>
      </w:tr>
      <w:tr>
        <w:trPr>
          <w:trHeight w:val="300" w:hRule="atLeast"/>
        </w:trPr>
        <w:tc>
          <w:tcPr>
            <w:tcW w:w="1514" w:type="dxa"/>
          </w:tcPr>
          <w:p w:rsidR="0018722C">
            <w:pPr>
              <w:topLinePunct/>
              <w:ind w:leftChars="0" w:left="0" w:rightChars="0" w:right="0" w:firstLineChars="0" w:firstLine="0"/>
              <w:spacing w:line="240" w:lineRule="atLeast"/>
            </w:pPr>
            <w:r>
              <w:t>2008</w:t>
            </w:r>
          </w:p>
        </w:tc>
        <w:tc>
          <w:tcPr>
            <w:tcW w:w="1534" w:type="dxa"/>
          </w:tcPr>
          <w:p w:rsidR="0018722C">
            <w:pPr>
              <w:topLinePunct/>
              <w:ind w:leftChars="0" w:left="0" w:rightChars="0" w:right="0" w:firstLineChars="0" w:firstLine="0"/>
              <w:spacing w:line="240" w:lineRule="atLeast"/>
            </w:pPr>
            <w:r>
              <w:t>8851.66</w:t>
            </w:r>
          </w:p>
        </w:tc>
        <w:tc>
          <w:tcPr>
            <w:tcW w:w="1737" w:type="dxa"/>
          </w:tcPr>
          <w:p w:rsidR="0018722C">
            <w:pPr>
              <w:topLinePunct/>
              <w:ind w:leftChars="0" w:left="0" w:rightChars="0" w:right="0" w:firstLineChars="0" w:firstLine="0"/>
              <w:spacing w:line="240" w:lineRule="atLeast"/>
            </w:pPr>
            <w:r>
              <w:t>14448</w:t>
            </w:r>
          </w:p>
        </w:tc>
        <w:tc>
          <w:tcPr>
            <w:tcW w:w="1627" w:type="dxa"/>
          </w:tcPr>
          <w:p w:rsidR="0018722C">
            <w:pPr>
              <w:topLinePunct/>
              <w:ind w:leftChars="0" w:left="0" w:rightChars="0" w:right="0" w:firstLineChars="0" w:firstLine="0"/>
              <w:spacing w:line="240" w:lineRule="atLeast"/>
            </w:pPr>
            <w:r>
              <w:t>6135</w:t>
            </w:r>
          </w:p>
        </w:tc>
        <w:tc>
          <w:tcPr>
            <w:tcW w:w="2608" w:type="dxa"/>
          </w:tcPr>
          <w:p w:rsidR="0018722C">
            <w:pPr>
              <w:topLinePunct/>
              <w:ind w:leftChars="0" w:left="0" w:rightChars="0" w:right="0" w:firstLineChars="0" w:firstLine="0"/>
              <w:spacing w:line="240" w:lineRule="atLeast"/>
            </w:pPr>
            <w:r>
              <w:t>6135</w:t>
            </w:r>
          </w:p>
        </w:tc>
      </w:tr>
      <w:tr>
        <w:trPr>
          <w:trHeight w:val="300" w:hRule="atLeast"/>
        </w:trPr>
        <w:tc>
          <w:tcPr>
            <w:tcW w:w="1514" w:type="dxa"/>
          </w:tcPr>
          <w:p w:rsidR="0018722C">
            <w:pPr>
              <w:topLinePunct/>
              <w:ind w:leftChars="0" w:left="0" w:rightChars="0" w:right="0" w:firstLineChars="0" w:firstLine="0"/>
              <w:spacing w:line="240" w:lineRule="atLeast"/>
            </w:pPr>
            <w:r>
              <w:t>2009</w:t>
            </w:r>
          </w:p>
        </w:tc>
        <w:tc>
          <w:tcPr>
            <w:tcW w:w="1534" w:type="dxa"/>
          </w:tcPr>
          <w:p w:rsidR="0018722C">
            <w:pPr>
              <w:topLinePunct/>
              <w:ind w:leftChars="0" w:left="0" w:rightChars="0" w:right="0" w:firstLineChars="0" w:firstLine="0"/>
              <w:spacing w:line="240" w:lineRule="atLeast"/>
            </w:pPr>
            <w:r>
              <w:t>10062.82</w:t>
            </w:r>
          </w:p>
        </w:tc>
        <w:tc>
          <w:tcPr>
            <w:tcW w:w="1737" w:type="dxa"/>
          </w:tcPr>
          <w:p w:rsidR="0018722C">
            <w:pPr>
              <w:topLinePunct/>
              <w:ind w:leftChars="0" w:left="0" w:rightChars="0" w:right="0" w:firstLineChars="0" w:firstLine="0"/>
              <w:spacing w:line="240" w:lineRule="atLeast"/>
            </w:pPr>
            <w:r>
              <w:t>16408</w:t>
            </w:r>
          </w:p>
        </w:tc>
        <w:tc>
          <w:tcPr>
            <w:tcW w:w="1627" w:type="dxa"/>
          </w:tcPr>
          <w:p w:rsidR="0018722C">
            <w:pPr>
              <w:topLinePunct/>
              <w:ind w:leftChars="0" w:left="0" w:rightChars="0" w:right="0" w:firstLineChars="0" w:firstLine="0"/>
              <w:spacing w:line="240" w:lineRule="atLeast"/>
            </w:pPr>
            <w:r>
              <w:t>6131</w:t>
            </w:r>
          </w:p>
        </w:tc>
        <w:tc>
          <w:tcPr>
            <w:tcW w:w="2608" w:type="dxa"/>
          </w:tcPr>
          <w:p w:rsidR="0018722C">
            <w:pPr>
              <w:topLinePunct/>
              <w:ind w:leftChars="0" w:left="0" w:rightChars="0" w:right="0" w:firstLineChars="0" w:firstLine="0"/>
              <w:spacing w:line="240" w:lineRule="atLeast"/>
            </w:pPr>
            <w:r>
              <w:t>6131</w:t>
            </w:r>
          </w:p>
        </w:tc>
      </w:tr>
      <w:tr>
        <w:trPr>
          <w:trHeight w:val="300" w:hRule="atLeast"/>
        </w:trPr>
        <w:tc>
          <w:tcPr>
            <w:tcW w:w="1514" w:type="dxa"/>
          </w:tcPr>
          <w:p w:rsidR="0018722C">
            <w:pPr>
              <w:topLinePunct/>
              <w:ind w:leftChars="0" w:left="0" w:rightChars="0" w:right="0" w:firstLineChars="0" w:firstLine="0"/>
              <w:spacing w:line="240" w:lineRule="atLeast"/>
            </w:pPr>
            <w:r>
              <w:t>2010</w:t>
            </w:r>
          </w:p>
        </w:tc>
        <w:tc>
          <w:tcPr>
            <w:tcW w:w="1534" w:type="dxa"/>
          </w:tcPr>
          <w:p w:rsidR="0018722C">
            <w:pPr>
              <w:topLinePunct/>
              <w:ind w:leftChars="0" w:left="0" w:rightChars="0" w:right="0" w:firstLineChars="0" w:firstLine="0"/>
              <w:spacing w:line="240" w:lineRule="atLeast"/>
            </w:pPr>
            <w:r>
              <w:t>12359.33</w:t>
            </w:r>
          </w:p>
        </w:tc>
        <w:tc>
          <w:tcPr>
            <w:tcW w:w="1737" w:type="dxa"/>
          </w:tcPr>
          <w:p w:rsidR="0018722C">
            <w:pPr>
              <w:topLinePunct/>
              <w:ind w:leftChars="0" w:left="0" w:rightChars="0" w:right="0" w:firstLineChars="0" w:firstLine="0"/>
              <w:spacing w:line="240" w:lineRule="atLeast"/>
            </w:pPr>
            <w:r>
              <w:t>20888</w:t>
            </w:r>
          </w:p>
        </w:tc>
        <w:tc>
          <w:tcPr>
            <w:tcW w:w="1627" w:type="dxa"/>
          </w:tcPr>
          <w:p w:rsidR="0018722C">
            <w:pPr>
              <w:topLinePunct/>
              <w:ind w:leftChars="0" w:left="0" w:rightChars="0" w:right="0" w:firstLineChars="0" w:firstLine="0"/>
              <w:spacing w:line="240" w:lineRule="atLeast"/>
            </w:pPr>
            <w:r>
              <w:t>5957</w:t>
            </w:r>
          </w:p>
        </w:tc>
        <w:tc>
          <w:tcPr>
            <w:tcW w:w="2608" w:type="dxa"/>
          </w:tcPr>
          <w:p w:rsidR="0018722C">
            <w:pPr>
              <w:topLinePunct/>
              <w:ind w:leftChars="0" w:left="0" w:rightChars="0" w:right="0" w:firstLineChars="0" w:firstLine="0"/>
              <w:spacing w:line="240" w:lineRule="atLeast"/>
            </w:pPr>
            <w:r>
              <w:t>5957</w:t>
            </w:r>
          </w:p>
        </w:tc>
      </w:tr>
      <w:tr>
        <w:trPr>
          <w:trHeight w:val="300" w:hRule="atLeast"/>
        </w:trPr>
        <w:tc>
          <w:tcPr>
            <w:tcW w:w="1514" w:type="dxa"/>
          </w:tcPr>
          <w:p w:rsidR="0018722C">
            <w:pPr>
              <w:topLinePunct/>
              <w:ind w:leftChars="0" w:left="0" w:rightChars="0" w:right="0" w:firstLineChars="0" w:firstLine="0"/>
              <w:spacing w:line="240" w:lineRule="atLeast"/>
            </w:pPr>
            <w:r>
              <w:t>2011</w:t>
            </w:r>
          </w:p>
        </w:tc>
        <w:tc>
          <w:tcPr>
            <w:tcW w:w="1534" w:type="dxa"/>
          </w:tcPr>
          <w:p w:rsidR="0018722C">
            <w:pPr>
              <w:topLinePunct/>
              <w:ind w:leftChars="0" w:left="0" w:rightChars="0" w:right="0" w:firstLineChars="0" w:firstLine="0"/>
              <w:spacing w:line="240" w:lineRule="atLeast"/>
            </w:pPr>
            <w:r>
              <w:t>15300.65</w:t>
            </w:r>
          </w:p>
        </w:tc>
        <w:tc>
          <w:tcPr>
            <w:tcW w:w="1737" w:type="dxa"/>
          </w:tcPr>
          <w:p w:rsidR="0018722C">
            <w:pPr>
              <w:topLinePunct/>
              <w:ind w:leftChars="0" w:left="0" w:rightChars="0" w:right="0" w:firstLineChars="0" w:firstLine="0"/>
              <w:spacing w:line="240" w:lineRule="atLeast"/>
            </w:pPr>
            <w:r>
              <w:t>25659</w:t>
            </w:r>
          </w:p>
        </w:tc>
        <w:tc>
          <w:tcPr>
            <w:tcW w:w="1627" w:type="dxa"/>
          </w:tcPr>
          <w:p w:rsidR="0018722C">
            <w:pPr>
              <w:topLinePunct/>
              <w:ind w:leftChars="0" w:left="0" w:rightChars="0" w:right="0" w:firstLineChars="0" w:firstLine="0"/>
              <w:spacing w:line="240" w:lineRule="atLeast"/>
            </w:pPr>
            <w:r>
              <w:t>5968</w:t>
            </w:r>
          </w:p>
        </w:tc>
        <w:tc>
          <w:tcPr>
            <w:tcW w:w="2608" w:type="dxa"/>
          </w:tcPr>
          <w:p w:rsidR="0018722C">
            <w:pPr>
              <w:topLinePunct/>
              <w:ind w:leftChars="0" w:left="0" w:rightChars="0" w:right="0" w:firstLineChars="0" w:firstLine="0"/>
              <w:spacing w:line="240" w:lineRule="atLeast"/>
            </w:pPr>
            <w:r>
              <w:t>5968</w:t>
            </w:r>
          </w:p>
        </w:tc>
      </w:tr>
      <w:tr>
        <w:trPr>
          <w:trHeight w:val="300" w:hRule="atLeast"/>
        </w:trPr>
        <w:tc>
          <w:tcPr>
            <w:tcW w:w="1514" w:type="dxa"/>
          </w:tcPr>
          <w:p w:rsidR="0018722C">
            <w:pPr>
              <w:topLinePunct/>
              <w:ind w:leftChars="0" w:left="0" w:rightChars="0" w:right="0" w:firstLineChars="0" w:firstLine="0"/>
              <w:spacing w:line="240" w:lineRule="atLeast"/>
            </w:pPr>
            <w:r>
              <w:t>2012</w:t>
            </w:r>
          </w:p>
        </w:tc>
        <w:tc>
          <w:tcPr>
            <w:tcW w:w="1534" w:type="dxa"/>
          </w:tcPr>
          <w:p w:rsidR="0018722C">
            <w:pPr>
              <w:topLinePunct/>
              <w:ind w:leftChars="0" w:left="0" w:rightChars="0" w:right="0" w:firstLineChars="0" w:firstLine="0"/>
              <w:spacing w:line="240" w:lineRule="atLeast"/>
            </w:pPr>
            <w:r>
              <w:t>17212.05</w:t>
            </w:r>
          </w:p>
        </w:tc>
        <w:tc>
          <w:tcPr>
            <w:tcW w:w="1737" w:type="dxa"/>
          </w:tcPr>
          <w:p w:rsidR="0018722C">
            <w:pPr>
              <w:topLinePunct/>
              <w:ind w:leftChars="0" w:left="0" w:rightChars="0" w:right="0" w:firstLineChars="0" w:firstLine="0"/>
              <w:spacing w:line="240" w:lineRule="atLeast"/>
            </w:pPr>
            <w:r>
              <w:t>28792</w:t>
            </w:r>
          </w:p>
        </w:tc>
        <w:tc>
          <w:tcPr>
            <w:tcW w:w="1627" w:type="dxa"/>
          </w:tcPr>
          <w:p w:rsidR="0018722C">
            <w:pPr>
              <w:topLinePunct/>
              <w:ind w:leftChars="0" w:left="0" w:rightChars="0" w:right="0" w:firstLineChars="0" w:firstLine="0"/>
              <w:spacing w:line="240" w:lineRule="atLeast"/>
            </w:pPr>
            <w:r>
              <w:t>5988</w:t>
            </w:r>
          </w:p>
        </w:tc>
        <w:tc>
          <w:tcPr>
            <w:tcW w:w="2608" w:type="dxa"/>
          </w:tcPr>
          <w:p w:rsidR="0018722C">
            <w:pPr>
              <w:topLinePunct/>
              <w:ind w:leftChars="0" w:left="0" w:rightChars="0" w:right="0" w:firstLineChars="0" w:firstLine="0"/>
              <w:spacing w:line="240" w:lineRule="atLeast"/>
            </w:pPr>
            <w:r>
              <w:t>5988</w:t>
            </w:r>
          </w:p>
        </w:tc>
      </w:tr>
      <w:tr>
        <w:trPr>
          <w:trHeight w:val="300" w:hRule="atLeast"/>
        </w:trPr>
        <w:tc>
          <w:tcPr>
            <w:tcW w:w="1514" w:type="dxa"/>
            <w:tcBorders>
              <w:bottom w:val="single" w:sz="18" w:space="0" w:color="000000"/>
              <w:right w:val="single" w:sz="8" w:space="0" w:color="000000"/>
            </w:tcBorders>
          </w:tcPr>
          <w:p w:rsidR="0018722C">
            <w:pPr>
              <w:topLinePunct/>
              <w:ind w:leftChars="0" w:left="0" w:rightChars="0" w:right="0" w:firstLineChars="0" w:firstLine="0"/>
              <w:spacing w:line="240" w:lineRule="atLeast"/>
            </w:pPr>
            <w:r>
              <w:t>2013</w:t>
            </w:r>
          </w:p>
        </w:tc>
        <w:tc>
          <w:tcPr>
            <w:tcW w:w="1534" w:type="dxa"/>
            <w:tcBorders>
              <w:left w:val="single" w:sz="8" w:space="0" w:color="000000"/>
              <w:bottom w:val="single" w:sz="18" w:space="0" w:color="000000"/>
            </w:tcBorders>
          </w:tcPr>
          <w:p w:rsidR="0018722C">
            <w:pPr>
              <w:topLinePunct/>
              <w:ind w:leftChars="0" w:left="0" w:rightChars="0" w:right="0" w:firstLineChars="0" w:firstLine="0"/>
              <w:spacing w:line="240" w:lineRule="atLeast"/>
            </w:pPr>
            <w:r>
              <w:t>19229.34</w:t>
            </w:r>
          </w:p>
        </w:tc>
        <w:tc>
          <w:tcPr>
            <w:tcW w:w="1737" w:type="dxa"/>
            <w:tcBorders>
              <w:bottom w:val="single" w:sz="18" w:space="0" w:color="000000"/>
            </w:tcBorders>
          </w:tcPr>
          <w:p w:rsidR="0018722C">
            <w:pPr>
              <w:topLinePunct/>
              <w:ind w:leftChars="0" w:left="0" w:rightChars="0" w:right="0" w:firstLineChars="0" w:firstLine="0"/>
              <w:spacing w:line="240" w:lineRule="atLeast"/>
            </w:pPr>
            <w:r>
              <w:t>32001</w:t>
            </w:r>
          </w:p>
        </w:tc>
        <w:tc>
          <w:tcPr>
            <w:tcW w:w="1627" w:type="dxa"/>
            <w:tcBorders>
              <w:bottom w:val="single" w:sz="18" w:space="0" w:color="000000"/>
            </w:tcBorders>
          </w:tcPr>
          <w:p w:rsidR="0018722C">
            <w:pPr>
              <w:topLinePunct/>
              <w:ind w:leftChars="0" w:left="0" w:rightChars="0" w:right="0" w:firstLineChars="0" w:firstLine="0"/>
              <w:spacing w:line="240" w:lineRule="atLeast"/>
            </w:pPr>
            <w:r>
              <w:t>6030</w:t>
            </w:r>
          </w:p>
        </w:tc>
        <w:tc>
          <w:tcPr>
            <w:tcW w:w="2608" w:type="dxa"/>
            <w:tcBorders>
              <w:bottom w:val="single" w:sz="18" w:space="0" w:color="000000"/>
            </w:tcBorders>
          </w:tcPr>
          <w:p w:rsidR="0018722C">
            <w:pPr>
              <w:topLinePunct/>
              <w:ind w:leftChars="0" w:left="0" w:rightChars="0" w:right="0" w:firstLineChars="0" w:firstLine="0"/>
              <w:spacing w:line="240" w:lineRule="atLeast"/>
            </w:pPr>
            <w:r>
              <w:t>6030</w:t>
            </w:r>
          </w:p>
        </w:tc>
      </w:tr>
    </w:tbl>
    <w:p w:rsidR="0018722C">
      <w:pPr>
        <w:topLinePunct/>
        <w:pStyle w:val="affa"/>
      </w:pPr>
    </w:p>
    <w:p w:rsidR="0018722C">
      <w:pPr>
        <w:topLinePunct/>
      </w:pPr>
      <w:r>
        <w:rPr>
          <w:rFonts w:cstheme="minorBidi" w:hAnsiTheme="minorHAnsi" w:eastAsiaTheme="minorHAnsi" w:asciiTheme="minorHAnsi" w:ascii="Calibri"/>
        </w:rPr>
        <w:t>45</w:t>
      </w:r>
    </w:p>
    <w:p w:rsidR="0018722C">
      <w:pPr>
        <w:pStyle w:val="a4"/>
        <w:topLinePunct/>
      </w:pPr>
      <w:bookmarkStart w:id="120774" w:name="_Toc686120774"/>
      <w:bookmarkStart w:name="附录B 1995-2013年安徽省能源消费总量及九种能源消费占比 " w:id="78"/>
      <w:bookmarkEnd w:id="78"/>
      <w:r/>
      <w:bookmarkStart w:name="_bookmark46" w:id="79"/>
      <w:bookmarkEnd w:id="79"/>
      <w:r/>
      <w:r>
        <w:t>附录</w:t>
      </w:r>
      <w:r>
        <w:rPr>
          <w:b/>
        </w:rPr>
        <w:t>B</w:t>
      </w:r>
      <w:r w:rsidRPr="00000000">
        <w:tab/>
        <w:t>1995-2013</w:t>
      </w:r>
      <w:r>
        <w:t>年安徽省能源消费总量及九种能源消费占比</w:t>
      </w:r>
      <w:bookmarkEnd w:id="120774"/>
    </w:p>
    <w:tbl>
      <w:tblPr>
        <w:tblW w:w="0" w:type="auto"/>
        <w:tblInd w:w="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5"/>
        <w:gridCol w:w="1104"/>
        <w:gridCol w:w="838"/>
        <w:gridCol w:w="827"/>
        <w:gridCol w:w="789"/>
        <w:gridCol w:w="769"/>
        <w:gridCol w:w="751"/>
        <w:gridCol w:w="747"/>
        <w:gridCol w:w="881"/>
        <w:gridCol w:w="897"/>
        <w:gridCol w:w="761"/>
      </w:tblGrid>
      <w:tr>
        <w:trPr>
          <w:trHeight w:val="540" w:hRule="atLeast"/>
        </w:trPr>
        <w:tc>
          <w:tcPr>
            <w:tcW w:w="655" w:type="dxa"/>
            <w:vMerge w:val="restart"/>
            <w:tcBorders>
              <w:top w:val="single" w:sz="1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年份</w:t>
            </w:r>
          </w:p>
        </w:tc>
        <w:tc>
          <w:tcPr>
            <w:tcW w:w="1104" w:type="dxa"/>
            <w:tcBorders>
              <w:top w:val="single" w:sz="18" w:space="0" w:color="000000"/>
              <w:left w:val="single" w:sz="8" w:space="0" w:color="000000"/>
            </w:tcBorders>
          </w:tcPr>
          <w:p w:rsidR="0018722C">
            <w:pPr>
              <w:topLinePunct/>
              <w:ind w:leftChars="0" w:left="0" w:rightChars="0" w:right="0" w:firstLineChars="0" w:firstLine="0"/>
              <w:spacing w:line="240" w:lineRule="atLeast"/>
            </w:pPr>
            <w:r>
              <w:t>能源消费</w:t>
            </w:r>
          </w:p>
          <w:p w:rsidR="0018722C">
            <w:pPr>
              <w:topLinePunct/>
              <w:ind w:leftChars="0" w:left="0" w:rightChars="0" w:right="0" w:firstLineChars="0" w:firstLine="0"/>
              <w:spacing w:line="240" w:lineRule="atLeast"/>
            </w:pPr>
            <w:r>
              <w:t>总量</w:t>
            </w:r>
          </w:p>
        </w:tc>
        <w:tc>
          <w:tcPr>
            <w:tcW w:w="838" w:type="dxa"/>
            <w:tcBorders>
              <w:top w:val="single" w:sz="18" w:space="0" w:color="000000"/>
            </w:tcBorders>
          </w:tcPr>
          <w:p w:rsidR="0018722C">
            <w:pPr>
              <w:topLinePunct/>
              <w:ind w:leftChars="0" w:left="0" w:rightChars="0" w:right="0" w:firstLineChars="0" w:firstLine="0"/>
              <w:spacing w:line="240" w:lineRule="atLeast"/>
            </w:pPr>
            <w:r>
              <w:t>煤炭</w:t>
            </w:r>
          </w:p>
          <w:p w:rsidR="0018722C">
            <w:pPr>
              <w:topLinePunct/>
              <w:ind w:leftChars="0" w:left="0" w:rightChars="0" w:right="0" w:firstLineChars="0" w:firstLine="0"/>
              <w:spacing w:line="240" w:lineRule="atLeast"/>
            </w:pPr>
            <w:r>
              <w:t>占比</w:t>
            </w:r>
          </w:p>
        </w:tc>
        <w:tc>
          <w:tcPr>
            <w:tcW w:w="827" w:type="dxa"/>
            <w:tcBorders>
              <w:top w:val="single" w:sz="18" w:space="0" w:color="000000"/>
            </w:tcBorders>
          </w:tcPr>
          <w:p w:rsidR="0018722C">
            <w:pPr>
              <w:topLinePunct/>
              <w:ind w:leftChars="0" w:left="0" w:rightChars="0" w:right="0" w:firstLineChars="0" w:firstLine="0"/>
              <w:spacing w:line="240" w:lineRule="atLeast"/>
            </w:pPr>
            <w:r>
              <w:t>焦炭</w:t>
            </w:r>
          </w:p>
          <w:p w:rsidR="0018722C">
            <w:pPr>
              <w:topLinePunct/>
              <w:ind w:leftChars="0" w:left="0" w:rightChars="0" w:right="0" w:firstLineChars="0" w:firstLine="0"/>
              <w:spacing w:line="240" w:lineRule="atLeast"/>
            </w:pPr>
            <w:r>
              <w:t>占比</w:t>
            </w:r>
          </w:p>
        </w:tc>
        <w:tc>
          <w:tcPr>
            <w:tcW w:w="789" w:type="dxa"/>
            <w:tcBorders>
              <w:top w:val="single" w:sz="18" w:space="0" w:color="000000"/>
            </w:tcBorders>
          </w:tcPr>
          <w:p w:rsidR="0018722C">
            <w:pPr>
              <w:topLinePunct/>
              <w:ind w:leftChars="0" w:left="0" w:rightChars="0" w:right="0" w:firstLineChars="0" w:firstLine="0"/>
              <w:spacing w:line="240" w:lineRule="atLeast"/>
            </w:pPr>
            <w:r>
              <w:t>原油</w:t>
            </w:r>
          </w:p>
          <w:p w:rsidR="0018722C">
            <w:pPr>
              <w:topLinePunct/>
              <w:ind w:leftChars="0" w:left="0" w:rightChars="0" w:right="0" w:firstLineChars="0" w:firstLine="0"/>
              <w:spacing w:line="240" w:lineRule="atLeast"/>
            </w:pPr>
            <w:r>
              <w:t>占比</w:t>
            </w:r>
          </w:p>
        </w:tc>
        <w:tc>
          <w:tcPr>
            <w:tcW w:w="769" w:type="dxa"/>
            <w:tcBorders>
              <w:top w:val="single" w:sz="18" w:space="0" w:color="000000"/>
            </w:tcBorders>
          </w:tcPr>
          <w:p w:rsidR="0018722C">
            <w:pPr>
              <w:topLinePunct/>
              <w:ind w:leftChars="0" w:left="0" w:rightChars="0" w:right="0" w:firstLineChars="0" w:firstLine="0"/>
              <w:spacing w:line="240" w:lineRule="atLeast"/>
            </w:pPr>
            <w:r>
              <w:t>汽油</w:t>
            </w:r>
          </w:p>
          <w:p w:rsidR="0018722C">
            <w:pPr>
              <w:topLinePunct/>
              <w:ind w:leftChars="0" w:left="0" w:rightChars="0" w:right="0" w:firstLineChars="0" w:firstLine="0"/>
              <w:spacing w:line="240" w:lineRule="atLeast"/>
            </w:pPr>
            <w:r>
              <w:t>占比</w:t>
            </w:r>
          </w:p>
        </w:tc>
        <w:tc>
          <w:tcPr>
            <w:tcW w:w="751" w:type="dxa"/>
            <w:tcBorders>
              <w:top w:val="single" w:sz="18" w:space="0" w:color="000000"/>
            </w:tcBorders>
          </w:tcPr>
          <w:p w:rsidR="0018722C">
            <w:pPr>
              <w:topLinePunct/>
              <w:ind w:leftChars="0" w:left="0" w:rightChars="0" w:right="0" w:firstLineChars="0" w:firstLine="0"/>
              <w:spacing w:line="240" w:lineRule="atLeast"/>
            </w:pPr>
            <w:r>
              <w:t>煤油</w:t>
            </w:r>
          </w:p>
          <w:p w:rsidR="0018722C">
            <w:pPr>
              <w:topLinePunct/>
              <w:ind w:leftChars="0" w:left="0" w:rightChars="0" w:right="0" w:firstLineChars="0" w:firstLine="0"/>
              <w:spacing w:line="240" w:lineRule="atLeast"/>
            </w:pPr>
            <w:r>
              <w:t>占比</w:t>
            </w:r>
          </w:p>
        </w:tc>
        <w:tc>
          <w:tcPr>
            <w:tcW w:w="747" w:type="dxa"/>
            <w:tcBorders>
              <w:top w:val="single" w:sz="18" w:space="0" w:color="000000"/>
            </w:tcBorders>
          </w:tcPr>
          <w:p w:rsidR="0018722C">
            <w:pPr>
              <w:topLinePunct/>
              <w:ind w:leftChars="0" w:left="0" w:rightChars="0" w:right="0" w:firstLineChars="0" w:firstLine="0"/>
              <w:spacing w:line="240" w:lineRule="atLeast"/>
            </w:pPr>
            <w:r>
              <w:t>柴油</w:t>
            </w:r>
          </w:p>
          <w:p w:rsidR="0018722C">
            <w:pPr>
              <w:topLinePunct/>
              <w:ind w:leftChars="0" w:left="0" w:rightChars="0" w:right="0" w:firstLineChars="0" w:firstLine="0"/>
              <w:spacing w:line="240" w:lineRule="atLeast"/>
            </w:pPr>
            <w:r>
              <w:t>占比</w:t>
            </w:r>
          </w:p>
        </w:tc>
        <w:tc>
          <w:tcPr>
            <w:tcW w:w="881" w:type="dxa"/>
            <w:tcBorders>
              <w:top w:val="single" w:sz="18" w:space="0" w:color="000000"/>
            </w:tcBorders>
          </w:tcPr>
          <w:p w:rsidR="0018722C">
            <w:pPr>
              <w:topLinePunct/>
              <w:ind w:leftChars="0" w:left="0" w:rightChars="0" w:right="0" w:firstLineChars="0" w:firstLine="0"/>
              <w:spacing w:line="240" w:lineRule="atLeast"/>
            </w:pPr>
            <w:r>
              <w:t>燃料油</w:t>
            </w:r>
          </w:p>
          <w:p w:rsidR="0018722C">
            <w:pPr>
              <w:topLinePunct/>
              <w:ind w:leftChars="0" w:left="0" w:rightChars="0" w:right="0" w:firstLineChars="0" w:firstLine="0"/>
              <w:spacing w:line="240" w:lineRule="atLeast"/>
            </w:pPr>
            <w:r>
              <w:t>占比</w:t>
            </w:r>
          </w:p>
        </w:tc>
        <w:tc>
          <w:tcPr>
            <w:tcW w:w="897" w:type="dxa"/>
            <w:tcBorders>
              <w:top w:val="single" w:sz="18" w:space="0" w:color="000000"/>
            </w:tcBorders>
          </w:tcPr>
          <w:p w:rsidR="0018722C">
            <w:pPr>
              <w:topLinePunct/>
              <w:ind w:leftChars="0" w:left="0" w:rightChars="0" w:right="0" w:firstLineChars="0" w:firstLine="0"/>
              <w:spacing w:line="240" w:lineRule="atLeast"/>
            </w:pPr>
            <w:r>
              <w:t>天然气</w:t>
            </w:r>
          </w:p>
          <w:p w:rsidR="0018722C">
            <w:pPr>
              <w:topLinePunct/>
              <w:ind w:leftChars="0" w:left="0" w:rightChars="0" w:right="0" w:firstLineChars="0" w:firstLine="0"/>
              <w:spacing w:line="240" w:lineRule="atLeast"/>
            </w:pPr>
            <w:r>
              <w:t>占比</w:t>
            </w:r>
          </w:p>
        </w:tc>
        <w:tc>
          <w:tcPr>
            <w:tcW w:w="761" w:type="dxa"/>
            <w:tcBorders>
              <w:top w:val="single" w:sz="18" w:space="0" w:color="000000"/>
            </w:tcBorders>
          </w:tcPr>
          <w:p w:rsidR="0018722C">
            <w:pPr>
              <w:topLinePunct/>
              <w:ind w:leftChars="0" w:left="0" w:rightChars="0" w:right="0" w:firstLineChars="0" w:firstLine="0"/>
              <w:spacing w:line="240" w:lineRule="atLeast"/>
            </w:pPr>
            <w:r>
              <w:t>电力</w:t>
            </w:r>
          </w:p>
          <w:p w:rsidR="0018722C">
            <w:pPr>
              <w:topLinePunct/>
              <w:ind w:leftChars="0" w:left="0" w:rightChars="0" w:right="0" w:firstLineChars="0" w:firstLine="0"/>
              <w:spacing w:line="240" w:lineRule="atLeast"/>
            </w:pPr>
            <w:r>
              <w:t>占比</w:t>
            </w:r>
          </w:p>
        </w:tc>
      </w:tr>
      <w:tr>
        <w:trPr>
          <w:trHeight w:val="300" w:hRule="atLeast"/>
        </w:trPr>
        <w:tc>
          <w:tcPr>
            <w:tcW w:w="655" w:type="dxa"/>
            <w:vMerge/>
            <w:tcBorders>
              <w:top w:val="nil"/>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1104" w:type="dxa"/>
            <w:tcBorders>
              <w:left w:val="single" w:sz="8" w:space="0" w:color="000000"/>
              <w:bottom w:val="single" w:sz="8" w:space="0" w:color="000000"/>
            </w:tcBorders>
          </w:tcPr>
          <w:p w:rsidR="0018722C">
            <w:pPr>
              <w:topLinePunct/>
              <w:ind w:leftChars="0" w:left="0" w:rightChars="0" w:right="0" w:firstLineChars="0" w:firstLine="0"/>
              <w:spacing w:line="240" w:lineRule="atLeast"/>
            </w:pPr>
            <w:r>
              <w:t>（</w:t>
            </w:r>
            <w:r>
              <w:t xml:space="preserve">万吨</w:t>
            </w:r>
            <w:r>
              <w:t>）</w:t>
            </w:r>
          </w:p>
        </w:tc>
        <w:tc>
          <w:tcPr>
            <w:tcW w:w="838" w:type="dxa"/>
            <w:tcBorders>
              <w:bottom w:val="single" w:sz="8" w:space="0" w:color="000000"/>
            </w:tcBorders>
          </w:tcPr>
          <w:p w:rsidR="0018722C">
            <w:pPr>
              <w:topLinePunct/>
              <w:ind w:leftChars="0" w:left="0" w:rightChars="0" w:right="0" w:firstLineChars="0" w:firstLine="0"/>
              <w:spacing w:line="240" w:lineRule="atLeast"/>
            </w:pPr>
            <w:r>
              <w:t>（</w:t>
            </w:r>
            <w:r>
              <w:t xml:space="preserve">%</w:t>
            </w:r>
            <w:r>
              <w:t>）</w:t>
            </w:r>
          </w:p>
        </w:tc>
        <w:tc>
          <w:tcPr>
            <w:tcW w:w="827" w:type="dxa"/>
            <w:tcBorders>
              <w:bottom w:val="single" w:sz="8" w:space="0" w:color="000000"/>
            </w:tcBorders>
          </w:tcPr>
          <w:p w:rsidR="0018722C">
            <w:pPr>
              <w:topLinePunct/>
              <w:ind w:leftChars="0" w:left="0" w:rightChars="0" w:right="0" w:firstLineChars="0" w:firstLine="0"/>
              <w:spacing w:line="240" w:lineRule="atLeast"/>
            </w:pPr>
            <w:r>
              <w:t>（</w:t>
            </w:r>
            <w:r>
              <w:t xml:space="preserve">%</w:t>
            </w:r>
            <w:r>
              <w:t>）</w:t>
            </w:r>
          </w:p>
        </w:tc>
        <w:tc>
          <w:tcPr>
            <w:tcW w:w="789" w:type="dxa"/>
            <w:tcBorders>
              <w:bottom w:val="single" w:sz="8" w:space="0" w:color="000000"/>
            </w:tcBorders>
          </w:tcPr>
          <w:p w:rsidR="0018722C">
            <w:pPr>
              <w:topLinePunct/>
              <w:ind w:leftChars="0" w:left="0" w:rightChars="0" w:right="0" w:firstLineChars="0" w:firstLine="0"/>
              <w:spacing w:line="240" w:lineRule="atLeast"/>
            </w:pPr>
            <w:r>
              <w:t>（</w:t>
            </w:r>
            <w:r>
              <w:t xml:space="preserve">%</w:t>
            </w:r>
            <w:r>
              <w:t>）</w:t>
            </w:r>
          </w:p>
        </w:tc>
        <w:tc>
          <w:tcPr>
            <w:tcW w:w="769" w:type="dxa"/>
            <w:tcBorders>
              <w:bottom w:val="single" w:sz="8" w:space="0" w:color="000000"/>
            </w:tcBorders>
          </w:tcPr>
          <w:p w:rsidR="0018722C">
            <w:pPr>
              <w:topLinePunct/>
              <w:ind w:leftChars="0" w:left="0" w:rightChars="0" w:right="0" w:firstLineChars="0" w:firstLine="0"/>
              <w:spacing w:line="240" w:lineRule="atLeast"/>
            </w:pPr>
            <w:r>
              <w:t>（</w:t>
            </w:r>
            <w:r>
              <w:t xml:space="preserve">%</w:t>
            </w:r>
            <w:r>
              <w:t>）</w:t>
            </w:r>
          </w:p>
        </w:tc>
        <w:tc>
          <w:tcPr>
            <w:tcW w:w="751" w:type="dxa"/>
            <w:tcBorders>
              <w:bottom w:val="single" w:sz="8" w:space="0" w:color="000000"/>
            </w:tcBorders>
          </w:tcPr>
          <w:p w:rsidR="0018722C">
            <w:pPr>
              <w:topLinePunct/>
              <w:ind w:leftChars="0" w:left="0" w:rightChars="0" w:right="0" w:firstLineChars="0" w:firstLine="0"/>
              <w:spacing w:line="240" w:lineRule="atLeast"/>
            </w:pPr>
            <w:r>
              <w:t>（</w:t>
            </w:r>
            <w:r>
              <w:t xml:space="preserve">%</w:t>
            </w:r>
            <w:r>
              <w:t>）</w:t>
            </w:r>
          </w:p>
        </w:tc>
        <w:tc>
          <w:tcPr>
            <w:tcW w:w="747" w:type="dxa"/>
            <w:tcBorders>
              <w:bottom w:val="single" w:sz="8" w:space="0" w:color="000000"/>
            </w:tcBorders>
          </w:tcPr>
          <w:p w:rsidR="0018722C">
            <w:pPr>
              <w:topLinePunct/>
              <w:ind w:leftChars="0" w:left="0" w:rightChars="0" w:right="0" w:firstLineChars="0" w:firstLine="0"/>
              <w:spacing w:line="240" w:lineRule="atLeast"/>
            </w:pPr>
            <w:r>
              <w:t>（</w:t>
            </w:r>
            <w:r>
              <w:t xml:space="preserve">%</w:t>
            </w:r>
            <w:r>
              <w:t>）</w:t>
            </w:r>
          </w:p>
        </w:tc>
        <w:tc>
          <w:tcPr>
            <w:tcW w:w="881" w:type="dxa"/>
            <w:tcBorders>
              <w:bottom w:val="single" w:sz="8" w:space="0" w:color="000000"/>
            </w:tcBorders>
          </w:tcPr>
          <w:p w:rsidR="0018722C">
            <w:pPr>
              <w:topLinePunct/>
              <w:ind w:leftChars="0" w:left="0" w:rightChars="0" w:right="0" w:firstLineChars="0" w:firstLine="0"/>
              <w:spacing w:line="240" w:lineRule="atLeast"/>
            </w:pPr>
            <w:r>
              <w:t>（</w:t>
            </w:r>
            <w:r>
              <w:t xml:space="preserve">%</w:t>
            </w:r>
            <w:r>
              <w:t>）</w:t>
            </w:r>
          </w:p>
        </w:tc>
        <w:tc>
          <w:tcPr>
            <w:tcW w:w="897" w:type="dxa"/>
            <w:tcBorders>
              <w:bottom w:val="single" w:sz="8" w:space="0" w:color="000000"/>
            </w:tcBorders>
          </w:tcPr>
          <w:p w:rsidR="0018722C">
            <w:pPr>
              <w:topLinePunct/>
              <w:ind w:leftChars="0" w:left="0" w:rightChars="0" w:right="0" w:firstLineChars="0" w:firstLine="0"/>
              <w:spacing w:line="240" w:lineRule="atLeast"/>
            </w:pPr>
            <w:r>
              <w:t>（</w:t>
            </w:r>
            <w:r>
              <w:t xml:space="preserve">%</w:t>
            </w:r>
            <w:r>
              <w:t>）</w:t>
            </w:r>
          </w:p>
        </w:tc>
        <w:tc>
          <w:tcPr>
            <w:tcW w:w="761" w:type="dxa"/>
            <w:tcBorders>
              <w:bottom w:val="single" w:sz="8" w:space="0" w:color="000000"/>
            </w:tcBorders>
          </w:tcPr>
          <w:p w:rsidR="0018722C">
            <w:pPr>
              <w:topLinePunct/>
              <w:ind w:leftChars="0" w:left="0" w:rightChars="0" w:right="0" w:firstLineChars="0" w:firstLine="0"/>
              <w:spacing w:line="240" w:lineRule="atLeast"/>
            </w:pPr>
            <w:r>
              <w:t>（</w:t>
            </w:r>
            <w:r>
              <w:t xml:space="preserve">%</w:t>
            </w:r>
            <w:r>
              <w:t>）</w:t>
            </w:r>
          </w:p>
        </w:tc>
      </w:tr>
      <w:tr>
        <w:trPr>
          <w:trHeight w:val="300" w:hRule="atLeast"/>
        </w:trPr>
        <w:tc>
          <w:tcPr>
            <w:tcW w:w="655" w:type="dxa"/>
            <w:tcBorders>
              <w:top w:val="single" w:sz="8" w:space="0" w:color="000000"/>
            </w:tcBorders>
          </w:tcPr>
          <w:p w:rsidR="0018722C">
            <w:pPr>
              <w:topLinePunct/>
              <w:ind w:leftChars="0" w:left="0" w:rightChars="0" w:right="0" w:firstLineChars="0" w:firstLine="0"/>
              <w:spacing w:line="240" w:lineRule="atLeast"/>
            </w:pPr>
            <w:r>
              <w:t>1995</w:t>
            </w:r>
          </w:p>
        </w:tc>
        <w:tc>
          <w:tcPr>
            <w:tcW w:w="1104" w:type="dxa"/>
            <w:tcBorders>
              <w:top w:val="single" w:sz="8" w:space="0" w:color="000000"/>
            </w:tcBorders>
          </w:tcPr>
          <w:p w:rsidR="0018722C">
            <w:pPr>
              <w:topLinePunct/>
              <w:ind w:leftChars="0" w:left="0" w:rightChars="0" w:right="0" w:firstLineChars="0" w:firstLine="0"/>
              <w:spacing w:line="240" w:lineRule="atLeast"/>
            </w:pPr>
            <w:r>
              <w:t>4194.06</w:t>
            </w:r>
          </w:p>
        </w:tc>
        <w:tc>
          <w:tcPr>
            <w:tcW w:w="838" w:type="dxa"/>
            <w:tcBorders>
              <w:top w:val="single" w:sz="8" w:space="0" w:color="000000"/>
            </w:tcBorders>
          </w:tcPr>
          <w:p w:rsidR="0018722C">
            <w:pPr>
              <w:topLinePunct/>
              <w:ind w:leftChars="0" w:left="0" w:rightChars="0" w:right="0" w:firstLineChars="0" w:firstLine="0"/>
              <w:spacing w:line="240" w:lineRule="atLeast"/>
            </w:pPr>
            <w:r>
              <w:t>80.20</w:t>
            </w:r>
          </w:p>
        </w:tc>
        <w:tc>
          <w:tcPr>
            <w:tcW w:w="827" w:type="dxa"/>
            <w:tcBorders>
              <w:top w:val="single" w:sz="8" w:space="0" w:color="000000"/>
            </w:tcBorders>
          </w:tcPr>
          <w:p w:rsidR="0018722C">
            <w:pPr>
              <w:topLinePunct/>
              <w:ind w:leftChars="0" w:left="0" w:rightChars="0" w:right="0" w:firstLineChars="0" w:firstLine="0"/>
              <w:spacing w:line="240" w:lineRule="atLeast"/>
            </w:pPr>
            <w:r>
              <w:t>7.12</w:t>
            </w:r>
          </w:p>
        </w:tc>
        <w:tc>
          <w:tcPr>
            <w:tcW w:w="789" w:type="dxa"/>
            <w:tcBorders>
              <w:top w:val="single" w:sz="8" w:space="0" w:color="000000"/>
            </w:tcBorders>
          </w:tcPr>
          <w:p w:rsidR="0018722C">
            <w:pPr>
              <w:topLinePunct/>
              <w:ind w:leftChars="0" w:left="0" w:rightChars="0" w:right="0" w:firstLineChars="0" w:firstLine="0"/>
              <w:spacing w:line="240" w:lineRule="atLeast"/>
            </w:pPr>
            <w:r>
              <w:t>4.48</w:t>
            </w:r>
          </w:p>
        </w:tc>
        <w:tc>
          <w:tcPr>
            <w:tcW w:w="769" w:type="dxa"/>
            <w:tcBorders>
              <w:top w:val="single" w:sz="8" w:space="0" w:color="000000"/>
            </w:tcBorders>
          </w:tcPr>
          <w:p w:rsidR="0018722C">
            <w:pPr>
              <w:topLinePunct/>
              <w:ind w:leftChars="0" w:left="0" w:rightChars="0" w:right="0" w:firstLineChars="0" w:firstLine="0"/>
              <w:spacing w:line="240" w:lineRule="atLeast"/>
            </w:pPr>
            <w:r>
              <w:t>0.94</w:t>
            </w:r>
          </w:p>
        </w:tc>
        <w:tc>
          <w:tcPr>
            <w:tcW w:w="751" w:type="dxa"/>
            <w:tcBorders>
              <w:top w:val="single" w:sz="8" w:space="0" w:color="000000"/>
            </w:tcBorders>
          </w:tcPr>
          <w:p w:rsidR="0018722C">
            <w:pPr>
              <w:topLinePunct/>
              <w:ind w:leftChars="0" w:left="0" w:rightChars="0" w:right="0" w:firstLineChars="0" w:firstLine="0"/>
              <w:spacing w:line="240" w:lineRule="atLeast"/>
            </w:pPr>
            <w:r>
              <w:t>0.09</w:t>
            </w:r>
          </w:p>
        </w:tc>
        <w:tc>
          <w:tcPr>
            <w:tcW w:w="747" w:type="dxa"/>
            <w:tcBorders>
              <w:top w:val="single" w:sz="8" w:space="0" w:color="000000"/>
            </w:tcBorders>
          </w:tcPr>
          <w:p w:rsidR="0018722C">
            <w:pPr>
              <w:topLinePunct/>
              <w:ind w:leftChars="0" w:left="0" w:rightChars="0" w:right="0" w:firstLineChars="0" w:firstLine="0"/>
              <w:spacing w:line="240" w:lineRule="atLeast"/>
            </w:pPr>
            <w:r>
              <w:t>1.75</w:t>
            </w:r>
          </w:p>
        </w:tc>
        <w:tc>
          <w:tcPr>
            <w:tcW w:w="881" w:type="dxa"/>
            <w:tcBorders>
              <w:top w:val="single" w:sz="8" w:space="0" w:color="000000"/>
            </w:tcBorders>
          </w:tcPr>
          <w:p w:rsidR="0018722C">
            <w:pPr>
              <w:topLinePunct/>
              <w:ind w:leftChars="0" w:left="0" w:rightChars="0" w:right="0" w:firstLineChars="0" w:firstLine="0"/>
              <w:spacing w:line="240" w:lineRule="atLeast"/>
            </w:pPr>
            <w:r>
              <w:t>0.76</w:t>
            </w:r>
          </w:p>
        </w:tc>
        <w:tc>
          <w:tcPr>
            <w:tcW w:w="897" w:type="dxa"/>
            <w:tcBorders>
              <w:top w:val="single" w:sz="8" w:space="0" w:color="000000"/>
            </w:tcBorders>
          </w:tcPr>
          <w:p w:rsidR="0018722C">
            <w:pPr>
              <w:topLinePunct/>
              <w:ind w:leftChars="0" w:left="0" w:rightChars="0" w:right="0" w:firstLineChars="0" w:firstLine="0"/>
              <w:spacing w:line="240" w:lineRule="atLeast"/>
            </w:pPr>
            <w:r>
              <w:t>0.00</w:t>
            </w:r>
          </w:p>
        </w:tc>
        <w:tc>
          <w:tcPr>
            <w:tcW w:w="761" w:type="dxa"/>
            <w:tcBorders>
              <w:top w:val="single" w:sz="8" w:space="0" w:color="000000"/>
            </w:tcBorders>
          </w:tcPr>
          <w:p w:rsidR="0018722C">
            <w:pPr>
              <w:topLinePunct/>
              <w:ind w:leftChars="0" w:left="0" w:rightChars="0" w:right="0" w:firstLineChars="0" w:firstLine="0"/>
              <w:spacing w:line="240" w:lineRule="atLeast"/>
            </w:pPr>
            <w:r>
              <w:t>4.67</w:t>
            </w:r>
          </w:p>
        </w:tc>
      </w:tr>
      <w:tr>
        <w:trPr>
          <w:trHeight w:val="300" w:hRule="atLeast"/>
        </w:trPr>
        <w:tc>
          <w:tcPr>
            <w:tcW w:w="655" w:type="dxa"/>
          </w:tcPr>
          <w:p w:rsidR="0018722C">
            <w:pPr>
              <w:topLinePunct/>
              <w:ind w:leftChars="0" w:left="0" w:rightChars="0" w:right="0" w:firstLineChars="0" w:firstLine="0"/>
              <w:spacing w:line="240" w:lineRule="atLeast"/>
            </w:pPr>
            <w:r>
              <w:t>1996</w:t>
            </w:r>
          </w:p>
        </w:tc>
        <w:tc>
          <w:tcPr>
            <w:tcW w:w="1104" w:type="dxa"/>
          </w:tcPr>
          <w:p w:rsidR="0018722C">
            <w:pPr>
              <w:topLinePunct/>
              <w:ind w:leftChars="0" w:left="0" w:rightChars="0" w:right="0" w:firstLineChars="0" w:firstLine="0"/>
              <w:spacing w:line="240" w:lineRule="atLeast"/>
            </w:pPr>
            <w:r>
              <w:t>4531.32</w:t>
            </w:r>
          </w:p>
        </w:tc>
        <w:tc>
          <w:tcPr>
            <w:tcW w:w="838" w:type="dxa"/>
          </w:tcPr>
          <w:p w:rsidR="0018722C">
            <w:pPr>
              <w:topLinePunct/>
              <w:ind w:leftChars="0" w:left="0" w:rightChars="0" w:right="0" w:firstLineChars="0" w:firstLine="0"/>
              <w:spacing w:line="240" w:lineRule="atLeast"/>
            </w:pPr>
            <w:r>
              <w:t>80.23</w:t>
            </w:r>
          </w:p>
        </w:tc>
        <w:tc>
          <w:tcPr>
            <w:tcW w:w="827" w:type="dxa"/>
          </w:tcPr>
          <w:p w:rsidR="0018722C">
            <w:pPr>
              <w:topLinePunct/>
              <w:ind w:leftChars="0" w:left="0" w:rightChars="0" w:right="0" w:firstLineChars="0" w:firstLine="0"/>
              <w:spacing w:line="240" w:lineRule="atLeast"/>
            </w:pPr>
            <w:r>
              <w:t>7.02</w:t>
            </w:r>
          </w:p>
        </w:tc>
        <w:tc>
          <w:tcPr>
            <w:tcW w:w="789" w:type="dxa"/>
          </w:tcPr>
          <w:p w:rsidR="0018722C">
            <w:pPr>
              <w:topLinePunct/>
              <w:ind w:leftChars="0" w:left="0" w:rightChars="0" w:right="0" w:firstLineChars="0" w:firstLine="0"/>
              <w:spacing w:line="240" w:lineRule="atLeast"/>
            </w:pPr>
            <w:r>
              <w:t>4.59</w:t>
            </w:r>
          </w:p>
        </w:tc>
        <w:tc>
          <w:tcPr>
            <w:tcW w:w="769" w:type="dxa"/>
          </w:tcPr>
          <w:p w:rsidR="0018722C">
            <w:pPr>
              <w:topLinePunct/>
              <w:ind w:leftChars="0" w:left="0" w:rightChars="0" w:right="0" w:firstLineChars="0" w:firstLine="0"/>
              <w:spacing w:line="240" w:lineRule="atLeast"/>
            </w:pPr>
            <w:r>
              <w:t>0.86</w:t>
            </w:r>
          </w:p>
        </w:tc>
        <w:tc>
          <w:tcPr>
            <w:tcW w:w="751" w:type="dxa"/>
          </w:tcPr>
          <w:p w:rsidR="0018722C">
            <w:pPr>
              <w:topLinePunct/>
              <w:ind w:leftChars="0" w:left="0" w:rightChars="0" w:right="0" w:firstLineChars="0" w:firstLine="0"/>
              <w:spacing w:line="240" w:lineRule="atLeast"/>
            </w:pPr>
            <w:r>
              <w:t>0.05</w:t>
            </w:r>
          </w:p>
        </w:tc>
        <w:tc>
          <w:tcPr>
            <w:tcW w:w="747" w:type="dxa"/>
          </w:tcPr>
          <w:p w:rsidR="0018722C">
            <w:pPr>
              <w:topLinePunct/>
              <w:ind w:leftChars="0" w:left="0" w:rightChars="0" w:right="0" w:firstLineChars="0" w:firstLine="0"/>
              <w:spacing w:line="240" w:lineRule="atLeast"/>
            </w:pPr>
            <w:r>
              <w:t>1.87</w:t>
            </w:r>
          </w:p>
        </w:tc>
        <w:tc>
          <w:tcPr>
            <w:tcW w:w="881" w:type="dxa"/>
          </w:tcPr>
          <w:p w:rsidR="0018722C">
            <w:pPr>
              <w:topLinePunct/>
              <w:ind w:leftChars="0" w:left="0" w:rightChars="0" w:right="0" w:firstLineChars="0" w:firstLine="0"/>
              <w:spacing w:line="240" w:lineRule="atLeast"/>
            </w:pPr>
            <w:r>
              <w:t>0.71</w:t>
            </w:r>
          </w:p>
        </w:tc>
        <w:tc>
          <w:tcPr>
            <w:tcW w:w="897" w:type="dxa"/>
          </w:tcPr>
          <w:p w:rsidR="0018722C">
            <w:pPr>
              <w:topLinePunct/>
              <w:ind w:leftChars="0" w:left="0" w:rightChars="0" w:right="0" w:firstLineChars="0" w:firstLine="0"/>
              <w:spacing w:line="240" w:lineRule="atLeast"/>
            </w:pPr>
            <w:r>
              <w:t>0.00</w:t>
            </w:r>
          </w:p>
        </w:tc>
        <w:tc>
          <w:tcPr>
            <w:tcW w:w="761" w:type="dxa"/>
          </w:tcPr>
          <w:p w:rsidR="0018722C">
            <w:pPr>
              <w:topLinePunct/>
              <w:ind w:leftChars="0" w:left="0" w:rightChars="0" w:right="0" w:firstLineChars="0" w:firstLine="0"/>
              <w:spacing w:line="240" w:lineRule="atLeast"/>
            </w:pPr>
            <w:r>
              <w:t>4.67</w:t>
            </w:r>
          </w:p>
        </w:tc>
      </w:tr>
      <w:tr>
        <w:trPr>
          <w:trHeight w:val="300" w:hRule="atLeast"/>
        </w:trPr>
        <w:tc>
          <w:tcPr>
            <w:tcW w:w="655" w:type="dxa"/>
          </w:tcPr>
          <w:p w:rsidR="0018722C">
            <w:pPr>
              <w:topLinePunct/>
              <w:ind w:leftChars="0" w:left="0" w:rightChars="0" w:right="0" w:firstLineChars="0" w:firstLine="0"/>
              <w:spacing w:line="240" w:lineRule="atLeast"/>
            </w:pPr>
            <w:r>
              <w:t>1997</w:t>
            </w:r>
          </w:p>
        </w:tc>
        <w:tc>
          <w:tcPr>
            <w:tcW w:w="1104" w:type="dxa"/>
          </w:tcPr>
          <w:p w:rsidR="0018722C">
            <w:pPr>
              <w:topLinePunct/>
              <w:ind w:leftChars="0" w:left="0" w:rightChars="0" w:right="0" w:firstLineChars="0" w:firstLine="0"/>
              <w:spacing w:line="240" w:lineRule="atLeast"/>
            </w:pPr>
            <w:r>
              <w:t>4414.93</w:t>
            </w:r>
          </w:p>
        </w:tc>
        <w:tc>
          <w:tcPr>
            <w:tcW w:w="838" w:type="dxa"/>
          </w:tcPr>
          <w:p w:rsidR="0018722C">
            <w:pPr>
              <w:topLinePunct/>
              <w:ind w:leftChars="0" w:left="0" w:rightChars="0" w:right="0" w:firstLineChars="0" w:firstLine="0"/>
              <w:spacing w:line="240" w:lineRule="atLeast"/>
            </w:pPr>
            <w:r>
              <w:t>79.20</w:t>
            </w:r>
          </w:p>
        </w:tc>
        <w:tc>
          <w:tcPr>
            <w:tcW w:w="827" w:type="dxa"/>
          </w:tcPr>
          <w:p w:rsidR="0018722C">
            <w:pPr>
              <w:topLinePunct/>
              <w:ind w:leftChars="0" w:left="0" w:rightChars="0" w:right="0" w:firstLineChars="0" w:firstLine="0"/>
              <w:spacing w:line="240" w:lineRule="atLeast"/>
            </w:pPr>
            <w:r>
              <w:t>7.54</w:t>
            </w:r>
          </w:p>
        </w:tc>
        <w:tc>
          <w:tcPr>
            <w:tcW w:w="789" w:type="dxa"/>
          </w:tcPr>
          <w:p w:rsidR="0018722C">
            <w:pPr>
              <w:topLinePunct/>
              <w:ind w:leftChars="0" w:left="0" w:rightChars="0" w:right="0" w:firstLineChars="0" w:firstLine="0"/>
              <w:spacing w:line="240" w:lineRule="atLeast"/>
            </w:pPr>
            <w:r>
              <w:t>4.70</w:t>
            </w:r>
          </w:p>
        </w:tc>
        <w:tc>
          <w:tcPr>
            <w:tcW w:w="769" w:type="dxa"/>
          </w:tcPr>
          <w:p w:rsidR="0018722C">
            <w:pPr>
              <w:topLinePunct/>
              <w:ind w:leftChars="0" w:left="0" w:rightChars="0" w:right="0" w:firstLineChars="0" w:firstLine="0"/>
              <w:spacing w:line="240" w:lineRule="atLeast"/>
            </w:pPr>
            <w:r>
              <w:t>0.90</w:t>
            </w:r>
          </w:p>
        </w:tc>
        <w:tc>
          <w:tcPr>
            <w:tcW w:w="751" w:type="dxa"/>
          </w:tcPr>
          <w:p w:rsidR="0018722C">
            <w:pPr>
              <w:topLinePunct/>
              <w:ind w:leftChars="0" w:left="0" w:rightChars="0" w:right="0" w:firstLineChars="0" w:firstLine="0"/>
              <w:spacing w:line="240" w:lineRule="atLeast"/>
            </w:pPr>
            <w:r>
              <w:t>0.03</w:t>
            </w:r>
          </w:p>
        </w:tc>
        <w:tc>
          <w:tcPr>
            <w:tcW w:w="747" w:type="dxa"/>
          </w:tcPr>
          <w:p w:rsidR="0018722C">
            <w:pPr>
              <w:topLinePunct/>
              <w:ind w:leftChars="0" w:left="0" w:rightChars="0" w:right="0" w:firstLineChars="0" w:firstLine="0"/>
              <w:spacing w:line="240" w:lineRule="atLeast"/>
            </w:pPr>
            <w:r>
              <w:t>1.88</w:t>
            </w:r>
          </w:p>
        </w:tc>
        <w:tc>
          <w:tcPr>
            <w:tcW w:w="881" w:type="dxa"/>
          </w:tcPr>
          <w:p w:rsidR="0018722C">
            <w:pPr>
              <w:topLinePunct/>
              <w:ind w:leftChars="0" w:left="0" w:rightChars="0" w:right="0" w:firstLineChars="0" w:firstLine="0"/>
              <w:spacing w:line="240" w:lineRule="atLeast"/>
            </w:pPr>
            <w:r>
              <w:t>0.83</w:t>
            </w:r>
          </w:p>
        </w:tc>
        <w:tc>
          <w:tcPr>
            <w:tcW w:w="897" w:type="dxa"/>
          </w:tcPr>
          <w:p w:rsidR="0018722C">
            <w:pPr>
              <w:topLinePunct/>
              <w:ind w:leftChars="0" w:left="0" w:rightChars="0" w:right="0" w:firstLineChars="0" w:firstLine="0"/>
              <w:spacing w:line="240" w:lineRule="atLeast"/>
            </w:pPr>
            <w:r>
              <w:t>0.00</w:t>
            </w:r>
          </w:p>
        </w:tc>
        <w:tc>
          <w:tcPr>
            <w:tcW w:w="761" w:type="dxa"/>
          </w:tcPr>
          <w:p w:rsidR="0018722C">
            <w:pPr>
              <w:topLinePunct/>
              <w:ind w:leftChars="0" w:left="0" w:rightChars="0" w:right="0" w:firstLineChars="0" w:firstLine="0"/>
              <w:spacing w:line="240" w:lineRule="atLeast"/>
            </w:pPr>
            <w:r>
              <w:t>4.93</w:t>
            </w:r>
          </w:p>
        </w:tc>
      </w:tr>
      <w:tr>
        <w:trPr>
          <w:trHeight w:val="300" w:hRule="atLeast"/>
        </w:trPr>
        <w:tc>
          <w:tcPr>
            <w:tcW w:w="655" w:type="dxa"/>
          </w:tcPr>
          <w:p w:rsidR="0018722C">
            <w:pPr>
              <w:topLinePunct/>
              <w:ind w:leftChars="0" w:left="0" w:rightChars="0" w:right="0" w:firstLineChars="0" w:firstLine="0"/>
              <w:spacing w:line="240" w:lineRule="atLeast"/>
            </w:pPr>
            <w:r>
              <w:t>1998</w:t>
            </w:r>
          </w:p>
        </w:tc>
        <w:tc>
          <w:tcPr>
            <w:tcW w:w="1104" w:type="dxa"/>
          </w:tcPr>
          <w:p w:rsidR="0018722C">
            <w:pPr>
              <w:topLinePunct/>
              <w:ind w:leftChars="0" w:left="0" w:rightChars="0" w:right="0" w:firstLineChars="0" w:firstLine="0"/>
              <w:spacing w:line="240" w:lineRule="atLeast"/>
            </w:pPr>
            <w:r>
              <w:t>4557.70</w:t>
            </w:r>
          </w:p>
        </w:tc>
        <w:tc>
          <w:tcPr>
            <w:tcW w:w="838" w:type="dxa"/>
          </w:tcPr>
          <w:p w:rsidR="0018722C">
            <w:pPr>
              <w:topLinePunct/>
              <w:ind w:leftChars="0" w:left="0" w:rightChars="0" w:right="0" w:firstLineChars="0" w:firstLine="0"/>
              <w:spacing w:line="240" w:lineRule="atLeast"/>
            </w:pPr>
            <w:r>
              <w:t>79.86</w:t>
            </w:r>
          </w:p>
        </w:tc>
        <w:tc>
          <w:tcPr>
            <w:tcW w:w="827" w:type="dxa"/>
          </w:tcPr>
          <w:p w:rsidR="0018722C">
            <w:pPr>
              <w:topLinePunct/>
              <w:ind w:leftChars="0" w:left="0" w:rightChars="0" w:right="0" w:firstLineChars="0" w:firstLine="0"/>
              <w:spacing w:line="240" w:lineRule="atLeast"/>
            </w:pPr>
            <w:r>
              <w:t>7.64</w:t>
            </w:r>
          </w:p>
        </w:tc>
        <w:tc>
          <w:tcPr>
            <w:tcW w:w="789" w:type="dxa"/>
          </w:tcPr>
          <w:p w:rsidR="0018722C">
            <w:pPr>
              <w:topLinePunct/>
              <w:ind w:leftChars="0" w:left="0" w:rightChars="0" w:right="0" w:firstLineChars="0" w:firstLine="0"/>
              <w:spacing w:line="240" w:lineRule="atLeast"/>
            </w:pPr>
            <w:r>
              <w:t>4.24</w:t>
            </w:r>
          </w:p>
        </w:tc>
        <w:tc>
          <w:tcPr>
            <w:tcW w:w="769" w:type="dxa"/>
          </w:tcPr>
          <w:p w:rsidR="0018722C">
            <w:pPr>
              <w:topLinePunct/>
              <w:ind w:leftChars="0" w:left="0" w:rightChars="0" w:right="0" w:firstLineChars="0" w:firstLine="0"/>
              <w:spacing w:line="240" w:lineRule="atLeast"/>
            </w:pPr>
            <w:r>
              <w:t>0.95</w:t>
            </w:r>
          </w:p>
        </w:tc>
        <w:tc>
          <w:tcPr>
            <w:tcW w:w="751" w:type="dxa"/>
          </w:tcPr>
          <w:p w:rsidR="0018722C">
            <w:pPr>
              <w:topLinePunct/>
              <w:ind w:leftChars="0" w:left="0" w:rightChars="0" w:right="0" w:firstLineChars="0" w:firstLine="0"/>
              <w:spacing w:line="240" w:lineRule="atLeast"/>
            </w:pPr>
            <w:r>
              <w:t>0.05</w:t>
            </w:r>
          </w:p>
        </w:tc>
        <w:tc>
          <w:tcPr>
            <w:tcW w:w="747" w:type="dxa"/>
          </w:tcPr>
          <w:p w:rsidR="0018722C">
            <w:pPr>
              <w:topLinePunct/>
              <w:ind w:leftChars="0" w:left="0" w:rightChars="0" w:right="0" w:firstLineChars="0" w:firstLine="0"/>
              <w:spacing w:line="240" w:lineRule="atLeast"/>
            </w:pPr>
            <w:r>
              <w:t>1.93</w:t>
            </w:r>
          </w:p>
        </w:tc>
        <w:tc>
          <w:tcPr>
            <w:tcW w:w="881" w:type="dxa"/>
          </w:tcPr>
          <w:p w:rsidR="0018722C">
            <w:pPr>
              <w:topLinePunct/>
              <w:ind w:leftChars="0" w:left="0" w:rightChars="0" w:right="0" w:firstLineChars="0" w:firstLine="0"/>
              <w:spacing w:line="240" w:lineRule="atLeast"/>
            </w:pPr>
            <w:r>
              <w:t>0.74</w:t>
            </w:r>
          </w:p>
        </w:tc>
        <w:tc>
          <w:tcPr>
            <w:tcW w:w="897" w:type="dxa"/>
          </w:tcPr>
          <w:p w:rsidR="0018722C">
            <w:pPr>
              <w:topLinePunct/>
              <w:ind w:leftChars="0" w:left="0" w:rightChars="0" w:right="0" w:firstLineChars="0" w:firstLine="0"/>
              <w:spacing w:line="240" w:lineRule="atLeast"/>
            </w:pPr>
            <w:r>
              <w:t>0.00</w:t>
            </w:r>
          </w:p>
        </w:tc>
        <w:tc>
          <w:tcPr>
            <w:tcW w:w="761" w:type="dxa"/>
          </w:tcPr>
          <w:p w:rsidR="0018722C">
            <w:pPr>
              <w:topLinePunct/>
              <w:ind w:leftChars="0" w:left="0" w:rightChars="0" w:right="0" w:firstLineChars="0" w:firstLine="0"/>
              <w:spacing w:line="240" w:lineRule="atLeast"/>
            </w:pPr>
            <w:r>
              <w:t>4.59</w:t>
            </w:r>
          </w:p>
        </w:tc>
      </w:tr>
      <w:tr>
        <w:trPr>
          <w:trHeight w:val="300" w:hRule="atLeast"/>
        </w:trPr>
        <w:tc>
          <w:tcPr>
            <w:tcW w:w="655" w:type="dxa"/>
          </w:tcPr>
          <w:p w:rsidR="0018722C">
            <w:pPr>
              <w:topLinePunct/>
              <w:ind w:leftChars="0" w:left="0" w:rightChars="0" w:right="0" w:firstLineChars="0" w:firstLine="0"/>
              <w:spacing w:line="240" w:lineRule="atLeast"/>
            </w:pPr>
            <w:r>
              <w:t>1999</w:t>
            </w:r>
          </w:p>
        </w:tc>
        <w:tc>
          <w:tcPr>
            <w:tcW w:w="1104" w:type="dxa"/>
          </w:tcPr>
          <w:p w:rsidR="0018722C">
            <w:pPr>
              <w:topLinePunct/>
              <w:ind w:leftChars="0" w:left="0" w:rightChars="0" w:right="0" w:firstLineChars="0" w:firstLine="0"/>
              <w:spacing w:line="240" w:lineRule="atLeast"/>
            </w:pPr>
            <w:r>
              <w:t>4665.72</w:t>
            </w:r>
          </w:p>
        </w:tc>
        <w:tc>
          <w:tcPr>
            <w:tcW w:w="838" w:type="dxa"/>
          </w:tcPr>
          <w:p w:rsidR="0018722C">
            <w:pPr>
              <w:topLinePunct/>
              <w:ind w:leftChars="0" w:left="0" w:rightChars="0" w:right="0" w:firstLineChars="0" w:firstLine="0"/>
              <w:spacing w:line="240" w:lineRule="atLeast"/>
            </w:pPr>
            <w:r>
              <w:t>79.76</w:t>
            </w:r>
          </w:p>
        </w:tc>
        <w:tc>
          <w:tcPr>
            <w:tcW w:w="827" w:type="dxa"/>
          </w:tcPr>
          <w:p w:rsidR="0018722C">
            <w:pPr>
              <w:topLinePunct/>
              <w:ind w:leftChars="0" w:left="0" w:rightChars="0" w:right="0" w:firstLineChars="0" w:firstLine="0"/>
              <w:spacing w:line="240" w:lineRule="atLeast"/>
            </w:pPr>
            <w:r>
              <w:t>7.66</w:t>
            </w:r>
          </w:p>
        </w:tc>
        <w:tc>
          <w:tcPr>
            <w:tcW w:w="789" w:type="dxa"/>
          </w:tcPr>
          <w:p w:rsidR="0018722C">
            <w:pPr>
              <w:topLinePunct/>
              <w:ind w:leftChars="0" w:left="0" w:rightChars="0" w:right="0" w:firstLineChars="0" w:firstLine="0"/>
              <w:spacing w:line="240" w:lineRule="atLeast"/>
            </w:pPr>
            <w:r>
              <w:t>4.24</w:t>
            </w:r>
          </w:p>
        </w:tc>
        <w:tc>
          <w:tcPr>
            <w:tcW w:w="769" w:type="dxa"/>
          </w:tcPr>
          <w:p w:rsidR="0018722C">
            <w:pPr>
              <w:topLinePunct/>
              <w:ind w:leftChars="0" w:left="0" w:rightChars="0" w:right="0" w:firstLineChars="0" w:firstLine="0"/>
              <w:spacing w:line="240" w:lineRule="atLeast"/>
            </w:pPr>
            <w:r>
              <w:t>0.96</w:t>
            </w:r>
          </w:p>
        </w:tc>
        <w:tc>
          <w:tcPr>
            <w:tcW w:w="751" w:type="dxa"/>
          </w:tcPr>
          <w:p w:rsidR="0018722C">
            <w:pPr>
              <w:topLinePunct/>
              <w:ind w:leftChars="0" w:left="0" w:rightChars="0" w:right="0" w:firstLineChars="0" w:firstLine="0"/>
              <w:spacing w:line="240" w:lineRule="atLeast"/>
            </w:pPr>
            <w:r>
              <w:t>0.11</w:t>
            </w:r>
          </w:p>
        </w:tc>
        <w:tc>
          <w:tcPr>
            <w:tcW w:w="747" w:type="dxa"/>
          </w:tcPr>
          <w:p w:rsidR="0018722C">
            <w:pPr>
              <w:topLinePunct/>
              <w:ind w:leftChars="0" w:left="0" w:rightChars="0" w:right="0" w:firstLineChars="0" w:firstLine="0"/>
              <w:spacing w:line="240" w:lineRule="atLeast"/>
            </w:pPr>
            <w:r>
              <w:t>1.99</w:t>
            </w:r>
          </w:p>
        </w:tc>
        <w:tc>
          <w:tcPr>
            <w:tcW w:w="881" w:type="dxa"/>
          </w:tcPr>
          <w:p w:rsidR="0018722C">
            <w:pPr>
              <w:topLinePunct/>
              <w:ind w:leftChars="0" w:left="0" w:rightChars="0" w:right="0" w:firstLineChars="0" w:firstLine="0"/>
              <w:spacing w:line="240" w:lineRule="atLeast"/>
            </w:pPr>
            <w:r>
              <w:t>0.76</w:t>
            </w:r>
          </w:p>
        </w:tc>
        <w:tc>
          <w:tcPr>
            <w:tcW w:w="897" w:type="dxa"/>
          </w:tcPr>
          <w:p w:rsidR="0018722C">
            <w:pPr>
              <w:topLinePunct/>
              <w:ind w:leftChars="0" w:left="0" w:rightChars="0" w:right="0" w:firstLineChars="0" w:firstLine="0"/>
              <w:spacing w:line="240" w:lineRule="atLeast"/>
            </w:pPr>
            <w:r>
              <w:t>0.00</w:t>
            </w:r>
          </w:p>
        </w:tc>
        <w:tc>
          <w:tcPr>
            <w:tcW w:w="761" w:type="dxa"/>
          </w:tcPr>
          <w:p w:rsidR="0018722C">
            <w:pPr>
              <w:topLinePunct/>
              <w:ind w:leftChars="0" w:left="0" w:rightChars="0" w:right="0" w:firstLineChars="0" w:firstLine="0"/>
              <w:spacing w:line="240" w:lineRule="atLeast"/>
            </w:pPr>
            <w:r>
              <w:t>4.53</w:t>
            </w:r>
          </w:p>
        </w:tc>
      </w:tr>
      <w:tr>
        <w:trPr>
          <w:trHeight w:val="300" w:hRule="atLeast"/>
        </w:trPr>
        <w:tc>
          <w:tcPr>
            <w:tcW w:w="655" w:type="dxa"/>
          </w:tcPr>
          <w:p w:rsidR="0018722C">
            <w:pPr>
              <w:topLinePunct/>
              <w:ind w:leftChars="0" w:left="0" w:rightChars="0" w:right="0" w:firstLineChars="0" w:firstLine="0"/>
              <w:spacing w:line="240" w:lineRule="atLeast"/>
            </w:pPr>
            <w:r>
              <w:t>2000</w:t>
            </w:r>
          </w:p>
        </w:tc>
        <w:tc>
          <w:tcPr>
            <w:tcW w:w="1104" w:type="dxa"/>
          </w:tcPr>
          <w:p w:rsidR="0018722C">
            <w:pPr>
              <w:topLinePunct/>
              <w:ind w:leftChars="0" w:left="0" w:rightChars="0" w:right="0" w:firstLineChars="0" w:firstLine="0"/>
              <w:spacing w:line="240" w:lineRule="atLeast"/>
            </w:pPr>
            <w:r>
              <w:t>4878.82</w:t>
            </w:r>
          </w:p>
        </w:tc>
        <w:tc>
          <w:tcPr>
            <w:tcW w:w="838" w:type="dxa"/>
          </w:tcPr>
          <w:p w:rsidR="0018722C">
            <w:pPr>
              <w:topLinePunct/>
              <w:ind w:leftChars="0" w:left="0" w:rightChars="0" w:right="0" w:firstLineChars="0" w:firstLine="0"/>
              <w:spacing w:line="240" w:lineRule="atLeast"/>
            </w:pPr>
            <w:r>
              <w:t>80.00</w:t>
            </w:r>
          </w:p>
        </w:tc>
        <w:tc>
          <w:tcPr>
            <w:tcW w:w="827" w:type="dxa"/>
          </w:tcPr>
          <w:p w:rsidR="0018722C">
            <w:pPr>
              <w:topLinePunct/>
              <w:ind w:leftChars="0" w:left="0" w:rightChars="0" w:right="0" w:firstLineChars="0" w:firstLine="0"/>
              <w:spacing w:line="240" w:lineRule="atLeast"/>
            </w:pPr>
            <w:r>
              <w:t>7.22</w:t>
            </w:r>
          </w:p>
        </w:tc>
        <w:tc>
          <w:tcPr>
            <w:tcW w:w="789" w:type="dxa"/>
          </w:tcPr>
          <w:p w:rsidR="0018722C">
            <w:pPr>
              <w:topLinePunct/>
              <w:ind w:leftChars="0" w:left="0" w:rightChars="0" w:right="0" w:firstLineChars="0" w:firstLine="0"/>
              <w:spacing w:line="240" w:lineRule="atLeast"/>
            </w:pPr>
            <w:r>
              <w:t>4.67</w:t>
            </w:r>
          </w:p>
        </w:tc>
        <w:tc>
          <w:tcPr>
            <w:tcW w:w="769" w:type="dxa"/>
          </w:tcPr>
          <w:p w:rsidR="0018722C">
            <w:pPr>
              <w:topLinePunct/>
              <w:ind w:leftChars="0" w:left="0" w:rightChars="0" w:right="0" w:firstLineChars="0" w:firstLine="0"/>
              <w:spacing w:line="240" w:lineRule="atLeast"/>
            </w:pPr>
            <w:r>
              <w:t>0.93</w:t>
            </w:r>
          </w:p>
        </w:tc>
        <w:tc>
          <w:tcPr>
            <w:tcW w:w="751" w:type="dxa"/>
          </w:tcPr>
          <w:p w:rsidR="0018722C">
            <w:pPr>
              <w:topLinePunct/>
              <w:ind w:leftChars="0" w:left="0" w:rightChars="0" w:right="0" w:firstLineChars="0" w:firstLine="0"/>
              <w:spacing w:line="240" w:lineRule="atLeast"/>
            </w:pPr>
            <w:r>
              <w:t>0.03</w:t>
            </w:r>
          </w:p>
        </w:tc>
        <w:tc>
          <w:tcPr>
            <w:tcW w:w="747" w:type="dxa"/>
          </w:tcPr>
          <w:p w:rsidR="0018722C">
            <w:pPr>
              <w:topLinePunct/>
              <w:ind w:leftChars="0" w:left="0" w:rightChars="0" w:right="0" w:firstLineChars="0" w:firstLine="0"/>
              <w:spacing w:line="240" w:lineRule="atLeast"/>
            </w:pPr>
            <w:r>
              <w:t>1.92</w:t>
            </w:r>
          </w:p>
        </w:tc>
        <w:tc>
          <w:tcPr>
            <w:tcW w:w="881" w:type="dxa"/>
          </w:tcPr>
          <w:p w:rsidR="0018722C">
            <w:pPr>
              <w:topLinePunct/>
              <w:ind w:leftChars="0" w:left="0" w:rightChars="0" w:right="0" w:firstLineChars="0" w:firstLine="0"/>
              <w:spacing w:line="240" w:lineRule="atLeast"/>
            </w:pPr>
            <w:r>
              <w:t>0.64</w:t>
            </w:r>
          </w:p>
        </w:tc>
        <w:tc>
          <w:tcPr>
            <w:tcW w:w="897" w:type="dxa"/>
          </w:tcPr>
          <w:p w:rsidR="0018722C">
            <w:pPr>
              <w:topLinePunct/>
              <w:ind w:leftChars="0" w:left="0" w:rightChars="0" w:right="0" w:firstLineChars="0" w:firstLine="0"/>
              <w:spacing w:line="240" w:lineRule="atLeast"/>
            </w:pPr>
            <w:r>
              <w:t>0.00</w:t>
            </w:r>
          </w:p>
        </w:tc>
        <w:tc>
          <w:tcPr>
            <w:tcW w:w="761" w:type="dxa"/>
          </w:tcPr>
          <w:p w:rsidR="0018722C">
            <w:pPr>
              <w:topLinePunct/>
              <w:ind w:leftChars="0" w:left="0" w:rightChars="0" w:right="0" w:firstLineChars="0" w:firstLine="0"/>
              <w:spacing w:line="240" w:lineRule="atLeast"/>
            </w:pPr>
            <w:r>
              <w:t>4.59</w:t>
            </w:r>
          </w:p>
        </w:tc>
      </w:tr>
      <w:tr>
        <w:trPr>
          <w:trHeight w:val="300" w:hRule="atLeast"/>
        </w:trPr>
        <w:tc>
          <w:tcPr>
            <w:tcW w:w="655" w:type="dxa"/>
          </w:tcPr>
          <w:p w:rsidR="0018722C">
            <w:pPr>
              <w:topLinePunct/>
              <w:ind w:leftChars="0" w:left="0" w:rightChars="0" w:right="0" w:firstLineChars="0" w:firstLine="0"/>
              <w:spacing w:line="240" w:lineRule="atLeast"/>
            </w:pPr>
            <w:r>
              <w:t>2001</w:t>
            </w:r>
          </w:p>
        </w:tc>
        <w:tc>
          <w:tcPr>
            <w:tcW w:w="1104" w:type="dxa"/>
          </w:tcPr>
          <w:p w:rsidR="0018722C">
            <w:pPr>
              <w:topLinePunct/>
              <w:ind w:leftChars="0" w:left="0" w:rightChars="0" w:right="0" w:firstLineChars="0" w:firstLine="0"/>
              <w:spacing w:line="240" w:lineRule="atLeast"/>
            </w:pPr>
            <w:r>
              <w:t>5118.08</w:t>
            </w:r>
          </w:p>
        </w:tc>
        <w:tc>
          <w:tcPr>
            <w:tcW w:w="838" w:type="dxa"/>
          </w:tcPr>
          <w:p w:rsidR="0018722C">
            <w:pPr>
              <w:topLinePunct/>
              <w:ind w:leftChars="0" w:left="0" w:rightChars="0" w:right="0" w:firstLineChars="0" w:firstLine="0"/>
              <w:spacing w:line="240" w:lineRule="atLeast"/>
            </w:pPr>
            <w:r>
              <w:t>81.36</w:t>
            </w:r>
          </w:p>
        </w:tc>
        <w:tc>
          <w:tcPr>
            <w:tcW w:w="827" w:type="dxa"/>
          </w:tcPr>
          <w:p w:rsidR="0018722C">
            <w:pPr>
              <w:topLinePunct/>
              <w:ind w:leftChars="0" w:left="0" w:rightChars="0" w:right="0" w:firstLineChars="0" w:firstLine="0"/>
              <w:spacing w:line="240" w:lineRule="atLeast"/>
            </w:pPr>
            <w:r>
              <w:t>6.94</w:t>
            </w:r>
          </w:p>
        </w:tc>
        <w:tc>
          <w:tcPr>
            <w:tcW w:w="789" w:type="dxa"/>
          </w:tcPr>
          <w:p w:rsidR="0018722C">
            <w:pPr>
              <w:topLinePunct/>
              <w:ind w:leftChars="0" w:left="0" w:rightChars="0" w:right="0" w:firstLineChars="0" w:firstLine="0"/>
              <w:spacing w:line="240" w:lineRule="atLeast"/>
            </w:pPr>
            <w:r>
              <w:t>3.68</w:t>
            </w:r>
          </w:p>
        </w:tc>
        <w:tc>
          <w:tcPr>
            <w:tcW w:w="769" w:type="dxa"/>
          </w:tcPr>
          <w:p w:rsidR="0018722C">
            <w:pPr>
              <w:topLinePunct/>
              <w:ind w:leftChars="0" w:left="0" w:rightChars="0" w:right="0" w:firstLineChars="0" w:firstLine="0"/>
              <w:spacing w:line="240" w:lineRule="atLeast"/>
            </w:pPr>
            <w:r>
              <w:t>0.90</w:t>
            </w:r>
          </w:p>
        </w:tc>
        <w:tc>
          <w:tcPr>
            <w:tcW w:w="751" w:type="dxa"/>
          </w:tcPr>
          <w:p w:rsidR="0018722C">
            <w:pPr>
              <w:topLinePunct/>
              <w:ind w:leftChars="0" w:left="0" w:rightChars="0" w:right="0" w:firstLineChars="0" w:firstLine="0"/>
              <w:spacing w:line="240" w:lineRule="atLeast"/>
            </w:pPr>
            <w:r>
              <w:t>0.03</w:t>
            </w:r>
          </w:p>
        </w:tc>
        <w:tc>
          <w:tcPr>
            <w:tcW w:w="747" w:type="dxa"/>
          </w:tcPr>
          <w:p w:rsidR="0018722C">
            <w:pPr>
              <w:topLinePunct/>
              <w:ind w:leftChars="0" w:left="0" w:rightChars="0" w:right="0" w:firstLineChars="0" w:firstLine="0"/>
              <w:spacing w:line="240" w:lineRule="atLeast"/>
            </w:pPr>
            <w:r>
              <w:t>1.89</w:t>
            </w:r>
          </w:p>
        </w:tc>
        <w:tc>
          <w:tcPr>
            <w:tcW w:w="881" w:type="dxa"/>
          </w:tcPr>
          <w:p w:rsidR="0018722C">
            <w:pPr>
              <w:topLinePunct/>
              <w:ind w:leftChars="0" w:left="0" w:rightChars="0" w:right="0" w:firstLineChars="0" w:firstLine="0"/>
              <w:spacing w:line="240" w:lineRule="atLeast"/>
            </w:pPr>
            <w:r>
              <w:t>0.60</w:t>
            </w:r>
          </w:p>
        </w:tc>
        <w:tc>
          <w:tcPr>
            <w:tcW w:w="897" w:type="dxa"/>
          </w:tcPr>
          <w:p w:rsidR="0018722C">
            <w:pPr>
              <w:topLinePunct/>
              <w:ind w:leftChars="0" w:left="0" w:rightChars="0" w:right="0" w:firstLineChars="0" w:firstLine="0"/>
              <w:spacing w:line="240" w:lineRule="atLeast"/>
            </w:pPr>
            <w:r>
              <w:t>0.00</w:t>
            </w:r>
          </w:p>
        </w:tc>
        <w:tc>
          <w:tcPr>
            <w:tcW w:w="761" w:type="dxa"/>
          </w:tcPr>
          <w:p w:rsidR="0018722C">
            <w:pPr>
              <w:topLinePunct/>
              <w:ind w:leftChars="0" w:left="0" w:rightChars="0" w:right="0" w:firstLineChars="0" w:firstLine="0"/>
              <w:spacing w:line="240" w:lineRule="atLeast"/>
            </w:pPr>
            <w:r>
              <w:t>4.60</w:t>
            </w:r>
          </w:p>
        </w:tc>
      </w:tr>
      <w:tr>
        <w:trPr>
          <w:trHeight w:val="300" w:hRule="atLeast"/>
        </w:trPr>
        <w:tc>
          <w:tcPr>
            <w:tcW w:w="655" w:type="dxa"/>
          </w:tcPr>
          <w:p w:rsidR="0018722C">
            <w:pPr>
              <w:topLinePunct/>
              <w:ind w:leftChars="0" w:left="0" w:rightChars="0" w:right="0" w:firstLineChars="0" w:firstLine="0"/>
              <w:spacing w:line="240" w:lineRule="atLeast"/>
            </w:pPr>
            <w:r>
              <w:t>2002</w:t>
            </w:r>
          </w:p>
        </w:tc>
        <w:tc>
          <w:tcPr>
            <w:tcW w:w="1104" w:type="dxa"/>
          </w:tcPr>
          <w:p w:rsidR="0018722C">
            <w:pPr>
              <w:topLinePunct/>
              <w:ind w:leftChars="0" w:left="0" w:rightChars="0" w:right="0" w:firstLineChars="0" w:firstLine="0"/>
              <w:spacing w:line="240" w:lineRule="atLeast"/>
            </w:pPr>
            <w:r>
              <w:t>5315.97</w:t>
            </w:r>
          </w:p>
        </w:tc>
        <w:tc>
          <w:tcPr>
            <w:tcW w:w="838" w:type="dxa"/>
          </w:tcPr>
          <w:p w:rsidR="0018722C">
            <w:pPr>
              <w:topLinePunct/>
              <w:ind w:leftChars="0" w:left="0" w:rightChars="0" w:right="0" w:firstLineChars="0" w:firstLine="0"/>
              <w:spacing w:line="240" w:lineRule="atLeast"/>
            </w:pPr>
            <w:r>
              <w:t>81.32</w:t>
            </w:r>
          </w:p>
        </w:tc>
        <w:tc>
          <w:tcPr>
            <w:tcW w:w="827" w:type="dxa"/>
          </w:tcPr>
          <w:p w:rsidR="0018722C">
            <w:pPr>
              <w:topLinePunct/>
              <w:ind w:leftChars="0" w:left="0" w:rightChars="0" w:right="0" w:firstLineChars="0" w:firstLine="0"/>
              <w:spacing w:line="240" w:lineRule="atLeast"/>
            </w:pPr>
            <w:r>
              <w:t>6.77</w:t>
            </w:r>
          </w:p>
        </w:tc>
        <w:tc>
          <w:tcPr>
            <w:tcW w:w="789" w:type="dxa"/>
          </w:tcPr>
          <w:p w:rsidR="0018722C">
            <w:pPr>
              <w:topLinePunct/>
              <w:ind w:leftChars="0" w:left="0" w:rightChars="0" w:right="0" w:firstLineChars="0" w:firstLine="0"/>
              <w:spacing w:line="240" w:lineRule="atLeast"/>
            </w:pPr>
            <w:r>
              <w:t>3.75</w:t>
            </w:r>
          </w:p>
        </w:tc>
        <w:tc>
          <w:tcPr>
            <w:tcW w:w="769" w:type="dxa"/>
          </w:tcPr>
          <w:p w:rsidR="0018722C">
            <w:pPr>
              <w:topLinePunct/>
              <w:ind w:leftChars="0" w:left="0" w:rightChars="0" w:right="0" w:firstLineChars="0" w:firstLine="0"/>
              <w:spacing w:line="240" w:lineRule="atLeast"/>
            </w:pPr>
            <w:r>
              <w:t>0.90</w:t>
            </w:r>
          </w:p>
        </w:tc>
        <w:tc>
          <w:tcPr>
            <w:tcW w:w="751" w:type="dxa"/>
          </w:tcPr>
          <w:p w:rsidR="0018722C">
            <w:pPr>
              <w:topLinePunct/>
              <w:ind w:leftChars="0" w:left="0" w:rightChars="0" w:right="0" w:firstLineChars="0" w:firstLine="0"/>
              <w:spacing w:line="240" w:lineRule="atLeast"/>
            </w:pPr>
            <w:r>
              <w:t>0.03</w:t>
            </w:r>
          </w:p>
        </w:tc>
        <w:tc>
          <w:tcPr>
            <w:tcW w:w="747" w:type="dxa"/>
          </w:tcPr>
          <w:p w:rsidR="0018722C">
            <w:pPr>
              <w:topLinePunct/>
              <w:ind w:leftChars="0" w:left="0" w:rightChars="0" w:right="0" w:firstLineChars="0" w:firstLine="0"/>
              <w:spacing w:line="240" w:lineRule="atLeast"/>
            </w:pPr>
            <w:r>
              <w:t>1.90</w:t>
            </w:r>
          </w:p>
        </w:tc>
        <w:tc>
          <w:tcPr>
            <w:tcW w:w="881" w:type="dxa"/>
          </w:tcPr>
          <w:p w:rsidR="0018722C">
            <w:pPr>
              <w:topLinePunct/>
              <w:ind w:leftChars="0" w:left="0" w:rightChars="0" w:right="0" w:firstLineChars="0" w:firstLine="0"/>
              <w:spacing w:line="240" w:lineRule="atLeast"/>
            </w:pPr>
            <w:r>
              <w:t>0.58</w:t>
            </w:r>
          </w:p>
        </w:tc>
        <w:tc>
          <w:tcPr>
            <w:tcW w:w="897" w:type="dxa"/>
          </w:tcPr>
          <w:p w:rsidR="0018722C">
            <w:pPr>
              <w:topLinePunct/>
              <w:ind w:leftChars="0" w:left="0" w:rightChars="0" w:right="0" w:firstLineChars="0" w:firstLine="0"/>
              <w:spacing w:line="240" w:lineRule="atLeast"/>
            </w:pPr>
            <w:r>
              <w:t>0.00</w:t>
            </w:r>
          </w:p>
        </w:tc>
        <w:tc>
          <w:tcPr>
            <w:tcW w:w="761" w:type="dxa"/>
          </w:tcPr>
          <w:p w:rsidR="0018722C">
            <w:pPr>
              <w:topLinePunct/>
              <w:ind w:leftChars="0" w:left="0" w:rightChars="0" w:right="0" w:firstLineChars="0" w:firstLine="0"/>
              <w:spacing w:line="240" w:lineRule="atLeast"/>
            </w:pPr>
            <w:r>
              <w:t>4.75</w:t>
            </w:r>
          </w:p>
        </w:tc>
      </w:tr>
      <w:tr>
        <w:trPr>
          <w:trHeight w:val="300" w:hRule="atLeast"/>
        </w:trPr>
        <w:tc>
          <w:tcPr>
            <w:tcW w:w="655" w:type="dxa"/>
          </w:tcPr>
          <w:p w:rsidR="0018722C">
            <w:pPr>
              <w:topLinePunct/>
              <w:ind w:leftChars="0" w:left="0" w:rightChars="0" w:right="0" w:firstLineChars="0" w:firstLine="0"/>
              <w:spacing w:line="240" w:lineRule="atLeast"/>
            </w:pPr>
            <w:r>
              <w:t>2003</w:t>
            </w:r>
          </w:p>
        </w:tc>
        <w:tc>
          <w:tcPr>
            <w:tcW w:w="1104" w:type="dxa"/>
          </w:tcPr>
          <w:p w:rsidR="0018722C">
            <w:pPr>
              <w:topLinePunct/>
              <w:ind w:leftChars="0" w:left="0" w:rightChars="0" w:right="0" w:firstLineChars="0" w:firstLine="0"/>
              <w:spacing w:line="240" w:lineRule="atLeast"/>
            </w:pPr>
            <w:r>
              <w:t>5457.09</w:t>
            </w:r>
          </w:p>
        </w:tc>
        <w:tc>
          <w:tcPr>
            <w:tcW w:w="838" w:type="dxa"/>
          </w:tcPr>
          <w:p w:rsidR="0018722C">
            <w:pPr>
              <w:topLinePunct/>
              <w:ind w:leftChars="0" w:left="0" w:rightChars="0" w:right="0" w:firstLineChars="0" w:firstLine="0"/>
              <w:spacing w:line="240" w:lineRule="atLeast"/>
            </w:pPr>
            <w:r>
              <w:t>81.57</w:t>
            </w:r>
          </w:p>
        </w:tc>
        <w:tc>
          <w:tcPr>
            <w:tcW w:w="827" w:type="dxa"/>
          </w:tcPr>
          <w:p w:rsidR="0018722C">
            <w:pPr>
              <w:topLinePunct/>
              <w:ind w:leftChars="0" w:left="0" w:rightChars="0" w:right="0" w:firstLineChars="0" w:firstLine="0"/>
              <w:spacing w:line="240" w:lineRule="atLeast"/>
            </w:pPr>
            <w:r>
              <w:t>6.53</w:t>
            </w:r>
          </w:p>
        </w:tc>
        <w:tc>
          <w:tcPr>
            <w:tcW w:w="789" w:type="dxa"/>
          </w:tcPr>
          <w:p w:rsidR="0018722C">
            <w:pPr>
              <w:topLinePunct/>
              <w:ind w:leftChars="0" w:left="0" w:rightChars="0" w:right="0" w:firstLineChars="0" w:firstLine="0"/>
              <w:spacing w:line="240" w:lineRule="atLeast"/>
            </w:pPr>
            <w:r>
              <w:t>3.65</w:t>
            </w:r>
          </w:p>
        </w:tc>
        <w:tc>
          <w:tcPr>
            <w:tcW w:w="769" w:type="dxa"/>
          </w:tcPr>
          <w:p w:rsidR="0018722C">
            <w:pPr>
              <w:topLinePunct/>
              <w:ind w:leftChars="0" w:left="0" w:rightChars="0" w:right="0" w:firstLineChars="0" w:firstLine="0"/>
              <w:spacing w:line="240" w:lineRule="atLeast"/>
            </w:pPr>
            <w:r>
              <w:t>0.84</w:t>
            </w:r>
          </w:p>
        </w:tc>
        <w:tc>
          <w:tcPr>
            <w:tcW w:w="751" w:type="dxa"/>
          </w:tcPr>
          <w:p w:rsidR="0018722C">
            <w:pPr>
              <w:topLinePunct/>
              <w:ind w:leftChars="0" w:left="0" w:rightChars="0" w:right="0" w:firstLineChars="0" w:firstLine="0"/>
              <w:spacing w:line="240" w:lineRule="atLeast"/>
            </w:pPr>
            <w:r>
              <w:t>0.08</w:t>
            </w:r>
          </w:p>
        </w:tc>
        <w:tc>
          <w:tcPr>
            <w:tcW w:w="747" w:type="dxa"/>
          </w:tcPr>
          <w:p w:rsidR="0018722C">
            <w:pPr>
              <w:topLinePunct/>
              <w:ind w:leftChars="0" w:left="0" w:rightChars="0" w:right="0" w:firstLineChars="0" w:firstLine="0"/>
              <w:spacing w:line="240" w:lineRule="atLeast"/>
            </w:pPr>
            <w:r>
              <w:t>1.89</w:t>
            </w:r>
          </w:p>
        </w:tc>
        <w:tc>
          <w:tcPr>
            <w:tcW w:w="881" w:type="dxa"/>
          </w:tcPr>
          <w:p w:rsidR="0018722C">
            <w:pPr>
              <w:topLinePunct/>
              <w:ind w:leftChars="0" w:left="0" w:rightChars="0" w:right="0" w:firstLineChars="0" w:firstLine="0"/>
              <w:spacing w:line="240" w:lineRule="atLeast"/>
            </w:pPr>
            <w:r>
              <w:t>0.59</w:t>
            </w:r>
          </w:p>
        </w:tc>
        <w:tc>
          <w:tcPr>
            <w:tcW w:w="897" w:type="dxa"/>
          </w:tcPr>
          <w:p w:rsidR="0018722C">
            <w:pPr>
              <w:topLinePunct/>
              <w:ind w:leftChars="0" w:left="0" w:rightChars="0" w:right="0" w:firstLineChars="0" w:firstLine="0"/>
              <w:spacing w:line="240" w:lineRule="atLeast"/>
            </w:pPr>
            <w:r>
              <w:t>0.00</w:t>
            </w:r>
          </w:p>
        </w:tc>
        <w:tc>
          <w:tcPr>
            <w:tcW w:w="761" w:type="dxa"/>
          </w:tcPr>
          <w:p w:rsidR="0018722C">
            <w:pPr>
              <w:topLinePunct/>
              <w:ind w:leftChars="0" w:left="0" w:rightChars="0" w:right="0" w:firstLineChars="0" w:firstLine="0"/>
              <w:spacing w:line="240" w:lineRule="atLeast"/>
            </w:pPr>
            <w:r>
              <w:t>4.85</w:t>
            </w:r>
          </w:p>
        </w:tc>
      </w:tr>
      <w:tr>
        <w:trPr>
          <w:trHeight w:val="300" w:hRule="atLeast"/>
        </w:trPr>
        <w:tc>
          <w:tcPr>
            <w:tcW w:w="655" w:type="dxa"/>
          </w:tcPr>
          <w:p w:rsidR="0018722C">
            <w:pPr>
              <w:topLinePunct/>
              <w:ind w:leftChars="0" w:left="0" w:rightChars="0" w:right="0" w:firstLineChars="0" w:firstLine="0"/>
              <w:spacing w:line="240" w:lineRule="atLeast"/>
            </w:pPr>
            <w:r>
              <w:t>2004</w:t>
            </w:r>
          </w:p>
        </w:tc>
        <w:tc>
          <w:tcPr>
            <w:tcW w:w="1104" w:type="dxa"/>
          </w:tcPr>
          <w:p w:rsidR="0018722C">
            <w:pPr>
              <w:topLinePunct/>
              <w:ind w:leftChars="0" w:left="0" w:rightChars="0" w:right="0" w:firstLineChars="0" w:firstLine="0"/>
              <w:spacing w:line="240" w:lineRule="atLeast"/>
            </w:pPr>
            <w:r>
              <w:t>6016.89</w:t>
            </w:r>
          </w:p>
        </w:tc>
        <w:tc>
          <w:tcPr>
            <w:tcW w:w="838" w:type="dxa"/>
          </w:tcPr>
          <w:p w:rsidR="0018722C">
            <w:pPr>
              <w:topLinePunct/>
              <w:ind w:leftChars="0" w:left="0" w:rightChars="0" w:right="0" w:firstLineChars="0" w:firstLine="0"/>
              <w:spacing w:line="240" w:lineRule="atLeast"/>
            </w:pPr>
            <w:r>
              <w:t>81.46</w:t>
            </w:r>
          </w:p>
        </w:tc>
        <w:tc>
          <w:tcPr>
            <w:tcW w:w="827" w:type="dxa"/>
          </w:tcPr>
          <w:p w:rsidR="0018722C">
            <w:pPr>
              <w:topLinePunct/>
              <w:ind w:leftChars="0" w:left="0" w:rightChars="0" w:right="0" w:firstLineChars="0" w:firstLine="0"/>
              <w:spacing w:line="240" w:lineRule="atLeast"/>
            </w:pPr>
            <w:r>
              <w:t>5.67</w:t>
            </w:r>
          </w:p>
        </w:tc>
        <w:tc>
          <w:tcPr>
            <w:tcW w:w="789" w:type="dxa"/>
          </w:tcPr>
          <w:p w:rsidR="0018722C">
            <w:pPr>
              <w:topLinePunct/>
              <w:ind w:leftChars="0" w:left="0" w:rightChars="0" w:right="0" w:firstLineChars="0" w:firstLine="0"/>
              <w:spacing w:line="240" w:lineRule="atLeast"/>
            </w:pPr>
            <w:r>
              <w:t>4.37</w:t>
            </w:r>
          </w:p>
        </w:tc>
        <w:tc>
          <w:tcPr>
            <w:tcW w:w="769" w:type="dxa"/>
          </w:tcPr>
          <w:p w:rsidR="0018722C">
            <w:pPr>
              <w:topLinePunct/>
              <w:ind w:leftChars="0" w:left="0" w:rightChars="0" w:right="0" w:firstLineChars="0" w:firstLine="0"/>
              <w:spacing w:line="240" w:lineRule="atLeast"/>
            </w:pPr>
            <w:r>
              <w:t>0.81</w:t>
            </w:r>
          </w:p>
        </w:tc>
        <w:tc>
          <w:tcPr>
            <w:tcW w:w="751" w:type="dxa"/>
          </w:tcPr>
          <w:p w:rsidR="0018722C">
            <w:pPr>
              <w:topLinePunct/>
              <w:ind w:leftChars="0" w:left="0" w:rightChars="0" w:right="0" w:firstLineChars="0" w:firstLine="0"/>
              <w:spacing w:line="240" w:lineRule="atLeast"/>
            </w:pPr>
            <w:r>
              <w:t>0.09</w:t>
            </w:r>
          </w:p>
        </w:tc>
        <w:tc>
          <w:tcPr>
            <w:tcW w:w="747" w:type="dxa"/>
          </w:tcPr>
          <w:p w:rsidR="0018722C">
            <w:pPr>
              <w:topLinePunct/>
              <w:ind w:leftChars="0" w:left="0" w:rightChars="0" w:right="0" w:firstLineChars="0" w:firstLine="0"/>
              <w:spacing w:line="240" w:lineRule="atLeast"/>
            </w:pPr>
            <w:r>
              <w:t>1.97</w:t>
            </w:r>
          </w:p>
        </w:tc>
        <w:tc>
          <w:tcPr>
            <w:tcW w:w="881" w:type="dxa"/>
          </w:tcPr>
          <w:p w:rsidR="0018722C">
            <w:pPr>
              <w:topLinePunct/>
              <w:ind w:leftChars="0" w:left="0" w:rightChars="0" w:right="0" w:firstLineChars="0" w:firstLine="0"/>
              <w:spacing w:line="240" w:lineRule="atLeast"/>
            </w:pPr>
            <w:r>
              <w:t>0.25</w:t>
            </w:r>
          </w:p>
        </w:tc>
        <w:tc>
          <w:tcPr>
            <w:tcW w:w="897" w:type="dxa"/>
          </w:tcPr>
          <w:p w:rsidR="0018722C">
            <w:pPr>
              <w:topLinePunct/>
              <w:ind w:leftChars="0" w:left="0" w:rightChars="0" w:right="0" w:firstLineChars="0" w:firstLine="0"/>
              <w:spacing w:line="240" w:lineRule="atLeast"/>
            </w:pPr>
            <w:r>
              <w:t>0.00</w:t>
            </w:r>
          </w:p>
        </w:tc>
        <w:tc>
          <w:tcPr>
            <w:tcW w:w="761" w:type="dxa"/>
          </w:tcPr>
          <w:p w:rsidR="0018722C">
            <w:pPr>
              <w:topLinePunct/>
              <w:ind w:leftChars="0" w:left="0" w:rightChars="0" w:right="0" w:firstLineChars="0" w:firstLine="0"/>
              <w:spacing w:line="240" w:lineRule="atLeast"/>
            </w:pPr>
            <w:r>
              <w:t>5.37</w:t>
            </w:r>
          </w:p>
        </w:tc>
      </w:tr>
      <w:tr>
        <w:trPr>
          <w:trHeight w:val="300" w:hRule="atLeast"/>
        </w:trPr>
        <w:tc>
          <w:tcPr>
            <w:tcW w:w="655" w:type="dxa"/>
          </w:tcPr>
          <w:p w:rsidR="0018722C">
            <w:pPr>
              <w:topLinePunct/>
              <w:ind w:leftChars="0" w:left="0" w:rightChars="0" w:right="0" w:firstLineChars="0" w:firstLine="0"/>
              <w:spacing w:line="240" w:lineRule="atLeast"/>
            </w:pPr>
            <w:r>
              <w:t>2005</w:t>
            </w:r>
          </w:p>
        </w:tc>
        <w:tc>
          <w:tcPr>
            <w:tcW w:w="1104" w:type="dxa"/>
          </w:tcPr>
          <w:p w:rsidR="0018722C">
            <w:pPr>
              <w:topLinePunct/>
              <w:ind w:leftChars="0" w:left="0" w:rightChars="0" w:right="0" w:firstLineChars="0" w:firstLine="0"/>
              <w:spacing w:line="240" w:lineRule="atLeast"/>
            </w:pPr>
            <w:r>
              <w:t>6505.98</w:t>
            </w:r>
          </w:p>
        </w:tc>
        <w:tc>
          <w:tcPr>
            <w:tcW w:w="838" w:type="dxa"/>
          </w:tcPr>
          <w:p w:rsidR="0018722C">
            <w:pPr>
              <w:topLinePunct/>
              <w:ind w:leftChars="0" w:left="0" w:rightChars="0" w:right="0" w:firstLineChars="0" w:firstLine="0"/>
              <w:spacing w:line="240" w:lineRule="atLeast"/>
            </w:pPr>
            <w:r>
              <w:t>81.71</w:t>
            </w:r>
          </w:p>
        </w:tc>
        <w:tc>
          <w:tcPr>
            <w:tcW w:w="827" w:type="dxa"/>
          </w:tcPr>
          <w:p w:rsidR="0018722C">
            <w:pPr>
              <w:topLinePunct/>
              <w:ind w:leftChars="0" w:left="0" w:rightChars="0" w:right="0" w:firstLineChars="0" w:firstLine="0"/>
              <w:spacing w:line="240" w:lineRule="atLeast"/>
            </w:pPr>
            <w:r>
              <w:t>5.28</w:t>
            </w:r>
          </w:p>
        </w:tc>
        <w:tc>
          <w:tcPr>
            <w:tcW w:w="789" w:type="dxa"/>
          </w:tcPr>
          <w:p w:rsidR="0018722C">
            <w:pPr>
              <w:topLinePunct/>
              <w:ind w:leftChars="0" w:left="0" w:rightChars="0" w:right="0" w:firstLineChars="0" w:firstLine="0"/>
              <w:spacing w:line="240" w:lineRule="atLeast"/>
            </w:pPr>
            <w:r>
              <w:t>4.06</w:t>
            </w:r>
          </w:p>
        </w:tc>
        <w:tc>
          <w:tcPr>
            <w:tcW w:w="769" w:type="dxa"/>
          </w:tcPr>
          <w:p w:rsidR="0018722C">
            <w:pPr>
              <w:topLinePunct/>
              <w:ind w:leftChars="0" w:left="0" w:rightChars="0" w:right="0" w:firstLineChars="0" w:firstLine="0"/>
              <w:spacing w:line="240" w:lineRule="atLeast"/>
            </w:pPr>
            <w:r>
              <w:t>0.85</w:t>
            </w:r>
          </w:p>
        </w:tc>
        <w:tc>
          <w:tcPr>
            <w:tcW w:w="751" w:type="dxa"/>
          </w:tcPr>
          <w:p w:rsidR="0018722C">
            <w:pPr>
              <w:topLinePunct/>
              <w:ind w:leftChars="0" w:left="0" w:rightChars="0" w:right="0" w:firstLineChars="0" w:firstLine="0"/>
              <w:spacing w:line="240" w:lineRule="atLeast"/>
            </w:pPr>
            <w:r>
              <w:t>0.10</w:t>
            </w:r>
          </w:p>
        </w:tc>
        <w:tc>
          <w:tcPr>
            <w:tcW w:w="747" w:type="dxa"/>
          </w:tcPr>
          <w:p w:rsidR="0018722C">
            <w:pPr>
              <w:topLinePunct/>
              <w:ind w:leftChars="0" w:left="0" w:rightChars="0" w:right="0" w:firstLineChars="0" w:firstLine="0"/>
              <w:spacing w:line="240" w:lineRule="atLeast"/>
            </w:pPr>
            <w:r>
              <w:t>2.06</w:t>
            </w:r>
          </w:p>
        </w:tc>
        <w:tc>
          <w:tcPr>
            <w:tcW w:w="881" w:type="dxa"/>
          </w:tcPr>
          <w:p w:rsidR="0018722C">
            <w:pPr>
              <w:topLinePunct/>
              <w:ind w:leftChars="0" w:left="0" w:rightChars="0" w:right="0" w:firstLineChars="0" w:firstLine="0"/>
              <w:spacing w:line="240" w:lineRule="atLeast"/>
            </w:pPr>
            <w:r>
              <w:t>0.23</w:t>
            </w:r>
          </w:p>
        </w:tc>
        <w:tc>
          <w:tcPr>
            <w:tcW w:w="897" w:type="dxa"/>
          </w:tcPr>
          <w:p w:rsidR="0018722C">
            <w:pPr>
              <w:topLinePunct/>
              <w:ind w:leftChars="0" w:left="0" w:rightChars="0" w:right="0" w:firstLineChars="0" w:firstLine="0"/>
              <w:spacing w:line="240" w:lineRule="atLeast"/>
            </w:pPr>
            <w:r>
              <w:t>0.01</w:t>
            </w:r>
          </w:p>
        </w:tc>
        <w:tc>
          <w:tcPr>
            <w:tcW w:w="761" w:type="dxa"/>
          </w:tcPr>
          <w:p w:rsidR="0018722C">
            <w:pPr>
              <w:topLinePunct/>
              <w:ind w:leftChars="0" w:left="0" w:rightChars="0" w:right="0" w:firstLineChars="0" w:firstLine="0"/>
              <w:spacing w:line="240" w:lineRule="atLeast"/>
            </w:pPr>
            <w:r>
              <w:t>5.70</w:t>
            </w:r>
          </w:p>
        </w:tc>
      </w:tr>
      <w:tr>
        <w:trPr>
          <w:trHeight w:val="300" w:hRule="atLeast"/>
        </w:trPr>
        <w:tc>
          <w:tcPr>
            <w:tcW w:w="655" w:type="dxa"/>
          </w:tcPr>
          <w:p w:rsidR="0018722C">
            <w:pPr>
              <w:topLinePunct/>
              <w:ind w:leftChars="0" w:left="0" w:rightChars="0" w:right="0" w:firstLineChars="0" w:firstLine="0"/>
              <w:spacing w:line="240" w:lineRule="atLeast"/>
            </w:pPr>
            <w:r>
              <w:t>2006</w:t>
            </w:r>
          </w:p>
        </w:tc>
        <w:tc>
          <w:tcPr>
            <w:tcW w:w="1104" w:type="dxa"/>
          </w:tcPr>
          <w:p w:rsidR="0018722C">
            <w:pPr>
              <w:topLinePunct/>
              <w:ind w:leftChars="0" w:left="0" w:rightChars="0" w:right="0" w:firstLineChars="0" w:firstLine="0"/>
              <w:spacing w:line="240" w:lineRule="atLeast"/>
            </w:pPr>
            <w:r>
              <w:t>7069.39</w:t>
            </w:r>
          </w:p>
        </w:tc>
        <w:tc>
          <w:tcPr>
            <w:tcW w:w="838" w:type="dxa"/>
          </w:tcPr>
          <w:p w:rsidR="0018722C">
            <w:pPr>
              <w:topLinePunct/>
              <w:ind w:leftChars="0" w:left="0" w:rightChars="0" w:right="0" w:firstLineChars="0" w:firstLine="0"/>
              <w:spacing w:line="240" w:lineRule="atLeast"/>
            </w:pPr>
            <w:r>
              <w:t>80.55</w:t>
            </w:r>
          </w:p>
        </w:tc>
        <w:tc>
          <w:tcPr>
            <w:tcW w:w="827" w:type="dxa"/>
          </w:tcPr>
          <w:p w:rsidR="0018722C">
            <w:pPr>
              <w:topLinePunct/>
              <w:ind w:leftChars="0" w:left="0" w:rightChars="0" w:right="0" w:firstLineChars="0" w:firstLine="0"/>
              <w:spacing w:line="240" w:lineRule="atLeast"/>
            </w:pPr>
            <w:r>
              <w:t>5.95</w:t>
            </w:r>
          </w:p>
        </w:tc>
        <w:tc>
          <w:tcPr>
            <w:tcW w:w="789" w:type="dxa"/>
          </w:tcPr>
          <w:p w:rsidR="0018722C">
            <w:pPr>
              <w:topLinePunct/>
              <w:ind w:leftChars="0" w:left="0" w:rightChars="0" w:right="0" w:firstLineChars="0" w:firstLine="0"/>
              <w:spacing w:line="240" w:lineRule="atLeast"/>
            </w:pPr>
            <w:r>
              <w:t>4.06</w:t>
            </w:r>
          </w:p>
        </w:tc>
        <w:tc>
          <w:tcPr>
            <w:tcW w:w="769" w:type="dxa"/>
          </w:tcPr>
          <w:p w:rsidR="0018722C">
            <w:pPr>
              <w:topLinePunct/>
              <w:ind w:leftChars="0" w:left="0" w:rightChars="0" w:right="0" w:firstLineChars="0" w:firstLine="0"/>
              <w:spacing w:line="240" w:lineRule="atLeast"/>
            </w:pPr>
            <w:r>
              <w:t>0.89</w:t>
            </w:r>
          </w:p>
        </w:tc>
        <w:tc>
          <w:tcPr>
            <w:tcW w:w="751" w:type="dxa"/>
          </w:tcPr>
          <w:p w:rsidR="0018722C">
            <w:pPr>
              <w:topLinePunct/>
              <w:ind w:leftChars="0" w:left="0" w:rightChars="0" w:right="0" w:firstLineChars="0" w:firstLine="0"/>
              <w:spacing w:line="240" w:lineRule="atLeast"/>
            </w:pPr>
            <w:r>
              <w:t>0.10</w:t>
            </w:r>
          </w:p>
        </w:tc>
        <w:tc>
          <w:tcPr>
            <w:tcW w:w="747" w:type="dxa"/>
          </w:tcPr>
          <w:p w:rsidR="0018722C">
            <w:pPr>
              <w:topLinePunct/>
              <w:ind w:leftChars="0" w:left="0" w:rightChars="0" w:right="0" w:firstLineChars="0" w:firstLine="0"/>
              <w:spacing w:line="240" w:lineRule="atLeast"/>
            </w:pPr>
            <w:r>
              <w:t>2.19</w:t>
            </w:r>
          </w:p>
        </w:tc>
        <w:tc>
          <w:tcPr>
            <w:tcW w:w="881" w:type="dxa"/>
          </w:tcPr>
          <w:p w:rsidR="0018722C">
            <w:pPr>
              <w:topLinePunct/>
              <w:ind w:leftChars="0" w:left="0" w:rightChars="0" w:right="0" w:firstLineChars="0" w:firstLine="0"/>
              <w:spacing w:line="240" w:lineRule="atLeast"/>
            </w:pPr>
            <w:r>
              <w:t>0.20</w:t>
            </w:r>
          </w:p>
        </w:tc>
        <w:tc>
          <w:tcPr>
            <w:tcW w:w="897" w:type="dxa"/>
          </w:tcPr>
          <w:p w:rsidR="0018722C">
            <w:pPr>
              <w:topLinePunct/>
              <w:ind w:leftChars="0" w:left="0" w:rightChars="0" w:right="0" w:firstLineChars="0" w:firstLine="0"/>
              <w:spacing w:line="240" w:lineRule="atLeast"/>
            </w:pPr>
            <w:r>
              <w:t>0.02</w:t>
            </w:r>
          </w:p>
        </w:tc>
        <w:tc>
          <w:tcPr>
            <w:tcW w:w="761" w:type="dxa"/>
          </w:tcPr>
          <w:p w:rsidR="0018722C">
            <w:pPr>
              <w:topLinePunct/>
              <w:ind w:leftChars="0" w:left="0" w:rightChars="0" w:right="0" w:firstLineChars="0" w:firstLine="0"/>
              <w:spacing w:line="240" w:lineRule="atLeast"/>
            </w:pPr>
            <w:r>
              <w:t>6.04</w:t>
            </w:r>
          </w:p>
        </w:tc>
      </w:tr>
      <w:tr>
        <w:trPr>
          <w:trHeight w:val="300" w:hRule="atLeast"/>
        </w:trPr>
        <w:tc>
          <w:tcPr>
            <w:tcW w:w="655" w:type="dxa"/>
          </w:tcPr>
          <w:p w:rsidR="0018722C">
            <w:pPr>
              <w:topLinePunct/>
              <w:ind w:leftChars="0" w:left="0" w:rightChars="0" w:right="0" w:firstLineChars="0" w:firstLine="0"/>
              <w:spacing w:line="240" w:lineRule="atLeast"/>
            </w:pPr>
            <w:r>
              <w:t>2007</w:t>
            </w:r>
          </w:p>
        </w:tc>
        <w:tc>
          <w:tcPr>
            <w:tcW w:w="1104" w:type="dxa"/>
          </w:tcPr>
          <w:p w:rsidR="0018722C">
            <w:pPr>
              <w:topLinePunct/>
              <w:ind w:leftChars="0" w:left="0" w:rightChars="0" w:right="0" w:firstLineChars="0" w:firstLine="0"/>
              <w:spacing w:line="240" w:lineRule="atLeast"/>
            </w:pPr>
            <w:r>
              <w:t>7739.33</w:t>
            </w:r>
          </w:p>
        </w:tc>
        <w:tc>
          <w:tcPr>
            <w:tcW w:w="838" w:type="dxa"/>
          </w:tcPr>
          <w:p w:rsidR="0018722C">
            <w:pPr>
              <w:topLinePunct/>
              <w:ind w:leftChars="0" w:left="0" w:rightChars="0" w:right="0" w:firstLineChars="0" w:firstLine="0"/>
              <w:spacing w:line="240" w:lineRule="atLeast"/>
            </w:pPr>
            <w:r>
              <w:t>80.09</w:t>
            </w:r>
          </w:p>
        </w:tc>
        <w:tc>
          <w:tcPr>
            <w:tcW w:w="827" w:type="dxa"/>
          </w:tcPr>
          <w:p w:rsidR="0018722C">
            <w:pPr>
              <w:topLinePunct/>
              <w:ind w:leftChars="0" w:left="0" w:rightChars="0" w:right="0" w:firstLineChars="0" w:firstLine="0"/>
              <w:spacing w:line="240" w:lineRule="atLeast"/>
            </w:pPr>
            <w:r>
              <w:t>6.63</w:t>
            </w:r>
          </w:p>
        </w:tc>
        <w:tc>
          <w:tcPr>
            <w:tcW w:w="789" w:type="dxa"/>
          </w:tcPr>
          <w:p w:rsidR="0018722C">
            <w:pPr>
              <w:topLinePunct/>
              <w:ind w:leftChars="0" w:left="0" w:rightChars="0" w:right="0" w:firstLineChars="0" w:firstLine="0"/>
              <w:spacing w:line="240" w:lineRule="atLeast"/>
            </w:pPr>
            <w:r>
              <w:t>3.69</w:t>
            </w:r>
          </w:p>
        </w:tc>
        <w:tc>
          <w:tcPr>
            <w:tcW w:w="769" w:type="dxa"/>
          </w:tcPr>
          <w:p w:rsidR="0018722C">
            <w:pPr>
              <w:topLinePunct/>
              <w:ind w:leftChars="0" w:left="0" w:rightChars="0" w:right="0" w:firstLineChars="0" w:firstLine="0"/>
              <w:spacing w:line="240" w:lineRule="atLeast"/>
            </w:pPr>
            <w:r>
              <w:t>0.94</w:t>
            </w:r>
          </w:p>
        </w:tc>
        <w:tc>
          <w:tcPr>
            <w:tcW w:w="751" w:type="dxa"/>
          </w:tcPr>
          <w:p w:rsidR="0018722C">
            <w:pPr>
              <w:topLinePunct/>
              <w:ind w:leftChars="0" w:left="0" w:rightChars="0" w:right="0" w:firstLineChars="0" w:firstLine="0"/>
              <w:spacing w:line="240" w:lineRule="atLeast"/>
            </w:pPr>
            <w:r>
              <w:t>0.09</w:t>
            </w:r>
          </w:p>
        </w:tc>
        <w:tc>
          <w:tcPr>
            <w:tcW w:w="747" w:type="dxa"/>
          </w:tcPr>
          <w:p w:rsidR="0018722C">
            <w:pPr>
              <w:topLinePunct/>
              <w:ind w:leftChars="0" w:left="0" w:rightChars="0" w:right="0" w:firstLineChars="0" w:firstLine="0"/>
              <w:spacing w:line="240" w:lineRule="atLeast"/>
            </w:pPr>
            <w:r>
              <w:t>2.12</w:t>
            </w:r>
          </w:p>
        </w:tc>
        <w:tc>
          <w:tcPr>
            <w:tcW w:w="881" w:type="dxa"/>
          </w:tcPr>
          <w:p w:rsidR="0018722C">
            <w:pPr>
              <w:topLinePunct/>
              <w:ind w:leftChars="0" w:left="0" w:rightChars="0" w:right="0" w:firstLineChars="0" w:firstLine="0"/>
              <w:spacing w:line="240" w:lineRule="atLeast"/>
            </w:pPr>
            <w:r>
              <w:t>0.11</w:t>
            </w:r>
          </w:p>
        </w:tc>
        <w:tc>
          <w:tcPr>
            <w:tcW w:w="897" w:type="dxa"/>
          </w:tcPr>
          <w:p w:rsidR="0018722C">
            <w:pPr>
              <w:topLinePunct/>
              <w:ind w:leftChars="0" w:left="0" w:rightChars="0" w:right="0" w:firstLineChars="0" w:firstLine="0"/>
              <w:spacing w:line="240" w:lineRule="atLeast"/>
            </w:pPr>
            <w:r>
              <w:t>0.03</w:t>
            </w:r>
          </w:p>
        </w:tc>
        <w:tc>
          <w:tcPr>
            <w:tcW w:w="761" w:type="dxa"/>
          </w:tcPr>
          <w:p w:rsidR="0018722C">
            <w:pPr>
              <w:topLinePunct/>
              <w:ind w:leftChars="0" w:left="0" w:rightChars="0" w:right="0" w:firstLineChars="0" w:firstLine="0"/>
              <w:spacing w:line="240" w:lineRule="atLeast"/>
            </w:pPr>
            <w:r>
              <w:t>6.30</w:t>
            </w:r>
          </w:p>
        </w:tc>
      </w:tr>
      <w:tr>
        <w:trPr>
          <w:trHeight w:val="300" w:hRule="atLeast"/>
        </w:trPr>
        <w:tc>
          <w:tcPr>
            <w:tcW w:w="655" w:type="dxa"/>
          </w:tcPr>
          <w:p w:rsidR="0018722C">
            <w:pPr>
              <w:topLinePunct/>
              <w:ind w:leftChars="0" w:left="0" w:rightChars="0" w:right="0" w:firstLineChars="0" w:firstLine="0"/>
              <w:spacing w:line="240" w:lineRule="atLeast"/>
            </w:pPr>
            <w:r>
              <w:t>2008</w:t>
            </w:r>
          </w:p>
        </w:tc>
        <w:tc>
          <w:tcPr>
            <w:tcW w:w="1104" w:type="dxa"/>
          </w:tcPr>
          <w:p w:rsidR="0018722C">
            <w:pPr>
              <w:topLinePunct/>
              <w:ind w:leftChars="0" w:left="0" w:rightChars="0" w:right="0" w:firstLineChars="0" w:firstLine="0"/>
              <w:spacing w:line="240" w:lineRule="atLeast"/>
            </w:pPr>
            <w:r>
              <w:t>8325.40</w:t>
            </w:r>
          </w:p>
        </w:tc>
        <w:tc>
          <w:tcPr>
            <w:tcW w:w="838" w:type="dxa"/>
          </w:tcPr>
          <w:p w:rsidR="0018722C">
            <w:pPr>
              <w:topLinePunct/>
              <w:ind w:leftChars="0" w:left="0" w:rightChars="0" w:right="0" w:firstLineChars="0" w:firstLine="0"/>
              <w:spacing w:line="240" w:lineRule="atLeast"/>
            </w:pPr>
            <w:r>
              <w:t>81.36</w:t>
            </w:r>
          </w:p>
        </w:tc>
        <w:tc>
          <w:tcPr>
            <w:tcW w:w="827" w:type="dxa"/>
          </w:tcPr>
          <w:p w:rsidR="0018722C">
            <w:pPr>
              <w:topLinePunct/>
              <w:ind w:leftChars="0" w:left="0" w:rightChars="0" w:right="0" w:firstLineChars="0" w:firstLine="0"/>
              <w:spacing w:line="240" w:lineRule="atLeast"/>
            </w:pPr>
            <w:r>
              <w:t>6.09</w:t>
            </w:r>
          </w:p>
        </w:tc>
        <w:tc>
          <w:tcPr>
            <w:tcW w:w="789" w:type="dxa"/>
          </w:tcPr>
          <w:p w:rsidR="0018722C">
            <w:pPr>
              <w:topLinePunct/>
              <w:ind w:leftChars="0" w:left="0" w:rightChars="0" w:right="0" w:firstLineChars="0" w:firstLine="0"/>
              <w:spacing w:line="240" w:lineRule="atLeast"/>
            </w:pPr>
            <w:r>
              <w:t>3.05</w:t>
            </w:r>
          </w:p>
        </w:tc>
        <w:tc>
          <w:tcPr>
            <w:tcW w:w="769" w:type="dxa"/>
          </w:tcPr>
          <w:p w:rsidR="0018722C">
            <w:pPr>
              <w:topLinePunct/>
              <w:ind w:leftChars="0" w:left="0" w:rightChars="0" w:right="0" w:firstLineChars="0" w:firstLine="0"/>
              <w:spacing w:line="240" w:lineRule="atLeast"/>
            </w:pPr>
            <w:r>
              <w:t>0.91</w:t>
            </w:r>
          </w:p>
        </w:tc>
        <w:tc>
          <w:tcPr>
            <w:tcW w:w="751" w:type="dxa"/>
          </w:tcPr>
          <w:p w:rsidR="0018722C">
            <w:pPr>
              <w:topLinePunct/>
              <w:ind w:leftChars="0" w:left="0" w:rightChars="0" w:right="0" w:firstLineChars="0" w:firstLine="0"/>
              <w:spacing w:line="240" w:lineRule="atLeast"/>
            </w:pPr>
            <w:r>
              <w:t>0.08</w:t>
            </w:r>
          </w:p>
        </w:tc>
        <w:tc>
          <w:tcPr>
            <w:tcW w:w="747" w:type="dxa"/>
          </w:tcPr>
          <w:p w:rsidR="0018722C">
            <w:pPr>
              <w:topLinePunct/>
              <w:ind w:leftChars="0" w:left="0" w:rightChars="0" w:right="0" w:firstLineChars="0" w:firstLine="0"/>
              <w:spacing w:line="240" w:lineRule="atLeast"/>
            </w:pPr>
            <w:r>
              <w:t>2.21</w:t>
            </w:r>
          </w:p>
        </w:tc>
        <w:tc>
          <w:tcPr>
            <w:tcW w:w="881" w:type="dxa"/>
          </w:tcPr>
          <w:p w:rsidR="0018722C">
            <w:pPr>
              <w:topLinePunct/>
              <w:ind w:leftChars="0" w:left="0" w:rightChars="0" w:right="0" w:firstLineChars="0" w:firstLine="0"/>
              <w:spacing w:line="240" w:lineRule="atLeast"/>
            </w:pPr>
            <w:r>
              <w:t>0.11</w:t>
            </w:r>
          </w:p>
        </w:tc>
        <w:tc>
          <w:tcPr>
            <w:tcW w:w="897" w:type="dxa"/>
          </w:tcPr>
          <w:p w:rsidR="0018722C">
            <w:pPr>
              <w:topLinePunct/>
              <w:ind w:leftChars="0" w:left="0" w:rightChars="0" w:right="0" w:firstLineChars="0" w:firstLine="0"/>
              <w:spacing w:line="240" w:lineRule="atLeast"/>
            </w:pPr>
            <w:r>
              <w:t>0.05</w:t>
            </w:r>
          </w:p>
        </w:tc>
        <w:tc>
          <w:tcPr>
            <w:tcW w:w="761" w:type="dxa"/>
          </w:tcPr>
          <w:p w:rsidR="0018722C">
            <w:pPr>
              <w:topLinePunct/>
              <w:ind w:leftChars="0" w:left="0" w:rightChars="0" w:right="0" w:firstLineChars="0" w:firstLine="0"/>
              <w:spacing w:line="240" w:lineRule="atLeast"/>
            </w:pPr>
            <w:r>
              <w:t>6.14</w:t>
            </w:r>
          </w:p>
        </w:tc>
      </w:tr>
      <w:tr>
        <w:trPr>
          <w:trHeight w:val="300" w:hRule="atLeast"/>
        </w:trPr>
        <w:tc>
          <w:tcPr>
            <w:tcW w:w="655" w:type="dxa"/>
          </w:tcPr>
          <w:p w:rsidR="0018722C">
            <w:pPr>
              <w:topLinePunct/>
              <w:ind w:leftChars="0" w:left="0" w:rightChars="0" w:right="0" w:firstLineChars="0" w:firstLine="0"/>
              <w:spacing w:line="240" w:lineRule="atLeast"/>
            </w:pPr>
            <w:r>
              <w:t>2009</w:t>
            </w:r>
          </w:p>
        </w:tc>
        <w:tc>
          <w:tcPr>
            <w:tcW w:w="1104" w:type="dxa"/>
          </w:tcPr>
          <w:p w:rsidR="0018722C">
            <w:pPr>
              <w:topLinePunct/>
              <w:ind w:leftChars="0" w:left="0" w:rightChars="0" w:right="0" w:firstLineChars="0" w:firstLine="0"/>
              <w:spacing w:line="240" w:lineRule="atLeast"/>
            </w:pPr>
            <w:r>
              <w:t>8895.90</w:t>
            </w:r>
          </w:p>
        </w:tc>
        <w:tc>
          <w:tcPr>
            <w:tcW w:w="838" w:type="dxa"/>
          </w:tcPr>
          <w:p w:rsidR="0018722C">
            <w:pPr>
              <w:topLinePunct/>
              <w:ind w:leftChars="0" w:left="0" w:rightChars="0" w:right="0" w:firstLineChars="0" w:firstLine="0"/>
              <w:spacing w:line="240" w:lineRule="atLeast"/>
            </w:pPr>
            <w:r>
              <w:t>82.06</w:t>
            </w:r>
          </w:p>
        </w:tc>
        <w:tc>
          <w:tcPr>
            <w:tcW w:w="827" w:type="dxa"/>
          </w:tcPr>
          <w:p w:rsidR="0018722C">
            <w:pPr>
              <w:topLinePunct/>
              <w:ind w:leftChars="0" w:left="0" w:rightChars="0" w:right="0" w:firstLineChars="0" w:firstLine="0"/>
              <w:spacing w:line="240" w:lineRule="atLeast"/>
            </w:pPr>
            <w:r>
              <w:t>5.55</w:t>
            </w:r>
          </w:p>
        </w:tc>
        <w:tc>
          <w:tcPr>
            <w:tcW w:w="789" w:type="dxa"/>
          </w:tcPr>
          <w:p w:rsidR="0018722C">
            <w:pPr>
              <w:topLinePunct/>
              <w:ind w:leftChars="0" w:left="0" w:rightChars="0" w:right="0" w:firstLineChars="0" w:firstLine="0"/>
              <w:spacing w:line="240" w:lineRule="atLeast"/>
            </w:pPr>
            <w:r>
              <w:t>2.94</w:t>
            </w:r>
          </w:p>
        </w:tc>
        <w:tc>
          <w:tcPr>
            <w:tcW w:w="769" w:type="dxa"/>
          </w:tcPr>
          <w:p w:rsidR="0018722C">
            <w:pPr>
              <w:topLinePunct/>
              <w:ind w:leftChars="0" w:left="0" w:rightChars="0" w:right="0" w:firstLineChars="0" w:firstLine="0"/>
              <w:spacing w:line="240" w:lineRule="atLeast"/>
            </w:pPr>
            <w:r>
              <w:t>0.91</w:t>
            </w:r>
          </w:p>
        </w:tc>
        <w:tc>
          <w:tcPr>
            <w:tcW w:w="751" w:type="dxa"/>
          </w:tcPr>
          <w:p w:rsidR="0018722C">
            <w:pPr>
              <w:topLinePunct/>
              <w:ind w:leftChars="0" w:left="0" w:rightChars="0" w:right="0" w:firstLineChars="0" w:firstLine="0"/>
              <w:spacing w:line="240" w:lineRule="atLeast"/>
            </w:pPr>
            <w:r>
              <w:t>0.09</w:t>
            </w:r>
          </w:p>
        </w:tc>
        <w:tc>
          <w:tcPr>
            <w:tcW w:w="747" w:type="dxa"/>
          </w:tcPr>
          <w:p w:rsidR="0018722C">
            <w:pPr>
              <w:topLinePunct/>
              <w:ind w:leftChars="0" w:left="0" w:rightChars="0" w:right="0" w:firstLineChars="0" w:firstLine="0"/>
              <w:spacing w:line="240" w:lineRule="atLeast"/>
            </w:pPr>
            <w:r>
              <w:t>2.13</w:t>
            </w:r>
          </w:p>
        </w:tc>
        <w:tc>
          <w:tcPr>
            <w:tcW w:w="881" w:type="dxa"/>
          </w:tcPr>
          <w:p w:rsidR="0018722C">
            <w:pPr>
              <w:topLinePunct/>
              <w:ind w:leftChars="0" w:left="0" w:rightChars="0" w:right="0" w:firstLineChars="0" w:firstLine="0"/>
              <w:spacing w:line="240" w:lineRule="atLeast"/>
            </w:pPr>
            <w:r>
              <w:t>0.09</w:t>
            </w:r>
          </w:p>
        </w:tc>
        <w:tc>
          <w:tcPr>
            <w:tcW w:w="897" w:type="dxa"/>
          </w:tcPr>
          <w:p w:rsidR="0018722C">
            <w:pPr>
              <w:topLinePunct/>
              <w:ind w:leftChars="0" w:left="0" w:rightChars="0" w:right="0" w:firstLineChars="0" w:firstLine="0"/>
              <w:spacing w:line="240" w:lineRule="atLeast"/>
            </w:pPr>
            <w:r>
              <w:t>0.06</w:t>
            </w:r>
          </w:p>
        </w:tc>
        <w:tc>
          <w:tcPr>
            <w:tcW w:w="761" w:type="dxa"/>
          </w:tcPr>
          <w:p w:rsidR="0018722C">
            <w:pPr>
              <w:topLinePunct/>
              <w:ind w:leftChars="0" w:left="0" w:rightChars="0" w:right="0" w:firstLineChars="0" w:firstLine="0"/>
              <w:spacing w:line="240" w:lineRule="atLeast"/>
            </w:pPr>
            <w:r>
              <w:t>6.17</w:t>
            </w:r>
          </w:p>
        </w:tc>
      </w:tr>
      <w:tr>
        <w:trPr>
          <w:trHeight w:val="300" w:hRule="atLeast"/>
        </w:trPr>
        <w:tc>
          <w:tcPr>
            <w:tcW w:w="655" w:type="dxa"/>
          </w:tcPr>
          <w:p w:rsidR="0018722C">
            <w:pPr>
              <w:topLinePunct/>
              <w:ind w:leftChars="0" w:left="0" w:rightChars="0" w:right="0" w:firstLineChars="0" w:firstLine="0"/>
              <w:spacing w:line="240" w:lineRule="atLeast"/>
            </w:pPr>
            <w:r>
              <w:t>2010</w:t>
            </w:r>
          </w:p>
        </w:tc>
        <w:tc>
          <w:tcPr>
            <w:tcW w:w="1104" w:type="dxa"/>
          </w:tcPr>
          <w:p w:rsidR="0018722C">
            <w:pPr>
              <w:topLinePunct/>
              <w:ind w:leftChars="0" w:left="0" w:rightChars="0" w:right="0" w:firstLineChars="0" w:firstLine="0"/>
              <w:spacing w:line="240" w:lineRule="atLeast"/>
            </w:pPr>
            <w:r>
              <w:t>9706.60</w:t>
            </w:r>
          </w:p>
        </w:tc>
        <w:tc>
          <w:tcPr>
            <w:tcW w:w="838" w:type="dxa"/>
          </w:tcPr>
          <w:p w:rsidR="0018722C">
            <w:pPr>
              <w:topLinePunct/>
              <w:ind w:leftChars="0" w:left="0" w:rightChars="0" w:right="0" w:firstLineChars="0" w:firstLine="0"/>
              <w:spacing w:line="240" w:lineRule="atLeast"/>
            </w:pPr>
            <w:r>
              <w:t>81.57</w:t>
            </w:r>
          </w:p>
        </w:tc>
        <w:tc>
          <w:tcPr>
            <w:tcW w:w="827" w:type="dxa"/>
          </w:tcPr>
          <w:p w:rsidR="0018722C">
            <w:pPr>
              <w:topLinePunct/>
              <w:ind w:leftChars="0" w:left="0" w:rightChars="0" w:right="0" w:firstLineChars="0" w:firstLine="0"/>
              <w:spacing w:line="240" w:lineRule="atLeast"/>
            </w:pPr>
            <w:r>
              <w:t>5.55</w:t>
            </w:r>
          </w:p>
        </w:tc>
        <w:tc>
          <w:tcPr>
            <w:tcW w:w="789" w:type="dxa"/>
          </w:tcPr>
          <w:p w:rsidR="0018722C">
            <w:pPr>
              <w:topLinePunct/>
              <w:ind w:leftChars="0" w:left="0" w:rightChars="0" w:right="0" w:firstLineChars="0" w:firstLine="0"/>
              <w:spacing w:line="240" w:lineRule="atLeast"/>
            </w:pPr>
            <w:r>
              <w:t>2.91</w:t>
            </w:r>
          </w:p>
        </w:tc>
        <w:tc>
          <w:tcPr>
            <w:tcW w:w="769" w:type="dxa"/>
          </w:tcPr>
          <w:p w:rsidR="0018722C">
            <w:pPr>
              <w:topLinePunct/>
              <w:ind w:leftChars="0" w:left="0" w:rightChars="0" w:right="0" w:firstLineChars="0" w:firstLine="0"/>
              <w:spacing w:line="240" w:lineRule="atLeast"/>
            </w:pPr>
            <w:r>
              <w:t>0.96</w:t>
            </w:r>
          </w:p>
        </w:tc>
        <w:tc>
          <w:tcPr>
            <w:tcW w:w="751" w:type="dxa"/>
          </w:tcPr>
          <w:p w:rsidR="0018722C">
            <w:pPr>
              <w:topLinePunct/>
              <w:ind w:leftChars="0" w:left="0" w:rightChars="0" w:right="0" w:firstLineChars="0" w:firstLine="0"/>
              <w:spacing w:line="240" w:lineRule="atLeast"/>
            </w:pPr>
            <w:r>
              <w:t>0.05</w:t>
            </w:r>
          </w:p>
        </w:tc>
        <w:tc>
          <w:tcPr>
            <w:tcW w:w="747" w:type="dxa"/>
          </w:tcPr>
          <w:p w:rsidR="0018722C">
            <w:pPr>
              <w:topLinePunct/>
              <w:ind w:leftChars="0" w:left="0" w:rightChars="0" w:right="0" w:firstLineChars="0" w:firstLine="0"/>
              <w:spacing w:line="240" w:lineRule="atLeast"/>
            </w:pPr>
            <w:r>
              <w:t>2.23</w:t>
            </w:r>
          </w:p>
        </w:tc>
        <w:tc>
          <w:tcPr>
            <w:tcW w:w="881" w:type="dxa"/>
          </w:tcPr>
          <w:p w:rsidR="0018722C">
            <w:pPr>
              <w:topLinePunct/>
              <w:ind w:leftChars="0" w:left="0" w:rightChars="0" w:right="0" w:firstLineChars="0" w:firstLine="0"/>
              <w:spacing w:line="240" w:lineRule="atLeast"/>
            </w:pPr>
            <w:r>
              <w:t>0.07</w:t>
            </w:r>
          </w:p>
        </w:tc>
        <w:tc>
          <w:tcPr>
            <w:tcW w:w="897" w:type="dxa"/>
          </w:tcPr>
          <w:p w:rsidR="0018722C">
            <w:pPr>
              <w:topLinePunct/>
              <w:ind w:leftChars="0" w:left="0" w:rightChars="0" w:right="0" w:firstLineChars="0" w:firstLine="0"/>
              <w:spacing w:line="240" w:lineRule="atLeast"/>
            </w:pPr>
            <w:r>
              <w:t>0.08</w:t>
            </w:r>
          </w:p>
        </w:tc>
        <w:tc>
          <w:tcPr>
            <w:tcW w:w="761" w:type="dxa"/>
          </w:tcPr>
          <w:p w:rsidR="0018722C">
            <w:pPr>
              <w:topLinePunct/>
              <w:ind w:leftChars="0" w:left="0" w:rightChars="0" w:right="0" w:firstLineChars="0" w:firstLine="0"/>
              <w:spacing w:line="240" w:lineRule="atLeast"/>
            </w:pPr>
            <w:r>
              <w:t>6.57</w:t>
            </w:r>
          </w:p>
        </w:tc>
      </w:tr>
      <w:tr>
        <w:trPr>
          <w:trHeight w:val="300" w:hRule="atLeast"/>
        </w:trPr>
        <w:tc>
          <w:tcPr>
            <w:tcW w:w="655" w:type="dxa"/>
          </w:tcPr>
          <w:p w:rsidR="0018722C">
            <w:pPr>
              <w:topLinePunct/>
              <w:ind w:leftChars="0" w:left="0" w:rightChars="0" w:right="0" w:firstLineChars="0" w:firstLine="0"/>
              <w:spacing w:line="240" w:lineRule="atLeast"/>
            </w:pPr>
            <w:r>
              <w:t>2011</w:t>
            </w:r>
          </w:p>
        </w:tc>
        <w:tc>
          <w:tcPr>
            <w:tcW w:w="1104" w:type="dxa"/>
          </w:tcPr>
          <w:p w:rsidR="0018722C">
            <w:pPr>
              <w:topLinePunct/>
              <w:ind w:leftChars="0" w:left="0" w:rightChars="0" w:right="0" w:firstLineChars="0" w:firstLine="0"/>
              <w:spacing w:line="240" w:lineRule="atLeast"/>
            </w:pPr>
            <w:r>
              <w:t>10570.23</w:t>
            </w:r>
          </w:p>
        </w:tc>
        <w:tc>
          <w:tcPr>
            <w:tcW w:w="838" w:type="dxa"/>
          </w:tcPr>
          <w:p w:rsidR="0018722C">
            <w:pPr>
              <w:topLinePunct/>
              <w:ind w:leftChars="0" w:left="0" w:rightChars="0" w:right="0" w:firstLineChars="0" w:firstLine="0"/>
              <w:spacing w:line="240" w:lineRule="atLeast"/>
            </w:pPr>
            <w:r>
              <w:t>81.56</w:t>
            </w:r>
          </w:p>
        </w:tc>
        <w:tc>
          <w:tcPr>
            <w:tcW w:w="827" w:type="dxa"/>
          </w:tcPr>
          <w:p w:rsidR="0018722C">
            <w:pPr>
              <w:topLinePunct/>
              <w:ind w:leftChars="0" w:left="0" w:rightChars="0" w:right="0" w:firstLineChars="0" w:firstLine="0"/>
              <w:spacing w:line="240" w:lineRule="atLeast"/>
            </w:pPr>
            <w:r>
              <w:t>5.32</w:t>
            </w:r>
          </w:p>
        </w:tc>
        <w:tc>
          <w:tcPr>
            <w:tcW w:w="789" w:type="dxa"/>
          </w:tcPr>
          <w:p w:rsidR="0018722C">
            <w:pPr>
              <w:topLinePunct/>
              <w:ind w:leftChars="0" w:left="0" w:rightChars="0" w:right="0" w:firstLineChars="0" w:firstLine="0"/>
              <w:spacing w:line="240" w:lineRule="atLeast"/>
            </w:pPr>
            <w:r>
              <w:t>2.72</w:t>
            </w:r>
          </w:p>
        </w:tc>
        <w:tc>
          <w:tcPr>
            <w:tcW w:w="769" w:type="dxa"/>
          </w:tcPr>
          <w:p w:rsidR="0018722C">
            <w:pPr>
              <w:topLinePunct/>
              <w:ind w:leftChars="0" w:left="0" w:rightChars="0" w:right="0" w:firstLineChars="0" w:firstLine="0"/>
              <w:spacing w:line="240" w:lineRule="atLeast"/>
            </w:pPr>
            <w:r>
              <w:t>0.99</w:t>
            </w:r>
          </w:p>
        </w:tc>
        <w:tc>
          <w:tcPr>
            <w:tcW w:w="751" w:type="dxa"/>
          </w:tcPr>
          <w:p w:rsidR="0018722C">
            <w:pPr>
              <w:topLinePunct/>
              <w:ind w:leftChars="0" w:left="0" w:rightChars="0" w:right="0" w:firstLineChars="0" w:firstLine="0"/>
              <w:spacing w:line="240" w:lineRule="atLeast"/>
            </w:pPr>
            <w:r>
              <w:t>0.05</w:t>
            </w:r>
          </w:p>
        </w:tc>
        <w:tc>
          <w:tcPr>
            <w:tcW w:w="747" w:type="dxa"/>
          </w:tcPr>
          <w:p w:rsidR="0018722C">
            <w:pPr>
              <w:topLinePunct/>
              <w:ind w:leftChars="0" w:left="0" w:rightChars="0" w:right="0" w:firstLineChars="0" w:firstLine="0"/>
              <w:spacing w:line="240" w:lineRule="atLeast"/>
            </w:pPr>
            <w:r>
              <w:t>2.34</w:t>
            </w:r>
          </w:p>
        </w:tc>
        <w:tc>
          <w:tcPr>
            <w:tcW w:w="881" w:type="dxa"/>
          </w:tcPr>
          <w:p w:rsidR="0018722C">
            <w:pPr>
              <w:topLinePunct/>
              <w:ind w:leftChars="0" w:left="0" w:rightChars="0" w:right="0" w:firstLineChars="0" w:firstLine="0"/>
              <w:spacing w:line="240" w:lineRule="atLeast"/>
            </w:pPr>
            <w:r>
              <w:t>0.06</w:t>
            </w:r>
          </w:p>
        </w:tc>
        <w:tc>
          <w:tcPr>
            <w:tcW w:w="897" w:type="dxa"/>
          </w:tcPr>
          <w:p w:rsidR="0018722C">
            <w:pPr>
              <w:topLinePunct/>
              <w:ind w:leftChars="0" w:left="0" w:rightChars="0" w:right="0" w:firstLineChars="0" w:firstLine="0"/>
              <w:spacing w:line="240" w:lineRule="atLeast"/>
            </w:pPr>
            <w:r>
              <w:t>0.11</w:t>
            </w:r>
          </w:p>
        </w:tc>
        <w:tc>
          <w:tcPr>
            <w:tcW w:w="761" w:type="dxa"/>
          </w:tcPr>
          <w:p w:rsidR="0018722C">
            <w:pPr>
              <w:topLinePunct/>
              <w:ind w:leftChars="0" w:left="0" w:rightChars="0" w:right="0" w:firstLineChars="0" w:firstLine="0"/>
              <w:spacing w:line="240" w:lineRule="atLeast"/>
            </w:pPr>
            <w:r>
              <w:t>6.85</w:t>
            </w:r>
          </w:p>
        </w:tc>
      </w:tr>
      <w:tr>
        <w:trPr>
          <w:trHeight w:val="300" w:hRule="atLeast"/>
        </w:trPr>
        <w:tc>
          <w:tcPr>
            <w:tcW w:w="655" w:type="dxa"/>
          </w:tcPr>
          <w:p w:rsidR="0018722C">
            <w:pPr>
              <w:topLinePunct/>
              <w:ind w:leftChars="0" w:left="0" w:rightChars="0" w:right="0" w:firstLineChars="0" w:firstLine="0"/>
              <w:spacing w:line="240" w:lineRule="atLeast"/>
            </w:pPr>
            <w:r>
              <w:t>2012</w:t>
            </w:r>
          </w:p>
        </w:tc>
        <w:tc>
          <w:tcPr>
            <w:tcW w:w="1104" w:type="dxa"/>
          </w:tcPr>
          <w:p w:rsidR="0018722C">
            <w:pPr>
              <w:topLinePunct/>
              <w:ind w:leftChars="0" w:left="0" w:rightChars="0" w:right="0" w:firstLineChars="0" w:firstLine="0"/>
              <w:spacing w:line="240" w:lineRule="atLeast"/>
            </w:pPr>
            <w:r>
              <w:t>11357.95</w:t>
            </w:r>
          </w:p>
        </w:tc>
        <w:tc>
          <w:tcPr>
            <w:tcW w:w="838" w:type="dxa"/>
          </w:tcPr>
          <w:p w:rsidR="0018722C">
            <w:pPr>
              <w:topLinePunct/>
              <w:ind w:leftChars="0" w:left="0" w:rightChars="0" w:right="0" w:firstLineChars="0" w:firstLine="0"/>
              <w:spacing w:line="240" w:lineRule="atLeast"/>
            </w:pPr>
            <w:r>
              <w:t>80.09</w:t>
            </w:r>
          </w:p>
        </w:tc>
        <w:tc>
          <w:tcPr>
            <w:tcW w:w="827" w:type="dxa"/>
          </w:tcPr>
          <w:p w:rsidR="0018722C">
            <w:pPr>
              <w:topLinePunct/>
              <w:ind w:leftChars="0" w:left="0" w:rightChars="0" w:right="0" w:firstLineChars="0" w:firstLine="0"/>
              <w:spacing w:line="240" w:lineRule="atLeast"/>
            </w:pPr>
            <w:r>
              <w:t>5.43</w:t>
            </w:r>
          </w:p>
        </w:tc>
        <w:tc>
          <w:tcPr>
            <w:tcW w:w="789" w:type="dxa"/>
          </w:tcPr>
          <w:p w:rsidR="0018722C">
            <w:pPr>
              <w:topLinePunct/>
              <w:ind w:leftChars="0" w:left="0" w:rightChars="0" w:right="0" w:firstLineChars="0" w:firstLine="0"/>
              <w:spacing w:line="240" w:lineRule="atLeast"/>
            </w:pPr>
            <w:r>
              <w:t>2.30</w:t>
            </w:r>
          </w:p>
        </w:tc>
        <w:tc>
          <w:tcPr>
            <w:tcW w:w="769" w:type="dxa"/>
          </w:tcPr>
          <w:p w:rsidR="0018722C">
            <w:pPr>
              <w:topLinePunct/>
              <w:ind w:leftChars="0" w:left="0" w:rightChars="0" w:right="0" w:firstLineChars="0" w:firstLine="0"/>
              <w:spacing w:line="240" w:lineRule="atLeast"/>
            </w:pPr>
            <w:r>
              <w:t>1.37</w:t>
            </w:r>
          </w:p>
        </w:tc>
        <w:tc>
          <w:tcPr>
            <w:tcW w:w="751" w:type="dxa"/>
          </w:tcPr>
          <w:p w:rsidR="0018722C">
            <w:pPr>
              <w:topLinePunct/>
              <w:ind w:leftChars="0" w:left="0" w:rightChars="0" w:right="0" w:firstLineChars="0" w:firstLine="0"/>
              <w:spacing w:line="240" w:lineRule="atLeast"/>
            </w:pPr>
            <w:r>
              <w:t>0.06</w:t>
            </w:r>
          </w:p>
        </w:tc>
        <w:tc>
          <w:tcPr>
            <w:tcW w:w="747" w:type="dxa"/>
          </w:tcPr>
          <w:p w:rsidR="0018722C">
            <w:pPr>
              <w:topLinePunct/>
              <w:ind w:leftChars="0" w:left="0" w:rightChars="0" w:right="0" w:firstLineChars="0" w:firstLine="0"/>
              <w:spacing w:line="240" w:lineRule="atLeast"/>
            </w:pPr>
            <w:r>
              <w:t>3.15</w:t>
            </w:r>
          </w:p>
        </w:tc>
        <w:tc>
          <w:tcPr>
            <w:tcW w:w="881" w:type="dxa"/>
          </w:tcPr>
          <w:p w:rsidR="0018722C">
            <w:pPr>
              <w:topLinePunct/>
              <w:ind w:leftChars="0" w:left="0" w:rightChars="0" w:right="0" w:firstLineChars="0" w:firstLine="0"/>
              <w:spacing w:line="240" w:lineRule="atLeast"/>
            </w:pPr>
            <w:r>
              <w:t>0.06</w:t>
            </w:r>
          </w:p>
        </w:tc>
        <w:tc>
          <w:tcPr>
            <w:tcW w:w="897" w:type="dxa"/>
          </w:tcPr>
          <w:p w:rsidR="0018722C">
            <w:pPr>
              <w:topLinePunct/>
              <w:ind w:leftChars="0" w:left="0" w:rightChars="0" w:right="0" w:firstLineChars="0" w:firstLine="0"/>
              <w:spacing w:line="240" w:lineRule="atLeast"/>
            </w:pPr>
            <w:r>
              <w:t>0.14</w:t>
            </w:r>
          </w:p>
        </w:tc>
        <w:tc>
          <w:tcPr>
            <w:tcW w:w="761" w:type="dxa"/>
          </w:tcPr>
          <w:p w:rsidR="0018722C">
            <w:pPr>
              <w:topLinePunct/>
              <w:ind w:leftChars="0" w:left="0" w:rightChars="0" w:right="0" w:firstLineChars="0" w:firstLine="0"/>
              <w:spacing w:line="240" w:lineRule="atLeast"/>
            </w:pPr>
            <w:r>
              <w:t>7.41</w:t>
            </w:r>
          </w:p>
        </w:tc>
      </w:tr>
      <w:tr>
        <w:trPr>
          <w:trHeight w:val="300" w:hRule="atLeast"/>
        </w:trPr>
        <w:tc>
          <w:tcPr>
            <w:tcW w:w="655" w:type="dxa"/>
            <w:tcBorders>
              <w:bottom w:val="single" w:sz="18" w:space="0" w:color="000000"/>
              <w:right w:val="single" w:sz="8" w:space="0" w:color="000000"/>
            </w:tcBorders>
          </w:tcPr>
          <w:p w:rsidR="0018722C">
            <w:pPr>
              <w:topLinePunct/>
              <w:ind w:leftChars="0" w:left="0" w:rightChars="0" w:right="0" w:firstLineChars="0" w:firstLine="0"/>
              <w:spacing w:line="240" w:lineRule="atLeast"/>
            </w:pPr>
            <w:r>
              <w:t>2013</w:t>
            </w:r>
          </w:p>
        </w:tc>
        <w:tc>
          <w:tcPr>
            <w:tcW w:w="1104" w:type="dxa"/>
            <w:tcBorders>
              <w:left w:val="single" w:sz="8" w:space="0" w:color="000000"/>
              <w:bottom w:val="single" w:sz="18" w:space="0" w:color="000000"/>
            </w:tcBorders>
          </w:tcPr>
          <w:p w:rsidR="0018722C">
            <w:pPr>
              <w:topLinePunct/>
              <w:ind w:leftChars="0" w:left="0" w:rightChars="0" w:right="0" w:firstLineChars="0" w:firstLine="0"/>
              <w:spacing w:line="240" w:lineRule="atLeast"/>
            </w:pPr>
            <w:r>
              <w:t>12060.36</w:t>
            </w:r>
          </w:p>
        </w:tc>
        <w:tc>
          <w:tcPr>
            <w:tcW w:w="838" w:type="dxa"/>
            <w:tcBorders>
              <w:bottom w:val="single" w:sz="18" w:space="0" w:color="000000"/>
            </w:tcBorders>
          </w:tcPr>
          <w:p w:rsidR="0018722C">
            <w:pPr>
              <w:topLinePunct/>
              <w:ind w:leftChars="0" w:left="0" w:rightChars="0" w:right="0" w:firstLineChars="0" w:firstLine="0"/>
              <w:spacing w:line="240" w:lineRule="atLeast"/>
            </w:pPr>
            <w:r>
              <w:t>80.41</w:t>
            </w:r>
          </w:p>
        </w:tc>
        <w:tc>
          <w:tcPr>
            <w:tcW w:w="827" w:type="dxa"/>
            <w:tcBorders>
              <w:bottom w:val="single" w:sz="18" w:space="0" w:color="000000"/>
            </w:tcBorders>
          </w:tcPr>
          <w:p w:rsidR="0018722C">
            <w:pPr>
              <w:topLinePunct/>
              <w:ind w:leftChars="0" w:left="0" w:rightChars="0" w:right="0" w:firstLineChars="0" w:firstLine="0"/>
              <w:spacing w:line="240" w:lineRule="atLeast"/>
            </w:pPr>
            <w:r>
              <w:t>4.68</w:t>
            </w:r>
          </w:p>
        </w:tc>
        <w:tc>
          <w:tcPr>
            <w:tcW w:w="789" w:type="dxa"/>
            <w:tcBorders>
              <w:bottom w:val="single" w:sz="18" w:space="0" w:color="000000"/>
            </w:tcBorders>
          </w:tcPr>
          <w:p w:rsidR="0018722C">
            <w:pPr>
              <w:topLinePunct/>
              <w:ind w:leftChars="0" w:left="0" w:rightChars="0" w:right="0" w:firstLineChars="0" w:firstLine="0"/>
              <w:spacing w:line="240" w:lineRule="atLeast"/>
            </w:pPr>
            <w:r>
              <w:t>1.99</w:t>
            </w:r>
          </w:p>
        </w:tc>
        <w:tc>
          <w:tcPr>
            <w:tcW w:w="769" w:type="dxa"/>
            <w:tcBorders>
              <w:bottom w:val="single" w:sz="18" w:space="0" w:color="000000"/>
            </w:tcBorders>
          </w:tcPr>
          <w:p w:rsidR="0018722C">
            <w:pPr>
              <w:topLinePunct/>
              <w:ind w:leftChars="0" w:left="0" w:rightChars="0" w:right="0" w:firstLineChars="0" w:firstLine="0"/>
              <w:spacing w:line="240" w:lineRule="atLeast"/>
            </w:pPr>
            <w:r>
              <w:t>1.53</w:t>
            </w:r>
          </w:p>
        </w:tc>
        <w:tc>
          <w:tcPr>
            <w:tcW w:w="751" w:type="dxa"/>
            <w:tcBorders>
              <w:bottom w:val="single" w:sz="18" w:space="0" w:color="000000"/>
            </w:tcBorders>
          </w:tcPr>
          <w:p w:rsidR="0018722C">
            <w:pPr>
              <w:topLinePunct/>
              <w:ind w:leftChars="0" w:left="0" w:rightChars="0" w:right="0" w:firstLineChars="0" w:firstLine="0"/>
              <w:spacing w:line="240" w:lineRule="atLeast"/>
            </w:pPr>
            <w:r>
              <w:t>0.05</w:t>
            </w:r>
          </w:p>
        </w:tc>
        <w:tc>
          <w:tcPr>
            <w:tcW w:w="747" w:type="dxa"/>
            <w:tcBorders>
              <w:bottom w:val="single" w:sz="18" w:space="0" w:color="000000"/>
            </w:tcBorders>
          </w:tcPr>
          <w:p w:rsidR="0018722C">
            <w:pPr>
              <w:topLinePunct/>
              <w:ind w:leftChars="0" w:left="0" w:rightChars="0" w:right="0" w:firstLineChars="0" w:firstLine="0"/>
              <w:spacing w:line="240" w:lineRule="atLeast"/>
            </w:pPr>
            <w:r>
              <w:t>2.78</w:t>
            </w:r>
          </w:p>
        </w:tc>
        <w:tc>
          <w:tcPr>
            <w:tcW w:w="881" w:type="dxa"/>
            <w:tcBorders>
              <w:bottom w:val="single" w:sz="18" w:space="0" w:color="000000"/>
            </w:tcBorders>
          </w:tcPr>
          <w:p w:rsidR="0018722C">
            <w:pPr>
              <w:topLinePunct/>
              <w:ind w:leftChars="0" w:left="0" w:rightChars="0" w:right="0" w:firstLineChars="0" w:firstLine="0"/>
              <w:spacing w:line="240" w:lineRule="atLeast"/>
            </w:pPr>
            <w:r>
              <w:t>0.15</w:t>
            </w:r>
          </w:p>
        </w:tc>
        <w:tc>
          <w:tcPr>
            <w:tcW w:w="897" w:type="dxa"/>
            <w:tcBorders>
              <w:bottom w:val="single" w:sz="18" w:space="0" w:color="000000"/>
            </w:tcBorders>
          </w:tcPr>
          <w:p w:rsidR="0018722C">
            <w:pPr>
              <w:topLinePunct/>
              <w:ind w:leftChars="0" w:left="0" w:rightChars="0" w:right="0" w:firstLineChars="0" w:firstLine="0"/>
              <w:spacing w:line="240" w:lineRule="atLeast"/>
            </w:pPr>
            <w:r>
              <w:t>0.18</w:t>
            </w:r>
          </w:p>
        </w:tc>
        <w:tc>
          <w:tcPr>
            <w:tcW w:w="761" w:type="dxa"/>
            <w:tcBorders>
              <w:bottom w:val="single" w:sz="18" w:space="0" w:color="000000"/>
            </w:tcBorders>
          </w:tcPr>
          <w:p w:rsidR="0018722C">
            <w:pPr>
              <w:topLinePunct/>
              <w:ind w:leftChars="0" w:left="0" w:rightChars="0" w:right="0" w:firstLineChars="0" w:firstLine="0"/>
              <w:spacing w:line="240" w:lineRule="atLeast"/>
            </w:pPr>
            <w:r>
              <w:t>7.23</w:t>
            </w:r>
          </w:p>
        </w:tc>
      </w:tr>
    </w:tbl>
    <w:p w:rsidR="0018722C">
      <w:pPr>
        <w:topLinePunct/>
        <w:pStyle w:val="affa"/>
      </w:pPr>
    </w:p>
    <w:p w:rsidR="0018722C">
      <w:pPr>
        <w:topLinePunct/>
      </w:pPr>
      <w:r>
        <w:rPr>
          <w:rFonts w:cstheme="minorBidi" w:hAnsiTheme="minorHAnsi" w:eastAsiaTheme="minorHAnsi" w:asciiTheme="minorHAnsi" w:ascii="Calibri"/>
        </w:rPr>
        <w:t>46</w:t>
      </w:r>
    </w:p>
    <w:p w:rsidR="0018722C">
      <w:pPr>
        <w:pStyle w:val="afff1"/>
        <w:topLinePunct/>
      </w:pPr>
      <w:bookmarkStart w:id="120775" w:name="_Toc686120775"/>
      <w:bookmarkStart w:name="_TOC_250002" w:id="80"/>
      <w:bookmarkStart w:name="参考文献 " w:id="81"/>
      <w:bookmarkEnd w:id="80"/>
      <w:r>
        <w:t>参考文献</w:t>
      </w:r>
      <w:bookmarkEnd w:id="120775"/>
    </w:p>
    <w:p w:rsidR="0018722C">
      <w:pPr>
        <w:topLinePunct/>
      </w:pPr>
      <w:r>
        <w:t>[</w:t>
      </w:r>
      <w:r>
        <w:t>1</w:t>
      </w:r>
      <w:r>
        <w:t>]</w:t>
      </w:r>
      <w:r>
        <w:t>张雷.中国一次能源消费的碳排放区域格局变化</w:t>
      </w:r>
      <w:r>
        <w:t>[</w:t>
      </w:r>
      <w:r>
        <w:t>J</w:t>
      </w:r>
      <w:r>
        <w:t>]</w:t>
      </w:r>
      <w:r>
        <w:t>.地理研究</w:t>
      </w:r>
      <w:r>
        <w:rPr>
          <w:rFonts w:hint="eastAsia"/>
        </w:rPr>
        <w:t>，</w:t>
      </w:r>
      <w:r>
        <w:t>2006</w:t>
      </w:r>
      <w:r>
        <w:rPr>
          <w:rFonts w:hint="eastAsia"/>
        </w:rPr>
        <w:t xml:space="preserve">, </w:t>
      </w:r>
      <w:r>
        <w:t>25</w:t>
      </w:r>
      <w:r>
        <w:t>(</w:t>
      </w:r>
      <w:r>
        <w:t>1</w:t>
      </w:r>
      <w:r>
        <w:t>)</w:t>
      </w:r>
      <w:r>
        <w:rPr>
          <w:rFonts w:hint="eastAsia"/>
        </w:rPr>
        <w:t>：</w:t>
      </w:r>
      <w:r>
        <w:t>1-8.</w:t>
      </w:r>
    </w:p>
    <w:p w:rsidR="0018722C">
      <w:pPr>
        <w:topLinePunct/>
      </w:pPr>
      <w:r>
        <w:t>[</w:t>
      </w:r>
      <w:r>
        <w:t>2</w:t>
      </w:r>
      <w:r>
        <w:t>]</w:t>
      </w:r>
      <w:r>
        <w:t>刘兰翠.我国二氧化碳减排问题的政策建模与实证研究</w:t>
      </w:r>
      <w:r>
        <w:t>[</w:t>
      </w:r>
      <w:r>
        <w:t>D</w:t>
      </w:r>
      <w:r>
        <w:t>]</w:t>
      </w:r>
      <w:r>
        <w:t>.中国科学技术大学管理科学与工程，2006.</w:t>
      </w:r>
    </w:p>
    <w:p w:rsidR="0018722C">
      <w:pPr>
        <w:topLinePunct/>
      </w:pPr>
      <w:r>
        <w:t>[</w:t>
      </w:r>
      <w:r>
        <w:t xml:space="preserve">3</w:t>
      </w:r>
      <w:r>
        <w:t>]</w:t>
      </w:r>
      <w:r>
        <w:t>徐国泉</w:t>
      </w:r>
      <w:r>
        <w:rPr>
          <w:rFonts w:hint="eastAsia"/>
        </w:rPr>
        <w:t>，</w:t>
      </w:r>
      <w:r>
        <w:t>刘则渊</w:t>
      </w:r>
      <w:r>
        <w:rPr>
          <w:rFonts w:hint="eastAsia"/>
        </w:rPr>
        <w:t>，</w:t>
      </w:r>
      <w:r>
        <w:t>姜照华.中国碳排放的因素分解模型及实证分析</w:t>
      </w:r>
      <w:r>
        <w:t>[</w:t>
      </w:r>
      <w:r>
        <w:t>J</w:t>
      </w:r>
      <w:r>
        <w:t>]</w:t>
      </w:r>
      <w:r>
        <w:t>. 中国人口. 资源与环境</w:t>
      </w:r>
      <w:r>
        <w:rPr>
          <w:rFonts w:hint="eastAsia"/>
        </w:rPr>
        <w:t>，</w:t>
      </w:r>
      <w:r>
        <w:t>2006</w:t>
      </w:r>
      <w:r>
        <w:t>(</w:t>
      </w:r>
      <w:r>
        <w:t>6</w:t>
      </w:r>
      <w:r>
        <w:t>)</w:t>
      </w:r>
      <w:r>
        <w:rPr>
          <w:rFonts w:hint="eastAsia"/>
        </w:rPr>
        <w:t>：</w:t>
      </w:r>
      <w:r>
        <w:t>158-161.</w:t>
      </w:r>
    </w:p>
    <w:p w:rsidR="0018722C">
      <w:pPr>
        <w:topLinePunct/>
      </w:pPr>
      <w:r>
        <w:t>[</w:t>
      </w:r>
      <w:r>
        <w:t>4</w:t>
      </w:r>
      <w:r>
        <w:t>]</w:t>
      </w:r>
      <w:r>
        <w:t>冯相昭</w:t>
      </w:r>
      <w:r>
        <w:rPr>
          <w:rFonts w:hint="eastAsia"/>
        </w:rPr>
        <w:t>，</w:t>
      </w:r>
      <w:r>
        <w:t>邹骥.中国二氧化碳排放趋势的经济分析</w:t>
      </w:r>
      <w:r>
        <w:t>[</w:t>
      </w:r>
      <w:r>
        <w:t>J</w:t>
      </w:r>
      <w:r>
        <w:t>]</w:t>
      </w:r>
      <w:r>
        <w:t>.中国人口</w:t>
      </w:r>
      <w:r>
        <w:rPr>
          <w:spacing w:val="-53"/>
          <w:rFonts w:hint="eastAsia"/>
        </w:rPr>
        <w:t>・</w:t>
      </w:r>
      <w:r>
        <w:t>资源与环境，</w:t>
      </w:r>
      <w:r>
        <w:t>2008</w:t>
      </w:r>
      <w:r>
        <w:t>,</w:t>
      </w:r>
      <w:r>
        <w:t> 18</w:t>
      </w:r>
      <w:r>
        <w:t>(</w:t>
      </w:r>
      <w:r>
        <w:t>3</w:t>
      </w:r>
      <w:r>
        <w:t>)</w:t>
      </w:r>
      <w:r>
        <w:t>:43-47.</w:t>
      </w:r>
    </w:p>
    <w:p w:rsidR="0018722C">
      <w:pPr>
        <w:topLinePunct/>
      </w:pPr>
      <w:r>
        <w:t>[</w:t>
      </w:r>
      <w:r>
        <w:t xml:space="preserve">5</w:t>
      </w:r>
      <w:r>
        <w:t>]</w:t>
      </w:r>
      <w:r>
        <w:t>赵欣，龙如银.考虑全要素生产率的中国碳排放影响因素分析</w:t>
      </w:r>
      <w:r>
        <w:t>[</w:t>
      </w:r>
      <w:r>
        <w:t>J</w:t>
      </w:r>
      <w:r>
        <w:t>]</w:t>
      </w:r>
      <w:r>
        <w:t>.资源科学</w:t>
      </w:r>
      <w:r>
        <w:rPr>
          <w:rFonts w:hint="eastAsia"/>
        </w:rPr>
        <w:t>，</w:t>
      </w:r>
      <w:r w:rsidR="001852F3">
        <w:t xml:space="preserve">2010</w:t>
      </w:r>
      <w:r>
        <w:rPr>
          <w:rFonts w:hint="eastAsia"/>
        </w:rPr>
        <w:t xml:space="preserve">, </w:t>
      </w:r>
      <w:r>
        <w:t>32</w:t>
      </w:r>
      <w:r>
        <w:t>(</w:t>
      </w:r>
      <w:r>
        <w:t>10</w:t>
      </w:r>
      <w:r>
        <w:t>)</w:t>
      </w:r>
      <w:r>
        <w:rPr>
          <w:rFonts w:hint="eastAsia"/>
        </w:rPr>
        <w:t>：</w:t>
      </w:r>
      <w:r>
        <w:t>1863-1870.</w:t>
      </w:r>
    </w:p>
    <w:p w:rsidR="0018722C">
      <w:pPr>
        <w:topLinePunct/>
      </w:pPr>
      <w:r>
        <w:t>[</w:t>
      </w:r>
      <w:r>
        <w:t xml:space="preserve">6</w:t>
      </w:r>
      <w:r>
        <w:t>]</w:t>
      </w:r>
      <w:r>
        <w:t>王俊松</w:t>
      </w:r>
      <w:r>
        <w:rPr>
          <w:rFonts w:hint="eastAsia"/>
        </w:rPr>
        <w:t>，</w:t>
      </w:r>
      <w:r>
        <w:t>贺灿飞.能源消费、经济增长与中国二氧化碳排放量变化——基于</w:t>
      </w:r>
      <w:r w:rsidR="001852F3">
        <w:t xml:space="preserve">LMDI</w:t>
      </w:r>
      <w:r w:rsidR="001852F3">
        <w:t xml:space="preserve">方法的分解分析</w:t>
      </w:r>
      <w:r>
        <w:t>[</w:t>
      </w:r>
      <w:r>
        <w:t>J</w:t>
      </w:r>
      <w:r>
        <w:t>]</w:t>
      </w:r>
      <w:r>
        <w:t>.长江流域资源与环境，2010,19</w:t>
      </w:r>
      <w:r>
        <w:t>(</w:t>
      </w:r>
      <w:r>
        <w:t>01</w:t>
      </w:r>
      <w:r>
        <w:t>)</w:t>
      </w:r>
      <w:r>
        <w:rPr>
          <w:rFonts w:hint="eastAsia"/>
        </w:rPr>
        <w:t>：</w:t>
      </w:r>
      <w:r>
        <w:t>18-23.</w:t>
      </w:r>
    </w:p>
    <w:p w:rsidR="0018722C">
      <w:pPr>
        <w:topLinePunct/>
      </w:pPr>
      <w:r>
        <w:t>[</w:t>
      </w:r>
      <w:r>
        <w:t>7</w:t>
      </w:r>
      <w:r>
        <w:t>]</w:t>
      </w:r>
      <w:r>
        <w:t>温景光.江苏省碳排放的因素分解模型及实证分析</w:t>
      </w:r>
      <w:r>
        <w:t>[</w:t>
      </w:r>
      <w:r>
        <w:t>J</w:t>
      </w:r>
      <w:r>
        <w:t>]</w:t>
      </w:r>
      <w:r>
        <w:t>.华东经济管理，2010，24</w:t>
      </w:r>
    </w:p>
    <w:p w:rsidR="0018722C">
      <w:pPr>
        <w:topLinePunct/>
      </w:pPr>
      <w:r>
        <w:t>（</w:t>
      </w:r>
      <w:r>
        <w:t>2</w:t>
      </w:r>
      <w:r>
        <w:t>）</w:t>
      </w:r>
      <w:r>
        <w:t>：29-32.</w:t>
      </w:r>
    </w:p>
    <w:p w:rsidR="0018722C">
      <w:pPr>
        <w:topLinePunct/>
      </w:pPr>
      <w:r>
        <w:t>[</w:t>
      </w:r>
      <w:r>
        <w:t xml:space="preserve">8</w:t>
      </w:r>
      <w:r>
        <w:t>]</w:t>
      </w:r>
      <w:r w:rsidR="001852F3">
        <w:t xml:space="preserve">郭朝先. 中国碳排放因素分解</w:t>
      </w:r>
      <w:r>
        <w:rPr>
          <w:rFonts w:hint="eastAsia"/>
        </w:rPr>
        <w:t xml:space="preserve">：</w:t>
      </w:r>
      <w:r w:rsidR="001852F3">
        <w:t xml:space="preserve">基于</w:t>
      </w:r>
      <w:r w:rsidR="001852F3">
        <w:t xml:space="preserve">LMDI</w:t>
      </w:r>
      <w:r w:rsidR="001852F3">
        <w:t xml:space="preserve">分解技术</w:t>
      </w:r>
      <w:r>
        <w:t>[</w:t>
      </w:r>
      <w:r>
        <w:t>J</w:t>
      </w:r>
      <w:r>
        <w:t>]</w:t>
      </w:r>
      <w:r>
        <w:t>. 中国人口资源与环境</w:t>
      </w:r>
      <w:r>
        <w:rPr>
          <w:rFonts w:hint="eastAsia"/>
        </w:rPr>
        <w:t>，</w:t>
      </w:r>
      <w:r>
        <w:t>2010,20</w:t>
      </w:r>
      <w:r>
        <w:t>(</w:t>
      </w:r>
      <w:r>
        <w:t>12</w:t>
      </w:r>
      <w:r>
        <w:t>)</w:t>
      </w:r>
      <w:r>
        <w:t>：4-9.</w:t>
      </w:r>
    </w:p>
    <w:p w:rsidR="0018722C">
      <w:pPr>
        <w:topLinePunct/>
      </w:pPr>
      <w:r>
        <w:t>[</w:t>
      </w:r>
      <w:r>
        <w:t xml:space="preserve">9</w:t>
      </w:r>
      <w:r>
        <w:t>]</w:t>
      </w:r>
      <w:r>
        <w:t>赵欣.江苏省碳排放现状及因素分解实证分析</w:t>
      </w:r>
      <w:r>
        <w:t>[</w:t>
      </w:r>
      <w:r>
        <w:t>J</w:t>
      </w:r>
      <w:r>
        <w:t>]</w:t>
      </w:r>
      <w:r>
        <w:t>. 中国人口</w:t>
      </w:r>
      <w:r>
        <w:rPr>
          <w:rFonts w:hint="eastAsia"/>
        </w:rPr>
        <w:t>・</w:t>
      </w:r>
      <w:r>
        <w:t>资源与环境, 2010</w:t>
      </w:r>
      <w:r>
        <w:rPr>
          <w:rFonts w:hint="eastAsia"/>
        </w:rPr>
        <w:t xml:space="preserve">, </w:t>
      </w:r>
      <w:r>
        <w:t>20</w:t>
      </w:r>
      <w:r>
        <w:t>(</w:t>
      </w:r>
      <w:r>
        <w:t>7</w:t>
      </w:r>
      <w:r>
        <w:t>)</w:t>
      </w:r>
      <w:r>
        <w:rPr>
          <w:rFonts w:hint="eastAsia"/>
        </w:rPr>
        <w:t>：</w:t>
      </w:r>
      <w:r w:rsidR="001852F3">
        <w:t xml:space="preserve">25-30.</w:t>
      </w:r>
    </w:p>
    <w:p w:rsidR="0018722C">
      <w:pPr>
        <w:topLinePunct/>
      </w:pPr>
      <w:r>
        <w:t>[</w:t>
      </w:r>
      <w:r>
        <w:t>10</w:t>
      </w:r>
      <w:r>
        <w:t>]</w:t>
      </w:r>
      <w:r>
        <w:t>李艳梅，杨涛.中国</w:t>
      </w:r>
      <w:r>
        <w:rPr>
          <w:rFonts w:ascii="Cambria Math" w:hAnsi="Cambria Math" w:eastAsia="Cambria Math"/>
        </w:rPr>
        <w:t>C0</w:t>
      </w:r>
      <w:r>
        <w:rPr>
          <w:rFonts w:ascii="Cambria Math" w:hAnsi="Cambria Math" w:eastAsia="Cambria Math"/>
        </w:rPr>
        <w:t>2</w:t>
      </w:r>
      <w:r>
        <w:t>排放强度下降的结构分解——基于</w:t>
      </w:r>
      <w:r w:rsidR="001852F3">
        <w:t xml:space="preserve">1997</w:t>
      </w:r>
      <w:r w:rsidR="001852F3">
        <w:t xml:space="preserve">年-2007</w:t>
      </w:r>
      <w:r w:rsidR="001852F3">
        <w:t xml:space="preserve">年的投入产出分析</w:t>
      </w:r>
      <w:r>
        <w:t>[</w:t>
      </w:r>
      <w:r>
        <w:t>J</w:t>
      </w:r>
      <w:r>
        <w:t>]</w:t>
      </w:r>
      <w:r>
        <w:t>.资源科学.2011</w:t>
      </w:r>
      <w:r>
        <w:t>(</w:t>
      </w:r>
      <w:r>
        <w:t>04</w:t>
      </w:r>
      <w:r>
        <w:t>)</w:t>
      </w:r>
      <w:r>
        <w:t>：12-19.</w:t>
      </w:r>
    </w:p>
    <w:p w:rsidR="0018722C">
      <w:pPr>
        <w:topLinePunct/>
      </w:pPr>
      <w:r>
        <w:t>[</w:t>
      </w:r>
      <w:r>
        <w:t xml:space="preserve">11</w:t>
      </w:r>
      <w:r>
        <w:t>]</w:t>
      </w:r>
      <w:r>
        <w:t>查建平</w:t>
      </w:r>
      <w:r>
        <w:rPr>
          <w:rFonts w:hint="eastAsia"/>
        </w:rPr>
        <w:t>，</w:t>
      </w:r>
      <w:r>
        <w:t>郑浩生</w:t>
      </w:r>
      <w:r>
        <w:rPr>
          <w:rFonts w:hint="eastAsia"/>
        </w:rPr>
        <w:t>，</w:t>
      </w:r>
      <w:r>
        <w:t>唐方方.中国区域工业碳排放绩效及影响因素实证研究</w:t>
      </w:r>
      <w:r>
        <w:t>[</w:t>
      </w:r>
      <w:r>
        <w:t>J</w:t>
      </w:r>
      <w:r>
        <w:t>]</w:t>
      </w:r>
      <w:r>
        <w:t>.软科学,2012</w:t>
      </w:r>
      <w:r>
        <w:t xml:space="preserve">, </w:t>
      </w:r>
      <w:r>
        <w:t>26</w:t>
      </w:r>
      <w:r>
        <w:t>(</w:t>
      </w:r>
      <w:r>
        <w:t>4</w:t>
      </w:r>
      <w:r>
        <w:t>)</w:t>
      </w:r>
      <w:r>
        <w:rPr>
          <w:rFonts w:hint="eastAsia"/>
        </w:rPr>
        <w:t>：</w:t>
      </w:r>
      <w:r w:rsidR="001852F3">
        <w:t xml:space="preserve">1-6.</w:t>
      </w:r>
    </w:p>
    <w:p w:rsidR="0018722C">
      <w:pPr>
        <w:topLinePunct/>
      </w:pPr>
      <w:r>
        <w:t>[</w:t>
      </w:r>
      <w:r>
        <w:t>12</w:t>
      </w:r>
      <w:r>
        <w:t>]</w:t>
      </w:r>
      <w:r>
        <w:t>邱强，李庆庆.中国进出口贸易隐含碳排放测算及驱动因素研究</w:t>
      </w:r>
      <w:r>
        <w:t>[</w:t>
      </w:r>
      <w:r>
        <w:t>J</w:t>
      </w:r>
      <w:r>
        <w:t>]</w:t>
      </w:r>
      <w:r>
        <w:t>.经济管理</w:t>
      </w:r>
      <w:r>
        <w:rPr>
          <w:rFonts w:hint="eastAsia"/>
        </w:rPr>
        <w:t>，</w:t>
      </w:r>
      <w:r>
        <w:t>2012</w:t>
      </w:r>
      <w:r>
        <w:t>(</w:t>
      </w:r>
      <w:r>
        <w:t>11</w:t>
      </w:r>
      <w:r>
        <w:t>)</w:t>
      </w:r>
      <w:r>
        <w:rPr>
          <w:rFonts w:hint="eastAsia"/>
        </w:rPr>
        <w:t>：</w:t>
      </w:r>
      <w:r>
        <w:t>10-18.</w:t>
      </w:r>
    </w:p>
    <w:p w:rsidR="0018722C">
      <w:pPr>
        <w:topLinePunct/>
      </w:pPr>
      <w:r>
        <w:t xml:space="preserve">[</w:t>
      </w:r>
      <w:r>
        <w:t xml:space="preserve">13</w:t>
      </w:r>
      <w:r>
        <w:t xml:space="preserve">]</w:t>
      </w:r>
      <w:r/>
      <w:r w:rsidR="001852F3">
        <w:t xml:space="preserve">张</w:t>
      </w:r>
      <w:r w:rsidR="001852F3">
        <w:t xml:space="preserve">新</w:t>
      </w:r>
      <w:r w:rsidR="001852F3">
        <w:t xml:space="preserve">红，</w:t>
      </w:r>
      <w:r w:rsidR="001852F3">
        <w:t xml:space="preserve">王哲如</w:t>
      </w:r>
      <w:r>
        <w:rPr>
          <w:rFonts w:hint="eastAsia"/>
        </w:rPr>
        <w:t xml:space="preserve">。</w:t>
      </w:r>
      <w:r/>
      <w:r w:rsidR="001852F3">
        <w:t xml:space="preserve">我</w:t>
      </w:r>
      <w:r w:rsidR="001852F3">
        <w:t xml:space="preserve">国工</w:t>
      </w:r>
      <w:r w:rsidR="001852F3">
        <w:t xml:space="preserve">业部</w:t>
      </w:r>
      <w:r w:rsidR="001852F3">
        <w:t xml:space="preserve">门</w:t>
      </w:r>
      <w:r w:rsidR="001852F3">
        <w:t xml:space="preserve">碳排</w:t>
      </w:r>
      <w:r w:rsidR="001852F3">
        <w:t xml:space="preserve">放</w:t>
      </w:r>
      <w:r w:rsidR="001852F3">
        <w:t xml:space="preserve">影</w:t>
      </w:r>
      <w:r w:rsidR="001852F3">
        <w:t xml:space="preserve">响因</w:t>
      </w:r>
      <w:r w:rsidR="001852F3">
        <w:t xml:space="preserve">素分</w:t>
      </w:r>
      <w:r w:rsidR="001852F3">
        <w:t xml:space="preserve">析</w:t>
      </w:r>
      <w:r>
        <w:t xml:space="preserve">[</w:t>
      </w:r>
      <w:r>
        <w:t xml:space="preserve">J</w:t>
      </w:r>
      <w:r>
        <w:t xml:space="preserve">]</w:t>
      </w:r>
      <w:r>
        <w:t xml:space="preserve">.</w:t>
      </w:r>
      <w:r>
        <w:t xml:space="preserve"> 工</w:t>
      </w:r>
      <w:r w:rsidR="001852F3">
        <w:t xml:space="preserve">业</w:t>
      </w:r>
      <w:r w:rsidR="001852F3">
        <w:t xml:space="preserve">技术</w:t>
      </w:r>
      <w:r w:rsidR="001852F3">
        <w:t xml:space="preserve">经济,2013</w:t>
      </w:r>
      <w:r>
        <w:t xml:space="preserve">(</w:t>
      </w:r>
      <w:r>
        <w:t xml:space="preserve">5</w:t>
      </w:r>
      <w:r>
        <w:t xml:space="preserve">)</w:t>
      </w:r>
      <w:r>
        <w:t xml:space="preserve">:123-139.</w:t>
      </w:r>
    </w:p>
    <w:p w:rsidR="0018722C">
      <w:pPr>
        <w:topLinePunct/>
      </w:pPr>
      <w:r>
        <w:t xml:space="preserve">[</w:t>
      </w:r>
      <w:r>
        <w:t xml:space="preserve">14</w:t>
      </w:r>
      <w:r>
        <w:t xml:space="preserve">]</w:t>
      </w:r>
      <w:r>
        <w:t xml:space="preserve">马宏伟，刘思峰，赵月霞，马开平，袁潮清.基于</w:t>
      </w:r>
      <w:r>
        <w:t xml:space="preserve">STIRPAT</w:t>
      </w:r>
      <w:r/>
      <w:r w:rsidR="001852F3">
        <w:t xml:space="preserve">模型的我国人均二氧化碳排放影响因素分析</w:t>
      </w:r>
      <w:r>
        <w:t xml:space="preserve">[</w:t>
      </w:r>
      <w:r>
        <w:t xml:space="preserve">J</w:t>
      </w:r>
      <w:r>
        <w:t xml:space="preserve">]</w:t>
      </w:r>
      <w:r>
        <w:t xml:space="preserve">.数量统计与管理</w:t>
      </w:r>
      <w:r>
        <w:rPr>
          <w:rFonts w:hint="eastAsia"/>
        </w:rPr>
        <w:t xml:space="preserve">，</w:t>
      </w:r>
      <w:r>
        <w:t xml:space="preserve">2015</w:t>
      </w:r>
      <w:r>
        <w:t xml:space="preserve">(</w:t>
      </w:r>
      <w:r>
        <w:t xml:space="preserve">3</w:t>
      </w:r>
      <w:r>
        <w:t xml:space="preserve">)</w:t>
      </w:r>
      <w:r>
        <w:rPr>
          <w:spacing w:val="-4"/>
          <w:rFonts w:hint="eastAsia"/>
        </w:rPr>
        <w:t xml:space="preserve">：</w:t>
      </w:r>
      <w:r>
        <w:t xml:space="preserve">243-253.</w:t>
      </w:r>
    </w:p>
    <w:p w:rsidR="0018722C">
      <w:pPr>
        <w:topLinePunct/>
      </w:pPr>
      <w:r>
        <w:t>[</w:t>
      </w:r>
      <w:r>
        <w:t>15</w:t>
      </w:r>
      <w:r>
        <w:t>]</w:t>
      </w:r>
      <w:r>
        <w:t>吴振信</w:t>
      </w:r>
      <w:r>
        <w:rPr>
          <w:rFonts w:hint="eastAsia"/>
        </w:rPr>
        <w:t>，</w:t>
      </w:r>
      <w:r>
        <w:t>谢晓晶</w:t>
      </w:r>
      <w:r>
        <w:rPr>
          <w:rFonts w:hint="eastAsia"/>
        </w:rPr>
        <w:t>，</w:t>
      </w:r>
      <w:r>
        <w:t>王书平.经济增长、产业结构对碳排放的影响分析——基于中国的省际面板数据</w:t>
      </w:r>
      <w:r>
        <w:t>[</w:t>
      </w:r>
      <w:r>
        <w:t>J</w:t>
      </w:r>
      <w:r>
        <w:t>]</w:t>
      </w:r>
      <w:r>
        <w:t>.中国管理科学</w:t>
      </w:r>
      <w:r>
        <w:rPr>
          <w:rFonts w:hint="eastAsia"/>
        </w:rPr>
        <w:t>，</w:t>
      </w:r>
      <w:r>
        <w:t>2012</w:t>
      </w:r>
      <w:r>
        <w:t>(</w:t>
      </w:r>
      <w:r>
        <w:t>3</w:t>
      </w:r>
      <w:r>
        <w:t>)</w:t>
      </w:r>
      <w:r>
        <w:rPr>
          <w:rFonts w:hint="eastAsia"/>
        </w:rPr>
        <w:t>：</w:t>
      </w:r>
      <w:r>
        <w:t>161-166.</w:t>
      </w:r>
    </w:p>
    <w:p w:rsidR="0018722C">
      <w:pPr>
        <w:topLinePunct/>
      </w:pPr>
      <w:r>
        <w:t>[</w:t>
      </w:r>
      <w:r>
        <w:t>16</w:t>
      </w:r>
      <w:r>
        <w:t>]</w:t>
      </w:r>
      <w:r>
        <w:t>郑长德</w:t>
      </w:r>
      <w:r>
        <w:rPr>
          <w:rFonts w:hint="eastAsia"/>
        </w:rPr>
        <w:t>，</w:t>
      </w:r>
      <w:r>
        <w:t>刘帅.产业结构与碳排放</w:t>
      </w:r>
      <w:r>
        <w:rPr>
          <w:rFonts w:hint="eastAsia"/>
        </w:rPr>
        <w:t>：</w:t>
      </w:r>
      <w:r>
        <w:t>基于中国省际面板数据的实证分析</w:t>
      </w:r>
      <w:r>
        <w:t>[</w:t>
      </w:r>
      <w:r>
        <w:t>J</w:t>
      </w:r>
      <w:r>
        <w:t>]</w:t>
      </w:r>
      <w:r>
        <w:t>.开发研究</w:t>
      </w:r>
      <w:r>
        <w:rPr>
          <w:rFonts w:hint="eastAsia"/>
        </w:rPr>
        <w:t>，</w:t>
      </w:r>
      <w:r>
        <w:t>2011</w:t>
      </w:r>
      <w:r>
        <w:t>(</w:t>
      </w:r>
      <w:r>
        <w:t>2</w:t>
      </w:r>
      <w:r>
        <w:t>)</w:t>
      </w:r>
      <w:r>
        <w:rPr>
          <w:rFonts w:hint="eastAsia"/>
        </w:rPr>
        <w:t>：</w:t>
      </w:r>
      <w:r>
        <w:t>26-33.</w:t>
      </w:r>
    </w:p>
    <w:p w:rsidR="0018722C">
      <w:pPr>
        <w:topLinePunct/>
      </w:pPr>
      <w:r>
        <w:t>[</w:t>
      </w:r>
      <w:r>
        <w:t xml:space="preserve">17</w:t>
      </w:r>
      <w:r>
        <w:t>]</w:t>
      </w:r>
      <w:r>
        <w:t>韩坚</w:t>
      </w:r>
      <w:r>
        <w:rPr>
          <w:rFonts w:hint="eastAsia"/>
        </w:rPr>
        <w:t>，</w:t>
      </w:r>
      <w:r>
        <w:t>盛培宏.产业结构、技术创新与碳排放实证研究——基于我国东部</w:t>
      </w:r>
      <w:r w:rsidR="001852F3">
        <w:t xml:space="preserve">15</w:t>
      </w:r>
      <w:r w:rsidR="001852F3">
        <w:t xml:space="preserve">个省</w:t>
      </w:r>
    </w:p>
    <w:p w:rsidR="0018722C">
      <w:pPr>
        <w:topLinePunct/>
      </w:pPr>
      <w:r>
        <w:rPr>
          <w:rFonts w:cstheme="minorBidi" w:hAnsiTheme="minorHAnsi" w:eastAsiaTheme="minorHAnsi" w:asciiTheme="minorHAnsi" w:ascii="Calibri"/>
        </w:rPr>
        <w:t>47</w:t>
      </w:r>
    </w:p>
    <w:p w:rsidR="0018722C">
      <w:pPr>
        <w:topLinePunct/>
      </w:pPr>
      <w:r>
        <w:t>（</w:t>
      </w:r>
      <w:r>
        <w:t>市</w:t>
      </w:r>
      <w:r>
        <w:t>）</w:t>
      </w:r>
      <w:r>
        <w:t>面板数据</w:t>
      </w:r>
      <w:r>
        <w:t>[</w:t>
      </w:r>
      <w:r>
        <w:t>J</w:t>
      </w:r>
      <w:r>
        <w:t>]</w:t>
      </w:r>
      <w:r>
        <w:t>.上海经济研究,2014</w:t>
      </w:r>
      <w:r>
        <w:t>(</w:t>
      </w:r>
      <w:r>
        <w:t>8</w:t>
      </w:r>
      <w:r>
        <w:t>)</w:t>
      </w:r>
      <w:r>
        <w:t>:67-74.</w:t>
      </w:r>
    </w:p>
    <w:p w:rsidR="0018722C">
      <w:pPr>
        <w:topLinePunct/>
      </w:pPr>
      <w:r>
        <w:t>[</w:t>
      </w:r>
      <w:r>
        <w:t xml:space="preserve">18</w:t>
      </w:r>
      <w:r>
        <w:t>]</w:t>
      </w:r>
      <w:r>
        <w:t>王薇.城市化、产业结构与碳排放的动态关系研究——基于</w:t>
      </w:r>
      <w:r w:rsidR="001852F3">
        <w:t xml:space="preserve">VAR</w:t>
      </w:r>
      <w:r w:rsidR="001852F3">
        <w:t xml:space="preserve">模型的实证分析</w:t>
      </w:r>
    </w:p>
    <w:p w:rsidR="0018722C">
      <w:pPr>
        <w:topLinePunct/>
      </w:pPr>
      <w:r>
        <w:t>[</w:t>
      </w:r>
      <w:r>
        <w:t>J</w:t>
      </w:r>
      <w:r>
        <w:t>]</w:t>
      </w:r>
      <w:r>
        <w:t>.生态经济,2014</w:t>
      </w:r>
      <w:r>
        <w:t>(</w:t>
      </w:r>
      <w:r>
        <w:t>11</w:t>
      </w:r>
      <w:r>
        <w:t>)</w:t>
      </w:r>
      <w:r>
        <w:t>:28-35.</w:t>
      </w:r>
    </w:p>
    <w:p w:rsidR="0018722C">
      <w:pPr>
        <w:topLinePunct/>
      </w:pPr>
      <w:r>
        <w:t>[</w:t>
      </w:r>
      <w:r>
        <w:t>19</w:t>
      </w:r>
      <w:r>
        <w:t>]</w:t>
      </w:r>
      <w:r/>
      <w:r w:rsidR="001852F3">
        <w:t xml:space="preserve">张友田</w:t>
      </w:r>
      <w:r>
        <w:rPr>
          <w:rFonts w:hint="eastAsia"/>
        </w:rPr>
        <w:t xml:space="preserve">。</w:t>
      </w:r>
      <w:r/>
      <w:r w:rsidR="001852F3">
        <w:t xml:space="preserve">经</w:t>
      </w:r>
      <w:r w:rsidR="001852F3">
        <w:t xml:space="preserve">济</w:t>
      </w:r>
      <w:r w:rsidR="001852F3">
        <w:t xml:space="preserve">发</w:t>
      </w:r>
      <w:r w:rsidR="001852F3">
        <w:t xml:space="preserve">展</w:t>
      </w:r>
      <w:r w:rsidR="001852F3">
        <w:t xml:space="preserve">方</w:t>
      </w:r>
      <w:r w:rsidR="001852F3">
        <w:t xml:space="preserve">式</w:t>
      </w:r>
      <w:r w:rsidR="001852F3">
        <w:t xml:space="preserve">变</w:t>
      </w:r>
      <w:r w:rsidR="001852F3">
        <w:t xml:space="preserve">化</w:t>
      </w:r>
      <w:r w:rsidR="001852F3">
        <w:t xml:space="preserve">对</w:t>
      </w:r>
      <w:r w:rsidR="001852F3">
        <w:t xml:space="preserve">中</w:t>
      </w:r>
      <w:r w:rsidR="001852F3">
        <w:t xml:space="preserve">国</w:t>
      </w:r>
      <w:r w:rsidR="001852F3">
        <w:t xml:space="preserve">碳</w:t>
      </w:r>
      <w:r w:rsidR="001852F3">
        <w:t xml:space="preserve">排</w:t>
      </w:r>
      <w:r w:rsidR="001852F3">
        <w:t xml:space="preserve">放</w:t>
      </w:r>
      <w:r w:rsidR="001852F3">
        <w:t xml:space="preserve">强</w:t>
      </w:r>
      <w:r w:rsidR="001852F3">
        <w:t xml:space="preserve">度</w:t>
      </w:r>
      <w:r w:rsidR="001852F3">
        <w:t xml:space="preserve">的</w:t>
      </w:r>
      <w:r w:rsidR="001852F3">
        <w:t xml:space="preserve">影</w:t>
      </w:r>
      <w:r w:rsidR="001852F3">
        <w:t xml:space="preserve">响</w:t>
      </w:r>
      <w:r>
        <w:t>[</w:t>
      </w:r>
      <w:r>
        <w:t>J</w:t>
      </w:r>
      <w:r>
        <w:t>]</w:t>
      </w:r>
      <w:r>
        <w:t>.</w:t>
      </w:r>
      <w:r>
        <w:t> 经济研究,2010</w:t>
      </w:r>
      <w:r>
        <w:t>(</w:t>
      </w:r>
      <w:r>
        <w:t>4</w:t>
      </w:r>
      <w:r>
        <w:t>)</w:t>
      </w:r>
      <w:r>
        <w:t>:120-133.</w:t>
      </w:r>
    </w:p>
    <w:p w:rsidR="0018722C">
      <w:pPr>
        <w:topLinePunct/>
      </w:pPr>
      <w:r>
        <w:t>[</w:t>
      </w:r>
      <w:r>
        <w:t>20</w:t>
      </w:r>
      <w:r>
        <w:t>]</w:t>
      </w:r>
      <w:r>
        <w:t xml:space="preserve">牛鸿蕾.中国产业结构调整的碳排放效应——基于</w:t>
      </w:r>
      <w:r>
        <w:t>STIRPAT</w:t>
      </w:r>
      <w:r/>
      <w:r w:rsidR="001852F3">
        <w:t xml:space="preserve">扩展模型及空间面板数据的实证研究</w:t>
      </w:r>
      <w:r>
        <w:t>[</w:t>
      </w:r>
      <w:r>
        <w:t>J</w:t>
      </w:r>
      <w:r>
        <w:t>]</w:t>
      </w:r>
      <w:r>
        <w:t>.经济研究</w:t>
      </w:r>
      <w:r>
        <w:rPr>
          <w:rFonts w:hint="eastAsia"/>
        </w:rPr>
        <w:t>，</w:t>
      </w:r>
      <w:r>
        <w:t>2010</w:t>
      </w:r>
      <w:r>
        <w:t>(</w:t>
      </w:r>
      <w:r>
        <w:t>4</w:t>
      </w:r>
      <w:r>
        <w:t>)</w:t>
      </w:r>
      <w:r>
        <w:rPr>
          <w:spacing w:val="-4"/>
          <w:rFonts w:hint="eastAsia"/>
        </w:rPr>
        <w:t>：</w:t>
      </w:r>
      <w:r>
        <w:t>53-62.</w:t>
      </w:r>
    </w:p>
    <w:p w:rsidR="0018722C">
      <w:pPr>
        <w:topLinePunct/>
      </w:pPr>
      <w:r>
        <w:t>[</w:t>
      </w:r>
      <w:r>
        <w:t xml:space="preserve">21</w:t>
      </w:r>
      <w:r>
        <w:t>]</w:t>
      </w:r>
      <w:r>
        <w:t>欧元明</w:t>
      </w:r>
      <w:r>
        <w:rPr>
          <w:rFonts w:hint="eastAsia"/>
        </w:rPr>
        <w:t>，</w:t>
      </w:r>
      <w:r>
        <w:t>周少甫.基于空间面板</w:t>
      </w:r>
      <w:r w:rsidR="001852F3">
        <w:t xml:space="preserve">STIRPAT</w:t>
      </w:r>
      <w:r w:rsidR="001852F3">
        <w:t xml:space="preserve">模型的省域碳排放研究</w:t>
      </w:r>
      <w:r>
        <w:t>[</w:t>
      </w:r>
      <w:r>
        <w:t>J</w:t>
      </w:r>
      <w:r>
        <w:t>]</w:t>
      </w:r>
      <w:r>
        <w:t>.工业技术经济</w:t>
      </w:r>
      <w:r>
        <w:rPr>
          <w:rFonts w:hint="eastAsia"/>
        </w:rPr>
        <w:t>，</w:t>
      </w:r>
      <w:r>
        <w:t>2015</w:t>
      </w:r>
      <w:r>
        <w:t>(</w:t>
      </w:r>
      <w:r>
        <w:t>3</w:t>
      </w:r>
      <w:r>
        <w:t>)</w:t>
      </w:r>
      <w:r>
        <w:rPr>
          <w:rFonts w:hint="eastAsia"/>
        </w:rPr>
        <w:t>：</w:t>
      </w:r>
      <w:r>
        <w:t>58-65.</w:t>
      </w:r>
    </w:p>
    <w:p w:rsidR="0018722C">
      <w:pPr>
        <w:topLinePunct/>
      </w:pPr>
      <w:r>
        <w:t>[</w:t>
      </w:r>
      <w:r>
        <w:t xml:space="preserve">22</w:t>
      </w:r>
      <w:r>
        <w:t>]</w:t>
      </w:r>
      <w:r w:rsidR="001852F3">
        <w:t xml:space="preserve">王怡. 环境规制视角下我国工业碳排放的灰色斜率关联分析</w:t>
      </w:r>
      <w:r>
        <w:t>[</w:t>
      </w:r>
      <w:r>
        <w:t>J</w:t>
      </w:r>
      <w:r>
        <w:t>]</w:t>
      </w:r>
      <w:r>
        <w:t>. 管理科学</w:t>
      </w:r>
      <w:r>
        <w:rPr>
          <w:rFonts w:hint="eastAsia"/>
        </w:rPr>
        <w:t>，</w:t>
      </w:r>
      <w:r>
        <w:t>2011</w:t>
      </w:r>
      <w:r>
        <w:t>(</w:t>
      </w:r>
      <w:r>
        <w:t>4</w:t>
      </w:r>
      <w:r>
        <w:t>)</w:t>
      </w:r>
      <w:r>
        <w:rPr>
          <w:rFonts w:hint="eastAsia"/>
        </w:rPr>
        <w:t>：</w:t>
      </w:r>
      <w:r>
        <w:t>791-797.</w:t>
      </w:r>
    </w:p>
    <w:p w:rsidR="0018722C">
      <w:pPr>
        <w:topLinePunct/>
      </w:pPr>
      <w:r>
        <w:t>[</w:t>
      </w:r>
      <w:r>
        <w:t>23</w:t>
      </w:r>
      <w:r>
        <w:t>]</w:t>
      </w:r>
      <w:r>
        <w:t xml:space="preserve">王怡</w:t>
      </w:r>
      <w:r>
        <w:rPr>
          <w:rFonts w:hint="eastAsia"/>
        </w:rPr>
        <w:t xml:space="preserve">，</w:t>
      </w:r>
      <w:r>
        <w:t xml:space="preserve">王艳秋.中国环境规制、技术创新与碳排放量关系的动态分析——基于脉冲响应函数和方差分解法</w:t>
      </w:r>
      <w:r>
        <w:t>[</w:t>
      </w:r>
      <w:r>
        <w:t>J</w:t>
      </w:r>
      <w:r>
        <w:t>]</w:t>
      </w:r>
      <w:r>
        <w:t>.经济与管理</w:t>
      </w:r>
      <w:r>
        <w:rPr>
          <w:rFonts w:hint="eastAsia"/>
        </w:rPr>
        <w:t>，</w:t>
      </w:r>
      <w:r>
        <w:t>2013</w:t>
      </w:r>
      <w:r>
        <w:t>(</w:t>
      </w:r>
      <w:r>
        <w:t>2</w:t>
      </w:r>
      <w:r>
        <w:t>)</w:t>
      </w:r>
      <w:r>
        <w:rPr>
          <w:spacing w:val="-4"/>
          <w:rFonts w:hint="eastAsia"/>
        </w:rPr>
        <w:t>：</w:t>
      </w:r>
      <w:r>
        <w:t>5-10.</w:t>
      </w:r>
    </w:p>
    <w:p w:rsidR="0018722C">
      <w:pPr>
        <w:topLinePunct/>
      </w:pPr>
      <w:r>
        <w:t>[</w:t>
      </w:r>
      <w:r>
        <w:t>24</w:t>
      </w:r>
      <w:r>
        <w:t>]</w:t>
      </w:r>
      <w:r>
        <w:t>包群</w:t>
      </w:r>
      <w:r>
        <w:rPr>
          <w:rFonts w:hint="eastAsia"/>
        </w:rPr>
        <w:t>，</w:t>
      </w:r>
      <w:r>
        <w:t>彭水军.经济增长与环境污染</w:t>
      </w:r>
      <w:r>
        <w:rPr>
          <w:rFonts w:hint="eastAsia"/>
        </w:rPr>
        <w:t>：</w:t>
      </w:r>
      <w:r>
        <w:t>基于面板数据的联立方程估计</w:t>
      </w:r>
      <w:r>
        <w:t>[</w:t>
      </w:r>
      <w:r>
        <w:t>J</w:t>
      </w:r>
      <w:r>
        <w:t>]</w:t>
      </w:r>
      <w:r>
        <w:t>.世界经济</w:t>
      </w:r>
      <w:r>
        <w:rPr>
          <w:rFonts w:hint="eastAsia"/>
        </w:rPr>
        <w:t>，</w:t>
      </w:r>
      <w:r>
        <w:t>2006</w:t>
      </w:r>
      <w:r>
        <w:t>(</w:t>
      </w:r>
      <w:r>
        <w:t>11</w:t>
      </w:r>
      <w:r>
        <w:t>)</w:t>
      </w:r>
      <w:r>
        <w:rPr>
          <w:rFonts w:hint="eastAsia"/>
        </w:rPr>
        <w:t>：</w:t>
      </w:r>
      <w:r>
        <w:t>48-58.</w:t>
      </w:r>
    </w:p>
    <w:p w:rsidR="0018722C">
      <w:pPr>
        <w:topLinePunct/>
      </w:pPr>
      <w:r>
        <w:t>[</w:t>
      </w:r>
      <w:r>
        <w:t>25</w:t>
      </w:r>
      <w:r>
        <w:t>]</w:t>
      </w:r>
      <w:r>
        <w:t>黄菁</w:t>
      </w:r>
      <w:r>
        <w:rPr>
          <w:rFonts w:hint="eastAsia"/>
        </w:rPr>
        <w:t>，</w:t>
      </w:r>
      <w:r>
        <w:t>陈霜华.环境污染治理与经济增长</w:t>
      </w:r>
      <w:r>
        <w:rPr>
          <w:rFonts w:hint="eastAsia"/>
        </w:rPr>
        <w:t>：</w:t>
      </w:r>
      <w:r>
        <w:t>模型与中国的经验研究</w:t>
      </w:r>
      <w:r>
        <w:t>[</w:t>
      </w:r>
      <w:r>
        <w:t>J</w:t>
      </w:r>
      <w:r>
        <w:t>]</w:t>
      </w:r>
      <w:r>
        <w:t>.南开经济研究</w:t>
      </w:r>
      <w:r>
        <w:rPr>
          <w:rFonts w:hint="eastAsia"/>
        </w:rPr>
        <w:t>，</w:t>
      </w:r>
      <w:r>
        <w:t>2011</w:t>
      </w:r>
      <w:r>
        <w:t>(</w:t>
      </w:r>
      <w:r>
        <w:t>1</w:t>
      </w:r>
      <w:r>
        <w:t>)</w:t>
      </w:r>
      <w:r>
        <w:rPr>
          <w:rFonts w:hint="eastAsia"/>
        </w:rPr>
        <w:t>：</w:t>
      </w:r>
      <w:r>
        <w:t>142-152.</w:t>
      </w:r>
    </w:p>
    <w:p w:rsidR="0018722C">
      <w:pPr>
        <w:topLinePunct/>
      </w:pPr>
      <w:r>
        <w:t>[</w:t>
      </w:r>
      <w:r>
        <w:t>26</w:t>
      </w:r>
      <w:r>
        <w:t>]</w:t>
      </w:r>
      <w:r>
        <w:t>孙耀华</w:t>
      </w:r>
      <w:r>
        <w:rPr>
          <w:rFonts w:hint="eastAsia"/>
        </w:rPr>
        <w:t>，</w:t>
      </w:r>
      <w:r>
        <w:t>李忠民.中国各省区经济发展与碳排放脱钩关系研究</w:t>
      </w:r>
      <w:r>
        <w:t>[</w:t>
      </w:r>
      <w:r>
        <w:t>J</w:t>
      </w:r>
      <w:r>
        <w:t>]</w:t>
      </w:r>
      <w:r>
        <w:t>.中国人口</w:t>
      </w:r>
      <w:r>
        <w:rPr>
          <w:spacing w:val="-47"/>
          <w:rFonts w:hint="eastAsia"/>
        </w:rPr>
        <w:t>・</w:t>
      </w:r>
      <w:r>
        <w:t>资源</w:t>
      </w:r>
      <w:r>
        <w:t>与环境</w:t>
      </w:r>
      <w:r>
        <w:rPr>
          <w:rFonts w:hint="eastAsia"/>
        </w:rPr>
        <w:t>，</w:t>
      </w:r>
      <w:r>
        <w:t>2011</w:t>
      </w:r>
      <w:r>
        <w:t>(</w:t>
      </w:r>
      <w:r>
        <w:t>5</w:t>
      </w:r>
      <w:r>
        <w:t>)</w:t>
      </w:r>
      <w:r>
        <w:rPr>
          <w:rFonts w:hint="eastAsia"/>
        </w:rPr>
        <w:t>：</w:t>
      </w:r>
      <w:r>
        <w:t>87-92.</w:t>
      </w:r>
    </w:p>
    <w:p w:rsidR="0018722C">
      <w:pPr>
        <w:topLinePunct/>
      </w:pPr>
      <w:r>
        <w:t>[</w:t>
      </w:r>
      <w:r>
        <w:t xml:space="preserve">27</w:t>
      </w:r>
      <w:r>
        <w:t>]</w:t>
      </w:r>
      <w:r w:rsidR="001852F3">
        <w:t xml:space="preserve">孙睿.</w:t>
      </w:r>
      <w:r w:rsidR="004B696B">
        <w:t xml:space="preserve"> </w:t>
      </w:r>
      <w:r w:rsidR="004B696B">
        <w:t xml:space="preserve">Tapio</w:t>
      </w:r>
      <w:r w:rsidR="001852F3">
        <w:t xml:space="preserve">脱钩指数测算方法的改进及其应用</w:t>
      </w:r>
      <w:r>
        <w:t>[</w:t>
      </w:r>
      <w:r>
        <w:t>J</w:t>
      </w:r>
      <w:r>
        <w:t>]</w:t>
      </w:r>
      <w:r>
        <w:t>. 技术经济与管理研究</w:t>
      </w:r>
      <w:r>
        <w:rPr>
          <w:rFonts w:hint="eastAsia"/>
        </w:rPr>
        <w:t>，</w:t>
      </w:r>
      <w:r>
        <w:t>2014</w:t>
      </w:r>
      <w:r>
        <w:t>(</w:t>
      </w:r>
      <w:r>
        <w:t>8</w:t>
      </w:r>
      <w:r>
        <w:t>)</w:t>
      </w:r>
      <w:r>
        <w:rPr>
          <w:rFonts w:hint="eastAsia"/>
        </w:rPr>
        <w:t>：</w:t>
      </w:r>
      <w:r>
        <w:t>7-11.</w:t>
      </w:r>
    </w:p>
    <w:p w:rsidR="0018722C">
      <w:pPr>
        <w:topLinePunct/>
      </w:pPr>
      <w:r>
        <w:t>[</w:t>
      </w:r>
      <w:r>
        <w:t>28</w:t>
      </w:r>
      <w:r>
        <w:t>]</w:t>
      </w:r>
      <w:r>
        <w:t>杨万平</w:t>
      </w:r>
      <w:r>
        <w:rPr>
          <w:rFonts w:hint="eastAsia"/>
        </w:rPr>
        <w:t>，</w:t>
      </w:r>
      <w:r>
        <w:t>袁晓玲.环境库兹涅茨曲线假说在中国的经验研究</w:t>
      </w:r>
      <w:r>
        <w:t>[</w:t>
      </w:r>
      <w:r>
        <w:t>J</w:t>
      </w:r>
      <w:r>
        <w:t>]</w:t>
      </w:r>
      <w:r>
        <w:t>.长江流域资源与环境</w:t>
      </w:r>
      <w:r>
        <w:rPr>
          <w:rFonts w:hint="eastAsia"/>
        </w:rPr>
        <w:t>，</w:t>
      </w:r>
      <w:r>
        <w:t>2009</w:t>
      </w:r>
      <w:r>
        <w:t>(</w:t>
      </w:r>
      <w:r>
        <w:t>8</w:t>
      </w:r>
      <w:r>
        <w:t>)</w:t>
      </w:r>
      <w:r>
        <w:rPr>
          <w:rFonts w:hint="eastAsia"/>
        </w:rPr>
        <w:t>：</w:t>
      </w:r>
      <w:r>
        <w:t>704-710.</w:t>
      </w:r>
    </w:p>
    <w:p w:rsidR="0018722C">
      <w:pPr>
        <w:topLinePunct/>
      </w:pPr>
      <w:r>
        <w:t>[</w:t>
      </w:r>
      <w:r>
        <w:t>29</w:t>
      </w:r>
      <w:r>
        <w:t>]</w:t>
      </w:r>
      <w:r>
        <w:t>许广月</w:t>
      </w:r>
      <w:r>
        <w:rPr>
          <w:rFonts w:hint="eastAsia"/>
        </w:rPr>
        <w:t>，</w:t>
      </w:r>
      <w:r>
        <w:t>宋德勇.中国碳排放环境库兹涅茨曲线的实证研究——基于省域面板数据.中国工业经济</w:t>
      </w:r>
      <w:r>
        <w:rPr>
          <w:rFonts w:hint="eastAsia"/>
        </w:rPr>
        <w:t>，</w:t>
      </w:r>
      <w:r>
        <w:t>2010</w:t>
      </w:r>
      <w:r>
        <w:t>(</w:t>
      </w:r>
      <w:r>
        <w:t>5</w:t>
      </w:r>
      <w:r>
        <w:t>)</w:t>
      </w:r>
      <w:r>
        <w:rPr>
          <w:rFonts w:hint="eastAsia"/>
        </w:rPr>
        <w:t>：</w:t>
      </w:r>
      <w:r>
        <w:t>37-47.</w:t>
      </w:r>
    </w:p>
    <w:p w:rsidR="0018722C">
      <w:pPr>
        <w:topLinePunct/>
      </w:pPr>
      <w:r>
        <w:t>[</w:t>
      </w:r>
      <w:r>
        <w:t xml:space="preserve">30</w:t>
      </w:r>
      <w:r>
        <w:t>]</w:t>
      </w:r>
      <w:r>
        <w:t>朱勤</w:t>
      </w:r>
      <w:r>
        <w:rPr>
          <w:rFonts w:hint="eastAsia"/>
        </w:rPr>
        <w:t>，</w:t>
      </w:r>
      <w:r>
        <w:t>彭希哲</w:t>
      </w:r>
      <w:r>
        <w:rPr>
          <w:rFonts w:hint="eastAsia"/>
        </w:rPr>
        <w:t>，</w:t>
      </w:r>
      <w:r>
        <w:t>陆志明</w:t>
      </w:r>
      <w:r>
        <w:rPr>
          <w:rFonts w:hint="eastAsia"/>
        </w:rPr>
        <w:t>，</w:t>
      </w:r>
      <w:r>
        <w:t>吴开亚.中国能源消费碳排放的因式分解及实证分析</w:t>
      </w:r>
      <w:r>
        <w:t>[</w:t>
      </w:r>
      <w:r>
        <w:t>J</w:t>
      </w:r>
      <w:r>
        <w:t>]</w:t>
      </w:r>
      <w:r>
        <w:t>. 资源科学</w:t>
      </w:r>
      <w:r w:rsidR="001852F3">
        <w:t xml:space="preserve">2009</w:t>
      </w:r>
      <w:r>
        <w:t>(</w:t>
      </w:r>
      <w:r>
        <w:t>12</w:t>
      </w:r>
      <w:r>
        <w:t>)</w:t>
      </w:r>
      <w:r>
        <w:rPr>
          <w:rFonts w:hint="eastAsia"/>
        </w:rPr>
        <w:t>：</w:t>
      </w:r>
      <w:r>
        <w:t>5-11.</w:t>
      </w:r>
    </w:p>
    <w:p w:rsidR="0018722C">
      <w:pPr>
        <w:topLinePunct/>
      </w:pPr>
      <w:r>
        <w:t>[</w:t>
      </w:r>
      <w:r>
        <w:t xml:space="preserve">31</w:t>
      </w:r>
      <w:r>
        <w:t>]</w:t>
      </w:r>
      <w:r>
        <w:t>郭朝先.中国碳排放因素分解</w:t>
      </w:r>
      <w:r>
        <w:rPr>
          <w:rFonts w:hint="eastAsia"/>
        </w:rPr>
        <w:t>：</w:t>
      </w:r>
      <w:r>
        <w:t>基于</w:t>
      </w:r>
      <w:r w:rsidR="001852F3">
        <w:t xml:space="preserve">LMDI</w:t>
      </w:r>
      <w:r w:rsidR="001852F3">
        <w:t xml:space="preserve">分解技术</w:t>
      </w:r>
      <w:r>
        <w:t>[</w:t>
      </w:r>
      <w:r>
        <w:t>J</w:t>
      </w:r>
      <w:r>
        <w:t>]</w:t>
      </w:r>
      <w:r>
        <w:t>.中国人口</w:t>
      </w:r>
      <w:r>
        <w:rPr>
          <w:rFonts w:hint="eastAsia"/>
        </w:rPr>
        <w:t>・</w:t>
      </w:r>
      <w:r>
        <w:t>资源与环境</w:t>
      </w:r>
      <w:r>
        <w:rPr>
          <w:rFonts w:hint="eastAsia"/>
        </w:rPr>
        <w:t>，</w:t>
      </w:r>
      <w:r>
        <w:t>2010</w:t>
      </w:r>
      <w:r>
        <w:t>(</w:t>
      </w:r>
      <w:r>
        <w:t>12</w:t>
      </w:r>
      <w:r>
        <w:t>)</w:t>
      </w:r>
      <w:r>
        <w:rPr>
          <w:rFonts w:hint="eastAsia"/>
        </w:rPr>
        <w:t>：</w:t>
      </w:r>
      <w:r>
        <w:t>5-9.</w:t>
      </w:r>
    </w:p>
    <w:p w:rsidR="0018722C">
      <w:pPr>
        <w:topLinePunct/>
      </w:pPr>
      <w:r>
        <w:t>[</w:t>
      </w:r>
      <w:r>
        <w:t>32</w:t>
      </w:r>
      <w:r>
        <w:t>]</w:t>
      </w:r>
      <w:r>
        <w:t>王锋</w:t>
      </w:r>
      <w:r>
        <w:rPr>
          <w:rFonts w:hint="eastAsia"/>
        </w:rPr>
        <w:t>，</w:t>
      </w:r>
      <w:r>
        <w:t>吴丽华</w:t>
      </w:r>
      <w:r>
        <w:rPr>
          <w:rFonts w:hint="eastAsia"/>
        </w:rPr>
        <w:t>，</w:t>
      </w:r>
      <w:r>
        <w:t>杨超.中国经济发展中碳排放增长的驱动因素研究</w:t>
      </w:r>
      <w:r>
        <w:t>[</w:t>
      </w:r>
      <w:r>
        <w:t>J</w:t>
      </w:r>
      <w:r>
        <w:t>]</w:t>
      </w:r>
      <w:r>
        <w:t>.经济研究</w:t>
      </w:r>
      <w:r>
        <w:rPr>
          <w:rFonts w:hint="eastAsia"/>
        </w:rPr>
        <w:t>，</w:t>
      </w:r>
      <w:r>
        <w:t>2010</w:t>
      </w:r>
      <w:r>
        <w:t>(</w:t>
      </w:r>
      <w:r>
        <w:t>2</w:t>
      </w:r>
      <w:r>
        <w:t>)</w:t>
      </w:r>
      <w:r>
        <w:rPr>
          <w:rFonts w:hint="eastAsia"/>
        </w:rPr>
        <w:t>：</w:t>
      </w:r>
      <w:r>
        <w:t>123-137.</w:t>
      </w:r>
    </w:p>
    <w:p w:rsidR="0018722C">
      <w:pPr>
        <w:topLinePunct/>
      </w:pPr>
      <w:r>
        <w:t>[</w:t>
      </w:r>
      <w:r>
        <w:t>33</w:t>
      </w:r>
      <w:r>
        <w:t>]</w:t>
      </w:r>
      <w:r>
        <w:t>彭水军</w:t>
      </w:r>
      <w:r>
        <w:rPr>
          <w:rFonts w:hint="eastAsia"/>
        </w:rPr>
        <w:t>，</w:t>
      </w:r>
      <w:r>
        <w:t>包群.经济增长与环境污染</w:t>
      </w:r>
      <w:r>
        <w:rPr>
          <w:rFonts w:hint="eastAsia"/>
        </w:rPr>
        <w:t>：</w:t>
      </w:r>
      <w:r>
        <w:t>环境库假说的中国检验</w:t>
      </w:r>
      <w:r>
        <w:t>[</w:t>
      </w:r>
      <w:r>
        <w:t>J</w:t>
      </w:r>
      <w:r>
        <w:t>]</w:t>
      </w:r>
      <w:r>
        <w:t>.财经问题研究</w:t>
      </w:r>
      <w:r>
        <w:rPr>
          <w:rFonts w:hint="eastAsia"/>
        </w:rPr>
        <w:t>，</w:t>
      </w:r>
      <w:r>
        <w:t>2006</w:t>
      </w:r>
      <w:r>
        <w:t>(</w:t>
      </w:r>
      <w:r>
        <w:t>273</w:t>
      </w:r>
      <w:r>
        <w:t>)</w:t>
      </w:r>
      <w:r>
        <w:rPr>
          <w:rFonts w:hint="eastAsia"/>
        </w:rPr>
        <w:t>：</w:t>
      </w:r>
      <w:r>
        <w:t>3-17.</w:t>
      </w:r>
    </w:p>
    <w:p w:rsidR="0018722C">
      <w:pPr>
        <w:topLinePunct/>
      </w:pPr>
      <w:r>
        <w:t>[</w:t>
      </w:r>
      <w:r>
        <w:t xml:space="preserve">34</w:t>
      </w:r>
      <w:r>
        <w:t>]</w:t>
      </w:r>
      <w:r>
        <w:t>张红凤</w:t>
      </w:r>
      <w:r>
        <w:rPr>
          <w:rFonts w:hint="eastAsia"/>
        </w:rPr>
        <w:t>，</w:t>
      </w:r>
      <w:r>
        <w:t>周峰等. 环境保护与经济发展双赢的规制绩效实证分析</w:t>
      </w:r>
      <w:r>
        <w:t>[</w:t>
      </w:r>
      <w:r>
        <w:t>J</w:t>
      </w:r>
      <w:r>
        <w:t>]</w:t>
      </w:r>
      <w:r>
        <w:t>.经济研究</w:t>
      </w:r>
      <w:r>
        <w:rPr>
          <w:rFonts w:hint="eastAsia"/>
        </w:rPr>
        <w:t>，</w:t>
      </w:r>
      <w:r>
        <w:t>2009</w:t>
      </w:r>
      <w:r>
        <w:t>(</w:t>
      </w:r>
      <w:r>
        <w:t>3</w:t>
      </w:r>
      <w:r>
        <w:t>)</w:t>
      </w:r>
      <w:r>
        <w:rPr>
          <w:rFonts w:hint="eastAsia"/>
        </w:rPr>
        <w:t>：</w:t>
      </w:r>
      <w:r>
        <w:t>54-67.</w:t>
      </w:r>
    </w:p>
    <w:p w:rsidR="0018722C">
      <w:pPr>
        <w:topLinePunct/>
      </w:pPr>
      <w:r>
        <w:rPr>
          <w:rFonts w:cstheme="minorBidi" w:hAnsiTheme="minorHAnsi" w:eastAsiaTheme="minorHAnsi" w:asciiTheme="minorHAnsi" w:ascii="Calibri"/>
        </w:rPr>
        <w:t>48</w:t>
      </w:r>
    </w:p>
    <w:p w:rsidR="0018722C">
      <w:pPr>
        <w:topLinePunct/>
      </w:pPr>
      <w:r>
        <w:t>[</w:t>
      </w:r>
      <w:r>
        <w:t>35</w:t>
      </w:r>
      <w:r>
        <w:t>]</w:t>
      </w:r>
      <w:r>
        <w:t>孙欣</w:t>
      </w:r>
      <w:r>
        <w:rPr>
          <w:rFonts w:hint="eastAsia"/>
        </w:rPr>
        <w:t>，</w:t>
      </w:r>
      <w:r>
        <w:t>张可蒙.中国碳排放强度影响因素实证分析</w:t>
      </w:r>
      <w:r>
        <w:t>[</w:t>
      </w:r>
      <w:r>
        <w:t>J</w:t>
      </w:r>
      <w:r>
        <w:t>]</w:t>
      </w:r>
      <w:r>
        <w:t>.统计研究</w:t>
      </w:r>
      <w:r>
        <w:rPr>
          <w:rFonts w:hint="eastAsia"/>
        </w:rPr>
        <w:t>，</w:t>
      </w:r>
      <w:r>
        <w:t>2014</w:t>
      </w:r>
      <w:r>
        <w:t>(</w:t>
      </w:r>
      <w:r>
        <w:t>2</w:t>
      </w:r>
      <w:r>
        <w:t>)</w:t>
      </w:r>
      <w:r>
        <w:rPr>
          <w:rFonts w:hint="eastAsia"/>
        </w:rPr>
        <w:t>：</w:t>
      </w:r>
      <w:r>
        <w:t>61-67.</w:t>
      </w:r>
    </w:p>
    <w:p w:rsidR="0018722C">
      <w:pPr>
        <w:topLinePunct/>
      </w:pPr>
      <w:r>
        <w:t>[</w:t>
      </w:r>
      <w:r>
        <w:t xml:space="preserve">36</w:t>
      </w:r>
      <w:r>
        <w:t>]</w:t>
      </w:r>
      <w:r>
        <w:t>张文彬</w:t>
      </w:r>
      <w:r>
        <w:rPr>
          <w:rFonts w:hint="eastAsia"/>
        </w:rPr>
        <w:t>，</w:t>
      </w:r>
      <w:r>
        <w:t>张理芃</w:t>
      </w:r>
      <w:r>
        <w:rPr>
          <w:rFonts w:hint="eastAsia"/>
        </w:rPr>
        <w:t>，</w:t>
      </w:r>
      <w:r>
        <w:t>张可云.中国环境规制强度省际竞争形态及其演变——基于两区制空间</w:t>
      </w:r>
      <w:r w:rsidR="001852F3">
        <w:t xml:space="preserve">Durbin</w:t>
      </w:r>
      <w:r w:rsidR="001852F3">
        <w:t xml:space="preserve">固定效应模型的分析</w:t>
      </w:r>
      <w:r>
        <w:t>[</w:t>
      </w:r>
      <w:r>
        <w:t>J</w:t>
      </w:r>
      <w:r>
        <w:t>]</w:t>
      </w:r>
      <w:r>
        <w:t>.管理世界</w:t>
      </w:r>
      <w:r>
        <w:rPr>
          <w:rFonts w:hint="eastAsia"/>
        </w:rPr>
        <w:t>，</w:t>
      </w:r>
      <w:r>
        <w:t>2010</w:t>
      </w:r>
      <w:r>
        <w:t>(</w:t>
      </w:r>
      <w:r>
        <w:t>12</w:t>
      </w:r>
      <w:r>
        <w:t>)</w:t>
      </w:r>
      <w:r>
        <w:rPr>
          <w:rFonts w:hint="eastAsia"/>
        </w:rPr>
        <w:t>：</w:t>
      </w:r>
      <w:r>
        <w:t>34-44.</w:t>
      </w:r>
    </w:p>
    <w:p w:rsidR="0018722C">
      <w:pPr>
        <w:topLinePunct/>
      </w:pPr>
      <w:r>
        <w:t>[</w:t>
      </w:r>
      <w:r>
        <w:t>37</w:t>
      </w:r>
      <w:r>
        <w:t>]</w:t>
      </w:r>
      <w:r>
        <w:t>武艳君</w:t>
      </w:r>
      <w:r>
        <w:rPr>
          <w:rFonts w:hint="eastAsia"/>
        </w:rPr>
        <w:t>，</w:t>
      </w:r>
      <w:r>
        <w:t>贾立江.基于状态空间模型的碳排放影响因素实证研究</w:t>
      </w:r>
      <w:r>
        <w:t>[</w:t>
      </w:r>
      <w:r>
        <w:t>J</w:t>
      </w:r>
      <w:r>
        <w:t>]</w:t>
      </w:r>
      <w:r>
        <w:t>.工业技术经济</w:t>
      </w:r>
      <w:r>
        <w:rPr>
          <w:rFonts w:hint="eastAsia"/>
        </w:rPr>
        <w:t>，</w:t>
      </w:r>
      <w:r>
        <w:t>2013</w:t>
      </w:r>
      <w:r>
        <w:t>(</w:t>
      </w:r>
      <w:r>
        <w:t>9</w:t>
      </w:r>
      <w:r>
        <w:t>)</w:t>
      </w:r>
      <w:r>
        <w:rPr>
          <w:rFonts w:hint="eastAsia"/>
        </w:rPr>
        <w:t>：</w:t>
      </w:r>
      <w:r>
        <w:t>138-143.</w:t>
      </w:r>
    </w:p>
    <w:p w:rsidR="0018722C">
      <w:pPr>
        <w:topLinePunct/>
      </w:pPr>
      <w:r>
        <w:t>[</w:t>
      </w:r>
      <w:r>
        <w:t xml:space="preserve">38</w:t>
      </w:r>
      <w:r>
        <w:t>]</w:t>
      </w:r>
      <w:r>
        <w:t>张晓峒.计量经济学软件</w:t>
      </w:r>
      <w:r w:rsidR="001852F3">
        <w:t xml:space="preserve">EViews</w:t>
      </w:r>
      <w:r w:rsidR="001852F3">
        <w:t xml:space="preserve">使用指南</w:t>
      </w:r>
      <w:r>
        <w:t>[</w:t>
      </w:r>
      <w:r>
        <w:t>M</w:t>
      </w:r>
      <w:r>
        <w:t>]</w:t>
      </w:r>
      <w:r>
        <w:t>.南开大学出版社,2003</w:t>
      </w:r>
      <w:r>
        <w:rPr>
          <w:rFonts w:hint="eastAsia"/>
        </w:rPr>
        <w:t>。</w:t>
      </w:r>
    </w:p>
    <w:p w:rsidR="0018722C">
      <w:pPr>
        <w:topLinePunct/>
      </w:pPr>
      <w:r>
        <w:t xml:space="preserve">[</w:t>
      </w:r>
      <w:r>
        <w:t xml:space="preserve">39</w:t>
      </w:r>
      <w:r>
        <w:t xml:space="preserve">]</w:t>
      </w:r>
      <w:r>
        <w:t xml:space="preserve">吴振信</w:t>
      </w:r>
      <w:r>
        <w:rPr>
          <w:rFonts w:hint="eastAsia"/>
        </w:rPr>
        <w:t xml:space="preserve">，</w:t>
      </w:r>
      <w:r>
        <w:t xml:space="preserve">谢晓晶</w:t>
      </w:r>
      <w:r>
        <w:rPr>
          <w:rFonts w:hint="eastAsia"/>
        </w:rPr>
        <w:t xml:space="preserve">，</w:t>
      </w:r>
      <w:r>
        <w:t xml:space="preserve">王书平.经济增长、产业结构对碳排放的影响分析——基于中国的省际面板数据</w:t>
      </w:r>
      <w:r>
        <w:t xml:space="preserve">[</w:t>
      </w:r>
      <w:r>
        <w:t xml:space="preserve">J</w:t>
      </w:r>
      <w:r>
        <w:t xml:space="preserve">]</w:t>
      </w:r>
      <w:r>
        <w:t xml:space="preserve">.中国管理科学</w:t>
      </w:r>
      <w:r>
        <w:rPr>
          <w:rFonts w:hint="eastAsia"/>
        </w:rPr>
        <w:t xml:space="preserve">，</w:t>
      </w:r>
      <w:r>
        <w:t xml:space="preserve">2012</w:t>
      </w:r>
      <w:r>
        <w:t xml:space="preserve">(</w:t>
      </w:r>
      <w:r>
        <w:t xml:space="preserve">3</w:t>
      </w:r>
      <w:r>
        <w:t xml:space="preserve">)</w:t>
      </w:r>
      <w:r>
        <w:rPr>
          <w:rFonts w:hint="eastAsia"/>
        </w:rPr>
        <w:t xml:space="preserve">：</w:t>
      </w:r>
      <w:r>
        <w:t xml:space="preserve">161-163.                       </w:t>
      </w:r>
      <w:r>
        <w:t xml:space="preserve">[</w:t>
      </w:r>
      <w:r>
        <w:t xml:space="preserve">40</w:t>
      </w:r>
      <w:r>
        <w:t xml:space="preserve">]</w:t>
      </w:r>
      <w:r>
        <w:t xml:space="preserve">陶磊.中国能源消费与经济增长的动态关系——基于状态空间模型的</w:t>
      </w:r>
      <w:r>
        <w:t xml:space="preserve">[</w:t>
      </w:r>
      <w:r>
        <w:t xml:space="preserve">J</w:t>
      </w:r>
      <w:r/>
      <w:r w:rsidR="001852F3">
        <w:t xml:space="preserve">变参数</w:t>
      </w:r>
      <w:r>
        <w:t xml:space="preserve">分析</w:t>
      </w:r>
      <w:r>
        <w:t xml:space="preserve">]</w:t>
      </w:r>
      <w:r>
        <w:rPr>
          <w:spacing w:val="0"/>
          <w:rFonts w:hint="eastAsia"/>
        </w:rPr>
        <w:t xml:space="preserve">。</w:t>
      </w:r>
      <w:r>
        <w:t xml:space="preserve">数理统计与管理</w:t>
      </w:r>
      <w:r>
        <w:rPr>
          <w:rFonts w:hint="eastAsia"/>
        </w:rPr>
        <w:t xml:space="preserve">，</w:t>
      </w:r>
      <w:r>
        <w:t xml:space="preserve">2009</w:t>
      </w:r>
      <w:r>
        <w:t xml:space="preserve">(</w:t>
      </w:r>
      <w:r>
        <w:t xml:space="preserve">9</w:t>
      </w:r>
      <w:r>
        <w:t xml:space="preserve">)</w:t>
      </w:r>
      <w:r>
        <w:rPr>
          <w:rFonts w:hint="eastAsia"/>
        </w:rPr>
        <w:t xml:space="preserve">：</w:t>
      </w:r>
      <w:r>
        <w:t xml:space="preserve">768-775.</w:t>
      </w:r>
    </w:p>
    <w:p w:rsidR="0018722C">
      <w:pPr>
        <w:topLinePunct/>
      </w:pPr>
      <w:r>
        <w:t>[</w:t>
      </w:r>
      <w:r>
        <w:t xml:space="preserve">41</w:t>
      </w:r>
      <w:r>
        <w:t>]</w:t>
      </w:r>
      <w:r>
        <w:t>余辉</w:t>
      </w:r>
      <w:r>
        <w:rPr>
          <w:rFonts w:hint="eastAsia"/>
        </w:rPr>
        <w:t>，</w:t>
      </w:r>
      <w:r>
        <w:t>余剑. 我国金融状况指数构建及其对货币政策传导效应的启示——基于时变参数状态空间模型的研究</w:t>
      </w:r>
      <w:r>
        <w:t>[</w:t>
      </w:r>
      <w:r>
        <w:t>J</w:t>
      </w:r>
      <w:r>
        <w:t>]</w:t>
      </w:r>
      <w:r>
        <w:t>.金融研究</w:t>
      </w:r>
      <w:r>
        <w:rPr>
          <w:rFonts w:hint="eastAsia"/>
        </w:rPr>
        <w:t>，</w:t>
      </w:r>
      <w:r>
        <w:t>2013</w:t>
      </w:r>
      <w:r>
        <w:t>(</w:t>
      </w:r>
      <w:r>
        <w:t>4</w:t>
      </w:r>
      <w:r>
        <w:t>)</w:t>
      </w:r>
      <w:r>
        <w:rPr>
          <w:rFonts w:hint="eastAsia"/>
        </w:rPr>
        <w:t>：</w:t>
      </w:r>
      <w:r>
        <w:t>85-98.</w:t>
      </w:r>
    </w:p>
    <w:p w:rsidR="0018722C">
      <w:pPr>
        <w:topLinePunct/>
      </w:pPr>
      <w:r>
        <w:rPr>
          <w:rFonts w:ascii="Times New Roman"/>
        </w:rPr>
        <w:t xml:space="preserve">[</w:t>
      </w:r>
      <w:r>
        <w:rPr>
          <w:rFonts w:ascii="Times New Roman"/>
        </w:rPr>
        <w:t xml:space="preserve">42</w:t>
      </w:r>
      <w:r>
        <w:rPr>
          <w:rFonts w:ascii="Times New Roman"/>
        </w:rPr>
        <w:t xml:space="preserve">]</w:t>
      </w:r>
      <w:r w:rsidR="004B696B">
        <w:rPr>
          <w:rFonts w:ascii="Times New Roman"/>
        </w:rPr>
        <w:t xml:space="preserve"> </w:t>
      </w:r>
      <w:r>
        <w:rPr>
          <w:rFonts w:ascii="Times New Roman"/>
        </w:rPr>
        <w:t xml:space="preserve">Shafik N,</w:t>
      </w:r>
      <w:r w:rsidR="004B696B">
        <w:rPr>
          <w:rFonts w:ascii="Times New Roman"/>
        </w:rPr>
        <w:t xml:space="preserve"> </w:t>
      </w:r>
      <w:r w:rsidR="004B696B">
        <w:rPr>
          <w:rFonts w:ascii="Times New Roman"/>
        </w:rPr>
        <w:t xml:space="preserve">Bandyopadhyay S.</w:t>
      </w:r>
      <w:r w:rsidR="004B696B">
        <w:rPr>
          <w:rFonts w:ascii="Times New Roman"/>
        </w:rPr>
        <w:t xml:space="preserve"> </w:t>
      </w:r>
      <w:r w:rsidR="004B696B">
        <w:rPr>
          <w:rFonts w:ascii="Times New Roman"/>
        </w:rPr>
        <w:t xml:space="preserve">Economic growth and environmental quality:</w:t>
      </w:r>
      <w:r w:rsidR="004B696B">
        <w:rPr>
          <w:rFonts w:ascii="Times New Roman"/>
        </w:rPr>
        <w:t xml:space="preserve"> </w:t>
      </w:r>
      <w:r w:rsidR="004B696B">
        <w:rPr>
          <w:rFonts w:ascii="Times New Roman"/>
        </w:rPr>
        <w:t xml:space="preserve">time serious and cross-country evidence.</w:t>
      </w:r>
      <w:r w:rsidR="004B696B">
        <w:rPr>
          <w:rFonts w:ascii="Times New Roman"/>
        </w:rPr>
        <w:t xml:space="preserve"> </w:t>
      </w:r>
      <w:r>
        <w:rPr>
          <w:rFonts w:ascii="Times New Roman"/>
        </w:rPr>
        <w:t xml:space="preserve">[</w:t>
      </w:r>
      <w:r>
        <w:rPr>
          <w:rFonts w:ascii="Times New Roman"/>
        </w:rPr>
        <w:t xml:space="preserve">R</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Background paper for world Development Report,1992. </w:t>
      </w:r>
      <w:r>
        <w:rPr>
          <w:rFonts w:ascii="Times New Roman"/>
        </w:rPr>
        <w:t xml:space="preserve">[</w:t>
      </w:r>
      <w:r>
        <w:rPr>
          <w:rFonts w:ascii="Times New Roman"/>
        </w:rPr>
        <w:t xml:space="preserve">43</w:t>
      </w:r>
      <w:r>
        <w:rPr>
          <w:rFonts w:ascii="Times New Roman"/>
        </w:rPr>
        <w:t xml:space="preserve">]</w:t>
      </w:r>
      <w:r w:rsidR="004B696B">
        <w:rPr>
          <w:rFonts w:ascii="Times New Roman"/>
        </w:rPr>
        <w:t xml:space="preserve"> </w:t>
      </w:r>
      <w:r>
        <w:rPr>
          <w:rFonts w:ascii="Times New Roman"/>
        </w:rPr>
        <w:t xml:space="preserve">Friedl</w:t>
      </w:r>
      <w:r w:rsidRPr="00000000">
        <w:tab/>
        <w:t xml:space="preserve">B.,</w:t>
      </w:r>
      <w:r w:rsidR="004B696B">
        <w:t xml:space="preserve"> </w:t>
      </w:r>
      <w:r w:rsidR="004B696B">
        <w:t xml:space="preserve">M.</w:t>
      </w:r>
      <w:r w:rsidR="004B696B">
        <w:t xml:space="preserve"> </w:t>
      </w:r>
      <w:r w:rsidR="004B696B">
        <w:t xml:space="preserve">Getzner.</w:t>
      </w:r>
      <w:r w:rsidR="004B696B">
        <w:t xml:space="preserve"> </w:t>
      </w:r>
      <w:r w:rsidR="004B696B">
        <w:t xml:space="preserve">Determinants</w:t>
      </w:r>
      <w:r w:rsidRPr="00000000">
        <w:tab/>
        <w:t xml:space="preserve">of</w:t>
      </w:r>
      <w:r w:rsidRPr="00000000">
        <w:tab/>
      </w:r>
      <w:r>
        <w:rPr>
          <w:rFonts w:ascii="Cambria Math"/>
        </w:rPr>
        <w:t xml:space="preserve">C0</w:t>
      </w:r>
      <w:r>
        <w:rPr>
          <w:rFonts w:ascii="Cambria Math"/>
        </w:rPr>
        <w:t xml:space="preserve">2</w:t>
      </w:r>
      <w:r w:rsidRPr="00000000">
        <w:tab/>
      </w:r>
      <w:r>
        <w:rPr>
          <w:rFonts w:ascii="Times New Roman"/>
        </w:rPr>
        <w:t xml:space="preserve">emission</w:t>
      </w:r>
      <w:r w:rsidRPr="00000000">
        <w:tab/>
        <w:t xml:space="preserve">in</w:t>
      </w:r>
      <w:r w:rsidRPr="00000000">
        <w:tab/>
        <w:t xml:space="preserve">a</w:t>
      </w:r>
      <w:r w:rsidRPr="00000000">
        <w:tab/>
        <w:t xml:space="preserve">small</w:t>
      </w:r>
      <w:r w:rsidRPr="00000000">
        <w:tab/>
        <w:t xml:space="preserve">open economy</w:t>
      </w:r>
      <w:r>
        <w:t xml:space="preserve">[</w:t>
      </w:r>
      <w:r>
        <w:t xml:space="preserve">J</w:t>
      </w:r>
      <w:r>
        <w:t xml:space="preserve">]</w:t>
      </w:r>
      <w:r>
        <w:t xml:space="preserve">.</w:t>
      </w:r>
      <w:r w:rsidR="004B696B">
        <w:t xml:space="preserve"> </w:t>
      </w:r>
      <w:r w:rsidR="004B696B">
        <w:t xml:space="preserve">Ecological</w:t>
      </w:r>
      <w:r>
        <w:rPr>
          <w:rFonts w:ascii="Times New Roman"/>
        </w:rPr>
        <w:t xml:space="preserve"> </w:t>
      </w:r>
      <w:r>
        <w:rPr>
          <w:rFonts w:ascii="Times New Roman"/>
        </w:rPr>
        <w:t xml:space="preserve">Econimics,2003</w:t>
      </w:r>
      <w:r>
        <w:rPr>
          <w:rFonts w:ascii="Times New Roman"/>
        </w:rPr>
        <w:t xml:space="preserve">(</w:t>
      </w:r>
      <w:r>
        <w:rPr>
          <w:rFonts w:ascii="Times New Roman"/>
        </w:rPr>
        <w:t xml:space="preserve">45</w:t>
      </w:r>
      <w:r>
        <w:rPr>
          <w:rFonts w:ascii="Times New Roman"/>
        </w:rPr>
        <w:t xml:space="preserve">)</w:t>
      </w:r>
      <w:r>
        <w:rPr>
          <w:rFonts w:ascii="Times New Roman"/>
        </w:rPr>
        <w:t xml:space="preserve">:133-148.</w:t>
      </w:r>
    </w:p>
    <w:p w:rsidR="0018722C">
      <w:pPr>
        <w:pStyle w:val="cw23"/>
        <w:topLinePunct/>
      </w:pPr>
      <w:r>
        <w:t>[</w:t>
      </w:r>
      <w:r>
        <w:t xml:space="preserve">44</w:t>
      </w:r>
      <w:r>
        <w:t>]</w:t>
      </w:r>
      <w:r>
        <w:t xml:space="preserve"> </w:t>
      </w:r>
      <w:r>
        <w:t>Schipper.</w:t>
      </w:r>
      <w:r w:rsidR="004B696B">
        <w:t xml:space="preserve"> </w:t>
      </w:r>
      <w:r w:rsidR="004B696B">
        <w:t>L,</w:t>
      </w:r>
      <w:r w:rsidR="004B696B">
        <w:t xml:space="preserve"> </w:t>
      </w:r>
      <w:r w:rsidR="004B696B">
        <w:t>Murtishaw.</w:t>
      </w:r>
      <w:r w:rsidR="004B696B">
        <w:t xml:space="preserve"> </w:t>
      </w:r>
      <w:r w:rsidR="004B696B">
        <w:t>S,</w:t>
      </w:r>
      <w:r w:rsidR="004B696B">
        <w:t xml:space="preserve"> </w:t>
      </w:r>
      <w:r w:rsidR="004B696B">
        <w:t>Khrushch.</w:t>
      </w:r>
      <w:r w:rsidR="004B696B">
        <w:t xml:space="preserve"> </w:t>
      </w:r>
      <w:r w:rsidR="004B696B">
        <w:t>M. Carbon Emissions from Manufacturing Energy Use in 13 EA Countries:</w:t>
      </w:r>
      <w:r w:rsidR="004B696B">
        <w:t xml:space="preserve"> </w:t>
      </w:r>
      <w:r w:rsidR="004B696B">
        <w:t>Long-term Trends through 1995</w:t>
      </w:r>
      <w:r>
        <w:t>[</w:t>
      </w:r>
      <w:r>
        <w:rPr>
          <w:sz w:val="24"/>
        </w:rPr>
        <w:t>J</w:t>
      </w:r>
      <w:r>
        <w:t>]</w:t>
      </w:r>
      <w:r>
        <w:t>.</w:t>
      </w:r>
      <w:r w:rsidR="004B696B">
        <w:t xml:space="preserve"> </w:t>
      </w:r>
      <w:r w:rsidR="004B696B">
        <w:t>Energy Policy,2001,29:667-688.</w:t>
      </w:r>
    </w:p>
    <w:p w:rsidR="0018722C">
      <w:pPr>
        <w:pStyle w:val="cw23"/>
        <w:topLinePunct/>
      </w:pPr>
      <w:r>
        <w:t>[</w:t>
      </w:r>
      <w:r>
        <w:t xml:space="preserve">45</w:t>
      </w:r>
      <w:r>
        <w:t>]</w:t>
      </w:r>
      <w:r>
        <w:t xml:space="preserve"> </w:t>
      </w:r>
      <w:r>
        <w:t>Ang</w:t>
      </w:r>
      <w:r w:rsidRPr="00000000">
        <w:tab/>
      </w:r>
      <w:r>
        <w:t>BW,</w:t>
      </w:r>
      <w:r w:rsidRPr="00000000">
        <w:tab/>
      </w:r>
      <w:r>
        <w:t>Pandiyan</w:t>
      </w:r>
      <w:r w:rsidRPr="00000000">
        <w:tab/>
        <w:t>G.</w:t>
      </w:r>
      <w:r w:rsidRPr="00000000">
        <w:tab/>
        <w:t>Decomposition</w:t>
      </w:r>
      <w:r w:rsidRPr="00000000">
        <w:tab/>
        <w:t>of</w:t>
      </w:r>
      <w:r w:rsidRPr="00000000">
        <w:tab/>
        <w:t>energy-induced</w:t>
      </w:r>
      <w:r w:rsidRPr="00000000">
        <w:tab/>
      </w:r>
      <w:r>
        <w:rPr>
          <w:rFonts w:ascii="Cambria Math"/>
        </w:rPr>
        <w:t>C0</w:t>
      </w:r>
      <w:r>
        <w:rPr>
          <w:rFonts w:ascii="Cambria Math"/>
        </w:rPr>
        <w:t>2</w:t>
      </w:r>
      <w:r>
        <w:rPr>
          <w:rFonts w:ascii="Cambria Math"/>
        </w:rPr>
        <w:t> </w:t>
      </w:r>
      <w:r>
        <w:t>emissions</w:t>
      </w:r>
      <w:r w:rsidRPr="00000000">
        <w:tab/>
        <w:t>in manufacturing</w:t>
      </w:r>
      <w:r>
        <w:t>[</w:t>
      </w:r>
      <w:r>
        <w:t>J</w:t>
      </w:r>
      <w:r>
        <w:t>]</w:t>
      </w:r>
      <w:r>
        <w:t>. Energy</w:t>
      </w:r>
      <w:r>
        <w:t> </w:t>
      </w:r>
      <w:r>
        <w:t>Economics,1997,19</w:t>
      </w:r>
      <w:r>
        <w:t>(</w:t>
      </w:r>
      <w:r>
        <w:t>3</w:t>
      </w:r>
      <w:r>
        <w:t>)</w:t>
      </w:r>
      <w:r>
        <w:t>:363-374.</w:t>
      </w:r>
    </w:p>
    <w:p w:rsidR="0018722C">
      <w:pPr>
        <w:pStyle w:val="cw23"/>
        <w:topLinePunct/>
      </w:pPr>
      <w:r>
        <w:t>[</w:t>
      </w:r>
      <w:r>
        <w:t xml:space="preserve">46</w:t>
      </w:r>
      <w:r>
        <w:t>]</w:t>
      </w:r>
      <w:r>
        <w:t xml:space="preserve"> </w:t>
      </w:r>
      <w:r>
        <w:t>Hettige. Industrial Pollution in Economic Development</w:t>
      </w:r>
      <w:r>
        <w:t>[</w:t>
      </w:r>
      <w:r>
        <w:rPr>
          <w:sz w:val="24"/>
        </w:rPr>
        <w:t>J</w:t>
      </w:r>
      <w:r>
        <w:t>]</w:t>
      </w:r>
      <w:r>
        <w:t xml:space="preserve"> Journal of Development Economics,2000.</w:t>
      </w:r>
    </w:p>
    <w:p w:rsidR="0018722C">
      <w:pPr>
        <w:pStyle w:val="cw23"/>
        <w:topLinePunct/>
      </w:pPr>
      <w:r>
        <w:t xml:space="preserve">[</w:t>
      </w:r>
      <w:r>
        <w:t xml:space="preserve">47</w:t>
      </w:r>
      <w:r>
        <w:t xml:space="preserve">]</w:t>
      </w:r>
      <w:r>
        <w:t xml:space="preserve"> </w:t>
      </w:r>
      <w:r>
        <w:t xml:space="preserve">Chatterjee,</w:t>
      </w:r>
      <w:r w:rsidR="004B696B">
        <w:t xml:space="preserve"> </w:t>
      </w:r>
      <w:r w:rsidR="004B696B">
        <w:t xml:space="preserve">Lata,</w:t>
      </w:r>
      <w:r w:rsidR="004B696B">
        <w:t xml:space="preserve"> </w:t>
      </w:r>
      <w:r w:rsidR="004B696B">
        <w:t xml:space="preserve">Han</w:t>
      </w:r>
      <w:r w:rsidRPr="00000000">
        <w:tab/>
        <w:t xml:space="preserve">Xiaoli.</w:t>
      </w:r>
      <w:r w:rsidRPr="00000000">
        <w:tab/>
        <w:t xml:space="preserve">Impacts</w:t>
      </w:r>
      <w:r w:rsidRPr="00000000">
        <w:tab/>
        <w:t xml:space="preserve">of</w:t>
      </w:r>
      <w:r w:rsidRPr="00000000">
        <w:tab/>
        <w:t xml:space="preserve">Growth</w:t>
      </w:r>
      <w:r w:rsidRPr="00000000">
        <w:tab/>
        <w:t xml:space="preserve">and</w:t>
      </w:r>
      <w:r w:rsidRPr="00000000">
        <w:tab/>
        <w:t xml:space="preserve">Structural</w:t>
      </w:r>
      <w:r w:rsidRPr="00000000">
        <w:tab/>
        <w:t xml:space="preserve">Change</w:t>
      </w:r>
      <w:r w:rsidRPr="00000000">
        <w:tab/>
        <w:t xml:space="preserve">on </w:t>
      </w:r>
      <w:r>
        <w:rPr>
          <w:rFonts w:ascii="Cambria Math"/>
        </w:rPr>
        <w:t xml:space="preserve">C0</w:t>
      </w:r>
      <w:r>
        <w:rPr>
          <w:rFonts w:ascii="Cambria Math"/>
        </w:rPr>
        <w:t xml:space="preserve">2</w:t>
      </w:r>
      <w:r>
        <w:t xml:space="preserve">,</w:t>
      </w:r>
      <w:r w:rsidR="004B696B">
        <w:t xml:space="preserve"> </w:t>
      </w:r>
      <w:r w:rsidR="004B696B">
        <w:t xml:space="preserve">Emissions of Developing Countries </w:t>
      </w:r>
      <w:r>
        <w:t xml:space="preserve">[</w:t>
      </w:r>
      <w:r>
        <w:t xml:space="preserve">J</w:t>
      </w:r>
      <w:r>
        <w:t xml:space="preserve">]</w:t>
      </w:r>
      <w:r>
        <w:t xml:space="preserve">. </w:t>
      </w:r>
      <w:r>
        <w:t xml:space="preserve">World </w:t>
      </w:r>
      <w:r>
        <w:t xml:space="preserve">Development,1997, 25 </w:t>
      </w:r>
      <w:r>
        <w:t xml:space="preserve">(</w:t>
      </w:r>
      <w:r>
        <w:rPr>
          <w:sz w:val="24"/>
        </w:rPr>
        <w:t xml:space="preserve">3</w:t>
      </w:r>
      <w:r>
        <w:t xml:space="preserve">)</w:t>
      </w:r>
      <w:r>
        <w:t xml:space="preserve">: 395-407. </w:t>
      </w:r>
      <w:r>
        <w:t xml:space="preserve">[</w:t>
      </w:r>
      <w:r>
        <w:t xml:space="preserve">48</w:t>
      </w:r>
      <w:r>
        <w:t xml:space="preserve">]</w:t>
      </w:r>
      <w:r w:rsidR="004B696B">
        <w:t xml:space="preserve"> </w:t>
      </w:r>
      <w:r>
        <w:t xml:space="preserve">Greening L A, Davis W B, Schipper L.</w:t>
      </w:r>
      <w:r w:rsidR="004B696B">
        <w:t xml:space="preserve"> </w:t>
      </w:r>
      <w:r w:rsidR="004B696B">
        <w:t xml:space="preserve">Decomposition of Aggregate Carbon Intensity for the Manufacturing Sector: Comparison of Declining Trends from 10 OECD Countries for the period 1971-1991</w:t>
      </w:r>
      <w:r>
        <w:t xml:space="preserve">[</w:t>
      </w:r>
      <w:r>
        <w:t xml:space="preserve">J</w:t>
      </w:r>
      <w:r>
        <w:t xml:space="preserve">]</w:t>
      </w:r>
      <w:r>
        <w:t xml:space="preserve">.</w:t>
      </w:r>
      <w:r w:rsidR="004B696B">
        <w:t xml:space="preserve"> </w:t>
      </w:r>
      <w:r w:rsidR="004B696B">
        <w:t xml:space="preserve">Energy Economics,</w:t>
      </w:r>
      <w:r>
        <w:t xml:space="preserve"> </w:t>
      </w:r>
      <w:r>
        <w:t xml:space="preserve">1998,20</w:t>
      </w:r>
      <w:r>
        <w:t xml:space="preserve">(</w:t>
      </w:r>
      <w:r>
        <w:rPr>
          <w:sz w:val="24"/>
        </w:rPr>
        <w:t xml:space="preserve">1</w:t>
      </w:r>
      <w:r>
        <w:t xml:space="preserve">)</w:t>
      </w:r>
      <w:r>
        <w:t xml:space="preserve">:43-65.</w:t>
      </w:r>
    </w:p>
    <w:p w:rsidR="0018722C">
      <w:pPr>
        <w:topLinePunct/>
      </w:pPr>
      <w:r>
        <w:rPr>
          <w:rFonts w:ascii="Times New Roman"/>
        </w:rPr>
        <w:t xml:space="preserve">[</w:t>
      </w:r>
      <w:r>
        <w:rPr>
          <w:rFonts w:ascii="Times New Roman"/>
        </w:rPr>
        <w:t xml:space="preserve">49</w:t>
      </w:r>
      <w:r>
        <w:rPr>
          <w:rFonts w:ascii="Times New Roman"/>
        </w:rPr>
        <w:t xml:space="preserve">]</w:t>
      </w:r>
      <w:r w:rsidR="004B696B">
        <w:rPr>
          <w:rFonts w:ascii="Times New Roman"/>
        </w:rPr>
        <w:t xml:space="preserve"> </w:t>
      </w:r>
      <w:r>
        <w:rPr>
          <w:rFonts w:ascii="Times New Roman"/>
        </w:rPr>
        <w:t xml:space="preserve">Ang </w:t>
      </w:r>
      <w:r>
        <w:rPr>
          <w:rFonts w:ascii="Times New Roman"/>
        </w:rPr>
        <w:t xml:space="preserve">B.</w:t>
      </w:r>
      <w:r w:rsidR="001852F3">
        <w:rPr>
          <w:rFonts w:ascii="Times New Roman"/>
        </w:rPr>
        <w:t xml:space="preserve"> </w:t>
      </w:r>
      <w:r w:rsidR="001852F3">
        <w:rPr>
          <w:rFonts w:ascii="Times New Roman"/>
        </w:rPr>
        <w:t xml:space="preserve">W,</w:t>
      </w:r>
      <w:r w:rsidR="004B696B">
        <w:rPr>
          <w:rFonts w:ascii="Times New Roman"/>
        </w:rPr>
        <w:t xml:space="preserve"> </w:t>
      </w:r>
      <w:r w:rsidR="004B696B">
        <w:rPr>
          <w:rFonts w:ascii="Times New Roman"/>
        </w:rPr>
        <w:t xml:space="preserve">Zhang </w:t>
      </w:r>
      <w:r>
        <w:rPr>
          <w:rFonts w:ascii="Times New Roman"/>
        </w:rPr>
        <w:t xml:space="preserve">F Q,</w:t>
      </w:r>
      <w:r w:rsidR="004B696B">
        <w:rPr>
          <w:rFonts w:ascii="Times New Roman"/>
        </w:rPr>
        <w:t xml:space="preserve"> </w:t>
      </w:r>
      <w:r w:rsidR="004B696B">
        <w:rPr>
          <w:rFonts w:ascii="Times New Roman"/>
        </w:rPr>
        <w:t xml:space="preserve">Choi K H.</w:t>
      </w:r>
      <w:r w:rsidR="001852F3">
        <w:rPr>
          <w:rFonts w:ascii="Times New Roman"/>
        </w:rPr>
        <w:t xml:space="preserve"> </w:t>
      </w:r>
      <w:r w:rsidR="001852F3">
        <w:rPr>
          <w:rFonts w:ascii="Times New Roman"/>
        </w:rPr>
        <w:t xml:space="preserve">Factorizing Changes in Energy and Environmental Indicators through Decomposition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1852F3">
        <w:rPr>
          <w:rFonts w:ascii="Times New Roman"/>
        </w:rPr>
        <w:t xml:space="preserve"> </w:t>
      </w:r>
      <w:r w:rsidR="001852F3">
        <w:rPr>
          <w:rFonts w:ascii="Times New Roman"/>
        </w:rPr>
        <w:t xml:space="preserve">Energy,1998,23</w:t>
      </w:r>
      <w:r>
        <w:rPr>
          <w:rFonts w:ascii="Times New Roman"/>
        </w:rPr>
        <w:t xml:space="preserve">(</w:t>
      </w:r>
      <w:r>
        <w:rPr>
          <w:rFonts w:ascii="Times New Roman"/>
        </w:rPr>
        <w:t xml:space="preserve">6</w:t>
      </w:r>
      <w:r>
        <w:rPr>
          <w:rFonts w:ascii="Times New Roman"/>
        </w:rPr>
        <w:t xml:space="preserve">)</w:t>
      </w:r>
      <w:r>
        <w:rPr>
          <w:rFonts w:ascii="Times New Roman"/>
        </w:rPr>
        <w:t xml:space="preserve">:489-495. </w:t>
      </w:r>
      <w:r>
        <w:rPr>
          <w:rFonts w:ascii="Times New Roman"/>
        </w:rPr>
        <w:t xml:space="preserve">[</w:t>
      </w:r>
      <w:r>
        <w:rPr>
          <w:rFonts w:ascii="Times New Roman"/>
        </w:rPr>
        <w:t xml:space="preserve">50</w:t>
      </w:r>
      <w:r>
        <w:rPr>
          <w:rFonts w:ascii="Times New Roman"/>
        </w:rPr>
        <w:t xml:space="preserve">]</w:t>
      </w:r>
      <w:r w:rsidR="004B696B">
        <w:rPr>
          <w:rFonts w:ascii="Times New Roman"/>
        </w:rPr>
        <w:t xml:space="preserve"> </w:t>
      </w:r>
      <w:r>
        <w:rPr>
          <w:rFonts w:ascii="Times New Roman"/>
        </w:rPr>
        <w:t xml:space="preserve">K.</w:t>
      </w:r>
      <w:r w:rsidR="001852F3">
        <w:rPr>
          <w:rFonts w:ascii="Times New Roman"/>
        </w:rPr>
        <w:t xml:space="preserve"> </w:t>
      </w:r>
      <w:r w:rsidR="001852F3">
        <w:rPr>
          <w:rFonts w:ascii="Times New Roman"/>
        </w:rPr>
        <w:t xml:space="preserve">Liaskas,</w:t>
      </w:r>
      <w:r w:rsidR="004B696B">
        <w:rPr>
          <w:rFonts w:ascii="Times New Roman"/>
        </w:rPr>
        <w:t xml:space="preserve"> </w:t>
      </w:r>
      <w:r w:rsidR="004B696B">
        <w:rPr>
          <w:rFonts w:ascii="Times New Roman"/>
        </w:rPr>
        <w:t xml:space="preserve">G.</w:t>
      </w:r>
      <w:r w:rsidR="001852F3">
        <w:rPr>
          <w:rFonts w:ascii="Times New Roman"/>
        </w:rPr>
        <w:t xml:space="preserve"> </w:t>
      </w:r>
      <w:r w:rsidR="001852F3">
        <w:rPr>
          <w:rFonts w:ascii="Times New Roman"/>
        </w:rPr>
        <w:t xml:space="preserve">Mavrotas,</w:t>
      </w:r>
      <w:r w:rsidR="004B696B">
        <w:rPr>
          <w:rFonts w:ascii="Times New Roman"/>
        </w:rPr>
        <w:t xml:space="preserve"> </w:t>
      </w:r>
      <w:r w:rsidR="004B696B">
        <w:rPr>
          <w:rFonts w:ascii="Times New Roman"/>
        </w:rPr>
        <w:t xml:space="preserve">M.</w:t>
      </w:r>
      <w:r w:rsidR="001852F3">
        <w:rPr>
          <w:rFonts w:ascii="Times New Roman"/>
        </w:rPr>
        <w:t xml:space="preserve"> </w:t>
      </w:r>
      <w:r w:rsidR="001852F3">
        <w:rPr>
          <w:rFonts w:ascii="Times New Roman"/>
        </w:rPr>
        <w:t xml:space="preserve">Mandaraka,</w:t>
      </w:r>
      <w:r w:rsidR="004B696B">
        <w:rPr>
          <w:rFonts w:ascii="Times New Roman"/>
        </w:rPr>
        <w:t xml:space="preserve"> </w:t>
      </w:r>
      <w:r w:rsidR="004B696B">
        <w:rPr>
          <w:rFonts w:ascii="Times New Roman"/>
        </w:rPr>
        <w:t xml:space="preserve">D.</w:t>
      </w:r>
      <w:r w:rsidR="001852F3">
        <w:rPr>
          <w:rFonts w:ascii="Times New Roman"/>
        </w:rPr>
        <w:t xml:space="preserve"> </w:t>
      </w:r>
      <w:r w:rsidR="001852F3">
        <w:rPr>
          <w:rFonts w:ascii="Times New Roman"/>
        </w:rPr>
        <w:t xml:space="preserve">Diakoulaki.</w:t>
      </w:r>
      <w:r w:rsidRPr="00000000">
        <w:tab/>
      </w:r>
      <w:r w:rsidR="001852F3">
        <w:t xml:space="preserve">Decomposition</w:t>
      </w:r>
      <w:r w:rsidRPr="00000000">
        <w:tab/>
        <w:t xml:space="preserve">of industrial</w:t>
      </w:r>
      <w:r w:rsidRPr="00000000">
        <w:tab/>
      </w:r>
      <w:r>
        <w:rPr>
          <w:rFonts w:ascii="Cambria Math"/>
        </w:rPr>
        <w:t xml:space="preserve">C0</w:t>
      </w:r>
      <w:r>
        <w:rPr>
          <w:rFonts w:ascii="Cambria Math"/>
        </w:rPr>
        <w:t xml:space="preserve">2</w:t>
      </w:r>
      <w:r w:rsidRPr="00000000">
        <w:tab/>
      </w:r>
      <w:r>
        <w:rPr>
          <w:rFonts w:ascii="Times New Roman"/>
        </w:rPr>
        <w:t xml:space="preserve">emissions:</w:t>
      </w:r>
      <w:r w:rsidR="001852F3">
        <w:rPr>
          <w:rFonts w:ascii="Times New Roman"/>
        </w:rPr>
        <w:t xml:space="preserve"> </w:t>
      </w:r>
      <w:r w:rsidR="001852F3">
        <w:rPr>
          <w:rFonts w:ascii="Times New Roman"/>
        </w:rPr>
        <w:t xml:space="preserve">The</w:t>
      </w:r>
      <w:r w:rsidRPr="00000000">
        <w:tab/>
        <w:t xml:space="preserve">case</w:t>
      </w:r>
      <w:r w:rsidRPr="00000000">
        <w:tab/>
        <w:t xml:space="preserve">of</w:t>
      </w:r>
      <w:r w:rsidRPr="00000000">
        <w:tab/>
        <w:t xml:space="preserve">European</w:t>
      </w:r>
      <w:r w:rsidRPr="00000000">
        <w:tab/>
        <w:t xml:space="preserve">Union</w:t>
      </w:r>
      <w:r>
        <w:t xml:space="preserve">[</w:t>
      </w:r>
      <w:r>
        <w:t xml:space="preserve">J</w:t>
      </w:r>
      <w:r>
        <w:t xml:space="preserve">]</w:t>
      </w:r>
      <w:r>
        <w:t xml:space="preserve">.</w:t>
      </w:r>
      <w:r w:rsidR="001852F3">
        <w:t xml:space="preserve"> </w:t>
      </w:r>
      <w:r w:rsidR="001852F3">
        <w:t xml:space="preserve">Energy Economics,2000</w:t>
      </w:r>
      <w:r>
        <w:t xml:space="preserve">(</w:t>
      </w:r>
      <w:r>
        <w:t xml:space="preserve">22</w:t>
      </w:r>
      <w:r>
        <w:t xml:space="preserve">)</w:t>
      </w:r>
      <w:r>
        <w:t xml:space="preserve">:383-394.</w:t>
      </w:r>
    </w:p>
    <w:p w:rsidR="0018722C">
      <w:pPr>
        <w:pStyle w:val="cw23"/>
        <w:topLinePunct/>
      </w:pPr>
      <w:r>
        <w:t>[</w:t>
      </w:r>
      <w:r>
        <w:t xml:space="preserve">51</w:t>
      </w:r>
      <w:r>
        <w:t>]</w:t>
      </w:r>
      <w:r>
        <w:t xml:space="preserve"> </w:t>
      </w:r>
      <w:r>
        <w:t>Johan Albrecht, Delphine Francois, Koen Schoors.</w:t>
      </w:r>
      <w:r w:rsidR="004B696B">
        <w:t xml:space="preserve"> </w:t>
      </w:r>
      <w:r w:rsidR="004B696B">
        <w:t>A shapley decomposition of carbon emissions without residuals</w:t>
      </w:r>
      <w:r>
        <w:t>[</w:t>
      </w:r>
      <w:r>
        <w:t xml:space="preserve">J</w:t>
      </w:r>
      <w:r>
        <w:t>]</w:t>
      </w:r>
      <w:r>
        <w:t xml:space="preserve">.</w:t>
      </w:r>
      <w:r w:rsidR="004B696B">
        <w:t xml:space="preserve"> </w:t>
      </w:r>
      <w:r w:rsidR="004B696B">
        <w:t xml:space="preserve">Energy </w:t>
      </w:r>
      <w:r>
        <w:t>Policy,</w:t>
      </w:r>
      <w:r>
        <w:t> </w:t>
      </w:r>
      <w:r>
        <w:t>2002</w:t>
      </w:r>
      <w:r>
        <w:t>(</w:t>
      </w:r>
      <w:r>
        <w:t>30</w:t>
      </w:r>
      <w:r>
        <w:t>)</w:t>
      </w:r>
      <w:r>
        <w:t>:727-736.</w:t>
      </w:r>
    </w:p>
    <w:p w:rsidR="0018722C">
      <w:pPr>
        <w:pStyle w:val="cw23"/>
        <w:topLinePunct/>
      </w:pPr>
      <w:r>
        <w:t>[</w:t>
      </w:r>
      <w:r>
        <w:t xml:space="preserve">52</w:t>
      </w:r>
      <w:r>
        <w:t>]</w:t>
      </w:r>
      <w:r>
        <w:t xml:space="preserve"> </w:t>
      </w:r>
      <w:r>
        <w:t>Wu, </w:t>
      </w:r>
      <w:r>
        <w:t>Libo, Kaneko, Shinji, Matsuoka, Shunji. Driving Force behind the stagnancy of </w:t>
      </w:r>
      <w:r>
        <w:t>China</w:t>
      </w:r>
      <w:r>
        <w:t>'</w:t>
      </w:r>
      <w:r>
        <w:t>s </w:t>
      </w:r>
      <w:r>
        <w:t>Energy-related </w:t>
      </w:r>
      <w:r>
        <w:rPr>
          <w:rFonts w:ascii="Cambria Math" w:hAnsi="Cambria Math"/>
        </w:rPr>
        <w:t>C0</w:t>
      </w:r>
      <w:r>
        <w:rPr>
          <w:rFonts w:ascii="Cambria Math" w:hAnsi="Cambria Math"/>
        </w:rPr>
        <w:t>2 </w:t>
      </w:r>
      <w:r>
        <w:t>Emission from 1996 to 1999:</w:t>
      </w:r>
      <w:r w:rsidR="004B696B">
        <w:t xml:space="preserve"> </w:t>
      </w:r>
      <w:r w:rsidR="004B696B">
        <w:t>the Relative Importance of Structural          Change,</w:t>
      </w:r>
      <w:r w:rsidR="004B696B">
        <w:t xml:space="preserve"> </w:t>
      </w:r>
      <w:r w:rsidR="004B696B">
        <w:t>Intensity          Change          and          Scale      </w:t>
      </w:r>
      <w:r>
        <w:t> </w:t>
      </w:r>
      <w:r>
        <w:t>Change</w:t>
      </w:r>
      <w:r>
        <w:t>[</w:t>
      </w:r>
      <w:r>
        <w:rPr>
          <w:sz w:val="24"/>
        </w:rPr>
        <w:t>J</w:t>
      </w:r>
      <w:r>
        <w:t>]</w:t>
      </w:r>
      <w:r>
        <w:t>.</w:t>
      </w:r>
      <w:r w:rsidR="004B696B">
        <w:t xml:space="preserve"> </w:t>
      </w:r>
      <w:r w:rsidR="004B696B">
        <w:t>Energy</w:t>
      </w:r>
    </w:p>
    <w:p w:rsidR="0018722C">
      <w:pPr>
        <w:topLinePunct/>
      </w:pPr>
      <w:r>
        <w:rPr>
          <w:rFonts w:cstheme="minorBidi" w:hAnsiTheme="minorHAnsi" w:eastAsiaTheme="minorHAnsi" w:asciiTheme="minorHAnsi" w:ascii="Calibri"/>
        </w:rPr>
        <w:t>49</w:t>
      </w:r>
    </w:p>
    <w:p w:rsidR="0018722C">
      <w:pPr>
        <w:topLinePunct/>
      </w:pPr>
      <w:r>
        <w:rPr>
          <w:rFonts w:ascii="Times New Roman"/>
        </w:rPr>
        <w:t>Policy,2005,</w:t>
      </w:r>
      <w:r w:rsidR="004B696B">
        <w:rPr>
          <w:rFonts w:ascii="Times New Roman"/>
        </w:rPr>
        <w:t xml:space="preserve"> </w:t>
      </w:r>
      <w:r>
        <w:rPr>
          <w:rFonts w:ascii="Times New Roman"/>
        </w:rPr>
        <w:t>(</w:t>
      </w:r>
      <w:r>
        <w:rPr>
          <w:rFonts w:ascii="Times New Roman"/>
        </w:rPr>
        <w:t>33</w:t>
      </w:r>
      <w:r>
        <w:rPr>
          <w:rFonts w:ascii="Times New Roman"/>
        </w:rPr>
        <w:t>)</w:t>
      </w:r>
      <w:r>
        <w:rPr>
          <w:rFonts w:ascii="Times New Roman"/>
        </w:rPr>
        <w:t>:319-335.</w:t>
      </w:r>
    </w:p>
    <w:p w:rsidR="0018722C">
      <w:pPr>
        <w:pStyle w:val="cw23"/>
        <w:topLinePunct/>
      </w:pPr>
      <w:r>
        <w:t>[</w:t>
      </w:r>
      <w:r>
        <w:t xml:space="preserve">53</w:t>
      </w:r>
      <w:r>
        <w:t>]</w:t>
      </w:r>
      <w:r>
        <w:t xml:space="preserve"> </w:t>
      </w:r>
      <w:r>
        <w:t>Fan </w:t>
      </w:r>
      <w:r>
        <w:t>Ying, </w:t>
      </w:r>
      <w:r>
        <w:t>Liu Lancui, </w:t>
      </w:r>
      <w:r>
        <w:t>Wu </w:t>
      </w:r>
      <w:r>
        <w:t>Gang,</w:t>
      </w:r>
      <w:r w:rsidR="004B696B">
        <w:t xml:space="preserve"> </w:t>
      </w:r>
      <w:r w:rsidR="004B696B">
        <w:t>et al. Analyzing impact factors of</w:t>
      </w:r>
      <w:r w:rsidR="001852F3">
        <w:t xml:space="preserve"> </w:t>
      </w:r>
      <w:r>
        <w:rPr>
          <w:rFonts w:ascii="Cambria Math"/>
        </w:rPr>
        <w:t>C0</w:t>
      </w:r>
      <w:r>
        <w:rPr>
          <w:rFonts w:ascii="Cambria Math"/>
        </w:rPr>
        <w:t>2</w:t>
      </w:r>
      <w:r w:rsidR="001852F3">
        <w:rPr>
          <w:rFonts w:ascii="Cambria Math"/>
        </w:rPr>
        <w:t xml:space="preserve"> </w:t>
      </w:r>
      <w:r>
        <w:t>emissions</w:t>
      </w:r>
      <w:r w:rsidR="001852F3">
        <w:t xml:space="preserve"> using the </w:t>
      </w:r>
      <w:r>
        <w:t>STIRPAT </w:t>
      </w:r>
      <w:r>
        <w:t>model</w:t>
      </w:r>
      <w:r>
        <w:t>[</w:t>
      </w:r>
      <w:r>
        <w:t>J</w:t>
      </w:r>
      <w:r>
        <w:t>]</w:t>
      </w:r>
      <w:r>
        <w:t>.</w:t>
      </w:r>
      <w:r w:rsidR="001852F3">
        <w:t xml:space="preserve"> </w:t>
      </w:r>
      <w:r w:rsidR="001852F3">
        <w:t xml:space="preserve">Environmental impact Assessment Review,2006,26</w:t>
      </w:r>
      <w:r>
        <w:t>(</w:t>
      </w:r>
      <w:r>
        <w:t>4</w:t>
      </w:r>
      <w:r>
        <w:t>)</w:t>
      </w:r>
      <w:r>
        <w:t>:377-395.</w:t>
      </w:r>
    </w:p>
    <w:p w:rsidR="0018722C">
      <w:pPr>
        <w:pStyle w:val="cw23"/>
        <w:topLinePunct/>
      </w:pPr>
      <w:r>
        <w:t>[</w:t>
      </w:r>
      <w:r>
        <w:t xml:space="preserve">54</w:t>
      </w:r>
      <w:r>
        <w:t>]</w:t>
      </w:r>
      <w:r>
        <w:t xml:space="preserve"> </w:t>
      </w:r>
      <w:r>
        <w:t>Chunbo Ma, David </w:t>
      </w:r>
      <w:r>
        <w:t>I. </w:t>
      </w:r>
      <w:r>
        <w:t>Stern. </w:t>
      </w:r>
      <w:r>
        <w:t>China</w:t>
      </w:r>
      <w:r>
        <w:t>'</w:t>
      </w:r>
      <w:r>
        <w:t>s </w:t>
      </w:r>
      <w:r>
        <w:t>Carbon Emissions 1971-2003</w:t>
      </w:r>
      <w:r>
        <w:t>[</w:t>
      </w:r>
      <w:r>
        <w:rPr>
          <w:sz w:val="24"/>
        </w:rPr>
        <w:t xml:space="preserve">R</w:t>
      </w:r>
      <w:r>
        <w:t>]</w:t>
      </w:r>
      <w:r>
        <w:t xml:space="preserve">.</w:t>
      </w:r>
      <w:r w:rsidR="004B696B">
        <w:t xml:space="preserve"> </w:t>
      </w:r>
      <w:r w:rsidR="004B696B">
        <w:t xml:space="preserve">Rensselaer </w:t>
      </w:r>
      <w:r>
        <w:t>Working </w:t>
      </w:r>
      <w:r>
        <w:t>Papers in Economics,2007.</w:t>
      </w:r>
    </w:p>
    <w:p w:rsidR="0018722C">
      <w:pPr>
        <w:topLinePunct/>
      </w:pPr>
      <w:r>
        <w:rPr>
          <w:rFonts w:ascii="Times New Roman" w:hAnsi="Times New Roman"/>
        </w:rPr>
        <w:t>[</w:t>
      </w:r>
      <w:r>
        <w:rPr>
          <w:rFonts w:ascii="Times New Roman" w:hAnsi="Times New Roman"/>
        </w:rPr>
        <w:t xml:space="preserve">55</w:t>
      </w:r>
      <w:r>
        <w:rPr>
          <w:rFonts w:ascii="Times New Roman" w:hAnsi="Times New Roman"/>
        </w:rPr>
        <w:t>]</w:t>
      </w:r>
      <w:r w:rsidR="004B696B">
        <w:rPr>
          <w:rFonts w:ascii="Times New Roman" w:hAnsi="Times New Roman"/>
        </w:rPr>
        <w:t xml:space="preserve"> </w:t>
      </w:r>
      <w:r>
        <w:rPr>
          <w:rFonts w:ascii="Times New Roman" w:hAnsi="Times New Roman"/>
        </w:rPr>
        <w:t>G.</w:t>
      </w:r>
      <w:r w:rsidR="004B696B">
        <w:rPr>
          <w:rFonts w:ascii="Times New Roman" w:hAnsi="Times New Roman"/>
        </w:rPr>
        <w:t xml:space="preserve"> </w:t>
      </w:r>
      <w:r w:rsidR="004B696B">
        <w:rPr>
          <w:rFonts w:ascii="Times New Roman" w:hAnsi="Times New Roman"/>
        </w:rPr>
        <w:t>Ipek Tuncetal,</w:t>
      </w:r>
      <w:r w:rsidR="004B696B">
        <w:rPr>
          <w:rFonts w:ascii="Times New Roman" w:hAnsi="Times New Roman"/>
        </w:rPr>
        <w:t xml:space="preserve"> </w:t>
      </w:r>
      <w:r w:rsidR="004B696B">
        <w:rPr>
          <w:rFonts w:ascii="Times New Roman" w:hAnsi="Times New Roman"/>
        </w:rPr>
        <w:t>David I.</w:t>
      </w:r>
      <w:r w:rsidR="004B696B">
        <w:rPr>
          <w:rFonts w:ascii="Times New Roman" w:hAnsi="Times New Roman"/>
        </w:rPr>
        <w:t xml:space="preserve"> </w:t>
      </w:r>
      <w:r w:rsidR="004B696B">
        <w:rPr>
          <w:rFonts w:ascii="Times New Roman" w:hAnsi="Times New Roman"/>
        </w:rPr>
        <w:t>China</w:t>
      </w:r>
      <w:r>
        <w:rPr>
          <w:rFonts w:ascii="Times New Roman" w:hAnsi="Times New Roman"/>
        </w:rPr>
        <w:t>'</w:t>
      </w:r>
      <w:r>
        <w:rPr>
          <w:rFonts w:ascii="Times New Roman" w:hAnsi="Times New Roman"/>
        </w:rPr>
        <w:t>s changing energyintensity trend:</w:t>
      </w:r>
      <w:r w:rsidR="004B696B">
        <w:rPr>
          <w:rFonts w:ascii="Times New Roman" w:hAnsi="Times New Roman"/>
        </w:rPr>
        <w:t xml:space="preserve"> </w:t>
      </w:r>
      <w:r w:rsidR="004B696B">
        <w:rPr>
          <w:rFonts w:ascii="Times New Roman" w:hAnsi="Times New Roman"/>
        </w:rPr>
        <w:t>A decomposition analysis</w:t>
      </w:r>
      <w:r>
        <w:rPr>
          <w:rFonts w:ascii="Times New Roman" w:hAnsi="Times New Roman"/>
        </w:rPr>
        <w:t>[</w:t>
      </w:r>
      <w:r>
        <w:rPr>
          <w:rFonts w:ascii="Times New Roman" w:hAnsi="Times New Roman"/>
        </w:rPr>
        <w:t>J</w:t>
      </w:r>
      <w:r>
        <w:rPr>
          <w:rFonts w:ascii="Times New Roman" w:hAnsi="Times New Roman"/>
        </w:rPr>
        <w:t>]</w:t>
      </w:r>
      <w:r>
        <w:rPr>
          <w:rFonts w:ascii="Times New Roman" w:hAnsi="Times New Roman"/>
        </w:rPr>
        <w:t>.</w:t>
      </w:r>
      <w:r w:rsidR="004B696B">
        <w:rPr>
          <w:rFonts w:ascii="Times New Roman" w:hAnsi="Times New Roman"/>
        </w:rPr>
        <w:t xml:space="preserve"> </w:t>
      </w:r>
      <w:r w:rsidR="004B696B">
        <w:rPr>
          <w:rFonts w:ascii="Times New Roman" w:hAnsi="Times New Roman"/>
        </w:rPr>
        <w:t>Energy Economics.2008.</w:t>
      </w:r>
    </w:p>
    <w:p w:rsidR="0018722C">
      <w:pPr>
        <w:pStyle w:val="cw23"/>
        <w:topLinePunct/>
      </w:pPr>
      <w:r>
        <w:t>[</w:t>
      </w:r>
      <w:r>
        <w:t xml:space="preserve">56</w:t>
      </w:r>
      <w:r>
        <w:t>]</w:t>
      </w:r>
      <w:r>
        <w:t xml:space="preserve"> </w:t>
      </w:r>
      <w:r>
        <w:t>Brant Liddle,</w:t>
      </w:r>
      <w:r w:rsidR="004B696B">
        <w:t xml:space="preserve"> </w:t>
      </w:r>
      <w:r w:rsidR="004B696B">
        <w:t>Sidney Lung.</w:t>
      </w:r>
      <w:r w:rsidR="004B696B">
        <w:t xml:space="preserve"> </w:t>
      </w:r>
      <w:r w:rsidR="004B696B">
        <w:t>Age-structure, urbanization, and climate change in developed countries: revisiting </w:t>
      </w:r>
      <w:r>
        <w:t>STIRPAT </w:t>
      </w:r>
      <w:r>
        <w:t>for disaggregated population and consumption-related Impacts</w:t>
      </w:r>
      <w:r>
        <w:t>[</w:t>
      </w:r>
      <w:r>
        <w:t>J</w:t>
      </w:r>
      <w:r>
        <w:t>]</w:t>
      </w:r>
      <w:r>
        <w:t>.</w:t>
      </w:r>
      <w:r w:rsidR="004B696B">
        <w:t xml:space="preserve"> </w:t>
      </w:r>
      <w:r w:rsidR="004B696B">
        <w:t>Popul</w:t>
      </w:r>
      <w:r>
        <w:t> </w:t>
      </w:r>
      <w:r>
        <w:t>Environ,2010</w:t>
      </w:r>
      <w:r>
        <w:t>(</w:t>
      </w:r>
      <w:r>
        <w:t>1</w:t>
      </w:r>
      <w:r>
        <w:t>)</w:t>
      </w:r>
      <w:r>
        <w:t>:007-031.</w:t>
      </w:r>
    </w:p>
    <w:p w:rsidR="0018722C">
      <w:pPr>
        <w:pStyle w:val="cw23"/>
        <w:topLinePunct/>
      </w:pPr>
      <w:r>
        <w:t>[</w:t>
      </w:r>
      <w:r>
        <w:t xml:space="preserve">57</w:t>
      </w:r>
      <w:r>
        <w:t>]</w:t>
      </w:r>
      <w:r>
        <w:t xml:space="preserve"> </w:t>
      </w:r>
      <w:r>
        <w:t>Kumbaroglu G.</w:t>
      </w:r>
      <w:r w:rsidR="004B696B">
        <w:t xml:space="preserve"> </w:t>
      </w:r>
      <w:r w:rsidR="004B696B">
        <w:t>A sectoral decomposition analysis of Turkish </w:t>
      </w:r>
      <w:r>
        <w:rPr>
          <w:rFonts w:ascii="Cambria Math"/>
        </w:rPr>
        <w:t>C0</w:t>
      </w:r>
      <w:r>
        <w:rPr>
          <w:rFonts w:ascii="Cambria Math"/>
        </w:rPr>
        <w:t>2 </w:t>
      </w:r>
      <w:r>
        <w:t>emissions over 1990-2007</w:t>
      </w:r>
      <w:r>
        <w:t>[</w:t>
      </w:r>
      <w:r>
        <w:t>J</w:t>
      </w:r>
      <w:r>
        <w:t>]</w:t>
      </w:r>
      <w:r>
        <w:t>.</w:t>
      </w:r>
      <w:r w:rsidR="004B696B">
        <w:t xml:space="preserve"> </w:t>
      </w:r>
      <w:r w:rsidR="004B696B">
        <w:t>Energy,2011,36</w:t>
      </w:r>
      <w:r>
        <w:t>(</w:t>
      </w:r>
      <w:r>
        <w:t>5</w:t>
      </w:r>
      <w:r>
        <w:t>)</w:t>
      </w:r>
      <w:r>
        <w:t>:2419-2433.</w:t>
      </w:r>
    </w:p>
    <w:p w:rsidR="0018722C">
      <w:pPr>
        <w:pStyle w:val="cw23"/>
        <w:topLinePunct/>
      </w:pPr>
      <w:r>
        <w:rPr>
          <w:rFonts w:ascii="Cambria Math"/>
        </w:rPr>
        <w:t>[</w:t>
      </w:r>
      <w:r>
        <w:rPr>
          <w:rFonts w:ascii="Cambria Math"/>
        </w:rPr>
        <w:t xml:space="preserve">58</w:t>
      </w:r>
      <w:r>
        <w:rPr>
          <w:rFonts w:ascii="Cambria Math"/>
        </w:rPr>
        <w:t>]</w:t>
      </w:r>
      <w:r>
        <w:rPr>
          <w:rFonts w:ascii="Cambria Math"/>
        </w:rPr>
        <w:t xml:space="preserve"> </w:t>
      </w:r>
      <w:r>
        <w:t>Mahony </w:t>
      </w:r>
      <w:r>
        <w:t>T, </w:t>
      </w:r>
      <w:r>
        <w:t>Zhou </w:t>
      </w:r>
      <w:r>
        <w:t>P, </w:t>
      </w:r>
      <w:r>
        <w:t>Sweeney J. The Driving Forces of Change in Energy Related</w:t>
      </w:r>
      <w:r>
        <w:t> </w:t>
      </w:r>
      <w:r>
        <w:rPr>
          <w:rFonts w:ascii="Cambria Math"/>
        </w:rPr>
        <w:t>C0</w:t>
      </w:r>
      <w:r>
        <w:rPr>
          <w:rFonts w:ascii="Cambria Math"/>
        </w:rPr>
        <w:t>2</w:t>
      </w:r>
    </w:p>
    <w:p w:rsidR="0018722C">
      <w:pPr>
        <w:topLinePunct/>
      </w:pPr>
      <w:r>
        <w:rPr>
          <w:rFonts w:ascii="Times New Roman" w:eastAsia="Times New Roman"/>
        </w:rPr>
        <w:t>Emissions in Ireland: a Multi-Sect oral Decomposition from 1990to 2007</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Energy Policy</w:t>
      </w:r>
      <w:r>
        <w:t>,</w:t>
      </w:r>
      <w:r>
        <w:t> </w:t>
      </w:r>
      <w:r>
        <w:rPr>
          <w:rFonts w:ascii="Times New Roman" w:eastAsia="Times New Roman"/>
        </w:rPr>
        <w:t>2012</w:t>
      </w:r>
      <w:r>
        <w:rPr>
          <w:rFonts w:ascii="Times New Roman" w:eastAsia="Times New Roman"/>
        </w:rPr>
        <w:t>(</w:t>
      </w:r>
      <w:r>
        <w:rPr>
          <w:rFonts w:ascii="Times New Roman" w:eastAsia="Times New Roman"/>
        </w:rPr>
        <w:t>44</w:t>
      </w:r>
      <w:r>
        <w:rPr>
          <w:rFonts w:ascii="Times New Roman" w:eastAsia="Times New Roman"/>
        </w:rPr>
        <w:t>)</w:t>
      </w:r>
      <w:r>
        <w:rPr>
          <w:rFonts w:ascii="Times New Roman" w:eastAsia="Times New Roman"/>
        </w:rPr>
        <w:t>:256-267.</w:t>
      </w:r>
    </w:p>
    <w:p w:rsidR="0018722C">
      <w:pPr>
        <w:pStyle w:val="cw23"/>
        <w:topLinePunct/>
      </w:pPr>
      <w:r>
        <w:t xml:space="preserve">[</w:t>
      </w:r>
      <w:r>
        <w:t xml:space="preserve">59</w:t>
      </w:r>
      <w:r>
        <w:t xml:space="preserve">]</w:t>
      </w:r>
      <w:r>
        <w:t xml:space="preserve"> </w:t>
      </w:r>
      <w:r>
        <w:t xml:space="preserve">Maria</w:t>
      </w:r>
      <w:r w:rsidRPr="00000000">
        <w:tab/>
      </w:r>
      <w:r>
        <w:t xml:space="preserve">LloP.</w:t>
      </w:r>
      <w:r w:rsidR="001852F3">
        <w:t xml:space="preserve"> </w:t>
      </w:r>
      <w:r w:rsidR="001852F3">
        <w:t xml:space="preserve">Eeonomie</w:t>
      </w:r>
      <w:r w:rsidRPr="00000000">
        <w:tab/>
      </w:r>
      <w:r>
        <w:t xml:space="preserve">Strueture</w:t>
      </w:r>
      <w:r w:rsidRPr="00000000">
        <w:tab/>
        <w:t xml:space="preserve">and</w:t>
      </w:r>
      <w:r w:rsidRPr="00000000">
        <w:tab/>
        <w:t xml:space="preserve">pollution</w:t>
      </w:r>
      <w:r w:rsidRPr="00000000">
        <w:tab/>
        <w:t xml:space="preserve">Intensity</w:t>
      </w:r>
      <w:r w:rsidRPr="00000000">
        <w:tab/>
        <w:t xml:space="preserve">Within</w:t>
      </w:r>
      <w:r w:rsidRPr="00000000">
        <w:tab/>
        <w:t xml:space="preserve">the EnvironmentalInPut-outPutFramework</w:t>
      </w:r>
      <w:r>
        <w:t xml:space="preserve">[</w:t>
      </w:r>
      <w:r>
        <w:t xml:space="preserve">J</w:t>
      </w:r>
      <w:r>
        <w:t xml:space="preserve">]</w:t>
      </w:r>
      <w:r>
        <w:t xml:space="preserve">.</w:t>
      </w:r>
      <w:r w:rsidR="001852F3">
        <w:t xml:space="preserve"> </w:t>
      </w:r>
      <w:r w:rsidR="001852F3">
        <w:t xml:space="preserve">EnergyPoliey,2007,35</w:t>
      </w:r>
      <w:r>
        <w:t xml:space="preserve">(</w:t>
      </w:r>
      <w:r>
        <w:t xml:space="preserve">6</w:t>
      </w:r>
      <w:r>
        <w:t xml:space="preserve">)</w:t>
      </w:r>
      <w:r>
        <w:t xml:space="preserve">:3410-3417. </w:t>
      </w:r>
      <w:r>
        <w:t xml:space="preserve">[</w:t>
      </w:r>
      <w:r>
        <w:t xml:space="preserve">60</w:t>
      </w:r>
      <w:r>
        <w:t xml:space="preserve">]</w:t>
      </w:r>
      <w:r w:rsidR="004B696B">
        <w:t xml:space="preserve"> </w:t>
      </w:r>
      <w:r>
        <w:t xml:space="preserve">Chebbi</w:t>
      </w:r>
      <w:r w:rsidR="001852F3">
        <w:t xml:space="preserve">  H</w:t>
      </w:r>
      <w:r w:rsidR="001852F3">
        <w:t xml:space="preserve">  E.</w:t>
      </w:r>
      <w:r w:rsidR="004B696B">
        <w:t xml:space="preserve"> </w:t>
      </w:r>
      <w:r w:rsidR="004B696B">
        <w:t xml:space="preserve">Long</w:t>
      </w:r>
      <w:r w:rsidR="001852F3">
        <w:t xml:space="preserve">  and</w:t>
      </w:r>
      <w:r w:rsidR="001852F3">
        <w:t xml:space="preserve">  short-run</w:t>
      </w:r>
      <w:r w:rsidR="001852F3">
        <w:t xml:space="preserve">  linkages</w:t>
      </w:r>
      <w:r w:rsidR="001852F3">
        <w:t xml:space="preserve">  between</w:t>
      </w:r>
      <w:r w:rsidR="001852F3">
        <w:t xml:space="preserve">  economic</w:t>
      </w:r>
      <w:r w:rsidR="001852F3">
        <w:t xml:space="preserve">  growth, </w:t>
      </w:r>
      <w:r/>
      <w:r>
        <w:t xml:space="preserve">energy</w:t>
      </w:r>
    </w:p>
    <w:p w:rsidR="0018722C">
      <w:pPr>
        <w:topLinePunct/>
      </w:pPr>
      <w:r>
        <w:rPr>
          <w:rFonts w:ascii="Times New Roman"/>
        </w:rPr>
        <w:t/>
      </w:r>
      <w:r>
        <w:rPr>
          <w:rFonts w:ascii="Times New Roman"/>
        </w:rPr>
        <w:t>C</w:t>
      </w:r>
      <w:r>
        <w:rPr>
          <w:rFonts w:ascii="Times New Roman"/>
        </w:rPr>
        <w:t>onsumption</w:t>
      </w:r>
      <w:r w:rsidRPr="00000000">
        <w:tab/>
      </w:r>
      <w:r>
        <w:t>and</w:t>
      </w:r>
      <w:r w:rsidRPr="00000000">
        <w:tab/>
      </w:r>
      <w:r>
        <w:rPr>
          <w:rFonts w:ascii="Cambria Math"/>
        </w:rPr>
        <w:t>C0</w:t>
      </w:r>
      <w:r>
        <w:rPr>
          <w:rFonts w:ascii="Cambria Math"/>
        </w:rPr>
        <w:t>2</w:t>
      </w:r>
      <w:r w:rsidRPr="00000000">
        <w:tab/>
      </w:r>
      <w:r>
        <w:rPr>
          <w:rFonts w:ascii="Times New Roman"/>
        </w:rPr>
        <w:t>emissions</w:t>
      </w:r>
      <w:r w:rsidRPr="00000000">
        <w:tab/>
      </w:r>
      <w:r>
        <w:t>in</w:t>
      </w:r>
      <w:r w:rsidRPr="00000000">
        <w:tab/>
      </w:r>
      <w:r>
        <w:t>Tunisia</w:t>
      </w:r>
      <w:r>
        <w:t>[</w:t>
      </w:r>
      <w:r>
        <w:t>J</w:t>
      </w:r>
      <w:r>
        <w:t>]</w:t>
      </w:r>
      <w:r>
        <w:t>.</w:t>
      </w:r>
      <w:r w:rsidR="004B696B">
        <w:t xml:space="preserve"> </w:t>
      </w:r>
      <w:r w:rsidR="004B696B">
        <w:t>Middle</w:t>
      </w:r>
      <w:r w:rsidRPr="00000000">
        <w:tab/>
      </w:r>
      <w:r>
        <w:t>East</w:t>
      </w:r>
      <w:r w:rsidRPr="00000000">
        <w:tab/>
      </w:r>
      <w:r>
        <w:t>Development Journal,2010,2</w:t>
      </w:r>
      <w:r>
        <w:t>(</w:t>
      </w:r>
      <w:r>
        <w:t>1</w:t>
      </w:r>
      <w:r>
        <w:t>)</w:t>
      </w:r>
      <w:r>
        <w:t>:139-158.</w:t>
      </w:r>
    </w:p>
    <w:p w:rsidR="0018722C">
      <w:pPr>
        <w:pStyle w:val="cw23"/>
        <w:topLinePunct/>
      </w:pPr>
      <w:r>
        <w:t>[</w:t>
      </w:r>
      <w:r>
        <w:t xml:space="preserve">61</w:t>
      </w:r>
      <w:r>
        <w:t>]</w:t>
      </w:r>
      <w:r>
        <w:t xml:space="preserve"> </w:t>
      </w:r>
      <w:r>
        <w:t>Lucas Bretschger,</w:t>
      </w:r>
      <w:r w:rsidR="004B696B">
        <w:t xml:space="preserve"> </w:t>
      </w:r>
      <w:r w:rsidR="004B696B">
        <w:t>Roger Ramer,</w:t>
      </w:r>
      <w:r w:rsidR="004B696B">
        <w:t xml:space="preserve"> </w:t>
      </w:r>
      <w:r w:rsidR="004B696B">
        <w:t>Florentine Schwark.</w:t>
      </w:r>
      <w:r w:rsidR="004B696B">
        <w:t xml:space="preserve"> </w:t>
      </w:r>
      <w:r w:rsidR="004B696B">
        <w:t>Growth Effects of Carbon Policies:</w:t>
      </w:r>
      <w:r w:rsidR="004B696B">
        <w:t xml:space="preserve"> </w:t>
      </w:r>
      <w:r w:rsidR="004B696B">
        <w:t>Applying a Fully Dynamic CGE Model </w:t>
      </w:r>
      <w:r>
        <w:t>With </w:t>
      </w:r>
      <w:r>
        <w:t>Heterogeneous Capital</w:t>
      </w:r>
      <w:r>
        <w:t>[</w:t>
      </w:r>
      <w:r>
        <w:t>J</w:t>
      </w:r>
      <w:r>
        <w:t>]</w:t>
      </w:r>
      <w:r>
        <w:t>.</w:t>
      </w:r>
      <w:r w:rsidR="004B696B">
        <w:t xml:space="preserve"> </w:t>
      </w:r>
      <w:r w:rsidR="004B696B">
        <w:t>Resource and Energy</w:t>
      </w:r>
      <w:r>
        <w:t> </w:t>
      </w:r>
      <w:r>
        <w:t>Economics,2011</w:t>
      </w:r>
      <w:r>
        <w:t>(</w:t>
      </w:r>
      <w:r>
        <w:t>33</w:t>
      </w:r>
      <w:r>
        <w:t>)</w:t>
      </w:r>
      <w:r>
        <w:t>:963-980.</w:t>
      </w:r>
    </w:p>
    <w:p w:rsidR="0018722C">
      <w:pPr>
        <w:pStyle w:val="cw23"/>
        <w:topLinePunct/>
      </w:pPr>
      <w:r>
        <w:t xml:space="preserve">[</w:t>
      </w:r>
      <w:r>
        <w:t xml:space="preserve">62</w:t>
      </w:r>
      <w:r>
        <w:t xml:space="preserve">]</w:t>
      </w:r>
      <w:r>
        <w:t xml:space="preserve"> </w:t>
      </w:r>
      <w:r>
        <w:t xml:space="preserve">Berman E,</w:t>
      </w:r>
      <w:r w:rsidR="004B696B">
        <w:t xml:space="preserve"> </w:t>
      </w:r>
      <w:r w:rsidR="004B696B">
        <w:t xml:space="preserve">Bui L T.</w:t>
      </w:r>
      <w:r w:rsidR="004B696B">
        <w:t xml:space="preserve"> </w:t>
      </w:r>
      <w:r w:rsidR="004B696B">
        <w:t xml:space="preserve">Environmental Regulation and Productivity:</w:t>
      </w:r>
      <w:r w:rsidR="001852F3">
        <w:t xml:space="preserve"> </w:t>
      </w:r>
      <w:r w:rsidR="001852F3">
        <w:t xml:space="preserve">Evidence from Oil Refineries</w:t>
      </w:r>
      <w:r>
        <w:t xml:space="preserve">[</w:t>
      </w:r>
      <w:r>
        <w:t xml:space="preserve">J</w:t>
      </w:r>
      <w:r>
        <w:t xml:space="preserve">]</w:t>
      </w:r>
      <w:r>
        <w:t xml:space="preserve">.</w:t>
      </w:r>
      <w:r w:rsidR="001852F3">
        <w:t xml:space="preserve"> </w:t>
      </w:r>
      <w:r w:rsidR="001852F3">
        <w:t xml:space="preserve">The Review of Economics and Statistic,2001,88</w:t>
      </w:r>
      <w:r>
        <w:t xml:space="preserve">(</w:t>
      </w:r>
      <w:r>
        <w:rPr>
          <w:sz w:val="24"/>
        </w:rPr>
        <w:t xml:space="preserve">3</w:t>
      </w:r>
      <w:r>
        <w:t xml:space="preserve">)</w:t>
      </w:r>
      <w:r>
        <w:t xml:space="preserve">:498-510. </w:t>
      </w:r>
      <w:r>
        <w:t xml:space="preserve">[</w:t>
      </w:r>
      <w:r>
        <w:rPr>
          <w:sz w:val="24"/>
        </w:rPr>
        <w:t xml:space="preserve">63</w:t>
      </w:r>
      <w:r>
        <w:t xml:space="preserve">]</w:t>
      </w:r>
      <w:r w:rsidR="004B696B">
        <w:t xml:space="preserve"> </w:t>
      </w:r>
      <w:r>
        <w:t xml:space="preserve">Grossman,</w:t>
      </w:r>
      <w:r w:rsidR="004B696B">
        <w:t xml:space="preserve"> </w:t>
      </w:r>
      <w:r w:rsidR="004B696B">
        <w:t xml:space="preserve">G.</w:t>
      </w:r>
      <w:r w:rsidR="001852F3">
        <w:t xml:space="preserve"> </w:t>
      </w:r>
      <w:r w:rsidR="001852F3">
        <w:t xml:space="preserve">M.</w:t>
      </w:r>
      <w:r w:rsidR="001852F3">
        <w:t xml:space="preserve"> </w:t>
      </w:r>
      <w:r w:rsidR="001852F3">
        <w:t xml:space="preserve">and Krueger,</w:t>
      </w:r>
      <w:r w:rsidR="004B696B">
        <w:t xml:space="preserve"> </w:t>
      </w:r>
      <w:r w:rsidR="004B696B">
        <w:t xml:space="preserve">A.</w:t>
      </w:r>
      <w:r w:rsidR="001852F3">
        <w:t xml:space="preserve"> </w:t>
      </w:r>
      <w:r w:rsidR="001852F3">
        <w:t xml:space="preserve">B.</w:t>
      </w:r>
      <w:r>
        <w:t xml:space="preserve">"</w:t>
      </w:r>
      <w:r w:rsidR="001852F3">
        <w:t xml:space="preserve"> </w:t>
      </w:r>
      <w:r>
        <w:t xml:space="preserve">Environmental Impacts of the North American Free </w:t>
      </w:r>
      <w:r>
        <w:t xml:space="preserve">Trade </w:t>
      </w:r>
      <w:r>
        <w:t xml:space="preserve">Agreement</w:t>
      </w:r>
      <w:r>
        <w:t xml:space="preserve">"</w:t>
      </w:r>
      <w:r>
        <w:t xml:space="preserve">.</w:t>
      </w:r>
      <w:r w:rsidR="001852F3">
        <w:t xml:space="preserve"> </w:t>
      </w:r>
      <w:r w:rsidR="001852F3">
        <w:t xml:space="preserve">NBER </w:t>
      </w:r>
      <w:r>
        <w:t xml:space="preserve">Working</w:t>
      </w:r>
      <w:r>
        <w:t xml:space="preserve"> </w:t>
      </w:r>
      <w:r>
        <w:t xml:space="preserve">Paper,3914,1991.</w:t>
      </w:r>
    </w:p>
    <w:p w:rsidR="0018722C">
      <w:pPr>
        <w:pStyle w:val="cw23"/>
        <w:topLinePunct/>
      </w:pPr>
      <w:r>
        <w:t>[</w:t>
      </w:r>
      <w:r>
        <w:t xml:space="preserve">64</w:t>
      </w:r>
      <w:r>
        <w:t>]</w:t>
      </w:r>
      <w:r>
        <w:t xml:space="preserve"> </w:t>
      </w:r>
      <w:r>
        <w:t>Ang </w:t>
      </w:r>
      <w:r>
        <w:t>B.</w:t>
      </w:r>
      <w:r w:rsidR="004B696B">
        <w:t xml:space="preserve"> </w:t>
      </w:r>
      <w:r w:rsidR="004B696B">
        <w:t>W,</w:t>
      </w:r>
      <w:r w:rsidR="004B696B">
        <w:t xml:space="preserve"> </w:t>
      </w:r>
      <w:r w:rsidR="004B696B">
        <w:t>Zhang </w:t>
      </w:r>
      <w:r>
        <w:t>F Q,</w:t>
      </w:r>
      <w:r w:rsidR="004B696B">
        <w:t xml:space="preserve"> </w:t>
      </w:r>
      <w:r w:rsidR="004B696B">
        <w:t>Choi K H.</w:t>
      </w:r>
      <w:r w:rsidR="004B696B">
        <w:t xml:space="preserve"> </w:t>
      </w:r>
      <w:r w:rsidR="004B696B">
        <w:t>Factorizing Changes in Energy and Environmental Indicators through Decomposition</w:t>
      </w:r>
      <w:r>
        <w:t> </w:t>
      </w:r>
      <w:r>
        <w:t>[</w:t>
      </w:r>
      <w:r>
        <w:t xml:space="preserve">J</w:t>
      </w:r>
      <w:r>
        <w:t>]</w:t>
      </w:r>
      <w:r>
        <w:t>.</w:t>
      </w:r>
      <w:r w:rsidR="004B696B">
        <w:t xml:space="preserve"> </w:t>
      </w:r>
      <w:r w:rsidR="004B696B">
        <w:t>Energy,1998,23</w:t>
      </w:r>
      <w:r>
        <w:t>(</w:t>
      </w:r>
      <w:r>
        <w:t>6</w:t>
      </w:r>
      <w:r>
        <w:t>)</w:t>
      </w:r>
      <w:r>
        <w:t>:489-495.</w:t>
      </w:r>
    </w:p>
    <w:p w:rsidR="0018722C">
      <w:pPr>
        <w:pStyle w:val="cw23"/>
        <w:topLinePunct/>
      </w:pPr>
      <w:r>
        <w:t>[</w:t>
      </w:r>
      <w:r>
        <w:t xml:space="preserve">65</w:t>
      </w:r>
      <w:r>
        <w:t>]</w:t>
      </w:r>
      <w:r>
        <w:t xml:space="preserve"> </w:t>
      </w:r>
      <w:r>
        <w:t>Dicky, </w:t>
      </w:r>
      <w:r>
        <w:t>D.</w:t>
      </w:r>
      <w:r w:rsidR="004B696B">
        <w:t xml:space="preserve"> </w:t>
      </w:r>
      <w:r w:rsidR="004B696B">
        <w:t>A. and </w:t>
      </w:r>
      <w:r>
        <w:t>W.</w:t>
      </w:r>
      <w:r w:rsidR="004B696B">
        <w:t xml:space="preserve"> </w:t>
      </w:r>
      <w:r w:rsidR="004B696B">
        <w:t>A. </w:t>
      </w:r>
      <w:r>
        <w:t>Fuller. </w:t>
      </w:r>
      <w:r>
        <w:t>Distribution of the Estimators for Autoregressive </w:t>
      </w:r>
      <w:r>
        <w:t>Time </w:t>
      </w:r>
      <w:r>
        <w:t>Series with a Unit Root</w:t>
      </w:r>
      <w:r>
        <w:t>[</w:t>
      </w:r>
      <w:r>
        <w:t>J</w:t>
      </w:r>
      <w:r>
        <w:t>]</w:t>
      </w:r>
      <w:r>
        <w:t>,</w:t>
      </w:r>
      <w:r w:rsidR="004B696B">
        <w:t xml:space="preserve"> </w:t>
      </w:r>
      <w:r w:rsidR="004B696B">
        <w:t>Journal of the American Statistical Association,1979</w:t>
      </w:r>
      <w:r>
        <w:t>(</w:t>
      </w:r>
      <w:r>
        <w:t>74</w:t>
      </w:r>
      <w:r>
        <w:t>)</w:t>
      </w:r>
      <w:r>
        <w:t>:427-431.</w:t>
      </w:r>
    </w:p>
    <w:p w:rsidR="0018722C">
      <w:pPr>
        <w:pStyle w:val="cw23"/>
        <w:topLinePunct/>
      </w:pPr>
      <w:r>
        <w:t xml:space="preserve">[</w:t>
      </w:r>
      <w:r>
        <w:t xml:space="preserve">66</w:t>
      </w:r>
      <w:r>
        <w:t xml:space="preserve">]</w:t>
      </w:r>
      <w:r>
        <w:t xml:space="preserve"> </w:t>
      </w:r>
      <w:r>
        <w:t xml:space="preserve">Kalman,</w:t>
      </w:r>
      <w:r w:rsidR="004B696B">
        <w:t xml:space="preserve"> </w:t>
      </w:r>
      <w:r w:rsidR="004B696B">
        <w:t xml:space="preserve">R.</w:t>
      </w:r>
      <w:r w:rsidR="004B696B">
        <w:t xml:space="preserve"> </w:t>
      </w:r>
      <w:r w:rsidR="004B696B">
        <w:t xml:space="preserve">E.</w:t>
      </w:r>
      <w:r w:rsidR="004B696B">
        <w:t xml:space="preserve"> </w:t>
      </w:r>
      <w:r w:rsidR="004B696B">
        <w:t xml:space="preserve">A</w:t>
      </w:r>
      <w:r w:rsidRPr="00000000">
        <w:tab/>
        <w:t xml:space="preserve">new</w:t>
      </w:r>
      <w:r w:rsidRPr="00000000">
        <w:tab/>
        <w:t xml:space="preserve">approach</w:t>
      </w:r>
      <w:r w:rsidRPr="00000000">
        <w:tab/>
        <w:t xml:space="preserve">to</w:t>
      </w:r>
      <w:r w:rsidRPr="00000000">
        <w:tab/>
        <w:t xml:space="preserve">linear</w:t>
      </w:r>
      <w:r w:rsidRPr="00000000">
        <w:tab/>
        <w:t xml:space="preserve">filtering</w:t>
      </w:r>
      <w:r w:rsidRPr="00000000">
        <w:tab/>
        <w:t xml:space="preserve">and</w:t>
      </w:r>
      <w:r w:rsidRPr="00000000">
        <w:tab/>
        <w:t xml:space="preserve">prediction</w:t>
      </w:r>
      <w:r w:rsidRPr="00000000">
        <w:tab/>
        <w:t xml:space="preserve">problems </w:t>
      </w:r>
      <w:r>
        <w:t xml:space="preserve">[</w:t>
      </w:r>
      <w:r>
        <w:t xml:space="preserve">J</w:t>
      </w:r>
      <w:r>
        <w:t xml:space="preserve">]</w:t>
      </w:r>
      <w:r>
        <w:t xml:space="preserve">.</w:t>
      </w:r>
      <w:r w:rsidR="004B696B">
        <w:t xml:space="preserve"> </w:t>
      </w:r>
      <w:r w:rsidR="004B696B">
        <w:t xml:space="preserve">Transactions of the ASME - Journal of Basic Engineering,1960</w:t>
      </w:r>
      <w:r>
        <w:t xml:space="preserve">(</w:t>
      </w:r>
      <w:r>
        <w:t xml:space="preserve">82</w:t>
      </w:r>
      <w:r>
        <w:t xml:space="preserve">)</w:t>
      </w:r>
      <w:r>
        <w:t xml:space="preserve">:34-45. </w:t>
      </w:r>
      <w:r>
        <w:t xml:space="preserve">[</w:t>
      </w:r>
      <w:r>
        <w:t xml:space="preserve">67</w:t>
      </w:r>
      <w:r>
        <w:t xml:space="preserve">]</w:t>
      </w:r>
      <w:r w:rsidR="004B696B">
        <w:t xml:space="preserve"> </w:t>
      </w:r>
      <w:r>
        <w:t xml:space="preserve">Hamilton. </w:t>
      </w:r>
      <w:r>
        <w:t xml:space="preserve">Time </w:t>
      </w:r>
      <w:r>
        <w:t xml:space="preserve">series analysis</w:t>
      </w:r>
      <w:r>
        <w:t xml:space="preserve">[</w:t>
      </w:r>
      <w:r>
        <w:rPr>
          <w:sz w:val="24"/>
        </w:rPr>
        <w:t xml:space="preserve">M</w:t>
      </w:r>
      <w:r>
        <w:t xml:space="preserve">]</w:t>
      </w:r>
      <w:r>
        <w:t xml:space="preserve">.</w:t>
      </w:r>
      <w:r w:rsidR="004B696B">
        <w:t xml:space="preserve"> </w:t>
      </w:r>
      <w:r w:rsidR="004B696B">
        <w:t xml:space="preserve">New Jersey:</w:t>
      </w:r>
      <w:r w:rsidR="004B696B">
        <w:t xml:space="preserve"> </w:t>
      </w:r>
      <w:r w:rsidR="004B696B">
        <w:t xml:space="preserve">Princeton University</w:t>
      </w:r>
      <w:r>
        <w:t xml:space="preserve"> </w:t>
      </w:r>
      <w:r>
        <w:t xml:space="preserve">Press,1994.</w:t>
      </w:r>
    </w:p>
    <w:p w:rsidR="0018722C">
      <w:pPr>
        <w:topLinePunct/>
      </w:pPr>
      <w:r>
        <w:rPr>
          <w:rFonts w:cstheme="minorBidi" w:hAnsiTheme="minorHAnsi" w:eastAsiaTheme="minorHAnsi" w:asciiTheme="minorHAnsi" w:ascii="Calibri"/>
        </w:rPr>
        <w:t>50</w:t>
      </w:r>
    </w:p>
    <w:p w:rsidR="0018722C">
      <w:pPr>
        <w:pStyle w:val="aff2"/>
        <w:topLinePunct/>
      </w:pPr>
      <w:bookmarkStart w:name="_TOC_250001" w:id="82"/>
      <w:bookmarkStart w:name="致谢 " w:id="83"/>
      <w:bookmarkEnd w:id="82"/>
      <w:r>
        <w:t>致</w:t>
      </w:r>
      <w:r w:rsidR="004F241D">
        <w:rPr>
          <w:b/>
        </w:rPr>
        <w:t xml:space="preserve">  </w:t>
      </w:r>
      <w:r w:rsidR="004F241D">
        <w:rPr>
          <w:b/>
        </w:rPr>
        <w:t xml:space="preserve">谢</w:t>
      </w:r>
    </w:p>
    <w:p w:rsidR="0018722C">
      <w:pPr>
        <w:topLinePunct/>
      </w:pPr>
      <w:r>
        <w:t>时光荏苒，岁月如梭，随着毕业论文的最终完成，也意味着两年半的研究生生涯</w:t>
      </w:r>
      <w:r>
        <w:t>即将结束，将要踏入人生的另一个阶段。回顾在安徽财经大学学习和生活的这六年半</w:t>
      </w:r>
      <w:r>
        <w:t>的点点滴滴，所有的一切都仿佛发生在昨日，在这六年半里有过欢乐与喜悦、失落与</w:t>
      </w:r>
      <w:r>
        <w:t>彷徨，但最重要的是学会了成长。美丽的校园和浓厚的师生情将永远铭刻在我内心深</w:t>
      </w:r>
      <w:r>
        <w:t>处，成为我人生中最美好的一段回忆。</w:t>
      </w:r>
      <w:r>
        <w:t>饮水思源</w:t>
      </w:r>
      <w:r>
        <w:t>，我要感谢的人实在太多，唯有用感谢来表达我的情感。</w:t>
      </w:r>
    </w:p>
    <w:p w:rsidR="0018722C">
      <w:pPr>
        <w:topLinePunct/>
      </w:pPr>
      <w:r>
        <w:t>回顾整个研究生生涯中，首先我要感谢的是我的导师王玉梅教授，感谢王老师在研究生期间对我学术及生活上所给予的帮助。尤其是在撰写毕业论文的过程中</w:t>
      </w:r>
      <w:r>
        <w:rPr>
          <w:rFonts w:hint="eastAsia"/>
        </w:rPr>
        <w:t>，</w:t>
      </w:r>
      <w:r>
        <w:t>从论</w:t>
      </w:r>
      <w:r>
        <w:t>文的选题、论文的进度、论文的完成，王老师都耐心给我把关和提供修改意见，及时解决我遇到的各种困难和阻碍。还要特别感谢王老师对我的耐心与包容</w:t>
      </w:r>
      <w:r>
        <w:rPr>
          <w:rFonts w:hint="eastAsia"/>
        </w:rPr>
        <w:t>，</w:t>
      </w:r>
      <w:r>
        <w:t>给了我足够多的空间和指引，在此谨致以我最诚挚的谢意和最崇高的敬意。</w:t>
      </w:r>
    </w:p>
    <w:p w:rsidR="0018722C">
      <w:pPr>
        <w:topLinePunct/>
      </w:pPr>
      <w:r>
        <w:t>其次</w:t>
      </w:r>
      <w:r>
        <w:rPr>
          <w:rFonts w:hint="eastAsia"/>
        </w:rPr>
        <w:t>，</w:t>
      </w:r>
      <w:r>
        <w:t>我也非常感谢杨桂元老师、夏茂森老师、方国斌老师及石绍炳老师。他们</w:t>
      </w:r>
      <w:r>
        <w:t>不仅认真耐心传授我专业课知识，同时还让我对论文写作有了新的认识。同时，还要</w:t>
      </w:r>
      <w:r>
        <w:t>诚挚地感谢陈年红教授、余华银教授、张焕明教授、宋马林教授、马成文教授、夏万</w:t>
      </w:r>
      <w:r>
        <w:t>军教授、陈晓玲教授等硕士研究生导师以及统计与应用数学学院的各位老师们在我们研究生期间所给予的指导和帮助，衷心的祝愿和感谢各位老师。</w:t>
      </w:r>
    </w:p>
    <w:p w:rsidR="0018722C">
      <w:pPr>
        <w:topLinePunct/>
      </w:pPr>
      <w:r>
        <w:t>再次，感谢我的同门芮源，感谢可爱的师妹张彬和张艳，感谢与我共同生活、共</w:t>
      </w:r>
      <w:r>
        <w:t>同成长的室友周洁、高凤、杨柳，因为有她们研究生生活充满欢乐。同时，我还要感谢我的父母和哥哥，感谢他们一直以来的默默付出，感谢他们对我学业的支持。</w:t>
      </w:r>
    </w:p>
    <w:p w:rsidR="0018722C">
      <w:pPr>
        <w:topLinePunct/>
      </w:pPr>
      <w:r>
        <w:t>最后，衷心的感谢所有的评阅和答辩专家和教授，感谢你们在百忙之中抽出时间</w:t>
      </w:r>
      <w:r>
        <w:t>为我们审阅论文！</w:t>
      </w:r>
    </w:p>
    <w:p w:rsidR="0018722C">
      <w:pPr>
        <w:pStyle w:val="BodyText"/>
        <w:ind w:rightChars="0" w:right="374"/>
        <w:jc w:val="right"/>
        <w:topLinePunct/>
      </w:pPr>
      <w:r>
        <w:t>林青霞</w:t>
      </w:r>
    </w:p>
    <w:p w:rsidR="0018722C">
      <w:pPr>
        <w:topLinePunct/>
      </w:pPr>
      <w:r>
        <w:t>2015</w:t>
      </w:r>
      <w:r w:rsidR="001852F3">
        <w:t xml:space="preserve">年</w:t>
      </w:r>
      <w:r w:rsidR="001852F3">
        <w:t xml:space="preserve">12 月</w:t>
      </w:r>
    </w:p>
    <w:p w:rsidR="0018722C">
      <w:pPr>
        <w:topLinePunct/>
      </w:pPr>
      <w:r>
        <w:rPr>
          <w:rFonts w:cstheme="minorBidi" w:hAnsiTheme="minorHAnsi" w:eastAsiaTheme="minorHAnsi" w:asciiTheme="minorHAnsi" w:ascii="Calibri"/>
        </w:rPr>
        <w:t>51</w:t>
      </w:r>
    </w:p>
    <w:p w:rsidR="0018722C">
      <w:pPr>
        <w:pStyle w:val="Heading4"/>
        <w:topLinePunct/>
        <w:ind w:left="200" w:hangingChars="200" w:hanging="200"/>
      </w:pPr>
      <w:bookmarkStart w:name="_TOC_250000" w:id="84"/>
      <w:bookmarkStart w:name="读研期间科研成果 " w:id="85"/>
      <w:bookmarkEnd w:id="84"/>
      <w:r>
        <w:t>读研期间科研成果</w:t>
      </w:r>
    </w:p>
    <w:p w:rsidR="0018722C">
      <w:pPr>
        <w:outlineLvl w:val="9"/>
        <w:topLinePunct/>
      </w:pPr>
      <w:r>
        <w:rPr>
          <w:kern w:val="2"/>
          <w:sz w:val="28"/>
          <w:szCs w:val="28"/>
          <w:rFonts w:cstheme="minorBidi" w:hAnsiTheme="minorHAnsi" w:eastAsiaTheme="minorHAnsi" w:asciiTheme="minorHAnsi" w:ascii="宋体" w:hAnsi="宋体" w:eastAsia="宋体" w:cs="宋体"/>
          <w:b/>
          <w:bCs/>
        </w:rPr>
        <w:t>—、发表论文</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林青霞,</w:t>
      </w:r>
      <w:r>
        <w:rPr>
          <w:rFonts w:cstheme="minorBidi" w:hAnsiTheme="minorHAnsi" w:eastAsiaTheme="minorHAnsi" w:asciiTheme="minorHAnsi"/>
        </w:rPr>
        <w:t xml:space="preserve"> </w:t>
      </w:r>
      <w:r>
        <w:rPr>
          <w:rFonts w:cstheme="minorBidi" w:hAnsiTheme="minorHAnsi" w:eastAsiaTheme="minorHAnsi" w:asciiTheme="minorHAnsi"/>
        </w:rPr>
        <w:t>芮源.</w:t>
      </w:r>
      <w:r>
        <w:rPr>
          <w:rFonts w:cstheme="minorBidi" w:hAnsiTheme="minorHAnsi" w:eastAsiaTheme="minorHAnsi" w:asciiTheme="minorHAnsi"/>
        </w:rPr>
        <w:t xml:space="preserve"> </w:t>
      </w:r>
      <w:r>
        <w:rPr>
          <w:rFonts w:cstheme="minorBidi" w:hAnsiTheme="minorHAnsi" w:eastAsiaTheme="minorHAnsi" w:asciiTheme="minorHAnsi"/>
        </w:rPr>
        <w:t>基于</w:t>
      </w:r>
      <w:r>
        <w:rPr>
          <w:rFonts w:ascii="Times New Roman" w:eastAsia="Times New Roman" w:cstheme="minorBidi" w:hAnsiTheme="minorHAnsi"/>
        </w:rPr>
        <w:t>DEA</w:t>
      </w:r>
      <w:r>
        <w:rPr>
          <w:rFonts w:cstheme="minorBidi" w:hAnsiTheme="minorHAnsi" w:eastAsiaTheme="minorHAnsi" w:asciiTheme="minorHAnsi"/>
        </w:rPr>
        <w:t>方法的合肥市可持续发展能力研究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重庆科技学院学报,</w:t>
      </w:r>
      <w:r>
        <w:rPr>
          <w:rFonts w:cstheme="minorBidi" w:hAnsiTheme="minorHAnsi" w:eastAsiaTheme="minorHAnsi" w:asciiTheme="minorHAnsi"/>
        </w:rPr>
        <w:t xml:space="preserve"> </w:t>
      </w:r>
      <w:r>
        <w:rPr>
          <w:rFonts w:cstheme="minorBidi" w:hAnsiTheme="minorHAnsi" w:eastAsiaTheme="minorHAnsi" w:asciiTheme="minorHAnsi"/>
        </w:rPr>
        <w:t>2014</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林青霞,</w:t>
      </w:r>
      <w:r>
        <w:rPr>
          <w:rFonts w:cstheme="minorBidi" w:hAnsiTheme="minorHAnsi" w:eastAsiaTheme="minorHAnsi" w:asciiTheme="minorHAnsi"/>
        </w:rPr>
        <w:t xml:space="preserve"> </w:t>
      </w:r>
      <w:r>
        <w:rPr>
          <w:rFonts w:cstheme="minorBidi" w:hAnsiTheme="minorHAnsi" w:eastAsiaTheme="minorHAnsi" w:asciiTheme="minorHAnsi"/>
        </w:rPr>
        <w:t>袁宏俊.</w:t>
      </w:r>
      <w:r>
        <w:rPr>
          <w:rFonts w:cstheme="minorBidi" w:hAnsiTheme="minorHAnsi" w:eastAsiaTheme="minorHAnsi" w:asciiTheme="minorHAnsi"/>
        </w:rPr>
        <w:t xml:space="preserve"> </w:t>
      </w:r>
      <w:r>
        <w:rPr>
          <w:rFonts w:cstheme="minorBidi" w:hAnsiTheme="minorHAnsi" w:eastAsiaTheme="minorHAnsi" w:asciiTheme="minorHAnsi"/>
        </w:rPr>
        <w:t>基于广义</w:t>
      </w:r>
      <w:r>
        <w:rPr>
          <w:rFonts w:ascii="Times New Roman" w:eastAsia="Times New Roman" w:cstheme="minorBidi" w:hAnsiTheme="minorHAnsi"/>
        </w:rPr>
        <w:t>IOWA</w:t>
      </w:r>
      <w:r>
        <w:rPr>
          <w:rFonts w:cstheme="minorBidi" w:hAnsiTheme="minorHAnsi" w:eastAsiaTheme="minorHAnsi" w:asciiTheme="minorHAnsi"/>
        </w:rPr>
        <w:t>算子的安徽省税收组合预测模型</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重庆文理学院学报,</w:t>
      </w:r>
      <w:r>
        <w:rPr>
          <w:rFonts w:cstheme="minorBidi" w:hAnsiTheme="minorHAnsi" w:eastAsiaTheme="minorHAnsi" w:asciiTheme="minorHAnsi"/>
        </w:rPr>
        <w:t xml:space="preserve"> </w:t>
      </w:r>
      <w:r>
        <w:rPr>
          <w:rFonts w:cstheme="minorBidi" w:hAnsiTheme="minorHAnsi" w:eastAsiaTheme="minorHAnsi" w:asciiTheme="minorHAnsi"/>
        </w:rPr>
        <w:t>2015</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王玉梅</w:t>
      </w:r>
      <w:r>
        <w:rPr>
          <w:rFonts w:cstheme="minorBidi" w:hAnsiTheme="minorHAnsi" w:eastAsiaTheme="minorHAnsi" w:asciiTheme="minorHAnsi"/>
        </w:rPr>
        <w:t xml:space="preserve">, </w:t>
      </w:r>
      <w:r>
        <w:rPr>
          <w:rFonts w:cstheme="minorBidi" w:hAnsiTheme="minorHAnsi" w:eastAsiaTheme="minorHAnsi" w:asciiTheme="minorHAnsi"/>
        </w:rPr>
        <w:t xml:space="preserve">芮源</w:t>
      </w:r>
      <w:r>
        <w:rPr>
          <w:rFonts w:cstheme="minorBidi" w:hAnsiTheme="minorHAnsi" w:eastAsiaTheme="minorHAnsi" w:asciiTheme="minorHAnsi"/>
        </w:rPr>
        <w:t xml:space="preserve">, </w:t>
      </w:r>
      <w:r>
        <w:rPr>
          <w:rFonts w:cstheme="minorBidi" w:hAnsiTheme="minorHAnsi" w:eastAsiaTheme="minorHAnsi" w:asciiTheme="minorHAnsi"/>
        </w:rPr>
        <w:t xml:space="preserve">林青霞.</w:t>
      </w:r>
      <w:r>
        <w:rPr>
          <w:rFonts w:cstheme="minorBidi" w:hAnsiTheme="minorHAnsi" w:eastAsiaTheme="minorHAnsi" w:asciiTheme="minorHAnsi"/>
        </w:rPr>
        <w:t xml:space="preserve"> </w:t>
      </w:r>
      <w:r>
        <w:rPr>
          <w:rFonts w:cstheme="minorBidi" w:hAnsiTheme="minorHAnsi" w:eastAsiaTheme="minorHAnsi" w:asciiTheme="minorHAnsi"/>
        </w:rPr>
        <w:t>基于时变参数的中国第一产业要素产出弹性估计</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长安大学学报</w:t>
      </w:r>
      <w:r>
        <w:rPr>
          <w:rFonts w:cstheme="minorBidi" w:hAnsiTheme="minorHAnsi" w:eastAsiaTheme="minorHAnsi" w:asciiTheme="minorHAnsi"/>
        </w:rPr>
        <w:t>（</w:t>
      </w:r>
      <w:r>
        <w:rPr>
          <w:rFonts w:cstheme="minorBidi" w:hAnsiTheme="minorHAnsi" w:eastAsiaTheme="minorHAnsi" w:asciiTheme="minorHAnsi"/>
        </w:rPr>
        <w:t>社</w:t>
      </w:r>
      <w:r>
        <w:rPr>
          <w:rFonts w:cstheme="minorBidi" w:hAnsiTheme="minorHAnsi" w:eastAsiaTheme="minorHAnsi" w:asciiTheme="minorHAnsi"/>
        </w:rPr>
        <w:t>会科学版</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2015</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宋体" w:hAnsi="宋体" w:eastAsia="宋体" w:cs="宋体"/>
          <w:b/>
        </w:rPr>
        <w:t>二、科研活动</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林青霞,</w:t>
      </w:r>
      <w:r>
        <w:rPr>
          <w:rFonts w:cstheme="minorBidi" w:hAnsiTheme="minorHAnsi" w:eastAsiaTheme="minorHAnsi" w:asciiTheme="minorHAnsi"/>
        </w:rPr>
        <w:t xml:space="preserve"> </w:t>
      </w:r>
      <w:r>
        <w:rPr>
          <w:rFonts w:cstheme="minorBidi" w:hAnsiTheme="minorHAnsi" w:eastAsiaTheme="minorHAnsi" w:asciiTheme="minorHAnsi"/>
        </w:rPr>
        <w:t>芮源,</w:t>
      </w:r>
      <w:r>
        <w:rPr>
          <w:rFonts w:cstheme="minorBidi" w:hAnsiTheme="minorHAnsi" w:eastAsiaTheme="minorHAnsi" w:asciiTheme="minorHAnsi"/>
        </w:rPr>
        <w:t xml:space="preserve"> </w:t>
      </w:r>
      <w:r>
        <w:rPr>
          <w:rFonts w:cstheme="minorBidi" w:hAnsiTheme="minorHAnsi" w:eastAsiaTheme="minorHAnsi" w:asciiTheme="minorHAnsi"/>
        </w:rPr>
        <w:t>沈永昌.</w:t>
      </w:r>
      <w:r>
        <w:rPr>
          <w:rFonts w:cstheme="minorBidi" w:hAnsiTheme="minorHAnsi" w:eastAsiaTheme="minorHAnsi" w:asciiTheme="minorHAnsi"/>
        </w:rPr>
        <w:t xml:space="preserve"> </w:t>
      </w:r>
      <w:r>
        <w:rPr>
          <w:rFonts w:cstheme="minorBidi" w:hAnsiTheme="minorHAnsi" w:eastAsiaTheme="minorHAnsi" w:asciiTheme="minorHAnsi"/>
        </w:rPr>
        <w:t>人体营养健康角度的中国果蔬发展战略研究.</w:t>
      </w:r>
      <w:r>
        <w:rPr>
          <w:rFonts w:cstheme="minorBidi" w:hAnsiTheme="minorHAnsi" w:eastAsiaTheme="minorHAnsi" w:asciiTheme="minorHAnsi"/>
        </w:rPr>
        <w:t xml:space="preserve"> </w:t>
      </w:r>
      <w:r>
        <w:rPr>
          <w:rFonts w:cstheme="minorBidi" w:hAnsiTheme="minorHAnsi" w:eastAsiaTheme="minorHAnsi" w:asciiTheme="minorHAnsi"/>
        </w:rPr>
        <w:t>第十一届“华为杯”全国研究生数学建模竞赛三等奖参赛论文.</w:t>
      </w:r>
    </w:p>
    <w:p w:rsidR="0018722C">
      <w:pPr>
        <w:topLinePunct/>
      </w:pPr>
      <w:r>
        <w:rPr>
          <w:rFonts w:cstheme="minorBidi" w:hAnsiTheme="minorHAnsi" w:eastAsiaTheme="minorHAnsi" w:asciiTheme="minorHAnsi" w:ascii="Calibri"/>
        </w:rPr>
        <w:t>52</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Cambria Math">
    <w:altName w:val="Cambria Math"/>
    <w:charset w:val="0"/>
    <w:family w:val="roman"/>
    <w:pitch w:val="variable"/>
  </w:font>
  <w:font w:name="Calibri">
    <w:altName w:val="Calibri"/>
    <w:charset w:val="0"/>
    <w:family w:val="swiss"/>
    <w:pitch w:val="variable"/>
  </w:font>
  <w:font w:name="黑体">
    <w:altName w:val="黑体"/>
    <w:charset w:val="86"/>
    <w:family w:val="modern"/>
    <w:pitch w:val="fixed"/>
  </w:font>
  <w:font w:name="楷体">
    <w:altName w:val="楷体"/>
    <w:charset w:val="86"/>
    <w:family w:val="modern"/>
    <w:pitch w:val="fixed"/>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888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884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887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887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886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884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824"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8800"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392"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8368"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344" from="83.664001pt,55.559982pt" to="525.964001pt,55.559982pt" stroked="true" strokeweight=".72pt" strokecolor="#000000">
          <v:stroke dashstyle="solid"/>
          <w10:wrap type="none"/>
        </v:line>
      </w:pict>
    </w:r>
    <w:r>
      <w:rPr/>
      <w:pict>
        <v:shape style="position:absolute;margin-left:276.75pt;margin-top:42.865608pt;width:56.15pt;height:11pt;mso-position-horizontal-relative:page;mso-position-vertical-relative:page;z-index:-188320"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296"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8272"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248" from="83.664001pt,55.559982pt" to="525.964001pt,55.559982pt" stroked="true" strokeweight=".72pt" strokecolor="#000000">
          <v:stroke dashstyle="solid"/>
          <w10:wrap type="none"/>
        </v:line>
      </w:pict>
    </w:r>
    <w:r>
      <w:rPr/>
      <w:pict>
        <v:shape style="position:absolute;margin-left:276.75pt;margin-top:42.865608pt;width:56.15pt;height:11pt;mso-position-horizontal-relative:page;mso-position-vertical-relative:page;z-index:-188224"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200"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8176"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152" from="83.664001pt,55.559982pt" to="525.964001pt,55.559982pt" stroked="true" strokeweight=".72pt" strokecolor="#000000">
          <v:stroke dashstyle="solid"/>
          <w10:wrap type="none"/>
        </v:line>
      </w:pict>
    </w:r>
    <w:r>
      <w:rPr/>
      <w:pict>
        <v:shape style="position:absolute;margin-left:276.75pt;margin-top:42.865608pt;width:56.15pt;height:11pt;mso-position-horizontal-relative:page;mso-position-vertical-relative:page;z-index:-188128"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104"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8080"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056" from="83.664001pt,55.559982pt" to="525.964001pt,55.559982pt" stroked="true" strokeweight=".72pt" strokecolor="#000000">
          <v:stroke dashstyle="solid"/>
          <w10:wrap type="none"/>
        </v:line>
      </w:pict>
    </w:r>
    <w:r>
      <w:rPr/>
      <w:pict>
        <v:shape style="position:absolute;margin-left:276.75pt;margin-top:42.865608pt;width:56.15pt;height:11pt;mso-position-horizontal-relative:page;mso-position-vertical-relative:page;z-index:-188032"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008"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7984"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960" from="83.664001pt,55.559982pt" to="525.964001pt,55.559982pt" stroked="true" strokeweight=".72pt" strokecolor="#000000">
          <v:stroke dashstyle="solid"/>
          <w10:wrap type="none"/>
        </v:line>
      </w:pict>
    </w:r>
    <w:r>
      <w:rPr/>
      <w:pict>
        <v:shape style="position:absolute;margin-left:218.289993pt;margin-top:42.865608pt;width:173.05pt;height:11pt;mso-position-horizontal-relative:page;mso-position-vertical-relative:page;z-index:-187936" type="#_x0000_t202" filled="false" stroked="false">
          <v:textbox inset="0,0,0,0">
            <w:txbxContent>
              <w:p>
                <w:pPr>
                  <w:spacing w:line="200" w:lineRule="exact" w:before="0"/>
                  <w:ind w:left="20" w:right="0" w:firstLine="0"/>
                  <w:jc w:val="left"/>
                  <w:rPr>
                    <w:sz w:val="18"/>
                  </w:rPr>
                </w:pPr>
                <w:r>
                  <w:rPr>
                    <w:sz w:val="18"/>
                  </w:rPr>
                  <w:t>第二章  安徽省能源消费与碳排放现状分析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912"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7888"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864" from="83.664001pt,55.559982pt" to="525.964001pt,55.559982pt" stroked="true" strokeweight=".72pt" strokecolor="#000000">
          <v:stroke dashstyle="solid"/>
          <w10:wrap type="none"/>
        </v:line>
      </w:pict>
    </w:r>
    <w:r>
      <w:rPr/>
      <w:pict>
        <v:shape style="position:absolute;margin-left:218.289993pt;margin-top:42.865608pt;width:173.05pt;height:11pt;mso-position-horizontal-relative:page;mso-position-vertical-relative:page;z-index:-187840" type="#_x0000_t202" filled="false" stroked="false">
          <v:textbox inset="0,0,0,0">
            <w:txbxContent>
              <w:p>
                <w:pPr>
                  <w:spacing w:line="200" w:lineRule="exact" w:before="0"/>
                  <w:ind w:left="20" w:right="0" w:firstLine="0"/>
                  <w:jc w:val="left"/>
                  <w:rPr>
                    <w:sz w:val="18"/>
                  </w:rPr>
                </w:pPr>
                <w:r>
                  <w:rPr>
                    <w:sz w:val="18"/>
                  </w:rPr>
                  <w:t>第二章  安徽省能源消费与碳排放现状分析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816"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7792"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768" from="83.664001pt,55.559982pt" to="525.964001pt,55.559982pt" stroked="true" strokeweight=".72pt" strokecolor="#000000">
          <v:stroke dashstyle="solid"/>
          <w10:wrap type="none"/>
        </v:line>
      </w:pict>
    </w:r>
    <w:r>
      <w:rPr/>
      <w:pict>
        <v:shape style="position:absolute;margin-left:218.289993pt;margin-top:42.865608pt;width:173.05pt;height:11pt;mso-position-horizontal-relative:page;mso-position-vertical-relative:page;z-index:-187744" type="#_x0000_t202" filled="false" stroked="false">
          <v:textbox inset="0,0,0,0">
            <w:txbxContent>
              <w:p>
                <w:pPr>
                  <w:spacing w:line="200" w:lineRule="exact" w:before="0"/>
                  <w:ind w:left="20" w:right="0" w:firstLine="0"/>
                  <w:jc w:val="left"/>
                  <w:rPr>
                    <w:sz w:val="18"/>
                  </w:rPr>
                </w:pPr>
                <w:r>
                  <w:rPr>
                    <w:sz w:val="18"/>
                  </w:rPr>
                  <w:t>第二章  安徽省能源消费与碳排放现状分析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720"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7696"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672" from="83.664001pt,55.559982pt" to="525.964001pt,55.559982pt" stroked="true" strokeweight=".72pt" strokecolor="#000000">
          <v:stroke dashstyle="solid"/>
          <w10:wrap type="none"/>
        </v:line>
      </w:pict>
    </w:r>
    <w:r>
      <w:rPr/>
      <w:pict>
        <v:shape style="position:absolute;margin-left:218.289993pt;margin-top:42.865608pt;width:173.05pt;height:11pt;mso-position-horizontal-relative:page;mso-position-vertical-relative:page;z-index:-187648" type="#_x0000_t202" filled="false" stroked="false">
          <v:textbox inset="0,0,0,0">
            <w:txbxContent>
              <w:p>
                <w:pPr>
                  <w:spacing w:line="200" w:lineRule="exact" w:before="0"/>
                  <w:ind w:left="20" w:right="0" w:firstLine="0"/>
                  <w:jc w:val="left"/>
                  <w:rPr>
                    <w:sz w:val="18"/>
                  </w:rPr>
                </w:pPr>
                <w:r>
                  <w:rPr>
                    <w:sz w:val="18"/>
                  </w:rPr>
                  <w:t>第二章  安徽省能源消费与碳排放现状分析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624"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7600"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576" from="83.664001pt,55.559982pt" to="525.964001pt,55.559982pt" stroked="true" strokeweight=".72pt" strokecolor="#000000">
          <v:stroke dashstyle="solid"/>
          <w10:wrap type="none"/>
        </v:line>
      </w:pict>
    </w:r>
    <w:r>
      <w:rPr/>
      <w:pict>
        <v:shape style="position:absolute;margin-left:218.289993pt;margin-top:42.865608pt;width:173.05pt;height:11pt;mso-position-horizontal-relative:page;mso-position-vertical-relative:page;z-index:-187552" type="#_x0000_t202" filled="false" stroked="false">
          <v:textbox inset="0,0,0,0">
            <w:txbxContent>
              <w:p>
                <w:pPr>
                  <w:spacing w:line="200" w:lineRule="exact" w:before="0"/>
                  <w:ind w:left="20" w:right="0" w:firstLine="0"/>
                  <w:jc w:val="left"/>
                  <w:rPr>
                    <w:sz w:val="18"/>
                  </w:rPr>
                </w:pPr>
                <w:r>
                  <w:rPr>
                    <w:sz w:val="18"/>
                  </w:rPr>
                  <w:t>第二章  安徽省能源消费与碳排放现状分析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528"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7504"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480" from="83.664001pt,55.559982pt" to="525.964001pt,55.559982pt" stroked="true" strokeweight=".72pt" strokecolor="#000000">
          <v:stroke dashstyle="solid"/>
          <w10:wrap type="none"/>
        </v:line>
      </w:pict>
    </w:r>
    <w:r>
      <w:rPr/>
      <w:pict>
        <v:shape style="position:absolute;margin-left:218.289993pt;margin-top:42.865608pt;width:173.05pt;height:11pt;mso-position-horizontal-relative:page;mso-position-vertical-relative:page;z-index:-187456" type="#_x0000_t202" filled="false" stroked="false">
          <v:textbox inset="0,0,0,0">
            <w:txbxContent>
              <w:p>
                <w:pPr>
                  <w:spacing w:line="200" w:lineRule="exact" w:before="0"/>
                  <w:ind w:left="20" w:right="0" w:firstLine="0"/>
                  <w:jc w:val="left"/>
                  <w:rPr>
                    <w:sz w:val="18"/>
                  </w:rPr>
                </w:pPr>
                <w:r>
                  <w:rPr>
                    <w:sz w:val="18"/>
                  </w:rPr>
                  <w:t>第二章  安徽省能源消费与碳排放现状分析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752"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8728"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432"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7408"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384" from="83.664001pt,55.559982pt" to="525.964001pt,55.559982pt" stroked="true" strokeweight=".72pt" strokecolor="#000000">
          <v:stroke dashstyle="solid"/>
          <w10:wrap type="none"/>
        </v:line>
      </w:pict>
    </w:r>
    <w:r>
      <w:rPr/>
      <w:pict>
        <v:shape style="position:absolute;margin-left:218.289993pt;margin-top:42.865608pt;width:173.05pt;height:11pt;mso-position-horizontal-relative:page;mso-position-vertical-relative:page;z-index:-187360" type="#_x0000_t202" filled="false" stroked="false">
          <v:textbox inset="0,0,0,0">
            <w:txbxContent>
              <w:p>
                <w:pPr>
                  <w:spacing w:line="200" w:lineRule="exact" w:before="0"/>
                  <w:ind w:left="20" w:right="0" w:firstLine="0"/>
                  <w:jc w:val="left"/>
                  <w:rPr>
                    <w:sz w:val="18"/>
                  </w:rPr>
                </w:pPr>
                <w:r>
                  <w:rPr>
                    <w:sz w:val="18"/>
                  </w:rPr>
                  <w:t>第二章  安徽省能源消费与碳排放现状分析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336"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7312"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288" from="83.664001pt,55.559982pt" to="525.964001pt,55.559982pt" stroked="true" strokeweight=".72pt" strokecolor="#000000">
          <v:stroke dashstyle="solid"/>
          <w10:wrap type="none"/>
        </v:line>
      </w:pict>
    </w:r>
    <w:r>
      <w:rPr/>
      <w:pict>
        <v:shape style="position:absolute;margin-left:231.729996pt;margin-top:42.865608pt;width:146.050pt;height:11pt;mso-position-horizontal-relative:page;mso-position-vertical-relative:page;z-index:-187264" type="#_x0000_t202" filled="false" stroked="false">
          <v:textbox inset="0,0,0,0">
            <w:txbxContent>
              <w:p>
                <w:pPr>
                  <w:spacing w:line="200" w:lineRule="exact" w:before="0"/>
                  <w:ind w:left="20" w:right="0" w:firstLine="0"/>
                  <w:jc w:val="left"/>
                  <w:rPr>
                    <w:sz w:val="18"/>
                  </w:rPr>
                </w:pPr>
                <w:r>
                  <w:rPr>
                    <w:sz w:val="18"/>
                  </w:rPr>
                  <w:t>第三章  安徽省碳排放影响因素分析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240"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7216"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192" from="83.664001pt,55.559982pt" to="525.964001pt,55.559982pt" stroked="true" strokeweight=".72pt" strokecolor="#000000">
          <v:stroke dashstyle="solid"/>
          <w10:wrap type="none"/>
        </v:line>
      </w:pict>
    </w:r>
    <w:r>
      <w:rPr/>
      <w:pict>
        <v:shape style="position:absolute;margin-left:231.729996pt;margin-top:42.865608pt;width:146.050pt;height:11pt;mso-position-horizontal-relative:page;mso-position-vertical-relative:page;z-index:-187168" type="#_x0000_t202" filled="false" stroked="false">
          <v:textbox inset="0,0,0,0">
            <w:txbxContent>
              <w:p>
                <w:pPr>
                  <w:spacing w:line="200" w:lineRule="exact" w:before="0"/>
                  <w:ind w:left="20" w:right="0" w:firstLine="0"/>
                  <w:jc w:val="left"/>
                  <w:rPr>
                    <w:sz w:val="18"/>
                  </w:rPr>
                </w:pPr>
                <w:r>
                  <w:rPr>
                    <w:sz w:val="18"/>
                  </w:rPr>
                  <w:t>第三章  安徽省碳排放影响因素分析</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144"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7120"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096" from="83.664001pt,55.559982pt" to="525.964001pt,55.559982pt" stroked="true" strokeweight=".72pt" strokecolor="#000000">
          <v:stroke dashstyle="solid"/>
          <w10:wrap type="none"/>
        </v:line>
      </w:pict>
    </w:r>
    <w:r>
      <w:rPr/>
      <w:pict>
        <v:shape style="position:absolute;margin-left:231.729996pt;margin-top:42.865608pt;width:146.050pt;height:11pt;mso-position-horizontal-relative:page;mso-position-vertical-relative:page;z-index:-187072" type="#_x0000_t202" filled="false" stroked="false">
          <v:textbox inset="0,0,0,0">
            <w:txbxContent>
              <w:p>
                <w:pPr>
                  <w:spacing w:line="200" w:lineRule="exact" w:before="0"/>
                  <w:ind w:left="20" w:right="0" w:firstLine="0"/>
                  <w:jc w:val="left"/>
                  <w:rPr>
                    <w:sz w:val="18"/>
                  </w:rPr>
                </w:pPr>
                <w:r>
                  <w:rPr>
                    <w:sz w:val="18"/>
                  </w:rPr>
                  <w:t>第三章  安徽省碳排放影响因素分析</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048"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7024"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000" from="83.664001pt,55.559982pt" to="525.964001pt,55.559982pt" stroked="true" strokeweight=".72pt" strokecolor="#000000">
          <v:stroke dashstyle="solid"/>
          <w10:wrap type="none"/>
        </v:line>
      </w:pict>
    </w:r>
    <w:r>
      <w:rPr/>
      <w:pict>
        <v:shape style="position:absolute;margin-left:222.729996pt;margin-top:42.865608pt;width:164.05pt;height:11pt;mso-position-horizontal-relative:page;mso-position-vertical-relative:page;z-index:-186976" type="#_x0000_t202" filled="false" stroked="false">
          <v:textbox inset="0,0,0,0">
            <w:txbxContent>
              <w:p>
                <w:pPr>
                  <w:spacing w:line="200" w:lineRule="exact" w:before="0"/>
                  <w:ind w:left="20" w:right="0" w:firstLine="0"/>
                  <w:jc w:val="left"/>
                  <w:rPr>
                    <w:sz w:val="18"/>
                  </w:rPr>
                </w:pPr>
                <w:r>
                  <w:rPr>
                    <w:sz w:val="18"/>
                  </w:rPr>
                  <w:t>第四章  安徽省碳排放影响因素实证分析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952"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6928"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904" from="83.664001pt,55.559982pt" to="525.964001pt,55.559982pt" stroked="true" strokeweight=".72pt" strokecolor="#000000">
          <v:stroke dashstyle="solid"/>
          <w10:wrap type="none"/>
        </v:line>
      </w:pict>
    </w:r>
    <w:r>
      <w:rPr/>
      <w:pict>
        <v:shape style="position:absolute;margin-left:222.729996pt;margin-top:42.865608pt;width:164.05pt;height:11pt;mso-position-horizontal-relative:page;mso-position-vertical-relative:page;z-index:-186880" type="#_x0000_t202" filled="false" stroked="false">
          <v:textbox inset="0,0,0,0">
            <w:txbxContent>
              <w:p>
                <w:pPr>
                  <w:spacing w:line="200" w:lineRule="exact" w:before="0"/>
                  <w:ind w:left="20" w:right="0" w:firstLine="0"/>
                  <w:jc w:val="left"/>
                  <w:rPr>
                    <w:sz w:val="18"/>
                  </w:rPr>
                </w:pPr>
                <w:r>
                  <w:rPr>
                    <w:sz w:val="18"/>
                  </w:rPr>
                  <w:t>第四章  安徽省碳排放影响因素实证分析</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856"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6832"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808" from="83.664001pt,55.559982pt" to="525.964001pt,55.559982pt" stroked="true" strokeweight=".72pt" strokecolor="#000000">
          <v:stroke dashstyle="solid"/>
          <w10:wrap type="none"/>
        </v:line>
      </w:pict>
    </w:r>
    <w:r>
      <w:rPr/>
      <w:pict>
        <v:shape style="position:absolute;margin-left:222.729996pt;margin-top:42.865608pt;width:164.05pt;height:11pt;mso-position-horizontal-relative:page;mso-position-vertical-relative:page;z-index:-186784" type="#_x0000_t202" filled="false" stroked="false">
          <v:textbox inset="0,0,0,0">
            <w:txbxContent>
              <w:p>
                <w:pPr>
                  <w:spacing w:line="200" w:lineRule="exact" w:before="0"/>
                  <w:ind w:left="20" w:right="0" w:firstLine="0"/>
                  <w:jc w:val="left"/>
                  <w:rPr>
                    <w:sz w:val="18"/>
                  </w:rPr>
                </w:pPr>
                <w:r>
                  <w:rPr>
                    <w:sz w:val="18"/>
                  </w:rPr>
                  <w:t>第四章  安徽省碳排放影响因素实证分析</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760"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6736"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712" from="83.664001pt,55.559982pt" to="525.964001pt,55.559982pt" stroked="true" strokeweight=".72pt" strokecolor="#000000">
          <v:stroke dashstyle="solid"/>
          <w10:wrap type="none"/>
        </v:line>
      </w:pict>
    </w:r>
    <w:r>
      <w:rPr/>
      <w:pict>
        <v:shape style="position:absolute;margin-left:222.729996pt;margin-top:42.865608pt;width:164.05pt;height:11pt;mso-position-horizontal-relative:page;mso-position-vertical-relative:page;z-index:-186688" type="#_x0000_t202" filled="false" stroked="false">
          <v:textbox inset="0,0,0,0">
            <w:txbxContent>
              <w:p>
                <w:pPr>
                  <w:spacing w:line="200" w:lineRule="exact" w:before="0"/>
                  <w:ind w:left="20" w:right="0" w:firstLine="0"/>
                  <w:jc w:val="left"/>
                  <w:rPr>
                    <w:sz w:val="18"/>
                  </w:rPr>
                </w:pPr>
                <w:r>
                  <w:rPr>
                    <w:sz w:val="18"/>
                  </w:rPr>
                  <w:t>第四章  安徽省碳排放影响因素实证分析</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664"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6640"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616" from="83.664001pt,55.559982pt" to="525.964001pt,55.559982pt" stroked="true" strokeweight=".72pt" strokecolor="#000000">
          <v:stroke dashstyle="solid"/>
          <w10:wrap type="none"/>
        </v:line>
      </w:pict>
    </w:r>
    <w:r>
      <w:rPr/>
      <w:pict>
        <v:shape style="position:absolute;margin-left:222.729996pt;margin-top:42.865608pt;width:164.05pt;height:11pt;mso-position-horizontal-relative:page;mso-position-vertical-relative:page;z-index:-186592" type="#_x0000_t202" filled="false" stroked="false">
          <v:textbox inset="0,0,0,0">
            <w:txbxContent>
              <w:p>
                <w:pPr>
                  <w:spacing w:line="200" w:lineRule="exact" w:before="0"/>
                  <w:ind w:left="20" w:right="0" w:firstLine="0"/>
                  <w:jc w:val="left"/>
                  <w:rPr>
                    <w:sz w:val="18"/>
                  </w:rPr>
                </w:pPr>
                <w:r>
                  <w:rPr>
                    <w:sz w:val="18"/>
                  </w:rPr>
                  <w:t>第四章  安徽省碳排放影响因素实证分析</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568"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6544"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520" from="83.664001pt,55.559982pt" to="525.964001pt,55.559982pt" stroked="true" strokeweight=".72pt" strokecolor="#000000">
          <v:stroke dashstyle="solid"/>
          <w10:wrap type="none"/>
        </v:line>
      </w:pict>
    </w:r>
    <w:r>
      <w:rPr/>
      <w:pict>
        <v:shape style="position:absolute;margin-left:245.289993pt;margin-top:42.865608pt;width:119.15pt;height:11pt;mso-position-horizontal-relative:page;mso-position-vertical-relative:page;z-index:-186496" type="#_x0000_t202" filled="false" stroked="false">
          <v:textbox inset="0,0,0,0">
            <w:txbxContent>
              <w:p>
                <w:pPr>
                  <w:spacing w:line="200" w:lineRule="exact" w:before="0"/>
                  <w:ind w:left="20" w:right="0" w:firstLine="0"/>
                  <w:jc w:val="left"/>
                  <w:rPr>
                    <w:sz w:val="18"/>
                  </w:rPr>
                </w:pPr>
                <w:r>
                  <w:rPr>
                    <w:sz w:val="18"/>
                  </w:rPr>
                  <w:t>第五章  主要结论与政策建议</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680"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8656"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472"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6448"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424" from="83.664001pt,55.559982pt" to="525.964001pt,55.559982pt" stroked="true" strokeweight=".72pt" strokecolor="#000000">
          <v:stroke dashstyle="solid"/>
          <w10:wrap type="none"/>
        </v:line>
      </w:pict>
    </w:r>
    <w:r>
      <w:rPr/>
      <w:pict>
        <v:shape style="position:absolute;margin-left:245.289993pt;margin-top:42.865608pt;width:119.15pt;height:11pt;mso-position-horizontal-relative:page;mso-position-vertical-relative:page;z-index:-186400" type="#_x0000_t202" filled="false" stroked="false">
          <v:textbox inset="0,0,0,0">
            <w:txbxContent>
              <w:p>
                <w:pPr>
                  <w:spacing w:line="200" w:lineRule="exact" w:before="0"/>
                  <w:ind w:left="20" w:right="0" w:firstLine="0"/>
                  <w:jc w:val="left"/>
                  <w:rPr>
                    <w:sz w:val="18"/>
                  </w:rPr>
                </w:pPr>
                <w:r>
                  <w:rPr>
                    <w:sz w:val="18"/>
                  </w:rPr>
                  <w:t>第五章  主要结论与政策建议</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376"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6352"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328" from="83.664001pt,55.559982pt" to="525.964001pt,55.559982pt" stroked="true" strokeweight=".72pt" strokecolor="#000000">
          <v:stroke dashstyle="solid"/>
          <w10:wrap type="none"/>
        </v:line>
      </w:pict>
    </w:r>
    <w:r>
      <w:rPr/>
      <w:pict>
        <v:shape style="position:absolute;margin-left:294.75pt;margin-top:42.865608pt;width:20pt;height:11pt;mso-position-horizontal-relative:page;mso-position-vertical-relative:page;z-index:-186304"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280"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6256"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232" from="83.664001pt,55.559982pt" to="525.964001pt,55.559982pt" stroked="true" strokeweight=".72pt" strokecolor="#000000">
          <v:stroke dashstyle="solid"/>
          <w10:wrap type="none"/>
        </v:line>
      </w:pict>
    </w:r>
    <w:r>
      <w:rPr/>
      <w:pict>
        <v:shape style="position:absolute;margin-left:285.75pt;margin-top:42.865608pt;width:38pt;height:11pt;mso-position-horizontal-relative:page;mso-position-vertical-relative:page;z-index:-18620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184"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6160"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136" from="83.664001pt,55.559982pt" to="525.964001pt,55.559982pt" stroked="true" strokeweight=".72pt" strokecolor="#000000">
          <v:stroke dashstyle="solid"/>
          <w10:wrap type="none"/>
        </v:line>
      </w:pict>
    </w:r>
    <w:r>
      <w:rPr/>
      <w:pict>
        <v:shape style="position:absolute;margin-left:285.75pt;margin-top:42.865608pt;width:38pt;height:11pt;mso-position-horizontal-relative:page;mso-position-vertical-relative:page;z-index:-18611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088"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6064"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040" from="83.664001pt,55.559982pt" to="525.964001pt,55.559982pt" stroked="true" strokeweight=".72pt" strokecolor="#000000">
          <v:stroke dashstyle="solid"/>
          <w10:wrap type="none"/>
        </v:line>
      </w:pict>
    </w:r>
    <w:r>
      <w:rPr/>
      <w:pict>
        <v:shape style="position:absolute;margin-left:267.75pt;margin-top:42.865608pt;width:74pt;height:11pt;mso-position-horizontal-relative:page;mso-position-vertical-relative:page;z-index:-186016" type="#_x0000_t202" filled="false" stroked="false">
          <v:textbox inset="0,0,0,0">
            <w:txbxContent>
              <w:p>
                <w:pPr>
                  <w:spacing w:line="200" w:lineRule="exact" w:before="0"/>
                  <w:ind w:left="20" w:right="0" w:firstLine="0"/>
                  <w:jc w:val="left"/>
                  <w:rPr>
                    <w:sz w:val="18"/>
                  </w:rPr>
                </w:pPr>
                <w:r>
                  <w:rPr>
                    <w:sz w:val="18"/>
                  </w:rPr>
                  <w:t>读研期间科研成果</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560"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8536"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_Ref665181037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512"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8488"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440" from="83.664001pt,55.559982pt" to="525.964001pt,55.559982pt" stroked="true" strokeweight=".72pt" strokecolor="#000000">
          <v:stroke dashstyle="solid"/>
          <w10:wrap type="none"/>
        </v:line>
      </w:pict>
    </w:r>
    <w:r>
      <w:rPr/>
      <w:pict>
        <v:shape style="position:absolute;margin-left:276.75pt;margin-top:42.865608pt;width:56.15pt;height:11pt;mso-position-horizontal-relative:page;mso-position-vertical-relative:page;z-index:-188416"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64"/>
      <w:numFmt w:val="decimal"/>
      <w:lvlText w:val="[%1]"/>
      <w:lvlJc w:val="left"/>
      <w:pPr>
        <w:ind w:left="802"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714" w:hanging="403"/>
      </w:pPr>
      <w:rPr>
        <w:rFonts w:hint="default"/>
      </w:rPr>
    </w:lvl>
    <w:lvl w:ilvl="2">
      <w:start w:val="0"/>
      <w:numFmt w:val="bullet"/>
      <w:lvlText w:val="•"/>
      <w:lvlJc w:val="left"/>
      <w:pPr>
        <w:ind w:left="2629" w:hanging="403"/>
      </w:pPr>
      <w:rPr>
        <w:rFonts w:hint="default"/>
      </w:rPr>
    </w:lvl>
    <w:lvl w:ilvl="3">
      <w:start w:val="0"/>
      <w:numFmt w:val="bullet"/>
      <w:lvlText w:val="•"/>
      <w:lvlJc w:val="left"/>
      <w:pPr>
        <w:ind w:left="3543" w:hanging="403"/>
      </w:pPr>
      <w:rPr>
        <w:rFonts w:hint="default"/>
      </w:rPr>
    </w:lvl>
    <w:lvl w:ilvl="4">
      <w:start w:val="0"/>
      <w:numFmt w:val="bullet"/>
      <w:lvlText w:val="•"/>
      <w:lvlJc w:val="left"/>
      <w:pPr>
        <w:ind w:left="4458" w:hanging="403"/>
      </w:pPr>
      <w:rPr>
        <w:rFonts w:hint="default"/>
      </w:rPr>
    </w:lvl>
    <w:lvl w:ilvl="5">
      <w:start w:val="0"/>
      <w:numFmt w:val="bullet"/>
      <w:lvlText w:val="•"/>
      <w:lvlJc w:val="left"/>
      <w:pPr>
        <w:ind w:left="5373" w:hanging="403"/>
      </w:pPr>
      <w:rPr>
        <w:rFonts w:hint="default"/>
      </w:rPr>
    </w:lvl>
    <w:lvl w:ilvl="6">
      <w:start w:val="0"/>
      <w:numFmt w:val="bullet"/>
      <w:lvlText w:val="•"/>
      <w:lvlJc w:val="left"/>
      <w:pPr>
        <w:ind w:left="6287" w:hanging="403"/>
      </w:pPr>
      <w:rPr>
        <w:rFonts w:hint="default"/>
      </w:rPr>
    </w:lvl>
    <w:lvl w:ilvl="7">
      <w:start w:val="0"/>
      <w:numFmt w:val="bullet"/>
      <w:lvlText w:val="•"/>
      <w:lvlJc w:val="left"/>
      <w:pPr>
        <w:ind w:left="7202" w:hanging="403"/>
      </w:pPr>
      <w:rPr>
        <w:rFonts w:hint="default"/>
      </w:rPr>
    </w:lvl>
    <w:lvl w:ilvl="8">
      <w:start w:val="0"/>
      <w:numFmt w:val="bullet"/>
      <w:lvlText w:val="•"/>
      <w:lvlJc w:val="left"/>
      <w:pPr>
        <w:ind w:left="8117" w:hanging="403"/>
      </w:pPr>
      <w:rPr>
        <w:rFonts w:hint="default"/>
      </w:rPr>
    </w:lvl>
  </w:abstractNum>
  <w:abstractNum w:abstractNumId="3">
    <w:multiLevelType w:val="hybridMultilevel"/>
    <w:lvl w:ilvl="0">
      <w:start w:val="61"/>
      <w:numFmt w:val="decimal"/>
      <w:lvlText w:val="[%1]"/>
      <w:lvlJc w:val="left"/>
      <w:pPr>
        <w:ind w:left="802"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714" w:hanging="403"/>
      </w:pPr>
      <w:rPr>
        <w:rFonts w:hint="default"/>
      </w:rPr>
    </w:lvl>
    <w:lvl w:ilvl="2">
      <w:start w:val="0"/>
      <w:numFmt w:val="bullet"/>
      <w:lvlText w:val="•"/>
      <w:lvlJc w:val="left"/>
      <w:pPr>
        <w:ind w:left="2629" w:hanging="403"/>
      </w:pPr>
      <w:rPr>
        <w:rFonts w:hint="default"/>
      </w:rPr>
    </w:lvl>
    <w:lvl w:ilvl="3">
      <w:start w:val="0"/>
      <w:numFmt w:val="bullet"/>
      <w:lvlText w:val="•"/>
      <w:lvlJc w:val="left"/>
      <w:pPr>
        <w:ind w:left="3543" w:hanging="403"/>
      </w:pPr>
      <w:rPr>
        <w:rFonts w:hint="default"/>
      </w:rPr>
    </w:lvl>
    <w:lvl w:ilvl="4">
      <w:start w:val="0"/>
      <w:numFmt w:val="bullet"/>
      <w:lvlText w:val="•"/>
      <w:lvlJc w:val="left"/>
      <w:pPr>
        <w:ind w:left="4458" w:hanging="403"/>
      </w:pPr>
      <w:rPr>
        <w:rFonts w:hint="default"/>
      </w:rPr>
    </w:lvl>
    <w:lvl w:ilvl="5">
      <w:start w:val="0"/>
      <w:numFmt w:val="bullet"/>
      <w:lvlText w:val="•"/>
      <w:lvlJc w:val="left"/>
      <w:pPr>
        <w:ind w:left="5373" w:hanging="403"/>
      </w:pPr>
      <w:rPr>
        <w:rFonts w:hint="default"/>
      </w:rPr>
    </w:lvl>
    <w:lvl w:ilvl="6">
      <w:start w:val="0"/>
      <w:numFmt w:val="bullet"/>
      <w:lvlText w:val="•"/>
      <w:lvlJc w:val="left"/>
      <w:pPr>
        <w:ind w:left="6287" w:hanging="403"/>
      </w:pPr>
      <w:rPr>
        <w:rFonts w:hint="default"/>
      </w:rPr>
    </w:lvl>
    <w:lvl w:ilvl="7">
      <w:start w:val="0"/>
      <w:numFmt w:val="bullet"/>
      <w:lvlText w:val="•"/>
      <w:lvlJc w:val="left"/>
      <w:pPr>
        <w:ind w:left="7202" w:hanging="403"/>
      </w:pPr>
      <w:rPr>
        <w:rFonts w:hint="default"/>
      </w:rPr>
    </w:lvl>
    <w:lvl w:ilvl="8">
      <w:start w:val="0"/>
      <w:numFmt w:val="bullet"/>
      <w:lvlText w:val="•"/>
      <w:lvlJc w:val="left"/>
      <w:pPr>
        <w:ind w:left="8117" w:hanging="403"/>
      </w:pPr>
      <w:rPr>
        <w:rFonts w:hint="default"/>
      </w:rPr>
    </w:lvl>
  </w:abstractNum>
  <w:abstractNum w:abstractNumId="2">
    <w:multiLevelType w:val="hybridMultilevel"/>
    <w:lvl w:ilvl="0">
      <w:start w:val="56"/>
      <w:numFmt w:val="decimal"/>
      <w:lvlText w:val="[%1]"/>
      <w:lvlJc w:val="left"/>
      <w:pPr>
        <w:ind w:left="802" w:hanging="404"/>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714" w:hanging="404"/>
      </w:pPr>
      <w:rPr>
        <w:rFonts w:hint="default"/>
      </w:rPr>
    </w:lvl>
    <w:lvl w:ilvl="2">
      <w:start w:val="0"/>
      <w:numFmt w:val="bullet"/>
      <w:lvlText w:val="•"/>
      <w:lvlJc w:val="left"/>
      <w:pPr>
        <w:ind w:left="2629" w:hanging="404"/>
      </w:pPr>
      <w:rPr>
        <w:rFonts w:hint="default"/>
      </w:rPr>
    </w:lvl>
    <w:lvl w:ilvl="3">
      <w:start w:val="0"/>
      <w:numFmt w:val="bullet"/>
      <w:lvlText w:val="•"/>
      <w:lvlJc w:val="left"/>
      <w:pPr>
        <w:ind w:left="3543" w:hanging="404"/>
      </w:pPr>
      <w:rPr>
        <w:rFonts w:hint="default"/>
      </w:rPr>
    </w:lvl>
    <w:lvl w:ilvl="4">
      <w:start w:val="0"/>
      <w:numFmt w:val="bullet"/>
      <w:lvlText w:val="•"/>
      <w:lvlJc w:val="left"/>
      <w:pPr>
        <w:ind w:left="4458" w:hanging="404"/>
      </w:pPr>
      <w:rPr>
        <w:rFonts w:hint="default"/>
      </w:rPr>
    </w:lvl>
    <w:lvl w:ilvl="5">
      <w:start w:val="0"/>
      <w:numFmt w:val="bullet"/>
      <w:lvlText w:val="•"/>
      <w:lvlJc w:val="left"/>
      <w:pPr>
        <w:ind w:left="5373" w:hanging="404"/>
      </w:pPr>
      <w:rPr>
        <w:rFonts w:hint="default"/>
      </w:rPr>
    </w:lvl>
    <w:lvl w:ilvl="6">
      <w:start w:val="0"/>
      <w:numFmt w:val="bullet"/>
      <w:lvlText w:val="•"/>
      <w:lvlJc w:val="left"/>
      <w:pPr>
        <w:ind w:left="6287" w:hanging="404"/>
      </w:pPr>
      <w:rPr>
        <w:rFonts w:hint="default"/>
      </w:rPr>
    </w:lvl>
    <w:lvl w:ilvl="7">
      <w:start w:val="0"/>
      <w:numFmt w:val="bullet"/>
      <w:lvlText w:val="•"/>
      <w:lvlJc w:val="left"/>
      <w:pPr>
        <w:ind w:left="7202" w:hanging="404"/>
      </w:pPr>
      <w:rPr>
        <w:rFonts w:hint="default"/>
      </w:rPr>
    </w:lvl>
    <w:lvl w:ilvl="8">
      <w:start w:val="0"/>
      <w:numFmt w:val="bullet"/>
      <w:lvlText w:val="•"/>
      <w:lvlJc w:val="left"/>
      <w:pPr>
        <w:ind w:left="8117" w:hanging="404"/>
      </w:pPr>
      <w:rPr>
        <w:rFonts w:hint="default"/>
      </w:rPr>
    </w:lvl>
  </w:abstractNum>
  <w:abstractNum w:abstractNumId="1">
    <w:multiLevelType w:val="hybridMultilevel"/>
    <w:lvl w:ilvl="0">
      <w:start w:val="51"/>
      <w:numFmt w:val="decimal"/>
      <w:lvlText w:val="[%1]"/>
      <w:lvlJc w:val="left"/>
      <w:pPr>
        <w:ind w:left="802"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692" w:hanging="403"/>
      </w:pPr>
      <w:rPr>
        <w:rFonts w:hint="default"/>
      </w:rPr>
    </w:lvl>
    <w:lvl w:ilvl="2">
      <w:start w:val="0"/>
      <w:numFmt w:val="bullet"/>
      <w:lvlText w:val="•"/>
      <w:lvlJc w:val="left"/>
      <w:pPr>
        <w:ind w:left="2585" w:hanging="403"/>
      </w:pPr>
      <w:rPr>
        <w:rFonts w:hint="default"/>
      </w:rPr>
    </w:lvl>
    <w:lvl w:ilvl="3">
      <w:start w:val="0"/>
      <w:numFmt w:val="bullet"/>
      <w:lvlText w:val="•"/>
      <w:lvlJc w:val="left"/>
      <w:pPr>
        <w:ind w:left="3477" w:hanging="403"/>
      </w:pPr>
      <w:rPr>
        <w:rFonts w:hint="default"/>
      </w:rPr>
    </w:lvl>
    <w:lvl w:ilvl="4">
      <w:start w:val="0"/>
      <w:numFmt w:val="bullet"/>
      <w:lvlText w:val="•"/>
      <w:lvlJc w:val="left"/>
      <w:pPr>
        <w:ind w:left="4370" w:hanging="403"/>
      </w:pPr>
      <w:rPr>
        <w:rFonts w:hint="default"/>
      </w:rPr>
    </w:lvl>
    <w:lvl w:ilvl="5">
      <w:start w:val="0"/>
      <w:numFmt w:val="bullet"/>
      <w:lvlText w:val="•"/>
      <w:lvlJc w:val="left"/>
      <w:pPr>
        <w:ind w:left="5263" w:hanging="403"/>
      </w:pPr>
      <w:rPr>
        <w:rFonts w:hint="default"/>
      </w:rPr>
    </w:lvl>
    <w:lvl w:ilvl="6">
      <w:start w:val="0"/>
      <w:numFmt w:val="bullet"/>
      <w:lvlText w:val="•"/>
      <w:lvlJc w:val="left"/>
      <w:pPr>
        <w:ind w:left="6155" w:hanging="403"/>
      </w:pPr>
      <w:rPr>
        <w:rFonts w:hint="default"/>
      </w:rPr>
    </w:lvl>
    <w:lvl w:ilvl="7">
      <w:start w:val="0"/>
      <w:numFmt w:val="bullet"/>
      <w:lvlText w:val="•"/>
      <w:lvlJc w:val="left"/>
      <w:pPr>
        <w:ind w:left="7048" w:hanging="403"/>
      </w:pPr>
      <w:rPr>
        <w:rFonts w:hint="default"/>
      </w:rPr>
    </w:lvl>
    <w:lvl w:ilvl="8">
      <w:start w:val="0"/>
      <w:numFmt w:val="bullet"/>
      <w:lvlText w:val="•"/>
      <w:lvlJc w:val="left"/>
      <w:pPr>
        <w:ind w:left="7941" w:hanging="403"/>
      </w:pPr>
      <w:rPr>
        <w:rFonts w:hint="default"/>
      </w:rPr>
    </w:lvl>
  </w:abstractNum>
  <w:abstractNum w:abstractNumId="0">
    <w:multiLevelType w:val="hybridMultilevel"/>
    <w:lvl w:ilvl="0">
      <w:start w:val="44"/>
      <w:numFmt w:val="decimal"/>
      <w:lvlText w:val="[%1]"/>
      <w:lvlJc w:val="left"/>
      <w:pPr>
        <w:ind w:left="802"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692" w:hanging="403"/>
      </w:pPr>
      <w:rPr>
        <w:rFonts w:hint="default"/>
      </w:rPr>
    </w:lvl>
    <w:lvl w:ilvl="2">
      <w:start w:val="0"/>
      <w:numFmt w:val="bullet"/>
      <w:lvlText w:val="•"/>
      <w:lvlJc w:val="left"/>
      <w:pPr>
        <w:ind w:left="2585" w:hanging="403"/>
      </w:pPr>
      <w:rPr>
        <w:rFonts w:hint="default"/>
      </w:rPr>
    </w:lvl>
    <w:lvl w:ilvl="3">
      <w:start w:val="0"/>
      <w:numFmt w:val="bullet"/>
      <w:lvlText w:val="•"/>
      <w:lvlJc w:val="left"/>
      <w:pPr>
        <w:ind w:left="3477" w:hanging="403"/>
      </w:pPr>
      <w:rPr>
        <w:rFonts w:hint="default"/>
      </w:rPr>
    </w:lvl>
    <w:lvl w:ilvl="4">
      <w:start w:val="0"/>
      <w:numFmt w:val="bullet"/>
      <w:lvlText w:val="•"/>
      <w:lvlJc w:val="left"/>
      <w:pPr>
        <w:ind w:left="4370" w:hanging="403"/>
      </w:pPr>
      <w:rPr>
        <w:rFonts w:hint="default"/>
      </w:rPr>
    </w:lvl>
    <w:lvl w:ilvl="5">
      <w:start w:val="0"/>
      <w:numFmt w:val="bullet"/>
      <w:lvlText w:val="•"/>
      <w:lvlJc w:val="left"/>
      <w:pPr>
        <w:ind w:left="5263" w:hanging="403"/>
      </w:pPr>
      <w:rPr>
        <w:rFonts w:hint="default"/>
      </w:rPr>
    </w:lvl>
    <w:lvl w:ilvl="6">
      <w:start w:val="0"/>
      <w:numFmt w:val="bullet"/>
      <w:lvlText w:val="•"/>
      <w:lvlJc w:val="left"/>
      <w:pPr>
        <w:ind w:left="6155" w:hanging="403"/>
      </w:pPr>
      <w:rPr>
        <w:rFonts w:hint="default"/>
      </w:rPr>
    </w:lvl>
    <w:lvl w:ilvl="7">
      <w:start w:val="0"/>
      <w:numFmt w:val="bullet"/>
      <w:lvlText w:val="•"/>
      <w:lvlJc w:val="left"/>
      <w:pPr>
        <w:ind w:left="7048" w:hanging="403"/>
      </w:pPr>
      <w:rPr>
        <w:rFonts w:hint="default"/>
      </w:rPr>
    </w:lvl>
    <w:lvl w:ilvl="8">
      <w:start w:val="0"/>
      <w:numFmt w:val="bullet"/>
      <w:lvlText w:val="•"/>
      <w:lvlJc w:val="left"/>
      <w:pPr>
        <w:ind w:left="7941" w:hanging="403"/>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106"/>
      <w:ind w:leftChars="0" w:left="1642"/>
    </w:pPr>
    <w:rPr>
      <w:rFonts w:ascii="宋体" w:hAnsi="宋体" w:eastAsia="宋体" w:cs="宋体"/>
      <w:sz w:val="24"/>
      <w:szCs w:val="24"/>
    </w:rPr>
  </w:style>
  <w:style w:styleId="TOC6" w:type="paragraph">
    <w:name w:val="toc 6"/>
    <w:basedOn w:val="Normal"/>
    <w:uiPriority w:val="1"/>
    <w:qFormat/>
    <w:pPr>
      <w:spacing w:before="106"/>
      <w:ind w:leftChars="0" w:left="1642"/>
    </w:pPr>
    <w:rPr>
      <w:rFonts w:ascii="宋体" w:hAnsi="宋体" w:eastAsia="宋体" w:cs="宋体"/>
      <w:b/>
      <w:bCs/>
      <w:i/>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802" w:rightChars="0" w:right="132"/>
    </w:pPr>
    <w:rPr>
      <w:rFonts w:ascii="Times New Roman" w:hAnsi="Times New Roman" w:eastAsia="Times New Roman" w:cs="Times New Roman"/>
    </w:rPr>
  </w:style>
  <w:style w:styleId="TableParagraph" w:type="paragraph">
    <w:name w:val="Table Paragraph"/>
    <w:basedOn w:val="Normal"/>
    <w:uiPriority w:val="1"/>
    <w:qFormat/>
    <w:pPr>
      <w:spacing w:line="261" w:lineRule="exact"/>
      <w:jc w:val="center"/>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header" Target="header2.xml"/><Relationship Id="rId12" Type="http://schemas.openxmlformats.org/officeDocument/2006/relationships/footer" Target="footer4.xml"/><Relationship Id="rId13" Type="http://schemas.openxmlformats.org/officeDocument/2006/relationships/header" Target="header3.xml"/><Relationship Id="rId14" Type="http://schemas.openxmlformats.org/officeDocument/2006/relationships/footer" Target="footer5.xml"/><Relationship Id="rId15" Type="http://schemas.openxmlformats.org/officeDocument/2006/relationships/header" Target="header4.xml"/><Relationship Id="rId16" Type="http://schemas.openxmlformats.org/officeDocument/2006/relationships/footer" Target="footer6.xml"/><Relationship Id="rId17" Type="http://schemas.openxmlformats.org/officeDocument/2006/relationships/header" Target="header5.xml"/><Relationship Id="rId18" Type="http://schemas.openxmlformats.org/officeDocument/2006/relationships/footer" Target="footer7.xml"/><Relationship Id="rId19" Type="http://schemas.openxmlformats.org/officeDocument/2006/relationships/header" Target="header6.xml"/><Relationship Id="rId20" Type="http://schemas.openxmlformats.org/officeDocument/2006/relationships/header" Target="header7.xml"/><Relationship Id="rId21" Type="http://schemas.openxmlformats.org/officeDocument/2006/relationships/footer" Target="footer8.xml"/><Relationship Id="rId22" Type="http://schemas.openxmlformats.org/officeDocument/2006/relationships/header" Target="header8.xml"/><Relationship Id="rId23" Type="http://schemas.openxmlformats.org/officeDocument/2006/relationships/footer" Target="footer9.xml"/><Relationship Id="rId24" Type="http://schemas.openxmlformats.org/officeDocument/2006/relationships/header" Target="header9.xml"/><Relationship Id="rId25" Type="http://schemas.openxmlformats.org/officeDocument/2006/relationships/header" Target="header10.xml"/><Relationship Id="rId26" Type="http://schemas.openxmlformats.org/officeDocument/2006/relationships/header" Target="header11.xml"/><Relationship Id="rId27" Type="http://schemas.openxmlformats.org/officeDocument/2006/relationships/header" Target="header12.xml"/><Relationship Id="rId28" Type="http://schemas.openxmlformats.org/officeDocument/2006/relationships/header" Target="header13.xml"/><Relationship Id="rId29" Type="http://schemas.openxmlformats.org/officeDocument/2006/relationships/header" Target="head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header" Target="header17.xml"/><Relationship Id="rId33" Type="http://schemas.openxmlformats.org/officeDocument/2006/relationships/header" Target="header18.xml"/><Relationship Id="rId34" Type="http://schemas.openxmlformats.org/officeDocument/2006/relationships/header" Target="header19.xml"/><Relationship Id="rId35" Type="http://schemas.openxmlformats.org/officeDocument/2006/relationships/image" Target="media/image3.png"/><Relationship Id="rId36" Type="http://schemas.openxmlformats.org/officeDocument/2006/relationships/image" Target="media/image4.png"/><Relationship Id="rId37" Type="http://schemas.openxmlformats.org/officeDocument/2006/relationships/image" Target="media/image5.png"/><Relationship Id="rId38" Type="http://schemas.openxmlformats.org/officeDocument/2006/relationships/image" Target="media/image6.png"/><Relationship Id="rId39" Type="http://schemas.openxmlformats.org/officeDocument/2006/relationships/image" Target="media/image7.png"/><Relationship Id="rId40" Type="http://schemas.openxmlformats.org/officeDocument/2006/relationships/header" Target="header20.xml"/><Relationship Id="rId41" Type="http://schemas.openxmlformats.org/officeDocument/2006/relationships/image" Target="media/image8.png"/><Relationship Id="rId42" Type="http://schemas.openxmlformats.org/officeDocument/2006/relationships/image" Target="media/image9.png"/><Relationship Id="rId43" Type="http://schemas.openxmlformats.org/officeDocument/2006/relationships/image" Target="media/image10.png"/><Relationship Id="rId44" Type="http://schemas.openxmlformats.org/officeDocument/2006/relationships/image" Target="media/image11.png"/><Relationship Id="rId45" Type="http://schemas.openxmlformats.org/officeDocument/2006/relationships/image" Target="media/image12.png"/><Relationship Id="rId46" Type="http://schemas.openxmlformats.org/officeDocument/2006/relationships/image" Target="media/image13.png"/><Relationship Id="rId47" Type="http://schemas.openxmlformats.org/officeDocument/2006/relationships/header" Target="header21.xml"/><Relationship Id="rId48" Type="http://schemas.openxmlformats.org/officeDocument/2006/relationships/header" Target="header22.xml"/><Relationship Id="rId49" Type="http://schemas.openxmlformats.org/officeDocument/2006/relationships/image" Target="media/image14.png"/><Relationship Id="rId50" Type="http://schemas.openxmlformats.org/officeDocument/2006/relationships/image" Target="media/image15.png"/><Relationship Id="rId51" Type="http://schemas.openxmlformats.org/officeDocument/2006/relationships/image" Target="media/image16.png"/><Relationship Id="rId52" Type="http://schemas.openxmlformats.org/officeDocument/2006/relationships/image" Target="media/image17.png"/><Relationship Id="rId53" Type="http://schemas.openxmlformats.org/officeDocument/2006/relationships/image" Target="media/image18.png"/><Relationship Id="rId54" Type="http://schemas.openxmlformats.org/officeDocument/2006/relationships/image" Target="media/image19.png"/><Relationship Id="rId55" Type="http://schemas.openxmlformats.org/officeDocument/2006/relationships/image" Target="media/image20.png"/><Relationship Id="rId56" Type="http://schemas.openxmlformats.org/officeDocument/2006/relationships/header" Target="header23.xml"/><Relationship Id="rId57" Type="http://schemas.openxmlformats.org/officeDocument/2006/relationships/header" Target="header24.xml"/><Relationship Id="rId58" Type="http://schemas.openxmlformats.org/officeDocument/2006/relationships/header" Target="header25.xml"/><Relationship Id="rId59" Type="http://schemas.openxmlformats.org/officeDocument/2006/relationships/header" Target="header26.xml"/><Relationship Id="rId60" Type="http://schemas.openxmlformats.org/officeDocument/2006/relationships/header" Target="header27.xml"/><Relationship Id="rId61" Type="http://schemas.openxmlformats.org/officeDocument/2006/relationships/image" Target="media/image21.png"/><Relationship Id="rId62" Type="http://schemas.openxmlformats.org/officeDocument/2006/relationships/header" Target="header28.xml"/><Relationship Id="rId63" Type="http://schemas.openxmlformats.org/officeDocument/2006/relationships/header" Target="header29.xml"/><Relationship Id="rId64" Type="http://schemas.openxmlformats.org/officeDocument/2006/relationships/header" Target="header30.xml"/><Relationship Id="rId65" Type="http://schemas.openxmlformats.org/officeDocument/2006/relationships/header" Target="header31.xml"/><Relationship Id="rId66" Type="http://schemas.openxmlformats.org/officeDocument/2006/relationships/header" Target="header32.xml"/><Relationship Id="rId67" Type="http://schemas.openxmlformats.org/officeDocument/2006/relationships/header" Target="header33.xml"/><Relationship Id="rId68" Type="http://schemas.openxmlformats.org/officeDocument/2006/relationships/header" Target="header34.xml"/><Relationship Id="rId69" Type="http://schemas.openxmlformats.org/officeDocument/2006/relationships/header" Target="header35.xml"/><Relationship Id="rId70" Type="http://schemas.openxmlformats.org/officeDocument/2006/relationships/header" Target="header36.xml"/><Relationship Id="rId71" Type="http://schemas.openxmlformats.org/officeDocument/2006/relationships/header" Target="header37.xml"/><Relationship Id="rId72" Type="http://schemas.openxmlformats.org/officeDocument/2006/relationships/header" Target="header38.xml"/><Relationship Id="rId73" Type="http://schemas.openxmlformats.org/officeDocument/2006/relationships/header" Target="header39.xml"/><Relationship Id="rId74" Type="http://schemas.openxmlformats.org/officeDocument/2006/relationships/header" Target="header40.xml"/><Relationship Id="rId75" Type="http://schemas.openxmlformats.org/officeDocument/2006/relationships/header" Target="header41.xml"/><Relationship Id="rId76" Type="http://schemas.openxmlformats.org/officeDocument/2006/relationships/header" Target="header42.xml"/><Relationship Id="rId77" Type="http://schemas.openxmlformats.org/officeDocument/2006/relationships/header" Target="header43.xml"/><Relationship Id="rId78" Type="http://schemas.openxmlformats.org/officeDocument/2006/relationships/header" Target="header44.xml"/><Relationship Id="rId79" Type="http://schemas.openxmlformats.org/officeDocument/2006/relationships/header" Target="header45.xml"/><Relationship Id="rId80" Type="http://schemas.openxmlformats.org/officeDocument/2006/relationships/header" Target="header46.xml"/><Relationship Id="rId81" Type="http://schemas.openxmlformats.org/officeDocument/2006/relationships/header" Target="header47.xml"/><Relationship Id="rId82" Type="http://schemas.openxmlformats.org/officeDocument/2006/relationships/header" Target="header48.xml"/><Relationship Id="rId83" Type="http://schemas.openxmlformats.org/officeDocument/2006/relationships/header" Target="header49.xml"/><Relationship Id="rId84" Type="http://schemas.openxmlformats.org/officeDocument/2006/relationships/header" Target="header50.xml"/><Relationship Id="rId85" Type="http://schemas.openxmlformats.org/officeDocument/2006/relationships/header" Target="header51.xml"/><Relationship Id="rId86" Type="http://schemas.openxmlformats.org/officeDocument/2006/relationships/header" Target="header52.xml"/><Relationship Id="rId87" Type="http://schemas.openxmlformats.org/officeDocument/2006/relationships/header" Target="header53.xml"/><Relationship Id="rId88" Type="http://schemas.openxmlformats.org/officeDocument/2006/relationships/header" Target="header54.xml"/><Relationship Id="rId89" Type="http://schemas.openxmlformats.org/officeDocument/2006/relationships/header" Target="header55.xml"/><Relationship Id="rId90" Type="http://schemas.openxmlformats.org/officeDocument/2006/relationships/header" Target="header56.xml"/><Relationship Id="rId91" Type="http://schemas.openxmlformats.org/officeDocument/2006/relationships/header" Target="header57.xml"/><Relationship Id="rId92" Type="http://schemas.openxmlformats.org/officeDocument/2006/relationships/header" Target="header58.xml"/><Relationship Id="rId93" Type="http://schemas.openxmlformats.org/officeDocument/2006/relationships/header" Target="header59.xml"/><Relationship Id="rId94" Type="http://schemas.openxmlformats.org/officeDocument/2006/relationships/numbering" Target="numbering.xml"/><Relationship Id="rId95" Type="http://schemas.openxmlformats.org/officeDocument/2006/relationships/endnotes" Target="endnotes.xml"/><Relationship Id="rId96" Type="http://schemas.openxmlformats.org/officeDocument/2006/relationships/footer" Target="footer10.xml"/><Relationship Id="rId98" Type="http://schemas.openxmlformats.org/officeDocument/2006/relationships/footer" Target="footer11.xml"/><Relationship Id="rId99" Type="http://schemas.openxmlformats.org/officeDocument/2006/relationships/header" Target="header60.xml"/><Relationship Id="rId100" Type="http://schemas.openxmlformats.org/officeDocument/2006/relationships/footer" Target="footer12.xml"/><Relationship Id="rId101" Type="http://schemas.openxmlformats.org/officeDocument/2006/relationships/footer" Target="footer13.xml"/><Relationship Id="rId102" Type="http://schemas.openxmlformats.org/officeDocument/2006/relationships/footer" Target="footer14.xml"/><Relationship Id="rId103" Type="http://schemas.openxmlformats.org/officeDocument/2006/relationships/footer" Target="footer15.xml"/><Relationship Id="rId104" Type="http://schemas.openxmlformats.org/officeDocument/2006/relationships/header" Target="header61.xml"/><Relationship Id="rId105" Type="http://schemas.openxmlformats.org/officeDocument/2006/relationships/header" Target="header62.xml"/><Relationship Id="rId106" Type="http://schemas.openxmlformats.org/officeDocument/2006/relationships/footer" Target="footer16.xml"/><Relationship Id="rId107" Type="http://schemas.openxmlformats.org/officeDocument/2006/relationships/header" Target="header63.xml"/><Relationship Id="rId108" Type="http://schemas.openxmlformats.org/officeDocument/2006/relationships/header" Target="header64.xml"/><Relationship Id="rId109" Type="http://schemas.openxmlformats.org/officeDocument/2006/relationships/header" Target="header65.xml"/><Relationship Id="rId1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dcterms:created xsi:type="dcterms:W3CDTF">2017-03-15T09:08:59Z</dcterms:created>
  <dcterms:modified xsi:type="dcterms:W3CDTF">2017-03-15T09:08:59Z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2016-05-24T00:00:00Z</vt:filetime>
  </property>
  <property fmtid="{D5CDD505-2E9C-101B-9397-08002B2CF9AE}" pid="3" name="Creator">
    <vt:lpwstr>Microsoft® Word 2010</vt:lpwstr>
  </property>
  <property fmtid="{D5CDD505-2E9C-101B-9397-08002B2CF9AE}" pid="4" name="LastSaved">
    <vt:filetime>2017-03-15T00:00:00Z</vt:filetime>
  </property>
</Properties>
</file>