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0E5A" w14:textId="77777777" w:rsidR="00B843E1" w:rsidRDefault="00B843E1">
      <w:pPr>
        <w:pStyle w:val="TOC1"/>
      </w:pPr>
    </w:p>
    <w:p w14:paraId="753A651D" w14:textId="77777777" w:rsidR="00B843E1" w:rsidRDefault="00B843E1">
      <w:pPr>
        <w:adjustRightInd w:val="0"/>
        <w:snapToGrid w:val="0"/>
        <w:spacing w:beforeLines="50" w:before="158" w:line="400" w:lineRule="atLeast"/>
        <w:rPr>
          <w:rFonts w:ascii="仿宋_GB2312" w:eastAsia="仿宋_GB2312" w:hAnsi="华文中宋"/>
          <w:bCs/>
          <w:sz w:val="30"/>
          <w:szCs w:val="20"/>
        </w:rPr>
      </w:pPr>
    </w:p>
    <w:p w14:paraId="5C46023E" w14:textId="77777777" w:rsidR="00B843E1" w:rsidRDefault="00367994">
      <w:pPr>
        <w:spacing w:line="360" w:lineRule="auto"/>
        <w:jc w:val="center"/>
        <w:rPr>
          <w:rFonts w:eastAsia="黑体"/>
          <w:sz w:val="34"/>
          <w:szCs w:val="20"/>
        </w:rPr>
      </w:pPr>
      <w:r>
        <w:rPr>
          <w:rFonts w:hAnsi="宋体" w:hint="eastAsia"/>
          <w:kern w:val="0"/>
          <w:szCs w:val="20"/>
        </w:rPr>
        <w:t xml:space="preserve"> </w:t>
      </w:r>
      <w:r w:rsidR="00F64533">
        <w:rPr>
          <w:rFonts w:hAnsi="宋体"/>
          <w:kern w:val="0"/>
          <w:szCs w:val="20"/>
        </w:rPr>
        <w:pict w14:anchorId="5BEB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46.8pt" filled="t">
            <v:imagedata r:id="rId9" o:title=""/>
          </v:shape>
        </w:pict>
      </w:r>
    </w:p>
    <w:p w14:paraId="04D0F658" w14:textId="77777777" w:rsidR="00B843E1" w:rsidRDefault="00B843E1">
      <w:pPr>
        <w:adjustRightInd w:val="0"/>
        <w:snapToGrid w:val="0"/>
        <w:jc w:val="center"/>
        <w:rPr>
          <w:b/>
          <w:bCs/>
          <w:spacing w:val="20"/>
          <w:sz w:val="18"/>
          <w:szCs w:val="20"/>
        </w:rPr>
      </w:pPr>
    </w:p>
    <w:p w14:paraId="5F873E12" w14:textId="77777777" w:rsidR="00B843E1" w:rsidRDefault="00B843E1">
      <w:pPr>
        <w:adjustRightInd w:val="0"/>
        <w:snapToGrid w:val="0"/>
        <w:jc w:val="center"/>
        <w:rPr>
          <w:b/>
          <w:bCs/>
          <w:spacing w:val="20"/>
          <w:sz w:val="18"/>
          <w:szCs w:val="20"/>
        </w:rPr>
      </w:pPr>
    </w:p>
    <w:p w14:paraId="626529E7" w14:textId="77777777" w:rsidR="00B843E1" w:rsidRDefault="00367994">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14:paraId="5E057C4D" w14:textId="77777777" w:rsidR="00B843E1" w:rsidRDefault="00B843E1">
      <w:pPr>
        <w:spacing w:line="360" w:lineRule="auto"/>
        <w:jc w:val="center"/>
        <w:rPr>
          <w:rFonts w:ascii="楷体_GB2312" w:eastAsia="楷体_GB2312" w:hAnsi="黑体"/>
          <w:bCs/>
          <w:color w:val="FF0000"/>
          <w:sz w:val="36"/>
          <w:szCs w:val="36"/>
        </w:rPr>
      </w:pPr>
    </w:p>
    <w:p w14:paraId="137E79B5" w14:textId="77777777" w:rsidR="00B843E1" w:rsidRDefault="00367994">
      <w:pPr>
        <w:adjustRightInd w:val="0"/>
        <w:snapToGrid w:val="0"/>
        <w:spacing w:line="264" w:lineRule="auto"/>
        <w:jc w:val="center"/>
        <w:rPr>
          <w:rFonts w:eastAsia="华文中宋"/>
          <w:b/>
          <w:bCs/>
          <w:spacing w:val="12"/>
          <w:sz w:val="32"/>
          <w:szCs w:val="32"/>
        </w:rPr>
      </w:pPr>
      <w:r>
        <w:rPr>
          <w:rFonts w:ascii="宋体" w:hAnsi="宋体" w:cs="宋体"/>
          <w:sz w:val="32"/>
          <w:szCs w:val="32"/>
        </w:rPr>
        <w:t>新</w:t>
      </w:r>
      <w:r>
        <w:rPr>
          <w:rFonts w:ascii="宋体" w:hAnsi="宋体" w:cs="宋体" w:hint="eastAsia"/>
          <w:sz w:val="32"/>
          <w:szCs w:val="32"/>
        </w:rPr>
        <w:t>冠</w:t>
      </w:r>
      <w:r>
        <w:rPr>
          <w:rFonts w:ascii="宋体" w:hAnsi="宋体" w:cs="宋体"/>
          <w:sz w:val="32"/>
          <w:szCs w:val="32"/>
        </w:rPr>
        <w:t>肺炎疫情下地方债扩张对银行风险承担行为的影响</w:t>
      </w:r>
    </w:p>
    <w:p w14:paraId="760FBF29" w14:textId="77777777" w:rsidR="00B843E1" w:rsidRDefault="00B843E1">
      <w:pPr>
        <w:adjustRightInd w:val="0"/>
        <w:snapToGrid w:val="0"/>
        <w:spacing w:line="264" w:lineRule="auto"/>
        <w:rPr>
          <w:rFonts w:eastAsia="华文中宋"/>
          <w:b/>
          <w:bCs/>
          <w:spacing w:val="12"/>
          <w:sz w:val="52"/>
          <w:szCs w:val="32"/>
        </w:rPr>
      </w:pPr>
    </w:p>
    <w:p w14:paraId="552580C1" w14:textId="77777777" w:rsidR="00B843E1" w:rsidRDefault="00367994">
      <w:pPr>
        <w:spacing w:line="720" w:lineRule="auto"/>
        <w:ind w:left="1260" w:rightChars="731" w:right="1557" w:firstLine="420"/>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管理学院</w:t>
      </w:r>
      <w:r>
        <w:rPr>
          <w:rFonts w:ascii="华文中宋" w:eastAsia="华文中宋" w:hAnsi="华文中宋"/>
          <w:kern w:val="0"/>
          <w:sz w:val="32"/>
          <w:szCs w:val="32"/>
          <w:u w:val="single"/>
        </w:rPr>
        <w:t xml:space="preserve">            </w:t>
      </w:r>
    </w:p>
    <w:p w14:paraId="1AC94581" w14:textId="77777777" w:rsidR="00B843E1" w:rsidRDefault="00367994">
      <w:pPr>
        <w:spacing w:line="720" w:lineRule="auto"/>
        <w:ind w:left="1260" w:rightChars="731" w:right="1557" w:firstLine="420"/>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财政1701</w:t>
      </w:r>
      <w:r>
        <w:rPr>
          <w:rFonts w:ascii="华文中宋" w:eastAsia="华文中宋" w:hAnsi="华文中宋"/>
          <w:kern w:val="0"/>
          <w:sz w:val="32"/>
          <w:szCs w:val="32"/>
          <w:u w:val="single"/>
        </w:rPr>
        <w:t xml:space="preserve">               </w:t>
      </w:r>
    </w:p>
    <w:p w14:paraId="367C3417" w14:textId="77777777" w:rsidR="00B843E1" w:rsidRDefault="00367994">
      <w:pPr>
        <w:spacing w:line="720" w:lineRule="auto"/>
        <w:ind w:left="1260" w:rightChars="731" w:right="1557" w:firstLine="42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陈星宇</w:t>
      </w:r>
      <w:r>
        <w:rPr>
          <w:rFonts w:ascii="华文中宋" w:eastAsia="华文中宋" w:hAnsi="华文中宋"/>
          <w:kern w:val="0"/>
          <w:sz w:val="32"/>
          <w:szCs w:val="32"/>
          <w:u w:val="single"/>
        </w:rPr>
        <w:t xml:space="preserve">              </w:t>
      </w:r>
    </w:p>
    <w:p w14:paraId="55E7221B" w14:textId="77777777" w:rsidR="00B843E1" w:rsidRDefault="00367994">
      <w:pPr>
        <w:spacing w:line="720" w:lineRule="auto"/>
        <w:ind w:left="1260" w:rightChars="731" w:right="1557" w:firstLine="42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U201715826</w:t>
      </w:r>
      <w:r>
        <w:rPr>
          <w:rFonts w:ascii="华文中宋" w:eastAsia="华文中宋" w:hAnsi="华文中宋"/>
          <w:kern w:val="0"/>
          <w:sz w:val="32"/>
          <w:szCs w:val="32"/>
          <w:u w:val="single"/>
        </w:rPr>
        <w:t xml:space="preserve">              </w:t>
      </w:r>
    </w:p>
    <w:p w14:paraId="1F145827" w14:textId="77777777" w:rsidR="00B843E1" w:rsidRDefault="00367994">
      <w:pPr>
        <w:spacing w:line="720" w:lineRule="auto"/>
        <w:ind w:left="1260" w:rightChars="731" w:right="1557" w:firstLine="420"/>
        <w:rPr>
          <w:rFonts w:ascii="华文中宋" w:eastAsia="华文中宋" w:hAnsi="华文中宋"/>
          <w:kern w:val="0"/>
          <w:sz w:val="32"/>
          <w:szCs w:val="32"/>
        </w:rPr>
      </w:pPr>
      <w:r>
        <w:rPr>
          <w:rFonts w:ascii="华文中宋" w:eastAsia="华文中宋" w:hAnsi="华文中宋" w:hint="eastAsia"/>
          <w:kern w:val="0"/>
          <w:sz w:val="32"/>
          <w:szCs w:val="32"/>
        </w:rPr>
        <w:t>指导教师</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郑长军</w:t>
      </w:r>
      <w:r>
        <w:rPr>
          <w:rFonts w:ascii="华文中宋" w:eastAsia="华文中宋" w:hAnsi="华文中宋"/>
          <w:kern w:val="0"/>
          <w:sz w:val="32"/>
          <w:szCs w:val="32"/>
          <w:u w:val="single"/>
        </w:rPr>
        <w:t xml:space="preserve">             </w:t>
      </w:r>
    </w:p>
    <w:p w14:paraId="6A868AAF" w14:textId="77777777" w:rsidR="00B843E1" w:rsidRDefault="00B843E1">
      <w:pPr>
        <w:jc w:val="center"/>
        <w:rPr>
          <w:rFonts w:ascii="华文中宋" w:eastAsia="华文中宋" w:hAnsi="华文中宋"/>
          <w:bCs/>
          <w:kern w:val="0"/>
          <w:sz w:val="32"/>
          <w:szCs w:val="32"/>
        </w:rPr>
      </w:pPr>
    </w:p>
    <w:p w14:paraId="46835675" w14:textId="77777777" w:rsidR="00B843E1" w:rsidRDefault="00367994">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2021年   5月   20日</w:t>
      </w:r>
    </w:p>
    <w:p w14:paraId="37989C26" w14:textId="77777777" w:rsidR="00B843E1" w:rsidRDefault="00B843E1">
      <w:pPr>
        <w:rPr>
          <w:rFonts w:ascii="宋体" w:hAnsi="宋体"/>
          <w:sz w:val="32"/>
          <w:szCs w:val="32"/>
          <w:u w:val="single"/>
        </w:rPr>
      </w:pPr>
    </w:p>
    <w:p w14:paraId="74AB28E1" w14:textId="77777777" w:rsidR="00B843E1" w:rsidRDefault="00B843E1">
      <w:pPr>
        <w:rPr>
          <w:rFonts w:ascii="宋体" w:hAnsi="宋体"/>
          <w:sz w:val="32"/>
          <w:szCs w:val="32"/>
          <w:u w:val="single"/>
        </w:rPr>
        <w:sectPr w:rsidR="00B843E1">
          <w:footerReference w:type="default" r:id="rId10"/>
          <w:footnotePr>
            <w:numFmt w:val="decimalEnclosedCircleChinese"/>
            <w:numRestart w:val="eachPage"/>
          </w:footnotePr>
          <w:pgSz w:w="11906" w:h="16838"/>
          <w:pgMar w:top="1418" w:right="1701" w:bottom="1134" w:left="1701" w:header="851" w:footer="992" w:gutter="0"/>
          <w:pgNumType w:fmt="upperRoman" w:start="1"/>
          <w:cols w:space="720"/>
          <w:docGrid w:type="linesAndChars" w:linePitch="317" w:charSpace="614"/>
        </w:sectPr>
      </w:pPr>
    </w:p>
    <w:p w14:paraId="654C4017" w14:textId="77777777" w:rsidR="00B843E1" w:rsidRDefault="00367994">
      <w:pPr>
        <w:spacing w:beforeLines="150" w:before="475"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3943920A" w14:textId="77777777" w:rsidR="00B843E1" w:rsidRDefault="00B843E1">
      <w:pPr>
        <w:spacing w:line="360" w:lineRule="auto"/>
        <w:rPr>
          <w:rFonts w:ascii="楷体_GB2312" w:eastAsia="楷体_GB2312"/>
          <w:color w:val="FF0000"/>
          <w:szCs w:val="20"/>
        </w:rPr>
      </w:pPr>
    </w:p>
    <w:p w14:paraId="704661BF" w14:textId="77777777" w:rsidR="00B843E1" w:rsidRDefault="00367994">
      <w:pPr>
        <w:spacing w:line="360" w:lineRule="auto"/>
        <w:ind w:firstLineChars="200" w:firstLine="486"/>
        <w:rPr>
          <w:sz w:val="24"/>
          <w:szCs w:val="21"/>
        </w:rPr>
      </w:pPr>
      <w:r>
        <w:rPr>
          <w:sz w:val="24"/>
          <w:szCs w:val="21"/>
        </w:rPr>
        <w:t>本人郑重声明：所呈交的论文是本人在导师的指导下独立</w:t>
      </w:r>
      <w:r>
        <w:rPr>
          <w:rFonts w:hint="eastAsia"/>
          <w:sz w:val="24"/>
          <w:szCs w:val="21"/>
        </w:rPr>
        <w:t>实施</w:t>
      </w:r>
      <w:r>
        <w:rPr>
          <w:sz w:val="24"/>
          <w:szCs w:val="21"/>
        </w:rPr>
        <w:t>研究所取得的研究成果。除了文中特别加以标注引用的内容外，本论文不包括任何其他个人或集体已经发表或撰写的成果作品。本人完全意识到本声明的法律后果由本人承担。</w:t>
      </w:r>
    </w:p>
    <w:p w14:paraId="5720CD9A" w14:textId="77777777" w:rsidR="00B843E1" w:rsidRDefault="00B843E1">
      <w:pPr>
        <w:spacing w:line="360" w:lineRule="auto"/>
        <w:rPr>
          <w:rFonts w:ascii="楷体_GB2312" w:eastAsia="楷体_GB2312"/>
          <w:color w:val="FF0000"/>
          <w:szCs w:val="20"/>
        </w:rPr>
      </w:pPr>
    </w:p>
    <w:p w14:paraId="207C7878" w14:textId="77777777" w:rsidR="00B843E1" w:rsidRDefault="00367994">
      <w:pPr>
        <w:wordWrap w:val="0"/>
        <w:spacing w:line="360" w:lineRule="auto"/>
        <w:jc w:val="right"/>
        <w:rPr>
          <w:sz w:val="24"/>
          <w:szCs w:val="20"/>
        </w:rPr>
      </w:pPr>
      <w:r>
        <w:rPr>
          <w:sz w:val="24"/>
          <w:szCs w:val="20"/>
        </w:rPr>
        <w:t>作者签名：</w:t>
      </w:r>
      <w:r>
        <w:rPr>
          <w:sz w:val="24"/>
          <w:szCs w:val="20"/>
        </w:rPr>
        <w:t xml:space="preserve">  </w:t>
      </w:r>
      <w:r>
        <w:rPr>
          <w:rFonts w:hint="eastAsia"/>
          <w:sz w:val="24"/>
          <w:szCs w:val="20"/>
        </w:rPr>
        <w:t xml:space="preserve">  </w:t>
      </w:r>
      <w:r>
        <w:rPr>
          <w:sz w:val="24"/>
          <w:szCs w:val="20"/>
        </w:rPr>
        <w:t xml:space="preserve"> </w:t>
      </w:r>
      <w:r>
        <w:rPr>
          <w:rFonts w:hint="eastAsia"/>
          <w:sz w:val="24"/>
          <w:szCs w:val="20"/>
        </w:rPr>
        <w:t xml:space="preserve">  </w:t>
      </w:r>
      <w:r>
        <w:rPr>
          <w:sz w:val="24"/>
          <w:szCs w:val="20"/>
        </w:rPr>
        <w:t xml:space="preserve">      </w:t>
      </w:r>
      <w:r>
        <w:rPr>
          <w:sz w:val="24"/>
          <w:szCs w:val="20"/>
        </w:rPr>
        <w:t>年</w:t>
      </w:r>
      <w:r>
        <w:rPr>
          <w:sz w:val="24"/>
          <w:szCs w:val="20"/>
        </w:rPr>
        <w:t xml:space="preserve">   </w:t>
      </w:r>
      <w:r>
        <w:rPr>
          <w:sz w:val="24"/>
          <w:szCs w:val="20"/>
        </w:rPr>
        <w:t>月</w:t>
      </w:r>
      <w:r>
        <w:rPr>
          <w:sz w:val="24"/>
          <w:szCs w:val="20"/>
        </w:rPr>
        <w:t xml:space="preserve">    </w:t>
      </w:r>
      <w:r>
        <w:rPr>
          <w:sz w:val="24"/>
          <w:szCs w:val="20"/>
        </w:rPr>
        <w:t>日</w:t>
      </w:r>
    </w:p>
    <w:p w14:paraId="6226602B" w14:textId="77777777" w:rsidR="00B843E1" w:rsidRDefault="00B843E1">
      <w:pPr>
        <w:spacing w:beforeLines="100" w:before="317" w:line="360" w:lineRule="auto"/>
        <w:jc w:val="center"/>
        <w:rPr>
          <w:b/>
          <w:bCs/>
          <w:sz w:val="40"/>
          <w:szCs w:val="36"/>
        </w:rPr>
      </w:pPr>
    </w:p>
    <w:p w14:paraId="754443E2" w14:textId="77777777" w:rsidR="00B843E1" w:rsidRDefault="00367994">
      <w:pPr>
        <w:spacing w:beforeLines="150" w:before="475"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56ED3561" w14:textId="77777777" w:rsidR="00B843E1" w:rsidRDefault="00B843E1">
      <w:pPr>
        <w:spacing w:line="360" w:lineRule="auto"/>
        <w:rPr>
          <w:rFonts w:ascii="楷体_GB2312" w:eastAsia="楷体_GB2312"/>
          <w:color w:val="FF0000"/>
          <w:szCs w:val="20"/>
        </w:rPr>
      </w:pPr>
    </w:p>
    <w:p w14:paraId="6525A2E0" w14:textId="77777777" w:rsidR="00B843E1" w:rsidRDefault="00367994">
      <w:pPr>
        <w:spacing w:line="360" w:lineRule="auto"/>
        <w:ind w:firstLineChars="200" w:firstLine="486"/>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w:t>
      </w:r>
      <w:r>
        <w:rPr>
          <w:rFonts w:hint="eastAsia"/>
          <w:sz w:val="24"/>
          <w:szCs w:val="21"/>
        </w:rPr>
        <w:t>所得到的各项信息实施</w:t>
      </w:r>
      <w:r>
        <w:rPr>
          <w:sz w:val="24"/>
          <w:szCs w:val="21"/>
        </w:rPr>
        <w:t>检索，可以采用影印、缩印或扫描等复制手段保存和汇编本学位论文。</w:t>
      </w:r>
    </w:p>
    <w:p w14:paraId="6FE66701" w14:textId="77777777" w:rsidR="00B843E1" w:rsidRDefault="00367994">
      <w:pPr>
        <w:spacing w:line="360" w:lineRule="auto"/>
        <w:ind w:firstLineChars="200" w:firstLine="486"/>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14:paraId="750A8653" w14:textId="77777777" w:rsidR="00B843E1" w:rsidRDefault="00367994">
      <w:pPr>
        <w:spacing w:line="360" w:lineRule="auto"/>
        <w:ind w:firstLineChars="950" w:firstLine="2308"/>
        <w:rPr>
          <w:sz w:val="24"/>
          <w:szCs w:val="21"/>
        </w:rPr>
      </w:pPr>
      <w:r>
        <w:rPr>
          <w:sz w:val="24"/>
          <w:szCs w:val="21"/>
        </w:rPr>
        <w:t>2</w:t>
      </w:r>
      <w:r>
        <w:rPr>
          <w:sz w:val="24"/>
          <w:szCs w:val="21"/>
        </w:rPr>
        <w:t>、不保密</w:t>
      </w:r>
      <w:proofErr w:type="gramStart"/>
      <w:r>
        <w:rPr>
          <w:sz w:val="24"/>
          <w:szCs w:val="21"/>
        </w:rPr>
        <w:t>囗</w:t>
      </w:r>
      <w:proofErr w:type="gramEnd"/>
      <w:r>
        <w:rPr>
          <w:sz w:val="24"/>
          <w:szCs w:val="21"/>
        </w:rPr>
        <w:t>。</w:t>
      </w:r>
    </w:p>
    <w:p w14:paraId="2FD00CD3" w14:textId="77777777" w:rsidR="00B843E1" w:rsidRDefault="00367994">
      <w:pPr>
        <w:spacing w:line="360" w:lineRule="auto"/>
        <w:ind w:firstLineChars="900" w:firstLine="2187"/>
        <w:rPr>
          <w:sz w:val="24"/>
          <w:szCs w:val="21"/>
        </w:rPr>
      </w:pPr>
      <w:r>
        <w:rPr>
          <w:sz w:val="24"/>
          <w:szCs w:val="21"/>
        </w:rPr>
        <w:t>（请在以上相应方框内打</w:t>
      </w:r>
      <w:r>
        <w:rPr>
          <w:rFonts w:ascii="宋体" w:hAnsi="宋体"/>
          <w:sz w:val="24"/>
          <w:szCs w:val="21"/>
        </w:rPr>
        <w:t>“√”）</w:t>
      </w:r>
    </w:p>
    <w:p w14:paraId="5B88B911" w14:textId="77777777" w:rsidR="00B843E1" w:rsidRDefault="00B843E1">
      <w:pPr>
        <w:spacing w:line="360" w:lineRule="auto"/>
        <w:jc w:val="center"/>
        <w:rPr>
          <w:rFonts w:ascii="楷体_GB2312" w:eastAsia="楷体_GB2312"/>
          <w:color w:val="FF0000"/>
          <w:szCs w:val="20"/>
        </w:rPr>
      </w:pPr>
    </w:p>
    <w:p w14:paraId="2730A6C8" w14:textId="77777777" w:rsidR="00B843E1" w:rsidRDefault="00367994">
      <w:pPr>
        <w:wordWrap w:val="0"/>
        <w:spacing w:line="360" w:lineRule="auto"/>
        <w:jc w:val="right"/>
        <w:rPr>
          <w:sz w:val="24"/>
          <w:szCs w:val="20"/>
        </w:rPr>
      </w:pPr>
      <w:r>
        <w:rPr>
          <w:sz w:val="24"/>
          <w:szCs w:val="20"/>
        </w:rPr>
        <w:t>作者签名：</w:t>
      </w:r>
      <w:r>
        <w:rPr>
          <w:sz w:val="24"/>
          <w:szCs w:val="20"/>
        </w:rPr>
        <w:t xml:space="preserve">  </w:t>
      </w:r>
      <w:r>
        <w:rPr>
          <w:rFonts w:hint="eastAsia"/>
          <w:sz w:val="24"/>
          <w:szCs w:val="20"/>
        </w:rPr>
        <w:t xml:space="preserve">  </w:t>
      </w:r>
      <w:r>
        <w:rPr>
          <w:sz w:val="24"/>
          <w:szCs w:val="20"/>
        </w:rPr>
        <w:t xml:space="preserve"> </w:t>
      </w:r>
      <w:r>
        <w:rPr>
          <w:rFonts w:hint="eastAsia"/>
          <w:sz w:val="24"/>
          <w:szCs w:val="20"/>
        </w:rPr>
        <w:t xml:space="preserve">  </w:t>
      </w:r>
      <w:r>
        <w:rPr>
          <w:sz w:val="24"/>
          <w:szCs w:val="20"/>
        </w:rPr>
        <w:t xml:space="preserve">      </w:t>
      </w:r>
      <w:r>
        <w:rPr>
          <w:sz w:val="24"/>
          <w:szCs w:val="20"/>
        </w:rPr>
        <w:t>年</w:t>
      </w:r>
      <w:r>
        <w:rPr>
          <w:sz w:val="24"/>
          <w:szCs w:val="20"/>
        </w:rPr>
        <w:t xml:space="preserve">   </w:t>
      </w:r>
      <w:r>
        <w:rPr>
          <w:sz w:val="24"/>
          <w:szCs w:val="20"/>
        </w:rPr>
        <w:t>月</w:t>
      </w:r>
      <w:r>
        <w:rPr>
          <w:sz w:val="24"/>
          <w:szCs w:val="20"/>
        </w:rPr>
        <w:t xml:space="preserve">    </w:t>
      </w:r>
      <w:r>
        <w:rPr>
          <w:sz w:val="24"/>
          <w:szCs w:val="20"/>
        </w:rPr>
        <w:t>日</w:t>
      </w:r>
    </w:p>
    <w:p w14:paraId="107B05D3" w14:textId="77777777" w:rsidR="00B843E1" w:rsidRDefault="00367994">
      <w:pPr>
        <w:wordWrap w:val="0"/>
        <w:spacing w:line="360" w:lineRule="auto"/>
        <w:jc w:val="right"/>
        <w:rPr>
          <w:sz w:val="24"/>
          <w:szCs w:val="20"/>
        </w:rPr>
      </w:pPr>
      <w:r>
        <w:rPr>
          <w:sz w:val="24"/>
          <w:szCs w:val="20"/>
        </w:rPr>
        <w:t>导师签名：</w:t>
      </w:r>
      <w:r>
        <w:rPr>
          <w:sz w:val="24"/>
          <w:szCs w:val="20"/>
        </w:rPr>
        <w:t xml:space="preserve">   </w:t>
      </w:r>
      <w:r>
        <w:rPr>
          <w:rFonts w:hint="eastAsia"/>
          <w:sz w:val="24"/>
          <w:szCs w:val="20"/>
        </w:rPr>
        <w:t xml:space="preserve">    </w:t>
      </w:r>
      <w:r>
        <w:rPr>
          <w:sz w:val="24"/>
          <w:szCs w:val="20"/>
        </w:rPr>
        <w:t xml:space="preserve">      </w:t>
      </w:r>
      <w:r>
        <w:rPr>
          <w:sz w:val="24"/>
          <w:szCs w:val="20"/>
        </w:rPr>
        <w:t>年</w:t>
      </w:r>
      <w:r>
        <w:rPr>
          <w:sz w:val="24"/>
          <w:szCs w:val="20"/>
        </w:rPr>
        <w:t xml:space="preserve">   </w:t>
      </w:r>
      <w:r>
        <w:rPr>
          <w:sz w:val="24"/>
          <w:szCs w:val="20"/>
        </w:rPr>
        <w:t>月</w:t>
      </w:r>
      <w:r>
        <w:rPr>
          <w:sz w:val="24"/>
          <w:szCs w:val="20"/>
        </w:rPr>
        <w:t xml:space="preserve">    </w:t>
      </w:r>
      <w:r>
        <w:rPr>
          <w:sz w:val="24"/>
          <w:szCs w:val="20"/>
        </w:rPr>
        <w:t>日</w:t>
      </w:r>
    </w:p>
    <w:p w14:paraId="5A9B27D9" w14:textId="77777777" w:rsidR="00B843E1" w:rsidRDefault="00B843E1">
      <w:pPr>
        <w:rPr>
          <w:rFonts w:ascii="宋体" w:hAnsi="宋体"/>
          <w:sz w:val="32"/>
          <w:szCs w:val="32"/>
          <w:u w:val="single"/>
        </w:rPr>
      </w:pPr>
    </w:p>
    <w:p w14:paraId="0D549284" w14:textId="77777777" w:rsidR="00B843E1" w:rsidRDefault="00B843E1">
      <w:pPr>
        <w:rPr>
          <w:rFonts w:ascii="宋体" w:hAnsi="宋体"/>
          <w:sz w:val="32"/>
          <w:szCs w:val="32"/>
          <w:u w:val="single"/>
        </w:rPr>
        <w:sectPr w:rsidR="00B843E1">
          <w:headerReference w:type="default" r:id="rId11"/>
          <w:footnotePr>
            <w:numFmt w:val="decimalEnclosedCircleChinese"/>
            <w:numRestart w:val="eachPage"/>
          </w:footnotePr>
          <w:pgSz w:w="11906" w:h="16838"/>
          <w:pgMar w:top="1418" w:right="1701" w:bottom="1134" w:left="1701" w:header="851" w:footer="992" w:gutter="0"/>
          <w:pgNumType w:fmt="upperRoman" w:start="1"/>
          <w:cols w:space="720"/>
          <w:docGrid w:type="linesAndChars" w:linePitch="317" w:charSpace="614"/>
        </w:sectPr>
      </w:pPr>
    </w:p>
    <w:p w14:paraId="00858DE6" w14:textId="77777777" w:rsidR="00B843E1" w:rsidRDefault="00367994">
      <w:pPr>
        <w:pStyle w:val="1"/>
        <w:spacing w:before="158" w:after="158"/>
      </w:pPr>
      <w:bookmarkStart w:id="0" w:name="_Ref532657565"/>
      <w:bookmarkStart w:id="1" w:name="_Hlk529370970"/>
      <w:bookmarkStart w:id="2" w:name="_Ref529366900"/>
      <w:r>
        <w:lastRenderedPageBreak/>
        <w:t>摘</w:t>
      </w:r>
      <w:r>
        <w:t xml:space="preserve">    </w:t>
      </w:r>
      <w:r>
        <w:t>要</w:t>
      </w:r>
      <w:bookmarkEnd w:id="0"/>
    </w:p>
    <w:p w14:paraId="1EA17005" w14:textId="77777777" w:rsidR="00B843E1" w:rsidRDefault="00367994">
      <w:pPr>
        <w:spacing w:line="360" w:lineRule="auto"/>
        <w:ind w:firstLineChars="200" w:firstLine="486"/>
        <w:rPr>
          <w:rFonts w:ascii="宋体" w:hAnsi="宋体" w:cs="宋体"/>
          <w:sz w:val="24"/>
        </w:rPr>
      </w:pPr>
      <w:r>
        <w:rPr>
          <w:rFonts w:ascii="宋体" w:hAnsi="宋体" w:cs="宋体" w:hint="eastAsia"/>
          <w:sz w:val="24"/>
        </w:rPr>
        <w:t>2020年全球新冠疫情后,国家大力推出各项刺激金融的战略工具，其中就包括增发各处债券。今年我国各处官方工作报告还增加了一些各处官方发放公债的专项资金,但近年来,我国一些各处官方收紧了其财政收入,大量在这样的情况下,新的市场金融形势也给国民金融带来了重大所带来的转变,因此,扩大一些各处官方的欠款,有必要更加深入地研究。</w:t>
      </w:r>
      <w:proofErr w:type="gramStart"/>
      <w:r>
        <w:rPr>
          <w:rFonts w:ascii="宋体" w:hAnsi="宋体" w:cs="宋体" w:hint="eastAsia"/>
          <w:sz w:val="24"/>
        </w:rPr>
        <w:t>论当前</w:t>
      </w:r>
      <w:proofErr w:type="gramEnd"/>
      <w:r>
        <w:rPr>
          <w:rFonts w:ascii="宋体" w:hAnsi="宋体" w:cs="宋体" w:hint="eastAsia"/>
          <w:sz w:val="24"/>
        </w:rPr>
        <w:t>各处官方负债和银行两者所关联的危机与挑战。</w:t>
      </w:r>
    </w:p>
    <w:p w14:paraId="325343E3" w14:textId="44D6A973" w:rsidR="00B843E1" w:rsidRDefault="00367994">
      <w:pPr>
        <w:spacing w:line="360" w:lineRule="auto"/>
        <w:ind w:firstLineChars="200" w:firstLine="486"/>
        <w:rPr>
          <w:rFonts w:ascii="宋体" w:hAnsi="宋体" w:cs="宋体"/>
          <w:sz w:val="24"/>
        </w:rPr>
      </w:pPr>
      <w:r>
        <w:rPr>
          <w:rFonts w:ascii="宋体" w:hAnsi="宋体" w:cs="宋体" w:hint="eastAsia"/>
          <w:sz w:val="24"/>
        </w:rPr>
        <w:t>这篇研究以新冠疫情为基础，对各处官方欠款膨胀机制和银行信贷危机与挑战实施理论研究，并对银行信贷危机与挑战所得到的各项信息实施了分析。各处官方欠款大小以及各处官方欠款提升对银行信贷危机与挑战的正负所带来的转变在我们国家各处官方欠款大小与银行信贷危机与挑战有关，说明随着各处官方欠款大小的扩大，银行信贷危机与挑战逐渐增加，只有及时控制银行的欠款膨胀率和欠款大小可以有效地控制银行的信贷危机与挑战，我们还，战略实施后的不良贷款利率大幅提高，但这篇研究根据以上结果，指出银行信贷危机与挑战控制的关键在于降低银行信贷危机与挑战是有效控制各处官方，并给出相关建议。</w:t>
      </w:r>
    </w:p>
    <w:p w14:paraId="3F60392A" w14:textId="77777777" w:rsidR="00B843E1" w:rsidRDefault="00B843E1">
      <w:pPr>
        <w:spacing w:line="360" w:lineRule="auto"/>
        <w:ind w:firstLineChars="200" w:firstLine="488"/>
        <w:rPr>
          <w:b/>
          <w:sz w:val="24"/>
        </w:rPr>
      </w:pPr>
    </w:p>
    <w:p w14:paraId="697DCC58" w14:textId="77777777" w:rsidR="00B843E1" w:rsidRDefault="00B843E1">
      <w:pPr>
        <w:spacing w:line="360" w:lineRule="auto"/>
        <w:rPr>
          <w:sz w:val="24"/>
        </w:rPr>
      </w:pPr>
    </w:p>
    <w:p w14:paraId="1A154A73" w14:textId="77777777" w:rsidR="00B843E1" w:rsidRDefault="00367994">
      <w:pPr>
        <w:spacing w:line="360" w:lineRule="auto"/>
        <w:rPr>
          <w:sz w:val="24"/>
        </w:rPr>
      </w:pPr>
      <w:r>
        <w:rPr>
          <w:rFonts w:ascii="黑体" w:eastAsia="黑体" w:hAnsi="黑体"/>
          <w:b/>
          <w:sz w:val="24"/>
        </w:rPr>
        <w:t>关键词：</w:t>
      </w:r>
      <w:r>
        <w:rPr>
          <w:rFonts w:ascii="宋体" w:hAnsi="宋体" w:cs="宋体" w:hint="eastAsia"/>
          <w:bCs/>
          <w:sz w:val="24"/>
        </w:rPr>
        <w:t xml:space="preserve">新冠疫情 </w:t>
      </w:r>
      <w:r>
        <w:rPr>
          <w:rFonts w:hint="eastAsia"/>
          <w:sz w:val="24"/>
        </w:rPr>
        <w:t xml:space="preserve">    </w:t>
      </w:r>
      <w:r>
        <w:rPr>
          <w:rFonts w:hint="eastAsia"/>
          <w:sz w:val="24"/>
        </w:rPr>
        <w:t>欠款膨胀</w:t>
      </w:r>
      <w:r>
        <w:rPr>
          <w:rFonts w:hint="eastAsia"/>
          <w:sz w:val="24"/>
        </w:rPr>
        <w:t xml:space="preserve">     </w:t>
      </w:r>
      <w:r>
        <w:rPr>
          <w:rFonts w:hint="eastAsia"/>
          <w:sz w:val="24"/>
        </w:rPr>
        <w:t>银行危机与挑战</w:t>
      </w:r>
      <w:r>
        <w:rPr>
          <w:rFonts w:hint="eastAsia"/>
          <w:sz w:val="24"/>
        </w:rPr>
        <w:t xml:space="preserve"> </w:t>
      </w:r>
    </w:p>
    <w:p w14:paraId="3DD5E8A2" w14:textId="77777777" w:rsidR="00B843E1" w:rsidRDefault="00B843E1">
      <w:pPr>
        <w:rPr>
          <w:sz w:val="24"/>
        </w:rPr>
      </w:pPr>
    </w:p>
    <w:p w14:paraId="524A53EF" w14:textId="77777777" w:rsidR="00B843E1" w:rsidRDefault="00B843E1">
      <w:pPr>
        <w:rPr>
          <w:sz w:val="24"/>
        </w:rPr>
        <w:sectPr w:rsidR="00B843E1">
          <w:headerReference w:type="default" r:id="rId12"/>
          <w:footerReference w:type="default" r:id="rId13"/>
          <w:footnotePr>
            <w:numFmt w:val="decimalEnclosedCircleChinese"/>
            <w:numRestart w:val="eachPage"/>
          </w:footnotePr>
          <w:pgSz w:w="11906" w:h="16838"/>
          <w:pgMar w:top="1418" w:right="1701" w:bottom="1134" w:left="1701" w:header="851" w:footer="992" w:gutter="0"/>
          <w:pgNumType w:fmt="upperRoman" w:start="1"/>
          <w:cols w:space="720"/>
          <w:docGrid w:type="linesAndChars" w:linePitch="317" w:charSpace="614"/>
        </w:sectPr>
      </w:pPr>
    </w:p>
    <w:p w14:paraId="0882E3CD" w14:textId="77777777" w:rsidR="00B843E1" w:rsidRDefault="00367994">
      <w:pPr>
        <w:pStyle w:val="1"/>
        <w:spacing w:before="158" w:after="158"/>
      </w:pPr>
      <w:bookmarkStart w:id="3" w:name="_Ref532657567"/>
      <w:r>
        <w:lastRenderedPageBreak/>
        <w:t>Abstract</w:t>
      </w:r>
      <w:bookmarkEnd w:id="3"/>
    </w:p>
    <w:p w14:paraId="2069D923" w14:textId="77777777" w:rsidR="00B843E1" w:rsidRPr="00A769A2" w:rsidRDefault="00367994">
      <w:pPr>
        <w:spacing w:line="360" w:lineRule="auto"/>
        <w:ind w:firstLineChars="200" w:firstLine="486"/>
        <w:rPr>
          <w:sz w:val="24"/>
        </w:rPr>
      </w:pPr>
      <w:r w:rsidRPr="00A769A2">
        <w:rPr>
          <w:sz w:val="24"/>
        </w:rPr>
        <w:t>After the global COVID-19 in 2020, the state vigorously launched various policy tools to stimulate the economy, including the issuance of local bonds. This year's local government work report also added some special funds for local governments to issue bonds. However, in recent years, some local governments in China have tightened their fiscal revenue. Under such circumstances, the new market economy situation has also brought a significant impact on the national economy. Therefore, it is necessary to further study how to expand the debt of some local governments. On the current local government debt and the risk between banks.</w:t>
      </w:r>
    </w:p>
    <w:p w14:paraId="17BBC6E5" w14:textId="77777777" w:rsidR="00B843E1" w:rsidRPr="00A769A2" w:rsidRDefault="00367994">
      <w:pPr>
        <w:spacing w:line="360" w:lineRule="auto"/>
        <w:ind w:firstLineChars="200" w:firstLine="486"/>
        <w:rPr>
          <w:sz w:val="24"/>
        </w:rPr>
      </w:pPr>
      <w:r w:rsidRPr="00A769A2">
        <w:rPr>
          <w:sz w:val="24"/>
        </w:rPr>
        <w:t xml:space="preserve">Based on COVID-19, this paper makes a theoretical study on the local government debt expansion mechanism and bank credit risk, and analyzes the data of bank credit risk. What are the positive and negative effects of the scale of local government debt and the expansion of local government debt on bank credit risk in our country? The scale of local government debt is related to bank credit risk, which shows that with the expansion of local government debt scale, bank credit risk increases gradually. Only by controlling the debt inflation rate and debt scale of banks in time can bank credit risk be effectively controlled. At the same time, the interest rate of non-performing loans after the implementation of the policy has increased significantly, </w:t>
      </w:r>
      <w:proofErr w:type="gramStart"/>
      <w:r w:rsidRPr="00A769A2">
        <w:rPr>
          <w:sz w:val="24"/>
        </w:rPr>
        <w:t>This</w:t>
      </w:r>
      <w:proofErr w:type="gramEnd"/>
      <w:r w:rsidRPr="00A769A2">
        <w:rPr>
          <w:sz w:val="24"/>
        </w:rPr>
        <w:t xml:space="preserve"> paper points out that the key of bank credit risk control is to reduce the bank credit risk, which is to effectively control the local government, and gives relevant suggestions.</w:t>
      </w:r>
    </w:p>
    <w:p w14:paraId="19C9F4FE" w14:textId="3223288D" w:rsidR="00B843E1" w:rsidRPr="00A769A2" w:rsidRDefault="00367994">
      <w:pPr>
        <w:spacing w:line="360" w:lineRule="auto"/>
        <w:rPr>
          <w:sz w:val="24"/>
        </w:rPr>
      </w:pPr>
      <w:r w:rsidRPr="00A769A2">
        <w:rPr>
          <w:rFonts w:eastAsia="黑体"/>
          <w:b/>
          <w:sz w:val="24"/>
        </w:rPr>
        <w:t>Key Words</w:t>
      </w:r>
      <w:r w:rsidRPr="00A769A2">
        <w:rPr>
          <w:b/>
          <w:sz w:val="24"/>
        </w:rPr>
        <w:t xml:space="preserve">:  </w:t>
      </w:r>
      <w:r w:rsidRPr="00A769A2">
        <w:rPr>
          <w:bCs/>
          <w:sz w:val="24"/>
        </w:rPr>
        <w:t>COVID-19;</w:t>
      </w:r>
      <w:r w:rsidR="00A769A2">
        <w:rPr>
          <w:bCs/>
          <w:sz w:val="24"/>
        </w:rPr>
        <w:t xml:space="preserve"> </w:t>
      </w:r>
      <w:r w:rsidRPr="00A769A2">
        <w:rPr>
          <w:bCs/>
          <w:sz w:val="24"/>
        </w:rPr>
        <w:t>Debt Expansion;</w:t>
      </w:r>
      <w:r w:rsidR="00A769A2">
        <w:rPr>
          <w:bCs/>
          <w:sz w:val="24"/>
        </w:rPr>
        <w:t xml:space="preserve"> </w:t>
      </w:r>
      <w:r w:rsidRPr="00A769A2">
        <w:rPr>
          <w:bCs/>
          <w:sz w:val="24"/>
        </w:rPr>
        <w:t>Bank Risk</w:t>
      </w:r>
    </w:p>
    <w:bookmarkEnd w:id="1"/>
    <w:bookmarkEnd w:id="2"/>
    <w:p w14:paraId="73C877C8" w14:textId="77777777" w:rsidR="00B843E1" w:rsidRPr="00A769A2" w:rsidRDefault="00B843E1">
      <w:pPr>
        <w:spacing w:line="360" w:lineRule="auto"/>
        <w:jc w:val="left"/>
        <w:rPr>
          <w:sz w:val="24"/>
        </w:rPr>
        <w:sectPr w:rsidR="00B843E1" w:rsidRPr="00A769A2">
          <w:footnotePr>
            <w:numFmt w:val="decimalEnclosedCircleChinese"/>
            <w:numRestart w:val="eachPage"/>
          </w:footnotePr>
          <w:pgSz w:w="11906" w:h="16838"/>
          <w:pgMar w:top="1418" w:right="1701" w:bottom="1134" w:left="1701" w:header="851" w:footer="992" w:gutter="0"/>
          <w:pgNumType w:fmt="upperRoman"/>
          <w:cols w:space="720"/>
          <w:docGrid w:type="linesAndChars" w:linePitch="317" w:charSpace="614"/>
        </w:sectPr>
      </w:pPr>
    </w:p>
    <w:p w14:paraId="6CA826BE" w14:textId="77777777" w:rsidR="00B843E1" w:rsidRDefault="00367994">
      <w:pPr>
        <w:pStyle w:val="1"/>
        <w:spacing w:before="158" w:after="158"/>
      </w:pPr>
      <w:bookmarkStart w:id="4" w:name="_Ref529372549"/>
      <w:r>
        <w:lastRenderedPageBreak/>
        <w:t>目</w:t>
      </w:r>
      <w:r>
        <w:t xml:space="preserve">    </w:t>
      </w:r>
      <w:r>
        <w:t>录</w:t>
      </w:r>
      <w:bookmarkEnd w:id="4"/>
    </w:p>
    <w:p w14:paraId="09E3473B" w14:textId="77777777" w:rsidR="00B843E1" w:rsidRDefault="00367994">
      <w:pPr>
        <w:tabs>
          <w:tab w:val="right" w:leader="dot" w:pos="8504"/>
        </w:tabs>
        <w:spacing w:line="360" w:lineRule="auto"/>
        <w:rPr>
          <w:kern w:val="0"/>
          <w:sz w:val="24"/>
        </w:rPr>
      </w:pPr>
      <w:r>
        <w:rPr>
          <w:rFonts w:hint="eastAsia"/>
          <w:b/>
          <w:kern w:val="0"/>
          <w:sz w:val="24"/>
        </w:rPr>
        <w:t>摘要</w:t>
      </w:r>
      <w:r>
        <w:rPr>
          <w:kern w:val="0"/>
          <w:sz w:val="24"/>
        </w:rPr>
        <w:tab/>
      </w:r>
      <w:r>
        <w:rPr>
          <w:kern w:val="0"/>
          <w:sz w:val="24"/>
        </w:rPr>
        <w:fldChar w:fldCharType="begin"/>
      </w:r>
      <w:r>
        <w:rPr>
          <w:kern w:val="0"/>
          <w:sz w:val="24"/>
        </w:rPr>
        <w:instrText xml:space="preserve"> PAGEREF _Ref532657565 \h </w:instrText>
      </w:r>
      <w:r>
        <w:rPr>
          <w:kern w:val="0"/>
          <w:sz w:val="24"/>
        </w:rPr>
      </w:r>
      <w:r>
        <w:rPr>
          <w:kern w:val="0"/>
          <w:sz w:val="24"/>
        </w:rPr>
        <w:fldChar w:fldCharType="separate"/>
      </w:r>
      <w:r>
        <w:rPr>
          <w:kern w:val="0"/>
          <w:sz w:val="24"/>
        </w:rPr>
        <w:t>I</w:t>
      </w:r>
      <w:r>
        <w:rPr>
          <w:kern w:val="0"/>
          <w:sz w:val="24"/>
        </w:rPr>
        <w:fldChar w:fldCharType="end"/>
      </w:r>
    </w:p>
    <w:p w14:paraId="6F304DD1" w14:textId="77777777" w:rsidR="00B843E1" w:rsidRDefault="00367994">
      <w:pPr>
        <w:tabs>
          <w:tab w:val="right" w:leader="dot" w:pos="8504"/>
        </w:tabs>
        <w:spacing w:line="360" w:lineRule="auto"/>
        <w:rPr>
          <w:kern w:val="0"/>
          <w:sz w:val="24"/>
        </w:rPr>
      </w:pPr>
      <w:r>
        <w:rPr>
          <w:b/>
          <w:kern w:val="0"/>
          <w:sz w:val="24"/>
        </w:rPr>
        <w:t>A</w:t>
      </w:r>
      <w:r>
        <w:rPr>
          <w:rFonts w:hint="eastAsia"/>
          <w:b/>
          <w:kern w:val="0"/>
          <w:sz w:val="24"/>
        </w:rPr>
        <w:t>bstr</w:t>
      </w:r>
      <w:r>
        <w:rPr>
          <w:b/>
          <w:kern w:val="0"/>
          <w:sz w:val="24"/>
        </w:rPr>
        <w:t>act</w:t>
      </w:r>
      <w:r>
        <w:rPr>
          <w:kern w:val="0"/>
          <w:sz w:val="24"/>
        </w:rPr>
        <w:tab/>
      </w:r>
      <w:r>
        <w:rPr>
          <w:kern w:val="0"/>
          <w:sz w:val="24"/>
        </w:rPr>
        <w:fldChar w:fldCharType="begin"/>
      </w:r>
      <w:r>
        <w:rPr>
          <w:kern w:val="0"/>
          <w:sz w:val="24"/>
        </w:rPr>
        <w:instrText xml:space="preserve"> PAGEREF _Ref532657567 \h </w:instrText>
      </w:r>
      <w:r>
        <w:rPr>
          <w:kern w:val="0"/>
          <w:sz w:val="24"/>
        </w:rPr>
      </w:r>
      <w:r>
        <w:rPr>
          <w:kern w:val="0"/>
          <w:sz w:val="24"/>
        </w:rPr>
        <w:fldChar w:fldCharType="separate"/>
      </w:r>
      <w:r>
        <w:rPr>
          <w:kern w:val="0"/>
          <w:sz w:val="24"/>
        </w:rPr>
        <w:t>II</w:t>
      </w:r>
      <w:r>
        <w:rPr>
          <w:kern w:val="0"/>
          <w:sz w:val="24"/>
        </w:rPr>
        <w:fldChar w:fldCharType="end"/>
      </w:r>
    </w:p>
    <w:p w14:paraId="2B262B49" w14:textId="77777777" w:rsidR="00B843E1" w:rsidRDefault="00367994">
      <w:pPr>
        <w:tabs>
          <w:tab w:val="right" w:leader="dot" w:pos="8504"/>
        </w:tabs>
        <w:spacing w:line="360" w:lineRule="auto"/>
        <w:rPr>
          <w:b/>
          <w:kern w:val="0"/>
          <w:sz w:val="24"/>
        </w:rPr>
      </w:pPr>
      <w:r>
        <w:rPr>
          <w:rFonts w:hint="eastAsia"/>
          <w:b/>
          <w:kern w:val="0"/>
          <w:sz w:val="24"/>
        </w:rPr>
        <w:t>表目录</w:t>
      </w:r>
      <w:r>
        <w:rPr>
          <w:kern w:val="0"/>
          <w:sz w:val="24"/>
        </w:rPr>
        <w:tab/>
      </w:r>
      <w:r>
        <w:rPr>
          <w:rFonts w:hint="eastAsia"/>
          <w:bCs/>
          <w:kern w:val="0"/>
          <w:sz w:val="24"/>
        </w:rPr>
        <w:t>VI</w:t>
      </w:r>
      <w:r>
        <w:rPr>
          <w:rFonts w:hint="eastAsia"/>
          <w:b/>
          <w:kern w:val="0"/>
          <w:sz w:val="24"/>
        </w:rPr>
        <w:t xml:space="preserve"> </w:t>
      </w:r>
    </w:p>
    <w:p w14:paraId="725759C5" w14:textId="77777777" w:rsidR="00B843E1" w:rsidRDefault="00367994">
      <w:pPr>
        <w:tabs>
          <w:tab w:val="right" w:leader="dot" w:pos="8504"/>
        </w:tabs>
        <w:spacing w:line="360" w:lineRule="auto"/>
        <w:rPr>
          <w:kern w:val="0"/>
          <w:sz w:val="24"/>
        </w:rPr>
      </w:pPr>
      <w:r>
        <w:rPr>
          <w:b/>
          <w:kern w:val="0"/>
          <w:sz w:val="24"/>
        </w:rPr>
        <w:t xml:space="preserve">1 </w:t>
      </w:r>
      <w:r>
        <w:rPr>
          <w:rFonts w:hint="eastAsia"/>
          <w:b/>
          <w:kern w:val="0"/>
          <w:sz w:val="24"/>
        </w:rPr>
        <w:t>引言</w:t>
      </w:r>
      <w:r>
        <w:rPr>
          <w:kern w:val="0"/>
          <w:sz w:val="24"/>
        </w:rPr>
        <w:tab/>
      </w:r>
      <w:r>
        <w:rPr>
          <w:kern w:val="0"/>
          <w:sz w:val="24"/>
        </w:rPr>
        <w:fldChar w:fldCharType="begin"/>
      </w:r>
      <w:r>
        <w:rPr>
          <w:kern w:val="0"/>
          <w:sz w:val="24"/>
        </w:rPr>
        <w:instrText>PAGEREF _Toc386921200 \h</w:instrText>
      </w:r>
      <w:r>
        <w:rPr>
          <w:kern w:val="0"/>
          <w:sz w:val="24"/>
        </w:rPr>
      </w:r>
      <w:r>
        <w:rPr>
          <w:kern w:val="0"/>
          <w:sz w:val="24"/>
        </w:rPr>
        <w:fldChar w:fldCharType="separate"/>
      </w:r>
      <w:r>
        <w:rPr>
          <w:kern w:val="0"/>
          <w:sz w:val="24"/>
        </w:rPr>
        <w:t>1</w:t>
      </w:r>
      <w:r>
        <w:rPr>
          <w:kern w:val="0"/>
          <w:sz w:val="24"/>
        </w:rPr>
        <w:fldChar w:fldCharType="end"/>
      </w:r>
    </w:p>
    <w:p w14:paraId="1C1BDAFF" w14:textId="77777777" w:rsidR="00B843E1" w:rsidRDefault="00367994">
      <w:pPr>
        <w:tabs>
          <w:tab w:val="right" w:leader="dot" w:pos="8504"/>
        </w:tabs>
        <w:spacing w:line="360" w:lineRule="auto"/>
        <w:rPr>
          <w:bCs/>
          <w:kern w:val="0"/>
          <w:sz w:val="24"/>
        </w:rPr>
      </w:pPr>
      <w:r>
        <w:rPr>
          <w:rFonts w:hint="eastAsia"/>
          <w:bCs/>
          <w:kern w:val="0"/>
          <w:sz w:val="24"/>
        </w:rPr>
        <w:t xml:space="preserve">1.1   </w:t>
      </w:r>
      <w:r>
        <w:rPr>
          <w:rFonts w:hint="eastAsia"/>
          <w:bCs/>
          <w:kern w:val="0"/>
          <w:sz w:val="24"/>
        </w:rPr>
        <w:t>研究背景与研究意义</w:t>
      </w:r>
      <w:r>
        <w:rPr>
          <w:kern w:val="0"/>
          <w:sz w:val="24"/>
        </w:rPr>
        <w:tab/>
      </w:r>
      <w:r>
        <w:rPr>
          <w:rFonts w:hint="eastAsia"/>
          <w:bCs/>
          <w:kern w:val="0"/>
          <w:sz w:val="24"/>
        </w:rPr>
        <w:t xml:space="preserve">1 </w:t>
      </w:r>
    </w:p>
    <w:p w14:paraId="73AD28FF" w14:textId="77777777" w:rsidR="00B843E1" w:rsidRDefault="00367994">
      <w:pPr>
        <w:tabs>
          <w:tab w:val="right" w:leader="dot" w:pos="8504"/>
        </w:tabs>
        <w:spacing w:line="360" w:lineRule="auto"/>
        <w:rPr>
          <w:bCs/>
          <w:kern w:val="0"/>
          <w:sz w:val="24"/>
        </w:rPr>
      </w:pPr>
      <w:r>
        <w:rPr>
          <w:rFonts w:hint="eastAsia"/>
          <w:bCs/>
          <w:kern w:val="0"/>
          <w:sz w:val="24"/>
        </w:rPr>
        <w:t xml:space="preserve">1.2   </w:t>
      </w:r>
      <w:r>
        <w:rPr>
          <w:rFonts w:hint="eastAsia"/>
          <w:bCs/>
          <w:kern w:val="0"/>
          <w:sz w:val="24"/>
        </w:rPr>
        <w:t>研究内容、思路与方法</w:t>
      </w:r>
      <w:r>
        <w:rPr>
          <w:rFonts w:hint="eastAsia"/>
          <w:bCs/>
          <w:kern w:val="0"/>
          <w:sz w:val="24"/>
        </w:rPr>
        <w:t xml:space="preserve"> </w:t>
      </w:r>
      <w:r>
        <w:rPr>
          <w:kern w:val="0"/>
          <w:sz w:val="24"/>
        </w:rPr>
        <w:tab/>
      </w:r>
      <w:r>
        <w:rPr>
          <w:rFonts w:hint="eastAsia"/>
          <w:bCs/>
          <w:kern w:val="0"/>
          <w:sz w:val="24"/>
        </w:rPr>
        <w:t xml:space="preserve">3 </w:t>
      </w:r>
    </w:p>
    <w:p w14:paraId="550ABFF6" w14:textId="77777777" w:rsidR="00B843E1" w:rsidRDefault="00367994">
      <w:pPr>
        <w:tabs>
          <w:tab w:val="right" w:leader="dot" w:pos="8504"/>
        </w:tabs>
        <w:spacing w:line="360" w:lineRule="auto"/>
        <w:rPr>
          <w:bCs/>
          <w:kern w:val="0"/>
          <w:sz w:val="24"/>
        </w:rPr>
      </w:pPr>
      <w:r>
        <w:rPr>
          <w:rFonts w:hint="eastAsia"/>
          <w:bCs/>
          <w:kern w:val="0"/>
          <w:sz w:val="24"/>
        </w:rPr>
        <w:t xml:space="preserve">1.3   </w:t>
      </w:r>
      <w:r>
        <w:rPr>
          <w:rFonts w:hint="eastAsia"/>
          <w:bCs/>
          <w:kern w:val="0"/>
          <w:sz w:val="24"/>
        </w:rPr>
        <w:t>所作研究与不足</w:t>
      </w:r>
      <w:r>
        <w:rPr>
          <w:rFonts w:hint="eastAsia"/>
          <w:bCs/>
          <w:kern w:val="0"/>
          <w:sz w:val="24"/>
        </w:rPr>
        <w:t xml:space="preserve"> ...</w:t>
      </w:r>
      <w:r>
        <w:rPr>
          <w:kern w:val="0"/>
          <w:sz w:val="24"/>
        </w:rPr>
        <w:tab/>
      </w:r>
      <w:r>
        <w:rPr>
          <w:rFonts w:hint="eastAsia"/>
          <w:bCs/>
          <w:kern w:val="0"/>
          <w:sz w:val="24"/>
        </w:rPr>
        <w:t xml:space="preserve">4 </w:t>
      </w:r>
    </w:p>
    <w:p w14:paraId="18732DFD" w14:textId="77777777" w:rsidR="00B843E1" w:rsidRDefault="00367994">
      <w:pPr>
        <w:tabs>
          <w:tab w:val="right" w:leader="dot" w:pos="8504"/>
        </w:tabs>
        <w:spacing w:line="360" w:lineRule="auto"/>
        <w:rPr>
          <w:b/>
          <w:kern w:val="0"/>
          <w:sz w:val="24"/>
        </w:rPr>
      </w:pPr>
      <w:r>
        <w:rPr>
          <w:rFonts w:hint="eastAsia"/>
          <w:bCs/>
          <w:kern w:val="0"/>
          <w:sz w:val="24"/>
        </w:rPr>
        <w:t xml:space="preserve">1.4   </w:t>
      </w:r>
      <w:r>
        <w:rPr>
          <w:rFonts w:hint="eastAsia"/>
          <w:bCs/>
          <w:kern w:val="0"/>
          <w:sz w:val="24"/>
        </w:rPr>
        <w:t>文献综述与研究评价</w:t>
      </w:r>
      <w:r>
        <w:rPr>
          <w:rFonts w:hint="eastAsia"/>
          <w:bCs/>
          <w:kern w:val="0"/>
          <w:sz w:val="24"/>
        </w:rPr>
        <w:t xml:space="preserve"> ..............</w:t>
      </w:r>
      <w:r>
        <w:rPr>
          <w:kern w:val="0"/>
          <w:sz w:val="24"/>
        </w:rPr>
        <w:tab/>
      </w:r>
      <w:r>
        <w:rPr>
          <w:rFonts w:hint="eastAsia"/>
          <w:bCs/>
          <w:kern w:val="0"/>
          <w:sz w:val="24"/>
        </w:rPr>
        <w:t xml:space="preserve">..........................4 </w:t>
      </w:r>
    </w:p>
    <w:p w14:paraId="15B812C9" w14:textId="77777777" w:rsidR="00B843E1" w:rsidRDefault="00367994">
      <w:pPr>
        <w:tabs>
          <w:tab w:val="right" w:leader="dot" w:pos="8504"/>
        </w:tabs>
        <w:spacing w:line="360" w:lineRule="auto"/>
        <w:rPr>
          <w:kern w:val="0"/>
          <w:sz w:val="24"/>
        </w:rPr>
      </w:pPr>
      <w:r>
        <w:rPr>
          <w:b/>
          <w:kern w:val="0"/>
          <w:sz w:val="24"/>
        </w:rPr>
        <w:t xml:space="preserve">2 </w:t>
      </w:r>
      <w:r>
        <w:rPr>
          <w:rFonts w:hint="eastAsia"/>
          <w:b/>
          <w:kern w:val="0"/>
          <w:sz w:val="24"/>
        </w:rPr>
        <w:t>理论研究</w:t>
      </w:r>
      <w:r>
        <w:rPr>
          <w:kern w:val="0"/>
          <w:sz w:val="24"/>
        </w:rPr>
        <w:tab/>
      </w:r>
      <w:r>
        <w:rPr>
          <w:rFonts w:hint="eastAsia"/>
          <w:kern w:val="0"/>
          <w:sz w:val="24"/>
        </w:rPr>
        <w:t>9</w:t>
      </w:r>
    </w:p>
    <w:p w14:paraId="51B5749F" w14:textId="77777777" w:rsidR="00B843E1" w:rsidRDefault="00367994">
      <w:pPr>
        <w:tabs>
          <w:tab w:val="right" w:leader="dot" w:pos="8504"/>
        </w:tabs>
        <w:spacing w:line="360" w:lineRule="auto"/>
        <w:rPr>
          <w:kern w:val="0"/>
          <w:sz w:val="24"/>
        </w:rPr>
      </w:pPr>
      <w:r>
        <w:rPr>
          <w:rFonts w:hint="eastAsia"/>
          <w:kern w:val="0"/>
          <w:sz w:val="24"/>
        </w:rPr>
        <w:t xml:space="preserve">2.1   </w:t>
      </w:r>
      <w:r>
        <w:rPr>
          <w:rFonts w:hint="eastAsia"/>
          <w:kern w:val="0"/>
          <w:sz w:val="24"/>
        </w:rPr>
        <w:t>“新冠肺炎疫情”背景下的各处官方欠款</w:t>
      </w:r>
      <w:r>
        <w:rPr>
          <w:kern w:val="0"/>
          <w:sz w:val="24"/>
        </w:rPr>
        <w:tab/>
      </w:r>
      <w:r>
        <w:rPr>
          <w:rFonts w:hint="eastAsia"/>
          <w:kern w:val="0"/>
          <w:sz w:val="24"/>
        </w:rPr>
        <w:t xml:space="preserve">9 </w:t>
      </w:r>
    </w:p>
    <w:p w14:paraId="3947DC2B" w14:textId="77777777" w:rsidR="00B843E1" w:rsidRDefault="00367994">
      <w:pPr>
        <w:tabs>
          <w:tab w:val="right" w:leader="dot" w:pos="8504"/>
        </w:tabs>
        <w:spacing w:line="360" w:lineRule="auto"/>
        <w:rPr>
          <w:kern w:val="0"/>
          <w:sz w:val="24"/>
        </w:rPr>
      </w:pPr>
      <w:r>
        <w:rPr>
          <w:rFonts w:hint="eastAsia"/>
          <w:kern w:val="0"/>
          <w:sz w:val="24"/>
        </w:rPr>
        <w:t xml:space="preserve">2.2   </w:t>
      </w:r>
      <w:r>
        <w:rPr>
          <w:rFonts w:hint="eastAsia"/>
          <w:kern w:val="0"/>
          <w:sz w:val="24"/>
        </w:rPr>
        <w:t>“新冠肺炎疫情”背景下各处官方欠款提升成因</w:t>
      </w:r>
      <w:proofErr w:type="gramStart"/>
      <w:r>
        <w:rPr>
          <w:rFonts w:hint="eastAsia"/>
          <w:kern w:val="0"/>
          <w:sz w:val="24"/>
        </w:rPr>
        <w:t>及危机</w:t>
      </w:r>
      <w:proofErr w:type="gramEnd"/>
      <w:r>
        <w:rPr>
          <w:rFonts w:hint="eastAsia"/>
          <w:kern w:val="0"/>
          <w:sz w:val="24"/>
        </w:rPr>
        <w:t>与挑战</w:t>
      </w:r>
      <w:r>
        <w:rPr>
          <w:kern w:val="0"/>
          <w:sz w:val="24"/>
        </w:rPr>
        <w:tab/>
      </w:r>
      <w:r>
        <w:rPr>
          <w:rFonts w:hint="eastAsia"/>
          <w:kern w:val="0"/>
          <w:sz w:val="24"/>
        </w:rPr>
        <w:t xml:space="preserve">10 </w:t>
      </w:r>
    </w:p>
    <w:p w14:paraId="14D62063" w14:textId="77777777" w:rsidR="00B843E1" w:rsidRDefault="00367994">
      <w:pPr>
        <w:tabs>
          <w:tab w:val="right" w:leader="dot" w:pos="8504"/>
        </w:tabs>
        <w:spacing w:line="360" w:lineRule="auto"/>
        <w:rPr>
          <w:kern w:val="0"/>
          <w:sz w:val="24"/>
        </w:rPr>
      </w:pPr>
      <w:r>
        <w:rPr>
          <w:rFonts w:hint="eastAsia"/>
          <w:kern w:val="0"/>
          <w:sz w:val="24"/>
        </w:rPr>
        <w:t xml:space="preserve">2.3    </w:t>
      </w:r>
      <w:r>
        <w:rPr>
          <w:rFonts w:hint="eastAsia"/>
          <w:kern w:val="0"/>
          <w:sz w:val="24"/>
        </w:rPr>
        <w:t>各处官方欠款提升对银行名誉危机的所带来的转变机制</w:t>
      </w:r>
      <w:r>
        <w:rPr>
          <w:rFonts w:hint="eastAsia"/>
          <w:kern w:val="0"/>
          <w:sz w:val="24"/>
        </w:rPr>
        <w:t xml:space="preserve"> </w:t>
      </w:r>
      <w:r>
        <w:rPr>
          <w:kern w:val="0"/>
          <w:sz w:val="24"/>
        </w:rPr>
        <w:tab/>
      </w:r>
      <w:r>
        <w:rPr>
          <w:rFonts w:hint="eastAsia"/>
          <w:kern w:val="0"/>
          <w:sz w:val="24"/>
        </w:rPr>
        <w:t xml:space="preserve">14 </w:t>
      </w:r>
    </w:p>
    <w:p w14:paraId="75A5235E" w14:textId="77777777" w:rsidR="00B843E1" w:rsidRDefault="00367994">
      <w:pPr>
        <w:tabs>
          <w:tab w:val="right" w:leader="dot" w:pos="8504"/>
        </w:tabs>
        <w:spacing w:line="360" w:lineRule="auto"/>
        <w:rPr>
          <w:kern w:val="0"/>
          <w:sz w:val="24"/>
        </w:rPr>
      </w:pPr>
      <w:r>
        <w:rPr>
          <w:b/>
          <w:kern w:val="0"/>
          <w:sz w:val="24"/>
        </w:rPr>
        <w:t xml:space="preserve">3 </w:t>
      </w:r>
      <w:r>
        <w:rPr>
          <w:rFonts w:hint="eastAsia"/>
          <w:b/>
          <w:kern w:val="0"/>
          <w:sz w:val="24"/>
        </w:rPr>
        <w:t>实证研究</w:t>
      </w:r>
      <w:r>
        <w:rPr>
          <w:kern w:val="0"/>
          <w:sz w:val="24"/>
        </w:rPr>
        <w:tab/>
      </w:r>
      <w:r>
        <w:rPr>
          <w:rFonts w:hint="eastAsia"/>
          <w:kern w:val="0"/>
          <w:sz w:val="24"/>
        </w:rPr>
        <w:t>16</w:t>
      </w:r>
    </w:p>
    <w:p w14:paraId="5B4AD032" w14:textId="77777777" w:rsidR="00B843E1" w:rsidRDefault="00367994">
      <w:pPr>
        <w:tabs>
          <w:tab w:val="right" w:leader="dot" w:pos="8504"/>
        </w:tabs>
        <w:spacing w:line="360" w:lineRule="auto"/>
        <w:rPr>
          <w:kern w:val="0"/>
          <w:sz w:val="24"/>
        </w:rPr>
      </w:pPr>
      <w:r>
        <w:rPr>
          <w:rFonts w:hint="eastAsia"/>
          <w:kern w:val="0"/>
          <w:sz w:val="24"/>
        </w:rPr>
        <w:t xml:space="preserve">3.1   </w:t>
      </w:r>
      <w:r>
        <w:rPr>
          <w:rFonts w:hint="eastAsia"/>
          <w:kern w:val="0"/>
          <w:sz w:val="24"/>
        </w:rPr>
        <w:t>研究假设</w:t>
      </w:r>
      <w:r>
        <w:rPr>
          <w:rFonts w:hint="eastAsia"/>
          <w:kern w:val="0"/>
          <w:sz w:val="24"/>
        </w:rPr>
        <w:t xml:space="preserve"> </w:t>
      </w:r>
      <w:r>
        <w:rPr>
          <w:kern w:val="0"/>
          <w:sz w:val="24"/>
        </w:rPr>
        <w:tab/>
      </w:r>
      <w:r>
        <w:rPr>
          <w:rFonts w:hint="eastAsia"/>
          <w:kern w:val="0"/>
          <w:sz w:val="24"/>
        </w:rPr>
        <w:t xml:space="preserve">16 </w:t>
      </w:r>
    </w:p>
    <w:p w14:paraId="60220287" w14:textId="77777777" w:rsidR="00B843E1" w:rsidRDefault="00367994">
      <w:pPr>
        <w:tabs>
          <w:tab w:val="right" w:leader="dot" w:pos="8504"/>
        </w:tabs>
        <w:spacing w:line="360" w:lineRule="auto"/>
        <w:rPr>
          <w:kern w:val="0"/>
          <w:sz w:val="24"/>
        </w:rPr>
      </w:pPr>
      <w:r>
        <w:rPr>
          <w:rFonts w:hint="eastAsia"/>
          <w:kern w:val="0"/>
          <w:sz w:val="24"/>
        </w:rPr>
        <w:t xml:space="preserve">3.2   </w:t>
      </w:r>
      <w:r>
        <w:rPr>
          <w:rFonts w:hint="eastAsia"/>
          <w:kern w:val="0"/>
          <w:sz w:val="24"/>
        </w:rPr>
        <w:t>研究设计与所得到的各项信息说明</w:t>
      </w:r>
      <w:r>
        <w:rPr>
          <w:rFonts w:hint="eastAsia"/>
          <w:kern w:val="0"/>
          <w:sz w:val="24"/>
        </w:rPr>
        <w:t xml:space="preserve"> </w:t>
      </w:r>
      <w:r>
        <w:rPr>
          <w:kern w:val="0"/>
          <w:sz w:val="24"/>
        </w:rPr>
        <w:tab/>
      </w:r>
      <w:r>
        <w:rPr>
          <w:rFonts w:hint="eastAsia"/>
          <w:kern w:val="0"/>
          <w:sz w:val="24"/>
        </w:rPr>
        <w:t xml:space="preserve">16 </w:t>
      </w:r>
    </w:p>
    <w:p w14:paraId="13C7D242" w14:textId="77777777" w:rsidR="00B843E1" w:rsidRDefault="00367994">
      <w:pPr>
        <w:tabs>
          <w:tab w:val="right" w:leader="dot" w:pos="8504"/>
        </w:tabs>
        <w:spacing w:line="360" w:lineRule="auto"/>
        <w:rPr>
          <w:kern w:val="0"/>
          <w:sz w:val="24"/>
        </w:rPr>
      </w:pPr>
      <w:r>
        <w:rPr>
          <w:b/>
          <w:kern w:val="0"/>
          <w:sz w:val="24"/>
        </w:rPr>
        <w:t xml:space="preserve">4 </w:t>
      </w:r>
      <w:r>
        <w:rPr>
          <w:rFonts w:hint="eastAsia"/>
          <w:b/>
          <w:kern w:val="0"/>
          <w:sz w:val="24"/>
        </w:rPr>
        <w:t>实证结果</w:t>
      </w:r>
      <w:r>
        <w:rPr>
          <w:kern w:val="0"/>
          <w:sz w:val="24"/>
        </w:rPr>
        <w:tab/>
      </w:r>
      <w:r>
        <w:rPr>
          <w:rFonts w:hint="eastAsia"/>
          <w:kern w:val="0"/>
          <w:sz w:val="24"/>
        </w:rPr>
        <w:t>19</w:t>
      </w:r>
    </w:p>
    <w:p w14:paraId="73D9DFF3" w14:textId="77777777" w:rsidR="00B843E1" w:rsidRDefault="00367994">
      <w:pPr>
        <w:tabs>
          <w:tab w:val="right" w:leader="dot" w:pos="8504"/>
        </w:tabs>
        <w:spacing w:line="360" w:lineRule="auto"/>
        <w:rPr>
          <w:bCs/>
          <w:kern w:val="0"/>
          <w:sz w:val="24"/>
        </w:rPr>
      </w:pPr>
      <w:r>
        <w:rPr>
          <w:rFonts w:hint="eastAsia"/>
          <w:bCs/>
          <w:kern w:val="0"/>
          <w:sz w:val="24"/>
        </w:rPr>
        <w:t xml:space="preserve">4.1   </w:t>
      </w:r>
      <w:r>
        <w:rPr>
          <w:rFonts w:hint="eastAsia"/>
          <w:bCs/>
          <w:kern w:val="0"/>
          <w:sz w:val="24"/>
        </w:rPr>
        <w:t>描述性统计</w:t>
      </w:r>
      <w:r>
        <w:rPr>
          <w:kern w:val="0"/>
          <w:sz w:val="24"/>
        </w:rPr>
        <w:tab/>
      </w:r>
      <w:r>
        <w:rPr>
          <w:rFonts w:hint="eastAsia"/>
          <w:bCs/>
          <w:kern w:val="0"/>
          <w:sz w:val="24"/>
        </w:rPr>
        <w:t xml:space="preserve">19 </w:t>
      </w:r>
    </w:p>
    <w:p w14:paraId="08717367" w14:textId="77777777" w:rsidR="00B843E1" w:rsidRDefault="00367994">
      <w:pPr>
        <w:tabs>
          <w:tab w:val="right" w:leader="dot" w:pos="8504"/>
        </w:tabs>
        <w:spacing w:line="360" w:lineRule="auto"/>
        <w:rPr>
          <w:bCs/>
          <w:kern w:val="0"/>
          <w:sz w:val="24"/>
        </w:rPr>
      </w:pPr>
      <w:r>
        <w:rPr>
          <w:rFonts w:hint="eastAsia"/>
          <w:bCs/>
          <w:kern w:val="0"/>
          <w:sz w:val="24"/>
        </w:rPr>
        <w:t xml:space="preserve">4.2   </w:t>
      </w:r>
      <w:r>
        <w:rPr>
          <w:rFonts w:hint="eastAsia"/>
          <w:bCs/>
          <w:kern w:val="0"/>
          <w:sz w:val="24"/>
        </w:rPr>
        <w:t>回归结果分析</w:t>
      </w:r>
      <w:r>
        <w:rPr>
          <w:kern w:val="0"/>
          <w:sz w:val="24"/>
        </w:rPr>
        <w:tab/>
      </w:r>
      <w:r>
        <w:rPr>
          <w:rFonts w:hint="eastAsia"/>
          <w:bCs/>
          <w:kern w:val="0"/>
          <w:sz w:val="24"/>
        </w:rPr>
        <w:t xml:space="preserve">19 </w:t>
      </w:r>
    </w:p>
    <w:p w14:paraId="0364EF4B" w14:textId="77777777" w:rsidR="00B843E1" w:rsidRDefault="00367994">
      <w:pPr>
        <w:tabs>
          <w:tab w:val="right" w:leader="dot" w:pos="8504"/>
        </w:tabs>
        <w:spacing w:line="360" w:lineRule="auto"/>
        <w:rPr>
          <w:bCs/>
          <w:kern w:val="0"/>
          <w:sz w:val="24"/>
        </w:rPr>
      </w:pPr>
      <w:r>
        <w:rPr>
          <w:rFonts w:hint="eastAsia"/>
          <w:bCs/>
          <w:kern w:val="0"/>
          <w:sz w:val="24"/>
        </w:rPr>
        <w:t xml:space="preserve">4.3   </w:t>
      </w:r>
      <w:r>
        <w:rPr>
          <w:rFonts w:hint="eastAsia"/>
          <w:bCs/>
          <w:kern w:val="0"/>
          <w:sz w:val="24"/>
        </w:rPr>
        <w:t>结论</w:t>
      </w:r>
      <w:r>
        <w:rPr>
          <w:kern w:val="0"/>
          <w:sz w:val="24"/>
        </w:rPr>
        <w:tab/>
      </w:r>
      <w:r>
        <w:rPr>
          <w:rFonts w:hint="eastAsia"/>
          <w:bCs/>
          <w:kern w:val="0"/>
          <w:sz w:val="24"/>
        </w:rPr>
        <w:t xml:space="preserve"> 25 </w:t>
      </w:r>
    </w:p>
    <w:p w14:paraId="523CBE8D" w14:textId="77777777" w:rsidR="00B843E1" w:rsidRDefault="00367994">
      <w:pPr>
        <w:tabs>
          <w:tab w:val="right" w:leader="dot" w:pos="8504"/>
        </w:tabs>
        <w:spacing w:line="360" w:lineRule="auto"/>
        <w:rPr>
          <w:kern w:val="0"/>
          <w:sz w:val="24"/>
        </w:rPr>
      </w:pPr>
      <w:r>
        <w:rPr>
          <w:rFonts w:hint="eastAsia"/>
          <w:b/>
          <w:kern w:val="0"/>
          <w:sz w:val="24"/>
        </w:rPr>
        <w:t>5</w:t>
      </w:r>
      <w:r>
        <w:rPr>
          <w:b/>
          <w:kern w:val="0"/>
          <w:sz w:val="24"/>
        </w:rPr>
        <w:t xml:space="preserve"> </w:t>
      </w:r>
      <w:r>
        <w:rPr>
          <w:rFonts w:hint="eastAsia"/>
          <w:b/>
          <w:kern w:val="0"/>
          <w:sz w:val="24"/>
        </w:rPr>
        <w:t>研究结论与研究展望</w:t>
      </w:r>
      <w:r>
        <w:rPr>
          <w:kern w:val="0"/>
          <w:sz w:val="24"/>
        </w:rPr>
        <w:tab/>
      </w:r>
      <w:r>
        <w:rPr>
          <w:rFonts w:hint="eastAsia"/>
          <w:kern w:val="0"/>
          <w:sz w:val="24"/>
        </w:rPr>
        <w:t>26</w:t>
      </w:r>
    </w:p>
    <w:p w14:paraId="7F670ACC" w14:textId="77777777" w:rsidR="00B843E1" w:rsidRDefault="00367994">
      <w:pPr>
        <w:tabs>
          <w:tab w:val="right" w:leader="dot" w:pos="8504"/>
        </w:tabs>
        <w:spacing w:line="360" w:lineRule="auto"/>
        <w:rPr>
          <w:bCs/>
          <w:kern w:val="0"/>
          <w:sz w:val="24"/>
        </w:rPr>
      </w:pPr>
      <w:r>
        <w:rPr>
          <w:rFonts w:hint="eastAsia"/>
          <w:bCs/>
          <w:kern w:val="0"/>
          <w:sz w:val="24"/>
        </w:rPr>
        <w:t xml:space="preserve">5.1   </w:t>
      </w:r>
      <w:r>
        <w:rPr>
          <w:rFonts w:hint="eastAsia"/>
          <w:bCs/>
          <w:kern w:val="0"/>
          <w:sz w:val="24"/>
        </w:rPr>
        <w:t>研究结论</w:t>
      </w:r>
      <w:r>
        <w:rPr>
          <w:kern w:val="0"/>
          <w:sz w:val="24"/>
        </w:rPr>
        <w:tab/>
      </w:r>
      <w:r>
        <w:rPr>
          <w:rFonts w:hint="eastAsia"/>
          <w:kern w:val="0"/>
          <w:sz w:val="24"/>
        </w:rPr>
        <w:t>26</w:t>
      </w:r>
      <w:r>
        <w:rPr>
          <w:rFonts w:hint="eastAsia"/>
          <w:bCs/>
          <w:kern w:val="0"/>
          <w:sz w:val="24"/>
        </w:rPr>
        <w:t xml:space="preserve"> </w:t>
      </w:r>
    </w:p>
    <w:p w14:paraId="2F1643AC" w14:textId="77777777" w:rsidR="00B843E1" w:rsidRDefault="00367994">
      <w:pPr>
        <w:tabs>
          <w:tab w:val="right" w:leader="dot" w:pos="8504"/>
        </w:tabs>
        <w:spacing w:line="360" w:lineRule="auto"/>
        <w:rPr>
          <w:bCs/>
          <w:kern w:val="0"/>
          <w:sz w:val="24"/>
        </w:rPr>
      </w:pPr>
      <w:r>
        <w:rPr>
          <w:rFonts w:hint="eastAsia"/>
          <w:bCs/>
          <w:kern w:val="0"/>
          <w:sz w:val="24"/>
        </w:rPr>
        <w:t xml:space="preserve">5.2   </w:t>
      </w:r>
      <w:r>
        <w:rPr>
          <w:rFonts w:hint="eastAsia"/>
          <w:bCs/>
          <w:kern w:val="0"/>
          <w:sz w:val="24"/>
        </w:rPr>
        <w:t>研究建议</w:t>
      </w:r>
      <w:r>
        <w:rPr>
          <w:kern w:val="0"/>
          <w:sz w:val="24"/>
        </w:rPr>
        <w:tab/>
      </w:r>
      <w:r>
        <w:rPr>
          <w:rFonts w:hint="eastAsia"/>
          <w:kern w:val="0"/>
          <w:sz w:val="24"/>
        </w:rPr>
        <w:t>26</w:t>
      </w:r>
      <w:r>
        <w:rPr>
          <w:rFonts w:hint="eastAsia"/>
          <w:bCs/>
          <w:kern w:val="0"/>
          <w:sz w:val="24"/>
        </w:rPr>
        <w:t xml:space="preserve"> </w:t>
      </w:r>
    </w:p>
    <w:p w14:paraId="042EF83A" w14:textId="77777777" w:rsidR="00B843E1" w:rsidRDefault="00367994">
      <w:pPr>
        <w:tabs>
          <w:tab w:val="right" w:leader="dot" w:pos="8504"/>
        </w:tabs>
        <w:spacing w:line="360" w:lineRule="auto"/>
        <w:rPr>
          <w:bCs/>
          <w:kern w:val="0"/>
          <w:sz w:val="24"/>
        </w:rPr>
      </w:pPr>
      <w:r>
        <w:rPr>
          <w:rFonts w:hint="eastAsia"/>
          <w:bCs/>
          <w:kern w:val="0"/>
          <w:sz w:val="24"/>
        </w:rPr>
        <w:t xml:space="preserve">5.3   </w:t>
      </w:r>
      <w:r>
        <w:rPr>
          <w:rFonts w:hint="eastAsia"/>
          <w:bCs/>
          <w:kern w:val="0"/>
          <w:sz w:val="24"/>
        </w:rPr>
        <w:t>研究展望</w:t>
      </w:r>
      <w:r>
        <w:rPr>
          <w:kern w:val="0"/>
          <w:sz w:val="24"/>
        </w:rPr>
        <w:tab/>
      </w:r>
      <w:r>
        <w:rPr>
          <w:rFonts w:hint="eastAsia"/>
          <w:bCs/>
          <w:kern w:val="0"/>
          <w:sz w:val="24"/>
        </w:rPr>
        <w:t xml:space="preserve"> 31 </w:t>
      </w:r>
    </w:p>
    <w:p w14:paraId="18F57B46" w14:textId="77777777" w:rsidR="00B843E1" w:rsidRDefault="00367994">
      <w:pPr>
        <w:tabs>
          <w:tab w:val="right" w:leader="dot" w:pos="8504"/>
        </w:tabs>
        <w:spacing w:line="360" w:lineRule="auto"/>
        <w:rPr>
          <w:kern w:val="0"/>
          <w:sz w:val="24"/>
        </w:rPr>
      </w:pPr>
      <w:r>
        <w:rPr>
          <w:b/>
          <w:kern w:val="0"/>
          <w:sz w:val="24"/>
        </w:rPr>
        <w:t>致谢</w:t>
      </w:r>
      <w:r>
        <w:rPr>
          <w:kern w:val="0"/>
          <w:sz w:val="24"/>
        </w:rPr>
        <w:tab/>
      </w:r>
      <w:r>
        <w:rPr>
          <w:rFonts w:hint="eastAsia"/>
          <w:kern w:val="0"/>
          <w:sz w:val="24"/>
        </w:rPr>
        <w:t>32</w:t>
      </w:r>
    </w:p>
    <w:p w14:paraId="1C86FABB" w14:textId="77777777" w:rsidR="00B843E1" w:rsidRDefault="00367994">
      <w:pPr>
        <w:tabs>
          <w:tab w:val="right" w:leader="dot" w:pos="8504"/>
        </w:tabs>
        <w:spacing w:line="360" w:lineRule="auto"/>
        <w:rPr>
          <w:b/>
          <w:sz w:val="24"/>
        </w:rPr>
      </w:pPr>
      <w:r>
        <w:rPr>
          <w:b/>
          <w:kern w:val="0"/>
          <w:sz w:val="24"/>
        </w:rPr>
        <w:t>参考文献</w:t>
      </w:r>
      <w:r>
        <w:rPr>
          <w:kern w:val="0"/>
          <w:sz w:val="24"/>
        </w:rPr>
        <w:tab/>
      </w:r>
      <w:r>
        <w:rPr>
          <w:rFonts w:hint="eastAsia"/>
          <w:kern w:val="0"/>
          <w:sz w:val="24"/>
        </w:rPr>
        <w:t>33</w:t>
      </w:r>
    </w:p>
    <w:p w14:paraId="014DAAA9" w14:textId="77777777" w:rsidR="00B843E1" w:rsidRDefault="00B843E1">
      <w:pPr>
        <w:spacing w:line="360" w:lineRule="auto"/>
        <w:jc w:val="left"/>
        <w:rPr>
          <w:b/>
          <w:sz w:val="24"/>
        </w:rPr>
        <w:sectPr w:rsidR="00B843E1">
          <w:footnotePr>
            <w:numFmt w:val="decimalEnclosedCircleChinese"/>
            <w:numRestart w:val="eachPage"/>
          </w:footnotePr>
          <w:pgSz w:w="11906" w:h="16838"/>
          <w:pgMar w:top="1418" w:right="1701" w:bottom="1134" w:left="1701" w:header="851" w:footer="992" w:gutter="0"/>
          <w:pgNumType w:fmt="upperRoman"/>
          <w:cols w:space="720"/>
          <w:docGrid w:type="linesAndChars" w:linePitch="317" w:charSpace="614"/>
        </w:sectPr>
      </w:pPr>
    </w:p>
    <w:p w14:paraId="1B98B6E4" w14:textId="77777777" w:rsidR="00B843E1" w:rsidRDefault="00367994">
      <w:pPr>
        <w:pStyle w:val="1"/>
        <w:spacing w:before="158" w:after="158"/>
      </w:pPr>
      <w:bookmarkStart w:id="5" w:name="_Toc386921200"/>
      <w:r>
        <w:lastRenderedPageBreak/>
        <w:t xml:space="preserve">1 </w:t>
      </w:r>
      <w:bookmarkEnd w:id="5"/>
      <w:r>
        <w:rPr>
          <w:rFonts w:hint="eastAsia"/>
        </w:rPr>
        <w:t>引言</w:t>
      </w:r>
    </w:p>
    <w:p w14:paraId="4CAD03B9" w14:textId="77777777" w:rsidR="00B843E1" w:rsidRDefault="00367994">
      <w:pPr>
        <w:spacing w:line="360" w:lineRule="auto"/>
        <w:rPr>
          <w:b/>
          <w:bCs/>
          <w:sz w:val="24"/>
        </w:rPr>
      </w:pPr>
      <w:r>
        <w:rPr>
          <w:rFonts w:hint="eastAsia"/>
          <w:b/>
          <w:bCs/>
          <w:sz w:val="32"/>
          <w:szCs w:val="32"/>
        </w:rPr>
        <w:t xml:space="preserve">1.1   </w:t>
      </w:r>
      <w:r>
        <w:rPr>
          <w:rFonts w:hint="eastAsia"/>
          <w:b/>
          <w:bCs/>
          <w:sz w:val="32"/>
          <w:szCs w:val="32"/>
        </w:rPr>
        <w:t>研究背景与研究意义</w:t>
      </w:r>
      <w:r>
        <w:rPr>
          <w:rFonts w:hint="eastAsia"/>
          <w:b/>
          <w:bCs/>
          <w:sz w:val="24"/>
        </w:rPr>
        <w:t xml:space="preserve"> </w:t>
      </w:r>
    </w:p>
    <w:p w14:paraId="2474ACB5" w14:textId="77777777" w:rsidR="00B843E1" w:rsidRDefault="00367994">
      <w:pPr>
        <w:spacing w:line="360" w:lineRule="auto"/>
        <w:rPr>
          <w:b/>
          <w:bCs/>
          <w:sz w:val="24"/>
        </w:rPr>
      </w:pPr>
      <w:r>
        <w:rPr>
          <w:rFonts w:hint="eastAsia"/>
          <w:b/>
          <w:bCs/>
          <w:sz w:val="24"/>
        </w:rPr>
        <w:t xml:space="preserve">1.1.1   </w:t>
      </w:r>
      <w:r>
        <w:rPr>
          <w:rFonts w:hint="eastAsia"/>
          <w:b/>
          <w:bCs/>
          <w:sz w:val="24"/>
        </w:rPr>
        <w:t>研究背景</w:t>
      </w:r>
      <w:r>
        <w:rPr>
          <w:rFonts w:hint="eastAsia"/>
          <w:b/>
          <w:bCs/>
          <w:sz w:val="24"/>
        </w:rPr>
        <w:t xml:space="preserve"> </w:t>
      </w:r>
    </w:p>
    <w:p w14:paraId="2B126B7B" w14:textId="77777777" w:rsidR="00B843E1" w:rsidRDefault="00367994">
      <w:pPr>
        <w:spacing w:line="360" w:lineRule="auto"/>
        <w:ind w:firstLine="486"/>
        <w:rPr>
          <w:rFonts w:ascii="宋体" w:hAnsi="宋体" w:cs="宋体"/>
          <w:sz w:val="24"/>
          <w:szCs w:val="32"/>
        </w:rPr>
      </w:pPr>
      <w:r>
        <w:rPr>
          <w:rStyle w:val="translated-span"/>
          <w:rFonts w:ascii="宋体" w:hAnsi="宋体" w:cs="宋体" w:hint="eastAsia"/>
          <w:sz w:val="24"/>
          <w:szCs w:val="32"/>
        </w:rPr>
        <w:t>自2019年底新冠疫情爆发以来，国家管理机构和各处官方根据事态的发展情况相继出台了各种宏观战略，其中财政战略工具主要是公共财政支出、减税和免除、税收优惠和延期、发行特定国债、管理机构投资、贷款利息、出现在出口退税等方面个人。企业等微观战略。到2020年6月为止，经过一定时间的调整，韩国的金融体系有望逐渐恢复。在传染病发生时期受到巨大打击的服务业的增加从2020年第一季度-5.2%转变为第二季度的1.9%。备受瞩目的制造业采购管理者指数（PMI）从2020年2月的35.7%上升到2020年6月的50.9%，超过了临界值。在这一重要时期内,实施探讨研究当前提升对危机与挑战信用体系的所带来的转变,如果新冠肺炎后财政战略能够准确回答当前各处官方欠款和信贷大小变化的影响因素和所带来的转变,那么当前各处官方的欠款和信贷大小变化会给银行的危机与挑战造成什么所带来的转变?如何解决当前各处官方欠款和信贷大小的扩大会给银行的信贷大小和危机与挑战增加,如何解决当前各处官方欠款和信贷大小扩大的影响因素和所带来的转变,要把重点放在如何解决当前各处官方欠款上涨所带来的以盈利为目的的银行信贷危机与挑战上,业界和学术界都很感兴趣。</w:t>
      </w:r>
    </w:p>
    <w:p w14:paraId="7CB20B59" w14:textId="77777777" w:rsidR="00B843E1" w:rsidRDefault="00B843E1">
      <w:pPr>
        <w:spacing w:line="360" w:lineRule="auto"/>
        <w:rPr>
          <w:sz w:val="24"/>
        </w:rPr>
      </w:pPr>
    </w:p>
    <w:p w14:paraId="556A41FA" w14:textId="77777777" w:rsidR="00B843E1" w:rsidRDefault="00367994">
      <w:pPr>
        <w:spacing w:line="360" w:lineRule="auto"/>
        <w:rPr>
          <w:b/>
          <w:bCs/>
          <w:sz w:val="24"/>
        </w:rPr>
      </w:pPr>
      <w:r>
        <w:rPr>
          <w:rFonts w:hint="eastAsia"/>
          <w:b/>
          <w:bCs/>
          <w:sz w:val="24"/>
        </w:rPr>
        <w:t xml:space="preserve">1.1.2   </w:t>
      </w:r>
      <w:r>
        <w:rPr>
          <w:rFonts w:hint="eastAsia"/>
          <w:b/>
          <w:bCs/>
          <w:sz w:val="24"/>
        </w:rPr>
        <w:t>研究意义</w:t>
      </w:r>
      <w:r>
        <w:rPr>
          <w:rFonts w:hint="eastAsia"/>
          <w:b/>
          <w:bCs/>
          <w:sz w:val="24"/>
        </w:rPr>
        <w:t xml:space="preserve"> </w:t>
      </w:r>
    </w:p>
    <w:p w14:paraId="6871FC58" w14:textId="77777777" w:rsidR="00B843E1" w:rsidRDefault="00367994">
      <w:pPr>
        <w:spacing w:line="360" w:lineRule="auto"/>
        <w:rPr>
          <w:rStyle w:val="translated-span"/>
          <w:sz w:val="24"/>
          <w:szCs w:val="32"/>
        </w:rPr>
      </w:pPr>
      <w:r>
        <w:rPr>
          <w:rStyle w:val="translated-span"/>
          <w:sz w:val="24"/>
          <w:szCs w:val="32"/>
        </w:rPr>
        <w:t>对于中国</w:t>
      </w:r>
      <w:r>
        <w:rPr>
          <w:rStyle w:val="translated-span"/>
          <w:rFonts w:hint="eastAsia"/>
          <w:sz w:val="24"/>
          <w:szCs w:val="32"/>
        </w:rPr>
        <w:t>各处官方</w:t>
      </w:r>
      <w:r>
        <w:rPr>
          <w:rStyle w:val="translated-span"/>
          <w:sz w:val="24"/>
          <w:szCs w:val="32"/>
        </w:rPr>
        <w:t>性质和</w:t>
      </w:r>
      <w:r>
        <w:rPr>
          <w:rStyle w:val="translated-span"/>
          <w:rFonts w:hint="eastAsia"/>
          <w:sz w:val="24"/>
          <w:szCs w:val="32"/>
        </w:rPr>
        <w:t>欠款大小</w:t>
      </w:r>
      <w:r>
        <w:rPr>
          <w:rStyle w:val="translated-span"/>
          <w:sz w:val="24"/>
          <w:szCs w:val="32"/>
        </w:rPr>
        <w:t>扩大的问题</w:t>
      </w:r>
      <w:r>
        <w:rPr>
          <w:rStyle w:val="translated-span"/>
          <w:sz w:val="24"/>
          <w:szCs w:val="32"/>
        </w:rPr>
        <w:t>,</w:t>
      </w:r>
      <w:r>
        <w:rPr>
          <w:rStyle w:val="translated-span"/>
          <w:sz w:val="24"/>
          <w:szCs w:val="32"/>
        </w:rPr>
        <w:t>国内外的学者已经对此</w:t>
      </w:r>
      <w:r>
        <w:rPr>
          <w:rStyle w:val="translated-span"/>
          <w:rFonts w:hint="eastAsia"/>
          <w:sz w:val="24"/>
          <w:szCs w:val="32"/>
        </w:rPr>
        <w:t>实施</w:t>
      </w:r>
      <w:r>
        <w:rPr>
          <w:rStyle w:val="translated-span"/>
          <w:sz w:val="24"/>
          <w:szCs w:val="32"/>
        </w:rPr>
        <w:t>了很多探讨</w:t>
      </w:r>
      <w:r>
        <w:rPr>
          <w:rStyle w:val="translated-span"/>
          <w:sz w:val="24"/>
          <w:szCs w:val="32"/>
        </w:rPr>
        <w:t>,</w:t>
      </w:r>
      <w:r>
        <w:rPr>
          <w:rStyle w:val="translated-span"/>
          <w:sz w:val="24"/>
          <w:szCs w:val="32"/>
        </w:rPr>
        <w:t>如分析了</w:t>
      </w:r>
      <w:r>
        <w:rPr>
          <w:rStyle w:val="translated-span"/>
          <w:rFonts w:hint="eastAsia"/>
          <w:sz w:val="24"/>
          <w:szCs w:val="32"/>
        </w:rPr>
        <w:t>各处</w:t>
      </w:r>
      <w:r>
        <w:rPr>
          <w:rStyle w:val="translated-span"/>
          <w:sz w:val="24"/>
          <w:szCs w:val="32"/>
        </w:rPr>
        <w:t>性质和</w:t>
      </w:r>
      <w:r>
        <w:rPr>
          <w:rStyle w:val="translated-span"/>
          <w:rFonts w:hint="eastAsia"/>
          <w:sz w:val="24"/>
          <w:szCs w:val="32"/>
        </w:rPr>
        <w:t>管理机构</w:t>
      </w:r>
      <w:r>
        <w:rPr>
          <w:rStyle w:val="translated-span"/>
          <w:sz w:val="24"/>
          <w:szCs w:val="32"/>
        </w:rPr>
        <w:t>性</w:t>
      </w:r>
      <w:r>
        <w:rPr>
          <w:rStyle w:val="translated-span"/>
          <w:rFonts w:hint="eastAsia"/>
          <w:sz w:val="24"/>
          <w:szCs w:val="32"/>
        </w:rPr>
        <w:t>欠款</w:t>
      </w:r>
      <w:r>
        <w:rPr>
          <w:rStyle w:val="translated-span"/>
          <w:sz w:val="24"/>
          <w:szCs w:val="32"/>
        </w:rPr>
        <w:t>的现状</w:t>
      </w:r>
      <w:r>
        <w:rPr>
          <w:rStyle w:val="translated-span"/>
          <w:sz w:val="24"/>
          <w:szCs w:val="32"/>
        </w:rPr>
        <w:t>,</w:t>
      </w:r>
      <w:r>
        <w:rPr>
          <w:rStyle w:val="translated-span"/>
          <w:sz w:val="24"/>
          <w:szCs w:val="32"/>
        </w:rPr>
        <w:t>分析其</w:t>
      </w:r>
      <w:r>
        <w:rPr>
          <w:rStyle w:val="translated-span"/>
          <w:rFonts w:hint="eastAsia"/>
          <w:sz w:val="24"/>
          <w:szCs w:val="32"/>
        </w:rPr>
        <w:t>影响因素</w:t>
      </w:r>
      <w:r>
        <w:rPr>
          <w:rStyle w:val="translated-span"/>
          <w:sz w:val="24"/>
          <w:szCs w:val="32"/>
        </w:rPr>
        <w:t>及面临的</w:t>
      </w:r>
      <w:r>
        <w:rPr>
          <w:rStyle w:val="translated-span"/>
          <w:rFonts w:hint="eastAsia"/>
          <w:sz w:val="24"/>
          <w:szCs w:val="32"/>
        </w:rPr>
        <w:t>危机与挑战</w:t>
      </w:r>
      <w:r>
        <w:rPr>
          <w:rStyle w:val="translated-span"/>
          <w:sz w:val="24"/>
          <w:szCs w:val="32"/>
        </w:rPr>
        <w:t>,</w:t>
      </w:r>
      <w:r>
        <w:rPr>
          <w:rStyle w:val="translated-span"/>
          <w:sz w:val="24"/>
          <w:szCs w:val="32"/>
        </w:rPr>
        <w:t>但是现阶段</w:t>
      </w:r>
      <w:r>
        <w:rPr>
          <w:rStyle w:val="translated-span"/>
          <w:rFonts w:hint="eastAsia"/>
          <w:sz w:val="24"/>
          <w:szCs w:val="32"/>
        </w:rPr>
        <w:t>各处官方</w:t>
      </w:r>
      <w:r>
        <w:rPr>
          <w:rStyle w:val="translated-span"/>
          <w:sz w:val="24"/>
          <w:szCs w:val="32"/>
        </w:rPr>
        <w:t>性质和</w:t>
      </w:r>
      <w:r>
        <w:rPr>
          <w:rStyle w:val="translated-span"/>
          <w:rFonts w:hint="eastAsia"/>
          <w:sz w:val="24"/>
          <w:szCs w:val="32"/>
        </w:rPr>
        <w:t>欠款大小</w:t>
      </w:r>
      <w:r>
        <w:rPr>
          <w:rStyle w:val="translated-span"/>
          <w:sz w:val="24"/>
          <w:szCs w:val="32"/>
        </w:rPr>
        <w:t>扩大难以出现</w:t>
      </w:r>
      <w:r>
        <w:rPr>
          <w:rStyle w:val="translated-span"/>
          <w:rFonts w:hint="eastAsia"/>
          <w:sz w:val="24"/>
          <w:szCs w:val="32"/>
        </w:rPr>
        <w:t>所得到的各项信息</w:t>
      </w:r>
      <w:r>
        <w:rPr>
          <w:rStyle w:val="translated-span"/>
          <w:sz w:val="24"/>
          <w:szCs w:val="32"/>
        </w:rPr>
        <w:t>,</w:t>
      </w:r>
      <w:r>
        <w:rPr>
          <w:rStyle w:val="translated-span"/>
          <w:sz w:val="24"/>
          <w:szCs w:val="32"/>
        </w:rPr>
        <w:t>所以现阶段的研究成果都是真诚</w:t>
      </w:r>
      <w:r>
        <w:rPr>
          <w:rStyle w:val="translated-span"/>
          <w:rFonts w:hint="eastAsia"/>
          <w:sz w:val="24"/>
          <w:szCs w:val="32"/>
        </w:rPr>
        <w:t>实施</w:t>
      </w:r>
      <w:r>
        <w:rPr>
          <w:rStyle w:val="translated-span"/>
          <w:sz w:val="24"/>
          <w:szCs w:val="32"/>
        </w:rPr>
        <w:t>分析</w:t>
      </w:r>
      <w:r>
        <w:rPr>
          <w:rStyle w:val="translated-span"/>
          <w:sz w:val="24"/>
          <w:szCs w:val="32"/>
        </w:rPr>
        <w:t>,</w:t>
      </w:r>
      <w:r>
        <w:rPr>
          <w:rStyle w:val="translated-span"/>
          <w:sz w:val="24"/>
          <w:szCs w:val="32"/>
        </w:rPr>
        <w:t>银行业的</w:t>
      </w:r>
      <w:r>
        <w:rPr>
          <w:rStyle w:val="translated-span"/>
          <w:rFonts w:hint="eastAsia"/>
          <w:sz w:val="24"/>
          <w:szCs w:val="32"/>
        </w:rPr>
        <w:t>名誉危机</w:t>
      </w:r>
      <w:r>
        <w:rPr>
          <w:rStyle w:val="translated-span"/>
          <w:sz w:val="24"/>
          <w:szCs w:val="32"/>
        </w:rPr>
        <w:t>也就是中国银行业最为重要和</w:t>
      </w:r>
      <w:r>
        <w:rPr>
          <w:rStyle w:val="translated-span"/>
          <w:rFonts w:hint="eastAsia"/>
          <w:sz w:val="24"/>
          <w:szCs w:val="32"/>
        </w:rPr>
        <w:t>应该</w:t>
      </w:r>
      <w:r>
        <w:rPr>
          <w:rStyle w:val="translated-span"/>
          <w:sz w:val="24"/>
          <w:szCs w:val="32"/>
        </w:rPr>
        <w:t>研究和</w:t>
      </w:r>
      <w:r>
        <w:rPr>
          <w:rStyle w:val="translated-span"/>
          <w:rFonts w:hint="eastAsia"/>
          <w:sz w:val="24"/>
          <w:szCs w:val="32"/>
        </w:rPr>
        <w:t>注意的关键之处</w:t>
      </w:r>
      <w:r>
        <w:rPr>
          <w:rStyle w:val="translated-span"/>
          <w:sz w:val="24"/>
          <w:szCs w:val="32"/>
        </w:rPr>
        <w:t>。当</w:t>
      </w:r>
      <w:r>
        <w:rPr>
          <w:rStyle w:val="translated-span"/>
          <w:rFonts w:hint="eastAsia"/>
          <w:sz w:val="24"/>
          <w:szCs w:val="32"/>
        </w:rPr>
        <w:t>各处官方</w:t>
      </w:r>
      <w:r>
        <w:rPr>
          <w:rStyle w:val="translated-span"/>
          <w:sz w:val="24"/>
          <w:szCs w:val="32"/>
        </w:rPr>
        <w:t>建立的</w:t>
      </w:r>
      <w:proofErr w:type="gramStart"/>
      <w:r>
        <w:rPr>
          <w:rStyle w:val="translated-span"/>
          <w:rFonts w:hint="eastAsia"/>
          <w:sz w:val="24"/>
          <w:szCs w:val="32"/>
        </w:rPr>
        <w:t>集款</w:t>
      </w:r>
      <w:r>
        <w:rPr>
          <w:rStyle w:val="translated-span"/>
          <w:sz w:val="24"/>
          <w:szCs w:val="32"/>
        </w:rPr>
        <w:t>服务</w:t>
      </w:r>
      <w:proofErr w:type="gramEnd"/>
      <w:r>
        <w:rPr>
          <w:rStyle w:val="translated-span"/>
          <w:rFonts w:hint="eastAsia"/>
          <w:sz w:val="24"/>
          <w:szCs w:val="32"/>
        </w:rPr>
        <w:t>场所</w:t>
      </w:r>
      <w:r>
        <w:rPr>
          <w:rStyle w:val="translated-span"/>
          <w:sz w:val="24"/>
          <w:szCs w:val="32"/>
        </w:rPr>
        <w:t>不能按期向银行</w:t>
      </w:r>
      <w:r>
        <w:rPr>
          <w:rStyle w:val="translated-span"/>
          <w:rFonts w:hint="eastAsia"/>
          <w:sz w:val="24"/>
          <w:szCs w:val="32"/>
        </w:rPr>
        <w:t>归还借款</w:t>
      </w:r>
      <w:r>
        <w:rPr>
          <w:rStyle w:val="translated-span"/>
          <w:sz w:val="24"/>
          <w:szCs w:val="32"/>
        </w:rPr>
        <w:t>时</w:t>
      </w:r>
      <w:r>
        <w:rPr>
          <w:rStyle w:val="translated-span"/>
          <w:sz w:val="24"/>
          <w:szCs w:val="32"/>
        </w:rPr>
        <w:t>,</w:t>
      </w:r>
      <w:r>
        <w:rPr>
          <w:rStyle w:val="translated-span"/>
          <w:sz w:val="24"/>
          <w:szCs w:val="32"/>
        </w:rPr>
        <w:t>银行的</w:t>
      </w:r>
      <w:r>
        <w:rPr>
          <w:rStyle w:val="translated-span"/>
          <w:rFonts w:hint="eastAsia"/>
          <w:sz w:val="24"/>
          <w:szCs w:val="32"/>
        </w:rPr>
        <w:t>所得利润</w:t>
      </w:r>
      <w:r>
        <w:rPr>
          <w:rStyle w:val="translated-span"/>
          <w:sz w:val="24"/>
          <w:szCs w:val="32"/>
        </w:rPr>
        <w:t>与其</w:t>
      </w:r>
      <w:r>
        <w:rPr>
          <w:rStyle w:val="translated-span"/>
          <w:rFonts w:hint="eastAsia"/>
          <w:sz w:val="24"/>
          <w:szCs w:val="32"/>
        </w:rPr>
        <w:t>当初所设想</w:t>
      </w:r>
      <w:r>
        <w:rPr>
          <w:rStyle w:val="translated-span"/>
          <w:sz w:val="24"/>
          <w:szCs w:val="32"/>
        </w:rPr>
        <w:t>的</w:t>
      </w:r>
      <w:r>
        <w:rPr>
          <w:rStyle w:val="translated-span"/>
          <w:rFonts w:hint="eastAsia"/>
          <w:sz w:val="24"/>
          <w:szCs w:val="32"/>
        </w:rPr>
        <w:t>利润</w:t>
      </w:r>
      <w:r>
        <w:rPr>
          <w:rStyle w:val="translated-span"/>
          <w:sz w:val="24"/>
          <w:szCs w:val="32"/>
        </w:rPr>
        <w:t>不一致</w:t>
      </w:r>
      <w:r>
        <w:rPr>
          <w:rStyle w:val="translated-span"/>
          <w:sz w:val="24"/>
          <w:szCs w:val="32"/>
        </w:rPr>
        <w:t>,</w:t>
      </w:r>
      <w:r>
        <w:rPr>
          <w:rStyle w:val="translated-span"/>
          <w:sz w:val="24"/>
          <w:szCs w:val="32"/>
        </w:rPr>
        <w:t>银行净利率差降低，形成银行的主要信用保险，学者和专家从银行自身的观点出发，形成银行</w:t>
      </w:r>
      <w:r>
        <w:rPr>
          <w:rStyle w:val="translated-span"/>
          <w:rFonts w:hint="eastAsia"/>
          <w:sz w:val="24"/>
          <w:szCs w:val="32"/>
        </w:rPr>
        <w:t>名誉危机</w:t>
      </w:r>
      <w:r>
        <w:rPr>
          <w:rStyle w:val="translated-span"/>
          <w:sz w:val="24"/>
          <w:szCs w:val="32"/>
        </w:rPr>
        <w:t>研究了大问题，虽然做出了很多贡献，但</w:t>
      </w:r>
      <w:r>
        <w:rPr>
          <w:rStyle w:val="translated-span"/>
          <w:rFonts w:hint="eastAsia"/>
          <w:sz w:val="24"/>
          <w:szCs w:val="32"/>
        </w:rPr>
        <w:t>各处官方</w:t>
      </w:r>
      <w:r>
        <w:rPr>
          <w:rStyle w:val="translated-span"/>
          <w:sz w:val="24"/>
          <w:szCs w:val="32"/>
        </w:rPr>
        <w:lastRenderedPageBreak/>
        <w:t>的</w:t>
      </w:r>
      <w:r>
        <w:rPr>
          <w:rStyle w:val="translated-span"/>
          <w:rFonts w:hint="eastAsia"/>
          <w:sz w:val="24"/>
          <w:szCs w:val="32"/>
        </w:rPr>
        <w:t>欠款提升</w:t>
      </w:r>
      <w:r>
        <w:rPr>
          <w:rStyle w:val="translated-span"/>
          <w:sz w:val="24"/>
          <w:szCs w:val="32"/>
        </w:rPr>
        <w:t>和银行</w:t>
      </w:r>
      <w:r>
        <w:rPr>
          <w:rStyle w:val="translated-span"/>
          <w:rFonts w:hint="eastAsia"/>
          <w:sz w:val="24"/>
          <w:szCs w:val="32"/>
        </w:rPr>
        <w:t>名誉危机</w:t>
      </w:r>
      <w:r>
        <w:rPr>
          <w:rStyle w:val="translated-span"/>
          <w:sz w:val="24"/>
          <w:szCs w:val="32"/>
        </w:rPr>
        <w:t>的关系，以传达机制和消除法为焦点的文献很少，因此</w:t>
      </w:r>
      <w:r>
        <w:rPr>
          <w:rStyle w:val="translated-span"/>
          <w:rFonts w:hint="eastAsia"/>
          <w:sz w:val="24"/>
          <w:szCs w:val="32"/>
        </w:rPr>
        <w:t>根据</w:t>
      </w:r>
      <w:r>
        <w:rPr>
          <w:rStyle w:val="translated-span"/>
          <w:sz w:val="24"/>
          <w:szCs w:val="32"/>
        </w:rPr>
        <w:t>理论研究分析，对中国金融</w:t>
      </w:r>
      <w:r>
        <w:rPr>
          <w:rStyle w:val="translated-span"/>
          <w:rFonts w:hint="eastAsia"/>
          <w:sz w:val="24"/>
          <w:szCs w:val="32"/>
        </w:rPr>
        <w:t>危机</w:t>
      </w:r>
      <w:r>
        <w:rPr>
          <w:rStyle w:val="translated-span"/>
          <w:sz w:val="24"/>
          <w:szCs w:val="32"/>
        </w:rPr>
        <w:t>管理系统的改善也</w:t>
      </w:r>
      <w:r>
        <w:rPr>
          <w:rStyle w:val="translated-span"/>
          <w:rFonts w:hint="eastAsia"/>
          <w:sz w:val="24"/>
          <w:szCs w:val="32"/>
        </w:rPr>
        <w:t>会有着巨大的帮助</w:t>
      </w:r>
      <w:r>
        <w:rPr>
          <w:rStyle w:val="translated-span"/>
          <w:sz w:val="24"/>
          <w:szCs w:val="32"/>
        </w:rPr>
        <w:t>。在新传染病的背景下，可以促进中国财政</w:t>
      </w:r>
      <w:proofErr w:type="gramStart"/>
      <w:r>
        <w:rPr>
          <w:rStyle w:val="translated-span"/>
          <w:sz w:val="24"/>
          <w:szCs w:val="32"/>
        </w:rPr>
        <w:t>税体制</w:t>
      </w:r>
      <w:proofErr w:type="gramEnd"/>
      <w:r>
        <w:rPr>
          <w:rStyle w:val="translated-span"/>
          <w:sz w:val="24"/>
          <w:szCs w:val="32"/>
        </w:rPr>
        <w:t>的革新和改革。</w:t>
      </w:r>
    </w:p>
    <w:p w14:paraId="77EAA4B7" w14:textId="77777777" w:rsidR="00B843E1" w:rsidRDefault="00B843E1">
      <w:pPr>
        <w:spacing w:line="360" w:lineRule="auto"/>
        <w:rPr>
          <w:rFonts w:ascii="宋体" w:hAnsi="宋体" w:cs="宋体"/>
          <w:b/>
          <w:bCs/>
          <w:sz w:val="32"/>
          <w:szCs w:val="32"/>
        </w:rPr>
      </w:pPr>
    </w:p>
    <w:p w14:paraId="7FBDFE22" w14:textId="77777777" w:rsidR="00B843E1" w:rsidRDefault="00367994">
      <w:pPr>
        <w:spacing w:line="360" w:lineRule="auto"/>
        <w:rPr>
          <w:rFonts w:ascii="宋体" w:hAnsi="宋体" w:cs="宋体"/>
          <w:b/>
          <w:bCs/>
          <w:sz w:val="32"/>
          <w:szCs w:val="32"/>
        </w:rPr>
      </w:pPr>
      <w:r>
        <w:rPr>
          <w:rFonts w:ascii="宋体" w:hAnsi="宋体" w:cs="宋体" w:hint="eastAsia"/>
          <w:b/>
          <w:bCs/>
          <w:sz w:val="32"/>
          <w:szCs w:val="32"/>
        </w:rPr>
        <w:t xml:space="preserve">1.2   文献综述 </w:t>
      </w:r>
    </w:p>
    <w:p w14:paraId="36CB4FB8" w14:textId="77777777" w:rsidR="00B843E1" w:rsidRDefault="00367994">
      <w:pPr>
        <w:spacing w:line="360" w:lineRule="auto"/>
        <w:rPr>
          <w:rFonts w:ascii="宋体" w:hAnsi="宋体" w:cs="宋体"/>
          <w:sz w:val="24"/>
        </w:rPr>
      </w:pPr>
      <w:r>
        <w:rPr>
          <w:rFonts w:ascii="宋体" w:hAnsi="宋体" w:cs="宋体" w:hint="eastAsia"/>
          <w:b/>
          <w:bCs/>
          <w:sz w:val="24"/>
        </w:rPr>
        <w:t>1.2.1   各处官方欠款提升研究</w:t>
      </w:r>
      <w:r>
        <w:rPr>
          <w:rFonts w:ascii="宋体" w:hAnsi="宋体" w:cs="宋体" w:hint="eastAsia"/>
          <w:sz w:val="24"/>
        </w:rPr>
        <w:t xml:space="preserve"> </w:t>
      </w:r>
    </w:p>
    <w:p w14:paraId="30BE18F1" w14:textId="77777777" w:rsidR="00B843E1" w:rsidRDefault="00367994">
      <w:pPr>
        <w:spacing w:line="360" w:lineRule="auto"/>
        <w:ind w:firstLineChars="200" w:firstLine="486"/>
        <w:rPr>
          <w:rFonts w:ascii="宋体" w:hAnsi="宋体" w:cs="宋体"/>
          <w:sz w:val="24"/>
        </w:rPr>
      </w:pPr>
      <w:r>
        <w:rPr>
          <w:rFonts w:ascii="宋体" w:hAnsi="宋体" w:cs="宋体" w:hint="eastAsia"/>
          <w:sz w:val="24"/>
        </w:rPr>
        <w:t>要真正深入研究</w:t>
      </w:r>
      <w:proofErr w:type="gramStart"/>
      <w:r>
        <w:rPr>
          <w:rFonts w:ascii="宋体" w:hAnsi="宋体" w:cs="宋体" w:hint="eastAsia"/>
          <w:sz w:val="24"/>
        </w:rPr>
        <w:t>两者两者</w:t>
      </w:r>
      <w:proofErr w:type="gramEnd"/>
      <w:r>
        <w:rPr>
          <w:rFonts w:ascii="宋体" w:hAnsi="宋体" w:cs="宋体" w:hint="eastAsia"/>
          <w:sz w:val="24"/>
        </w:rPr>
        <w:t>所关联所带来的转变，最开始要找出中国各处官方欠款的发生和提升影响因素，对此很多学者对此实施了论述。基础设施由各处官方负担很大，如果将税金建设成基础设施，效率就会下降。可能会发生世代间不公正的问题。因此，如果能根据各处官方实施欠款提款的话，这将是一个非常有效的解决方案。高派(2017)从中国的权力分发制度角度看,在当前中国的权力分发制度下,各处官方自然也会产生一些超额欠款的冲动,根据分析,如果我国的各处官方能够大幅度的增加公共开支,那么中央管理机构很容易就能够达成战略的目标。中央管理机构对该国境内各处官方的欠款可以提供一定的补贴和资金,我们还国营企业在财务制度、具体体系中,国有企业职能转变、投资制度、行政管理制度改革停滞、以及各处官方两者所关联竞争成效等都是存在现实意义的行为。唐云峰(2006)又是当地的一名各处居民,中央管理机构和当地各处官方两者所关联仍然存在着双重的委托第二关系,各处官方如下表示,考虑到个人业绩,无视其他人的要求,推进各处官方的欠款扩大。张文郡主张,中国各处官方的欠款提升也会受到制约条件的削弱和激励条件的强化的所带来的转变。这些专家和学者以2008年外汇危机后我国各处官方的欠款扩大和危机与挑战改革新特征作为理论基础,以此目标性在深入研究我国各处官方的欠款扩大对于银行业名誉危机的直接所带来的转变之前,学者们先是深入研究各处官方的欠款扩大对整个社会金融格局等其他领域的所带来的转变和危机与挑战,各处官方的欠款扩大问题如此引起高度重视造成的危机与挑战是孔强(2011),中国大陆各处官方的负担性欠款问题主要是认为,课税管理制度不健全,下属员工的鼓励被歪曲,各处性提款平台不规范,宏观管理的控制及财政战略的实施需要等诸多问题都变得更加复杂。制度改革后,中国各地欠款违约的危机与挑战逐步在市场上发生和被分析发现,他还特别研究了在交易城市债券投资金融市场中</w:t>
      </w:r>
      <w:r>
        <w:rPr>
          <w:rFonts w:ascii="宋体" w:hAnsi="宋体" w:cs="宋体" w:hint="eastAsia"/>
          <w:sz w:val="24"/>
        </w:rPr>
        <w:lastRenderedPageBreak/>
        <w:t xml:space="preserve">城市投资债券流动性违约的危机与挑战和其他违约危机与挑战价格差异,重要的一点就是双重违约价格差异本小报,李丹(2015)以中国市场金融景气水平为主要测量指标,利用了经验回归模式,对中央管理机构欠款违约危机与挑战的评估实施精诚分析,间接测量了各处官方的负担和欠款危机与挑战,他目前中国的负担和危机与挑战在整体上都是完全可以得到有效控制,但是由于金融局面的变化所带来的转变,2019-2022年很有可能会发生负担和危机与挑战的集中式爆炸。外国学者 </w:t>
      </w:r>
      <w:proofErr w:type="spellStart"/>
      <w:r>
        <w:rPr>
          <w:rFonts w:ascii="宋体" w:hAnsi="宋体" w:cs="宋体" w:hint="eastAsia"/>
          <w:sz w:val="24"/>
        </w:rPr>
        <w:t>hempel</w:t>
      </w:r>
      <w:proofErr w:type="spellEnd"/>
      <w:r>
        <w:rPr>
          <w:rFonts w:ascii="宋体" w:hAnsi="宋体" w:cs="宋体" w:hint="eastAsia"/>
          <w:sz w:val="24"/>
        </w:rPr>
        <w:t xml:space="preserve"> (1972)认为中国各处官方发行债券的信用评价等级远远高于上市公司(股份制企业)发行的债券,但由于其战略不确定性,名誉危机大幅度增加,如果迅速有效据国内外专家和学者研究,分析了各处官方发行欠款大小扩大的根源和影响因素,这篇研究从理论上分析了近年来中国各处官方发行欠款对以盈利为目的的银行名誉危机的主要所带来的转变及其出发点。</w:t>
      </w:r>
    </w:p>
    <w:p w14:paraId="07CF99E4" w14:textId="77777777" w:rsidR="00B843E1" w:rsidRDefault="00367994">
      <w:pPr>
        <w:spacing w:line="360" w:lineRule="auto"/>
        <w:rPr>
          <w:rFonts w:ascii="宋体" w:hAnsi="宋体" w:cs="宋体"/>
          <w:sz w:val="24"/>
        </w:rPr>
      </w:pPr>
      <w:r>
        <w:rPr>
          <w:rFonts w:ascii="宋体" w:hAnsi="宋体" w:cs="宋体" w:hint="eastAsia"/>
          <w:b/>
          <w:bCs/>
          <w:sz w:val="24"/>
        </w:rPr>
        <w:t xml:space="preserve">1.2.2   </w:t>
      </w:r>
      <w:r>
        <w:rPr>
          <w:rFonts w:ascii="宋体" w:hAnsi="宋体" w:cs="宋体" w:hint="eastAsia"/>
          <w:sz w:val="24"/>
        </w:rPr>
        <w:t xml:space="preserve">各处官方负债大小扩大对银行业名誉危机的所带来的转变研究 </w:t>
      </w:r>
    </w:p>
    <w:p w14:paraId="424F661E" w14:textId="77777777" w:rsidR="00B843E1" w:rsidRDefault="00367994">
      <w:pPr>
        <w:spacing w:line="360" w:lineRule="auto"/>
        <w:ind w:firstLineChars="200" w:firstLine="486"/>
        <w:rPr>
          <w:rFonts w:ascii="宋体" w:hAnsi="宋体" w:cs="宋体"/>
          <w:sz w:val="24"/>
        </w:rPr>
      </w:pPr>
      <w:r>
        <w:rPr>
          <w:rFonts w:ascii="宋体" w:hAnsi="宋体" w:cs="宋体" w:hint="eastAsia"/>
          <w:sz w:val="24"/>
        </w:rPr>
        <w:t>这篇研究对于我国大部分各处官方关于平台公司欠款大小扩大问题的相关文献参考实施了大量的收集和整理,对于平台公司名誉危机的直接所带来的转变有了具体深刻的印象和认识,面对目前我国银行业的现状,他们所面临的最大问题之一就是我们普遍认为平台公司存在的名誉危机问题,银行的名誉危机主要影响因素就是由于贷款平台公司不能按合同约定的贷款期限和金额实施偿还。行贷款的资金包括本金和利息,导致银行的预期收益和其他贷款的实际收益并非完全相同,名誉危机所发生的影响因素也比较少不,落后性(1997)具体论述了名誉危机中的名誉危机。主要影响因素是由于借方的各种主观行为、大便违反行为和客观影响因素而导致贷款无法得到偿还等各种影响因素,能讲会、刘延梅(2013)以10家中国上市以盈利为目的的银行为主要研究对象,以2012年样本以盈利为目的的银行的财务统计所得到的各项信息和2012年股份交易量统计所得到的各项信息为依托,以 km / v 模式来准确计量该类银行的名誉危机,但不把重点放在该类银行的资金信用率上。</w:t>
      </w:r>
      <w:proofErr w:type="gramStart"/>
      <w:r>
        <w:rPr>
          <w:rFonts w:ascii="宋体" w:hAnsi="宋体" w:cs="宋体" w:hint="eastAsia"/>
          <w:sz w:val="24"/>
        </w:rPr>
        <w:t>险本身</w:t>
      </w:r>
      <w:proofErr w:type="gramEnd"/>
      <w:r>
        <w:rPr>
          <w:rFonts w:ascii="宋体" w:hAnsi="宋体" w:cs="宋体" w:hint="eastAsia"/>
          <w:sz w:val="24"/>
        </w:rPr>
        <w:t>上,而是以当地管理机构欠款扩大大小为依托,鉴于其所带来的转变,学术界研究的需求和该行业实践中的应用需求都无法得到充分满足,因此学者们更加注重了各处官方欠款对银行名誉危机的所带来的转变,在本次各处官方欠款的扩大大小发展之前,国内外专家学者们就已经对管理机构的行为及其银行名誉危机实施了分析。大韩的研究重点集中在管理机构宏观体制等领域。因为银行认为，即使这种平台有危险，中央管</w:t>
      </w:r>
      <w:r>
        <w:rPr>
          <w:rFonts w:ascii="宋体" w:hAnsi="宋体" w:cs="宋体" w:hint="eastAsia"/>
          <w:sz w:val="24"/>
        </w:rPr>
        <w:lastRenderedPageBreak/>
        <w:t>理机构也会实施救助。La Porta，2002）进一步恶化了金融危机与挑战。但是，对其相关标准并没有给到可行的建议，各处官方对各处金融增长造成所带来的转变的资金不足。对国有以盈利为目的的银行的大大小提款，这样一来，亏损债券的可能性会大大提高，银行的名誉危机也会增大。</w:t>
      </w:r>
    </w:p>
    <w:p w14:paraId="7B0D5FC4" w14:textId="77777777" w:rsidR="00B843E1" w:rsidRDefault="00367994">
      <w:pPr>
        <w:spacing w:line="360" w:lineRule="auto"/>
        <w:ind w:firstLineChars="200" w:firstLine="486"/>
        <w:rPr>
          <w:rFonts w:ascii="宋体" w:hAnsi="宋体" w:cs="宋体"/>
          <w:sz w:val="24"/>
        </w:rPr>
      </w:pPr>
      <w:r>
        <w:rPr>
          <w:rFonts w:ascii="宋体" w:hAnsi="宋体" w:cs="宋体" w:hint="eastAsia"/>
          <w:sz w:val="24"/>
        </w:rPr>
        <w:t>上述研究说明了管理机构的行为与银行名誉危机的相互关系，但此次欠款提升存在新的时间短、速度快、大小大的特点，迄今为止的研究和分析，现阶段管理机构欠款提升是银行不能全面说明对名誉危机的所带来的转变。</w:t>
      </w:r>
    </w:p>
    <w:p w14:paraId="4B1FDE5C" w14:textId="77777777" w:rsidR="00B843E1" w:rsidRDefault="00367994">
      <w:pPr>
        <w:spacing w:line="360" w:lineRule="auto"/>
        <w:ind w:firstLineChars="200" w:firstLine="486"/>
        <w:rPr>
          <w:rFonts w:ascii="宋体" w:hAnsi="宋体" w:cs="宋体"/>
          <w:sz w:val="24"/>
        </w:rPr>
      </w:pPr>
      <w:r>
        <w:rPr>
          <w:rFonts w:ascii="宋体" w:hAnsi="宋体" w:cs="宋体" w:hint="eastAsia"/>
          <w:sz w:val="24"/>
        </w:rPr>
        <w:t>因此，一些学者对各处官方的欠款提升特征实施了更有效的研究，落后性，据张文郡（2012）分析，本次各处官方欠款提升的特点是，最开始根据各处官方的提款平台实施大大小建设，贷款周期长，利率低，其次是项目大小大，周期长，之后对资金的要求高，银行受到制约，最后，中长期贷款占银行信用率，银行危机与挑战增加，此外，利率差距下降，银行自身的危机与挑战缓解能力也下降，著名学者巴瑞松（2009）贷款危机与挑战急剧增加，这是因为各处官方提款平台过度负债和信息公开不合理，博物馆少林，由于各处债券的欠款偿还权利和偿还责任不一致，因此他们在时间上有一定的分离原子，贷款人的主体和偿还主体不同的情况下，扩大各处官方的权利和欲望，扩大银行的名誉危机获得了扩大大小的研究结果。</w:t>
      </w:r>
    </w:p>
    <w:p w14:paraId="20A24884" w14:textId="77777777" w:rsidR="00B843E1" w:rsidRDefault="00367994">
      <w:pPr>
        <w:spacing w:line="360" w:lineRule="auto"/>
        <w:rPr>
          <w:rFonts w:ascii="宋体" w:hAnsi="宋体" w:cs="宋体"/>
          <w:sz w:val="24"/>
        </w:rPr>
      </w:pPr>
      <w:r>
        <w:rPr>
          <w:rFonts w:ascii="宋体" w:hAnsi="宋体" w:cs="宋体" w:hint="eastAsia"/>
          <w:b/>
          <w:bCs/>
          <w:sz w:val="24"/>
        </w:rPr>
        <w:t>1.2.3</w:t>
      </w:r>
      <w:r>
        <w:rPr>
          <w:rFonts w:ascii="宋体" w:hAnsi="宋体" w:cs="宋体" w:hint="eastAsia"/>
          <w:sz w:val="24"/>
        </w:rPr>
        <w:t xml:space="preserve"> 文献述评</w:t>
      </w:r>
    </w:p>
    <w:p w14:paraId="0CC4A24F" w14:textId="77777777" w:rsidR="00B843E1" w:rsidRDefault="00367994">
      <w:pPr>
        <w:spacing w:line="360" w:lineRule="auto"/>
        <w:rPr>
          <w:rFonts w:ascii="宋体" w:hAnsi="宋体" w:cs="宋体"/>
          <w:sz w:val="24"/>
        </w:rPr>
      </w:pPr>
      <w:r>
        <w:rPr>
          <w:rFonts w:ascii="宋体" w:hAnsi="宋体" w:cs="宋体" w:hint="eastAsia"/>
          <w:sz w:val="24"/>
        </w:rPr>
        <w:t>学者们在某种程度上深入地研究了房管理机构欠款的提升和地区银行业名誉危机的所带来的转变,但由于房地产市场新欠款扩大的特征,目前研究存在着很大的局限性、不全面、缺乏具体所得到的各项信息分析,因此房地产市场的欠款扩大和地区银行业名誉危机的实证研究尤其迫切。</w:t>
      </w:r>
    </w:p>
    <w:p w14:paraId="6E936692" w14:textId="77777777" w:rsidR="00B843E1" w:rsidRDefault="00B843E1">
      <w:pPr>
        <w:pStyle w:val="1"/>
        <w:spacing w:before="158" w:after="158"/>
        <w:jc w:val="both"/>
      </w:pPr>
    </w:p>
    <w:p w14:paraId="27D2DFE2" w14:textId="77777777" w:rsidR="00B843E1" w:rsidRDefault="00B843E1">
      <w:pPr>
        <w:spacing w:line="360" w:lineRule="auto"/>
        <w:rPr>
          <w:rStyle w:val="translated-span"/>
          <w:sz w:val="24"/>
          <w:szCs w:val="32"/>
        </w:rPr>
      </w:pPr>
    </w:p>
    <w:p w14:paraId="5FE3A9DB" w14:textId="77777777" w:rsidR="00B843E1" w:rsidRDefault="00367994">
      <w:pPr>
        <w:spacing w:line="360" w:lineRule="auto"/>
        <w:rPr>
          <w:rFonts w:ascii="宋体" w:hAnsi="宋体" w:cs="宋体"/>
          <w:b/>
          <w:bCs/>
          <w:sz w:val="24"/>
        </w:rPr>
      </w:pPr>
      <w:r>
        <w:rPr>
          <w:rFonts w:ascii="宋体" w:hAnsi="宋体" w:cs="宋体" w:hint="eastAsia"/>
          <w:b/>
          <w:bCs/>
          <w:sz w:val="32"/>
          <w:szCs w:val="32"/>
        </w:rPr>
        <w:t>1.3   研究内容、思路与方法</w:t>
      </w:r>
      <w:r>
        <w:rPr>
          <w:rFonts w:ascii="宋体" w:hAnsi="宋体" w:cs="宋体" w:hint="eastAsia"/>
          <w:b/>
          <w:bCs/>
          <w:sz w:val="24"/>
        </w:rPr>
        <w:t xml:space="preserve"> </w:t>
      </w:r>
    </w:p>
    <w:p w14:paraId="3BF81EB6" w14:textId="77777777" w:rsidR="00B843E1" w:rsidRDefault="00367994">
      <w:pPr>
        <w:spacing w:line="360" w:lineRule="auto"/>
        <w:ind w:firstLine="486"/>
        <w:rPr>
          <w:rStyle w:val="translated-span"/>
          <w:rFonts w:ascii="宋体" w:hAnsi="宋体" w:cs="宋体"/>
          <w:sz w:val="24"/>
          <w:szCs w:val="32"/>
        </w:rPr>
      </w:pPr>
      <w:r>
        <w:rPr>
          <w:rStyle w:val="translated-span"/>
          <w:rFonts w:ascii="宋体" w:hAnsi="宋体" w:cs="宋体" w:hint="eastAsia"/>
          <w:sz w:val="24"/>
          <w:szCs w:val="32"/>
        </w:rPr>
        <w:t>这篇研究主要根据深入地研究新一代传染病疫情情况下中国管理机构欠款的提升对于银行名誉危机的直接所带来的转变,可以从前学者的基础研究开始,在前一位学者的基础上研究下,进一步挖掘中国各处官方的债券业务情况,扩展</w:t>
      </w:r>
      <w:r>
        <w:rPr>
          <w:rStyle w:val="translated-span"/>
          <w:rFonts w:ascii="宋体" w:hAnsi="宋体" w:cs="宋体" w:hint="eastAsia"/>
          <w:sz w:val="24"/>
          <w:szCs w:val="32"/>
        </w:rPr>
        <w:lastRenderedPageBreak/>
        <w:t>影响因素和危机与挑战,特别重要的是中国当代各处官方欠款的提升现象可能会给中国以盈利为目的的银行的名誉危机发生一定的各种情形的转换,其次,这篇研究根据前面所述提到的所得到的各项信息实施分析和整理,导出当时各处官方负担的欠款扩大与银行名誉危机相互作用两者所关联的传递机制。</w:t>
      </w:r>
    </w:p>
    <w:p w14:paraId="38BEF207" w14:textId="77777777" w:rsidR="00B843E1" w:rsidRDefault="00367994">
      <w:pPr>
        <w:spacing w:line="360" w:lineRule="auto"/>
        <w:ind w:firstLine="486"/>
        <w:rPr>
          <w:rStyle w:val="translated-span"/>
          <w:rFonts w:ascii="宋体" w:hAnsi="宋体" w:cs="宋体"/>
          <w:sz w:val="24"/>
          <w:szCs w:val="32"/>
        </w:rPr>
      </w:pPr>
      <w:r>
        <w:rPr>
          <w:rStyle w:val="translated-span"/>
          <w:rFonts w:ascii="宋体" w:hAnsi="宋体" w:cs="宋体" w:hint="eastAsia"/>
          <w:sz w:val="24"/>
          <w:szCs w:val="32"/>
        </w:rPr>
        <w:t>之后,将10家大型上市以盈利为目的的银行的新馆贷款事件发生的时间下的平台所得到的各项信息分析作为样本实施选择,制作模型并对其实施实证分析,验证了当前各处官方的不良欠款大小扩大速度太快,银行的名誉危机就可能会逐渐增大的假设,说明了这个变量,并对于以盈利为目的的银行的将不良债权比率设定成一个第二性的变量,说明这个变量,第一我们必须说明这个变量,我们必须要做出选择各处官方根据其借贷大小和标准,引进可能会所带来的转变其他以盈利为目的的银行提款危机与挑战的原子和平台所得到的各项信息,减少余额,如以盈利为目的的银行存款对比关系、以盈利为目的的银行资产负债率等;还将“新冠疫情”这一所得到的各项信息设定为一个虚拟变量,以便于验证“新冠疫情”对当地管理机构和企业欠款的所带来的转变程度,以及它们是否给银行造成了信用的危机与挑战。</w:t>
      </w:r>
    </w:p>
    <w:p w14:paraId="1057BC14" w14:textId="77777777" w:rsidR="00B843E1" w:rsidRDefault="00367994">
      <w:pPr>
        <w:spacing w:line="360" w:lineRule="auto"/>
        <w:ind w:firstLine="486"/>
        <w:rPr>
          <w:rFonts w:ascii="宋体" w:hAnsi="宋体" w:cs="宋体"/>
          <w:sz w:val="24"/>
          <w:szCs w:val="32"/>
        </w:rPr>
      </w:pPr>
      <w:r>
        <w:rPr>
          <w:rStyle w:val="translated-span"/>
          <w:rFonts w:ascii="宋体" w:hAnsi="宋体" w:cs="宋体" w:hint="eastAsia"/>
          <w:sz w:val="24"/>
          <w:szCs w:val="32"/>
        </w:rPr>
        <w:t>这篇研究根据阅读文献，制定所得到的各项信息采集、现场调查、案例分析等方法，充分理解和深入研究，还根据查阅相关书籍，根据网络、了解各</w:t>
      </w:r>
      <w:proofErr w:type="gramStart"/>
      <w:r>
        <w:rPr>
          <w:rStyle w:val="translated-span"/>
          <w:rFonts w:ascii="宋体" w:hAnsi="宋体" w:cs="宋体" w:hint="eastAsia"/>
          <w:sz w:val="24"/>
          <w:szCs w:val="32"/>
        </w:rPr>
        <w:t>大所得</w:t>
      </w:r>
      <w:proofErr w:type="gramEnd"/>
      <w:r>
        <w:rPr>
          <w:rStyle w:val="translated-span"/>
          <w:rFonts w:ascii="宋体" w:hAnsi="宋体" w:cs="宋体" w:hint="eastAsia"/>
          <w:sz w:val="24"/>
          <w:szCs w:val="32"/>
        </w:rPr>
        <w:t>到的各项信息库等刊物，收集各地学者对各处官方欠款和银行名誉危机的相关研究，提取、整理、实施分析，并利用wind信息，使用国家安全所得到的各项信息库等各种所得到的各项信息库查找相应的所得到的各项信息。例如，中国各处官方的欠款大小，上市以盈利为目的的银行的不良债权率等收集所得到的各项信息整理验证模式所需的所得到的各项信息，访问不同各处的各处官方欠款提款平台，如访问某一地区的城市投资公司和一家以盈利为目的的银行的信用部门实施调查。事前实施问卷调查，做好准备。在现场调查中慎重观察记录，根据实际情况就有新的问题，调查结束后，将实际的调查情况和文献研究实施整理，对实际的调查情况和文献研究实施比较后，将实际有效的所得到的各项信息和信息从而加深对各处官方欠款和银行名誉危机的了解，为了减缓中国各处官方欠款的扩大，必须整理总结出一个可靠的战略，有效降低银行名誉危机。要研究和整理与其他国家类似的案例，如市政债券的管理等，对此实施分析和参考，最终就有符合中国实际情况的方案和建议。</w:t>
      </w:r>
    </w:p>
    <w:p w14:paraId="10D71453" w14:textId="77777777" w:rsidR="00B843E1" w:rsidRDefault="00367994">
      <w:pPr>
        <w:spacing w:line="360" w:lineRule="auto"/>
        <w:ind w:firstLine="486"/>
        <w:rPr>
          <w:rStyle w:val="translated-span"/>
          <w:rFonts w:ascii="宋体" w:hAnsi="宋体" w:cs="宋体"/>
          <w:sz w:val="24"/>
          <w:szCs w:val="32"/>
        </w:rPr>
      </w:pPr>
      <w:r>
        <w:rPr>
          <w:rStyle w:val="translated-span"/>
          <w:rFonts w:ascii="宋体" w:hAnsi="宋体" w:cs="宋体" w:hint="eastAsia"/>
          <w:sz w:val="24"/>
          <w:szCs w:val="32"/>
        </w:rPr>
        <w:lastRenderedPageBreak/>
        <w:t>这篇研究总体组成为:第一章是对中外古典和最新的文献参考实施了整理;要求学者们实施具体的理论和实践探索,对当前各处官方负担和欠款范围扩大的内在作用和其所带来的转变;并且进一步明确了对银行业金融名誉危机的直接所带来的转变,就有了第三章的研究和假设,实施了研究的设计和统计所得到的各项信息阐述,实施了第四章的实证研究,分析了实证的结果,整理了第五章的研究,就有有效性的战略和建议。</w:t>
      </w:r>
    </w:p>
    <w:p w14:paraId="26336B74" w14:textId="77777777" w:rsidR="00B843E1" w:rsidRDefault="00B843E1">
      <w:pPr>
        <w:spacing w:line="360" w:lineRule="auto"/>
        <w:rPr>
          <w:rFonts w:ascii="宋体" w:hAnsi="宋体" w:cs="宋体"/>
          <w:sz w:val="24"/>
        </w:rPr>
      </w:pPr>
    </w:p>
    <w:p w14:paraId="1DADF691" w14:textId="77777777" w:rsidR="00B843E1" w:rsidRDefault="00367994">
      <w:pPr>
        <w:spacing w:line="360" w:lineRule="auto"/>
        <w:rPr>
          <w:rFonts w:ascii="宋体" w:hAnsi="宋体" w:cs="宋体"/>
          <w:b/>
          <w:bCs/>
          <w:sz w:val="32"/>
          <w:szCs w:val="32"/>
        </w:rPr>
      </w:pPr>
      <w:r>
        <w:rPr>
          <w:rFonts w:ascii="宋体" w:hAnsi="宋体" w:cs="宋体" w:hint="eastAsia"/>
          <w:b/>
          <w:bCs/>
          <w:sz w:val="32"/>
          <w:szCs w:val="32"/>
        </w:rPr>
        <w:t xml:space="preserve">1.4   所作研究与不足 </w:t>
      </w:r>
    </w:p>
    <w:p w14:paraId="35D8DFB5" w14:textId="77777777" w:rsidR="00B843E1" w:rsidRDefault="00367994">
      <w:pPr>
        <w:spacing w:line="360" w:lineRule="auto"/>
        <w:ind w:firstLine="486"/>
        <w:rPr>
          <w:rStyle w:val="translated-span"/>
          <w:rFonts w:ascii="宋体" w:hAnsi="宋体" w:cs="宋体"/>
          <w:sz w:val="24"/>
          <w:szCs w:val="32"/>
        </w:rPr>
      </w:pPr>
      <w:r>
        <w:rPr>
          <w:rFonts w:ascii="宋体" w:hAnsi="宋体" w:cs="宋体" w:hint="eastAsia"/>
          <w:sz w:val="24"/>
        </w:rPr>
        <w:t>这篇研究的所作研究分别为：从“</w:t>
      </w:r>
      <w:r>
        <w:rPr>
          <w:rStyle w:val="translated-span"/>
          <w:rFonts w:ascii="宋体" w:hAnsi="宋体" w:cs="宋体" w:hint="eastAsia"/>
          <w:sz w:val="24"/>
          <w:szCs w:val="32"/>
        </w:rPr>
        <w:t>新冠肺炎疫情</w:t>
      </w:r>
      <w:r>
        <w:rPr>
          <w:rStyle w:val="translated-span"/>
          <w:rFonts w:ascii="宋体" w:hAnsi="宋体" w:cs="宋体"/>
          <w:sz w:val="24"/>
          <w:szCs w:val="32"/>
        </w:rPr>
        <w:t>”</w:t>
      </w:r>
      <w:r>
        <w:rPr>
          <w:rStyle w:val="translated-span"/>
          <w:rFonts w:ascii="宋体" w:hAnsi="宋体" w:cs="宋体" w:hint="eastAsia"/>
          <w:sz w:val="24"/>
          <w:szCs w:val="32"/>
        </w:rPr>
        <w:t>出发，对当今我国各处欠款提升的现象实施分析，根据相关理论研究，对我国如今各处债提升的影响因素，所带来的转变与结果实施全面地分析，并以此探讨对银行危机与挑战信用的所带来的转变。第二,经过实证研究的结果,在新冠肺炎疫情的大背景下,银行名誉危机的不断提高是由于各处官方不断举债所引起的。第三,总结对现实有意义的金融服务措施和方法,来减少各处官方负担和借贷扩大所带来的银行业名誉危机的提高的弊端,以及减少金融服务业中可能会给银行业带来的金融服务名誉危机,为我国实现金融的持续稳健发展保驾护航。</w:t>
      </w:r>
    </w:p>
    <w:p w14:paraId="5C0B0416" w14:textId="77777777" w:rsidR="00B843E1" w:rsidRDefault="00367994">
      <w:pPr>
        <w:spacing w:line="360" w:lineRule="auto"/>
        <w:ind w:firstLine="486"/>
        <w:rPr>
          <w:rStyle w:val="translated-span"/>
          <w:rFonts w:ascii="宋体" w:hAnsi="宋体" w:cs="宋体"/>
          <w:sz w:val="24"/>
          <w:szCs w:val="32"/>
        </w:rPr>
      </w:pPr>
      <w:r>
        <w:rPr>
          <w:rStyle w:val="translated-span"/>
          <w:rFonts w:ascii="宋体" w:hAnsi="宋体" w:cs="宋体" w:hint="eastAsia"/>
          <w:sz w:val="24"/>
          <w:szCs w:val="32"/>
        </w:rPr>
        <w:t>缺点是由于当今10家样本的上市银行还未正式提供2021年月度财务报表,这很有可能会直接导致这些所得到的各项信息样本的说服力不足,但是在之后我们将会逐渐对这些所得到的各项信息实施补充和更加深入的研究。</w:t>
      </w:r>
    </w:p>
    <w:p w14:paraId="2DA897F6" w14:textId="77777777" w:rsidR="00B843E1" w:rsidRDefault="00367994">
      <w:pPr>
        <w:spacing w:line="360" w:lineRule="auto"/>
        <w:rPr>
          <w:rFonts w:ascii="宋体" w:hAnsi="宋体" w:cs="宋体"/>
          <w:sz w:val="24"/>
        </w:rPr>
      </w:pPr>
      <w:r>
        <w:rPr>
          <w:rFonts w:ascii="宋体" w:hAnsi="宋体" w:cs="宋体" w:hint="eastAsia"/>
          <w:sz w:val="24"/>
        </w:rPr>
        <w:t xml:space="preserve"> </w:t>
      </w:r>
    </w:p>
    <w:p w14:paraId="37DA7549" w14:textId="77777777" w:rsidR="00B843E1" w:rsidRDefault="00B843E1">
      <w:pPr>
        <w:spacing w:line="360" w:lineRule="auto"/>
        <w:rPr>
          <w:rFonts w:ascii="宋体" w:hAnsi="宋体" w:cs="宋体"/>
          <w:sz w:val="24"/>
        </w:rPr>
      </w:pPr>
    </w:p>
    <w:p w14:paraId="52D23ED8" w14:textId="77777777" w:rsidR="00B843E1" w:rsidRDefault="00B843E1">
      <w:pPr>
        <w:pStyle w:val="1"/>
        <w:spacing w:before="158" w:after="158"/>
      </w:pPr>
      <w:bookmarkStart w:id="6" w:name="_Toc386921201"/>
    </w:p>
    <w:p w14:paraId="66C1CFB0" w14:textId="77777777" w:rsidR="00B843E1" w:rsidRDefault="00B843E1">
      <w:pPr>
        <w:pStyle w:val="1"/>
        <w:spacing w:before="158" w:after="158"/>
      </w:pPr>
    </w:p>
    <w:p w14:paraId="3449905E" w14:textId="77777777" w:rsidR="00B843E1" w:rsidRDefault="00B843E1">
      <w:pPr>
        <w:pStyle w:val="1"/>
        <w:spacing w:before="158" w:after="158"/>
      </w:pPr>
    </w:p>
    <w:p w14:paraId="0534428A" w14:textId="77777777" w:rsidR="00B843E1" w:rsidRDefault="00B843E1">
      <w:pPr>
        <w:pStyle w:val="1"/>
        <w:spacing w:before="158" w:after="158"/>
      </w:pPr>
    </w:p>
    <w:p w14:paraId="40E95A2F" w14:textId="77777777" w:rsidR="00B843E1" w:rsidRDefault="00B843E1">
      <w:pPr>
        <w:pStyle w:val="1"/>
        <w:spacing w:before="158" w:after="158"/>
      </w:pPr>
    </w:p>
    <w:p w14:paraId="5335A3CD" w14:textId="77777777" w:rsidR="00B843E1" w:rsidRDefault="00367994">
      <w:pPr>
        <w:pStyle w:val="1"/>
        <w:spacing w:before="158" w:after="158"/>
      </w:pPr>
      <w:r>
        <w:lastRenderedPageBreak/>
        <w:t xml:space="preserve">2 </w:t>
      </w:r>
      <w:bookmarkEnd w:id="6"/>
      <w:r>
        <w:rPr>
          <w:rFonts w:hint="eastAsia"/>
        </w:rPr>
        <w:t>理论研究</w:t>
      </w:r>
    </w:p>
    <w:p w14:paraId="4BD9CA6F" w14:textId="77777777" w:rsidR="00B843E1" w:rsidRDefault="00367994">
      <w:pPr>
        <w:spacing w:line="360" w:lineRule="auto"/>
        <w:ind w:firstLineChars="200" w:firstLine="486"/>
        <w:rPr>
          <w:rFonts w:ascii="宋体" w:hAnsi="宋体" w:cs="宋体"/>
          <w:sz w:val="24"/>
        </w:rPr>
      </w:pPr>
      <w:r>
        <w:rPr>
          <w:rFonts w:ascii="宋体" w:hAnsi="宋体" w:cs="宋体" w:hint="eastAsia"/>
          <w:sz w:val="24"/>
        </w:rPr>
        <w:t>根据于这篇文章的所写、所想及各种实施探讨的理论实施了描绘与表达,以及之前一些学者对于新冠疫情、当时各处官方负担较大的欠款范围和提升以及它们对于银行业的名誉危机产生重要性等问题的综述,从中我们能够明了地看出,目前在研究上还存在着诸多的不足。因此,之后的文章内容会最开始对这些与之有联系的方法开始研究与探讨,再进一步从理论上过渡到实证分析。</w:t>
      </w:r>
    </w:p>
    <w:p w14:paraId="7D37F1CB" w14:textId="77777777" w:rsidR="00B843E1" w:rsidRDefault="00367994">
      <w:pPr>
        <w:spacing w:before="240" w:after="240"/>
        <w:rPr>
          <w:i/>
          <w:iCs/>
        </w:rPr>
      </w:pPr>
      <w:r>
        <w:rPr>
          <w:rFonts w:ascii="宋体" w:hAnsi="宋体" w:cs="宋体" w:hint="eastAsia"/>
          <w:b/>
          <w:bCs/>
          <w:sz w:val="32"/>
          <w:szCs w:val="32"/>
        </w:rPr>
        <w:t>1.1  新冠肺炎疫情大环境背景下中央和各处各级管理机构负责人的欠款扩大成因和危机与挑战</w:t>
      </w:r>
    </w:p>
    <w:p w14:paraId="6643E10B" w14:textId="77777777" w:rsidR="00B843E1" w:rsidRDefault="00367994">
      <w:pPr>
        <w:spacing w:line="360" w:lineRule="auto"/>
        <w:ind w:firstLineChars="200" w:firstLine="486"/>
        <w:rPr>
          <w:rFonts w:ascii="宋体" w:hAnsi="宋体" w:cs="宋体"/>
          <w:sz w:val="24"/>
        </w:rPr>
      </w:pPr>
      <w:r>
        <w:rPr>
          <w:rFonts w:ascii="宋体" w:hAnsi="宋体" w:cs="宋体" w:hint="eastAsia"/>
          <w:sz w:val="24"/>
        </w:rPr>
        <w:t xml:space="preserve">我们都知道,导致我们一个国家的各处官方负债扩大的根本性影响因素其实也还是有许许多多,于这篇文章里面,作者会着眼于最重要与下属各处的在钱上的划分、下属员工的提升管理体系以及对所设定的金额的各种限制等不同方面领域,以下几个问题来对新冠疫情这一背景实施了深入的探讨、研究。 </w:t>
      </w:r>
    </w:p>
    <w:p w14:paraId="551D5D34" w14:textId="77777777" w:rsidR="00B843E1" w:rsidRDefault="00B843E1">
      <w:pPr>
        <w:spacing w:line="360" w:lineRule="auto"/>
        <w:ind w:firstLineChars="200" w:firstLine="486"/>
        <w:rPr>
          <w:rFonts w:ascii="宋体" w:hAnsi="宋体" w:cs="宋体"/>
          <w:sz w:val="24"/>
        </w:rPr>
      </w:pPr>
    </w:p>
    <w:p w14:paraId="628D778B" w14:textId="77777777" w:rsidR="00B843E1" w:rsidRDefault="00367994">
      <w:pPr>
        <w:spacing w:line="360" w:lineRule="auto"/>
        <w:rPr>
          <w:rFonts w:ascii="宋体" w:hAnsi="宋体" w:cs="宋体"/>
          <w:b/>
          <w:bCs/>
          <w:sz w:val="24"/>
        </w:rPr>
      </w:pPr>
      <w:r>
        <w:rPr>
          <w:rFonts w:ascii="宋体" w:hAnsi="宋体" w:cs="宋体" w:hint="eastAsia"/>
          <w:b/>
          <w:bCs/>
          <w:sz w:val="24"/>
        </w:rPr>
        <w:t xml:space="preserve">1.1.1   权力分发导致各处官方欠款提升 </w:t>
      </w:r>
    </w:p>
    <w:p w14:paraId="682FFFA9" w14:textId="77777777" w:rsidR="00B843E1" w:rsidRDefault="00367994">
      <w:pPr>
        <w:spacing w:line="360" w:lineRule="auto"/>
        <w:ind w:firstLine="486"/>
        <w:rPr>
          <w:rStyle w:val="translated-span"/>
          <w:sz w:val="24"/>
          <w:szCs w:val="32"/>
        </w:rPr>
      </w:pPr>
      <w:r>
        <w:rPr>
          <w:rFonts w:ascii="宋体" w:hAnsi="宋体" w:cs="宋体" w:hint="eastAsia"/>
          <w:sz w:val="24"/>
        </w:rPr>
        <w:t>从中国相关文献和我国实际金融发展情况分析来看,中国的税收改革不仅增强了国家税收管理体制的积极性和活力,还提高了国家的财政权、正确划分其行使权力的基本限度,加强了中央和各处财政权力的管理,在相像的间点拓宽了各处不同人民管理机构两者所关联行使力量和所设定</w:t>
      </w:r>
      <w:proofErr w:type="gramStart"/>
      <w:r>
        <w:rPr>
          <w:rFonts w:ascii="宋体" w:hAnsi="宋体" w:cs="宋体" w:hint="eastAsia"/>
          <w:sz w:val="24"/>
        </w:rPr>
        <w:t>的圈界</w:t>
      </w:r>
      <w:proofErr w:type="gramEnd"/>
      <w:r>
        <w:rPr>
          <w:rFonts w:ascii="宋体" w:hAnsi="宋体" w:cs="宋体" w:hint="eastAsia"/>
          <w:sz w:val="24"/>
        </w:rPr>
        <w:t>,增强了管理机构管理系统工作的效率,但不应该忽视当前各处官方的财务收入增长和减少这一事实,具体表现如下：一样最开始。没有明确性的法律是区分各处事务权，错误地分配各处事务权和支出责任。各处事务</w:t>
      </w:r>
      <w:proofErr w:type="gramStart"/>
      <w:r>
        <w:rPr>
          <w:rFonts w:ascii="宋体" w:hAnsi="宋体" w:cs="宋体" w:hint="eastAsia"/>
          <w:sz w:val="24"/>
        </w:rPr>
        <w:t>权正确</w:t>
      </w:r>
      <w:proofErr w:type="gramEnd"/>
      <w:r>
        <w:rPr>
          <w:rFonts w:ascii="宋体" w:hAnsi="宋体" w:cs="宋体" w:hint="eastAsia"/>
          <w:sz w:val="24"/>
        </w:rPr>
        <w:t>分类先要条件是各处官方可以明确掌握各处的多层次新闻和各种量额多少。海量消息纷飞的时代里，各处官方可以掌握金融、中央管理机构比社会事业的信息控制更有利、更有效。在当下中国在向别人</w:t>
      </w:r>
      <w:proofErr w:type="gramStart"/>
      <w:r>
        <w:rPr>
          <w:rFonts w:ascii="宋体" w:hAnsi="宋体" w:cs="宋体" w:hint="eastAsia"/>
          <w:sz w:val="24"/>
        </w:rPr>
        <w:t>给东西</w:t>
      </w:r>
      <w:proofErr w:type="gramEnd"/>
      <w:r>
        <w:rPr>
          <w:rFonts w:ascii="宋体" w:hAnsi="宋体" w:cs="宋体" w:hint="eastAsia"/>
          <w:sz w:val="24"/>
        </w:rPr>
        <w:t>的力量的规定上不能俱到、不准确，不根据规定相关条款给予与之匹配的护理。相对部分所写下的东西，款项种种规定只有在最基本的命令，实现的可能性不高，强制性和制约性也不足，因此我国中央和各处官方不能直接或间接地区分事权和财政权，对国家资源分配产生很大的不利所带</w:t>
      </w:r>
      <w:r>
        <w:rPr>
          <w:rFonts w:ascii="宋体" w:hAnsi="宋体" w:cs="宋体" w:hint="eastAsia"/>
          <w:sz w:val="24"/>
        </w:rPr>
        <w:lastRenderedPageBreak/>
        <w:t>来的转变不能解决管理机构欠款问题。为了我国，国家事务机构的产生影响因素是为了在各方面划定各种有效利用。各处官方的产生目的是为金融提升和科学教育的文化卫生等事业提供资金。</w:t>
      </w:r>
      <w:r>
        <w:rPr>
          <w:rStyle w:val="translated-span"/>
          <w:sz w:val="24"/>
          <w:szCs w:val="32"/>
        </w:rPr>
        <w:t>这样的职位划分模式</w:t>
      </w:r>
      <w:r>
        <w:rPr>
          <w:rStyle w:val="translated-span"/>
          <w:sz w:val="24"/>
          <w:szCs w:val="32"/>
        </w:rPr>
        <w:t>,</w:t>
      </w:r>
      <w:r>
        <w:rPr>
          <w:rStyle w:val="translated-span"/>
          <w:sz w:val="24"/>
          <w:szCs w:val="32"/>
        </w:rPr>
        <w:t>在中央对于</w:t>
      </w:r>
      <w:r>
        <w:rPr>
          <w:rStyle w:val="translated-span"/>
          <w:rFonts w:hint="eastAsia"/>
          <w:sz w:val="24"/>
          <w:szCs w:val="32"/>
        </w:rPr>
        <w:t>各处</w:t>
      </w:r>
      <w:r>
        <w:rPr>
          <w:rStyle w:val="translated-span"/>
          <w:sz w:val="24"/>
          <w:szCs w:val="32"/>
        </w:rPr>
        <w:t>占据重要主导权利</w:t>
      </w:r>
      <w:r>
        <w:rPr>
          <w:rStyle w:val="translated-span"/>
          <w:rFonts w:hint="eastAsia"/>
          <w:sz w:val="24"/>
          <w:szCs w:val="32"/>
        </w:rPr>
        <w:t>我们还</w:t>
      </w:r>
      <w:r>
        <w:rPr>
          <w:rStyle w:val="translated-span"/>
          <w:sz w:val="24"/>
          <w:szCs w:val="32"/>
        </w:rPr>
        <w:t>,</w:t>
      </w:r>
      <w:r>
        <w:rPr>
          <w:rStyle w:val="translated-span"/>
          <w:sz w:val="24"/>
          <w:szCs w:val="32"/>
        </w:rPr>
        <w:t>中央对于</w:t>
      </w:r>
      <w:r>
        <w:rPr>
          <w:rStyle w:val="translated-span"/>
          <w:rFonts w:hint="eastAsia"/>
          <w:sz w:val="24"/>
          <w:szCs w:val="32"/>
        </w:rPr>
        <w:t>各处</w:t>
      </w:r>
      <w:r>
        <w:rPr>
          <w:rStyle w:val="translated-span"/>
          <w:sz w:val="24"/>
          <w:szCs w:val="32"/>
        </w:rPr>
        <w:t>社会</w:t>
      </w:r>
      <w:r>
        <w:rPr>
          <w:rStyle w:val="translated-span"/>
          <w:rFonts w:hint="eastAsia"/>
          <w:sz w:val="24"/>
          <w:szCs w:val="32"/>
        </w:rPr>
        <w:t>金融</w:t>
      </w:r>
      <w:r>
        <w:rPr>
          <w:rStyle w:val="translated-span"/>
          <w:sz w:val="24"/>
          <w:szCs w:val="32"/>
        </w:rPr>
        <w:t>等情况不清楚</w:t>
      </w:r>
      <w:r>
        <w:rPr>
          <w:rStyle w:val="translated-span"/>
          <w:sz w:val="24"/>
          <w:szCs w:val="32"/>
        </w:rPr>
        <w:t>,</w:t>
      </w:r>
      <w:r>
        <w:rPr>
          <w:rStyle w:val="translated-span"/>
          <w:sz w:val="24"/>
          <w:szCs w:val="32"/>
        </w:rPr>
        <w:t>会给</w:t>
      </w:r>
      <w:r>
        <w:rPr>
          <w:rStyle w:val="translated-span"/>
          <w:rFonts w:hint="eastAsia"/>
          <w:sz w:val="24"/>
          <w:szCs w:val="32"/>
        </w:rPr>
        <w:t>各处官方</w:t>
      </w:r>
      <w:r>
        <w:rPr>
          <w:rStyle w:val="translated-span"/>
          <w:sz w:val="24"/>
          <w:szCs w:val="32"/>
        </w:rPr>
        <w:t>造成职责交叉和混乱</w:t>
      </w:r>
      <w:r>
        <w:rPr>
          <w:rStyle w:val="translated-span"/>
          <w:sz w:val="24"/>
          <w:szCs w:val="32"/>
        </w:rPr>
        <w:t>,</w:t>
      </w:r>
      <w:r>
        <w:rPr>
          <w:rStyle w:val="translated-span"/>
          <w:sz w:val="24"/>
          <w:szCs w:val="32"/>
        </w:rPr>
        <w:t>例如一个</w:t>
      </w:r>
      <w:r>
        <w:rPr>
          <w:rStyle w:val="translated-span"/>
          <w:rFonts w:hint="eastAsia"/>
          <w:sz w:val="24"/>
          <w:szCs w:val="32"/>
        </w:rPr>
        <w:t>各处官方</w:t>
      </w:r>
      <w:r>
        <w:rPr>
          <w:rStyle w:val="translated-span"/>
          <w:sz w:val="24"/>
          <w:szCs w:val="32"/>
        </w:rPr>
        <w:t>必须有部分人负责</w:t>
      </w:r>
      <w:r>
        <w:rPr>
          <w:rStyle w:val="translated-span"/>
          <w:sz w:val="24"/>
          <w:szCs w:val="32"/>
        </w:rPr>
        <w:t>,</w:t>
      </w:r>
      <w:r>
        <w:rPr>
          <w:rStyle w:val="translated-span"/>
          <w:sz w:val="24"/>
          <w:szCs w:val="32"/>
        </w:rPr>
        <w:t>应当</w:t>
      </w:r>
      <w:r>
        <w:rPr>
          <w:rStyle w:val="translated-span"/>
          <w:rFonts w:hint="eastAsia"/>
          <w:sz w:val="24"/>
          <w:szCs w:val="32"/>
        </w:rPr>
        <w:t>我们还</w:t>
      </w:r>
      <w:r>
        <w:rPr>
          <w:rStyle w:val="translated-span"/>
          <w:sz w:val="24"/>
          <w:szCs w:val="32"/>
        </w:rPr>
        <w:t>承担失业保险金和城市居民生活保障费等。增加</w:t>
      </w:r>
      <w:r>
        <w:rPr>
          <w:rStyle w:val="translated-span"/>
          <w:rFonts w:hint="eastAsia"/>
          <w:sz w:val="24"/>
          <w:szCs w:val="32"/>
        </w:rPr>
        <w:t>各处欠款</w:t>
      </w:r>
      <w:r>
        <w:rPr>
          <w:rStyle w:val="translated-span"/>
          <w:sz w:val="24"/>
          <w:szCs w:val="32"/>
        </w:rPr>
        <w:t>。为了维护地区的稳定和进步</w:t>
      </w:r>
      <w:r>
        <w:rPr>
          <w:rStyle w:val="translated-span"/>
          <w:sz w:val="24"/>
          <w:szCs w:val="32"/>
        </w:rPr>
        <w:t>,</w:t>
      </w:r>
      <w:r>
        <w:rPr>
          <w:rStyle w:val="translated-span"/>
          <w:sz w:val="24"/>
          <w:szCs w:val="32"/>
        </w:rPr>
        <w:t>必须扩大自己的</w:t>
      </w:r>
      <w:r>
        <w:rPr>
          <w:rStyle w:val="translated-span"/>
          <w:rFonts w:hint="eastAsia"/>
          <w:sz w:val="24"/>
          <w:szCs w:val="32"/>
        </w:rPr>
        <w:t>欠款大小</w:t>
      </w:r>
      <w:r>
        <w:rPr>
          <w:rStyle w:val="translated-span"/>
          <w:sz w:val="24"/>
          <w:szCs w:val="32"/>
        </w:rPr>
        <w:t>。</w:t>
      </w:r>
    </w:p>
    <w:p w14:paraId="146FF361" w14:textId="77777777" w:rsidR="00B843E1" w:rsidRDefault="00367994">
      <w:pPr>
        <w:spacing w:line="360" w:lineRule="auto"/>
        <w:ind w:firstLine="486"/>
        <w:rPr>
          <w:rStyle w:val="translated-span"/>
          <w:sz w:val="24"/>
          <w:szCs w:val="32"/>
        </w:rPr>
      </w:pPr>
      <w:r>
        <w:rPr>
          <w:rStyle w:val="translated-span"/>
          <w:sz w:val="24"/>
          <w:szCs w:val="32"/>
        </w:rPr>
        <w:t>其次</w:t>
      </w:r>
      <w:r>
        <w:rPr>
          <w:rStyle w:val="translated-span"/>
          <w:sz w:val="24"/>
          <w:szCs w:val="32"/>
        </w:rPr>
        <w:t>,</w:t>
      </w:r>
      <w:r>
        <w:rPr>
          <w:rStyle w:val="translated-span"/>
          <w:rFonts w:hint="eastAsia"/>
          <w:sz w:val="24"/>
          <w:szCs w:val="32"/>
        </w:rPr>
        <w:t>各处官方</w:t>
      </w:r>
      <w:r>
        <w:rPr>
          <w:rStyle w:val="translated-span"/>
          <w:sz w:val="24"/>
          <w:szCs w:val="32"/>
        </w:rPr>
        <w:t>税收制度管理体系不健全</w:t>
      </w:r>
      <w:r>
        <w:rPr>
          <w:rStyle w:val="translated-span"/>
          <w:sz w:val="24"/>
          <w:szCs w:val="32"/>
        </w:rPr>
        <w:t>,</w:t>
      </w:r>
      <w:r>
        <w:rPr>
          <w:rStyle w:val="translated-span"/>
          <w:rFonts w:hint="eastAsia"/>
          <w:sz w:val="24"/>
          <w:szCs w:val="32"/>
        </w:rPr>
        <w:t>各处</w:t>
      </w:r>
      <w:r>
        <w:rPr>
          <w:rStyle w:val="translated-span"/>
          <w:sz w:val="24"/>
          <w:szCs w:val="32"/>
        </w:rPr>
        <w:t>税收缺乏发挥税种主体作用的发挥主体</w:t>
      </w:r>
      <w:r>
        <w:rPr>
          <w:rStyle w:val="translated-span"/>
          <w:sz w:val="24"/>
          <w:szCs w:val="32"/>
        </w:rPr>
        <w:t>,2012</w:t>
      </w:r>
      <w:r>
        <w:rPr>
          <w:rStyle w:val="translated-span"/>
          <w:sz w:val="24"/>
          <w:szCs w:val="32"/>
        </w:rPr>
        <w:t>年</w:t>
      </w:r>
      <w:r>
        <w:rPr>
          <w:rStyle w:val="translated-span"/>
          <w:sz w:val="24"/>
          <w:szCs w:val="32"/>
        </w:rPr>
        <w:t>5</w:t>
      </w:r>
      <w:r>
        <w:rPr>
          <w:rStyle w:val="translated-span"/>
          <w:sz w:val="24"/>
          <w:szCs w:val="32"/>
        </w:rPr>
        <w:t>月我国正式启动</w:t>
      </w:r>
      <w:r>
        <w:rPr>
          <w:rStyle w:val="translated-span"/>
          <w:sz w:val="24"/>
          <w:szCs w:val="32"/>
        </w:rPr>
        <w:t>"</w:t>
      </w:r>
      <w:r>
        <w:rPr>
          <w:rStyle w:val="translated-span"/>
          <w:rFonts w:hint="eastAsia"/>
          <w:sz w:val="24"/>
          <w:szCs w:val="32"/>
        </w:rPr>
        <w:t>新冠疫情</w:t>
      </w:r>
      <w:r>
        <w:rPr>
          <w:rStyle w:val="translated-span"/>
          <w:sz w:val="24"/>
          <w:szCs w:val="32"/>
        </w:rPr>
        <w:t>"</w:t>
      </w:r>
      <w:r>
        <w:rPr>
          <w:rStyle w:val="translated-span"/>
          <w:sz w:val="24"/>
          <w:szCs w:val="32"/>
        </w:rPr>
        <w:t>专项重点实施工程后</w:t>
      </w:r>
      <w:r>
        <w:rPr>
          <w:rStyle w:val="translated-span"/>
          <w:sz w:val="24"/>
          <w:szCs w:val="32"/>
        </w:rPr>
        <w:t>,</w:t>
      </w:r>
      <w:r>
        <w:rPr>
          <w:rStyle w:val="translated-span"/>
          <w:sz w:val="24"/>
          <w:szCs w:val="32"/>
        </w:rPr>
        <w:t>尤其特别多的是自</w:t>
      </w:r>
      <w:r>
        <w:rPr>
          <w:rStyle w:val="translated-span"/>
          <w:sz w:val="24"/>
          <w:szCs w:val="32"/>
        </w:rPr>
        <w:t>2016</w:t>
      </w:r>
      <w:r>
        <w:rPr>
          <w:rStyle w:val="translated-span"/>
          <w:sz w:val="24"/>
          <w:szCs w:val="32"/>
        </w:rPr>
        <w:t>年</w:t>
      </w:r>
      <w:r>
        <w:rPr>
          <w:rStyle w:val="translated-span"/>
          <w:sz w:val="24"/>
          <w:szCs w:val="32"/>
        </w:rPr>
        <w:t>5</w:t>
      </w:r>
      <w:r>
        <w:rPr>
          <w:rStyle w:val="translated-span"/>
          <w:sz w:val="24"/>
          <w:szCs w:val="32"/>
        </w:rPr>
        <w:t>月</w:t>
      </w:r>
      <w:r>
        <w:rPr>
          <w:rStyle w:val="translated-span"/>
          <w:sz w:val="24"/>
          <w:szCs w:val="32"/>
        </w:rPr>
        <w:t>1</w:t>
      </w:r>
      <w:r>
        <w:rPr>
          <w:rStyle w:val="translated-span"/>
          <w:sz w:val="24"/>
          <w:szCs w:val="32"/>
        </w:rPr>
        <w:t>日</w:t>
      </w:r>
      <w:r>
        <w:rPr>
          <w:rStyle w:val="translated-span"/>
          <w:sz w:val="24"/>
          <w:szCs w:val="32"/>
        </w:rPr>
        <w:t>,</w:t>
      </w:r>
      <w:r>
        <w:rPr>
          <w:rStyle w:val="translated-span"/>
          <w:sz w:val="24"/>
          <w:szCs w:val="32"/>
        </w:rPr>
        <w:t>全国正式开始启动了</w:t>
      </w:r>
      <w:r>
        <w:rPr>
          <w:rStyle w:val="translated-span"/>
          <w:sz w:val="24"/>
          <w:szCs w:val="32"/>
        </w:rPr>
        <w:t>"</w:t>
      </w:r>
      <w:r>
        <w:rPr>
          <w:rStyle w:val="translated-span"/>
          <w:rFonts w:hint="eastAsia"/>
          <w:sz w:val="24"/>
          <w:szCs w:val="32"/>
        </w:rPr>
        <w:t>新冠疫情</w:t>
      </w:r>
      <w:r>
        <w:rPr>
          <w:rStyle w:val="translated-span"/>
          <w:sz w:val="24"/>
          <w:szCs w:val="32"/>
        </w:rPr>
        <w:t>"</w:t>
      </w:r>
      <w:r>
        <w:rPr>
          <w:rStyle w:val="translated-span"/>
          <w:sz w:val="24"/>
          <w:szCs w:val="32"/>
        </w:rPr>
        <w:t>后</w:t>
      </w:r>
      <w:r>
        <w:rPr>
          <w:rStyle w:val="translated-span"/>
          <w:sz w:val="24"/>
          <w:szCs w:val="32"/>
        </w:rPr>
        <w:t>,</w:t>
      </w:r>
      <w:r>
        <w:rPr>
          <w:rStyle w:val="translated-span"/>
          <w:sz w:val="24"/>
          <w:szCs w:val="32"/>
        </w:rPr>
        <w:t>该地的税种作用问题就开始变得尤为突出。是因为目前现在我国</w:t>
      </w:r>
      <w:proofErr w:type="gramStart"/>
      <w:r>
        <w:rPr>
          <w:rStyle w:val="translated-span"/>
          <w:sz w:val="24"/>
          <w:szCs w:val="32"/>
        </w:rPr>
        <w:t>的税征中央</w:t>
      </w:r>
      <w:proofErr w:type="gramEnd"/>
      <w:r>
        <w:rPr>
          <w:rStyle w:val="translated-span"/>
          <w:sz w:val="24"/>
          <w:szCs w:val="32"/>
        </w:rPr>
        <w:t>税与其他</w:t>
      </w:r>
      <w:r>
        <w:rPr>
          <w:rStyle w:val="translated-span"/>
          <w:rFonts w:hint="eastAsia"/>
          <w:sz w:val="24"/>
          <w:szCs w:val="32"/>
        </w:rPr>
        <w:t>各处</w:t>
      </w:r>
      <w:r>
        <w:rPr>
          <w:rStyle w:val="translated-span"/>
          <w:sz w:val="24"/>
          <w:szCs w:val="32"/>
        </w:rPr>
        <w:t>税与其征收人的界限</w:t>
      </w:r>
      <w:r>
        <w:rPr>
          <w:rStyle w:val="translated-span"/>
          <w:rFonts w:hint="eastAsia"/>
          <w:sz w:val="24"/>
          <w:szCs w:val="32"/>
        </w:rPr>
        <w:t>两者所关联</w:t>
      </w:r>
      <w:r>
        <w:rPr>
          <w:rStyle w:val="translated-span"/>
          <w:sz w:val="24"/>
          <w:szCs w:val="32"/>
        </w:rPr>
        <w:t>仍然存在暧昧不合理的划分情况等不良现象</w:t>
      </w:r>
      <w:r>
        <w:rPr>
          <w:rStyle w:val="translated-span"/>
          <w:sz w:val="24"/>
          <w:szCs w:val="32"/>
        </w:rPr>
        <w:t>,</w:t>
      </w:r>
      <w:r>
        <w:rPr>
          <w:rStyle w:val="translated-span"/>
          <w:sz w:val="24"/>
          <w:szCs w:val="32"/>
        </w:rPr>
        <w:t>我国</w:t>
      </w:r>
      <w:proofErr w:type="gramStart"/>
      <w:r>
        <w:rPr>
          <w:rStyle w:val="translated-span"/>
          <w:sz w:val="24"/>
          <w:szCs w:val="32"/>
        </w:rPr>
        <w:t>的税征中央</w:t>
      </w:r>
      <w:proofErr w:type="gramEnd"/>
      <w:r>
        <w:rPr>
          <w:rStyle w:val="translated-span"/>
          <w:sz w:val="24"/>
          <w:szCs w:val="32"/>
        </w:rPr>
        <w:t>税与其他</w:t>
      </w:r>
      <w:r>
        <w:rPr>
          <w:rStyle w:val="translated-span"/>
          <w:rFonts w:hint="eastAsia"/>
          <w:sz w:val="24"/>
          <w:szCs w:val="32"/>
        </w:rPr>
        <w:t>各处</w:t>
      </w:r>
      <w:r>
        <w:rPr>
          <w:rStyle w:val="translated-span"/>
          <w:sz w:val="24"/>
          <w:szCs w:val="32"/>
        </w:rPr>
        <w:t>税</w:t>
      </w:r>
      <w:r>
        <w:rPr>
          <w:rStyle w:val="translated-span"/>
          <w:rFonts w:hint="eastAsia"/>
          <w:sz w:val="24"/>
          <w:szCs w:val="32"/>
        </w:rPr>
        <w:t>两者所关联</w:t>
      </w:r>
      <w:r>
        <w:rPr>
          <w:rStyle w:val="translated-span"/>
          <w:sz w:val="24"/>
          <w:szCs w:val="32"/>
        </w:rPr>
        <w:t>所对应征收的纳税界限划分应当确定是根据免征城镇居民企业所得税的居民总体实际收入纳税金额基数来对其</w:t>
      </w:r>
      <w:r>
        <w:rPr>
          <w:rStyle w:val="translated-span"/>
          <w:rFonts w:hint="eastAsia"/>
          <w:sz w:val="24"/>
          <w:szCs w:val="32"/>
        </w:rPr>
        <w:t>实施</w:t>
      </w:r>
      <w:r>
        <w:rPr>
          <w:rStyle w:val="translated-span"/>
          <w:sz w:val="24"/>
          <w:szCs w:val="32"/>
        </w:rPr>
        <w:t>准确划分的</w:t>
      </w:r>
      <w:r>
        <w:rPr>
          <w:rStyle w:val="translated-span"/>
          <w:sz w:val="24"/>
          <w:szCs w:val="32"/>
        </w:rPr>
        <w:t>,</w:t>
      </w:r>
      <w:r>
        <w:rPr>
          <w:rStyle w:val="translated-span"/>
          <w:sz w:val="24"/>
          <w:szCs w:val="32"/>
        </w:rPr>
        <w:t>是根据其实际收入的特殊</w:t>
      </w:r>
      <w:r>
        <w:rPr>
          <w:rStyle w:val="translated-span"/>
          <w:rFonts w:hint="eastAsia"/>
          <w:sz w:val="24"/>
          <w:szCs w:val="32"/>
        </w:rPr>
        <w:t>金融</w:t>
      </w:r>
      <w:r>
        <w:rPr>
          <w:rStyle w:val="translated-span"/>
          <w:sz w:val="24"/>
          <w:szCs w:val="32"/>
        </w:rPr>
        <w:t>性质而</w:t>
      </w:r>
      <w:r>
        <w:rPr>
          <w:rStyle w:val="translated-span"/>
          <w:rFonts w:hint="eastAsia"/>
          <w:sz w:val="24"/>
          <w:szCs w:val="32"/>
        </w:rPr>
        <w:t>实施</w:t>
      </w:r>
      <w:r>
        <w:rPr>
          <w:rStyle w:val="translated-span"/>
          <w:sz w:val="24"/>
          <w:szCs w:val="32"/>
        </w:rPr>
        <w:t>确定的一种个体营业税</w:t>
      </w:r>
      <w:r>
        <w:rPr>
          <w:rStyle w:val="translated-span"/>
          <w:sz w:val="24"/>
          <w:szCs w:val="32"/>
        </w:rPr>
        <w:t>;</w:t>
      </w:r>
      <w:r>
        <w:rPr>
          <w:rStyle w:val="translated-span"/>
          <w:sz w:val="24"/>
          <w:szCs w:val="32"/>
        </w:rPr>
        <w:t>一是改善个体经营以前现在我国认为</w:t>
      </w:r>
      <w:r>
        <w:rPr>
          <w:rStyle w:val="translated-span"/>
          <w:rFonts w:hint="eastAsia"/>
          <w:sz w:val="24"/>
          <w:szCs w:val="32"/>
        </w:rPr>
        <w:t>各处</w:t>
      </w:r>
      <w:r>
        <w:rPr>
          <w:rStyle w:val="translated-span"/>
          <w:sz w:val="24"/>
          <w:szCs w:val="32"/>
        </w:rPr>
        <w:t>税是</w:t>
      </w:r>
      <w:r>
        <w:rPr>
          <w:rStyle w:val="translated-span"/>
          <w:rFonts w:hint="eastAsia"/>
          <w:sz w:val="24"/>
          <w:szCs w:val="32"/>
        </w:rPr>
        <w:t>管理机构</w:t>
      </w:r>
      <w:r>
        <w:rPr>
          <w:rStyle w:val="translated-span"/>
          <w:sz w:val="24"/>
          <w:szCs w:val="32"/>
        </w:rPr>
        <w:t>直接投资</w:t>
      </w:r>
      <w:r>
        <w:rPr>
          <w:rStyle w:val="translated-span"/>
          <w:rFonts w:hint="eastAsia"/>
          <w:sz w:val="24"/>
          <w:szCs w:val="32"/>
        </w:rPr>
        <w:t>大小</w:t>
      </w:r>
      <w:r>
        <w:rPr>
          <w:rStyle w:val="translated-span"/>
          <w:sz w:val="24"/>
          <w:szCs w:val="32"/>
        </w:rPr>
        <w:t>最大的工业项目之一</w:t>
      </w:r>
      <w:r>
        <w:rPr>
          <w:rStyle w:val="translated-span"/>
          <w:sz w:val="24"/>
          <w:szCs w:val="32"/>
        </w:rPr>
        <w:t>;</w:t>
      </w:r>
      <w:r>
        <w:rPr>
          <w:rStyle w:val="translated-span"/>
          <w:sz w:val="24"/>
          <w:szCs w:val="32"/>
        </w:rPr>
        <w:t>二是改善个体经营业务行为税法实施后</w:t>
      </w:r>
      <w:r>
        <w:rPr>
          <w:rStyle w:val="translated-span"/>
          <w:sz w:val="24"/>
          <w:szCs w:val="32"/>
        </w:rPr>
        <w:t>,</w:t>
      </w:r>
      <w:r>
        <w:rPr>
          <w:rStyle w:val="translated-span"/>
          <w:sz w:val="24"/>
          <w:szCs w:val="32"/>
        </w:rPr>
        <w:t>增值税</w:t>
      </w:r>
      <w:proofErr w:type="gramStart"/>
      <w:r>
        <w:rPr>
          <w:rStyle w:val="translated-span"/>
          <w:sz w:val="24"/>
          <w:szCs w:val="32"/>
        </w:rPr>
        <w:t>的税征中央</w:t>
      </w:r>
      <w:proofErr w:type="gramEnd"/>
      <w:r>
        <w:rPr>
          <w:rStyle w:val="translated-span"/>
          <w:sz w:val="24"/>
          <w:szCs w:val="32"/>
        </w:rPr>
        <w:t>和其他各级</w:t>
      </w:r>
      <w:proofErr w:type="gramStart"/>
      <w:r>
        <w:rPr>
          <w:rStyle w:val="translated-span"/>
          <w:rFonts w:hint="eastAsia"/>
          <w:sz w:val="24"/>
          <w:szCs w:val="32"/>
        </w:rPr>
        <w:t>各处</w:t>
      </w:r>
      <w:r>
        <w:rPr>
          <w:rStyle w:val="translated-span"/>
          <w:sz w:val="24"/>
          <w:szCs w:val="32"/>
        </w:rPr>
        <w:t>税征共有</w:t>
      </w:r>
      <w:proofErr w:type="gramEnd"/>
      <w:r>
        <w:rPr>
          <w:rStyle w:val="translated-span"/>
          <w:sz w:val="24"/>
          <w:szCs w:val="32"/>
        </w:rPr>
        <w:t>三种</w:t>
      </w:r>
      <w:r>
        <w:rPr>
          <w:rStyle w:val="translated-span"/>
          <w:sz w:val="24"/>
          <w:szCs w:val="32"/>
        </w:rPr>
        <w:t>,</w:t>
      </w:r>
      <w:r>
        <w:rPr>
          <w:rStyle w:val="translated-span"/>
          <w:rFonts w:hint="eastAsia"/>
          <w:sz w:val="24"/>
          <w:szCs w:val="32"/>
        </w:rPr>
        <w:t>了当地</w:t>
      </w:r>
      <w:r>
        <w:rPr>
          <w:rStyle w:val="translated-span"/>
          <w:sz w:val="24"/>
          <w:szCs w:val="32"/>
        </w:rPr>
        <w:t>失去了</w:t>
      </w:r>
      <w:r>
        <w:rPr>
          <w:rStyle w:val="translated-span"/>
          <w:rFonts w:hint="eastAsia"/>
          <w:sz w:val="24"/>
          <w:szCs w:val="32"/>
        </w:rPr>
        <w:t>各处活下去</w:t>
      </w:r>
      <w:r>
        <w:rPr>
          <w:rStyle w:val="translated-span"/>
          <w:sz w:val="24"/>
          <w:szCs w:val="32"/>
        </w:rPr>
        <w:t>所需</w:t>
      </w:r>
      <w:r>
        <w:rPr>
          <w:rStyle w:val="translated-span"/>
          <w:rFonts w:hint="eastAsia"/>
          <w:sz w:val="24"/>
          <w:szCs w:val="32"/>
        </w:rPr>
        <w:t>本能</w:t>
      </w:r>
      <w:r>
        <w:rPr>
          <w:rStyle w:val="translated-span"/>
          <w:sz w:val="24"/>
          <w:szCs w:val="32"/>
        </w:rPr>
        <w:t>三种</w:t>
      </w:r>
      <w:r>
        <w:rPr>
          <w:rStyle w:val="translated-span"/>
          <w:sz w:val="24"/>
          <w:szCs w:val="32"/>
        </w:rPr>
        <w:t>,</w:t>
      </w:r>
      <w:r>
        <w:rPr>
          <w:rStyle w:val="translated-span"/>
          <w:sz w:val="24"/>
          <w:szCs w:val="32"/>
        </w:rPr>
        <w:t>财政收入赤字只能支付</w:t>
      </w:r>
      <w:r>
        <w:rPr>
          <w:rStyle w:val="translated-span"/>
          <w:rFonts w:hint="eastAsia"/>
          <w:sz w:val="24"/>
          <w:szCs w:val="32"/>
        </w:rPr>
        <w:t>欠款</w:t>
      </w:r>
      <w:r>
        <w:rPr>
          <w:rStyle w:val="translated-span"/>
          <w:sz w:val="24"/>
          <w:szCs w:val="32"/>
        </w:rPr>
        <w:t>。</w:t>
      </w:r>
    </w:p>
    <w:p w14:paraId="25D882D1" w14:textId="77777777" w:rsidR="00B843E1" w:rsidRDefault="00367994">
      <w:pPr>
        <w:spacing w:line="360" w:lineRule="auto"/>
        <w:ind w:firstLine="486"/>
        <w:rPr>
          <w:rStyle w:val="translated-span"/>
          <w:sz w:val="24"/>
          <w:szCs w:val="32"/>
        </w:rPr>
      </w:pPr>
      <w:r>
        <w:rPr>
          <w:rStyle w:val="translated-span"/>
          <w:sz w:val="24"/>
          <w:szCs w:val="32"/>
        </w:rPr>
        <w:t>另外</w:t>
      </w:r>
      <w:r>
        <w:rPr>
          <w:rStyle w:val="translated-span"/>
          <w:sz w:val="24"/>
          <w:szCs w:val="32"/>
        </w:rPr>
        <w:t>,</w:t>
      </w:r>
      <w:r>
        <w:rPr>
          <w:rStyle w:val="translated-span"/>
          <w:rFonts w:hint="eastAsia"/>
          <w:sz w:val="24"/>
          <w:szCs w:val="32"/>
        </w:rPr>
        <w:t>管理机构</w:t>
      </w:r>
      <w:r>
        <w:rPr>
          <w:rStyle w:val="translated-span"/>
          <w:sz w:val="24"/>
          <w:szCs w:val="32"/>
        </w:rPr>
        <w:t>间的财政水平太高了。在目前的时代我国</w:t>
      </w:r>
      <w:r>
        <w:rPr>
          <w:rStyle w:val="translated-span"/>
          <w:sz w:val="24"/>
          <w:szCs w:val="32"/>
        </w:rPr>
        <w:t>,</w:t>
      </w:r>
      <w:r>
        <w:rPr>
          <w:rStyle w:val="translated-span"/>
          <w:sz w:val="24"/>
          <w:szCs w:val="32"/>
        </w:rPr>
        <w:t>中央</w:t>
      </w:r>
      <w:r>
        <w:rPr>
          <w:rStyle w:val="translated-span"/>
          <w:rFonts w:hint="eastAsia"/>
          <w:sz w:val="24"/>
          <w:szCs w:val="32"/>
        </w:rPr>
        <w:t>管理机构</w:t>
      </w:r>
      <w:r>
        <w:rPr>
          <w:rStyle w:val="translated-span"/>
          <w:sz w:val="24"/>
          <w:szCs w:val="32"/>
        </w:rPr>
        <w:t>仍然属于</w:t>
      </w:r>
      <w:r>
        <w:rPr>
          <w:rStyle w:val="translated-span"/>
          <w:rFonts w:hint="eastAsia"/>
          <w:sz w:val="24"/>
          <w:szCs w:val="32"/>
        </w:rPr>
        <w:t>最为拥有所带来的转变力</w:t>
      </w:r>
      <w:r>
        <w:rPr>
          <w:rStyle w:val="translated-span"/>
          <w:sz w:val="24"/>
          <w:szCs w:val="32"/>
        </w:rPr>
        <w:t>的一级公共财政</w:t>
      </w:r>
      <w:r>
        <w:rPr>
          <w:rStyle w:val="translated-span"/>
          <w:sz w:val="24"/>
          <w:szCs w:val="32"/>
        </w:rPr>
        <w:t>,</w:t>
      </w:r>
      <w:r>
        <w:rPr>
          <w:rStyle w:val="translated-span"/>
          <w:rFonts w:hint="eastAsia"/>
          <w:sz w:val="24"/>
          <w:szCs w:val="32"/>
        </w:rPr>
        <w:t>对于最高水平没用什么可以与之媲美</w:t>
      </w:r>
      <w:r>
        <w:rPr>
          <w:rStyle w:val="translated-span"/>
          <w:sz w:val="24"/>
          <w:szCs w:val="32"/>
        </w:rPr>
        <w:t>的</w:t>
      </w:r>
      <w:r>
        <w:rPr>
          <w:rStyle w:val="translated-span"/>
          <w:sz w:val="24"/>
          <w:szCs w:val="32"/>
        </w:rPr>
        <w:t>,</w:t>
      </w:r>
      <w:r>
        <w:rPr>
          <w:rStyle w:val="translated-span"/>
          <w:sz w:val="24"/>
          <w:szCs w:val="32"/>
        </w:rPr>
        <w:t>省、市、县、也是只有四个行政乡镇的一级财政</w:t>
      </w:r>
      <w:r>
        <w:rPr>
          <w:rStyle w:val="translated-span"/>
          <w:sz w:val="24"/>
          <w:szCs w:val="32"/>
        </w:rPr>
        <w:t>,</w:t>
      </w:r>
      <w:r>
        <w:rPr>
          <w:rStyle w:val="translated-span"/>
          <w:sz w:val="24"/>
          <w:szCs w:val="32"/>
        </w:rPr>
        <w:t>所有这些一级财政都被普遍认为已经是直接</w:t>
      </w:r>
      <w:r>
        <w:rPr>
          <w:rStyle w:val="translated-span"/>
          <w:rFonts w:hint="eastAsia"/>
          <w:sz w:val="24"/>
          <w:szCs w:val="32"/>
        </w:rPr>
        <w:t>所带来的转变</w:t>
      </w:r>
      <w:r>
        <w:rPr>
          <w:rStyle w:val="translated-span"/>
          <w:sz w:val="24"/>
          <w:szCs w:val="32"/>
        </w:rPr>
        <w:t>目前我国国民</w:t>
      </w:r>
      <w:r>
        <w:rPr>
          <w:rStyle w:val="translated-span"/>
          <w:rFonts w:hint="eastAsia"/>
          <w:sz w:val="24"/>
          <w:szCs w:val="32"/>
        </w:rPr>
        <w:t>金融</w:t>
      </w:r>
      <w:r>
        <w:rPr>
          <w:rStyle w:val="translated-span"/>
          <w:sz w:val="24"/>
          <w:szCs w:val="32"/>
        </w:rPr>
        <w:t>和社会财政管理体制基本划分的重要</w:t>
      </w:r>
      <w:r>
        <w:rPr>
          <w:rStyle w:val="translated-span"/>
          <w:rFonts w:hint="eastAsia"/>
          <w:sz w:val="24"/>
          <w:szCs w:val="32"/>
        </w:rPr>
        <w:t>所带来的转变原子</w:t>
      </w:r>
      <w:r>
        <w:rPr>
          <w:rStyle w:val="translated-span"/>
          <w:sz w:val="24"/>
          <w:szCs w:val="32"/>
        </w:rPr>
        <w:t>,</w:t>
      </w:r>
      <w:r>
        <w:rPr>
          <w:rStyle w:val="translated-span"/>
          <w:sz w:val="24"/>
          <w:szCs w:val="32"/>
        </w:rPr>
        <w:t>但是这种基于财政管理体制的基本划分管理方式也还是仍然存在着许多新的缺点和一些不足</w:t>
      </w:r>
      <w:r>
        <w:rPr>
          <w:rStyle w:val="translated-span"/>
          <w:sz w:val="24"/>
          <w:szCs w:val="32"/>
        </w:rPr>
        <w:t>,</w:t>
      </w:r>
      <w:r>
        <w:rPr>
          <w:rStyle w:val="translated-span"/>
          <w:sz w:val="24"/>
          <w:szCs w:val="32"/>
        </w:rPr>
        <w:t>比如</w:t>
      </w:r>
      <w:r>
        <w:rPr>
          <w:rStyle w:val="translated-span"/>
          <w:rFonts w:hint="eastAsia"/>
          <w:sz w:val="24"/>
          <w:szCs w:val="32"/>
        </w:rPr>
        <w:t>管理机构</w:t>
      </w:r>
      <w:r>
        <w:rPr>
          <w:rStyle w:val="translated-span"/>
          <w:sz w:val="24"/>
          <w:szCs w:val="32"/>
        </w:rPr>
        <w:t>的情况不明确</w:t>
      </w:r>
      <w:r>
        <w:rPr>
          <w:rStyle w:val="translated-span"/>
          <w:sz w:val="24"/>
          <w:szCs w:val="32"/>
        </w:rPr>
        <w:t>,</w:t>
      </w:r>
      <w:r>
        <w:rPr>
          <w:rStyle w:val="translated-span"/>
          <w:sz w:val="24"/>
          <w:szCs w:val="32"/>
        </w:rPr>
        <w:t>一级预算的领导能力不明确</w:t>
      </w:r>
      <w:r>
        <w:rPr>
          <w:rStyle w:val="translated-span"/>
          <w:sz w:val="24"/>
          <w:szCs w:val="32"/>
        </w:rPr>
        <w:t>,</w:t>
      </w:r>
      <w:r>
        <w:rPr>
          <w:rStyle w:val="translated-span"/>
          <w:sz w:val="24"/>
          <w:szCs w:val="32"/>
        </w:rPr>
        <w:t>上下部门的权利不明确。不确定等问题和信息的不对称性等问题</w:t>
      </w:r>
      <w:r>
        <w:rPr>
          <w:rStyle w:val="translated-span"/>
          <w:sz w:val="24"/>
          <w:szCs w:val="32"/>
        </w:rPr>
        <w:t>,</w:t>
      </w:r>
      <w:r>
        <w:rPr>
          <w:rStyle w:val="translated-span"/>
          <w:sz w:val="24"/>
          <w:szCs w:val="32"/>
        </w:rPr>
        <w:t>使得</w:t>
      </w:r>
      <w:proofErr w:type="gramStart"/>
      <w:r>
        <w:rPr>
          <w:rStyle w:val="translated-span"/>
          <w:rFonts w:hint="eastAsia"/>
          <w:sz w:val="24"/>
          <w:szCs w:val="32"/>
        </w:rPr>
        <w:t>各处</w:t>
      </w:r>
      <w:r>
        <w:rPr>
          <w:rStyle w:val="translated-span"/>
          <w:sz w:val="24"/>
          <w:szCs w:val="32"/>
        </w:rPr>
        <w:t>对</w:t>
      </w:r>
      <w:proofErr w:type="gramEnd"/>
      <w:r>
        <w:rPr>
          <w:rStyle w:val="translated-span"/>
          <w:sz w:val="24"/>
          <w:szCs w:val="32"/>
        </w:rPr>
        <w:t>自己需要的功能变得模糊</w:t>
      </w:r>
      <w:r>
        <w:rPr>
          <w:rStyle w:val="translated-span"/>
          <w:sz w:val="24"/>
          <w:szCs w:val="32"/>
        </w:rPr>
        <w:t>,</w:t>
      </w:r>
      <w:r>
        <w:rPr>
          <w:rStyle w:val="translated-span"/>
          <w:sz w:val="24"/>
          <w:szCs w:val="32"/>
        </w:rPr>
        <w:t>支出更多</w:t>
      </w:r>
      <w:r>
        <w:rPr>
          <w:rStyle w:val="translated-span"/>
          <w:sz w:val="24"/>
          <w:szCs w:val="32"/>
        </w:rPr>
        <w:t>,</w:t>
      </w:r>
      <w:r>
        <w:rPr>
          <w:rStyle w:val="translated-span"/>
          <w:sz w:val="24"/>
          <w:szCs w:val="32"/>
        </w:rPr>
        <w:t>满足中央要求。</w:t>
      </w:r>
    </w:p>
    <w:p w14:paraId="7E1F56B3" w14:textId="77777777" w:rsidR="00B843E1" w:rsidRDefault="00367994">
      <w:pPr>
        <w:spacing w:line="360" w:lineRule="auto"/>
        <w:ind w:firstLine="486"/>
        <w:rPr>
          <w:rStyle w:val="translated-span"/>
          <w:sz w:val="24"/>
          <w:szCs w:val="32"/>
        </w:rPr>
      </w:pPr>
      <w:r>
        <w:rPr>
          <w:rStyle w:val="translated-span"/>
          <w:sz w:val="24"/>
          <w:szCs w:val="32"/>
        </w:rPr>
        <w:t>最后</w:t>
      </w:r>
      <w:r>
        <w:rPr>
          <w:rStyle w:val="translated-span"/>
          <w:sz w:val="24"/>
          <w:szCs w:val="32"/>
        </w:rPr>
        <w:t>,</w:t>
      </w:r>
      <w:r>
        <w:rPr>
          <w:rStyle w:val="translated-span"/>
          <w:sz w:val="24"/>
          <w:szCs w:val="32"/>
        </w:rPr>
        <w:t>最重要的问题是以前的福利制度还没有完善</w:t>
      </w:r>
      <w:r>
        <w:rPr>
          <w:rStyle w:val="translated-span"/>
          <w:sz w:val="24"/>
          <w:szCs w:val="32"/>
        </w:rPr>
        <w:t>,</w:t>
      </w:r>
      <w:r>
        <w:rPr>
          <w:rStyle w:val="translated-span"/>
          <w:sz w:val="24"/>
          <w:szCs w:val="32"/>
        </w:rPr>
        <w:t>在我国</w:t>
      </w:r>
      <w:r>
        <w:rPr>
          <w:rStyle w:val="translated-span"/>
          <w:sz w:val="24"/>
          <w:szCs w:val="32"/>
        </w:rPr>
        <w:t>,</w:t>
      </w:r>
      <w:r>
        <w:rPr>
          <w:rStyle w:val="translated-span"/>
          <w:sz w:val="24"/>
          <w:szCs w:val="32"/>
        </w:rPr>
        <w:t>以前的结算系统以一般的以前的支出为主</w:t>
      </w:r>
      <w:r>
        <w:rPr>
          <w:rStyle w:val="translated-span"/>
          <w:sz w:val="24"/>
          <w:szCs w:val="32"/>
        </w:rPr>
        <w:t>,</w:t>
      </w:r>
      <w:r>
        <w:rPr>
          <w:rStyle w:val="translated-span"/>
          <w:sz w:val="24"/>
          <w:szCs w:val="32"/>
        </w:rPr>
        <w:t>以特别转移的支出和退税补贴为主</w:t>
      </w:r>
      <w:r>
        <w:rPr>
          <w:rStyle w:val="translated-span"/>
          <w:sz w:val="24"/>
          <w:szCs w:val="32"/>
        </w:rPr>
        <w:t>,</w:t>
      </w:r>
      <w:r>
        <w:rPr>
          <w:rStyle w:val="translated-span"/>
          <w:sz w:val="24"/>
          <w:szCs w:val="32"/>
        </w:rPr>
        <w:t>总体上我国以前的支出结构是合理的。相关统计显示</w:t>
      </w:r>
      <w:r>
        <w:rPr>
          <w:rStyle w:val="translated-span"/>
          <w:sz w:val="24"/>
          <w:szCs w:val="32"/>
        </w:rPr>
        <w:t>,2017</w:t>
      </w:r>
      <w:r>
        <w:rPr>
          <w:rStyle w:val="translated-span"/>
          <w:sz w:val="24"/>
          <w:szCs w:val="32"/>
        </w:rPr>
        <w:t>年中央财政对</w:t>
      </w:r>
      <w:r>
        <w:rPr>
          <w:rStyle w:val="translated-span"/>
          <w:rFonts w:hint="eastAsia"/>
          <w:sz w:val="24"/>
          <w:szCs w:val="32"/>
        </w:rPr>
        <w:t>各处</w:t>
      </w:r>
      <w:r>
        <w:rPr>
          <w:rStyle w:val="translated-span"/>
          <w:sz w:val="24"/>
          <w:szCs w:val="32"/>
        </w:rPr>
        <w:t>普通迁移的支付额</w:t>
      </w:r>
      <w:r>
        <w:rPr>
          <w:rStyle w:val="translated-span"/>
          <w:sz w:val="24"/>
          <w:szCs w:val="32"/>
        </w:rPr>
        <w:lastRenderedPageBreak/>
        <w:t>为</w:t>
      </w:r>
      <w:r>
        <w:rPr>
          <w:rStyle w:val="translated-span"/>
          <w:sz w:val="24"/>
          <w:szCs w:val="32"/>
        </w:rPr>
        <w:t>35030.49</w:t>
      </w:r>
      <w:r>
        <w:rPr>
          <w:rStyle w:val="translated-span"/>
          <w:sz w:val="24"/>
          <w:szCs w:val="32"/>
        </w:rPr>
        <w:t>亿元</w:t>
      </w:r>
      <w:r>
        <w:rPr>
          <w:rStyle w:val="translated-span"/>
          <w:sz w:val="24"/>
          <w:szCs w:val="32"/>
        </w:rPr>
        <w:t>,</w:t>
      </w:r>
      <w:r>
        <w:rPr>
          <w:rStyle w:val="translated-span"/>
          <w:sz w:val="24"/>
          <w:szCs w:val="32"/>
        </w:rPr>
        <w:t>同比增长</w:t>
      </w:r>
      <w:r>
        <w:rPr>
          <w:rStyle w:val="translated-span"/>
          <w:sz w:val="24"/>
          <w:szCs w:val="32"/>
        </w:rPr>
        <w:t>9.5%,</w:t>
      </w:r>
      <w:r>
        <w:rPr>
          <w:rStyle w:val="translated-span"/>
          <w:sz w:val="24"/>
          <w:szCs w:val="32"/>
        </w:rPr>
        <w:t>一般以前的支出额呈上升趋势</w:t>
      </w:r>
      <w:r>
        <w:rPr>
          <w:rStyle w:val="translated-span"/>
          <w:sz w:val="24"/>
          <w:szCs w:val="32"/>
        </w:rPr>
        <w:t>,</w:t>
      </w:r>
      <w:r>
        <w:rPr>
          <w:rStyle w:val="translated-span"/>
          <w:sz w:val="24"/>
          <w:szCs w:val="32"/>
        </w:rPr>
        <w:t>但这绝对额完全促进了</w:t>
      </w:r>
      <w:r>
        <w:rPr>
          <w:rStyle w:val="translated-span"/>
          <w:rFonts w:hint="eastAsia"/>
          <w:sz w:val="24"/>
          <w:szCs w:val="32"/>
        </w:rPr>
        <w:t>各处官方</w:t>
      </w:r>
      <w:r>
        <w:rPr>
          <w:rStyle w:val="translated-span"/>
          <w:sz w:val="24"/>
          <w:szCs w:val="32"/>
        </w:rPr>
        <w:t>的有效运用由于无法保障</w:t>
      </w:r>
      <w:r>
        <w:rPr>
          <w:rStyle w:val="translated-span"/>
          <w:sz w:val="24"/>
          <w:szCs w:val="32"/>
        </w:rPr>
        <w:t>,</w:t>
      </w:r>
      <w:r>
        <w:rPr>
          <w:rStyle w:val="translated-span"/>
          <w:rFonts w:hint="eastAsia"/>
          <w:sz w:val="24"/>
          <w:szCs w:val="32"/>
        </w:rPr>
        <w:t>各处</w:t>
      </w:r>
      <w:r>
        <w:rPr>
          <w:rStyle w:val="translated-span"/>
          <w:sz w:val="24"/>
          <w:szCs w:val="32"/>
        </w:rPr>
        <w:t>收支存在矛盾</w:t>
      </w:r>
      <w:r>
        <w:rPr>
          <w:rStyle w:val="translated-span"/>
          <w:sz w:val="24"/>
          <w:szCs w:val="32"/>
        </w:rPr>
        <w:t>,</w:t>
      </w:r>
      <w:r>
        <w:rPr>
          <w:rStyle w:val="translated-span"/>
          <w:sz w:val="24"/>
          <w:szCs w:val="32"/>
        </w:rPr>
        <w:t>因此要从</w:t>
      </w:r>
      <w:r>
        <w:rPr>
          <w:rStyle w:val="translated-span"/>
          <w:rFonts w:hint="eastAsia"/>
          <w:sz w:val="24"/>
          <w:szCs w:val="32"/>
        </w:rPr>
        <w:t>各处</w:t>
      </w:r>
      <w:r>
        <w:rPr>
          <w:rStyle w:val="translated-span"/>
          <w:sz w:val="24"/>
          <w:szCs w:val="32"/>
        </w:rPr>
        <w:t>借钱填补一般搬迁支出的不足。</w:t>
      </w:r>
    </w:p>
    <w:p w14:paraId="134E1BDF" w14:textId="77777777" w:rsidR="00B843E1" w:rsidRDefault="00367994">
      <w:pPr>
        <w:spacing w:line="360" w:lineRule="auto"/>
        <w:ind w:firstLine="486"/>
        <w:rPr>
          <w:rStyle w:val="translated-span"/>
          <w:sz w:val="24"/>
          <w:szCs w:val="32"/>
        </w:rPr>
      </w:pPr>
      <w:r>
        <w:rPr>
          <w:rStyle w:val="translated-span"/>
          <w:sz w:val="24"/>
          <w:szCs w:val="32"/>
        </w:rPr>
        <w:t>关于特定项目的转移性支出</w:t>
      </w:r>
      <w:r>
        <w:rPr>
          <w:rStyle w:val="translated-span"/>
          <w:sz w:val="24"/>
          <w:szCs w:val="32"/>
        </w:rPr>
        <w:t>,</w:t>
      </w:r>
      <w:r>
        <w:rPr>
          <w:rStyle w:val="translated-span"/>
          <w:sz w:val="24"/>
          <w:szCs w:val="32"/>
        </w:rPr>
        <w:t>据国家相关部门统计</w:t>
      </w:r>
      <w:r>
        <w:rPr>
          <w:rStyle w:val="translated-span"/>
          <w:sz w:val="24"/>
          <w:szCs w:val="32"/>
        </w:rPr>
        <w:t>,</w:t>
      </w:r>
      <w:r>
        <w:rPr>
          <w:rStyle w:val="translated-span"/>
          <w:sz w:val="24"/>
          <w:szCs w:val="32"/>
        </w:rPr>
        <w:t>截至</w:t>
      </w:r>
      <w:r>
        <w:rPr>
          <w:rStyle w:val="translated-span"/>
          <w:sz w:val="24"/>
          <w:szCs w:val="32"/>
        </w:rPr>
        <w:t>2017</w:t>
      </w:r>
      <w:r>
        <w:rPr>
          <w:rStyle w:val="translated-span"/>
          <w:sz w:val="24"/>
          <w:szCs w:val="32"/>
        </w:rPr>
        <w:t>年</w:t>
      </w:r>
      <w:r>
        <w:rPr>
          <w:rStyle w:val="translated-span"/>
          <w:sz w:val="24"/>
          <w:szCs w:val="32"/>
        </w:rPr>
        <w:t>,</w:t>
      </w:r>
      <w:r>
        <w:rPr>
          <w:rStyle w:val="translated-span"/>
          <w:sz w:val="24"/>
          <w:szCs w:val="32"/>
        </w:rPr>
        <w:t>中央财政对于</w:t>
      </w:r>
      <w:r>
        <w:rPr>
          <w:rStyle w:val="translated-span"/>
          <w:rFonts w:hint="eastAsia"/>
          <w:sz w:val="24"/>
          <w:szCs w:val="32"/>
        </w:rPr>
        <w:t>各处</w:t>
      </w:r>
      <w:r>
        <w:rPr>
          <w:rStyle w:val="translated-span"/>
          <w:sz w:val="24"/>
          <w:szCs w:val="32"/>
        </w:rPr>
        <w:t>特别行业转移的支出总额约为</w:t>
      </w:r>
      <w:r>
        <w:rPr>
          <w:rStyle w:val="translated-span"/>
          <w:sz w:val="24"/>
          <w:szCs w:val="32"/>
        </w:rPr>
        <w:t>21481.51</w:t>
      </w:r>
      <w:r>
        <w:rPr>
          <w:rStyle w:val="translated-span"/>
          <w:sz w:val="24"/>
          <w:szCs w:val="32"/>
        </w:rPr>
        <w:t>亿元</w:t>
      </w:r>
      <w:r>
        <w:rPr>
          <w:rStyle w:val="translated-span"/>
          <w:sz w:val="24"/>
          <w:szCs w:val="32"/>
        </w:rPr>
        <w:t>,</w:t>
      </w:r>
      <w:r>
        <w:rPr>
          <w:rStyle w:val="translated-span"/>
          <w:sz w:val="24"/>
          <w:szCs w:val="32"/>
        </w:rPr>
        <w:t>同比增长</w:t>
      </w:r>
      <w:r>
        <w:rPr>
          <w:rStyle w:val="translated-span"/>
          <w:sz w:val="24"/>
          <w:szCs w:val="32"/>
        </w:rPr>
        <w:t>3.1%,</w:t>
      </w:r>
      <w:r>
        <w:rPr>
          <w:rStyle w:val="translated-span"/>
          <w:sz w:val="24"/>
          <w:szCs w:val="32"/>
        </w:rPr>
        <w:t>部分</w:t>
      </w:r>
      <w:r>
        <w:rPr>
          <w:rStyle w:val="translated-span"/>
          <w:rFonts w:hint="eastAsia"/>
          <w:sz w:val="24"/>
          <w:szCs w:val="32"/>
        </w:rPr>
        <w:t>参考</w:t>
      </w:r>
      <w:r>
        <w:rPr>
          <w:rStyle w:val="translated-span"/>
          <w:sz w:val="24"/>
          <w:szCs w:val="32"/>
        </w:rPr>
        <w:t>和调研结果表明</w:t>
      </w:r>
      <w:r>
        <w:rPr>
          <w:rStyle w:val="translated-span"/>
          <w:sz w:val="24"/>
          <w:szCs w:val="32"/>
        </w:rPr>
        <w:t>,</w:t>
      </w:r>
      <w:r>
        <w:rPr>
          <w:rStyle w:val="translated-span"/>
          <w:sz w:val="24"/>
          <w:szCs w:val="32"/>
        </w:rPr>
        <w:t>特定的项目以前所制定的转移性支付标准非常不合理</w:t>
      </w:r>
      <w:r>
        <w:rPr>
          <w:rStyle w:val="translated-span"/>
          <w:sz w:val="24"/>
          <w:szCs w:val="32"/>
        </w:rPr>
        <w:t>,</w:t>
      </w:r>
      <w:r>
        <w:rPr>
          <w:rStyle w:val="translated-span"/>
          <w:sz w:val="24"/>
          <w:szCs w:val="32"/>
        </w:rPr>
        <w:t>被发现</w:t>
      </w:r>
      <w:r>
        <w:rPr>
          <w:rStyle w:val="translated-span"/>
          <w:sz w:val="24"/>
          <w:szCs w:val="32"/>
        </w:rPr>
        <w:t>.</w:t>
      </w:r>
      <w:r>
        <w:rPr>
          <w:rStyle w:val="translated-span"/>
          <w:sz w:val="24"/>
          <w:szCs w:val="32"/>
        </w:rPr>
        <w:t>特定的项目以前所包括的行业非常广泛</w:t>
      </w:r>
      <w:r>
        <w:rPr>
          <w:rStyle w:val="translated-span"/>
          <w:sz w:val="24"/>
          <w:szCs w:val="32"/>
        </w:rPr>
        <w:t>,</w:t>
      </w:r>
      <w:r>
        <w:rPr>
          <w:rStyle w:val="translated-span"/>
          <w:rFonts w:hint="eastAsia"/>
          <w:sz w:val="24"/>
          <w:szCs w:val="32"/>
        </w:rPr>
        <w:t>可是缺乏相关的设限</w:t>
      </w:r>
      <w:r>
        <w:rPr>
          <w:rStyle w:val="translated-span"/>
          <w:sz w:val="24"/>
          <w:szCs w:val="32"/>
        </w:rPr>
        <w:t>,</w:t>
      </w:r>
      <w:r>
        <w:rPr>
          <w:rStyle w:val="translated-span"/>
          <w:sz w:val="24"/>
          <w:szCs w:val="32"/>
        </w:rPr>
        <w:t>真正需要紧急支援和支援的企业可能得不到必要的支援</w:t>
      </w:r>
      <w:r>
        <w:rPr>
          <w:rStyle w:val="translated-span"/>
          <w:sz w:val="24"/>
          <w:szCs w:val="32"/>
        </w:rPr>
        <w:t>,</w:t>
      </w:r>
      <w:r>
        <w:rPr>
          <w:rStyle w:val="translated-span"/>
          <w:sz w:val="24"/>
          <w:szCs w:val="32"/>
        </w:rPr>
        <w:t>而且</w:t>
      </w:r>
      <w:r>
        <w:rPr>
          <w:rStyle w:val="translated-span"/>
          <w:rFonts w:hint="eastAsia"/>
          <w:sz w:val="24"/>
          <w:szCs w:val="32"/>
        </w:rPr>
        <w:t>因为与之匹配的管理体系的缺陷</w:t>
      </w:r>
      <w:r>
        <w:rPr>
          <w:rStyle w:val="translated-span"/>
          <w:sz w:val="24"/>
          <w:szCs w:val="32"/>
        </w:rPr>
        <w:t>,</w:t>
      </w:r>
      <w:r>
        <w:rPr>
          <w:rStyle w:val="translated-span"/>
          <w:rFonts w:hint="eastAsia"/>
          <w:sz w:val="24"/>
          <w:szCs w:val="32"/>
        </w:rPr>
        <w:t>很多</w:t>
      </w:r>
      <w:r>
        <w:rPr>
          <w:rStyle w:val="translated-span"/>
          <w:sz w:val="24"/>
          <w:szCs w:val="32"/>
        </w:rPr>
        <w:t>特别</w:t>
      </w:r>
      <w:r>
        <w:rPr>
          <w:rStyle w:val="translated-span"/>
          <w:rFonts w:hint="eastAsia"/>
          <w:sz w:val="24"/>
          <w:szCs w:val="32"/>
        </w:rPr>
        <w:t>交换</w:t>
      </w:r>
      <w:r>
        <w:rPr>
          <w:rStyle w:val="translated-span"/>
          <w:sz w:val="24"/>
          <w:szCs w:val="32"/>
        </w:rPr>
        <w:t>支出</w:t>
      </w:r>
      <w:r>
        <w:rPr>
          <w:rStyle w:val="translated-span"/>
          <w:rFonts w:hint="eastAsia"/>
          <w:sz w:val="24"/>
          <w:szCs w:val="32"/>
        </w:rPr>
        <w:t>钞票给的时候造成了浪费和贪污</w:t>
      </w:r>
      <w:r>
        <w:rPr>
          <w:rStyle w:val="translated-span"/>
          <w:sz w:val="24"/>
          <w:szCs w:val="32"/>
        </w:rPr>
        <w:t>,</w:t>
      </w:r>
      <w:r>
        <w:rPr>
          <w:rStyle w:val="translated-span"/>
          <w:sz w:val="24"/>
          <w:szCs w:val="32"/>
        </w:rPr>
        <w:t>给</w:t>
      </w:r>
      <w:r>
        <w:rPr>
          <w:rStyle w:val="translated-span"/>
          <w:rFonts w:hint="eastAsia"/>
          <w:sz w:val="24"/>
          <w:szCs w:val="32"/>
        </w:rPr>
        <w:t>各处</w:t>
      </w:r>
      <w:r>
        <w:rPr>
          <w:rStyle w:val="translated-span"/>
          <w:sz w:val="24"/>
          <w:szCs w:val="32"/>
        </w:rPr>
        <w:t>财政造成了巨大损失。</w:t>
      </w:r>
    </w:p>
    <w:p w14:paraId="369003D1" w14:textId="77777777" w:rsidR="00B843E1" w:rsidRDefault="00B843E1">
      <w:pPr>
        <w:spacing w:line="360" w:lineRule="auto"/>
        <w:ind w:firstLineChars="200" w:firstLine="486"/>
        <w:rPr>
          <w:rFonts w:ascii="宋体" w:hAnsi="宋体" w:cs="宋体"/>
          <w:sz w:val="24"/>
        </w:rPr>
      </w:pPr>
    </w:p>
    <w:p w14:paraId="4DEF3F8B" w14:textId="77777777" w:rsidR="00B843E1" w:rsidRDefault="00367994">
      <w:pPr>
        <w:spacing w:line="360" w:lineRule="auto"/>
        <w:rPr>
          <w:rFonts w:ascii="宋体" w:hAnsi="宋体" w:cs="宋体"/>
          <w:b/>
          <w:bCs/>
          <w:sz w:val="24"/>
        </w:rPr>
      </w:pPr>
      <w:r>
        <w:rPr>
          <w:rFonts w:ascii="宋体" w:hAnsi="宋体" w:cs="宋体" w:hint="eastAsia"/>
          <w:b/>
          <w:bCs/>
          <w:sz w:val="24"/>
        </w:rPr>
        <w:t xml:space="preserve">1.1.2   </w:t>
      </w:r>
      <w:r>
        <w:rPr>
          <w:rStyle w:val="translated-span"/>
          <w:rFonts w:hint="eastAsia"/>
          <w:sz w:val="24"/>
          <w:szCs w:val="32"/>
        </w:rPr>
        <w:t>下属员工</w:t>
      </w:r>
      <w:r>
        <w:rPr>
          <w:rStyle w:val="translated-span"/>
          <w:sz w:val="24"/>
          <w:szCs w:val="32"/>
        </w:rPr>
        <w:t>的</w:t>
      </w:r>
      <w:r>
        <w:rPr>
          <w:rStyle w:val="translated-span"/>
          <w:rFonts w:hint="eastAsia"/>
          <w:sz w:val="24"/>
          <w:szCs w:val="32"/>
        </w:rPr>
        <w:t>提升体系</w:t>
      </w:r>
      <w:r>
        <w:rPr>
          <w:rStyle w:val="translated-span"/>
          <w:sz w:val="24"/>
          <w:szCs w:val="32"/>
        </w:rPr>
        <w:t>会引起</w:t>
      </w:r>
      <w:r>
        <w:rPr>
          <w:rStyle w:val="translated-span"/>
          <w:rFonts w:hint="eastAsia"/>
          <w:sz w:val="24"/>
          <w:szCs w:val="32"/>
        </w:rPr>
        <w:t>各处官方</w:t>
      </w:r>
      <w:r>
        <w:rPr>
          <w:rStyle w:val="translated-span"/>
          <w:sz w:val="24"/>
          <w:szCs w:val="32"/>
        </w:rPr>
        <w:t>的</w:t>
      </w:r>
      <w:r>
        <w:rPr>
          <w:rStyle w:val="translated-span"/>
          <w:rFonts w:hint="eastAsia"/>
          <w:sz w:val="24"/>
          <w:szCs w:val="32"/>
        </w:rPr>
        <w:t>欠款</w:t>
      </w:r>
      <w:r>
        <w:rPr>
          <w:rStyle w:val="translated-span"/>
          <w:sz w:val="24"/>
          <w:szCs w:val="32"/>
        </w:rPr>
        <w:t>范围扩大</w:t>
      </w:r>
      <w:r>
        <w:rPr>
          <w:rFonts w:ascii="宋体" w:hAnsi="宋体" w:cs="宋体" w:hint="eastAsia"/>
          <w:b/>
          <w:bCs/>
          <w:sz w:val="24"/>
        </w:rPr>
        <w:t xml:space="preserve"> </w:t>
      </w:r>
    </w:p>
    <w:p w14:paraId="6E65906F" w14:textId="77777777" w:rsidR="00B843E1" w:rsidRDefault="00367994">
      <w:pPr>
        <w:spacing w:line="360" w:lineRule="auto"/>
        <w:ind w:firstLine="486"/>
        <w:rPr>
          <w:rStyle w:val="translated-span"/>
          <w:sz w:val="24"/>
          <w:szCs w:val="32"/>
        </w:rPr>
      </w:pPr>
      <w:r>
        <w:rPr>
          <w:rStyle w:val="translated-span"/>
          <w:sz w:val="24"/>
          <w:szCs w:val="32"/>
        </w:rPr>
        <w:t>当地</w:t>
      </w:r>
      <w:r>
        <w:rPr>
          <w:rStyle w:val="translated-span"/>
          <w:rFonts w:hint="eastAsia"/>
          <w:sz w:val="24"/>
          <w:szCs w:val="32"/>
        </w:rPr>
        <w:t>下属员工</w:t>
      </w:r>
      <w:r>
        <w:rPr>
          <w:rStyle w:val="translated-span"/>
          <w:sz w:val="24"/>
          <w:szCs w:val="32"/>
        </w:rPr>
        <w:t>晋升机制也是导致当地</w:t>
      </w:r>
      <w:r>
        <w:rPr>
          <w:rStyle w:val="translated-span"/>
          <w:rFonts w:hint="eastAsia"/>
          <w:sz w:val="24"/>
          <w:szCs w:val="32"/>
        </w:rPr>
        <w:t>管理机构</w:t>
      </w:r>
      <w:r>
        <w:rPr>
          <w:rStyle w:val="translated-span"/>
          <w:sz w:val="24"/>
          <w:szCs w:val="32"/>
        </w:rPr>
        <w:t>向其借大钱的根本</w:t>
      </w:r>
      <w:r>
        <w:rPr>
          <w:rStyle w:val="translated-span"/>
          <w:rFonts w:hint="eastAsia"/>
          <w:sz w:val="24"/>
          <w:szCs w:val="32"/>
        </w:rPr>
        <w:t>影响因素</w:t>
      </w:r>
      <w:r>
        <w:rPr>
          <w:rStyle w:val="translated-span"/>
          <w:sz w:val="24"/>
          <w:szCs w:val="32"/>
        </w:rPr>
        <w:t>。在目前的我国</w:t>
      </w:r>
      <w:r>
        <w:rPr>
          <w:rStyle w:val="translated-span"/>
          <w:sz w:val="24"/>
          <w:szCs w:val="32"/>
        </w:rPr>
        <w:t>,</w:t>
      </w:r>
      <w:r>
        <w:rPr>
          <w:rStyle w:val="translated-span"/>
          <w:sz w:val="24"/>
          <w:szCs w:val="32"/>
        </w:rPr>
        <w:t>地区</w:t>
      </w:r>
      <w:r>
        <w:rPr>
          <w:rStyle w:val="translated-span"/>
          <w:sz w:val="24"/>
          <w:szCs w:val="32"/>
        </w:rPr>
        <w:t xml:space="preserve"> </w:t>
      </w:r>
      <w:proofErr w:type="spellStart"/>
      <w:r>
        <w:rPr>
          <w:rStyle w:val="translated-span"/>
          <w:sz w:val="24"/>
          <w:szCs w:val="32"/>
        </w:rPr>
        <w:t>gdp</w:t>
      </w:r>
      <w:proofErr w:type="spellEnd"/>
      <w:r>
        <w:rPr>
          <w:rStyle w:val="translated-span"/>
          <w:sz w:val="24"/>
          <w:szCs w:val="32"/>
        </w:rPr>
        <w:t xml:space="preserve"> </w:t>
      </w:r>
      <w:r>
        <w:rPr>
          <w:rStyle w:val="translated-span"/>
          <w:sz w:val="24"/>
          <w:szCs w:val="32"/>
        </w:rPr>
        <w:t>、</w:t>
      </w:r>
      <w:r>
        <w:rPr>
          <w:rStyle w:val="translated-span"/>
          <w:sz w:val="24"/>
          <w:szCs w:val="32"/>
        </w:rPr>
        <w:t xml:space="preserve"> </w:t>
      </w:r>
      <w:proofErr w:type="spellStart"/>
      <w:r>
        <w:rPr>
          <w:rStyle w:val="translated-span"/>
          <w:sz w:val="24"/>
          <w:szCs w:val="32"/>
        </w:rPr>
        <w:t>gnp</w:t>
      </w:r>
      <w:proofErr w:type="spellEnd"/>
      <w:r>
        <w:rPr>
          <w:rStyle w:val="translated-span"/>
          <w:sz w:val="24"/>
          <w:szCs w:val="32"/>
        </w:rPr>
        <w:t xml:space="preserve"> </w:t>
      </w:r>
      <w:r>
        <w:rPr>
          <w:rStyle w:val="translated-span"/>
          <w:sz w:val="24"/>
          <w:szCs w:val="32"/>
        </w:rPr>
        <w:t>、财务收入等指标作为考核选拔和管理经度的主要指标得到了广泛应用。特别是</w:t>
      </w:r>
      <w:r>
        <w:rPr>
          <w:rStyle w:val="translated-span"/>
          <w:sz w:val="24"/>
          <w:szCs w:val="32"/>
        </w:rPr>
        <w:t>GDP</w:t>
      </w:r>
      <w:r>
        <w:rPr>
          <w:rStyle w:val="translated-span"/>
          <w:sz w:val="24"/>
          <w:szCs w:val="32"/>
        </w:rPr>
        <w:t>。要想晋升成为一名</w:t>
      </w:r>
      <w:r>
        <w:rPr>
          <w:rStyle w:val="translated-span"/>
          <w:rFonts w:hint="eastAsia"/>
          <w:sz w:val="24"/>
          <w:szCs w:val="32"/>
        </w:rPr>
        <w:t>下属员工</w:t>
      </w:r>
      <w:r>
        <w:rPr>
          <w:rStyle w:val="translated-span"/>
          <w:sz w:val="24"/>
          <w:szCs w:val="32"/>
        </w:rPr>
        <w:t>,</w:t>
      </w:r>
      <w:r>
        <w:rPr>
          <w:rStyle w:val="translated-span"/>
          <w:sz w:val="24"/>
          <w:szCs w:val="32"/>
        </w:rPr>
        <w:t>必须</w:t>
      </w:r>
      <w:r>
        <w:rPr>
          <w:rStyle w:val="translated-span"/>
          <w:rFonts w:hint="eastAsia"/>
          <w:sz w:val="24"/>
          <w:szCs w:val="32"/>
        </w:rPr>
        <w:t>最开始</w:t>
      </w:r>
      <w:r>
        <w:rPr>
          <w:rStyle w:val="translated-span"/>
          <w:sz w:val="24"/>
          <w:szCs w:val="32"/>
        </w:rPr>
        <w:t>得到党中央的批准</w:t>
      </w:r>
      <w:r>
        <w:rPr>
          <w:rStyle w:val="translated-span"/>
          <w:sz w:val="24"/>
          <w:szCs w:val="32"/>
        </w:rPr>
        <w:t>,</w:t>
      </w:r>
      <w:r>
        <w:rPr>
          <w:rStyle w:val="translated-span"/>
          <w:sz w:val="24"/>
          <w:szCs w:val="32"/>
        </w:rPr>
        <w:t>达到党中央制定的行政审查标准。如何提高自己的业绩</w:t>
      </w:r>
      <w:r>
        <w:rPr>
          <w:rStyle w:val="translated-span"/>
          <w:sz w:val="24"/>
          <w:szCs w:val="32"/>
        </w:rPr>
        <w:t>?</w:t>
      </w:r>
      <w:r>
        <w:rPr>
          <w:rStyle w:val="translated-span"/>
          <w:sz w:val="24"/>
          <w:szCs w:val="32"/>
        </w:rPr>
        <w:t>大多数</w:t>
      </w:r>
      <w:r>
        <w:rPr>
          <w:rStyle w:val="translated-span"/>
          <w:rFonts w:hint="eastAsia"/>
          <w:sz w:val="24"/>
          <w:szCs w:val="32"/>
        </w:rPr>
        <w:t>下属员工</w:t>
      </w:r>
      <w:r>
        <w:rPr>
          <w:rStyle w:val="translated-span"/>
          <w:sz w:val="24"/>
          <w:szCs w:val="32"/>
        </w:rPr>
        <w:t>在建设基础性的配套设施。</w:t>
      </w:r>
      <w:r>
        <w:rPr>
          <w:rStyle w:val="translated-span"/>
          <w:rFonts w:hint="eastAsia"/>
          <w:sz w:val="24"/>
          <w:szCs w:val="32"/>
        </w:rPr>
        <w:t>根据</w:t>
      </w:r>
      <w:r>
        <w:rPr>
          <w:rStyle w:val="translated-span"/>
          <w:sz w:val="24"/>
          <w:szCs w:val="32"/>
        </w:rPr>
        <w:t>引导</w:t>
      </w:r>
      <w:r>
        <w:rPr>
          <w:rStyle w:val="translated-span"/>
          <w:rFonts w:hint="eastAsia"/>
          <w:sz w:val="24"/>
          <w:szCs w:val="32"/>
        </w:rPr>
        <w:t>金融</w:t>
      </w:r>
      <w:r>
        <w:rPr>
          <w:rStyle w:val="translated-span"/>
          <w:sz w:val="24"/>
          <w:szCs w:val="32"/>
        </w:rPr>
        <w:t>建设</w:t>
      </w:r>
      <w:r>
        <w:rPr>
          <w:rStyle w:val="translated-span"/>
          <w:sz w:val="24"/>
          <w:szCs w:val="32"/>
        </w:rPr>
        <w:t>,</w:t>
      </w:r>
      <w:r>
        <w:rPr>
          <w:rStyle w:val="translated-span"/>
          <w:sz w:val="24"/>
          <w:szCs w:val="32"/>
        </w:rPr>
        <w:t>选择绩效提升</w:t>
      </w:r>
      <w:r>
        <w:rPr>
          <w:rStyle w:val="translated-span"/>
          <w:rFonts w:hint="eastAsia"/>
          <w:sz w:val="24"/>
          <w:szCs w:val="32"/>
        </w:rPr>
        <w:t>。</w:t>
      </w:r>
      <w:r>
        <w:rPr>
          <w:rStyle w:val="translated-span"/>
          <w:sz w:val="24"/>
          <w:szCs w:val="32"/>
        </w:rPr>
        <w:t>因此</w:t>
      </w:r>
      <w:r>
        <w:rPr>
          <w:rStyle w:val="translated-span"/>
          <w:sz w:val="24"/>
          <w:szCs w:val="32"/>
        </w:rPr>
        <w:t>,</w:t>
      </w:r>
      <w:r>
        <w:rPr>
          <w:rStyle w:val="translated-span"/>
          <w:rFonts w:hint="eastAsia"/>
          <w:sz w:val="24"/>
          <w:szCs w:val="32"/>
        </w:rPr>
        <w:t>各处官方</w:t>
      </w:r>
      <w:r>
        <w:rPr>
          <w:rStyle w:val="translated-span"/>
          <w:sz w:val="24"/>
          <w:szCs w:val="32"/>
        </w:rPr>
        <w:t>的管理人员为了得到中央</w:t>
      </w:r>
      <w:r>
        <w:rPr>
          <w:rStyle w:val="translated-span"/>
          <w:rFonts w:hint="eastAsia"/>
          <w:sz w:val="24"/>
          <w:szCs w:val="32"/>
        </w:rPr>
        <w:t>管理机构</w:t>
      </w:r>
      <w:r>
        <w:rPr>
          <w:rStyle w:val="translated-span"/>
          <w:sz w:val="24"/>
          <w:szCs w:val="32"/>
        </w:rPr>
        <w:t>的认可和晋升的机会</w:t>
      </w:r>
      <w:r>
        <w:rPr>
          <w:rStyle w:val="translated-span"/>
          <w:sz w:val="24"/>
          <w:szCs w:val="32"/>
        </w:rPr>
        <w:t>,</w:t>
      </w:r>
      <w:r>
        <w:rPr>
          <w:rStyle w:val="translated-span"/>
          <w:sz w:val="24"/>
          <w:szCs w:val="32"/>
        </w:rPr>
        <w:t>在中央自己的能力和实际成绩。例如</w:t>
      </w:r>
      <w:r>
        <w:rPr>
          <w:rStyle w:val="translated-span"/>
          <w:sz w:val="24"/>
          <w:szCs w:val="32"/>
        </w:rPr>
        <w:t>,</w:t>
      </w:r>
      <w:r>
        <w:rPr>
          <w:rStyle w:val="translated-span"/>
          <w:sz w:val="24"/>
          <w:szCs w:val="32"/>
        </w:rPr>
        <w:t>在他们担任职位期间许多当地的</w:t>
      </w:r>
      <w:r>
        <w:rPr>
          <w:rStyle w:val="translated-span"/>
          <w:rFonts w:hint="eastAsia"/>
          <w:sz w:val="24"/>
          <w:szCs w:val="32"/>
        </w:rPr>
        <w:t>下属员工</w:t>
      </w:r>
      <w:r>
        <w:rPr>
          <w:rStyle w:val="translated-span"/>
          <w:sz w:val="24"/>
          <w:szCs w:val="32"/>
        </w:rPr>
        <w:t>为了获得政治</w:t>
      </w:r>
      <w:r>
        <w:rPr>
          <w:rStyle w:val="translated-span"/>
          <w:sz w:val="24"/>
          <w:szCs w:val="32"/>
        </w:rPr>
        <w:t>,</w:t>
      </w:r>
      <w:r>
        <w:rPr>
          <w:rStyle w:val="translated-span"/>
          <w:sz w:val="24"/>
          <w:szCs w:val="32"/>
        </w:rPr>
        <w:t>利用社会资源或者借债大量投入来推进一些城市基础设施的建设</w:t>
      </w:r>
      <w:r>
        <w:rPr>
          <w:rStyle w:val="translated-span"/>
          <w:sz w:val="24"/>
          <w:szCs w:val="32"/>
        </w:rPr>
        <w:t>,</w:t>
      </w:r>
      <w:r>
        <w:rPr>
          <w:rStyle w:val="translated-span"/>
          <w:sz w:val="24"/>
          <w:szCs w:val="32"/>
        </w:rPr>
        <w:t>不仅能够使得管理人员可以短期取得良好的业绩</w:t>
      </w:r>
      <w:r>
        <w:rPr>
          <w:rStyle w:val="translated-span"/>
          <w:sz w:val="24"/>
          <w:szCs w:val="32"/>
        </w:rPr>
        <w:t>,</w:t>
      </w:r>
      <w:r>
        <w:rPr>
          <w:rStyle w:val="translated-span"/>
          <w:sz w:val="24"/>
          <w:szCs w:val="32"/>
        </w:rPr>
        <w:t>而且普遍认为基础设施建设工程的时间相对较长</w:t>
      </w:r>
      <w:r>
        <w:rPr>
          <w:rStyle w:val="translated-span"/>
          <w:sz w:val="24"/>
          <w:szCs w:val="32"/>
        </w:rPr>
        <w:t>,</w:t>
      </w:r>
      <w:r>
        <w:rPr>
          <w:rStyle w:val="translated-span"/>
          <w:sz w:val="24"/>
          <w:szCs w:val="32"/>
        </w:rPr>
        <w:t>即使是发生了偿还费用的问题</w:t>
      </w:r>
      <w:r>
        <w:rPr>
          <w:rStyle w:val="translated-span"/>
          <w:sz w:val="24"/>
          <w:szCs w:val="32"/>
        </w:rPr>
        <w:t>,</w:t>
      </w:r>
      <w:r>
        <w:rPr>
          <w:rStyle w:val="translated-span"/>
          <w:sz w:val="24"/>
          <w:szCs w:val="32"/>
        </w:rPr>
        <w:t>也需要在他们的任期内完成。由于</w:t>
      </w:r>
      <w:proofErr w:type="gramStart"/>
      <w:r>
        <w:rPr>
          <w:rStyle w:val="translated-span"/>
          <w:sz w:val="24"/>
          <w:szCs w:val="32"/>
        </w:rPr>
        <w:t>不</w:t>
      </w:r>
      <w:proofErr w:type="gramEnd"/>
      <w:r>
        <w:rPr>
          <w:rStyle w:val="translated-span"/>
          <w:rFonts w:hint="eastAsia"/>
          <w:sz w:val="24"/>
          <w:szCs w:val="32"/>
        </w:rPr>
        <w:t>我们还</w:t>
      </w:r>
      <w:r>
        <w:rPr>
          <w:rStyle w:val="translated-span"/>
          <w:sz w:val="24"/>
          <w:szCs w:val="32"/>
        </w:rPr>
        <w:t>期的</w:t>
      </w:r>
      <w:r>
        <w:rPr>
          <w:rStyle w:val="translated-span"/>
          <w:rFonts w:hint="eastAsia"/>
          <w:sz w:val="24"/>
          <w:szCs w:val="32"/>
        </w:rPr>
        <w:t>各处官方下属员工</w:t>
      </w:r>
      <w:r>
        <w:rPr>
          <w:rStyle w:val="translated-span"/>
          <w:sz w:val="24"/>
          <w:szCs w:val="32"/>
        </w:rPr>
        <w:t>不断增多和积累</w:t>
      </w:r>
      <w:r>
        <w:rPr>
          <w:rStyle w:val="translated-span"/>
          <w:sz w:val="24"/>
          <w:szCs w:val="32"/>
        </w:rPr>
        <w:t>,</w:t>
      </w:r>
      <w:r>
        <w:rPr>
          <w:rStyle w:val="translated-span"/>
          <w:rFonts w:hint="eastAsia"/>
          <w:sz w:val="24"/>
          <w:szCs w:val="32"/>
        </w:rPr>
        <w:t>欠款</w:t>
      </w:r>
      <w:r>
        <w:rPr>
          <w:rStyle w:val="translated-span"/>
          <w:sz w:val="24"/>
          <w:szCs w:val="32"/>
        </w:rPr>
        <w:t>纠纷也不断扩大和增加</w:t>
      </w:r>
      <w:r>
        <w:rPr>
          <w:rStyle w:val="translated-span"/>
          <w:sz w:val="24"/>
          <w:szCs w:val="32"/>
        </w:rPr>
        <w:t>,</w:t>
      </w:r>
      <w:r>
        <w:rPr>
          <w:rStyle w:val="translated-span"/>
          <w:sz w:val="24"/>
          <w:szCs w:val="32"/>
        </w:rPr>
        <w:t>最后一些</w:t>
      </w:r>
      <w:r>
        <w:rPr>
          <w:rStyle w:val="translated-span"/>
          <w:rFonts w:hint="eastAsia"/>
          <w:sz w:val="24"/>
          <w:szCs w:val="32"/>
        </w:rPr>
        <w:t>各处官方</w:t>
      </w:r>
      <w:r>
        <w:rPr>
          <w:rStyle w:val="translated-span"/>
          <w:sz w:val="24"/>
          <w:szCs w:val="32"/>
        </w:rPr>
        <w:t>的</w:t>
      </w:r>
      <w:r>
        <w:rPr>
          <w:rStyle w:val="translated-span"/>
          <w:rFonts w:hint="eastAsia"/>
          <w:sz w:val="24"/>
          <w:szCs w:val="32"/>
        </w:rPr>
        <w:t>欠款</w:t>
      </w:r>
      <w:r>
        <w:rPr>
          <w:rStyle w:val="translated-span"/>
          <w:sz w:val="24"/>
          <w:szCs w:val="32"/>
        </w:rPr>
        <w:t>很难得到足够的偿还</w:t>
      </w:r>
      <w:r>
        <w:rPr>
          <w:rStyle w:val="translated-span"/>
          <w:sz w:val="24"/>
          <w:szCs w:val="32"/>
        </w:rPr>
        <w:t>,</w:t>
      </w:r>
      <w:r>
        <w:rPr>
          <w:rStyle w:val="translated-span"/>
          <w:sz w:val="24"/>
          <w:szCs w:val="32"/>
        </w:rPr>
        <w:t>导致</w:t>
      </w:r>
      <w:r>
        <w:rPr>
          <w:rStyle w:val="translated-span"/>
          <w:rFonts w:hint="eastAsia"/>
          <w:sz w:val="24"/>
          <w:szCs w:val="32"/>
        </w:rPr>
        <w:t>欠款</w:t>
      </w:r>
      <w:r>
        <w:rPr>
          <w:rStyle w:val="translated-span"/>
          <w:sz w:val="24"/>
          <w:szCs w:val="32"/>
        </w:rPr>
        <w:t>的默认</w:t>
      </w:r>
      <w:r>
        <w:rPr>
          <w:rStyle w:val="translated-span"/>
          <w:rFonts w:hint="eastAsia"/>
          <w:sz w:val="24"/>
          <w:szCs w:val="32"/>
        </w:rPr>
        <w:t>危机与挑战</w:t>
      </w:r>
      <w:r>
        <w:rPr>
          <w:rStyle w:val="translated-span"/>
          <w:sz w:val="24"/>
          <w:szCs w:val="32"/>
        </w:rPr>
        <w:t>,</w:t>
      </w:r>
      <w:proofErr w:type="gramStart"/>
      <w:r>
        <w:rPr>
          <w:rStyle w:val="translated-span"/>
          <w:rFonts w:hint="eastAsia"/>
          <w:sz w:val="24"/>
          <w:szCs w:val="32"/>
        </w:rPr>
        <w:t>各处</w:t>
      </w:r>
      <w:r>
        <w:rPr>
          <w:rStyle w:val="translated-span"/>
          <w:sz w:val="24"/>
          <w:szCs w:val="32"/>
        </w:rPr>
        <w:t>管理</w:t>
      </w:r>
      <w:proofErr w:type="gramEnd"/>
      <w:r>
        <w:rPr>
          <w:rStyle w:val="translated-span"/>
          <w:sz w:val="24"/>
          <w:szCs w:val="32"/>
        </w:rPr>
        <w:t>利用自己的职务</w:t>
      </w:r>
      <w:r>
        <w:rPr>
          <w:rStyle w:val="translated-span"/>
          <w:sz w:val="24"/>
          <w:szCs w:val="32"/>
        </w:rPr>
        <w:t>,</w:t>
      </w:r>
      <w:r>
        <w:rPr>
          <w:rStyle w:val="translated-span"/>
          <w:rFonts w:hint="eastAsia"/>
          <w:sz w:val="24"/>
          <w:szCs w:val="32"/>
        </w:rPr>
        <w:t>在各处工程与施工里他们能够从中获得不菲的灰色利润</w:t>
      </w:r>
      <w:r>
        <w:rPr>
          <w:rStyle w:val="translated-span"/>
          <w:sz w:val="24"/>
          <w:szCs w:val="32"/>
        </w:rPr>
        <w:t>,</w:t>
      </w:r>
      <w:r>
        <w:rPr>
          <w:rStyle w:val="translated-span"/>
          <w:sz w:val="24"/>
          <w:szCs w:val="32"/>
        </w:rPr>
        <w:t>这</w:t>
      </w:r>
      <w:r>
        <w:rPr>
          <w:rStyle w:val="translated-span"/>
          <w:rFonts w:hint="eastAsia"/>
          <w:sz w:val="24"/>
          <w:szCs w:val="32"/>
        </w:rPr>
        <w:t>对各处的所打算交付的金额很大的压力</w:t>
      </w:r>
      <w:r>
        <w:rPr>
          <w:rStyle w:val="translated-span"/>
          <w:sz w:val="24"/>
          <w:szCs w:val="32"/>
        </w:rPr>
        <w:t>。另外</w:t>
      </w:r>
      <w:r>
        <w:rPr>
          <w:rStyle w:val="translated-span"/>
          <w:sz w:val="24"/>
          <w:szCs w:val="32"/>
        </w:rPr>
        <w:t>,</w:t>
      </w:r>
      <w:r>
        <w:rPr>
          <w:rStyle w:val="translated-span"/>
          <w:sz w:val="24"/>
          <w:szCs w:val="32"/>
        </w:rPr>
        <w:t>与这种建设项目相关的数量越多</w:t>
      </w:r>
      <w:r>
        <w:rPr>
          <w:rStyle w:val="translated-span"/>
          <w:sz w:val="24"/>
          <w:szCs w:val="32"/>
        </w:rPr>
        <w:t>,</w:t>
      </w:r>
      <w:r>
        <w:rPr>
          <w:rStyle w:val="translated-span"/>
          <w:sz w:val="24"/>
          <w:szCs w:val="32"/>
        </w:rPr>
        <w:t>资源越丰富</w:t>
      </w:r>
      <w:r>
        <w:rPr>
          <w:rStyle w:val="translated-span"/>
          <w:sz w:val="24"/>
          <w:szCs w:val="32"/>
        </w:rPr>
        <w:t>,</w:t>
      </w:r>
      <w:r>
        <w:rPr>
          <w:rStyle w:val="translated-span"/>
          <w:sz w:val="24"/>
          <w:szCs w:val="32"/>
        </w:rPr>
        <w:t>管理人员越有可能被私情所束缚</w:t>
      </w:r>
      <w:r>
        <w:rPr>
          <w:rStyle w:val="translated-span"/>
          <w:sz w:val="24"/>
          <w:szCs w:val="32"/>
        </w:rPr>
        <w:t>,</w:t>
      </w:r>
      <w:r>
        <w:rPr>
          <w:rStyle w:val="translated-span"/>
          <w:rFonts w:hint="eastAsia"/>
          <w:sz w:val="24"/>
          <w:szCs w:val="32"/>
        </w:rPr>
        <w:t>实施</w:t>
      </w:r>
      <w:r>
        <w:rPr>
          <w:rStyle w:val="translated-span"/>
          <w:sz w:val="24"/>
          <w:szCs w:val="32"/>
        </w:rPr>
        <w:t>不正当行为。在这样的审查制度不健全</w:t>
      </w:r>
      <w:r>
        <w:rPr>
          <w:rStyle w:val="translated-span"/>
          <w:sz w:val="24"/>
          <w:szCs w:val="32"/>
        </w:rPr>
        <w:t>,</w:t>
      </w:r>
      <w:r>
        <w:rPr>
          <w:rStyle w:val="translated-span"/>
          <w:sz w:val="24"/>
          <w:szCs w:val="32"/>
        </w:rPr>
        <w:t>中央掌握巨大权力的环境下</w:t>
      </w:r>
      <w:r>
        <w:rPr>
          <w:rStyle w:val="translated-span"/>
          <w:sz w:val="24"/>
          <w:szCs w:val="32"/>
        </w:rPr>
        <w:t>,</w:t>
      </w:r>
      <w:r>
        <w:rPr>
          <w:rStyle w:val="translated-span"/>
          <w:rFonts w:hint="eastAsia"/>
          <w:sz w:val="24"/>
          <w:szCs w:val="32"/>
        </w:rPr>
        <w:t>各处官方下属</w:t>
      </w:r>
      <w:r>
        <w:rPr>
          <w:rStyle w:val="translated-span"/>
          <w:sz w:val="24"/>
          <w:szCs w:val="32"/>
        </w:rPr>
        <w:t>过分</w:t>
      </w:r>
      <w:r>
        <w:rPr>
          <w:rStyle w:val="translated-span"/>
          <w:rFonts w:hint="eastAsia"/>
          <w:sz w:val="24"/>
          <w:szCs w:val="32"/>
        </w:rPr>
        <w:t>苛责</w:t>
      </w:r>
      <w:r>
        <w:rPr>
          <w:rStyle w:val="translated-span"/>
          <w:sz w:val="24"/>
          <w:szCs w:val="32"/>
        </w:rPr>
        <w:t>业绩</w:t>
      </w:r>
      <w:r>
        <w:rPr>
          <w:rStyle w:val="translated-span"/>
          <w:sz w:val="24"/>
          <w:szCs w:val="32"/>
        </w:rPr>
        <w:t>,</w:t>
      </w:r>
      <w:r>
        <w:rPr>
          <w:rStyle w:val="translated-span"/>
          <w:rFonts w:hint="eastAsia"/>
          <w:sz w:val="24"/>
          <w:szCs w:val="32"/>
        </w:rPr>
        <w:t>根据各种集资方式来对所处实施投资与发展</w:t>
      </w:r>
      <w:r>
        <w:rPr>
          <w:rStyle w:val="translated-span"/>
          <w:sz w:val="24"/>
          <w:szCs w:val="32"/>
        </w:rPr>
        <w:t>,</w:t>
      </w:r>
      <w:r>
        <w:rPr>
          <w:rStyle w:val="translated-span"/>
          <w:sz w:val="24"/>
          <w:szCs w:val="32"/>
        </w:rPr>
        <w:t>导致</w:t>
      </w:r>
      <w:r>
        <w:rPr>
          <w:rStyle w:val="translated-span"/>
          <w:rFonts w:hint="eastAsia"/>
          <w:sz w:val="24"/>
          <w:szCs w:val="32"/>
        </w:rPr>
        <w:t>各处欠款</w:t>
      </w:r>
      <w:r>
        <w:rPr>
          <w:rStyle w:val="translated-span"/>
          <w:sz w:val="24"/>
          <w:szCs w:val="32"/>
        </w:rPr>
        <w:t>的扩大</w:t>
      </w:r>
      <w:r>
        <w:rPr>
          <w:rStyle w:val="translated-span"/>
          <w:sz w:val="24"/>
          <w:szCs w:val="32"/>
        </w:rPr>
        <w:t>,</w:t>
      </w:r>
      <w:r>
        <w:rPr>
          <w:rStyle w:val="translated-span"/>
          <w:sz w:val="24"/>
          <w:szCs w:val="32"/>
        </w:rPr>
        <w:t>积累在第一期的官僚任期</w:t>
      </w:r>
      <w:r>
        <w:rPr>
          <w:rStyle w:val="translated-span"/>
          <w:sz w:val="24"/>
          <w:szCs w:val="32"/>
        </w:rPr>
        <w:t>,</w:t>
      </w:r>
      <w:r>
        <w:rPr>
          <w:rStyle w:val="translated-span"/>
          <w:rFonts w:hint="eastAsia"/>
          <w:sz w:val="24"/>
          <w:szCs w:val="32"/>
        </w:rPr>
        <w:t>危机与挑战</w:t>
      </w:r>
      <w:r>
        <w:rPr>
          <w:rStyle w:val="translated-span"/>
          <w:sz w:val="24"/>
          <w:szCs w:val="32"/>
        </w:rPr>
        <w:t>也会增大。同级竞争是这样的。加速了形势</w:t>
      </w:r>
      <w:r>
        <w:rPr>
          <w:rStyle w:val="translated-span"/>
          <w:sz w:val="24"/>
          <w:szCs w:val="32"/>
        </w:rPr>
        <w:t>,</w:t>
      </w:r>
      <w:r>
        <w:rPr>
          <w:rStyle w:val="translated-span"/>
          <w:sz w:val="24"/>
          <w:szCs w:val="32"/>
        </w:rPr>
        <w:t>许多</w:t>
      </w:r>
      <w:r>
        <w:rPr>
          <w:rStyle w:val="translated-span"/>
          <w:rFonts w:hint="eastAsia"/>
          <w:sz w:val="24"/>
          <w:szCs w:val="32"/>
        </w:rPr>
        <w:t>各处官方</w:t>
      </w:r>
      <w:r>
        <w:rPr>
          <w:rStyle w:val="translated-span"/>
          <w:sz w:val="24"/>
          <w:szCs w:val="32"/>
        </w:rPr>
        <w:t>无视自己的预算限制</w:t>
      </w:r>
      <w:r>
        <w:rPr>
          <w:rStyle w:val="translated-span"/>
          <w:sz w:val="24"/>
          <w:szCs w:val="32"/>
        </w:rPr>
        <w:t>,</w:t>
      </w:r>
      <w:r>
        <w:rPr>
          <w:rStyle w:val="translated-span"/>
          <w:sz w:val="24"/>
          <w:szCs w:val="32"/>
        </w:rPr>
        <w:t>继续发展</w:t>
      </w:r>
      <w:r>
        <w:rPr>
          <w:rStyle w:val="translated-span"/>
          <w:sz w:val="24"/>
          <w:szCs w:val="32"/>
        </w:rPr>
        <w:t>,</w:t>
      </w:r>
      <w:r>
        <w:rPr>
          <w:rStyle w:val="translated-span"/>
          <w:sz w:val="24"/>
          <w:szCs w:val="32"/>
        </w:rPr>
        <w:t>追求资源</w:t>
      </w:r>
      <w:r>
        <w:rPr>
          <w:rStyle w:val="translated-span"/>
          <w:sz w:val="24"/>
          <w:szCs w:val="32"/>
        </w:rPr>
        <w:t>,</w:t>
      </w:r>
      <w:r>
        <w:rPr>
          <w:rStyle w:val="translated-span"/>
          <w:sz w:val="24"/>
          <w:szCs w:val="32"/>
        </w:rPr>
        <w:t>这种相互竞争推动了中国短期</w:t>
      </w:r>
      <w:r>
        <w:rPr>
          <w:rStyle w:val="translated-span"/>
          <w:rFonts w:hint="eastAsia"/>
          <w:sz w:val="24"/>
          <w:szCs w:val="32"/>
        </w:rPr>
        <w:t>金</w:t>
      </w:r>
      <w:r>
        <w:rPr>
          <w:rStyle w:val="translated-span"/>
          <w:rFonts w:hint="eastAsia"/>
          <w:sz w:val="24"/>
          <w:szCs w:val="32"/>
        </w:rPr>
        <w:lastRenderedPageBreak/>
        <w:t>融</w:t>
      </w:r>
      <w:r>
        <w:rPr>
          <w:rStyle w:val="translated-span"/>
          <w:sz w:val="24"/>
          <w:szCs w:val="32"/>
        </w:rPr>
        <w:t>增长</w:t>
      </w:r>
      <w:r>
        <w:rPr>
          <w:rStyle w:val="translated-span"/>
          <w:sz w:val="24"/>
          <w:szCs w:val="32"/>
        </w:rPr>
        <w:t>,</w:t>
      </w:r>
      <w:r>
        <w:rPr>
          <w:rStyle w:val="translated-span"/>
          <w:rFonts w:hint="eastAsia"/>
          <w:sz w:val="24"/>
          <w:szCs w:val="32"/>
        </w:rPr>
        <w:t>长此以往所带来的各种危机与挑战非常值得人们的关注</w:t>
      </w:r>
      <w:r>
        <w:rPr>
          <w:rStyle w:val="translated-span"/>
          <w:sz w:val="24"/>
          <w:szCs w:val="32"/>
        </w:rPr>
        <w:t>。</w:t>
      </w:r>
    </w:p>
    <w:p w14:paraId="4962E377" w14:textId="77777777" w:rsidR="00B843E1" w:rsidRDefault="00B843E1">
      <w:pPr>
        <w:spacing w:line="360" w:lineRule="auto"/>
        <w:ind w:firstLineChars="200" w:firstLine="486"/>
        <w:rPr>
          <w:rFonts w:ascii="宋体" w:hAnsi="宋体" w:cs="宋体"/>
          <w:sz w:val="24"/>
        </w:rPr>
      </w:pPr>
    </w:p>
    <w:p w14:paraId="71BD30DB" w14:textId="77777777" w:rsidR="00B843E1" w:rsidRDefault="00367994">
      <w:pPr>
        <w:spacing w:line="360" w:lineRule="auto"/>
        <w:rPr>
          <w:rFonts w:ascii="宋体" w:hAnsi="宋体" w:cs="宋体"/>
          <w:b/>
          <w:bCs/>
          <w:sz w:val="24"/>
        </w:rPr>
      </w:pPr>
      <w:r>
        <w:rPr>
          <w:rFonts w:ascii="宋体" w:hAnsi="宋体" w:cs="宋体" w:hint="eastAsia"/>
          <w:b/>
          <w:bCs/>
          <w:sz w:val="24"/>
        </w:rPr>
        <w:t xml:space="preserve">1.1.3   预算软约束导致各处官方欠款提升 </w:t>
      </w:r>
    </w:p>
    <w:p w14:paraId="02083F98" w14:textId="77777777" w:rsidR="00B843E1" w:rsidRDefault="00367994">
      <w:pPr>
        <w:spacing w:line="360" w:lineRule="auto"/>
        <w:ind w:firstLine="486"/>
        <w:rPr>
          <w:rStyle w:val="translated-span"/>
          <w:sz w:val="24"/>
          <w:szCs w:val="32"/>
        </w:rPr>
      </w:pPr>
      <w:r>
        <w:rPr>
          <w:rStyle w:val="translated-span"/>
          <w:sz w:val="24"/>
          <w:szCs w:val="32"/>
        </w:rPr>
        <w:t>根据与中国有关的法律条款规定</w:t>
      </w:r>
      <w:r>
        <w:rPr>
          <w:rStyle w:val="translated-span"/>
          <w:sz w:val="24"/>
          <w:szCs w:val="32"/>
        </w:rPr>
        <w:t>,</w:t>
      </w:r>
      <w:r>
        <w:rPr>
          <w:rStyle w:val="translated-span"/>
          <w:rFonts w:hint="eastAsia"/>
          <w:sz w:val="24"/>
          <w:szCs w:val="32"/>
        </w:rPr>
        <w:t>各处官方</w:t>
      </w:r>
      <w:r>
        <w:rPr>
          <w:rStyle w:val="translated-span"/>
          <w:sz w:val="24"/>
          <w:szCs w:val="32"/>
        </w:rPr>
        <w:t>并没有能够继续发行其他</w:t>
      </w:r>
      <w:r>
        <w:rPr>
          <w:rStyle w:val="translated-span"/>
          <w:rFonts w:hint="eastAsia"/>
          <w:sz w:val="24"/>
          <w:szCs w:val="32"/>
        </w:rPr>
        <w:t>各处官方</w:t>
      </w:r>
      <w:r>
        <w:rPr>
          <w:rStyle w:val="translated-span"/>
          <w:sz w:val="24"/>
          <w:szCs w:val="32"/>
        </w:rPr>
        <w:t>的债券</w:t>
      </w:r>
      <w:r>
        <w:rPr>
          <w:rStyle w:val="translated-span"/>
          <w:sz w:val="24"/>
          <w:szCs w:val="32"/>
        </w:rPr>
        <w:t>,</w:t>
      </w:r>
      <w:r>
        <w:rPr>
          <w:rStyle w:val="translated-span"/>
          <w:sz w:val="24"/>
          <w:szCs w:val="32"/>
        </w:rPr>
        <w:t>但从实际的情况分析来看</w:t>
      </w:r>
      <w:r>
        <w:rPr>
          <w:rStyle w:val="translated-span"/>
          <w:sz w:val="24"/>
          <w:szCs w:val="32"/>
        </w:rPr>
        <w:t>,</w:t>
      </w:r>
      <w:r>
        <w:rPr>
          <w:rStyle w:val="translated-span"/>
          <w:sz w:val="24"/>
          <w:szCs w:val="32"/>
        </w:rPr>
        <w:t>很多</w:t>
      </w:r>
      <w:r>
        <w:rPr>
          <w:rStyle w:val="translated-span"/>
          <w:rFonts w:hint="eastAsia"/>
          <w:sz w:val="24"/>
          <w:szCs w:val="32"/>
        </w:rPr>
        <w:t>各处官方</w:t>
      </w:r>
      <w:r>
        <w:rPr>
          <w:rStyle w:val="translated-span"/>
          <w:sz w:val="24"/>
          <w:szCs w:val="32"/>
        </w:rPr>
        <w:t>可以</w:t>
      </w:r>
      <w:r>
        <w:rPr>
          <w:rStyle w:val="translated-span"/>
          <w:rFonts w:hint="eastAsia"/>
          <w:sz w:val="24"/>
          <w:szCs w:val="32"/>
        </w:rPr>
        <w:t>根据</w:t>
      </w:r>
      <w:r>
        <w:rPr>
          <w:rStyle w:val="translated-span"/>
          <w:sz w:val="24"/>
          <w:szCs w:val="32"/>
        </w:rPr>
        <w:t>建设城市投资企业和公司等建设项目</w:t>
      </w:r>
      <w:r>
        <w:rPr>
          <w:rStyle w:val="translated-span"/>
          <w:rFonts w:hint="eastAsia"/>
          <w:sz w:val="24"/>
          <w:szCs w:val="32"/>
        </w:rPr>
        <w:t>提款</w:t>
      </w:r>
      <w:r>
        <w:rPr>
          <w:rStyle w:val="translated-span"/>
          <w:sz w:val="24"/>
          <w:szCs w:val="32"/>
        </w:rPr>
        <w:t>的平台来减少负债</w:t>
      </w:r>
      <w:r>
        <w:rPr>
          <w:rStyle w:val="translated-span"/>
          <w:sz w:val="24"/>
          <w:szCs w:val="32"/>
        </w:rPr>
        <w:t>,</w:t>
      </w:r>
      <w:r>
        <w:rPr>
          <w:rStyle w:val="translated-span"/>
          <w:sz w:val="24"/>
          <w:szCs w:val="32"/>
        </w:rPr>
        <w:t>而且由于我国对预算的限制</w:t>
      </w:r>
      <w:r>
        <w:rPr>
          <w:rStyle w:val="translated-span"/>
          <w:sz w:val="24"/>
          <w:szCs w:val="32"/>
        </w:rPr>
        <w:t>,</w:t>
      </w:r>
      <w:r>
        <w:rPr>
          <w:rStyle w:val="translated-span"/>
          <w:rFonts w:hint="eastAsia"/>
          <w:sz w:val="24"/>
          <w:szCs w:val="32"/>
        </w:rPr>
        <w:t>各处官方下属员工</w:t>
      </w:r>
      <w:r>
        <w:rPr>
          <w:rStyle w:val="translated-span"/>
          <w:sz w:val="24"/>
          <w:szCs w:val="32"/>
        </w:rPr>
        <w:t>他们对自己的约束力正在逐步减少。中国实际上是一个单体制国家。没有</w:t>
      </w:r>
      <w:r>
        <w:rPr>
          <w:rStyle w:val="translated-span"/>
          <w:rFonts w:hint="eastAsia"/>
          <w:sz w:val="24"/>
          <w:szCs w:val="32"/>
        </w:rPr>
        <w:t>各处</w:t>
      </w:r>
      <w:r>
        <w:rPr>
          <w:rStyle w:val="translated-span"/>
          <w:sz w:val="24"/>
          <w:szCs w:val="32"/>
        </w:rPr>
        <w:t>性</w:t>
      </w:r>
      <w:r>
        <w:rPr>
          <w:rStyle w:val="translated-span"/>
          <w:rFonts w:hint="eastAsia"/>
          <w:sz w:val="24"/>
          <w:szCs w:val="32"/>
        </w:rPr>
        <w:t>管理机构</w:t>
      </w:r>
      <w:r>
        <w:rPr>
          <w:rStyle w:val="translated-span"/>
          <w:sz w:val="24"/>
          <w:szCs w:val="32"/>
        </w:rPr>
        <w:t>的破产机构。因此</w:t>
      </w:r>
      <w:r>
        <w:rPr>
          <w:rStyle w:val="translated-span"/>
          <w:sz w:val="24"/>
          <w:szCs w:val="32"/>
        </w:rPr>
        <w:t>,</w:t>
      </w:r>
      <w:r>
        <w:rPr>
          <w:rStyle w:val="translated-span"/>
          <w:rFonts w:hint="eastAsia"/>
          <w:sz w:val="24"/>
          <w:szCs w:val="32"/>
        </w:rPr>
        <w:t>各处官方</w:t>
      </w:r>
      <w:r>
        <w:rPr>
          <w:rStyle w:val="translated-span"/>
          <w:sz w:val="24"/>
          <w:szCs w:val="32"/>
        </w:rPr>
        <w:t>无论怎么向银行借钱</w:t>
      </w:r>
      <w:r>
        <w:rPr>
          <w:rStyle w:val="translated-span"/>
          <w:sz w:val="24"/>
          <w:szCs w:val="32"/>
        </w:rPr>
        <w:t>,</w:t>
      </w:r>
      <w:r>
        <w:rPr>
          <w:rStyle w:val="translated-span"/>
          <w:sz w:val="24"/>
          <w:szCs w:val="32"/>
        </w:rPr>
        <w:t>即使是发生了</w:t>
      </w:r>
      <w:r>
        <w:rPr>
          <w:rStyle w:val="translated-span"/>
          <w:rFonts w:hint="eastAsia"/>
          <w:sz w:val="24"/>
          <w:szCs w:val="32"/>
        </w:rPr>
        <w:t>欠款</w:t>
      </w:r>
      <w:r>
        <w:rPr>
          <w:rStyle w:val="translated-span"/>
          <w:sz w:val="24"/>
          <w:szCs w:val="32"/>
        </w:rPr>
        <w:t>问题也根本无法及时偿还</w:t>
      </w:r>
      <w:r>
        <w:rPr>
          <w:rStyle w:val="translated-span"/>
          <w:sz w:val="24"/>
          <w:szCs w:val="32"/>
        </w:rPr>
        <w:t>,</w:t>
      </w:r>
      <w:r>
        <w:rPr>
          <w:rStyle w:val="translated-span"/>
          <w:sz w:val="24"/>
          <w:szCs w:val="32"/>
        </w:rPr>
        <w:t>上级</w:t>
      </w:r>
      <w:r>
        <w:rPr>
          <w:rStyle w:val="translated-span"/>
          <w:rFonts w:hint="eastAsia"/>
          <w:sz w:val="24"/>
          <w:szCs w:val="32"/>
        </w:rPr>
        <w:t>管理机构</w:t>
      </w:r>
      <w:r>
        <w:rPr>
          <w:rStyle w:val="translated-span"/>
          <w:sz w:val="24"/>
          <w:szCs w:val="32"/>
        </w:rPr>
        <w:t>和中央</w:t>
      </w:r>
      <w:r>
        <w:rPr>
          <w:rStyle w:val="translated-span"/>
          <w:rFonts w:hint="eastAsia"/>
          <w:sz w:val="24"/>
          <w:szCs w:val="32"/>
        </w:rPr>
        <w:t>管理机构</w:t>
      </w:r>
      <w:r>
        <w:rPr>
          <w:rStyle w:val="translated-span"/>
          <w:sz w:val="24"/>
          <w:szCs w:val="32"/>
        </w:rPr>
        <w:t>也坚持到了最后。</w:t>
      </w:r>
      <w:r>
        <w:rPr>
          <w:rStyle w:val="translated-span"/>
          <w:rFonts w:hint="eastAsia"/>
          <w:sz w:val="24"/>
          <w:szCs w:val="32"/>
        </w:rPr>
        <w:t>拒绝</w:t>
      </w:r>
      <w:proofErr w:type="gramStart"/>
      <w:r>
        <w:rPr>
          <w:rStyle w:val="translated-span"/>
          <w:sz w:val="24"/>
          <w:szCs w:val="32"/>
        </w:rPr>
        <w:t>被结果</w:t>
      </w:r>
      <w:proofErr w:type="gramEnd"/>
      <w:r>
        <w:rPr>
          <w:rStyle w:val="translated-span"/>
          <w:sz w:val="24"/>
          <w:szCs w:val="32"/>
        </w:rPr>
        <w:t>所束缚</w:t>
      </w:r>
      <w:r>
        <w:rPr>
          <w:rStyle w:val="translated-span"/>
          <w:rFonts w:hint="eastAsia"/>
          <w:sz w:val="24"/>
          <w:szCs w:val="32"/>
        </w:rPr>
        <w:t>这一点会所带来的转变各处官方</w:t>
      </w:r>
      <w:r>
        <w:rPr>
          <w:rStyle w:val="translated-span"/>
          <w:sz w:val="24"/>
          <w:szCs w:val="32"/>
        </w:rPr>
        <w:t>承担负债最大的一个重要</w:t>
      </w:r>
      <w:r>
        <w:rPr>
          <w:rStyle w:val="translated-span"/>
          <w:rFonts w:hint="eastAsia"/>
          <w:sz w:val="24"/>
          <w:szCs w:val="32"/>
        </w:rPr>
        <w:t>根本</w:t>
      </w:r>
      <w:r>
        <w:rPr>
          <w:rStyle w:val="translated-span"/>
          <w:sz w:val="24"/>
          <w:szCs w:val="32"/>
        </w:rPr>
        <w:t>。</w:t>
      </w:r>
      <w:r>
        <w:rPr>
          <w:rStyle w:val="translated-span"/>
          <w:rFonts w:hint="eastAsia"/>
          <w:sz w:val="24"/>
          <w:szCs w:val="32"/>
        </w:rPr>
        <w:t>各处官方</w:t>
      </w:r>
      <w:r>
        <w:rPr>
          <w:rStyle w:val="translated-span"/>
          <w:sz w:val="24"/>
          <w:szCs w:val="32"/>
        </w:rPr>
        <w:t>的</w:t>
      </w:r>
      <w:r>
        <w:rPr>
          <w:rStyle w:val="translated-span"/>
          <w:rFonts w:hint="eastAsia"/>
          <w:sz w:val="24"/>
          <w:szCs w:val="32"/>
        </w:rPr>
        <w:t>下属员工</w:t>
      </w:r>
      <w:r>
        <w:rPr>
          <w:rStyle w:val="translated-span"/>
          <w:sz w:val="24"/>
          <w:szCs w:val="32"/>
        </w:rPr>
        <w:t>为了</w:t>
      </w:r>
      <w:r>
        <w:rPr>
          <w:rStyle w:val="translated-span"/>
          <w:rFonts w:hint="eastAsia"/>
          <w:sz w:val="24"/>
          <w:szCs w:val="32"/>
        </w:rPr>
        <w:t>以更快的度</w:t>
      </w:r>
      <w:r>
        <w:rPr>
          <w:rStyle w:val="translated-span"/>
          <w:sz w:val="24"/>
          <w:szCs w:val="32"/>
        </w:rPr>
        <w:t>发展自己的业绩</w:t>
      </w:r>
      <w:r>
        <w:rPr>
          <w:rStyle w:val="translated-span"/>
          <w:sz w:val="24"/>
          <w:szCs w:val="32"/>
        </w:rPr>
        <w:t>,</w:t>
      </w:r>
      <w:r>
        <w:rPr>
          <w:rStyle w:val="translated-span"/>
          <w:sz w:val="24"/>
          <w:szCs w:val="32"/>
        </w:rPr>
        <w:t>正在积极建立城市基础设施。但由于这些建设项目的收益率极低</w:t>
      </w:r>
      <w:r>
        <w:rPr>
          <w:rStyle w:val="translated-span"/>
          <w:sz w:val="24"/>
          <w:szCs w:val="32"/>
        </w:rPr>
        <w:t>,</w:t>
      </w:r>
      <w:r>
        <w:rPr>
          <w:rStyle w:val="translated-span"/>
          <w:rFonts w:hint="eastAsia"/>
          <w:sz w:val="24"/>
          <w:szCs w:val="32"/>
        </w:rPr>
        <w:t>危机与挑战</w:t>
      </w:r>
      <w:r>
        <w:rPr>
          <w:rStyle w:val="translated-span"/>
          <w:sz w:val="24"/>
          <w:szCs w:val="32"/>
        </w:rPr>
        <w:t>发生的可能性也很大。如果发生危险</w:t>
      </w:r>
      <w:r>
        <w:rPr>
          <w:rStyle w:val="translated-span"/>
          <w:sz w:val="24"/>
          <w:szCs w:val="32"/>
        </w:rPr>
        <w:t>,</w:t>
      </w:r>
      <w:r>
        <w:rPr>
          <w:rStyle w:val="translated-span"/>
          <w:rFonts w:hint="eastAsia"/>
          <w:sz w:val="24"/>
          <w:szCs w:val="32"/>
        </w:rPr>
        <w:t>各处官方</w:t>
      </w:r>
      <w:r>
        <w:rPr>
          <w:rStyle w:val="translated-span"/>
          <w:sz w:val="24"/>
          <w:szCs w:val="32"/>
        </w:rPr>
        <w:t>没有能力偿还</w:t>
      </w:r>
      <w:r>
        <w:rPr>
          <w:rStyle w:val="translated-span"/>
          <w:sz w:val="24"/>
          <w:szCs w:val="32"/>
        </w:rPr>
        <w:t>,</w:t>
      </w:r>
      <w:r>
        <w:rPr>
          <w:rStyle w:val="translated-span"/>
          <w:sz w:val="24"/>
          <w:szCs w:val="32"/>
        </w:rPr>
        <w:t>中国</w:t>
      </w:r>
      <w:r>
        <w:rPr>
          <w:rStyle w:val="translated-span"/>
          <w:rFonts w:hint="eastAsia"/>
          <w:sz w:val="24"/>
          <w:szCs w:val="32"/>
        </w:rPr>
        <w:t>管理机构所要接受与面对的挑战将非常巨大和令人无法忽视</w:t>
      </w:r>
      <w:r>
        <w:rPr>
          <w:rStyle w:val="translated-span"/>
          <w:sz w:val="24"/>
          <w:szCs w:val="32"/>
        </w:rPr>
        <w:t>。</w:t>
      </w:r>
    </w:p>
    <w:p w14:paraId="117C4B6A" w14:textId="77777777" w:rsidR="00B843E1" w:rsidRDefault="00367994">
      <w:pPr>
        <w:spacing w:line="360" w:lineRule="auto"/>
        <w:ind w:firstLine="486"/>
        <w:rPr>
          <w:i/>
          <w:iCs/>
        </w:rPr>
      </w:pPr>
      <w:r>
        <w:rPr>
          <w:rStyle w:val="translated-span"/>
          <w:sz w:val="24"/>
          <w:szCs w:val="32"/>
        </w:rPr>
        <w:t>虽然也有一些抑制预算软件限制</w:t>
      </w:r>
      <w:r>
        <w:rPr>
          <w:rStyle w:val="translated-span"/>
          <w:rFonts w:hint="eastAsia"/>
          <w:sz w:val="24"/>
          <w:szCs w:val="32"/>
        </w:rPr>
        <w:t>欠款</w:t>
      </w:r>
      <w:r>
        <w:rPr>
          <w:rStyle w:val="translated-span"/>
          <w:sz w:val="24"/>
          <w:szCs w:val="32"/>
        </w:rPr>
        <w:t>的办法</w:t>
      </w:r>
      <w:r>
        <w:rPr>
          <w:rStyle w:val="translated-span"/>
          <w:sz w:val="24"/>
          <w:szCs w:val="32"/>
        </w:rPr>
        <w:t>,</w:t>
      </w:r>
      <w:r>
        <w:rPr>
          <w:rStyle w:val="translated-span"/>
          <w:sz w:val="24"/>
          <w:szCs w:val="32"/>
        </w:rPr>
        <w:t>但是国内</w:t>
      </w:r>
      <w:r>
        <w:rPr>
          <w:rStyle w:val="translated-span"/>
          <w:rFonts w:hint="eastAsia"/>
          <w:sz w:val="24"/>
          <w:szCs w:val="32"/>
        </w:rPr>
        <w:t>研究万雅文第一次给到了一个与众不同的想法：</w:t>
      </w:r>
      <w:r>
        <w:rPr>
          <w:rStyle w:val="translated-span"/>
          <w:sz w:val="24"/>
          <w:szCs w:val="32"/>
        </w:rPr>
        <w:t>由于当地中央</w:t>
      </w:r>
      <w:r>
        <w:rPr>
          <w:rStyle w:val="translated-span"/>
          <w:rFonts w:hint="eastAsia"/>
          <w:sz w:val="24"/>
          <w:szCs w:val="32"/>
        </w:rPr>
        <w:t>管理机构</w:t>
      </w:r>
      <w:r>
        <w:rPr>
          <w:rStyle w:val="translated-span"/>
          <w:sz w:val="24"/>
          <w:szCs w:val="32"/>
        </w:rPr>
        <w:t>在预算</w:t>
      </w:r>
      <w:r>
        <w:rPr>
          <w:rStyle w:val="translated-span"/>
          <w:rFonts w:hint="eastAsia"/>
          <w:sz w:val="24"/>
          <w:szCs w:val="32"/>
        </w:rPr>
        <w:t>危机与挑战</w:t>
      </w:r>
      <w:r>
        <w:rPr>
          <w:rStyle w:val="translated-span"/>
          <w:sz w:val="24"/>
          <w:szCs w:val="32"/>
        </w:rPr>
        <w:t>问题发生时根本无法按照有效的条件来承担</w:t>
      </w:r>
      <w:r>
        <w:rPr>
          <w:rStyle w:val="translated-span"/>
          <w:sz w:val="24"/>
          <w:szCs w:val="32"/>
        </w:rPr>
        <w:t>,</w:t>
      </w:r>
      <w:r>
        <w:rPr>
          <w:rStyle w:val="translated-span"/>
          <w:sz w:val="24"/>
          <w:szCs w:val="32"/>
        </w:rPr>
        <w:t>很多</w:t>
      </w:r>
      <w:r>
        <w:rPr>
          <w:rStyle w:val="translated-span"/>
          <w:rFonts w:hint="eastAsia"/>
          <w:sz w:val="24"/>
          <w:szCs w:val="32"/>
        </w:rPr>
        <w:t>各处官方</w:t>
      </w:r>
      <w:r>
        <w:rPr>
          <w:rStyle w:val="translated-span"/>
          <w:sz w:val="24"/>
          <w:szCs w:val="32"/>
        </w:rPr>
        <w:t>可以毫不在意地向他们</w:t>
      </w:r>
      <w:r>
        <w:rPr>
          <w:rStyle w:val="translated-span"/>
          <w:rFonts w:hint="eastAsia"/>
          <w:sz w:val="24"/>
          <w:szCs w:val="32"/>
        </w:rPr>
        <w:t>就有欠款</w:t>
      </w:r>
      <w:r>
        <w:rPr>
          <w:rStyle w:val="translated-span"/>
          <w:sz w:val="24"/>
          <w:szCs w:val="32"/>
        </w:rPr>
        <w:t>,</w:t>
      </w:r>
      <w:r>
        <w:rPr>
          <w:rStyle w:val="translated-span"/>
          <w:sz w:val="24"/>
          <w:szCs w:val="32"/>
        </w:rPr>
        <w:t>但是中央</w:t>
      </w:r>
      <w:r>
        <w:rPr>
          <w:rStyle w:val="translated-span"/>
          <w:rFonts w:hint="eastAsia"/>
          <w:sz w:val="24"/>
          <w:szCs w:val="32"/>
        </w:rPr>
        <w:t>管理机构</w:t>
      </w:r>
      <w:r>
        <w:rPr>
          <w:rStyle w:val="translated-span"/>
          <w:sz w:val="24"/>
          <w:szCs w:val="32"/>
        </w:rPr>
        <w:t>对此并没有明确处罚的规定</w:t>
      </w:r>
      <w:r>
        <w:rPr>
          <w:rStyle w:val="translated-span"/>
          <w:sz w:val="24"/>
          <w:szCs w:val="32"/>
        </w:rPr>
        <w:t>,</w:t>
      </w:r>
      <w:r>
        <w:rPr>
          <w:rStyle w:val="translated-span"/>
          <w:sz w:val="24"/>
          <w:szCs w:val="32"/>
        </w:rPr>
        <w:t>而是以当地</w:t>
      </w:r>
      <w:r>
        <w:rPr>
          <w:rStyle w:val="translated-span"/>
          <w:rFonts w:hint="eastAsia"/>
          <w:sz w:val="24"/>
          <w:szCs w:val="32"/>
        </w:rPr>
        <w:t>管理机构</w:t>
      </w:r>
      <w:r>
        <w:rPr>
          <w:rStyle w:val="translated-span"/>
          <w:sz w:val="24"/>
          <w:szCs w:val="32"/>
        </w:rPr>
        <w:t>的预算</w:t>
      </w:r>
      <w:r>
        <w:rPr>
          <w:rStyle w:val="translated-span"/>
          <w:rFonts w:hint="eastAsia"/>
          <w:sz w:val="24"/>
          <w:szCs w:val="32"/>
        </w:rPr>
        <w:t>危机与挑战</w:t>
      </w:r>
      <w:r>
        <w:rPr>
          <w:rStyle w:val="translated-span"/>
          <w:sz w:val="24"/>
          <w:szCs w:val="32"/>
        </w:rPr>
        <w:t>状况作为基础对</w:t>
      </w:r>
      <w:r>
        <w:rPr>
          <w:rStyle w:val="translated-span"/>
          <w:rFonts w:hint="eastAsia"/>
          <w:sz w:val="24"/>
          <w:szCs w:val="32"/>
        </w:rPr>
        <w:t>欠款实施</w:t>
      </w:r>
      <w:r>
        <w:rPr>
          <w:rStyle w:val="translated-span"/>
          <w:sz w:val="24"/>
          <w:szCs w:val="32"/>
        </w:rPr>
        <w:t>了管理。对联邦</w:t>
      </w:r>
      <w:r>
        <w:rPr>
          <w:rStyle w:val="translated-span"/>
          <w:rFonts w:hint="eastAsia"/>
          <w:sz w:val="24"/>
          <w:szCs w:val="32"/>
        </w:rPr>
        <w:t>下属员工实施</w:t>
      </w:r>
      <w:r>
        <w:rPr>
          <w:rStyle w:val="translated-span"/>
          <w:sz w:val="24"/>
          <w:szCs w:val="32"/>
        </w:rPr>
        <w:t>了处罚。从这一点上看</w:t>
      </w:r>
      <w:r>
        <w:rPr>
          <w:rStyle w:val="translated-span"/>
          <w:sz w:val="24"/>
          <w:szCs w:val="32"/>
        </w:rPr>
        <w:t>,</w:t>
      </w:r>
      <w:r>
        <w:rPr>
          <w:rStyle w:val="translated-span"/>
          <w:sz w:val="24"/>
          <w:szCs w:val="32"/>
        </w:rPr>
        <w:t>这些对预算管理的软约束虽然已经有所缓解</w:t>
      </w:r>
      <w:r>
        <w:rPr>
          <w:rStyle w:val="translated-span"/>
          <w:sz w:val="24"/>
          <w:szCs w:val="32"/>
        </w:rPr>
        <w:t>,</w:t>
      </w:r>
      <w:r>
        <w:rPr>
          <w:rStyle w:val="translated-span"/>
          <w:sz w:val="24"/>
          <w:szCs w:val="32"/>
        </w:rPr>
        <w:t>但实际上韩国存在这样的预算限制。但是预算的限制长期存在的理由事实上有很多说明。例如林议员等</w:t>
      </w:r>
      <w:r>
        <w:rPr>
          <w:rStyle w:val="translated-span"/>
          <w:sz w:val="24"/>
          <w:szCs w:val="32"/>
        </w:rPr>
        <w:t>(1999)</w:t>
      </w:r>
      <w:r>
        <w:rPr>
          <w:rStyle w:val="translated-span"/>
          <w:sz w:val="24"/>
          <w:szCs w:val="32"/>
        </w:rPr>
        <w:t>的预算《绿色建筑评价标准》的软件限制长期存在的</w:t>
      </w:r>
      <w:r>
        <w:rPr>
          <w:rStyle w:val="translated-span"/>
          <w:rFonts w:hint="eastAsia"/>
          <w:sz w:val="24"/>
          <w:szCs w:val="32"/>
        </w:rPr>
        <w:t>影响因素</w:t>
      </w:r>
      <w:r>
        <w:rPr>
          <w:rStyle w:val="translated-span"/>
          <w:sz w:val="24"/>
          <w:szCs w:val="32"/>
        </w:rPr>
        <w:t>是</w:t>
      </w:r>
      <w:r>
        <w:rPr>
          <w:rStyle w:val="translated-span"/>
          <w:sz w:val="24"/>
          <w:szCs w:val="32"/>
        </w:rPr>
        <w:t>,</w:t>
      </w:r>
      <w:r>
        <w:rPr>
          <w:rStyle w:val="translated-span"/>
          <w:sz w:val="24"/>
          <w:szCs w:val="32"/>
        </w:rPr>
        <w:t>在中央</w:t>
      </w:r>
      <w:r>
        <w:rPr>
          <w:rStyle w:val="translated-span"/>
          <w:rFonts w:hint="eastAsia"/>
          <w:sz w:val="24"/>
          <w:szCs w:val="32"/>
        </w:rPr>
        <w:t>管理机构实施</w:t>
      </w:r>
      <w:r>
        <w:rPr>
          <w:rStyle w:val="translated-span"/>
          <w:sz w:val="24"/>
          <w:szCs w:val="32"/>
        </w:rPr>
        <w:t>支援后</w:t>
      </w:r>
      <w:r>
        <w:rPr>
          <w:rStyle w:val="translated-span"/>
          <w:sz w:val="24"/>
          <w:szCs w:val="32"/>
        </w:rPr>
        <w:t>,</w:t>
      </w:r>
      <w:r>
        <w:rPr>
          <w:rStyle w:val="translated-span"/>
          <w:sz w:val="24"/>
          <w:szCs w:val="32"/>
        </w:rPr>
        <w:t>很难知道</w:t>
      </w:r>
      <w:r>
        <w:rPr>
          <w:rStyle w:val="translated-span"/>
          <w:rFonts w:hint="eastAsia"/>
          <w:sz w:val="24"/>
          <w:szCs w:val="32"/>
        </w:rPr>
        <w:t>管理机构下属员工</w:t>
      </w:r>
      <w:r>
        <w:rPr>
          <w:rStyle w:val="translated-span"/>
          <w:sz w:val="24"/>
          <w:szCs w:val="32"/>
        </w:rPr>
        <w:t>是否主动行动</w:t>
      </w:r>
      <w:r>
        <w:rPr>
          <w:rStyle w:val="translated-span"/>
          <w:sz w:val="24"/>
          <w:szCs w:val="32"/>
        </w:rPr>
        <w:t>,</w:t>
      </w:r>
      <w:r>
        <w:rPr>
          <w:rStyle w:val="translated-span"/>
          <w:sz w:val="24"/>
          <w:szCs w:val="32"/>
        </w:rPr>
        <w:t>是否有</w:t>
      </w:r>
      <w:r>
        <w:rPr>
          <w:rStyle w:val="translated-span"/>
          <w:rFonts w:hint="eastAsia"/>
          <w:sz w:val="24"/>
          <w:szCs w:val="32"/>
        </w:rPr>
        <w:t>战略</w:t>
      </w:r>
      <w:r>
        <w:rPr>
          <w:rStyle w:val="translated-span"/>
          <w:sz w:val="24"/>
          <w:szCs w:val="32"/>
        </w:rPr>
        <w:t>负担。</w:t>
      </w:r>
      <w:r>
        <w:rPr>
          <w:rStyle w:val="translated-span"/>
          <w:rFonts w:hint="eastAsia"/>
          <w:sz w:val="24"/>
          <w:szCs w:val="32"/>
        </w:rPr>
        <w:t>与此我们还另一种观点的出现</w:t>
      </w:r>
      <w:r>
        <w:rPr>
          <w:rStyle w:val="translated-span"/>
          <w:sz w:val="24"/>
          <w:szCs w:val="32"/>
        </w:rPr>
        <w:t>:</w:t>
      </w:r>
      <w:r>
        <w:rPr>
          <w:rStyle w:val="translated-span"/>
          <w:sz w:val="24"/>
          <w:szCs w:val="32"/>
        </w:rPr>
        <w:t>如果假设我国发生了很多</w:t>
      </w:r>
      <w:r>
        <w:rPr>
          <w:rStyle w:val="translated-span"/>
          <w:rFonts w:hint="eastAsia"/>
          <w:sz w:val="24"/>
          <w:szCs w:val="32"/>
        </w:rPr>
        <w:t>各处官方欠款</w:t>
      </w:r>
      <w:r>
        <w:rPr>
          <w:rStyle w:val="translated-span"/>
          <w:sz w:val="24"/>
          <w:szCs w:val="32"/>
        </w:rPr>
        <w:t>问题</w:t>
      </w:r>
      <w:r>
        <w:rPr>
          <w:rStyle w:val="translated-span"/>
          <w:sz w:val="24"/>
          <w:szCs w:val="32"/>
        </w:rPr>
        <w:t>,</w:t>
      </w:r>
      <w:r>
        <w:rPr>
          <w:rStyle w:val="translated-span"/>
          <w:sz w:val="24"/>
          <w:szCs w:val="32"/>
        </w:rPr>
        <w:t>即使中央</w:t>
      </w:r>
      <w:r>
        <w:rPr>
          <w:rStyle w:val="translated-span"/>
          <w:rFonts w:hint="eastAsia"/>
          <w:sz w:val="24"/>
          <w:szCs w:val="32"/>
        </w:rPr>
        <w:t>管理机构</w:t>
      </w:r>
      <w:r>
        <w:rPr>
          <w:rStyle w:val="translated-span"/>
          <w:sz w:val="24"/>
          <w:szCs w:val="32"/>
        </w:rPr>
        <w:t>的</w:t>
      </w:r>
      <w:r>
        <w:rPr>
          <w:rStyle w:val="translated-span"/>
          <w:rFonts w:hint="eastAsia"/>
          <w:sz w:val="24"/>
          <w:szCs w:val="32"/>
        </w:rPr>
        <w:t>力量很大</w:t>
      </w:r>
      <w:r>
        <w:rPr>
          <w:rStyle w:val="translated-span"/>
          <w:sz w:val="24"/>
          <w:szCs w:val="32"/>
        </w:rPr>
        <w:t>,</w:t>
      </w:r>
      <w:r>
        <w:rPr>
          <w:rStyle w:val="translated-span"/>
          <w:rFonts w:hint="eastAsia"/>
          <w:sz w:val="24"/>
          <w:szCs w:val="32"/>
        </w:rPr>
        <w:t>非常艰辛</w:t>
      </w:r>
      <w:r>
        <w:rPr>
          <w:rStyle w:val="translated-span"/>
          <w:sz w:val="24"/>
          <w:szCs w:val="32"/>
        </w:rPr>
        <w:t>实施处罚</w:t>
      </w:r>
      <w:r>
        <w:rPr>
          <w:rStyle w:val="translated-span"/>
          <w:rFonts w:hint="eastAsia"/>
          <w:sz w:val="24"/>
          <w:szCs w:val="32"/>
        </w:rPr>
        <w:t>的方法与之发生了碰撞。</w:t>
      </w:r>
    </w:p>
    <w:p w14:paraId="6865E6E4" w14:textId="77777777" w:rsidR="00B843E1" w:rsidRDefault="00B843E1">
      <w:pPr>
        <w:spacing w:line="360" w:lineRule="auto"/>
        <w:ind w:firstLineChars="200" w:firstLine="486"/>
        <w:rPr>
          <w:rFonts w:ascii="宋体" w:hAnsi="宋体" w:cs="宋体"/>
          <w:sz w:val="24"/>
        </w:rPr>
      </w:pPr>
    </w:p>
    <w:p w14:paraId="2857B151" w14:textId="77777777" w:rsidR="00B843E1" w:rsidRDefault="00367994">
      <w:pPr>
        <w:spacing w:line="360" w:lineRule="auto"/>
        <w:rPr>
          <w:rFonts w:ascii="宋体" w:hAnsi="宋体" w:cs="宋体"/>
          <w:b/>
          <w:bCs/>
          <w:sz w:val="24"/>
        </w:rPr>
      </w:pPr>
      <w:r>
        <w:rPr>
          <w:rFonts w:ascii="宋体" w:hAnsi="宋体" w:cs="宋体" w:hint="eastAsia"/>
          <w:b/>
          <w:bCs/>
          <w:sz w:val="32"/>
          <w:szCs w:val="32"/>
        </w:rPr>
        <w:t>2.2   各处官方负担欠款增加对银行业名誉危机产生的所带来的转变机制</w:t>
      </w:r>
      <w:r>
        <w:rPr>
          <w:rFonts w:ascii="宋体" w:hAnsi="宋体" w:cs="宋体" w:hint="eastAsia"/>
          <w:b/>
          <w:bCs/>
          <w:sz w:val="24"/>
        </w:rPr>
        <w:t xml:space="preserve"> </w:t>
      </w:r>
    </w:p>
    <w:p w14:paraId="473A26E6" w14:textId="77777777" w:rsidR="00B843E1" w:rsidRDefault="00367994">
      <w:pPr>
        <w:spacing w:line="360" w:lineRule="auto"/>
        <w:ind w:firstLine="486"/>
        <w:rPr>
          <w:rStyle w:val="translated-span"/>
          <w:sz w:val="24"/>
          <w:szCs w:val="32"/>
        </w:rPr>
      </w:pPr>
      <w:r>
        <w:rPr>
          <w:rStyle w:val="translated-span"/>
          <w:rFonts w:hint="eastAsia"/>
          <w:sz w:val="24"/>
          <w:szCs w:val="32"/>
        </w:rPr>
        <w:lastRenderedPageBreak/>
        <w:t>相关研究结果表明</w:t>
      </w:r>
      <w:r>
        <w:rPr>
          <w:rStyle w:val="translated-span"/>
          <w:rFonts w:hint="eastAsia"/>
          <w:sz w:val="24"/>
          <w:szCs w:val="32"/>
        </w:rPr>
        <w:t>,</w:t>
      </w:r>
      <w:r>
        <w:rPr>
          <w:rStyle w:val="translated-span"/>
          <w:rFonts w:hint="eastAsia"/>
          <w:sz w:val="24"/>
          <w:szCs w:val="32"/>
        </w:rPr>
        <w:t>各处官方负担的欠款大小扩大带来的所带来的转变不是单个或多种原子</w:t>
      </w:r>
      <w:r>
        <w:rPr>
          <w:rStyle w:val="translated-span"/>
          <w:rFonts w:hint="eastAsia"/>
          <w:sz w:val="24"/>
          <w:szCs w:val="32"/>
        </w:rPr>
        <w:t>,</w:t>
      </w:r>
      <w:r>
        <w:rPr>
          <w:rStyle w:val="translated-span"/>
          <w:rFonts w:hint="eastAsia"/>
          <w:sz w:val="24"/>
          <w:szCs w:val="32"/>
        </w:rPr>
        <w:t>而是来自多方面的。以中央各处官方建立的城市投资债券公司</w:t>
      </w:r>
      <w:r>
        <w:rPr>
          <w:rStyle w:val="translated-span"/>
          <w:rFonts w:hint="eastAsia"/>
          <w:sz w:val="24"/>
          <w:szCs w:val="32"/>
        </w:rPr>
        <w:t>,</w:t>
      </w:r>
      <w:r>
        <w:rPr>
          <w:rStyle w:val="translated-span"/>
          <w:rFonts w:hint="eastAsia"/>
          <w:sz w:val="24"/>
          <w:szCs w:val="32"/>
        </w:rPr>
        <w:t>以其发行城市投资债券的手段来实施城市提款活动为典型案例</w:t>
      </w:r>
      <w:r>
        <w:rPr>
          <w:rStyle w:val="translated-span"/>
          <w:rFonts w:hint="eastAsia"/>
          <w:sz w:val="24"/>
          <w:szCs w:val="32"/>
        </w:rPr>
        <w:t>,</w:t>
      </w:r>
      <w:r>
        <w:rPr>
          <w:rStyle w:val="translated-span"/>
          <w:rFonts w:hint="eastAsia"/>
          <w:sz w:val="24"/>
          <w:szCs w:val="32"/>
        </w:rPr>
        <w:t>公益性和非盈利金融特征明了</w:t>
      </w:r>
      <w:r>
        <w:rPr>
          <w:rStyle w:val="translated-span"/>
          <w:rFonts w:hint="eastAsia"/>
          <w:sz w:val="24"/>
          <w:szCs w:val="32"/>
        </w:rPr>
        <w:t>,</w:t>
      </w:r>
      <w:r>
        <w:rPr>
          <w:rStyle w:val="translated-span"/>
          <w:rFonts w:hint="eastAsia"/>
          <w:sz w:val="24"/>
          <w:szCs w:val="32"/>
        </w:rPr>
        <w:t>主要是经营业务收益能力较弱</w:t>
      </w:r>
      <w:r>
        <w:rPr>
          <w:rStyle w:val="translated-span"/>
          <w:rFonts w:hint="eastAsia"/>
          <w:sz w:val="24"/>
          <w:szCs w:val="32"/>
        </w:rPr>
        <w:t>,</w:t>
      </w:r>
      <w:r>
        <w:rPr>
          <w:rStyle w:val="translated-span"/>
          <w:rFonts w:hint="eastAsia"/>
          <w:sz w:val="24"/>
          <w:szCs w:val="32"/>
        </w:rPr>
        <w:t>存在经营</w:t>
      </w:r>
      <w:proofErr w:type="gramStart"/>
      <w:r>
        <w:rPr>
          <w:rStyle w:val="translated-span"/>
          <w:rFonts w:hint="eastAsia"/>
          <w:sz w:val="24"/>
          <w:szCs w:val="32"/>
        </w:rPr>
        <w:t>无实践净</w:t>
      </w:r>
      <w:proofErr w:type="gramEnd"/>
      <w:r>
        <w:rPr>
          <w:rStyle w:val="translated-span"/>
          <w:rFonts w:hint="eastAsia"/>
          <w:sz w:val="24"/>
          <w:szCs w:val="32"/>
        </w:rPr>
        <w:t>现金流量等问题</w:t>
      </w:r>
      <w:r>
        <w:rPr>
          <w:rStyle w:val="translated-span"/>
          <w:rFonts w:hint="eastAsia"/>
          <w:sz w:val="24"/>
          <w:szCs w:val="32"/>
        </w:rPr>
        <w:t>,</w:t>
      </w:r>
      <w:r>
        <w:rPr>
          <w:rStyle w:val="translated-span"/>
          <w:rFonts w:hint="eastAsia"/>
          <w:sz w:val="24"/>
          <w:szCs w:val="32"/>
        </w:rPr>
        <w:t>经营和财务不良风危害</w:t>
      </w:r>
      <w:proofErr w:type="gramStart"/>
      <w:r>
        <w:rPr>
          <w:rStyle w:val="translated-span"/>
          <w:rFonts w:hint="eastAsia"/>
          <w:sz w:val="24"/>
          <w:szCs w:val="32"/>
        </w:rPr>
        <w:t>较大太</w:t>
      </w:r>
      <w:proofErr w:type="gramEnd"/>
      <w:r>
        <w:rPr>
          <w:rStyle w:val="translated-span"/>
          <w:rFonts w:hint="eastAsia"/>
          <w:sz w:val="24"/>
          <w:szCs w:val="32"/>
        </w:rPr>
        <w:t>严重了第二。由于我国大部分城市的投资企业定位并不清楚</w:t>
      </w:r>
      <w:r>
        <w:rPr>
          <w:rStyle w:val="translated-span"/>
          <w:rFonts w:hint="eastAsia"/>
          <w:sz w:val="24"/>
          <w:szCs w:val="32"/>
        </w:rPr>
        <w:t>,</w:t>
      </w:r>
      <w:r>
        <w:rPr>
          <w:rStyle w:val="translated-span"/>
          <w:rFonts w:hint="eastAsia"/>
          <w:sz w:val="24"/>
          <w:szCs w:val="32"/>
        </w:rPr>
        <w:t>与当地管理机构两者所关联的权益和利害关系不明了</w:t>
      </w:r>
      <w:r>
        <w:rPr>
          <w:rStyle w:val="translated-span"/>
          <w:rFonts w:hint="eastAsia"/>
          <w:sz w:val="24"/>
          <w:szCs w:val="32"/>
        </w:rPr>
        <w:t>,</w:t>
      </w:r>
      <w:r>
        <w:rPr>
          <w:rStyle w:val="translated-span"/>
          <w:rFonts w:hint="eastAsia"/>
          <w:sz w:val="24"/>
          <w:szCs w:val="32"/>
        </w:rPr>
        <w:t>很容易产生滥用录取资金的现象。另外</w:t>
      </w:r>
      <w:r>
        <w:rPr>
          <w:rStyle w:val="translated-span"/>
          <w:rFonts w:hint="eastAsia"/>
          <w:sz w:val="24"/>
          <w:szCs w:val="32"/>
        </w:rPr>
        <w:t>,</w:t>
      </w:r>
      <w:r>
        <w:rPr>
          <w:rStyle w:val="translated-span"/>
          <w:rFonts w:hint="eastAsia"/>
          <w:sz w:val="24"/>
          <w:szCs w:val="32"/>
        </w:rPr>
        <w:t>各处官方所管理的所下令的时期所带来的转变到了欠款人和其他欠款人两者所关联的在一定程度上的不匹配</w:t>
      </w:r>
      <w:r>
        <w:rPr>
          <w:rStyle w:val="translated-span"/>
          <w:rFonts w:hint="eastAsia"/>
          <w:sz w:val="24"/>
          <w:szCs w:val="32"/>
        </w:rPr>
        <w:t>,</w:t>
      </w:r>
      <w:r>
        <w:rPr>
          <w:rStyle w:val="translated-span"/>
          <w:rFonts w:hint="eastAsia"/>
          <w:sz w:val="24"/>
          <w:szCs w:val="32"/>
        </w:rPr>
        <w:t>机制的危害也很高。在实际情况下</w:t>
      </w:r>
      <w:r>
        <w:rPr>
          <w:rStyle w:val="translated-span"/>
          <w:rFonts w:hint="eastAsia"/>
          <w:sz w:val="24"/>
          <w:szCs w:val="32"/>
        </w:rPr>
        <w:t>,</w:t>
      </w:r>
      <w:r>
        <w:rPr>
          <w:rStyle w:val="translated-span"/>
          <w:rFonts w:hint="eastAsia"/>
          <w:sz w:val="24"/>
          <w:szCs w:val="32"/>
        </w:rPr>
        <w:t>我国大部分的投资企业和公司的收益不高</w:t>
      </w:r>
      <w:r>
        <w:rPr>
          <w:rStyle w:val="translated-span"/>
          <w:rFonts w:hint="eastAsia"/>
          <w:sz w:val="24"/>
          <w:szCs w:val="32"/>
        </w:rPr>
        <w:t>,</w:t>
      </w:r>
      <w:r>
        <w:rPr>
          <w:rStyle w:val="translated-span"/>
          <w:rFonts w:hint="eastAsia"/>
          <w:sz w:val="24"/>
          <w:szCs w:val="32"/>
        </w:rPr>
        <w:t>无法及时偿还以自身金融利益为借来的欠款本金和利息</w:t>
      </w:r>
      <w:r>
        <w:rPr>
          <w:rStyle w:val="translated-span"/>
          <w:rFonts w:hint="eastAsia"/>
          <w:sz w:val="24"/>
          <w:szCs w:val="32"/>
        </w:rPr>
        <w:t>,</w:t>
      </w:r>
      <w:r>
        <w:rPr>
          <w:rStyle w:val="translated-span"/>
          <w:rFonts w:hint="eastAsia"/>
          <w:sz w:val="24"/>
          <w:szCs w:val="32"/>
        </w:rPr>
        <w:t>所以对于城市的投资最终需要以其他各处的财政资金形式来实施偿还</w:t>
      </w:r>
      <w:r>
        <w:rPr>
          <w:rStyle w:val="translated-span"/>
          <w:rFonts w:hint="eastAsia"/>
          <w:sz w:val="24"/>
          <w:szCs w:val="32"/>
        </w:rPr>
        <w:t>,</w:t>
      </w:r>
      <w:r>
        <w:rPr>
          <w:rStyle w:val="translated-span"/>
          <w:rFonts w:hint="eastAsia"/>
          <w:sz w:val="24"/>
          <w:szCs w:val="32"/>
        </w:rPr>
        <w:t>或者以其他财政补偿形式</w:t>
      </w:r>
      <w:r>
        <w:rPr>
          <w:rStyle w:val="translated-span"/>
          <w:rFonts w:hint="eastAsia"/>
          <w:sz w:val="24"/>
          <w:szCs w:val="32"/>
        </w:rPr>
        <w:t>,</w:t>
      </w:r>
      <w:r>
        <w:rPr>
          <w:rStyle w:val="translated-span"/>
          <w:rFonts w:hint="eastAsia"/>
          <w:sz w:val="24"/>
          <w:szCs w:val="32"/>
        </w:rPr>
        <w:t>欠款的本金和利息由其他各处财政直接负担</w:t>
      </w:r>
      <w:r>
        <w:rPr>
          <w:rStyle w:val="translated-span"/>
          <w:rFonts w:hint="eastAsia"/>
          <w:sz w:val="24"/>
          <w:szCs w:val="32"/>
        </w:rPr>
        <w:t>,</w:t>
      </w:r>
      <w:r>
        <w:rPr>
          <w:rStyle w:val="translated-span"/>
          <w:rFonts w:hint="eastAsia"/>
          <w:sz w:val="24"/>
          <w:szCs w:val="32"/>
        </w:rPr>
        <w:t>也就是说</w:t>
      </w:r>
      <w:r>
        <w:rPr>
          <w:rStyle w:val="translated-span"/>
          <w:rFonts w:hint="eastAsia"/>
          <w:sz w:val="24"/>
          <w:szCs w:val="32"/>
        </w:rPr>
        <w:t>,</w:t>
      </w:r>
      <w:r>
        <w:rPr>
          <w:rStyle w:val="translated-span"/>
          <w:rFonts w:hint="eastAsia"/>
          <w:sz w:val="24"/>
          <w:szCs w:val="32"/>
        </w:rPr>
        <w:t>各处财政的金融利益危机与挑战就是构成了对于城市债券的金融利益危机与挑战。</w:t>
      </w:r>
    </w:p>
    <w:p w14:paraId="1CF3216B" w14:textId="77777777" w:rsidR="00B843E1" w:rsidRDefault="00367994">
      <w:pPr>
        <w:spacing w:line="360" w:lineRule="auto"/>
        <w:ind w:firstLine="486"/>
        <w:rPr>
          <w:rStyle w:val="translated-span"/>
          <w:sz w:val="24"/>
          <w:szCs w:val="32"/>
        </w:rPr>
      </w:pPr>
      <w:r>
        <w:rPr>
          <w:rStyle w:val="translated-span"/>
          <w:rFonts w:hint="eastAsia"/>
          <w:sz w:val="24"/>
          <w:szCs w:val="32"/>
        </w:rPr>
        <w:t>各处官方欠款扩大对于银行名誉危机产生了怎样的所带来的转变</w:t>
      </w:r>
      <w:r>
        <w:rPr>
          <w:rStyle w:val="translated-span"/>
          <w:rFonts w:hint="eastAsia"/>
          <w:sz w:val="24"/>
          <w:szCs w:val="32"/>
        </w:rPr>
        <w:t>?</w:t>
      </w:r>
      <w:r>
        <w:rPr>
          <w:rStyle w:val="translated-span"/>
          <w:rFonts w:hint="eastAsia"/>
          <w:sz w:val="24"/>
          <w:szCs w:val="32"/>
        </w:rPr>
        <w:t>过去绝大多数文章都是集中于预算管理的</w:t>
      </w:r>
      <w:proofErr w:type="gramStart"/>
      <w:r>
        <w:rPr>
          <w:rStyle w:val="translated-span"/>
          <w:rFonts w:hint="eastAsia"/>
          <w:sz w:val="24"/>
          <w:szCs w:val="32"/>
        </w:rPr>
        <w:t>软限制</w:t>
      </w:r>
      <w:proofErr w:type="gramEnd"/>
      <w:r>
        <w:rPr>
          <w:rStyle w:val="translated-span"/>
          <w:rFonts w:hint="eastAsia"/>
          <w:sz w:val="24"/>
          <w:szCs w:val="32"/>
        </w:rPr>
        <w:t>与宏观体系两个方面。海外知名学者</w:t>
      </w:r>
      <w:r>
        <w:rPr>
          <w:rStyle w:val="translated-span"/>
          <w:rFonts w:hint="eastAsia"/>
          <w:sz w:val="24"/>
          <w:szCs w:val="32"/>
        </w:rPr>
        <w:t xml:space="preserve"> </w:t>
      </w:r>
      <w:proofErr w:type="spellStart"/>
      <w:r>
        <w:rPr>
          <w:rStyle w:val="translated-span"/>
          <w:rFonts w:hint="eastAsia"/>
          <w:sz w:val="24"/>
          <w:szCs w:val="32"/>
        </w:rPr>
        <w:t>shliefer</w:t>
      </w:r>
      <w:proofErr w:type="spellEnd"/>
      <w:r>
        <w:rPr>
          <w:rStyle w:val="translated-span"/>
          <w:rFonts w:hint="eastAsia"/>
          <w:sz w:val="24"/>
          <w:szCs w:val="32"/>
        </w:rPr>
        <w:t xml:space="preserve"> </w:t>
      </w:r>
      <w:r>
        <w:rPr>
          <w:rStyle w:val="translated-span"/>
          <w:rFonts w:hint="eastAsia"/>
          <w:sz w:val="24"/>
          <w:szCs w:val="32"/>
        </w:rPr>
        <w:t>、</w:t>
      </w:r>
      <w:r>
        <w:rPr>
          <w:rStyle w:val="translated-span"/>
          <w:rFonts w:hint="eastAsia"/>
          <w:sz w:val="24"/>
          <w:szCs w:val="32"/>
        </w:rPr>
        <w:t xml:space="preserve"> </w:t>
      </w:r>
      <w:proofErr w:type="spellStart"/>
      <w:r>
        <w:rPr>
          <w:rStyle w:val="translated-span"/>
          <w:rFonts w:hint="eastAsia"/>
          <w:sz w:val="24"/>
          <w:szCs w:val="32"/>
        </w:rPr>
        <w:t>vishny</w:t>
      </w:r>
      <w:proofErr w:type="spellEnd"/>
      <w:r>
        <w:rPr>
          <w:rStyle w:val="translated-span"/>
          <w:rFonts w:hint="eastAsia"/>
          <w:sz w:val="24"/>
          <w:szCs w:val="32"/>
        </w:rPr>
        <w:t xml:space="preserve"> (1994)</w:t>
      </w:r>
      <w:r>
        <w:rPr>
          <w:rStyle w:val="translated-span"/>
          <w:rFonts w:hint="eastAsia"/>
          <w:sz w:val="24"/>
          <w:szCs w:val="32"/>
        </w:rPr>
        <w:t>、根据</w:t>
      </w:r>
      <w:r>
        <w:rPr>
          <w:rStyle w:val="translated-span"/>
          <w:rFonts w:hint="eastAsia"/>
          <w:sz w:val="24"/>
          <w:szCs w:val="32"/>
        </w:rPr>
        <w:t xml:space="preserve"> la porta (2002)</w:t>
      </w:r>
      <w:r>
        <w:rPr>
          <w:rStyle w:val="translated-span"/>
          <w:rFonts w:hint="eastAsia"/>
          <w:sz w:val="24"/>
          <w:szCs w:val="32"/>
        </w:rPr>
        <w:t>等实施了调查和研究</w:t>
      </w:r>
      <w:r>
        <w:rPr>
          <w:rStyle w:val="translated-span"/>
          <w:rFonts w:hint="eastAsia"/>
          <w:sz w:val="24"/>
          <w:szCs w:val="32"/>
        </w:rPr>
        <w:t>,</w:t>
      </w:r>
      <w:r>
        <w:rPr>
          <w:rStyle w:val="translated-span"/>
          <w:rFonts w:hint="eastAsia"/>
          <w:sz w:val="24"/>
          <w:szCs w:val="32"/>
        </w:rPr>
        <w:t>存在金融和社会背景的大型国营企业比其他中小型企业更容易直接获得以盈利为目的的银行的信用资金</w:t>
      </w:r>
      <w:r>
        <w:rPr>
          <w:rStyle w:val="translated-span"/>
          <w:rFonts w:hint="eastAsia"/>
          <w:sz w:val="24"/>
          <w:szCs w:val="32"/>
        </w:rPr>
        <w:t>,</w:t>
      </w:r>
      <w:r>
        <w:rPr>
          <w:rStyle w:val="translated-span"/>
          <w:rFonts w:hint="eastAsia"/>
          <w:sz w:val="24"/>
          <w:szCs w:val="32"/>
        </w:rPr>
        <w:t>融入的资金数量和金额也比较大</w:t>
      </w:r>
      <w:r>
        <w:rPr>
          <w:rStyle w:val="translated-span"/>
          <w:rFonts w:hint="eastAsia"/>
          <w:sz w:val="24"/>
          <w:szCs w:val="32"/>
        </w:rPr>
        <w:t>,</w:t>
      </w:r>
      <w:r>
        <w:rPr>
          <w:rStyle w:val="translated-span"/>
          <w:rFonts w:hint="eastAsia"/>
          <w:sz w:val="24"/>
          <w:szCs w:val="32"/>
        </w:rPr>
        <w:t>在金融危机频繁地发生时</w:t>
      </w:r>
      <w:r>
        <w:rPr>
          <w:rStyle w:val="translated-span"/>
          <w:rFonts w:hint="eastAsia"/>
          <w:sz w:val="24"/>
          <w:szCs w:val="32"/>
        </w:rPr>
        <w:t>,</w:t>
      </w:r>
      <w:r>
        <w:rPr>
          <w:rStyle w:val="translated-span"/>
          <w:rFonts w:hint="eastAsia"/>
          <w:sz w:val="24"/>
          <w:szCs w:val="32"/>
        </w:rPr>
        <w:t>这些大型企业也很容易就能够得到各处官方的大力金融扶持</w:t>
      </w:r>
      <w:r>
        <w:rPr>
          <w:rStyle w:val="translated-span"/>
          <w:rFonts w:hint="eastAsia"/>
          <w:sz w:val="24"/>
          <w:szCs w:val="32"/>
        </w:rPr>
        <w:t>,</w:t>
      </w:r>
      <w:r>
        <w:rPr>
          <w:rStyle w:val="translated-span"/>
          <w:rFonts w:hint="eastAsia"/>
          <w:sz w:val="24"/>
          <w:szCs w:val="32"/>
        </w:rPr>
        <w:t>但在实际情况下</w:t>
      </w:r>
      <w:r>
        <w:rPr>
          <w:rStyle w:val="translated-span"/>
          <w:rFonts w:hint="eastAsia"/>
          <w:sz w:val="24"/>
          <w:szCs w:val="32"/>
        </w:rPr>
        <w:t>,</w:t>
      </w:r>
      <w:r>
        <w:rPr>
          <w:rStyle w:val="translated-span"/>
          <w:rFonts w:hint="eastAsia"/>
          <w:sz w:val="24"/>
          <w:szCs w:val="32"/>
        </w:rPr>
        <w:t>这种不公正一个潜在的规则会对市场效率产生负面所带来的转变。国内宏观金融危机与挑战恶化的可能性最大。但是这次欠款增加的时候</w:t>
      </w:r>
      <w:r>
        <w:rPr>
          <w:rStyle w:val="translated-span"/>
          <w:rFonts w:hint="eastAsia"/>
          <w:sz w:val="24"/>
          <w:szCs w:val="32"/>
        </w:rPr>
        <w:t>,</w:t>
      </w:r>
      <w:r>
        <w:rPr>
          <w:rStyle w:val="translated-span"/>
          <w:rFonts w:hint="eastAsia"/>
          <w:sz w:val="24"/>
          <w:szCs w:val="32"/>
        </w:rPr>
        <w:t>与这种背景大不相同。</w:t>
      </w:r>
    </w:p>
    <w:p w14:paraId="3655D3DF" w14:textId="77777777" w:rsidR="00B843E1" w:rsidRDefault="00367994">
      <w:pPr>
        <w:spacing w:line="360" w:lineRule="auto"/>
        <w:ind w:firstLine="486"/>
        <w:rPr>
          <w:rStyle w:val="translated-span"/>
          <w:sz w:val="24"/>
          <w:szCs w:val="32"/>
        </w:rPr>
      </w:pPr>
      <w:r>
        <w:rPr>
          <w:rStyle w:val="translated-span"/>
          <w:rFonts w:hint="eastAsia"/>
          <w:sz w:val="24"/>
          <w:szCs w:val="32"/>
        </w:rPr>
        <w:t>第一</w:t>
      </w:r>
      <w:r>
        <w:rPr>
          <w:rStyle w:val="translated-span"/>
          <w:rFonts w:hint="eastAsia"/>
          <w:sz w:val="24"/>
          <w:szCs w:val="32"/>
        </w:rPr>
        <w:t>,</w:t>
      </w:r>
      <w:r>
        <w:rPr>
          <w:rStyle w:val="translated-span"/>
          <w:rFonts w:hint="eastAsia"/>
          <w:sz w:val="24"/>
          <w:szCs w:val="32"/>
        </w:rPr>
        <w:t>本轮项目欠款提款大小快速提升的主要欠款承担者仍然是我国中央和其他各处各级人民管理机构项目提款信息服务平台</w:t>
      </w:r>
      <w:r>
        <w:rPr>
          <w:rStyle w:val="translated-span"/>
          <w:rFonts w:hint="eastAsia"/>
          <w:sz w:val="24"/>
          <w:szCs w:val="32"/>
        </w:rPr>
        <w:t>,</w:t>
      </w:r>
      <w:r>
        <w:rPr>
          <w:rStyle w:val="translated-span"/>
          <w:rFonts w:hint="eastAsia"/>
          <w:sz w:val="24"/>
          <w:szCs w:val="32"/>
        </w:rPr>
        <w:t>各处各级人民管理机构以依托中央和其他各处各级人民管理机构项目提款信息服务平台运作为主要金融运营服务手段</w:t>
      </w:r>
      <w:r>
        <w:rPr>
          <w:rStyle w:val="translated-span"/>
          <w:rFonts w:hint="eastAsia"/>
          <w:sz w:val="24"/>
          <w:szCs w:val="32"/>
        </w:rPr>
        <w:t>,</w:t>
      </w:r>
      <w:r>
        <w:rPr>
          <w:rStyle w:val="translated-span"/>
          <w:rFonts w:hint="eastAsia"/>
          <w:sz w:val="24"/>
          <w:szCs w:val="32"/>
        </w:rPr>
        <w:t>推进了广泛的金融基础性配套服务设施和重大项目提款建设</w:t>
      </w:r>
      <w:r>
        <w:rPr>
          <w:rStyle w:val="translated-span"/>
          <w:rFonts w:hint="eastAsia"/>
          <w:sz w:val="24"/>
          <w:szCs w:val="32"/>
        </w:rPr>
        <w:t>,</w:t>
      </w:r>
      <w:r>
        <w:rPr>
          <w:rStyle w:val="translated-span"/>
          <w:rFonts w:hint="eastAsia"/>
          <w:sz w:val="24"/>
          <w:szCs w:val="32"/>
        </w:rPr>
        <w:t>中国学者彭兴云</w:t>
      </w:r>
      <w:r>
        <w:rPr>
          <w:rStyle w:val="translated-span"/>
          <w:rFonts w:hint="eastAsia"/>
          <w:sz w:val="24"/>
          <w:szCs w:val="32"/>
        </w:rPr>
        <w:t>,</w:t>
      </w:r>
      <w:proofErr w:type="gramStart"/>
      <w:r>
        <w:rPr>
          <w:rStyle w:val="translated-span"/>
          <w:rFonts w:hint="eastAsia"/>
          <w:sz w:val="24"/>
          <w:szCs w:val="32"/>
        </w:rPr>
        <w:t>始华江</w:t>
      </w:r>
      <w:proofErr w:type="gramEnd"/>
      <w:r>
        <w:rPr>
          <w:rStyle w:val="translated-span"/>
          <w:rFonts w:hint="eastAsia"/>
          <w:sz w:val="24"/>
          <w:szCs w:val="32"/>
        </w:rPr>
        <w:t>(2009)</w:t>
      </w:r>
      <w:r>
        <w:rPr>
          <w:rStyle w:val="translated-span"/>
          <w:rFonts w:hint="eastAsia"/>
          <w:sz w:val="24"/>
          <w:szCs w:val="32"/>
        </w:rPr>
        <w:t>研究结果表明</w:t>
      </w:r>
      <w:r>
        <w:rPr>
          <w:rStyle w:val="translated-span"/>
          <w:rFonts w:hint="eastAsia"/>
          <w:sz w:val="24"/>
          <w:szCs w:val="32"/>
        </w:rPr>
        <w:t>,</w:t>
      </w:r>
      <w:r>
        <w:rPr>
          <w:rStyle w:val="translated-span"/>
          <w:rFonts w:hint="eastAsia"/>
          <w:sz w:val="24"/>
          <w:szCs w:val="32"/>
        </w:rPr>
        <w:t>中国存在贷款利率期限结构的谜团。也就是说</w:t>
      </w:r>
      <w:r>
        <w:rPr>
          <w:rStyle w:val="translated-span"/>
          <w:rFonts w:hint="eastAsia"/>
          <w:sz w:val="24"/>
          <w:szCs w:val="32"/>
        </w:rPr>
        <w:t>,</w:t>
      </w:r>
      <w:r>
        <w:rPr>
          <w:rStyle w:val="translated-span"/>
          <w:rFonts w:hint="eastAsia"/>
          <w:sz w:val="24"/>
          <w:szCs w:val="32"/>
        </w:rPr>
        <w:t>贷款时间越长</w:t>
      </w:r>
      <w:r>
        <w:rPr>
          <w:rStyle w:val="translated-span"/>
          <w:rFonts w:hint="eastAsia"/>
          <w:sz w:val="24"/>
          <w:szCs w:val="32"/>
        </w:rPr>
        <w:t>,</w:t>
      </w:r>
      <w:r>
        <w:rPr>
          <w:rStyle w:val="translated-span"/>
          <w:rFonts w:hint="eastAsia"/>
          <w:sz w:val="24"/>
          <w:szCs w:val="32"/>
        </w:rPr>
        <w:t>加权利率就越低。与这类金融科学的常识不同</w:t>
      </w:r>
      <w:r>
        <w:rPr>
          <w:rStyle w:val="translated-span"/>
          <w:rFonts w:hint="eastAsia"/>
          <w:sz w:val="24"/>
          <w:szCs w:val="32"/>
        </w:rPr>
        <w:t>,</w:t>
      </w:r>
      <w:r>
        <w:rPr>
          <w:rStyle w:val="translated-span"/>
          <w:rFonts w:hint="eastAsia"/>
          <w:sz w:val="24"/>
          <w:szCs w:val="32"/>
        </w:rPr>
        <w:t>中国银行业对中期和长期项目的偏爱一笔信用贷款就更加凸显。</w:t>
      </w:r>
    </w:p>
    <w:p w14:paraId="15ADEF3A" w14:textId="77777777" w:rsidR="00B843E1" w:rsidRDefault="00367994">
      <w:pPr>
        <w:spacing w:line="360" w:lineRule="auto"/>
        <w:ind w:firstLine="486"/>
        <w:rPr>
          <w:rStyle w:val="translated-span"/>
          <w:sz w:val="24"/>
          <w:szCs w:val="32"/>
        </w:rPr>
      </w:pPr>
      <w:r>
        <w:rPr>
          <w:rStyle w:val="translated-span"/>
          <w:rFonts w:hint="eastAsia"/>
          <w:sz w:val="24"/>
          <w:szCs w:val="32"/>
        </w:rPr>
        <w:t>第二</w:t>
      </w:r>
      <w:r>
        <w:rPr>
          <w:rStyle w:val="translated-span"/>
          <w:rFonts w:hint="eastAsia"/>
          <w:sz w:val="24"/>
          <w:szCs w:val="32"/>
        </w:rPr>
        <w:t>,</w:t>
      </w:r>
      <w:r>
        <w:rPr>
          <w:rStyle w:val="translated-span"/>
          <w:rFonts w:hint="eastAsia"/>
          <w:sz w:val="24"/>
          <w:szCs w:val="32"/>
        </w:rPr>
        <w:t>本次各处官方的欠款投资大多以建设项目为基础</w:t>
      </w:r>
      <w:r>
        <w:rPr>
          <w:rStyle w:val="translated-span"/>
          <w:rFonts w:hint="eastAsia"/>
          <w:sz w:val="24"/>
          <w:szCs w:val="32"/>
        </w:rPr>
        <w:t>,</w:t>
      </w:r>
      <w:r>
        <w:rPr>
          <w:rStyle w:val="translated-span"/>
          <w:rFonts w:hint="eastAsia"/>
          <w:sz w:val="24"/>
          <w:szCs w:val="32"/>
        </w:rPr>
        <w:t>存在资金需求大、期限长的特点。由于之后资金需求较大</w:t>
      </w:r>
      <w:r>
        <w:rPr>
          <w:rStyle w:val="translated-span"/>
          <w:rFonts w:hint="eastAsia"/>
          <w:sz w:val="24"/>
          <w:szCs w:val="32"/>
        </w:rPr>
        <w:t>,</w:t>
      </w:r>
      <w:r>
        <w:rPr>
          <w:rStyle w:val="translated-span"/>
          <w:rFonts w:hint="eastAsia"/>
          <w:sz w:val="24"/>
          <w:szCs w:val="32"/>
        </w:rPr>
        <w:t>银行在工程后期必须实施大大小贷款</w:t>
      </w:r>
      <w:r>
        <w:rPr>
          <w:rStyle w:val="translated-span"/>
          <w:rFonts w:hint="eastAsia"/>
          <w:sz w:val="24"/>
          <w:szCs w:val="32"/>
        </w:rPr>
        <w:t>,</w:t>
      </w:r>
      <w:r>
        <w:rPr>
          <w:rStyle w:val="translated-span"/>
          <w:rFonts w:hint="eastAsia"/>
          <w:sz w:val="24"/>
          <w:szCs w:val="32"/>
        </w:rPr>
        <w:t>如果</w:t>
      </w:r>
      <w:r>
        <w:rPr>
          <w:rStyle w:val="translated-span"/>
          <w:rFonts w:hint="eastAsia"/>
          <w:sz w:val="24"/>
          <w:szCs w:val="32"/>
        </w:rPr>
        <w:lastRenderedPageBreak/>
        <w:t>中国央行调整信用战略</w:t>
      </w:r>
      <w:r>
        <w:rPr>
          <w:rStyle w:val="translated-span"/>
          <w:rFonts w:hint="eastAsia"/>
          <w:sz w:val="24"/>
          <w:szCs w:val="32"/>
        </w:rPr>
        <w:t>,</w:t>
      </w:r>
      <w:r>
        <w:rPr>
          <w:rStyle w:val="translated-span"/>
          <w:rFonts w:hint="eastAsia"/>
          <w:sz w:val="24"/>
          <w:szCs w:val="32"/>
        </w:rPr>
        <w:t>缩小信用大小</w:t>
      </w:r>
      <w:r>
        <w:rPr>
          <w:rStyle w:val="translated-span"/>
          <w:rFonts w:hint="eastAsia"/>
          <w:sz w:val="24"/>
          <w:szCs w:val="32"/>
        </w:rPr>
        <w:t>,</w:t>
      </w:r>
      <w:r>
        <w:rPr>
          <w:rStyle w:val="translated-span"/>
          <w:rFonts w:hint="eastAsia"/>
          <w:sz w:val="24"/>
          <w:szCs w:val="32"/>
        </w:rPr>
        <w:t>银行将陷入两难境地</w:t>
      </w:r>
      <w:r>
        <w:rPr>
          <w:rStyle w:val="translated-span"/>
          <w:rFonts w:hint="eastAsia"/>
          <w:sz w:val="24"/>
          <w:szCs w:val="32"/>
        </w:rPr>
        <w:t>,</w:t>
      </w:r>
      <w:r>
        <w:rPr>
          <w:rStyle w:val="translated-span"/>
          <w:rFonts w:hint="eastAsia"/>
          <w:sz w:val="24"/>
          <w:szCs w:val="32"/>
        </w:rPr>
        <w:t>此外</w:t>
      </w:r>
      <w:r>
        <w:rPr>
          <w:rStyle w:val="translated-span"/>
          <w:rFonts w:hint="eastAsia"/>
          <w:sz w:val="24"/>
          <w:szCs w:val="32"/>
        </w:rPr>
        <w:t>,</w:t>
      </w:r>
      <w:r>
        <w:rPr>
          <w:rStyle w:val="translated-span"/>
          <w:rFonts w:hint="eastAsia"/>
          <w:sz w:val="24"/>
          <w:szCs w:val="32"/>
        </w:rPr>
        <w:t>由于基础设施建设</w:t>
      </w:r>
      <w:r>
        <w:rPr>
          <w:rStyle w:val="translated-span"/>
          <w:rFonts w:hint="eastAsia"/>
          <w:sz w:val="24"/>
          <w:szCs w:val="32"/>
        </w:rPr>
        <w:t>,</w:t>
      </w:r>
      <w:r>
        <w:rPr>
          <w:rStyle w:val="translated-span"/>
          <w:rFonts w:hint="eastAsia"/>
          <w:sz w:val="24"/>
          <w:szCs w:val="32"/>
        </w:rPr>
        <w:t>长期贷款的由于情况较多</w:t>
      </w:r>
      <w:r>
        <w:rPr>
          <w:rStyle w:val="translated-span"/>
          <w:rFonts w:hint="eastAsia"/>
          <w:sz w:val="24"/>
          <w:szCs w:val="32"/>
        </w:rPr>
        <w:t>,</w:t>
      </w:r>
      <w:r>
        <w:rPr>
          <w:rStyle w:val="translated-span"/>
          <w:rFonts w:hint="eastAsia"/>
          <w:sz w:val="24"/>
          <w:szCs w:val="32"/>
        </w:rPr>
        <w:t>即使管理机构下属员工在任期内存在偿还负担不大、难以偿还的问题</w:t>
      </w:r>
      <w:r>
        <w:rPr>
          <w:rStyle w:val="translated-span"/>
          <w:rFonts w:hint="eastAsia"/>
          <w:sz w:val="24"/>
          <w:szCs w:val="32"/>
        </w:rPr>
        <w:t>,</w:t>
      </w:r>
      <w:r>
        <w:rPr>
          <w:rStyle w:val="translated-span"/>
          <w:rFonts w:hint="eastAsia"/>
          <w:sz w:val="24"/>
          <w:szCs w:val="32"/>
        </w:rPr>
        <w:t>也可以根据银行行业实施拆除和完善</w:t>
      </w:r>
      <w:r>
        <w:rPr>
          <w:rStyle w:val="translated-span"/>
          <w:rFonts w:hint="eastAsia"/>
          <w:sz w:val="24"/>
          <w:szCs w:val="32"/>
        </w:rPr>
        <w:t>,</w:t>
      </w:r>
      <w:r>
        <w:rPr>
          <w:rStyle w:val="translated-span"/>
          <w:rFonts w:hint="eastAsia"/>
          <w:sz w:val="24"/>
          <w:szCs w:val="32"/>
        </w:rPr>
        <w:t>因此有可能远远超过各处官方的负债水平。</w:t>
      </w:r>
    </w:p>
    <w:p w14:paraId="4CBF360C" w14:textId="77777777" w:rsidR="00B843E1" w:rsidRDefault="00367994">
      <w:pPr>
        <w:spacing w:line="360" w:lineRule="auto"/>
        <w:ind w:firstLine="486"/>
        <w:rPr>
          <w:rStyle w:val="translated-span"/>
          <w:sz w:val="24"/>
          <w:szCs w:val="32"/>
        </w:rPr>
      </w:pPr>
      <w:r>
        <w:rPr>
          <w:rStyle w:val="translated-span"/>
          <w:rFonts w:hint="eastAsia"/>
          <w:sz w:val="24"/>
          <w:szCs w:val="32"/>
        </w:rPr>
        <w:t>最后</w:t>
      </w:r>
      <w:r>
        <w:rPr>
          <w:rStyle w:val="translated-span"/>
          <w:rFonts w:hint="eastAsia"/>
          <w:sz w:val="24"/>
          <w:szCs w:val="32"/>
        </w:rPr>
        <w:t>,</w:t>
      </w:r>
      <w:r>
        <w:rPr>
          <w:rStyle w:val="translated-span"/>
          <w:rFonts w:hint="eastAsia"/>
          <w:sz w:val="24"/>
          <w:szCs w:val="32"/>
        </w:rPr>
        <w:t>随着中央和各处官方的不断努力积累</w:t>
      </w:r>
      <w:r>
        <w:rPr>
          <w:rStyle w:val="translated-span"/>
          <w:rFonts w:hint="eastAsia"/>
          <w:sz w:val="24"/>
          <w:szCs w:val="32"/>
        </w:rPr>
        <w:t>,</w:t>
      </w:r>
      <w:r>
        <w:rPr>
          <w:rStyle w:val="translated-span"/>
          <w:rFonts w:hint="eastAsia"/>
          <w:sz w:val="24"/>
          <w:szCs w:val="32"/>
        </w:rPr>
        <w:t>中小企业长期的信用资产大小在银行总资产中所占比重逐步扩大</w:t>
      </w:r>
      <w:r>
        <w:rPr>
          <w:rStyle w:val="translated-span"/>
          <w:rFonts w:hint="eastAsia"/>
          <w:sz w:val="24"/>
          <w:szCs w:val="32"/>
        </w:rPr>
        <w:t>,</w:t>
      </w:r>
      <w:r>
        <w:rPr>
          <w:rStyle w:val="translated-span"/>
          <w:rFonts w:hint="eastAsia"/>
          <w:sz w:val="24"/>
          <w:szCs w:val="32"/>
        </w:rPr>
        <w:t>银行的名誉危机也越来越集中</w:t>
      </w:r>
      <w:r>
        <w:rPr>
          <w:rStyle w:val="translated-span"/>
          <w:rFonts w:hint="eastAsia"/>
          <w:sz w:val="24"/>
          <w:szCs w:val="32"/>
        </w:rPr>
        <w:t>,</w:t>
      </w:r>
      <w:r>
        <w:rPr>
          <w:rStyle w:val="translated-span"/>
          <w:rFonts w:hint="eastAsia"/>
          <w:sz w:val="24"/>
          <w:szCs w:val="32"/>
        </w:rPr>
        <w:t>各处官方的偿付借款方式单一</w:t>
      </w:r>
      <w:r>
        <w:rPr>
          <w:rStyle w:val="translated-span"/>
          <w:rFonts w:hint="eastAsia"/>
          <w:sz w:val="24"/>
          <w:szCs w:val="32"/>
        </w:rPr>
        <w:t>,</w:t>
      </w:r>
      <w:r>
        <w:rPr>
          <w:rStyle w:val="translated-span"/>
          <w:rFonts w:hint="eastAsia"/>
          <w:sz w:val="24"/>
          <w:szCs w:val="32"/>
        </w:rPr>
        <w:t>导致国内市场金融增长速度慢、</w:t>
      </w:r>
      <w:proofErr w:type="gramStart"/>
      <w:r>
        <w:rPr>
          <w:rStyle w:val="translated-span"/>
          <w:rFonts w:hint="eastAsia"/>
          <w:sz w:val="24"/>
          <w:szCs w:val="32"/>
        </w:rPr>
        <w:t>淡随着</w:t>
      </w:r>
      <w:proofErr w:type="gramEnd"/>
      <w:r>
        <w:rPr>
          <w:rStyle w:val="translated-span"/>
          <w:rFonts w:hint="eastAsia"/>
          <w:sz w:val="24"/>
          <w:szCs w:val="32"/>
        </w:rPr>
        <w:t>房地产价格的调整而下降</w:t>
      </w:r>
      <w:r>
        <w:rPr>
          <w:rStyle w:val="translated-span"/>
          <w:rFonts w:hint="eastAsia"/>
          <w:sz w:val="24"/>
          <w:szCs w:val="32"/>
        </w:rPr>
        <w:t>,</w:t>
      </w:r>
      <w:r>
        <w:rPr>
          <w:rStyle w:val="translated-span"/>
          <w:rFonts w:hint="eastAsia"/>
          <w:sz w:val="24"/>
          <w:szCs w:val="32"/>
        </w:rPr>
        <w:t>银行的名誉危机也大大幅度增加。</w:t>
      </w:r>
    </w:p>
    <w:p w14:paraId="5E894A1E" w14:textId="77777777" w:rsidR="00B843E1" w:rsidRDefault="00B843E1">
      <w:pPr>
        <w:pStyle w:val="1"/>
        <w:spacing w:before="158" w:after="158"/>
      </w:pPr>
      <w:bookmarkStart w:id="7" w:name="_Toc386921212"/>
    </w:p>
    <w:p w14:paraId="53ED3FFB" w14:textId="77777777" w:rsidR="00B843E1" w:rsidRDefault="00B843E1">
      <w:pPr>
        <w:pStyle w:val="1"/>
        <w:spacing w:before="158" w:after="158"/>
      </w:pPr>
    </w:p>
    <w:p w14:paraId="4FBC6D47" w14:textId="77777777" w:rsidR="00B843E1" w:rsidRDefault="00B843E1">
      <w:pPr>
        <w:pStyle w:val="1"/>
        <w:spacing w:before="158" w:after="158"/>
      </w:pPr>
    </w:p>
    <w:p w14:paraId="0AB9289E" w14:textId="77777777" w:rsidR="00B843E1" w:rsidRDefault="00B843E1">
      <w:pPr>
        <w:pStyle w:val="1"/>
        <w:spacing w:before="158" w:after="158"/>
      </w:pPr>
    </w:p>
    <w:p w14:paraId="7C57F77B" w14:textId="77777777" w:rsidR="00B843E1" w:rsidRDefault="00B843E1">
      <w:pPr>
        <w:pStyle w:val="1"/>
        <w:spacing w:before="158" w:after="158"/>
      </w:pPr>
    </w:p>
    <w:p w14:paraId="55BE31D4" w14:textId="77777777" w:rsidR="00B843E1" w:rsidRDefault="00B843E1">
      <w:pPr>
        <w:pStyle w:val="1"/>
        <w:spacing w:before="158" w:after="158"/>
      </w:pPr>
    </w:p>
    <w:p w14:paraId="7C8A6D80" w14:textId="77777777" w:rsidR="00B843E1" w:rsidRDefault="00B843E1">
      <w:pPr>
        <w:pStyle w:val="1"/>
        <w:spacing w:before="158" w:after="158"/>
      </w:pPr>
    </w:p>
    <w:p w14:paraId="6597BF62" w14:textId="77777777" w:rsidR="00B843E1" w:rsidRDefault="00B843E1">
      <w:pPr>
        <w:pStyle w:val="1"/>
        <w:spacing w:before="158" w:after="158"/>
      </w:pPr>
    </w:p>
    <w:p w14:paraId="0996046C" w14:textId="77777777" w:rsidR="00B843E1" w:rsidRDefault="00B843E1">
      <w:pPr>
        <w:pStyle w:val="1"/>
        <w:spacing w:before="158" w:after="158"/>
      </w:pPr>
    </w:p>
    <w:p w14:paraId="5B345356" w14:textId="77777777" w:rsidR="00B843E1" w:rsidRDefault="00B843E1">
      <w:pPr>
        <w:pStyle w:val="1"/>
        <w:spacing w:before="158" w:after="158"/>
      </w:pPr>
    </w:p>
    <w:p w14:paraId="016DFB9D" w14:textId="77777777" w:rsidR="00B843E1" w:rsidRDefault="00B843E1">
      <w:pPr>
        <w:pStyle w:val="1"/>
        <w:spacing w:before="158" w:after="158"/>
      </w:pPr>
    </w:p>
    <w:p w14:paraId="735A62B1" w14:textId="77777777" w:rsidR="00B843E1" w:rsidRDefault="00B843E1">
      <w:pPr>
        <w:pStyle w:val="1"/>
        <w:spacing w:before="158" w:after="158"/>
      </w:pPr>
    </w:p>
    <w:p w14:paraId="6D890407" w14:textId="77777777" w:rsidR="00B843E1" w:rsidRDefault="00B843E1">
      <w:pPr>
        <w:pStyle w:val="1"/>
        <w:spacing w:before="158" w:after="158"/>
      </w:pPr>
    </w:p>
    <w:p w14:paraId="3C6C834B" w14:textId="77777777" w:rsidR="00B843E1" w:rsidRDefault="00367994">
      <w:pPr>
        <w:pStyle w:val="1"/>
        <w:spacing w:before="158" w:after="158"/>
      </w:pPr>
      <w:r>
        <w:lastRenderedPageBreak/>
        <w:t xml:space="preserve">3 </w:t>
      </w:r>
      <w:bookmarkEnd w:id="7"/>
      <w:r>
        <w:rPr>
          <w:rFonts w:hint="eastAsia"/>
        </w:rPr>
        <w:t>实证研究</w:t>
      </w:r>
    </w:p>
    <w:p w14:paraId="29F5ACBD" w14:textId="77777777" w:rsidR="00B843E1" w:rsidRDefault="00367994">
      <w:pPr>
        <w:spacing w:line="360" w:lineRule="auto"/>
        <w:ind w:firstLine="486"/>
        <w:rPr>
          <w:rStyle w:val="translated-span"/>
          <w:sz w:val="24"/>
          <w:szCs w:val="32"/>
        </w:rPr>
      </w:pPr>
      <w:r>
        <w:rPr>
          <w:rStyle w:val="translated-span"/>
          <w:rFonts w:hint="eastAsia"/>
          <w:sz w:val="24"/>
          <w:szCs w:val="32"/>
        </w:rPr>
        <w:t>根据前面所述的相关方法的讨论，从中可以得知</w:t>
      </w:r>
      <w:r>
        <w:rPr>
          <w:rStyle w:val="translated-span"/>
          <w:rFonts w:hint="eastAsia"/>
          <w:sz w:val="24"/>
          <w:szCs w:val="32"/>
        </w:rPr>
        <w:t>,</w:t>
      </w:r>
      <w:r>
        <w:rPr>
          <w:rStyle w:val="translated-span"/>
          <w:rFonts w:hint="eastAsia"/>
          <w:sz w:val="24"/>
          <w:szCs w:val="32"/>
        </w:rPr>
        <w:t>新冠疫情的背景下</w:t>
      </w:r>
      <w:r>
        <w:rPr>
          <w:rStyle w:val="translated-span"/>
          <w:rFonts w:hint="eastAsia"/>
          <w:sz w:val="24"/>
          <w:szCs w:val="32"/>
        </w:rPr>
        <w:t>,</w:t>
      </w:r>
      <w:r>
        <w:rPr>
          <w:rStyle w:val="translated-span"/>
          <w:rFonts w:hint="eastAsia"/>
          <w:sz w:val="24"/>
          <w:szCs w:val="32"/>
        </w:rPr>
        <w:t>各处负担较大的欠款增加对所述的内容中作为分析</w:t>
      </w:r>
      <w:r>
        <w:rPr>
          <w:rStyle w:val="translated-span"/>
          <w:rFonts w:hint="eastAsia"/>
          <w:sz w:val="24"/>
          <w:szCs w:val="32"/>
        </w:rPr>
        <w:t>,</w:t>
      </w:r>
      <w:r>
        <w:rPr>
          <w:rStyle w:val="translated-span"/>
          <w:rFonts w:hint="eastAsia"/>
          <w:sz w:val="24"/>
          <w:szCs w:val="32"/>
        </w:rPr>
        <w:t>在之后的讨论里</w:t>
      </w:r>
      <w:r>
        <w:rPr>
          <w:rStyle w:val="translated-span"/>
          <w:rFonts w:hint="eastAsia"/>
          <w:sz w:val="24"/>
          <w:szCs w:val="32"/>
        </w:rPr>
        <w:t>,</w:t>
      </w:r>
      <w:r>
        <w:rPr>
          <w:rStyle w:val="translated-span"/>
          <w:rFonts w:hint="eastAsia"/>
          <w:sz w:val="24"/>
          <w:szCs w:val="32"/>
        </w:rPr>
        <w:t>作者会对这些问题产生更多的相关研究以便于接下来的方法比对的成果。</w:t>
      </w:r>
    </w:p>
    <w:p w14:paraId="50F095FE" w14:textId="77777777" w:rsidR="00B843E1" w:rsidRDefault="00367994">
      <w:pPr>
        <w:ind w:firstLineChars="200" w:firstLine="486"/>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w:t>
      </w:r>
    </w:p>
    <w:p w14:paraId="38B7081E" w14:textId="77777777" w:rsidR="00B843E1" w:rsidRDefault="00B843E1"/>
    <w:p w14:paraId="60BF2E61" w14:textId="77777777" w:rsidR="00B843E1" w:rsidRDefault="00367994">
      <w:pPr>
        <w:pStyle w:val="3"/>
        <w:rPr>
          <w:sz w:val="32"/>
          <w:szCs w:val="36"/>
        </w:rPr>
      </w:pPr>
      <w:bookmarkStart w:id="8" w:name="_Toc386921214"/>
      <w:r>
        <w:rPr>
          <w:rFonts w:hint="eastAsia"/>
          <w:sz w:val="32"/>
          <w:szCs w:val="36"/>
        </w:rPr>
        <w:t xml:space="preserve">3.1   </w:t>
      </w:r>
      <w:r>
        <w:rPr>
          <w:rFonts w:hint="eastAsia"/>
          <w:sz w:val="32"/>
          <w:szCs w:val="36"/>
        </w:rPr>
        <w:t>研究假设</w:t>
      </w:r>
    </w:p>
    <w:p w14:paraId="21632405" w14:textId="77777777" w:rsidR="00B843E1" w:rsidRDefault="00367994">
      <w:pPr>
        <w:pStyle w:val="3"/>
        <w:spacing w:line="360" w:lineRule="auto"/>
        <w:ind w:firstLineChars="200" w:firstLine="486"/>
        <w:rPr>
          <w:rStyle w:val="translated-span"/>
          <w:rFonts w:eastAsia="宋体"/>
          <w:b w:val="0"/>
          <w:szCs w:val="32"/>
        </w:rPr>
      </w:pPr>
      <w:bookmarkStart w:id="9" w:name="_Toc386921215"/>
      <w:bookmarkEnd w:id="8"/>
      <w:r>
        <w:rPr>
          <w:rStyle w:val="translated-span"/>
          <w:rFonts w:eastAsia="宋体" w:hint="eastAsia"/>
          <w:b w:val="0"/>
          <w:szCs w:val="32"/>
        </w:rPr>
        <w:t>这篇研究主要旨在分析新冠疫情大环境背景下</w:t>
      </w:r>
      <w:r>
        <w:rPr>
          <w:rStyle w:val="translated-span"/>
          <w:rFonts w:eastAsia="宋体" w:hint="eastAsia"/>
          <w:b w:val="0"/>
          <w:szCs w:val="32"/>
        </w:rPr>
        <w:t>,</w:t>
      </w:r>
      <w:r>
        <w:rPr>
          <w:rStyle w:val="translated-span"/>
          <w:rFonts w:eastAsia="宋体" w:hint="eastAsia"/>
          <w:b w:val="0"/>
          <w:szCs w:val="32"/>
        </w:rPr>
        <w:t>各处官方负担性欠款的提升给银行业带来的名誉危机。如前所述</w:t>
      </w:r>
      <w:r>
        <w:rPr>
          <w:rStyle w:val="translated-span"/>
          <w:rFonts w:eastAsia="宋体" w:hint="eastAsia"/>
          <w:b w:val="0"/>
          <w:szCs w:val="32"/>
        </w:rPr>
        <w:t>,2019</w:t>
      </w:r>
      <w:r>
        <w:rPr>
          <w:rStyle w:val="translated-span"/>
          <w:rFonts w:eastAsia="宋体" w:hint="eastAsia"/>
          <w:b w:val="0"/>
          <w:szCs w:val="32"/>
        </w:rPr>
        <w:t>年以来我国各处公债发展态势明了</w:t>
      </w:r>
      <w:r>
        <w:rPr>
          <w:rStyle w:val="translated-span"/>
          <w:rFonts w:eastAsia="宋体" w:hint="eastAsia"/>
          <w:b w:val="0"/>
          <w:szCs w:val="32"/>
        </w:rPr>
        <w:t>,</w:t>
      </w:r>
      <w:r>
        <w:rPr>
          <w:rStyle w:val="translated-span"/>
          <w:rFonts w:eastAsia="宋体" w:hint="eastAsia"/>
          <w:b w:val="0"/>
          <w:szCs w:val="32"/>
        </w:rPr>
        <w:t>而中小企业贷款水平也有着不断增高的势头</w:t>
      </w:r>
      <w:r>
        <w:rPr>
          <w:rStyle w:val="translated-span"/>
          <w:rFonts w:eastAsia="宋体" w:hint="eastAsia"/>
          <w:b w:val="0"/>
          <w:szCs w:val="32"/>
        </w:rPr>
        <w:t>,</w:t>
      </w:r>
      <w:r>
        <w:rPr>
          <w:rStyle w:val="translated-span"/>
          <w:rFonts w:eastAsia="宋体" w:hint="eastAsia"/>
          <w:b w:val="0"/>
          <w:szCs w:val="32"/>
        </w:rPr>
        <w:t>无论银行的使用危机与挑战是否也受到公债水平的所带来的转变。</w:t>
      </w:r>
    </w:p>
    <w:p w14:paraId="7369930E" w14:textId="77777777" w:rsidR="00B843E1" w:rsidRDefault="00367994">
      <w:pPr>
        <w:pStyle w:val="3"/>
        <w:spacing w:line="360" w:lineRule="auto"/>
        <w:ind w:firstLineChars="200" w:firstLine="486"/>
        <w:rPr>
          <w:rStyle w:val="translated-span"/>
          <w:rFonts w:eastAsia="宋体"/>
          <w:b w:val="0"/>
          <w:szCs w:val="32"/>
        </w:rPr>
      </w:pPr>
      <w:r>
        <w:rPr>
          <w:rStyle w:val="translated-span"/>
          <w:rFonts w:eastAsia="宋体" w:hint="eastAsia"/>
          <w:b w:val="0"/>
          <w:szCs w:val="32"/>
        </w:rPr>
        <w:t>在此基础上，这篇研究就有了研究假设</w:t>
      </w:r>
      <w:r>
        <w:rPr>
          <w:rStyle w:val="translated-span"/>
          <w:rFonts w:eastAsia="宋体" w:hint="eastAsia"/>
          <w:b w:val="0"/>
          <w:szCs w:val="32"/>
        </w:rPr>
        <w:t>H1</w:t>
      </w:r>
      <w:r>
        <w:rPr>
          <w:rStyle w:val="translated-span"/>
          <w:rFonts w:eastAsia="宋体" w:hint="eastAsia"/>
          <w:b w:val="0"/>
          <w:szCs w:val="32"/>
        </w:rPr>
        <w:t>。</w:t>
      </w:r>
    </w:p>
    <w:p w14:paraId="343B659D" w14:textId="77777777" w:rsidR="00B843E1" w:rsidRDefault="00367994">
      <w:pPr>
        <w:pStyle w:val="3"/>
        <w:spacing w:line="360" w:lineRule="auto"/>
        <w:ind w:firstLineChars="200" w:firstLine="486"/>
        <w:rPr>
          <w:rStyle w:val="translated-span"/>
          <w:rFonts w:eastAsia="宋体"/>
          <w:b w:val="0"/>
          <w:szCs w:val="32"/>
        </w:rPr>
      </w:pPr>
      <w:r>
        <w:rPr>
          <w:rStyle w:val="translated-span"/>
          <w:rFonts w:eastAsia="宋体" w:hint="eastAsia"/>
          <w:b w:val="0"/>
          <w:szCs w:val="32"/>
        </w:rPr>
        <w:t>假设</w:t>
      </w:r>
      <w:r>
        <w:rPr>
          <w:rStyle w:val="translated-span"/>
          <w:rFonts w:eastAsia="宋体" w:hint="eastAsia"/>
          <w:b w:val="0"/>
          <w:szCs w:val="32"/>
        </w:rPr>
        <w:t>H1</w:t>
      </w:r>
      <w:r>
        <w:rPr>
          <w:rStyle w:val="translated-span"/>
          <w:rFonts w:eastAsia="宋体" w:hint="eastAsia"/>
          <w:b w:val="0"/>
          <w:szCs w:val="32"/>
        </w:rPr>
        <w:t>：主权欠款提升不会明了增加银行信贷危机与挑战。此外，在新的疫情背景下，各处官方的收入来源将因国家和各处官方对资金的需求增加而减少，对于“增值税补偿税”究竟会不会对各处官方和管理机构的欠款产生所带来的转变，这会有助于各处官方的欠款提升银行业。</w:t>
      </w:r>
    </w:p>
    <w:p w14:paraId="65B616AB" w14:textId="77777777" w:rsidR="00B843E1" w:rsidRDefault="00367994">
      <w:pPr>
        <w:pStyle w:val="3"/>
        <w:spacing w:line="360" w:lineRule="auto"/>
        <w:ind w:firstLineChars="200" w:firstLine="486"/>
        <w:rPr>
          <w:rStyle w:val="translated-span"/>
          <w:rFonts w:eastAsia="宋体"/>
          <w:b w:val="0"/>
          <w:szCs w:val="32"/>
        </w:rPr>
      </w:pPr>
      <w:r>
        <w:rPr>
          <w:rStyle w:val="translated-span"/>
          <w:rFonts w:eastAsia="宋体" w:hint="eastAsia"/>
          <w:b w:val="0"/>
          <w:szCs w:val="32"/>
        </w:rPr>
        <w:t>基于此，这篇研究就有研究假设</w:t>
      </w:r>
      <w:r>
        <w:rPr>
          <w:rStyle w:val="translated-span"/>
          <w:rFonts w:eastAsia="宋体" w:hint="eastAsia"/>
          <w:b w:val="0"/>
          <w:szCs w:val="32"/>
        </w:rPr>
        <w:t xml:space="preserve"> H2</w:t>
      </w:r>
      <w:r>
        <w:rPr>
          <w:rStyle w:val="translated-span"/>
          <w:rFonts w:eastAsia="宋体" w:hint="eastAsia"/>
          <w:b w:val="0"/>
          <w:szCs w:val="32"/>
        </w:rPr>
        <w:t>。</w:t>
      </w:r>
      <w:r>
        <w:rPr>
          <w:rStyle w:val="translated-span"/>
          <w:rFonts w:eastAsia="宋体" w:hint="eastAsia"/>
          <w:b w:val="0"/>
          <w:szCs w:val="32"/>
        </w:rPr>
        <w:t xml:space="preserve"> </w:t>
      </w:r>
      <w:bookmarkEnd w:id="9"/>
    </w:p>
    <w:p w14:paraId="159087C6" w14:textId="77777777" w:rsidR="00B843E1" w:rsidRDefault="00367994">
      <w:pPr>
        <w:pStyle w:val="3"/>
        <w:spacing w:line="360" w:lineRule="auto"/>
        <w:ind w:firstLineChars="200" w:firstLine="486"/>
        <w:rPr>
          <w:rStyle w:val="translated-span"/>
          <w:rFonts w:eastAsia="宋体"/>
          <w:b w:val="0"/>
          <w:szCs w:val="32"/>
        </w:rPr>
      </w:pPr>
      <w:r>
        <w:rPr>
          <w:rStyle w:val="translated-span"/>
          <w:rFonts w:eastAsia="宋体" w:hint="eastAsia"/>
          <w:b w:val="0"/>
          <w:szCs w:val="32"/>
        </w:rPr>
        <w:t>假设</w:t>
      </w:r>
      <w:r>
        <w:rPr>
          <w:rStyle w:val="translated-span"/>
          <w:rFonts w:eastAsia="宋体" w:hint="eastAsia"/>
          <w:b w:val="0"/>
          <w:szCs w:val="32"/>
        </w:rPr>
        <w:t xml:space="preserve"> H2 :</w:t>
      </w:r>
      <w:r>
        <w:rPr>
          <w:rStyle w:val="translated-span"/>
          <w:rFonts w:eastAsia="宋体" w:hint="eastAsia"/>
          <w:b w:val="0"/>
          <w:szCs w:val="32"/>
        </w:rPr>
        <w:t>在新冠疫情发生下</w:t>
      </w:r>
      <w:r>
        <w:rPr>
          <w:rStyle w:val="translated-span"/>
          <w:rFonts w:eastAsia="宋体" w:hint="eastAsia"/>
          <w:b w:val="0"/>
          <w:szCs w:val="32"/>
        </w:rPr>
        <w:t>,</w:t>
      </w:r>
      <w:r>
        <w:rPr>
          <w:rStyle w:val="translated-span"/>
          <w:rFonts w:eastAsia="宋体" w:hint="eastAsia"/>
          <w:b w:val="0"/>
          <w:szCs w:val="32"/>
        </w:rPr>
        <w:t>管理机构负担的欠款范围提升和银行的名誉危机没有明了性的区分。</w:t>
      </w:r>
    </w:p>
    <w:p w14:paraId="64B56EC0" w14:textId="77777777" w:rsidR="00B843E1" w:rsidRDefault="00B843E1">
      <w:pPr>
        <w:spacing w:line="360" w:lineRule="auto"/>
        <w:rPr>
          <w:bCs/>
        </w:rPr>
      </w:pPr>
    </w:p>
    <w:p w14:paraId="1F66A1F4" w14:textId="77777777" w:rsidR="00B843E1" w:rsidRDefault="00367994">
      <w:pPr>
        <w:spacing w:line="360" w:lineRule="auto"/>
        <w:rPr>
          <w:rFonts w:ascii="黑体" w:eastAsia="黑体" w:hAnsi="黑体" w:cs="黑体"/>
          <w:b/>
          <w:sz w:val="32"/>
          <w:szCs w:val="40"/>
        </w:rPr>
      </w:pPr>
      <w:r>
        <w:rPr>
          <w:rFonts w:ascii="黑体" w:eastAsia="黑体" w:hAnsi="黑体" w:cs="黑体" w:hint="eastAsia"/>
          <w:b/>
          <w:sz w:val="32"/>
          <w:szCs w:val="40"/>
        </w:rPr>
        <w:t>3.2   研究设计与所得到的各项信息说明</w:t>
      </w:r>
    </w:p>
    <w:p w14:paraId="3F5FDE30" w14:textId="77777777" w:rsidR="00B843E1" w:rsidRDefault="00367994">
      <w:pPr>
        <w:spacing w:line="360" w:lineRule="auto"/>
        <w:ind w:firstLineChars="200" w:firstLine="486"/>
        <w:rPr>
          <w:sz w:val="24"/>
        </w:rPr>
      </w:pPr>
      <w:r>
        <w:rPr>
          <w:rFonts w:hint="eastAsia"/>
          <w:sz w:val="24"/>
        </w:rPr>
        <w:t>这篇研究选取我国</w:t>
      </w:r>
      <w:r>
        <w:rPr>
          <w:rFonts w:hint="eastAsia"/>
          <w:sz w:val="24"/>
        </w:rPr>
        <w:t>10</w:t>
      </w:r>
      <w:r>
        <w:rPr>
          <w:rFonts w:hint="eastAsia"/>
          <w:sz w:val="24"/>
        </w:rPr>
        <w:t>家上市以盈利为目的的银行</w:t>
      </w:r>
      <w:r>
        <w:rPr>
          <w:rFonts w:hint="eastAsia"/>
          <w:sz w:val="24"/>
        </w:rPr>
        <w:t>2019-2021</w:t>
      </w:r>
      <w:r>
        <w:rPr>
          <w:rFonts w:hint="eastAsia"/>
          <w:sz w:val="24"/>
        </w:rPr>
        <w:t>年的平台所得到的各项信息，将建立平台分布模型实施实证分析，验证上述检验假设。</w:t>
      </w:r>
    </w:p>
    <w:p w14:paraId="5BDBBB64" w14:textId="77777777" w:rsidR="00B843E1" w:rsidRDefault="00367994">
      <w:pPr>
        <w:spacing w:line="360" w:lineRule="auto"/>
        <w:ind w:firstLineChars="200" w:firstLine="486"/>
        <w:rPr>
          <w:sz w:val="24"/>
        </w:rPr>
      </w:pPr>
      <w:r>
        <w:rPr>
          <w:rFonts w:hint="eastAsia"/>
          <w:sz w:val="24"/>
        </w:rPr>
        <w:t>以盈利为目的的银行的非有效信贷比率成为银行信贷危机与挑战的第二变量</w:t>
      </w:r>
      <w:r>
        <w:rPr>
          <w:rFonts w:hint="eastAsia"/>
          <w:sz w:val="24"/>
        </w:rPr>
        <w:t>,</w:t>
      </w:r>
      <w:r>
        <w:rPr>
          <w:rFonts w:hint="eastAsia"/>
          <w:sz w:val="24"/>
        </w:rPr>
        <w:t>即使用的更为具体的批注变量</w:t>
      </w:r>
      <w:r>
        <w:rPr>
          <w:rFonts w:hint="eastAsia"/>
          <w:sz w:val="24"/>
        </w:rPr>
        <w:t>:</w:t>
      </w:r>
      <w:r>
        <w:rPr>
          <w:rFonts w:hint="eastAsia"/>
          <w:sz w:val="24"/>
        </w:rPr>
        <w:t>后续贷款比率是指连续贷款占金融机构信贷余额总额的对比关系。贷款的利率水平越低</w:t>
      </w:r>
      <w:r>
        <w:rPr>
          <w:rFonts w:hint="eastAsia"/>
          <w:sz w:val="24"/>
        </w:rPr>
        <w:t>,</w:t>
      </w:r>
      <w:r>
        <w:rPr>
          <w:rFonts w:hint="eastAsia"/>
          <w:sz w:val="24"/>
        </w:rPr>
        <w:t>金融机构</w:t>
      </w:r>
      <w:proofErr w:type="gramStart"/>
      <w:r>
        <w:rPr>
          <w:rFonts w:hint="eastAsia"/>
          <w:sz w:val="24"/>
        </w:rPr>
        <w:t>向承诺</w:t>
      </w:r>
      <w:proofErr w:type="gramEnd"/>
      <w:r>
        <w:rPr>
          <w:rFonts w:hint="eastAsia"/>
          <w:sz w:val="24"/>
        </w:rPr>
        <w:t>以盈利为目的的银行贷款的可能性和危机与挑战也就越低</w:t>
      </w:r>
      <w:r>
        <w:rPr>
          <w:rFonts w:hint="eastAsia"/>
          <w:sz w:val="24"/>
        </w:rPr>
        <w:t>,</w:t>
      </w:r>
      <w:proofErr w:type="gramStart"/>
      <w:r>
        <w:rPr>
          <w:rFonts w:hint="eastAsia"/>
          <w:sz w:val="24"/>
        </w:rPr>
        <w:t>反之</w:t>
      </w:r>
      <w:r>
        <w:rPr>
          <w:rFonts w:hint="eastAsia"/>
          <w:sz w:val="24"/>
        </w:rPr>
        <w:t>,</w:t>
      </w:r>
      <w:proofErr w:type="gramEnd"/>
      <w:r>
        <w:rPr>
          <w:rFonts w:hint="eastAsia"/>
          <w:sz w:val="24"/>
        </w:rPr>
        <w:t>金融机构</w:t>
      </w:r>
      <w:proofErr w:type="gramStart"/>
      <w:r>
        <w:rPr>
          <w:rFonts w:hint="eastAsia"/>
          <w:sz w:val="24"/>
        </w:rPr>
        <w:t>向承诺</w:t>
      </w:r>
      <w:proofErr w:type="gramEnd"/>
      <w:r>
        <w:rPr>
          <w:rFonts w:hint="eastAsia"/>
          <w:sz w:val="24"/>
        </w:rPr>
        <w:t>以盈利为目的的银行收回贷款的可能性和危机与挑战就会更高</w:t>
      </w:r>
      <w:r>
        <w:rPr>
          <w:rFonts w:hint="eastAsia"/>
          <w:sz w:val="24"/>
        </w:rPr>
        <w:t>,</w:t>
      </w:r>
      <w:r>
        <w:rPr>
          <w:rFonts w:hint="eastAsia"/>
          <w:sz w:val="24"/>
        </w:rPr>
        <w:t>在其更为具体的批注的变量上</w:t>
      </w:r>
      <w:r>
        <w:rPr>
          <w:rFonts w:hint="eastAsia"/>
          <w:sz w:val="24"/>
        </w:rPr>
        <w:t>,</w:t>
      </w:r>
      <w:r>
        <w:rPr>
          <w:rFonts w:hint="eastAsia"/>
          <w:sz w:val="24"/>
        </w:rPr>
        <w:t>第一个指标应该是当前各处官方负担贷款大小占总资产的对比关系</w:t>
      </w:r>
      <w:r>
        <w:rPr>
          <w:rFonts w:hint="eastAsia"/>
          <w:sz w:val="24"/>
        </w:rPr>
        <w:t>,</w:t>
      </w:r>
      <w:r>
        <w:rPr>
          <w:rFonts w:hint="eastAsia"/>
          <w:sz w:val="24"/>
        </w:rPr>
        <w:t>指标所得</w:t>
      </w:r>
      <w:r>
        <w:rPr>
          <w:rFonts w:hint="eastAsia"/>
          <w:sz w:val="24"/>
        </w:rPr>
        <w:lastRenderedPageBreak/>
        <w:t>到的各项信息体现了城市投资银行贷款总额所占的以盈利为目的的银行贷款总额所占的对比关系</w:t>
      </w:r>
      <w:r>
        <w:rPr>
          <w:rFonts w:hint="eastAsia"/>
          <w:sz w:val="24"/>
        </w:rPr>
        <w:t>,</w:t>
      </w:r>
      <w:r>
        <w:rPr>
          <w:rFonts w:hint="eastAsia"/>
          <w:sz w:val="24"/>
        </w:rPr>
        <w:t>城市投资承诺以盈利为目的的银行贷款的具体所得到的各项信息尚未正式、准确地收集和公布</w:t>
      </w:r>
      <w:r>
        <w:rPr>
          <w:rFonts w:hint="eastAsia"/>
          <w:sz w:val="24"/>
        </w:rPr>
        <w:t>,</w:t>
      </w:r>
      <w:r>
        <w:rPr>
          <w:rFonts w:hint="eastAsia"/>
          <w:sz w:val="24"/>
        </w:rPr>
        <w:t>这篇</w:t>
      </w:r>
      <w:proofErr w:type="gramStart"/>
      <w:r>
        <w:rPr>
          <w:rFonts w:hint="eastAsia"/>
          <w:sz w:val="24"/>
        </w:rPr>
        <w:t>研究件将使用</w:t>
      </w:r>
      <w:proofErr w:type="gramEnd"/>
      <w:r>
        <w:rPr>
          <w:rFonts w:hint="eastAsia"/>
          <w:sz w:val="24"/>
        </w:rPr>
        <w:t>以盈利为目的的银行年度报告中的公共基础设施管理信贷所得到的各项信息作为替代所得到的各项信息。</w:t>
      </w:r>
    </w:p>
    <w:p w14:paraId="17B0D102" w14:textId="77777777" w:rsidR="00B843E1" w:rsidRDefault="00367994">
      <w:pPr>
        <w:spacing w:line="360" w:lineRule="auto"/>
        <w:ind w:firstLineChars="200" w:firstLine="486"/>
        <w:rPr>
          <w:sz w:val="24"/>
        </w:rPr>
      </w:pPr>
      <w:r>
        <w:rPr>
          <w:rFonts w:hint="eastAsia"/>
          <w:sz w:val="24"/>
        </w:rPr>
        <w:t>之后</w:t>
      </w:r>
      <w:r>
        <w:rPr>
          <w:rFonts w:hint="eastAsia"/>
          <w:sz w:val="24"/>
        </w:rPr>
        <w:t>,</w:t>
      </w:r>
      <w:r>
        <w:rPr>
          <w:rFonts w:hint="eastAsia"/>
          <w:sz w:val="24"/>
        </w:rPr>
        <w:t>这篇研究更增设了其他原子及其平台所得到的各项信息作为更为具体的批注变量</w:t>
      </w:r>
      <w:r>
        <w:rPr>
          <w:rFonts w:hint="eastAsia"/>
          <w:sz w:val="24"/>
        </w:rPr>
        <w:t>,</w:t>
      </w:r>
      <w:r>
        <w:rPr>
          <w:rFonts w:hint="eastAsia"/>
          <w:sz w:val="24"/>
        </w:rPr>
        <w:t>以减少剩余量。打比方说，以盈利为目的的银行存贷关系所得到的各项信息。在这篇研究中</w:t>
      </w:r>
      <w:r>
        <w:rPr>
          <w:rFonts w:hint="eastAsia"/>
          <w:sz w:val="24"/>
        </w:rPr>
        <w:t>,</w:t>
      </w:r>
      <w:r>
        <w:rPr>
          <w:rFonts w:hint="eastAsia"/>
          <w:sz w:val="24"/>
        </w:rPr>
        <w:t>以盈利为目的的银行的存款与信贷之比相当于所有存款的贷款总额之比。</w:t>
      </w:r>
    </w:p>
    <w:p w14:paraId="754EFFDB" w14:textId="77777777" w:rsidR="00B843E1" w:rsidRDefault="00367994">
      <w:pPr>
        <w:spacing w:line="360" w:lineRule="auto"/>
        <w:ind w:firstLineChars="200" w:firstLine="486"/>
        <w:rPr>
          <w:sz w:val="24"/>
        </w:rPr>
      </w:pPr>
      <w:r>
        <w:rPr>
          <w:rFonts w:hint="eastAsia"/>
          <w:sz w:val="24"/>
        </w:rPr>
        <w:t>接下来</w:t>
      </w:r>
      <w:r>
        <w:rPr>
          <w:rFonts w:hint="eastAsia"/>
          <w:sz w:val="24"/>
        </w:rPr>
        <w:t>,</w:t>
      </w:r>
      <w:r>
        <w:rPr>
          <w:rFonts w:hint="eastAsia"/>
          <w:sz w:val="24"/>
        </w:rPr>
        <w:t>更为具体的批注中的变量还主要包括了债与资产负债和其他商业贷款银行两者所关联的利率关系</w:t>
      </w:r>
      <w:r>
        <w:rPr>
          <w:rFonts w:hint="eastAsia"/>
          <w:sz w:val="24"/>
        </w:rPr>
        <w:t>,</w:t>
      </w:r>
      <w:r>
        <w:rPr>
          <w:rFonts w:hint="eastAsia"/>
          <w:sz w:val="24"/>
        </w:rPr>
        <w:t>这篇研究所述中的债与资产负债率的关系一般都是指资产负债中的金额大约占总固定资产的一个百分比。</w:t>
      </w:r>
    </w:p>
    <w:p w14:paraId="72BA755C" w14:textId="77777777" w:rsidR="00B843E1" w:rsidRDefault="00367994">
      <w:pPr>
        <w:spacing w:line="360" w:lineRule="auto"/>
        <w:ind w:firstLineChars="200" w:firstLine="486"/>
        <w:rPr>
          <w:rFonts w:eastAsia="Times New Roman"/>
          <w:i/>
          <w:iCs/>
        </w:rPr>
      </w:pPr>
      <w:r>
        <w:rPr>
          <w:rFonts w:hint="eastAsia"/>
          <w:sz w:val="24"/>
        </w:rPr>
        <w:t>另一个被我们所广泛更为具体的批注的重要变量之一就是我国商业投资银行中的股权净值比率</w:t>
      </w:r>
      <w:r>
        <w:rPr>
          <w:rFonts w:hint="eastAsia"/>
          <w:sz w:val="24"/>
        </w:rPr>
        <w:t>,</w:t>
      </w:r>
      <w:r>
        <w:rPr>
          <w:rFonts w:hint="eastAsia"/>
          <w:sz w:val="24"/>
        </w:rPr>
        <w:t>这篇研究所述中的银行股权净值比率主要含义是在泛指所有流动性基础资本净值总额和所有危机与挑战资产加权后的流动性基本资产净值总额两者所关联的一种股权比率。</w:t>
      </w:r>
    </w:p>
    <w:p w14:paraId="76352D8D" w14:textId="77777777" w:rsidR="00B843E1" w:rsidRDefault="00367994">
      <w:pPr>
        <w:spacing w:line="360" w:lineRule="auto"/>
        <w:ind w:firstLineChars="200" w:firstLine="486"/>
        <w:rPr>
          <w:sz w:val="24"/>
        </w:rPr>
      </w:pPr>
      <w:r>
        <w:rPr>
          <w:rFonts w:hint="eastAsia"/>
          <w:sz w:val="24"/>
        </w:rPr>
        <w:t>最后，将新的疾病情况作为虚拟变量引入。该文件的初衷是以</w:t>
      </w:r>
      <w:r>
        <w:rPr>
          <w:rFonts w:hint="eastAsia"/>
          <w:sz w:val="24"/>
        </w:rPr>
        <w:t>2020</w:t>
      </w:r>
      <w:r>
        <w:rPr>
          <w:rFonts w:hint="eastAsia"/>
          <w:sz w:val="24"/>
        </w:rPr>
        <w:t>年全面实施“增值税退税”为时间轴，将新病况的虚拟变量在</w:t>
      </w:r>
      <w:r>
        <w:rPr>
          <w:rFonts w:hint="eastAsia"/>
          <w:sz w:val="24"/>
        </w:rPr>
        <w:t>2020</w:t>
      </w:r>
      <w:r>
        <w:rPr>
          <w:rFonts w:hint="eastAsia"/>
          <w:sz w:val="24"/>
        </w:rPr>
        <w:t>年前分配为</w:t>
      </w:r>
      <w:r>
        <w:rPr>
          <w:rFonts w:hint="eastAsia"/>
          <w:sz w:val="24"/>
        </w:rPr>
        <w:t>0</w:t>
      </w:r>
      <w:r>
        <w:rPr>
          <w:rFonts w:hint="eastAsia"/>
          <w:sz w:val="24"/>
        </w:rPr>
        <w:t>，</w:t>
      </w:r>
      <w:r>
        <w:rPr>
          <w:rFonts w:hint="eastAsia"/>
          <w:sz w:val="24"/>
        </w:rPr>
        <w:t>2020</w:t>
      </w:r>
      <w:r>
        <w:rPr>
          <w:rFonts w:hint="eastAsia"/>
          <w:sz w:val="24"/>
        </w:rPr>
        <w:t>年后分配为</w:t>
      </w:r>
      <w:r>
        <w:rPr>
          <w:rFonts w:hint="eastAsia"/>
          <w:sz w:val="24"/>
        </w:rPr>
        <w:t>1</w:t>
      </w:r>
      <w:r>
        <w:rPr>
          <w:rFonts w:hint="eastAsia"/>
          <w:sz w:val="24"/>
        </w:rPr>
        <w:t>。</w:t>
      </w:r>
    </w:p>
    <w:p w14:paraId="7121600C" w14:textId="77777777" w:rsidR="00B843E1" w:rsidRDefault="00367994">
      <w:pPr>
        <w:spacing w:line="360" w:lineRule="auto"/>
        <w:ind w:firstLineChars="200" w:firstLine="486"/>
        <w:rPr>
          <w:sz w:val="24"/>
        </w:rPr>
      </w:pPr>
      <w:r>
        <w:rPr>
          <w:rFonts w:hint="eastAsia"/>
          <w:sz w:val="24"/>
        </w:rPr>
        <w:t>调整虚拟变量的具体方法是</w:t>
      </w:r>
      <w:r>
        <w:rPr>
          <w:rFonts w:hint="eastAsia"/>
          <w:sz w:val="24"/>
        </w:rPr>
        <w:t>2020</w:t>
      </w:r>
      <w:r>
        <w:rPr>
          <w:rFonts w:hint="eastAsia"/>
          <w:sz w:val="24"/>
        </w:rPr>
        <w:t>年试点实施，“增值税退税”的表观变量为</w:t>
      </w:r>
      <w:r>
        <w:rPr>
          <w:rFonts w:hint="eastAsia"/>
          <w:sz w:val="24"/>
        </w:rPr>
        <w:t>0</w:t>
      </w:r>
      <w:r>
        <w:rPr>
          <w:rFonts w:hint="eastAsia"/>
          <w:sz w:val="24"/>
        </w:rPr>
        <w:t>，试点地区逐步扩大后，“营业税增值税退税”的表观变量为</w:t>
      </w:r>
      <w:r>
        <w:rPr>
          <w:rFonts w:hint="eastAsia"/>
          <w:sz w:val="24"/>
        </w:rPr>
        <w:t>1</w:t>
      </w:r>
      <w:r>
        <w:rPr>
          <w:rFonts w:hint="eastAsia"/>
          <w:sz w:val="24"/>
        </w:rPr>
        <w:t>，反映战略的时间下的差异。</w:t>
      </w:r>
    </w:p>
    <w:p w14:paraId="286EA6DE" w14:textId="77777777" w:rsidR="00B843E1" w:rsidRDefault="00367994">
      <w:r>
        <w:br w:type="page"/>
      </w:r>
    </w:p>
    <w:p w14:paraId="38046BE4" w14:textId="77777777" w:rsidR="00B843E1" w:rsidRDefault="00367994">
      <w:pPr>
        <w:pStyle w:val="1"/>
        <w:spacing w:before="158" w:after="158"/>
      </w:pPr>
      <w:bookmarkStart w:id="10" w:name="_Toc386921219"/>
      <w:r>
        <w:lastRenderedPageBreak/>
        <w:t xml:space="preserve">4 </w:t>
      </w:r>
      <w:bookmarkEnd w:id="10"/>
      <w:r>
        <w:rPr>
          <w:rFonts w:hint="eastAsia"/>
        </w:rPr>
        <w:t>实证结果</w:t>
      </w:r>
    </w:p>
    <w:p w14:paraId="1CABCA1E" w14:textId="77777777" w:rsidR="00B843E1" w:rsidRDefault="00367994">
      <w:pPr>
        <w:spacing w:line="360" w:lineRule="auto"/>
        <w:ind w:firstLineChars="200" w:firstLine="486"/>
        <w:rPr>
          <w:sz w:val="24"/>
        </w:rPr>
      </w:pPr>
      <w:bookmarkStart w:id="11" w:name="_Toc216706610"/>
      <w:bookmarkStart w:id="12" w:name="_Ref214896694"/>
      <w:bookmarkStart w:id="13" w:name="_Ref529366943"/>
      <w:r>
        <w:rPr>
          <w:rFonts w:hint="eastAsia"/>
          <w:sz w:val="24"/>
        </w:rPr>
        <w:t>本章会更为仔细地将收集的各类验证参考和所得到的各项信息来实施模型分析</w:t>
      </w:r>
      <w:r>
        <w:rPr>
          <w:rFonts w:hint="eastAsia"/>
          <w:sz w:val="24"/>
        </w:rPr>
        <w:t>,</w:t>
      </w:r>
      <w:r>
        <w:rPr>
          <w:rFonts w:hint="eastAsia"/>
          <w:sz w:val="24"/>
        </w:rPr>
        <w:t>产生了与之匹配的研究所得和参考</w:t>
      </w:r>
      <w:r>
        <w:rPr>
          <w:rFonts w:hint="eastAsia"/>
          <w:sz w:val="24"/>
        </w:rPr>
        <w:t>,</w:t>
      </w:r>
      <w:r>
        <w:rPr>
          <w:rFonts w:hint="eastAsia"/>
          <w:sz w:val="24"/>
        </w:rPr>
        <w:t>还会为重点实施了更为具体的批注</w:t>
      </w:r>
      <w:r>
        <w:rPr>
          <w:rFonts w:hint="eastAsia"/>
          <w:sz w:val="24"/>
        </w:rPr>
        <w:t>,</w:t>
      </w:r>
      <w:r>
        <w:rPr>
          <w:rFonts w:hint="eastAsia"/>
          <w:sz w:val="24"/>
        </w:rPr>
        <w:t>根据这些实证研究来验证</w:t>
      </w:r>
      <w:r>
        <w:rPr>
          <w:rFonts w:hint="eastAsia"/>
          <w:sz w:val="24"/>
        </w:rPr>
        <w:t>"</w:t>
      </w:r>
      <w:r>
        <w:rPr>
          <w:rFonts w:hint="eastAsia"/>
          <w:sz w:val="24"/>
        </w:rPr>
        <w:t>新冠疫情</w:t>
      </w:r>
      <w:r>
        <w:rPr>
          <w:rFonts w:hint="eastAsia"/>
          <w:sz w:val="24"/>
        </w:rPr>
        <w:t>"</w:t>
      </w:r>
      <w:r>
        <w:rPr>
          <w:rFonts w:hint="eastAsia"/>
          <w:sz w:val="24"/>
        </w:rPr>
        <w:t>下各处官方欠款对银行名誉危机的直接所带来的转变。</w:t>
      </w:r>
    </w:p>
    <w:p w14:paraId="0575B4E6" w14:textId="77777777" w:rsidR="00B843E1" w:rsidRDefault="00367994">
      <w:pPr>
        <w:pStyle w:val="1"/>
        <w:spacing w:before="158" w:after="158"/>
        <w:ind w:firstLineChars="200" w:firstLine="486"/>
        <w:jc w:val="left"/>
        <w:rPr>
          <w:rFonts w:ascii="宋体" w:eastAsia="宋体" w:hAnsi="宋体" w:cs="宋体"/>
          <w:b w:val="0"/>
          <w:bCs/>
          <w:sz w:val="24"/>
          <w:szCs w:val="24"/>
        </w:rPr>
      </w:pPr>
      <w:r>
        <w:rPr>
          <w:rFonts w:ascii="宋体" w:eastAsia="宋体" w:hAnsi="宋体" w:cs="宋体" w:hint="eastAsia"/>
          <w:b w:val="0"/>
          <w:bCs/>
          <w:sz w:val="24"/>
          <w:szCs w:val="24"/>
        </w:rPr>
        <w:t xml:space="preserve"> </w:t>
      </w:r>
    </w:p>
    <w:p w14:paraId="0FA9806C" w14:textId="77777777" w:rsidR="00B843E1" w:rsidRDefault="00367994">
      <w:pPr>
        <w:pStyle w:val="1"/>
        <w:spacing w:before="158" w:after="158"/>
        <w:jc w:val="left"/>
        <w:rPr>
          <w:rFonts w:ascii="黑体" w:hAnsi="黑体" w:cs="黑体"/>
          <w:sz w:val="24"/>
          <w:szCs w:val="24"/>
        </w:rPr>
      </w:pPr>
      <w:r>
        <w:rPr>
          <w:rFonts w:ascii="黑体" w:hAnsi="黑体" w:cs="黑体" w:hint="eastAsia"/>
          <w:sz w:val="32"/>
          <w:szCs w:val="32"/>
        </w:rPr>
        <w:t>4.1   描述性统计</w:t>
      </w:r>
      <w:r>
        <w:rPr>
          <w:rFonts w:ascii="黑体" w:hAnsi="黑体" w:cs="黑体" w:hint="eastAsia"/>
          <w:sz w:val="24"/>
          <w:szCs w:val="24"/>
        </w:rPr>
        <w:t xml:space="preserve"> </w:t>
      </w:r>
    </w:p>
    <w:p w14:paraId="74B070CB" w14:textId="77777777" w:rsidR="00B843E1" w:rsidRDefault="00367994">
      <w:pPr>
        <w:pStyle w:val="1"/>
        <w:spacing w:before="158" w:after="158"/>
        <w:jc w:val="left"/>
        <w:rPr>
          <w:rFonts w:ascii="宋体" w:eastAsia="宋体" w:hAnsi="宋体" w:cs="宋体"/>
          <w:b w:val="0"/>
          <w:bCs/>
          <w:sz w:val="24"/>
          <w:szCs w:val="24"/>
        </w:rPr>
      </w:pPr>
      <w:r>
        <w:rPr>
          <w:rFonts w:ascii="宋体" w:eastAsia="宋体" w:hAnsi="宋体" w:cs="宋体" w:hint="eastAsia"/>
          <w:b w:val="0"/>
          <w:bCs/>
          <w:sz w:val="24"/>
          <w:szCs w:val="24"/>
        </w:rPr>
        <w:t xml:space="preserve">下表为描述性统计结果。从表中可以得到各变量的均值和标准差。 </w:t>
      </w:r>
    </w:p>
    <w:p w14:paraId="2FE4197A" w14:textId="77777777" w:rsidR="00B843E1" w:rsidRDefault="00367994">
      <w:pPr>
        <w:pStyle w:val="1"/>
        <w:spacing w:before="158" w:after="158"/>
        <w:jc w:val="left"/>
        <w:rPr>
          <w:rFonts w:ascii="宋体" w:eastAsia="宋体" w:hAnsi="宋体" w:cs="宋体"/>
          <w:b w:val="0"/>
          <w:bCs/>
          <w:sz w:val="24"/>
          <w:szCs w:val="24"/>
        </w:rPr>
      </w:pPr>
      <w:r>
        <w:rPr>
          <w:rFonts w:ascii="宋体" w:eastAsia="宋体" w:hAnsi="宋体" w:cs="宋体" w:hint="eastAsia"/>
          <w:b w:val="0"/>
          <w:bCs/>
          <w:sz w:val="24"/>
          <w:szCs w:val="24"/>
        </w:rPr>
        <w:t xml:space="preserve">表 4-1   描述性统计 </w:t>
      </w:r>
    </w:p>
    <w:tbl>
      <w:tblPr>
        <w:tblStyle w:val="af"/>
        <w:tblW w:w="0" w:type="auto"/>
        <w:tblLook w:val="04A0" w:firstRow="1" w:lastRow="0" w:firstColumn="1" w:lastColumn="0" w:noHBand="0" w:noVBand="1"/>
      </w:tblPr>
      <w:tblGrid>
        <w:gridCol w:w="2906"/>
        <w:gridCol w:w="2907"/>
        <w:gridCol w:w="2907"/>
      </w:tblGrid>
      <w:tr w:rsidR="00B843E1" w14:paraId="6C8AC250" w14:textId="77777777">
        <w:tc>
          <w:tcPr>
            <w:tcW w:w="2906" w:type="dxa"/>
          </w:tcPr>
          <w:p w14:paraId="5CB22F5E"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变量</w:t>
            </w:r>
          </w:p>
        </w:tc>
        <w:tc>
          <w:tcPr>
            <w:tcW w:w="2907" w:type="dxa"/>
          </w:tcPr>
          <w:p w14:paraId="3ACFFF04"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均值</w:t>
            </w:r>
          </w:p>
        </w:tc>
        <w:tc>
          <w:tcPr>
            <w:tcW w:w="2907" w:type="dxa"/>
          </w:tcPr>
          <w:p w14:paraId="58771C6F"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标准差</w:t>
            </w:r>
          </w:p>
        </w:tc>
      </w:tr>
      <w:tr w:rsidR="00B843E1" w14:paraId="08FC84A9" w14:textId="77777777">
        <w:trPr>
          <w:trHeight w:val="832"/>
        </w:trPr>
        <w:tc>
          <w:tcPr>
            <w:tcW w:w="2906" w:type="dxa"/>
          </w:tcPr>
          <w:p w14:paraId="224D57CC"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不良贷款率</w:t>
            </w:r>
          </w:p>
        </w:tc>
        <w:tc>
          <w:tcPr>
            <w:tcW w:w="2907" w:type="dxa"/>
          </w:tcPr>
          <w:p w14:paraId="0C2DF3C5"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1.238208</w:t>
            </w:r>
          </w:p>
        </w:tc>
        <w:tc>
          <w:tcPr>
            <w:tcW w:w="2907" w:type="dxa"/>
          </w:tcPr>
          <w:p w14:paraId="59ED8B0E"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0.808774</w:t>
            </w:r>
          </w:p>
        </w:tc>
      </w:tr>
      <w:tr w:rsidR="00B843E1" w14:paraId="6D75FE6F" w14:textId="77777777">
        <w:tc>
          <w:tcPr>
            <w:tcW w:w="2906" w:type="dxa"/>
          </w:tcPr>
          <w:p w14:paraId="5A7A0270"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各处官方欠款大小比率</w:t>
            </w:r>
          </w:p>
        </w:tc>
        <w:tc>
          <w:tcPr>
            <w:tcW w:w="2907" w:type="dxa"/>
          </w:tcPr>
          <w:p w14:paraId="15BC61A0"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39.59499</w:t>
            </w:r>
          </w:p>
        </w:tc>
        <w:tc>
          <w:tcPr>
            <w:tcW w:w="2907" w:type="dxa"/>
          </w:tcPr>
          <w:p w14:paraId="76F9EFEB"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12.35917</w:t>
            </w:r>
          </w:p>
        </w:tc>
      </w:tr>
      <w:tr w:rsidR="00B843E1" w14:paraId="1F9E8607" w14:textId="77777777">
        <w:tc>
          <w:tcPr>
            <w:tcW w:w="2906" w:type="dxa"/>
          </w:tcPr>
          <w:p w14:paraId="62AED019"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存贷款比率</w:t>
            </w:r>
          </w:p>
        </w:tc>
        <w:tc>
          <w:tcPr>
            <w:tcW w:w="2907" w:type="dxa"/>
          </w:tcPr>
          <w:p w14:paraId="67723EF3"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68.23982</w:t>
            </w:r>
          </w:p>
        </w:tc>
        <w:tc>
          <w:tcPr>
            <w:tcW w:w="2907" w:type="dxa"/>
          </w:tcPr>
          <w:p w14:paraId="24E5D163"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7.691236</w:t>
            </w:r>
          </w:p>
        </w:tc>
      </w:tr>
      <w:tr w:rsidR="00B843E1" w14:paraId="33A974B4" w14:textId="77777777">
        <w:tc>
          <w:tcPr>
            <w:tcW w:w="2906" w:type="dxa"/>
          </w:tcPr>
          <w:p w14:paraId="1F8883D3"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资本充足率</w:t>
            </w:r>
          </w:p>
        </w:tc>
        <w:tc>
          <w:tcPr>
            <w:tcW w:w="2907" w:type="dxa"/>
          </w:tcPr>
          <w:p w14:paraId="533601DB"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68.23982</w:t>
            </w:r>
          </w:p>
        </w:tc>
        <w:tc>
          <w:tcPr>
            <w:tcW w:w="2907" w:type="dxa"/>
          </w:tcPr>
          <w:p w14:paraId="59F1FDFB"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7.691236</w:t>
            </w:r>
          </w:p>
        </w:tc>
      </w:tr>
      <w:tr w:rsidR="00B843E1" w14:paraId="2C664F71" w14:textId="77777777">
        <w:tc>
          <w:tcPr>
            <w:tcW w:w="2906" w:type="dxa"/>
          </w:tcPr>
          <w:p w14:paraId="06EEF429"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资产负债率</w:t>
            </w:r>
          </w:p>
        </w:tc>
        <w:tc>
          <w:tcPr>
            <w:tcW w:w="2907" w:type="dxa"/>
          </w:tcPr>
          <w:p w14:paraId="18198969"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93.67879</w:t>
            </w:r>
          </w:p>
        </w:tc>
        <w:tc>
          <w:tcPr>
            <w:tcW w:w="2907" w:type="dxa"/>
          </w:tcPr>
          <w:p w14:paraId="26B943AF"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1.323468</w:t>
            </w:r>
          </w:p>
        </w:tc>
      </w:tr>
      <w:tr w:rsidR="00B843E1" w14:paraId="34D5D845" w14:textId="77777777">
        <w:tc>
          <w:tcPr>
            <w:tcW w:w="2906" w:type="dxa"/>
          </w:tcPr>
          <w:p w14:paraId="6C0264BC"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新冠疫情变量</w:t>
            </w:r>
          </w:p>
        </w:tc>
        <w:tc>
          <w:tcPr>
            <w:tcW w:w="2907" w:type="dxa"/>
          </w:tcPr>
          <w:p w14:paraId="32DF7376"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0.580189</w:t>
            </w:r>
          </w:p>
        </w:tc>
        <w:tc>
          <w:tcPr>
            <w:tcW w:w="2907" w:type="dxa"/>
          </w:tcPr>
          <w:p w14:paraId="415D56C0" w14:textId="77777777" w:rsidR="00B843E1" w:rsidRDefault="00367994">
            <w:pPr>
              <w:pStyle w:val="1"/>
              <w:spacing w:before="158" w:after="158"/>
              <w:outlineLvl w:val="0"/>
              <w:rPr>
                <w:rFonts w:ascii="宋体" w:eastAsia="宋体" w:hAnsi="宋体" w:cs="宋体"/>
                <w:b w:val="0"/>
                <w:bCs/>
                <w:sz w:val="24"/>
                <w:szCs w:val="24"/>
              </w:rPr>
            </w:pPr>
            <w:r>
              <w:rPr>
                <w:rFonts w:ascii="宋体" w:eastAsia="宋体" w:hAnsi="宋体" w:cs="宋体" w:hint="eastAsia"/>
                <w:b w:val="0"/>
                <w:bCs/>
                <w:sz w:val="24"/>
                <w:szCs w:val="24"/>
              </w:rPr>
              <w:t>0.494696</w:t>
            </w:r>
          </w:p>
        </w:tc>
      </w:tr>
    </w:tbl>
    <w:p w14:paraId="0AD6A4B7" w14:textId="77777777" w:rsidR="00B843E1" w:rsidRDefault="00367994">
      <w:pPr>
        <w:spacing w:line="360" w:lineRule="auto"/>
        <w:ind w:firstLineChars="200" w:firstLine="486"/>
        <w:rPr>
          <w:sz w:val="24"/>
          <w:szCs w:val="32"/>
        </w:rPr>
      </w:pPr>
      <w:r>
        <w:rPr>
          <w:rFonts w:hint="eastAsia"/>
          <w:sz w:val="24"/>
          <w:szCs w:val="32"/>
        </w:rPr>
        <w:t>我们由此张图可以清楚楚地看到</w:t>
      </w:r>
      <w:r>
        <w:rPr>
          <w:rFonts w:hint="eastAsia"/>
          <w:sz w:val="24"/>
          <w:szCs w:val="32"/>
        </w:rPr>
        <w:t>,</w:t>
      </w:r>
      <w:r>
        <w:rPr>
          <w:rFonts w:hint="eastAsia"/>
          <w:sz w:val="24"/>
          <w:szCs w:val="32"/>
        </w:rPr>
        <w:t>我国</w:t>
      </w:r>
      <w:r>
        <w:rPr>
          <w:rFonts w:hint="eastAsia"/>
          <w:sz w:val="24"/>
          <w:szCs w:val="32"/>
        </w:rPr>
        <w:t>10</w:t>
      </w:r>
      <w:r>
        <w:rPr>
          <w:rFonts w:hint="eastAsia"/>
          <w:sz w:val="24"/>
          <w:szCs w:val="32"/>
        </w:rPr>
        <w:t>家大型企业上市的国家商业投资银行预期不良贷款预期利息利率平均值大约是</w:t>
      </w:r>
      <w:r>
        <w:rPr>
          <w:rFonts w:hint="eastAsia"/>
          <w:sz w:val="24"/>
          <w:szCs w:val="32"/>
        </w:rPr>
        <w:t>1.238208,</w:t>
      </w:r>
      <w:r>
        <w:rPr>
          <w:rFonts w:hint="eastAsia"/>
          <w:sz w:val="24"/>
          <w:szCs w:val="32"/>
        </w:rPr>
        <w:t>标准差利息平均值大约是</w:t>
      </w:r>
      <w:r>
        <w:rPr>
          <w:rFonts w:hint="eastAsia"/>
          <w:sz w:val="24"/>
          <w:szCs w:val="32"/>
        </w:rPr>
        <w:t>0.808774</w:t>
      </w:r>
      <w:r>
        <w:rPr>
          <w:rFonts w:hint="eastAsia"/>
          <w:sz w:val="24"/>
          <w:szCs w:val="32"/>
        </w:rPr>
        <w:t>。</w:t>
      </w:r>
      <w:proofErr w:type="gramStart"/>
      <w:r>
        <w:rPr>
          <w:rFonts w:hint="eastAsia"/>
          <w:sz w:val="24"/>
          <w:szCs w:val="32"/>
        </w:rPr>
        <w:t>各处人民</w:t>
      </w:r>
      <w:proofErr w:type="gramEnd"/>
      <w:r>
        <w:rPr>
          <w:rFonts w:hint="eastAsia"/>
          <w:sz w:val="24"/>
          <w:szCs w:val="32"/>
        </w:rPr>
        <w:t>管理机构与其他民营企业两者所关联的管理机构欠款提款大小利差比率指标平均值大约为</w:t>
      </w:r>
      <w:r>
        <w:rPr>
          <w:rFonts w:hint="eastAsia"/>
          <w:sz w:val="24"/>
          <w:szCs w:val="32"/>
        </w:rPr>
        <w:t>39.59499,</w:t>
      </w:r>
      <w:r>
        <w:rPr>
          <w:rFonts w:hint="eastAsia"/>
          <w:sz w:val="24"/>
          <w:szCs w:val="32"/>
        </w:rPr>
        <w:t>标准差比率平均值大约为</w:t>
      </w:r>
      <w:r>
        <w:rPr>
          <w:rFonts w:hint="eastAsia"/>
          <w:sz w:val="24"/>
          <w:szCs w:val="32"/>
        </w:rPr>
        <w:t>12.35917</w:t>
      </w:r>
      <w:r>
        <w:rPr>
          <w:rFonts w:hint="eastAsia"/>
          <w:sz w:val="24"/>
          <w:szCs w:val="32"/>
        </w:rPr>
        <w:t>。存贷款利息比率的标准平均值一般固定为</w:t>
      </w:r>
      <w:r>
        <w:rPr>
          <w:rFonts w:hint="eastAsia"/>
          <w:sz w:val="24"/>
          <w:szCs w:val="32"/>
        </w:rPr>
        <w:t>68.23982,</w:t>
      </w:r>
      <w:r>
        <w:rPr>
          <w:rFonts w:hint="eastAsia"/>
          <w:sz w:val="24"/>
          <w:szCs w:val="32"/>
        </w:rPr>
        <w:t>标准差率的平均值一般为</w:t>
      </w:r>
      <w:r>
        <w:rPr>
          <w:rFonts w:hint="eastAsia"/>
          <w:sz w:val="24"/>
          <w:szCs w:val="32"/>
        </w:rPr>
        <w:t>7.691236</w:t>
      </w:r>
      <w:r>
        <w:rPr>
          <w:rFonts w:hint="eastAsia"/>
          <w:sz w:val="24"/>
          <w:szCs w:val="32"/>
        </w:rPr>
        <w:t>。资本流动充足率的计算平均值一般固定为</w:t>
      </w:r>
      <w:r>
        <w:rPr>
          <w:rFonts w:hint="eastAsia"/>
          <w:sz w:val="24"/>
          <w:szCs w:val="32"/>
        </w:rPr>
        <w:t>12.61317,</w:t>
      </w:r>
      <w:r>
        <w:rPr>
          <w:rFonts w:hint="eastAsia"/>
          <w:sz w:val="24"/>
          <w:szCs w:val="32"/>
        </w:rPr>
        <w:t>标准差</w:t>
      </w:r>
      <w:r>
        <w:rPr>
          <w:rFonts w:hint="eastAsia"/>
          <w:sz w:val="24"/>
          <w:szCs w:val="32"/>
        </w:rPr>
        <w:lastRenderedPageBreak/>
        <w:t>一般固定为</w:t>
      </w:r>
      <w:r>
        <w:rPr>
          <w:rFonts w:hint="eastAsia"/>
          <w:sz w:val="24"/>
          <w:szCs w:val="32"/>
        </w:rPr>
        <w:t>1.78966</w:t>
      </w:r>
      <w:r>
        <w:rPr>
          <w:rFonts w:hint="eastAsia"/>
          <w:sz w:val="24"/>
          <w:szCs w:val="32"/>
        </w:rPr>
        <w:t>。资产负债率标准平均值值的确定单位为</w:t>
      </w:r>
      <w:r>
        <w:rPr>
          <w:rFonts w:hint="eastAsia"/>
          <w:sz w:val="24"/>
          <w:szCs w:val="32"/>
        </w:rPr>
        <w:t>93.67879,</w:t>
      </w:r>
      <w:r>
        <w:rPr>
          <w:rFonts w:hint="eastAsia"/>
          <w:sz w:val="24"/>
          <w:szCs w:val="32"/>
        </w:rPr>
        <w:t>标准差值的确定数值为</w:t>
      </w:r>
      <w:r>
        <w:rPr>
          <w:rFonts w:hint="eastAsia"/>
          <w:sz w:val="24"/>
          <w:szCs w:val="32"/>
        </w:rPr>
        <w:t>1.323468</w:t>
      </w:r>
      <w:r>
        <w:rPr>
          <w:rFonts w:hint="eastAsia"/>
          <w:sz w:val="24"/>
          <w:szCs w:val="32"/>
        </w:rPr>
        <w:t>。</w:t>
      </w:r>
    </w:p>
    <w:p w14:paraId="6779A531" w14:textId="77777777" w:rsidR="00B843E1" w:rsidRDefault="00367994">
      <w:pPr>
        <w:rPr>
          <w:rFonts w:ascii="黑体" w:eastAsia="黑体" w:hAnsi="黑体" w:cs="黑体"/>
          <w:b/>
          <w:bCs/>
          <w:sz w:val="32"/>
          <w:szCs w:val="40"/>
        </w:rPr>
      </w:pPr>
      <w:r>
        <w:rPr>
          <w:rFonts w:ascii="黑体" w:eastAsia="黑体" w:hAnsi="黑体" w:cs="黑体" w:hint="eastAsia"/>
          <w:b/>
          <w:bCs/>
          <w:sz w:val="32"/>
          <w:szCs w:val="40"/>
        </w:rPr>
        <w:t xml:space="preserve">4.2   回归结果分析 </w:t>
      </w:r>
    </w:p>
    <w:p w14:paraId="40C34927" w14:textId="77777777" w:rsidR="00B843E1" w:rsidRDefault="00367994">
      <w:pPr>
        <w:rPr>
          <w:sz w:val="24"/>
          <w:szCs w:val="32"/>
        </w:rPr>
      </w:pPr>
      <w:r>
        <w:rPr>
          <w:rFonts w:hint="eastAsia"/>
          <w:sz w:val="24"/>
          <w:szCs w:val="32"/>
        </w:rPr>
        <w:t xml:space="preserve">4.2.1   </w:t>
      </w:r>
      <w:r>
        <w:rPr>
          <w:rFonts w:hint="eastAsia"/>
          <w:sz w:val="24"/>
          <w:szCs w:val="32"/>
        </w:rPr>
        <w:t>相关分析</w:t>
      </w:r>
      <w:r>
        <w:rPr>
          <w:rFonts w:hint="eastAsia"/>
          <w:sz w:val="24"/>
          <w:szCs w:val="32"/>
        </w:rPr>
        <w:t xml:space="preserve"> </w:t>
      </w:r>
    </w:p>
    <w:p w14:paraId="1EDA3CC7" w14:textId="77777777" w:rsidR="00B843E1" w:rsidRDefault="00367994">
      <w:pPr>
        <w:spacing w:before="240" w:after="240" w:line="360" w:lineRule="auto"/>
        <w:rPr>
          <w:rFonts w:eastAsia="Times New Roman"/>
          <w:i/>
          <w:iCs/>
        </w:rPr>
      </w:pPr>
      <w:r>
        <w:rPr>
          <w:sz w:val="24"/>
          <w:szCs w:val="32"/>
        </w:rPr>
        <w:t>为了更好地分析两种变量</w:t>
      </w:r>
      <w:r>
        <w:rPr>
          <w:rFonts w:hint="eastAsia"/>
          <w:sz w:val="24"/>
          <w:szCs w:val="32"/>
        </w:rPr>
        <w:t>两者所关联</w:t>
      </w:r>
      <w:r>
        <w:rPr>
          <w:sz w:val="24"/>
          <w:szCs w:val="32"/>
        </w:rPr>
        <w:t>的共线性和相关度</w:t>
      </w:r>
      <w:r>
        <w:rPr>
          <w:sz w:val="24"/>
          <w:szCs w:val="32"/>
        </w:rPr>
        <w:t>,</w:t>
      </w:r>
      <w:r>
        <w:rPr>
          <w:rFonts w:hint="eastAsia"/>
          <w:sz w:val="24"/>
          <w:szCs w:val="32"/>
        </w:rPr>
        <w:t>我们还</w:t>
      </w:r>
      <w:r>
        <w:rPr>
          <w:sz w:val="24"/>
          <w:szCs w:val="32"/>
        </w:rPr>
        <w:t>要更好地检验一种</w:t>
      </w:r>
      <w:r>
        <w:rPr>
          <w:rFonts w:hint="eastAsia"/>
          <w:sz w:val="24"/>
          <w:szCs w:val="32"/>
        </w:rPr>
        <w:t>更为具体的批注</w:t>
      </w:r>
      <w:r>
        <w:rPr>
          <w:sz w:val="24"/>
          <w:szCs w:val="32"/>
        </w:rPr>
        <w:t>变量</w:t>
      </w:r>
      <w:r>
        <w:rPr>
          <w:rFonts w:hint="eastAsia"/>
          <w:sz w:val="24"/>
          <w:szCs w:val="32"/>
        </w:rPr>
        <w:t>两者所关联</w:t>
      </w:r>
      <w:r>
        <w:rPr>
          <w:sz w:val="24"/>
          <w:szCs w:val="32"/>
        </w:rPr>
        <w:t>的共线性和相互作用</w:t>
      </w:r>
      <w:r>
        <w:rPr>
          <w:sz w:val="24"/>
          <w:szCs w:val="32"/>
        </w:rPr>
        <w:t>,</w:t>
      </w:r>
      <w:r>
        <w:rPr>
          <w:sz w:val="24"/>
          <w:szCs w:val="32"/>
        </w:rPr>
        <w:t>对两种变量</w:t>
      </w:r>
      <w:r>
        <w:rPr>
          <w:rFonts w:hint="eastAsia"/>
          <w:sz w:val="24"/>
          <w:szCs w:val="32"/>
        </w:rPr>
        <w:t>两者所关联</w:t>
      </w:r>
      <w:r>
        <w:rPr>
          <w:sz w:val="24"/>
          <w:szCs w:val="32"/>
        </w:rPr>
        <w:t>的相关性</w:t>
      </w:r>
      <w:r>
        <w:rPr>
          <w:rFonts w:hint="eastAsia"/>
          <w:sz w:val="24"/>
          <w:szCs w:val="32"/>
        </w:rPr>
        <w:t>实施</w:t>
      </w:r>
      <w:r>
        <w:rPr>
          <w:sz w:val="24"/>
          <w:szCs w:val="32"/>
        </w:rPr>
        <w:t>了分析。自变量</w:t>
      </w:r>
      <w:r>
        <w:rPr>
          <w:rFonts w:hint="eastAsia"/>
          <w:sz w:val="24"/>
          <w:szCs w:val="32"/>
        </w:rPr>
        <w:t>两者所关联</w:t>
      </w:r>
      <w:r>
        <w:rPr>
          <w:sz w:val="24"/>
          <w:szCs w:val="32"/>
        </w:rPr>
        <w:t>的共线性相关性非常大</w:t>
      </w:r>
      <w:r>
        <w:rPr>
          <w:sz w:val="24"/>
          <w:szCs w:val="32"/>
        </w:rPr>
        <w:t>,</w:t>
      </w:r>
      <w:r>
        <w:rPr>
          <w:sz w:val="24"/>
          <w:szCs w:val="32"/>
        </w:rPr>
        <w:t>一般为</w:t>
      </w:r>
      <w:r>
        <w:rPr>
          <w:sz w:val="24"/>
          <w:szCs w:val="32"/>
        </w:rPr>
        <w:t>0.8,</w:t>
      </w:r>
      <w:r>
        <w:rPr>
          <w:sz w:val="24"/>
          <w:szCs w:val="32"/>
        </w:rPr>
        <w:t>则提示我们可能会存在多重共线性。得到结果如表</w:t>
      </w:r>
      <w:r>
        <w:rPr>
          <w:sz w:val="24"/>
          <w:szCs w:val="32"/>
        </w:rPr>
        <w:t>4-2</w:t>
      </w:r>
      <w:r>
        <w:rPr>
          <w:sz w:val="24"/>
          <w:szCs w:val="32"/>
        </w:rPr>
        <w:t>所示</w:t>
      </w:r>
    </w:p>
    <w:p w14:paraId="355A6F71" w14:textId="77777777" w:rsidR="00B843E1" w:rsidRDefault="00367994">
      <w:pPr>
        <w:ind w:firstLineChars="200" w:firstLine="426"/>
      </w:pPr>
      <w:r>
        <w:rPr>
          <w:noProof/>
        </w:rPr>
        <w:drawing>
          <wp:inline distT="0" distB="0" distL="114300" distR="114300" wp14:anchorId="66914BAE" wp14:editId="6F113783">
            <wp:extent cx="5397500" cy="296227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397500" cy="2962275"/>
                    </a:xfrm>
                    <a:prstGeom prst="rect">
                      <a:avLst/>
                    </a:prstGeom>
                    <a:noFill/>
                    <a:ln>
                      <a:noFill/>
                    </a:ln>
                  </pic:spPr>
                </pic:pic>
              </a:graphicData>
            </a:graphic>
          </wp:inline>
        </w:drawing>
      </w:r>
    </w:p>
    <w:p w14:paraId="69721106" w14:textId="77777777" w:rsidR="00B843E1" w:rsidRDefault="00367994">
      <w:pPr>
        <w:spacing w:line="360" w:lineRule="auto"/>
        <w:ind w:firstLineChars="200" w:firstLine="486"/>
        <w:rPr>
          <w:sz w:val="24"/>
          <w:szCs w:val="32"/>
        </w:rPr>
      </w:pPr>
      <w:r>
        <w:rPr>
          <w:sz w:val="24"/>
          <w:szCs w:val="32"/>
        </w:rPr>
        <w:t>从上述结果中我们可以清楚地看到</w:t>
      </w:r>
      <w:r>
        <w:rPr>
          <w:sz w:val="24"/>
          <w:szCs w:val="32"/>
        </w:rPr>
        <w:t>,</w:t>
      </w:r>
      <w:r>
        <w:rPr>
          <w:sz w:val="24"/>
          <w:szCs w:val="32"/>
        </w:rPr>
        <w:t>当时的</w:t>
      </w:r>
      <w:r>
        <w:rPr>
          <w:rFonts w:hint="eastAsia"/>
          <w:sz w:val="24"/>
          <w:szCs w:val="32"/>
        </w:rPr>
        <w:t>各处官方</w:t>
      </w:r>
      <w:r>
        <w:rPr>
          <w:sz w:val="24"/>
          <w:szCs w:val="32"/>
        </w:rPr>
        <w:t>对外</w:t>
      </w:r>
      <w:r>
        <w:rPr>
          <w:rFonts w:hint="eastAsia"/>
          <w:sz w:val="24"/>
          <w:szCs w:val="32"/>
        </w:rPr>
        <w:t>提款欠款</w:t>
      </w:r>
      <w:r>
        <w:rPr>
          <w:sz w:val="24"/>
          <w:szCs w:val="32"/>
        </w:rPr>
        <w:t>的</w:t>
      </w:r>
      <w:r>
        <w:rPr>
          <w:rFonts w:hint="eastAsia"/>
          <w:sz w:val="24"/>
          <w:szCs w:val="32"/>
        </w:rPr>
        <w:t>大小</w:t>
      </w:r>
      <w:r>
        <w:rPr>
          <w:sz w:val="24"/>
          <w:szCs w:val="32"/>
        </w:rPr>
        <w:t>比率与对外</w:t>
      </w:r>
      <w:r>
        <w:rPr>
          <w:rFonts w:hint="eastAsia"/>
          <w:sz w:val="24"/>
          <w:szCs w:val="32"/>
        </w:rPr>
        <w:t>提款</w:t>
      </w:r>
      <w:r>
        <w:rPr>
          <w:sz w:val="24"/>
          <w:szCs w:val="32"/>
        </w:rPr>
        <w:t>不良贷款利息率的相关系数分别为</w:t>
      </w:r>
      <w:r>
        <w:rPr>
          <w:sz w:val="24"/>
          <w:szCs w:val="32"/>
        </w:rPr>
        <w:t xml:space="preserve">0.175736, p </w:t>
      </w:r>
      <w:r>
        <w:rPr>
          <w:sz w:val="24"/>
          <w:szCs w:val="32"/>
        </w:rPr>
        <w:t>值远远小于</w:t>
      </w:r>
      <w:r>
        <w:rPr>
          <w:sz w:val="24"/>
          <w:szCs w:val="32"/>
        </w:rPr>
        <w:t>0.05,</w:t>
      </w:r>
      <w:r>
        <w:rPr>
          <w:sz w:val="24"/>
          <w:szCs w:val="32"/>
        </w:rPr>
        <w:t>从而避免了拒绝原假设</w:t>
      </w:r>
      <w:r>
        <w:rPr>
          <w:rFonts w:hint="eastAsia"/>
          <w:sz w:val="24"/>
          <w:szCs w:val="32"/>
        </w:rPr>
        <w:t>。</w:t>
      </w:r>
    </w:p>
    <w:p w14:paraId="5803FE40" w14:textId="77777777" w:rsidR="00B843E1" w:rsidRDefault="00B843E1">
      <w:pPr>
        <w:spacing w:line="360" w:lineRule="auto"/>
        <w:rPr>
          <w:sz w:val="24"/>
          <w:szCs w:val="32"/>
        </w:rPr>
      </w:pPr>
    </w:p>
    <w:p w14:paraId="2C3DCCBF" w14:textId="77777777" w:rsidR="00B843E1" w:rsidRDefault="00367994">
      <w:pPr>
        <w:rPr>
          <w:rFonts w:eastAsia="Times New Roman"/>
          <w:i/>
          <w:iCs/>
        </w:rPr>
      </w:pPr>
      <w:r>
        <w:rPr>
          <w:sz w:val="24"/>
          <w:szCs w:val="32"/>
        </w:rPr>
        <w:t xml:space="preserve">4.2.2   </w:t>
      </w:r>
      <w:r>
        <w:rPr>
          <w:sz w:val="24"/>
          <w:szCs w:val="32"/>
        </w:rPr>
        <w:t>单位根检验</w:t>
      </w:r>
      <w:r>
        <w:rPr>
          <w:sz w:val="24"/>
          <w:szCs w:val="32"/>
        </w:rPr>
        <w:t xml:space="preserve"> </w:t>
      </w:r>
    </w:p>
    <w:p w14:paraId="59E479A7" w14:textId="77777777" w:rsidR="00B843E1" w:rsidRDefault="00B843E1">
      <w:pPr>
        <w:ind w:firstLineChars="200" w:firstLine="486"/>
        <w:rPr>
          <w:sz w:val="24"/>
          <w:szCs w:val="32"/>
        </w:rPr>
      </w:pPr>
    </w:p>
    <w:p w14:paraId="2D1BD356" w14:textId="77777777" w:rsidR="00B843E1" w:rsidRDefault="00367994">
      <w:pPr>
        <w:rPr>
          <w:sz w:val="24"/>
          <w:szCs w:val="32"/>
        </w:rPr>
      </w:pPr>
      <w:r>
        <w:rPr>
          <w:noProof/>
        </w:rPr>
        <w:lastRenderedPageBreak/>
        <w:drawing>
          <wp:inline distT="0" distB="0" distL="114300" distR="114300" wp14:anchorId="028B8C9D" wp14:editId="3E9E056D">
            <wp:extent cx="5393055" cy="3409315"/>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393055" cy="3409315"/>
                    </a:xfrm>
                    <a:prstGeom prst="rect">
                      <a:avLst/>
                    </a:prstGeom>
                    <a:noFill/>
                    <a:ln>
                      <a:noFill/>
                    </a:ln>
                  </pic:spPr>
                </pic:pic>
              </a:graphicData>
            </a:graphic>
          </wp:inline>
        </w:drawing>
      </w:r>
    </w:p>
    <w:p w14:paraId="1F8751A7" w14:textId="77777777" w:rsidR="00B843E1" w:rsidRDefault="00B843E1">
      <w:pPr>
        <w:ind w:firstLineChars="200" w:firstLine="426"/>
      </w:pPr>
    </w:p>
    <w:p w14:paraId="25542B1E" w14:textId="77777777" w:rsidR="00B843E1" w:rsidRDefault="00367994">
      <w:pPr>
        <w:spacing w:line="360" w:lineRule="auto"/>
        <w:ind w:firstLineChars="200" w:firstLine="486"/>
        <w:rPr>
          <w:rFonts w:ascii="宋体" w:hAnsi="宋体" w:cs="宋体"/>
          <w:bCs/>
          <w:sz w:val="24"/>
        </w:rPr>
      </w:pPr>
      <w:r>
        <w:rPr>
          <w:rFonts w:ascii="宋体" w:hAnsi="宋体" w:cs="宋体" w:hint="eastAsia"/>
          <w:bCs/>
          <w:sz w:val="24"/>
        </w:rPr>
        <w:t>一般认为三种计算方法仅仅有两个单位根两者所关联 p 值分别小于0.05才被确定为平稳。由此从结果中我们可以清楚地看出, y , x1 , x2 , x3 为一</w:t>
      </w:r>
      <w:proofErr w:type="gramStart"/>
      <w:r>
        <w:rPr>
          <w:rFonts w:ascii="宋体" w:hAnsi="宋体" w:cs="宋体" w:hint="eastAsia"/>
          <w:bCs/>
          <w:sz w:val="24"/>
        </w:rPr>
        <w:t>阶单整</w:t>
      </w:r>
      <w:proofErr w:type="gramEnd"/>
      <w:r>
        <w:rPr>
          <w:rFonts w:ascii="宋体" w:hAnsi="宋体" w:cs="宋体" w:hint="eastAsia"/>
          <w:bCs/>
          <w:sz w:val="24"/>
        </w:rPr>
        <w:t>, x4 为一个平稳平台。</w:t>
      </w:r>
    </w:p>
    <w:p w14:paraId="2906E143" w14:textId="77777777" w:rsidR="00B843E1" w:rsidRDefault="00367994">
      <w:pPr>
        <w:spacing w:line="360" w:lineRule="auto"/>
        <w:rPr>
          <w:rFonts w:ascii="宋体" w:hAnsi="宋体" w:cs="宋体"/>
          <w:bCs/>
          <w:sz w:val="24"/>
        </w:rPr>
      </w:pPr>
      <w:r>
        <w:rPr>
          <w:rFonts w:ascii="宋体" w:hAnsi="宋体" w:cs="宋体" w:hint="eastAsia"/>
          <w:bCs/>
          <w:sz w:val="24"/>
        </w:rPr>
        <w:t xml:space="preserve">4.2.3   </w:t>
      </w:r>
      <w:proofErr w:type="gramStart"/>
      <w:r>
        <w:rPr>
          <w:rFonts w:ascii="宋体" w:hAnsi="宋体" w:cs="宋体" w:hint="eastAsia"/>
          <w:bCs/>
          <w:sz w:val="24"/>
        </w:rPr>
        <w:t>协整检验</w:t>
      </w:r>
      <w:proofErr w:type="gramEnd"/>
      <w:r>
        <w:rPr>
          <w:rFonts w:ascii="宋体" w:hAnsi="宋体" w:cs="宋体" w:hint="eastAsia"/>
          <w:bCs/>
          <w:sz w:val="24"/>
        </w:rPr>
        <w:t xml:space="preserve"> </w:t>
      </w:r>
    </w:p>
    <w:p w14:paraId="07FC8622" w14:textId="77777777" w:rsidR="00B843E1" w:rsidRDefault="00367994">
      <w:pPr>
        <w:spacing w:before="240" w:after="240" w:line="360" w:lineRule="auto"/>
        <w:ind w:firstLineChars="200" w:firstLine="486"/>
        <w:rPr>
          <w:rFonts w:eastAsia="Times New Roman"/>
          <w:i/>
          <w:iCs/>
        </w:rPr>
      </w:pPr>
      <w:r>
        <w:rPr>
          <w:rFonts w:ascii="宋体" w:hAnsi="宋体" w:cs="宋体" w:hint="eastAsia"/>
          <w:bCs/>
          <w:sz w:val="24"/>
        </w:rPr>
        <w:t xml:space="preserve">采用 </w:t>
      </w:r>
      <w:proofErr w:type="spellStart"/>
      <w:r>
        <w:rPr>
          <w:rFonts w:ascii="宋体" w:hAnsi="宋体" w:cs="宋体" w:hint="eastAsia"/>
          <w:bCs/>
          <w:sz w:val="24"/>
        </w:rPr>
        <w:t>kao</w:t>
      </w:r>
      <w:proofErr w:type="spellEnd"/>
      <w:r>
        <w:rPr>
          <w:rFonts w:ascii="宋体" w:hAnsi="宋体" w:cs="宋体" w:hint="eastAsia"/>
          <w:bCs/>
          <w:sz w:val="24"/>
        </w:rPr>
        <w:t xml:space="preserve"> </w:t>
      </w:r>
      <w:proofErr w:type="gramStart"/>
      <w:r>
        <w:rPr>
          <w:rFonts w:ascii="宋体" w:hAnsi="宋体" w:cs="宋体" w:hint="eastAsia"/>
          <w:bCs/>
          <w:sz w:val="24"/>
        </w:rPr>
        <w:t>协整检验</w:t>
      </w:r>
      <w:proofErr w:type="gramEnd"/>
      <w:r>
        <w:rPr>
          <w:rFonts w:ascii="宋体" w:hAnsi="宋体" w:cs="宋体" w:hint="eastAsia"/>
          <w:bCs/>
          <w:sz w:val="24"/>
        </w:rPr>
        <w:t>法,得到的结果表示为 t - statistic ,其中 prob .为-5.80332。可以清楚地看到 p 的数值为0.0000,说明它们两者所关联有一种协整的关系,因而我们可以根据这种方式来实施对平台的回归性分析。</w:t>
      </w:r>
    </w:p>
    <w:p w14:paraId="7DB28211" w14:textId="77777777" w:rsidR="00B843E1" w:rsidRDefault="00B843E1">
      <w:pPr>
        <w:rPr>
          <w:rFonts w:ascii="宋体" w:hAnsi="宋体" w:cs="宋体"/>
          <w:bCs/>
          <w:sz w:val="24"/>
        </w:rPr>
      </w:pPr>
    </w:p>
    <w:p w14:paraId="4434BD76" w14:textId="77777777" w:rsidR="00B843E1" w:rsidRDefault="00367994">
      <w:pPr>
        <w:rPr>
          <w:rFonts w:ascii="宋体" w:hAnsi="宋体" w:cs="宋体"/>
          <w:bCs/>
          <w:sz w:val="24"/>
        </w:rPr>
      </w:pPr>
      <w:r>
        <w:rPr>
          <w:rFonts w:ascii="宋体" w:hAnsi="宋体" w:cs="宋体" w:hint="eastAsia"/>
          <w:bCs/>
          <w:sz w:val="24"/>
        </w:rPr>
        <w:t xml:space="preserve">4.2.4   平台回归分析 </w:t>
      </w:r>
    </w:p>
    <w:p w14:paraId="3655384D" w14:textId="77777777" w:rsidR="00B843E1" w:rsidRDefault="00367994">
      <w:pPr>
        <w:spacing w:before="240" w:after="240"/>
        <w:ind w:firstLineChars="200" w:firstLine="486"/>
        <w:rPr>
          <w:rFonts w:ascii="宋体" w:hAnsi="宋体" w:cs="宋体"/>
          <w:bCs/>
          <w:sz w:val="24"/>
        </w:rPr>
      </w:pPr>
      <w:r>
        <w:rPr>
          <w:rFonts w:ascii="宋体" w:hAnsi="宋体" w:cs="宋体" w:hint="eastAsia"/>
          <w:bCs/>
          <w:sz w:val="24"/>
        </w:rPr>
        <w:t>结果显示情况如下,详见表4-4所示:</w:t>
      </w:r>
    </w:p>
    <w:p w14:paraId="7E5DB30B" w14:textId="77777777" w:rsidR="00B843E1" w:rsidRDefault="00B843E1">
      <w:pPr>
        <w:ind w:firstLineChars="200" w:firstLine="486"/>
        <w:rPr>
          <w:rFonts w:ascii="宋体" w:hAnsi="宋体" w:cs="宋体"/>
          <w:bCs/>
          <w:sz w:val="24"/>
        </w:rPr>
      </w:pPr>
    </w:p>
    <w:p w14:paraId="6BAA9B5D" w14:textId="77777777" w:rsidR="00B843E1" w:rsidRDefault="00367994">
      <w:pPr>
        <w:ind w:leftChars="200" w:left="426"/>
        <w:jc w:val="left"/>
        <w:rPr>
          <w:sz w:val="24"/>
          <w:szCs w:val="32"/>
        </w:rPr>
      </w:pPr>
      <w:r>
        <w:rPr>
          <w:noProof/>
        </w:rPr>
        <w:lastRenderedPageBreak/>
        <w:drawing>
          <wp:inline distT="0" distB="0" distL="114300" distR="114300" wp14:anchorId="4F430EC0" wp14:editId="5A99B8A9">
            <wp:extent cx="5393055" cy="3734435"/>
            <wp:effectExtent l="0" t="0" r="762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393055" cy="3734435"/>
                    </a:xfrm>
                    <a:prstGeom prst="rect">
                      <a:avLst/>
                    </a:prstGeom>
                    <a:noFill/>
                    <a:ln>
                      <a:noFill/>
                    </a:ln>
                  </pic:spPr>
                </pic:pic>
              </a:graphicData>
            </a:graphic>
          </wp:inline>
        </w:drawing>
      </w:r>
    </w:p>
    <w:p w14:paraId="0B172E0F" w14:textId="77777777" w:rsidR="00B843E1" w:rsidRDefault="00367994">
      <w:pPr>
        <w:spacing w:before="240" w:after="240" w:line="360" w:lineRule="auto"/>
        <w:ind w:firstLineChars="200" w:firstLine="486"/>
        <w:rPr>
          <w:rFonts w:ascii="宋体" w:hAnsi="宋体" w:cs="宋体"/>
          <w:bCs/>
          <w:sz w:val="24"/>
        </w:rPr>
      </w:pPr>
      <w:r>
        <w:rPr>
          <w:rFonts w:ascii="宋体" w:hAnsi="宋体" w:cs="宋体" w:hint="eastAsia"/>
          <w:bCs/>
          <w:sz w:val="24"/>
        </w:rPr>
        <w:t>根据该研究结果我们可以清楚地看到,该模型中 r 方分别为0.462507,说明该模型的仿真和拟合效果都比较佳。 f 的统计量分别为21.746987,在0.05的明了性水平下显着,说明该模型是明了的成立。由该系数中的符号我们可以清楚地看出,当时的各处官方举债大小的比率和不良贷款比率两者所关联存在明了的负相关性。存贷款比率、资本充足率和资产</w:t>
      </w:r>
      <w:proofErr w:type="gramStart"/>
      <w:r>
        <w:rPr>
          <w:rFonts w:ascii="宋体" w:hAnsi="宋体" w:cs="宋体" w:hint="eastAsia"/>
          <w:bCs/>
          <w:sz w:val="24"/>
        </w:rPr>
        <w:t>负债率这三个</w:t>
      </w:r>
      <w:proofErr w:type="gramEnd"/>
      <w:r>
        <w:rPr>
          <w:rFonts w:ascii="宋体" w:hAnsi="宋体" w:cs="宋体" w:hint="eastAsia"/>
          <w:bCs/>
          <w:sz w:val="24"/>
        </w:rPr>
        <w:t>变动量都是与不良贷款率呈现明了的负相关性。战略执行的时间下对于不良贷款利息率并没有明了的改变。与相关分析的结果相一致。</w:t>
      </w:r>
    </w:p>
    <w:p w14:paraId="134E9EE3" w14:textId="77777777" w:rsidR="00B843E1" w:rsidRDefault="00367994">
      <w:pPr>
        <w:spacing w:before="240" w:after="240" w:line="360" w:lineRule="auto"/>
        <w:ind w:firstLineChars="200" w:firstLine="486"/>
        <w:rPr>
          <w:rFonts w:ascii="宋体" w:hAnsi="宋体" w:cs="宋体"/>
          <w:bCs/>
          <w:sz w:val="24"/>
        </w:rPr>
      </w:pPr>
      <w:r>
        <w:rPr>
          <w:rFonts w:ascii="宋体" w:hAnsi="宋体" w:cs="宋体" w:hint="eastAsia"/>
          <w:bCs/>
          <w:sz w:val="24"/>
        </w:rPr>
        <w:t>上面的这些结论都可能是关于混合平台效应运动模型的重要实验研究结果,但是水平平台效应模型主要表现有两种混合运动效应、固定运动效应等。和随机变量效应的检验模型,为了充分确定检验应当我们还采用何种检验模型,分别确定可以我们还实施a和f等的检验和</w:t>
      </w:r>
      <w:proofErr w:type="spellStart"/>
      <w:r>
        <w:rPr>
          <w:rFonts w:ascii="宋体" w:hAnsi="宋体" w:cs="宋体" w:hint="eastAsia"/>
          <w:bCs/>
          <w:sz w:val="24"/>
        </w:rPr>
        <w:t>aahausman</w:t>
      </w:r>
      <w:proofErr w:type="spellEnd"/>
      <w:r>
        <w:rPr>
          <w:rFonts w:ascii="宋体" w:hAnsi="宋体" w:cs="宋体" w:hint="eastAsia"/>
          <w:bCs/>
          <w:sz w:val="24"/>
        </w:rPr>
        <w:t>等的检验。实施f值的检验我们可以得到对应f的每个统计值变量函数平均值大约为1.076899,对应f的p值平均值则为0.1766,大于0.1,不能完全否认我们认为应该在实际上应该采用一个混合固定概率效应函数模型的原理论假设,所以就只能是否定地拒绝了我们在实际上应该采用一个变量混合固定效应函数模型的原理论假设。实施一个</w:t>
      </w:r>
      <w:proofErr w:type="spellStart"/>
      <w:r>
        <w:rPr>
          <w:rFonts w:ascii="宋体" w:hAnsi="宋体" w:cs="宋体" w:hint="eastAsia"/>
          <w:bCs/>
          <w:sz w:val="24"/>
        </w:rPr>
        <w:t>hausmand</w:t>
      </w:r>
      <w:proofErr w:type="spellEnd"/>
      <w:r>
        <w:rPr>
          <w:rFonts w:ascii="宋体" w:hAnsi="宋体" w:cs="宋体" w:hint="eastAsia"/>
          <w:bCs/>
          <w:sz w:val="24"/>
        </w:rPr>
        <w:t>的检验,得到的检验结果为：</w:t>
      </w:r>
      <w:proofErr w:type="spellStart"/>
      <w:r>
        <w:rPr>
          <w:rFonts w:ascii="宋体" w:hAnsi="宋体" w:cs="宋体" w:hint="eastAsia"/>
          <w:bCs/>
          <w:sz w:val="24"/>
        </w:rPr>
        <w:t>testsummary</w:t>
      </w:r>
      <w:proofErr w:type="spellEnd"/>
      <w:r>
        <w:rPr>
          <w:rFonts w:ascii="宋体" w:hAnsi="宋体" w:cs="宋体" w:hint="eastAsia"/>
          <w:bCs/>
          <w:sz w:val="24"/>
        </w:rPr>
        <w:t>为</w:t>
      </w:r>
      <w:r>
        <w:rPr>
          <w:rFonts w:ascii="宋体" w:hAnsi="宋体" w:cs="宋体" w:hint="eastAsia"/>
          <w:bCs/>
          <w:sz w:val="24"/>
        </w:rPr>
        <w:lastRenderedPageBreak/>
        <w:t xml:space="preserve">0.cross-sectionrandom,chi-sq.statistic为5.014233,chi-sq. </w:t>
      </w:r>
      <w:proofErr w:type="spellStart"/>
      <w:r>
        <w:rPr>
          <w:rFonts w:ascii="宋体" w:hAnsi="宋体" w:cs="宋体" w:hint="eastAsia"/>
          <w:bCs/>
          <w:sz w:val="24"/>
        </w:rPr>
        <w:t>d.f.</w:t>
      </w:r>
      <w:proofErr w:type="spellEnd"/>
      <w:r>
        <w:rPr>
          <w:rFonts w:ascii="宋体" w:hAnsi="宋体" w:cs="宋体" w:hint="eastAsia"/>
          <w:bCs/>
          <w:sz w:val="24"/>
        </w:rPr>
        <w:t>为5,prob.也就是0.1103。由此结果我们不仅可以清楚地</w:t>
      </w:r>
      <w:proofErr w:type="gramStart"/>
      <w:r>
        <w:rPr>
          <w:rFonts w:ascii="宋体" w:hAnsi="宋体" w:cs="宋体" w:hint="eastAsia"/>
          <w:bCs/>
          <w:sz w:val="24"/>
        </w:rPr>
        <w:t>明了看出</w:t>
      </w:r>
      <w:proofErr w:type="gramEnd"/>
      <w:r>
        <w:rPr>
          <w:rFonts w:ascii="宋体" w:hAnsi="宋体" w:cs="宋体" w:hint="eastAsia"/>
          <w:bCs/>
          <w:sz w:val="24"/>
        </w:rPr>
        <w:t>针对</w:t>
      </w:r>
      <w:proofErr w:type="spellStart"/>
      <w:r>
        <w:rPr>
          <w:rFonts w:ascii="宋体" w:hAnsi="宋体" w:cs="宋体" w:hint="eastAsia"/>
          <w:bCs/>
          <w:sz w:val="24"/>
        </w:rPr>
        <w:t>hausman</w:t>
      </w:r>
      <w:proofErr w:type="spellEnd"/>
      <w:r>
        <w:rPr>
          <w:rFonts w:ascii="宋体" w:hAnsi="宋体" w:cs="宋体" w:hint="eastAsia"/>
          <w:bCs/>
          <w:sz w:val="24"/>
        </w:rPr>
        <w:t>分子检验的参数p和p值分别应该是0.1103,大于0.1,说明</w:t>
      </w:r>
      <w:proofErr w:type="spellStart"/>
      <w:r>
        <w:rPr>
          <w:rFonts w:ascii="宋体" w:hAnsi="宋体" w:cs="宋体" w:hint="eastAsia"/>
          <w:bCs/>
          <w:sz w:val="24"/>
        </w:rPr>
        <w:t>hausman</w:t>
      </w:r>
      <w:proofErr w:type="spellEnd"/>
      <w:r>
        <w:rPr>
          <w:rFonts w:ascii="宋体" w:hAnsi="宋体" w:cs="宋体" w:hint="eastAsia"/>
          <w:bCs/>
          <w:sz w:val="24"/>
        </w:rPr>
        <w:t>检验接受了一个基本应该说的是关于采用随机化学效应理论模型的主要前提和基本假设,而不是拒绝了一个基本应该说的是关于采用固定随机效应理论模型的主要前提和基本假设。综合以上这些分析我们就已经可以简单知道,应该怎样选择随机运动效应分析模型,得到的分析结果采用公式显示如下,见下表图4-5。</w:t>
      </w:r>
    </w:p>
    <w:p w14:paraId="4A322F19" w14:textId="77777777" w:rsidR="00B843E1" w:rsidRDefault="00367994">
      <w:pPr>
        <w:jc w:val="left"/>
      </w:pPr>
      <w:r>
        <w:rPr>
          <w:noProof/>
        </w:rPr>
        <w:drawing>
          <wp:inline distT="0" distB="0" distL="114300" distR="114300" wp14:anchorId="564E0E39" wp14:editId="0B8490F4">
            <wp:extent cx="5396230" cy="3185795"/>
            <wp:effectExtent l="0" t="0" r="444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396230" cy="3185795"/>
                    </a:xfrm>
                    <a:prstGeom prst="rect">
                      <a:avLst/>
                    </a:prstGeom>
                    <a:noFill/>
                    <a:ln>
                      <a:noFill/>
                    </a:ln>
                  </pic:spPr>
                </pic:pic>
              </a:graphicData>
            </a:graphic>
          </wp:inline>
        </w:drawing>
      </w:r>
    </w:p>
    <w:p w14:paraId="0245BA9C" w14:textId="77777777" w:rsidR="00B843E1" w:rsidRDefault="00367994">
      <w:pPr>
        <w:spacing w:before="240" w:after="240" w:line="360" w:lineRule="auto"/>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上表即为最终的随机仿真响应处理模型的自动实测计算结果,从这个模型实测中的结果中我们已经可以清楚地明了看到,r</w:t>
      </w:r>
      <w:proofErr w:type="gramStart"/>
      <w:r>
        <w:rPr>
          <w:rFonts w:asciiTheme="minorEastAsia" w:eastAsiaTheme="minorEastAsia" w:hAnsiTheme="minorEastAsia" w:cstheme="minorEastAsia" w:hint="eastAsia"/>
          <w:bCs/>
          <w:sz w:val="24"/>
          <w:szCs w:val="32"/>
        </w:rPr>
        <w:t>方差值</w:t>
      </w:r>
      <w:proofErr w:type="gramEnd"/>
      <w:r>
        <w:rPr>
          <w:rFonts w:asciiTheme="minorEastAsia" w:eastAsiaTheme="minorEastAsia" w:hAnsiTheme="minorEastAsia" w:cstheme="minorEastAsia" w:hint="eastAsia"/>
          <w:bCs/>
          <w:sz w:val="24"/>
          <w:szCs w:val="32"/>
        </w:rPr>
        <w:t>为0.459769,说明该实测模型的自动仿真和随机拟</w:t>
      </w:r>
      <w:proofErr w:type="gramStart"/>
      <w:r>
        <w:rPr>
          <w:rFonts w:asciiTheme="minorEastAsia" w:eastAsiaTheme="minorEastAsia" w:hAnsiTheme="minorEastAsia" w:cstheme="minorEastAsia" w:hint="eastAsia"/>
          <w:bCs/>
          <w:sz w:val="24"/>
          <w:szCs w:val="32"/>
        </w:rPr>
        <w:t>真综合</w:t>
      </w:r>
      <w:proofErr w:type="gramEnd"/>
      <w:r>
        <w:rPr>
          <w:rFonts w:asciiTheme="minorEastAsia" w:eastAsiaTheme="minorEastAsia" w:hAnsiTheme="minorEastAsia" w:cstheme="minorEastAsia" w:hint="eastAsia"/>
          <w:bCs/>
          <w:sz w:val="24"/>
          <w:szCs w:val="32"/>
        </w:rPr>
        <w:t>处理效果都比较好。f的两个统计值变量分别为22.619012,所以其对应函数p值的值分别为0.0000,远远不及低于0.05,说明该统计模型明了完全不能成立。从这个数值变量的概率系数数值分析结果来看,x1的数值系数分别指的是0.012394,p的数值分别指的是0.0046,在0.1的明了性检测水平下,我们已经根据了质量检验,拒绝原有的假设,说明当时全国</w:t>
      </w:r>
      <w:proofErr w:type="gramStart"/>
      <w:r>
        <w:rPr>
          <w:rFonts w:asciiTheme="minorEastAsia" w:eastAsiaTheme="minorEastAsia" w:hAnsiTheme="minorEastAsia" w:cstheme="minorEastAsia" w:hint="eastAsia"/>
          <w:bCs/>
          <w:sz w:val="24"/>
          <w:szCs w:val="32"/>
        </w:rPr>
        <w:t>各处人民</w:t>
      </w:r>
      <w:proofErr w:type="gramEnd"/>
      <w:r>
        <w:rPr>
          <w:rFonts w:asciiTheme="minorEastAsia" w:eastAsiaTheme="minorEastAsia" w:hAnsiTheme="minorEastAsia" w:cstheme="minorEastAsia" w:hint="eastAsia"/>
          <w:bCs/>
          <w:sz w:val="24"/>
          <w:szCs w:val="32"/>
        </w:rPr>
        <w:t>管理机构城投负债贷款大小的百分比率和当时不良贷款大小对比关系两者所关联已经存在明了的负比率相关性,城市直投商业负债这种类型的商业投资银行贷款的大小总额大约</w:t>
      </w:r>
      <w:proofErr w:type="gramStart"/>
      <w:r>
        <w:rPr>
          <w:rFonts w:asciiTheme="minorEastAsia" w:eastAsiaTheme="minorEastAsia" w:hAnsiTheme="minorEastAsia" w:cstheme="minorEastAsia" w:hint="eastAsia"/>
          <w:bCs/>
          <w:sz w:val="24"/>
          <w:szCs w:val="32"/>
        </w:rPr>
        <w:t>等于占</w:t>
      </w:r>
      <w:proofErr w:type="gramEnd"/>
      <w:r>
        <w:rPr>
          <w:rFonts w:asciiTheme="minorEastAsia" w:eastAsiaTheme="minorEastAsia" w:hAnsiTheme="minorEastAsia" w:cstheme="minorEastAsia" w:hint="eastAsia"/>
          <w:bCs/>
          <w:sz w:val="24"/>
          <w:szCs w:val="32"/>
        </w:rPr>
        <w:t>当时全国商业投资银行城投负债不良贷款大小总额的百分对比关系每年都会需要至少增加1%,不良贷款的比率就可能会每年增</w:t>
      </w:r>
      <w:r>
        <w:rPr>
          <w:rFonts w:asciiTheme="minorEastAsia" w:eastAsiaTheme="minorEastAsia" w:hAnsiTheme="minorEastAsia" w:cstheme="minorEastAsia" w:hint="eastAsia"/>
          <w:bCs/>
          <w:sz w:val="24"/>
          <w:szCs w:val="32"/>
        </w:rPr>
        <w:lastRenderedPageBreak/>
        <w:t>加0.012394%。</w:t>
      </w:r>
    </w:p>
    <w:p w14:paraId="4814B50F" w14:textId="77777777" w:rsidR="00B843E1" w:rsidRDefault="00367994">
      <w:pPr>
        <w:spacing w:before="240" w:after="240" w:line="360" w:lineRule="auto"/>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x2 的非线性系数设定为-0.017354, p 值设定为0.0262,在0.1的明了下实施了检验,说明存贷款比率和不良贷款率两者所关联存在明了的正负相关性,存贷款比率每年增加1%,不良贷款率将大幅减少0.017354%。</w:t>
      </w:r>
    </w:p>
    <w:p w14:paraId="5D72D7BE" w14:textId="77777777" w:rsidR="00B843E1" w:rsidRDefault="00367994">
      <w:pPr>
        <w:spacing w:before="240" w:after="240" w:line="360" w:lineRule="auto"/>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x3 的充足率系数设置为-0.083371, p 值设置为0.0863,在0.1的明了下实施了检验,说明资本充足率和不良贷款率两者所关联存在着明了的正负相关性,资本充足率每增加1%,不良贷款率将大幅度地减少0.083371%。</w:t>
      </w:r>
    </w:p>
    <w:p w14:paraId="19CB75F5" w14:textId="77777777" w:rsidR="00B843E1" w:rsidRDefault="00367994">
      <w:pPr>
        <w:spacing w:before="240" w:after="240" w:line="360" w:lineRule="auto"/>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x4的资产负债率均值系数定期设计确定为-0.120987,p的均值系数设定为0.0614,在0.1的明了下降</w:t>
      </w:r>
      <w:proofErr w:type="gramStart"/>
      <w:r>
        <w:rPr>
          <w:rFonts w:asciiTheme="minorEastAsia" w:eastAsiaTheme="minorEastAsia" w:hAnsiTheme="minorEastAsia" w:cstheme="minorEastAsia" w:hint="eastAsia"/>
          <w:bCs/>
          <w:sz w:val="24"/>
          <w:szCs w:val="32"/>
        </w:rPr>
        <w:t>率实施</w:t>
      </w:r>
      <w:proofErr w:type="gramEnd"/>
      <w:r>
        <w:rPr>
          <w:rFonts w:asciiTheme="minorEastAsia" w:eastAsiaTheme="minorEastAsia" w:hAnsiTheme="minorEastAsia" w:cstheme="minorEastAsia" w:hint="eastAsia"/>
          <w:bCs/>
          <w:sz w:val="24"/>
          <w:szCs w:val="32"/>
        </w:rPr>
        <w:t>了定期检验,说明每年资产负债率和每年不良贷款的比率两者所关联仍然存在着明了的负债率相关性,资产负债率每年平均只能增加1%,不良贷款的比率将大幅度地减少0.120987%。</w:t>
      </w:r>
    </w:p>
    <w:p w14:paraId="2D78FAFE" w14:textId="77777777" w:rsidR="00B843E1" w:rsidRDefault="00367994">
      <w:pPr>
        <w:spacing w:before="240" w:after="240" w:line="360" w:lineRule="auto"/>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x5 的系数分别为-0.020174, p 值分别为0.8564,远远超过了0.1,说明"新冠疫情"优惠战略执行的时间下的不良贷款对比关系并没有发生明了的变化。</w:t>
      </w:r>
    </w:p>
    <w:p w14:paraId="1541A497" w14:textId="77777777" w:rsidR="00B843E1" w:rsidRDefault="00367994">
      <w:pPr>
        <w:spacing w:before="240" w:after="240" w:line="360" w:lineRule="auto"/>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 xml:space="preserve">由 </w:t>
      </w:r>
      <w:proofErr w:type="spellStart"/>
      <w:r>
        <w:rPr>
          <w:rFonts w:asciiTheme="minorEastAsia" w:eastAsiaTheme="minorEastAsia" w:hAnsiTheme="minorEastAsia" w:cstheme="minorEastAsia" w:hint="eastAsia"/>
          <w:bCs/>
          <w:sz w:val="24"/>
          <w:szCs w:val="32"/>
        </w:rPr>
        <w:t>durbin</w:t>
      </w:r>
      <w:proofErr w:type="spellEnd"/>
      <w:r>
        <w:rPr>
          <w:rFonts w:asciiTheme="minorEastAsia" w:eastAsiaTheme="minorEastAsia" w:hAnsiTheme="minorEastAsia" w:cstheme="minorEastAsia" w:hint="eastAsia"/>
          <w:bCs/>
          <w:sz w:val="24"/>
          <w:szCs w:val="32"/>
        </w:rPr>
        <w:t xml:space="preserve"> - </w:t>
      </w:r>
      <w:proofErr w:type="spellStart"/>
      <w:r>
        <w:rPr>
          <w:rFonts w:asciiTheme="minorEastAsia" w:eastAsiaTheme="minorEastAsia" w:hAnsiTheme="minorEastAsia" w:cstheme="minorEastAsia" w:hint="eastAsia"/>
          <w:bCs/>
          <w:sz w:val="24"/>
          <w:szCs w:val="32"/>
        </w:rPr>
        <w:t>watson</w:t>
      </w:r>
      <w:proofErr w:type="spellEnd"/>
      <w:r>
        <w:rPr>
          <w:rFonts w:asciiTheme="minorEastAsia" w:eastAsiaTheme="minorEastAsia" w:hAnsiTheme="minorEastAsia" w:cstheme="minorEastAsia" w:hint="eastAsia"/>
          <w:bCs/>
          <w:sz w:val="24"/>
          <w:szCs w:val="32"/>
        </w:rPr>
        <w:t xml:space="preserve"> 的统计所得到的各项信息为1.980278,由此得到的统计所得到的各项信息非常接近2,说明这个残差与模型两者所关联并没有存在一定的自相关,再次表明了这个模型的结果是否存在可靠。</w:t>
      </w:r>
    </w:p>
    <w:p w14:paraId="1253DED2" w14:textId="77777777" w:rsidR="00B843E1" w:rsidRDefault="00367994">
      <w:pPr>
        <w:jc w:val="left"/>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 xml:space="preserve">4.3   结论 </w:t>
      </w:r>
    </w:p>
    <w:p w14:paraId="3697C6FA" w14:textId="77777777" w:rsidR="00B843E1" w:rsidRDefault="00367994">
      <w:pPr>
        <w:pStyle w:val="1"/>
        <w:spacing w:before="158" w:after="158"/>
        <w:ind w:firstLineChars="200" w:firstLine="486"/>
        <w:jc w:val="left"/>
        <w:rPr>
          <w:rFonts w:asciiTheme="minorEastAsia" w:eastAsiaTheme="minorEastAsia" w:hAnsiTheme="minorEastAsia" w:cstheme="minorEastAsia"/>
          <w:b w:val="0"/>
          <w:bCs/>
          <w:sz w:val="24"/>
          <w:szCs w:val="32"/>
        </w:rPr>
      </w:pPr>
      <w:r>
        <w:rPr>
          <w:rFonts w:asciiTheme="minorEastAsia" w:eastAsiaTheme="minorEastAsia" w:hAnsiTheme="minorEastAsia" w:cstheme="minorEastAsia" w:hint="eastAsia"/>
          <w:b w:val="0"/>
          <w:bCs/>
          <w:sz w:val="24"/>
          <w:szCs w:val="32"/>
        </w:rPr>
        <w:t>根据上述的实证研究，我们可以得出以下结论：</w:t>
      </w:r>
    </w:p>
    <w:p w14:paraId="77B9307F" w14:textId="77777777" w:rsidR="00B843E1" w:rsidRDefault="00367994">
      <w:pPr>
        <w:pStyle w:val="1"/>
        <w:spacing w:before="158" w:after="158"/>
        <w:jc w:val="left"/>
        <w:rPr>
          <w:rFonts w:asciiTheme="minorEastAsia" w:eastAsiaTheme="minorEastAsia" w:hAnsiTheme="minorEastAsia" w:cstheme="minorEastAsia"/>
          <w:b w:val="0"/>
          <w:bCs/>
          <w:sz w:val="24"/>
          <w:szCs w:val="32"/>
        </w:rPr>
      </w:pPr>
      <w:r>
        <w:rPr>
          <w:rFonts w:asciiTheme="minorEastAsia" w:eastAsiaTheme="minorEastAsia" w:hAnsiTheme="minorEastAsia" w:cstheme="minorEastAsia" w:hint="eastAsia"/>
          <w:b w:val="0"/>
          <w:bCs/>
          <w:sz w:val="24"/>
          <w:szCs w:val="32"/>
        </w:rPr>
        <w:t xml:space="preserve">    （1）各处官方欠款水平与银行名誉危机两者所关联存在正相关关系，这说明随着各处公共欠款大小的不断扩大，银行的名誉危机在同一时刻缓慢加大，通过慢慢约束欠款提升的速率和程度，来对银行名誉危机进行约束。</w:t>
      </w:r>
    </w:p>
    <w:p w14:paraId="16866383" w14:textId="77777777" w:rsidR="00B843E1" w:rsidRDefault="00367994">
      <w:pPr>
        <w:pStyle w:val="1"/>
        <w:spacing w:before="158" w:after="158"/>
        <w:ind w:firstLineChars="200" w:firstLine="486"/>
        <w:jc w:val="left"/>
        <w:rPr>
          <w:rFonts w:asciiTheme="minorEastAsia" w:eastAsiaTheme="minorEastAsia" w:hAnsiTheme="minorEastAsia" w:cstheme="minorEastAsia"/>
          <w:b w:val="0"/>
          <w:bCs/>
          <w:sz w:val="24"/>
          <w:szCs w:val="32"/>
        </w:rPr>
      </w:pPr>
      <w:r>
        <w:rPr>
          <w:rFonts w:asciiTheme="minorEastAsia" w:eastAsiaTheme="minorEastAsia" w:hAnsiTheme="minorEastAsia" w:cstheme="minorEastAsia" w:hint="eastAsia"/>
          <w:b w:val="0"/>
          <w:bCs/>
          <w:sz w:val="24"/>
          <w:szCs w:val="32"/>
        </w:rPr>
        <w:t>（2）COVID-19后所进行的财政规划对银行名誉危机有明了的转变。</w:t>
      </w:r>
    </w:p>
    <w:p w14:paraId="3CA4574E" w14:textId="77777777" w:rsidR="00B843E1" w:rsidRDefault="00B843E1">
      <w:pPr>
        <w:spacing w:line="360" w:lineRule="auto"/>
        <w:rPr>
          <w:rFonts w:asciiTheme="minorEastAsia" w:eastAsiaTheme="minorEastAsia" w:hAnsiTheme="minorEastAsia" w:cstheme="minorEastAsia"/>
          <w:bCs/>
          <w:sz w:val="24"/>
          <w:szCs w:val="32"/>
        </w:rPr>
      </w:pPr>
    </w:p>
    <w:p w14:paraId="07B62674" w14:textId="77777777" w:rsidR="00B843E1" w:rsidRDefault="00B843E1">
      <w:pPr>
        <w:rPr>
          <w:rFonts w:asciiTheme="minorEastAsia" w:eastAsiaTheme="minorEastAsia" w:hAnsiTheme="minorEastAsia" w:cstheme="minorEastAsia"/>
          <w:bCs/>
          <w:sz w:val="24"/>
          <w:szCs w:val="32"/>
        </w:rPr>
      </w:pPr>
    </w:p>
    <w:p w14:paraId="71EDDED1" w14:textId="77777777" w:rsidR="00B843E1" w:rsidRDefault="00B843E1">
      <w:pPr>
        <w:rPr>
          <w:rFonts w:asciiTheme="minorEastAsia" w:eastAsiaTheme="minorEastAsia" w:hAnsiTheme="minorEastAsia" w:cstheme="minorEastAsia"/>
          <w:bCs/>
          <w:sz w:val="24"/>
          <w:szCs w:val="32"/>
        </w:rPr>
      </w:pPr>
    </w:p>
    <w:p w14:paraId="4D89FE59" w14:textId="77777777" w:rsidR="00B843E1" w:rsidRDefault="00B843E1">
      <w:pPr>
        <w:rPr>
          <w:rFonts w:asciiTheme="minorEastAsia" w:eastAsiaTheme="minorEastAsia" w:hAnsiTheme="minorEastAsia" w:cstheme="minorEastAsia"/>
          <w:bCs/>
          <w:sz w:val="24"/>
          <w:szCs w:val="32"/>
        </w:rPr>
      </w:pPr>
    </w:p>
    <w:p w14:paraId="41EF7113" w14:textId="77777777" w:rsidR="00B843E1" w:rsidRDefault="00B843E1">
      <w:pPr>
        <w:rPr>
          <w:rFonts w:asciiTheme="minorEastAsia" w:eastAsiaTheme="minorEastAsia" w:hAnsiTheme="minorEastAsia" w:cstheme="minorEastAsia"/>
          <w:bCs/>
          <w:sz w:val="24"/>
          <w:szCs w:val="32"/>
        </w:rPr>
      </w:pPr>
    </w:p>
    <w:p w14:paraId="19D1D074" w14:textId="77777777" w:rsidR="00B843E1" w:rsidRDefault="00367994">
      <w:pPr>
        <w:pStyle w:val="1"/>
        <w:spacing w:before="158" w:after="158"/>
        <w:rPr>
          <w:rFonts w:asciiTheme="minorEastAsia" w:eastAsiaTheme="minorEastAsia" w:hAnsiTheme="minorEastAsia" w:cstheme="minorEastAsia"/>
          <w:b w:val="0"/>
          <w:bCs/>
          <w:sz w:val="24"/>
          <w:szCs w:val="32"/>
        </w:rPr>
      </w:pPr>
      <w:r>
        <w:rPr>
          <w:rFonts w:hint="eastAsia"/>
        </w:rPr>
        <w:lastRenderedPageBreak/>
        <w:t>5</w:t>
      </w:r>
      <w:r>
        <w:t xml:space="preserve"> </w:t>
      </w:r>
      <w:r>
        <w:rPr>
          <w:rFonts w:hint="eastAsia"/>
        </w:rPr>
        <w:t>研究结论与研究展望</w:t>
      </w:r>
    </w:p>
    <w:p w14:paraId="2136B0DC" w14:textId="77777777" w:rsidR="00B843E1" w:rsidRDefault="00367994">
      <w:pPr>
        <w:jc w:val="left"/>
        <w:rPr>
          <w:b/>
          <w:bCs/>
          <w:sz w:val="32"/>
          <w:szCs w:val="36"/>
        </w:rPr>
      </w:pPr>
      <w:r>
        <w:rPr>
          <w:rFonts w:ascii="黑体" w:eastAsia="黑体" w:hAnsi="黑体" w:cs="黑体" w:hint="eastAsia"/>
          <w:b/>
          <w:bCs/>
          <w:sz w:val="32"/>
          <w:szCs w:val="36"/>
        </w:rPr>
        <w:t>5.1   研究结论</w:t>
      </w:r>
      <w:r>
        <w:rPr>
          <w:rFonts w:hint="eastAsia"/>
          <w:b/>
          <w:bCs/>
          <w:sz w:val="32"/>
          <w:szCs w:val="36"/>
        </w:rPr>
        <w:t xml:space="preserve"> </w:t>
      </w:r>
    </w:p>
    <w:p w14:paraId="4A2B9CAC" w14:textId="77777777" w:rsidR="00B843E1" w:rsidRDefault="00367994">
      <w:pPr>
        <w:spacing w:before="240" w:after="240" w:line="360" w:lineRule="auto"/>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sz w:val="24"/>
          <w:szCs w:val="32"/>
        </w:rPr>
        <w:t xml:space="preserve">   </w:t>
      </w:r>
      <w:r>
        <w:rPr>
          <w:rFonts w:asciiTheme="minorEastAsia" w:eastAsiaTheme="minorEastAsia" w:hAnsiTheme="minorEastAsia" w:cstheme="minorEastAsia" w:hint="eastAsia"/>
          <w:bCs/>
          <w:sz w:val="24"/>
          <w:szCs w:val="32"/>
        </w:rPr>
        <w:t>这篇研究最开始从理论的角度下阐述了在"新冠疫情"爆发的时代下,我们每个国家的各处官方欠款扩大所造成的主要影响因素仍然包括还有它所存在的各种名誉危机,我们还,以中国各处官方的欠款扩大会直接所带来的转变到中国以盈利为目的的银行的名誉危机问题为研究中心,根据理论和实证分析的方法详细阐述了中国大陆地区管理机构的欠款扩大对于以盈利为目的的银行的所带来的转变有什么意义:研究结果表明,根据当前各处官方负担贷款大小的对比关系增加,那么该地银行的名誉危机也可能会因此增加得更高;另外,"新冠疫情"这一虚拟化的变量现象实际效应也十分突出,说明"新冠疫情"的爆发,降低了银行的负担。</w:t>
      </w:r>
    </w:p>
    <w:p w14:paraId="06264788" w14:textId="77777777" w:rsidR="00B843E1" w:rsidRDefault="00B843E1">
      <w:pPr>
        <w:jc w:val="left"/>
        <w:rPr>
          <w:rFonts w:asciiTheme="minorEastAsia" w:eastAsiaTheme="minorEastAsia" w:hAnsiTheme="minorEastAsia" w:cstheme="minorEastAsia"/>
          <w:sz w:val="24"/>
          <w:szCs w:val="32"/>
        </w:rPr>
      </w:pPr>
    </w:p>
    <w:p w14:paraId="0592E61B" w14:textId="77777777" w:rsidR="00B843E1" w:rsidRDefault="00B843E1">
      <w:pPr>
        <w:jc w:val="left"/>
        <w:rPr>
          <w:rFonts w:asciiTheme="minorEastAsia" w:eastAsiaTheme="minorEastAsia" w:hAnsiTheme="minorEastAsia" w:cstheme="minorEastAsia"/>
          <w:sz w:val="24"/>
          <w:szCs w:val="32"/>
        </w:rPr>
      </w:pPr>
    </w:p>
    <w:p w14:paraId="6F924809" w14:textId="77777777" w:rsidR="00B843E1" w:rsidRDefault="00367994">
      <w:pPr>
        <w:jc w:val="left"/>
        <w:rPr>
          <w:rFonts w:ascii="黑体" w:eastAsia="黑体" w:hAnsi="黑体" w:cs="黑体"/>
          <w:b/>
          <w:bCs/>
          <w:sz w:val="24"/>
          <w:szCs w:val="32"/>
        </w:rPr>
      </w:pPr>
      <w:r>
        <w:rPr>
          <w:rFonts w:ascii="黑体" w:eastAsia="黑体" w:hAnsi="黑体" w:cs="黑体" w:hint="eastAsia"/>
          <w:b/>
          <w:bCs/>
          <w:sz w:val="32"/>
          <w:szCs w:val="36"/>
        </w:rPr>
        <w:t>5.2   对策建议</w:t>
      </w:r>
    </w:p>
    <w:p w14:paraId="59E2843E" w14:textId="77777777" w:rsidR="00B843E1" w:rsidRDefault="00367994">
      <w:pPr>
        <w:spacing w:before="240" w:after="240" w:line="360" w:lineRule="auto"/>
        <w:ind w:firstLineChars="200" w:firstLine="486"/>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对于所得，这篇研究从各种方面就有了如下的相关意见：对于以盈利为目的的银行的建议，如何从危险终端的接受者的角度来控制和预防自己的危机与挑战以各处欠款危机与挑战为出发点，减少银行根据危机与挑战。</w:t>
      </w:r>
    </w:p>
    <w:p w14:paraId="61F82BD8" w14:textId="77777777" w:rsidR="00B843E1" w:rsidRDefault="00B843E1">
      <w:pPr>
        <w:jc w:val="left"/>
        <w:rPr>
          <w:sz w:val="24"/>
        </w:rPr>
      </w:pPr>
    </w:p>
    <w:p w14:paraId="08B6D7D6" w14:textId="77777777" w:rsidR="00B843E1" w:rsidRDefault="00367994">
      <w:pPr>
        <w:jc w:val="left"/>
        <w:rPr>
          <w:sz w:val="24"/>
        </w:rPr>
      </w:pPr>
      <w:r>
        <w:rPr>
          <w:rFonts w:hint="eastAsia"/>
          <w:sz w:val="24"/>
        </w:rPr>
        <w:t xml:space="preserve">5.2.1   </w:t>
      </w:r>
      <w:r>
        <w:rPr>
          <w:rFonts w:hint="eastAsia"/>
          <w:sz w:val="24"/>
        </w:rPr>
        <w:t>针对以盈利为目的的银行的建议</w:t>
      </w:r>
      <w:r>
        <w:rPr>
          <w:rFonts w:hint="eastAsia"/>
          <w:sz w:val="24"/>
        </w:rPr>
        <w:t xml:space="preserve"> </w:t>
      </w:r>
    </w:p>
    <w:p w14:paraId="6982E277" w14:textId="77777777" w:rsidR="00B843E1" w:rsidRDefault="00367994">
      <w:pPr>
        <w:spacing w:before="240" w:after="240" w:line="360" w:lineRule="auto"/>
        <w:ind w:firstLineChars="200" w:firstLine="486"/>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从银行的角度来看，以盈利为目的的银行要好好研究各处官方的欠款交换战略，科学合理合法地利用，以盈利为目的的银行在利用各处官方的替代战略时，必须尽可能地把各处官方的金融实力和各处财政状况纳入所研究地范围之内。因此，应将欠款置换为债券，之后以盈利为目的的银行存放的债券，包括中国人民银行常用的贷款便利性、中期贷款便利性、担保贷款等常用的中期、根据短期提款手段向中央银行提款，以盈利为目的的银行根据实际情况以适当对比关系的各处官方债券为担保向中国人民银行提款，可以暂时提高以盈利为目的的银行的提款能力，另一方面，以盈利为目的的银行也可以长期设置适当</w:t>
      </w:r>
      <w:r>
        <w:rPr>
          <w:rFonts w:asciiTheme="minorEastAsia" w:eastAsiaTheme="minorEastAsia" w:hAnsiTheme="minorEastAsia" w:cstheme="minorEastAsia" w:hint="eastAsia"/>
          <w:bCs/>
          <w:sz w:val="24"/>
          <w:szCs w:val="32"/>
        </w:rPr>
        <w:lastRenderedPageBreak/>
        <w:t>对比关系的各处官方债券，降低资产危机与挑战，提高资产流动性，以此为基础，以盈利为目的的银行加强对各处欠款人的约束力，对该地区管理机构或其他欠款人非法批准欠款的行为应严格禁止和限制，如因以盈利为目的的银行自身影响因素被发现非法向各处官方提供提款，必须自行承担责任和损失并承担责任追究制实施。</w:t>
      </w:r>
    </w:p>
    <w:p w14:paraId="5D36D222" w14:textId="77777777" w:rsidR="00B843E1" w:rsidRDefault="00367994">
      <w:pPr>
        <w:spacing w:before="240" w:after="240" w:line="360" w:lineRule="auto"/>
        <w:ind w:firstLineChars="200" w:firstLine="486"/>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除此之外，银行还应该通过各项创新，提高自己的竞争力。在差异化服务方面，对于那些优质客户，要以更大的力度来把他们锁定。目前，我们在这方面还远远不够，仍然停留在静止的阶段。对于那些客户的判定，银行还停留在静止片面的阶段。面对“新冠疫情”所带来的冲击，整个国民经济萧条的环境下，对于那些主要客户，更要牢牢地把握好，更好地应对外资对我们国家地冲击。提高整个客户管理系统地能力，在银行和客户之间建立起一座更为完善全面的桥梁，提高客户的满意度。更为重要的是，在“新冠疫情”爆发下，不同客户的金融需求可能会较</w:t>
      </w:r>
      <w:proofErr w:type="gramStart"/>
      <w:r>
        <w:rPr>
          <w:rFonts w:asciiTheme="minorEastAsia" w:eastAsiaTheme="minorEastAsia" w:hAnsiTheme="minorEastAsia" w:cstheme="minorEastAsia" w:hint="eastAsia"/>
          <w:bCs/>
          <w:sz w:val="24"/>
          <w:szCs w:val="32"/>
        </w:rPr>
        <w:t>于之前</w:t>
      </w:r>
      <w:proofErr w:type="gramEnd"/>
      <w:r>
        <w:rPr>
          <w:rFonts w:asciiTheme="minorEastAsia" w:eastAsiaTheme="minorEastAsia" w:hAnsiTheme="minorEastAsia" w:cstheme="minorEastAsia" w:hint="eastAsia"/>
          <w:bCs/>
          <w:sz w:val="24"/>
          <w:szCs w:val="32"/>
        </w:rPr>
        <w:t>发生变化。在合作关系中，我们国家受到非市场的影响相较于其他国家而言较大，经不起当前经济下的冲击。所以在构建新的银企关系上，我们要下更大的力气，以更好地姿态来面对新一轮的冲击与挑战。</w:t>
      </w:r>
    </w:p>
    <w:p w14:paraId="1B285991" w14:textId="77777777" w:rsidR="00B843E1" w:rsidRDefault="00367994">
      <w:pPr>
        <w:spacing w:before="240" w:after="240" w:line="360" w:lineRule="auto"/>
        <w:rPr>
          <w:rFonts w:asciiTheme="minorEastAsia" w:eastAsiaTheme="minorEastAsia" w:hAnsiTheme="minorEastAsia" w:cstheme="minorEastAsia"/>
          <w:bCs/>
          <w:sz w:val="24"/>
          <w:szCs w:val="32"/>
        </w:rPr>
      </w:pPr>
      <w:r>
        <w:rPr>
          <w:rFonts w:hint="eastAsia"/>
          <w:sz w:val="24"/>
        </w:rPr>
        <w:t>5.2.2</w:t>
      </w:r>
      <w:r>
        <w:rPr>
          <w:rFonts w:asciiTheme="minorEastAsia" w:eastAsiaTheme="minorEastAsia" w:hAnsiTheme="minorEastAsia" w:cstheme="minorEastAsia" w:hint="eastAsia"/>
          <w:bCs/>
          <w:sz w:val="24"/>
          <w:szCs w:val="32"/>
        </w:rPr>
        <w:t xml:space="preserve">   对财政改革的建议</w:t>
      </w:r>
    </w:p>
    <w:p w14:paraId="7600C2C6" w14:textId="77777777" w:rsidR="00B843E1" w:rsidRDefault="00367994">
      <w:pPr>
        <w:spacing w:before="240" w:after="240" w:line="360" w:lineRule="auto"/>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 xml:space="preserve">   发展新的数字经济来源。从2020年1月到6月，该市的贸易额从11.5%下降到10%，而在农业方面——从10%到10%。9%，在线消费品零售额同比增长7.3%，食品零售量增长38.8%，主要原因是数字经济的正常化。它是计算机信息网络的主要载体，遍布全球，影响着人们的消费模式，由于互联网消费和电子商务是数字产业发展以及互联网融资的典型代表，然而，在数字经济中，在识别纳税人、收集税收数据方面存在一些困难，确定纳税人的纳税水平，在抗击疫情的重要时刻，国家的预算支出为支付医疗费用做出了巨大努力，设施投资、财政支出等——据财政部2020年7月17日消息，2020年1月至6月，国家预算收入每年减少10个，湖北省财政厅数据为8%；湖北省国家预算收入每年减少42.2%，湖北省政府预算由疫情期间征收的税款减少。收藏，税收数据的收集和分析还应以广泛采用综合数据收集和分析方法为基础，以确保税收来源的可持</w:t>
      </w:r>
      <w:r>
        <w:rPr>
          <w:rFonts w:asciiTheme="minorEastAsia" w:eastAsiaTheme="minorEastAsia" w:hAnsiTheme="minorEastAsia" w:cstheme="minorEastAsia" w:hint="eastAsia"/>
          <w:bCs/>
          <w:sz w:val="24"/>
          <w:szCs w:val="32"/>
        </w:rPr>
        <w:lastRenderedPageBreak/>
        <w:t>续发展。</w:t>
      </w:r>
    </w:p>
    <w:p w14:paraId="163D217D" w14:textId="77777777" w:rsidR="00B843E1" w:rsidRDefault="00367994">
      <w:pPr>
        <w:spacing w:before="240" w:after="240" w:line="360" w:lineRule="auto"/>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 xml:space="preserve">  在公共债务、促进消费补贴（支出）等主要领域和群体中，人口消费在供给方面起着重要作用，在需求方面，企业的存货越多，对企业的营业额和利润的直接影响就越大，然而，他们的生产活动正在下降，供应量也在下降。2020年上半年，实际消费量下降了9.3%。如何加强国防管控和人才培养，电影娱乐产业不断发展，可以通过发行特别国债来提高消费者的信心，这样企业就不会失去可持续性，而地区内的工人，由于经济危机，处境特别困难的工人没有失去基本的生存能力。  </w:t>
      </w:r>
    </w:p>
    <w:p w14:paraId="423A801E" w14:textId="77777777" w:rsidR="00B843E1" w:rsidRDefault="00367994">
      <w:pPr>
        <w:spacing w:before="240" w:after="240" w:line="360" w:lineRule="auto"/>
        <w:ind w:firstLineChars="200" w:firstLine="486"/>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现行财政</w:t>
      </w:r>
      <w:proofErr w:type="gramStart"/>
      <w:r>
        <w:rPr>
          <w:rFonts w:asciiTheme="minorEastAsia" w:eastAsiaTheme="minorEastAsia" w:hAnsiTheme="minorEastAsia" w:cstheme="minorEastAsia" w:hint="eastAsia"/>
          <w:bCs/>
          <w:sz w:val="24"/>
          <w:szCs w:val="32"/>
        </w:rPr>
        <w:t>政</w:t>
      </w:r>
      <w:proofErr w:type="gramEnd"/>
      <w:r>
        <w:rPr>
          <w:rFonts w:asciiTheme="minorEastAsia" w:eastAsiaTheme="minorEastAsia" w:hAnsiTheme="minorEastAsia" w:cstheme="minorEastAsia" w:hint="eastAsia"/>
          <w:bCs/>
          <w:sz w:val="24"/>
          <w:szCs w:val="32"/>
        </w:rPr>
        <w:t>策应以医疗卫生支出为导向，在抗</w:t>
      </w:r>
      <w:proofErr w:type="gramStart"/>
      <w:r>
        <w:rPr>
          <w:rFonts w:asciiTheme="minorEastAsia" w:eastAsiaTheme="minorEastAsia" w:hAnsiTheme="minorEastAsia" w:cstheme="minorEastAsia" w:hint="eastAsia"/>
          <w:bCs/>
          <w:sz w:val="24"/>
          <w:szCs w:val="32"/>
        </w:rPr>
        <w:t>疫</w:t>
      </w:r>
      <w:proofErr w:type="gramEnd"/>
      <w:r>
        <w:rPr>
          <w:rFonts w:asciiTheme="minorEastAsia" w:eastAsiaTheme="minorEastAsia" w:hAnsiTheme="minorEastAsia" w:cstheme="minorEastAsia" w:hint="eastAsia"/>
          <w:bCs/>
          <w:sz w:val="24"/>
          <w:szCs w:val="32"/>
        </w:rPr>
        <w:t xml:space="preserve">过程中检验新诊断心脏病，非传染性感染和指纹识别充分体现了大数据的强大功能，因此，财政支出应充分体现大数据的功能•加强数据收集、人工智能的研发，网络技术、5G技术和疫苗。同时，在执行明年的预算时，我们可以考虑建立一个特别的医疗储备。  </w:t>
      </w:r>
    </w:p>
    <w:p w14:paraId="5951D238" w14:textId="77777777" w:rsidR="00B843E1" w:rsidRDefault="00367994">
      <w:pPr>
        <w:spacing w:line="360" w:lineRule="auto"/>
        <w:ind w:firstLineChars="200" w:firstLine="486"/>
        <w:jc w:val="left"/>
        <w:rPr>
          <w:sz w:val="24"/>
        </w:rPr>
      </w:pPr>
      <w:r>
        <w:rPr>
          <w:rFonts w:asciiTheme="minorEastAsia" w:eastAsiaTheme="minorEastAsia" w:hAnsiTheme="minorEastAsia" w:cstheme="minorEastAsia" w:hint="eastAsia"/>
          <w:bCs/>
          <w:sz w:val="24"/>
          <w:szCs w:val="32"/>
        </w:rPr>
        <w:t>在流行期间，可以考虑特殊的税收制度。2020年第二季度我国城市人口失业率分别为6%、5.9%和5.7%。6月份中国城市人口失业率仍为0.6%，虽然这些数字并不令人惊讶，但部分原因是结构性失业。值得注意的是，一些中小企业受到了国内外流行病的影响，资本链的断裂严重影响了企业对人力资源的需求。现行税收政策表明，国家通过减税等手段降低了企业的生产经营成本。贷款贴息、增值税退税、企业社会保障金的拖欠、国内外合同的减少，必然会降低一些小企业的成本，其中最常见的现象之一就是托盘经济。“托盘经济”的逐步扩张可能导致管理混乱和经济危机，在一定时期内建立特殊场所，并有必要的财政资源来建立“商店”，在此期间，所有的税收都是免税的。管理费，但商店必须有营业执照。</w:t>
      </w:r>
    </w:p>
    <w:p w14:paraId="32FA8796" w14:textId="77777777" w:rsidR="00B843E1" w:rsidRDefault="00B843E1">
      <w:pPr>
        <w:jc w:val="left"/>
        <w:rPr>
          <w:sz w:val="24"/>
        </w:rPr>
      </w:pPr>
    </w:p>
    <w:p w14:paraId="503045C8" w14:textId="77777777" w:rsidR="00B843E1" w:rsidRDefault="00367994">
      <w:pPr>
        <w:jc w:val="left"/>
        <w:rPr>
          <w:sz w:val="24"/>
        </w:rPr>
      </w:pPr>
      <w:r>
        <w:rPr>
          <w:rFonts w:hint="eastAsia"/>
          <w:sz w:val="24"/>
        </w:rPr>
        <w:t xml:space="preserve">5.2.3   </w:t>
      </w:r>
      <w:r>
        <w:rPr>
          <w:rFonts w:hint="eastAsia"/>
          <w:sz w:val="24"/>
        </w:rPr>
        <w:t>针对各处官方欠款的建议</w:t>
      </w:r>
      <w:r>
        <w:rPr>
          <w:rFonts w:hint="eastAsia"/>
          <w:sz w:val="24"/>
        </w:rPr>
        <w:t xml:space="preserve"> </w:t>
      </w:r>
    </w:p>
    <w:p w14:paraId="66F1DDA6" w14:textId="77777777" w:rsidR="00B843E1" w:rsidRDefault="00367994">
      <w:pPr>
        <w:spacing w:before="240" w:after="240" w:line="360" w:lineRule="auto"/>
        <w:ind w:firstLineChars="200" w:firstLine="486"/>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这一部分主要是从各处官方欠款的角度就有的。在发生欠款之前，最好在发生危机之前不解决，实施控制。</w:t>
      </w:r>
    </w:p>
    <w:p w14:paraId="67D11AE5" w14:textId="77777777" w:rsidR="00B843E1" w:rsidRDefault="00367994">
      <w:pPr>
        <w:spacing w:before="240" w:after="240" w:line="360" w:lineRule="auto"/>
        <w:ind w:firstLineChars="200" w:firstLine="486"/>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第一,致力于建立更完美的信用等级制度。目前世界三大评估公司以普遍的名誉和穆迪为目标被美国垄断。日本、瑞典、俄罗斯等国家意识到当地信用等</w:t>
      </w:r>
      <w:r>
        <w:rPr>
          <w:rFonts w:asciiTheme="minorEastAsia" w:eastAsiaTheme="minorEastAsia" w:hAnsiTheme="minorEastAsia" w:cstheme="minorEastAsia" w:hint="eastAsia"/>
          <w:bCs/>
          <w:sz w:val="24"/>
          <w:szCs w:val="32"/>
        </w:rPr>
        <w:lastRenderedPageBreak/>
        <w:t>级机构的重要作用,开始建设当地信用等级机构,我国也应该效仿它,从实际情况来看,我国目前信用等级的发展还处于初级阶段,我国最重要的是这是将信用等级计划纳入金融系统计划。另外,为了确保各处官方债券等级评价的透明性,必须改善我国信用等级的结算系统,但实际情况并不乐观。非常落后,法律不足、制度不足、环境不足等限制了生存的发展,这里所说的健全制度主要是信用增加新制度、等级评价的第三</w:t>
      </w:r>
      <w:proofErr w:type="gramStart"/>
      <w:r>
        <w:rPr>
          <w:rFonts w:asciiTheme="minorEastAsia" w:eastAsiaTheme="minorEastAsia" w:hAnsiTheme="minorEastAsia" w:cstheme="minorEastAsia" w:hint="eastAsia"/>
          <w:bCs/>
          <w:sz w:val="24"/>
          <w:szCs w:val="32"/>
        </w:rPr>
        <w:t>方收费</w:t>
      </w:r>
      <w:proofErr w:type="gramEnd"/>
      <w:r>
        <w:rPr>
          <w:rFonts w:asciiTheme="minorEastAsia" w:eastAsiaTheme="minorEastAsia" w:hAnsiTheme="minorEastAsia" w:cstheme="minorEastAsia" w:hint="eastAsia"/>
          <w:bCs/>
          <w:sz w:val="24"/>
          <w:szCs w:val="32"/>
        </w:rPr>
        <w:t>制度、有各处官方的信用等级标准等,如果系统完善,可以获得法律保护和国家提示。该制度可以快速发展,相关从业人员也可以大量生成,从人力资源中也得到保证,只有建立一套完善的信用等级机构,才能降低欠款倒闭和破产的危机与挑战。危机与挑战太高的项目无法从源头上向银行传递危机与挑战,最终发生系统危机与挑战。</w:t>
      </w:r>
    </w:p>
    <w:p w14:paraId="5C01AB1E" w14:textId="77777777" w:rsidR="00B843E1" w:rsidRDefault="00367994">
      <w:pPr>
        <w:spacing w:before="240" w:after="240" w:line="360" w:lineRule="auto"/>
        <w:ind w:firstLineChars="200" w:firstLine="486"/>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第二,适当提高各处官方对于债券的投资和保险业务,这篇研究特别指出,债权人的保险主要是用来帮助其他国家和各处官方降低债券投资危机与挑战。债权保险实际上就是金融保险业者提供给发行人的金融保险服务,但是债权发行人不能偿还自己的欠款,所以发行人保险业者的话,有义务帮助偿还欠款。讨论了管理机构债券的信息和保险业务,这是一种由当地管理机构制定和认可的证明。权力具备以下功能。最开始,各处官方可以提高信用等级,有助于降低管理机构提款费用。第二,减少违约损失,为投资安全带来一定保障,最后,监督管理部门可以减少监督管理部门的工作费用,加强监督管理效率,上述良好的债权保险也是管理机构信用等级健全的出发点。可以使保险公司在一定程度上了解这项工作的危机与挑战问题,即管理机构债券保险服务有助于各处官方控制危机与挑战,降低一些危机与挑战。</w:t>
      </w:r>
    </w:p>
    <w:p w14:paraId="470E7544" w14:textId="77777777" w:rsidR="00B843E1" w:rsidRDefault="00B843E1">
      <w:pPr>
        <w:ind w:firstLineChars="200" w:firstLine="486"/>
        <w:jc w:val="left"/>
        <w:rPr>
          <w:sz w:val="24"/>
        </w:rPr>
      </w:pPr>
    </w:p>
    <w:p w14:paraId="10B5839A" w14:textId="77777777" w:rsidR="00B843E1" w:rsidRDefault="00367994">
      <w:pPr>
        <w:jc w:val="left"/>
        <w:rPr>
          <w:rFonts w:ascii="黑体" w:eastAsia="黑体" w:hAnsi="黑体" w:cs="黑体"/>
          <w:sz w:val="32"/>
          <w:szCs w:val="32"/>
        </w:rPr>
      </w:pPr>
      <w:r>
        <w:rPr>
          <w:rFonts w:ascii="黑体" w:eastAsia="黑体" w:hAnsi="黑体" w:cs="黑体" w:hint="eastAsia"/>
          <w:sz w:val="32"/>
          <w:szCs w:val="32"/>
        </w:rPr>
        <w:t xml:space="preserve">5.3   研究展望 </w:t>
      </w:r>
    </w:p>
    <w:p w14:paraId="1E8672E1" w14:textId="77777777" w:rsidR="00B843E1" w:rsidRDefault="00367994">
      <w:pPr>
        <w:spacing w:before="240" w:after="240" w:line="360" w:lineRule="auto"/>
        <w:ind w:firstLineChars="200" w:firstLine="486"/>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本论文还有很多缺点，在一定程度上研究提升问题的基础上，银行对名誉危机的探求与想法也没有停止，但是对于其中的关系和传达体制没有实施太多的研究。以研究为基础，各处官方的欠款大小是必不可少的所得到的各项信息参考。但是城市投资的债券类贷款大小较大的相关所得到的各项信息很难获取,在实证研究中也会造成一定的所得到的各项信息准确性不足的现象和情况,在</w:t>
      </w:r>
      <w:r>
        <w:rPr>
          <w:rFonts w:asciiTheme="minorEastAsia" w:eastAsiaTheme="minorEastAsia" w:hAnsiTheme="minorEastAsia" w:cstheme="minorEastAsia" w:hint="eastAsia"/>
          <w:bCs/>
          <w:sz w:val="24"/>
          <w:szCs w:val="32"/>
        </w:rPr>
        <w:lastRenderedPageBreak/>
        <w:t>今后的学习和工作中,我希望能够在深入的思考和探讨这个理论的我们还,证明更多详细的所得到的各项信息为了解决当前中国各处官方的欠款大小提升问题,我希望尽自己的微薄之力,减少相应的以盈利为目的的银行名誉危机。</w:t>
      </w:r>
    </w:p>
    <w:p w14:paraId="26F1E39A" w14:textId="77777777" w:rsidR="00B843E1" w:rsidRDefault="00367994">
      <w:pPr>
        <w:ind w:firstLine="486"/>
        <w:jc w:val="left"/>
      </w:pPr>
      <w:r>
        <w:rPr>
          <w:sz w:val="24"/>
        </w:rPr>
        <w:t> </w:t>
      </w:r>
    </w:p>
    <w:p w14:paraId="28B557D3" w14:textId="77777777" w:rsidR="00B843E1" w:rsidRDefault="00B843E1">
      <w:pPr>
        <w:ind w:firstLineChars="200" w:firstLine="486"/>
        <w:jc w:val="left"/>
        <w:rPr>
          <w:sz w:val="24"/>
        </w:rPr>
      </w:pPr>
    </w:p>
    <w:p w14:paraId="4FF6FB10" w14:textId="77777777" w:rsidR="00B843E1" w:rsidRDefault="00B843E1">
      <w:pPr>
        <w:jc w:val="left"/>
      </w:pPr>
    </w:p>
    <w:p w14:paraId="510A849B" w14:textId="77777777" w:rsidR="00B843E1" w:rsidRDefault="00367994">
      <w:pPr>
        <w:jc w:val="left"/>
      </w:pPr>
      <w:r>
        <w:rPr>
          <w:rFonts w:ascii="宋体" w:hAnsi="宋体" w:cs="宋体" w:hint="eastAsia"/>
          <w:bCs/>
          <w:sz w:val="24"/>
        </w:rPr>
        <w:t xml:space="preserve"> </w:t>
      </w:r>
    </w:p>
    <w:p w14:paraId="1B8E0873" w14:textId="77777777" w:rsidR="00B843E1" w:rsidRDefault="00B843E1">
      <w:pPr>
        <w:pStyle w:val="1"/>
        <w:spacing w:before="158" w:after="158"/>
      </w:pPr>
    </w:p>
    <w:p w14:paraId="32E6EAF6" w14:textId="77777777" w:rsidR="00B843E1" w:rsidRDefault="00B843E1">
      <w:pPr>
        <w:pStyle w:val="1"/>
        <w:spacing w:before="158" w:after="158"/>
      </w:pPr>
    </w:p>
    <w:p w14:paraId="5FD0A845" w14:textId="77777777" w:rsidR="00B843E1" w:rsidRDefault="00B843E1">
      <w:pPr>
        <w:pStyle w:val="1"/>
        <w:spacing w:before="158" w:after="158"/>
      </w:pPr>
    </w:p>
    <w:p w14:paraId="62D45527" w14:textId="77777777" w:rsidR="00B843E1" w:rsidRDefault="00B843E1">
      <w:pPr>
        <w:pStyle w:val="1"/>
        <w:spacing w:before="158" w:after="158"/>
      </w:pPr>
    </w:p>
    <w:p w14:paraId="06D39D33" w14:textId="77777777" w:rsidR="00B843E1" w:rsidRDefault="00B843E1">
      <w:pPr>
        <w:pStyle w:val="1"/>
        <w:spacing w:before="158" w:after="158"/>
        <w:jc w:val="both"/>
      </w:pPr>
    </w:p>
    <w:p w14:paraId="7F4273CE" w14:textId="77777777" w:rsidR="00B843E1" w:rsidRDefault="00B843E1">
      <w:pPr>
        <w:pStyle w:val="1"/>
        <w:spacing w:before="158" w:after="158"/>
      </w:pPr>
    </w:p>
    <w:p w14:paraId="3361B493" w14:textId="77777777" w:rsidR="00B843E1" w:rsidRDefault="00B843E1">
      <w:pPr>
        <w:pStyle w:val="1"/>
        <w:spacing w:before="158" w:after="158"/>
      </w:pPr>
    </w:p>
    <w:p w14:paraId="4659464A" w14:textId="77777777" w:rsidR="00B843E1" w:rsidRDefault="00B843E1">
      <w:pPr>
        <w:pStyle w:val="1"/>
        <w:spacing w:before="158" w:after="158"/>
      </w:pPr>
    </w:p>
    <w:p w14:paraId="69EA6B62" w14:textId="77777777" w:rsidR="00B843E1" w:rsidRDefault="00B843E1">
      <w:pPr>
        <w:pStyle w:val="1"/>
        <w:spacing w:before="158" w:after="158"/>
      </w:pPr>
    </w:p>
    <w:p w14:paraId="61267B05" w14:textId="77777777" w:rsidR="00B843E1" w:rsidRDefault="00B843E1">
      <w:pPr>
        <w:pStyle w:val="1"/>
        <w:spacing w:before="158" w:after="158"/>
      </w:pPr>
    </w:p>
    <w:p w14:paraId="1C4A68A7" w14:textId="77777777" w:rsidR="00B843E1" w:rsidRDefault="00B843E1">
      <w:pPr>
        <w:pStyle w:val="1"/>
        <w:spacing w:before="158" w:after="158"/>
      </w:pPr>
    </w:p>
    <w:p w14:paraId="6D9D8F7A" w14:textId="77777777" w:rsidR="00B843E1" w:rsidRDefault="00B843E1">
      <w:pPr>
        <w:pStyle w:val="1"/>
        <w:spacing w:before="158" w:after="158"/>
      </w:pPr>
    </w:p>
    <w:p w14:paraId="50964018" w14:textId="77777777" w:rsidR="00B843E1" w:rsidRDefault="00B843E1">
      <w:pPr>
        <w:pStyle w:val="1"/>
        <w:spacing w:before="158" w:after="158"/>
      </w:pPr>
    </w:p>
    <w:p w14:paraId="2F25AD77" w14:textId="77777777" w:rsidR="00B843E1" w:rsidRDefault="00B843E1">
      <w:pPr>
        <w:pStyle w:val="1"/>
        <w:spacing w:before="158" w:after="158"/>
      </w:pPr>
    </w:p>
    <w:p w14:paraId="537C726A" w14:textId="77777777" w:rsidR="00B843E1" w:rsidRDefault="00367994">
      <w:pPr>
        <w:pStyle w:val="1"/>
        <w:spacing w:before="158" w:after="158"/>
      </w:pPr>
      <w:r>
        <w:lastRenderedPageBreak/>
        <w:t>致</w:t>
      </w:r>
      <w:r>
        <w:t xml:space="preserve">    </w:t>
      </w:r>
      <w:r>
        <w:t>谢</w:t>
      </w:r>
      <w:bookmarkEnd w:id="11"/>
      <w:bookmarkEnd w:id="12"/>
    </w:p>
    <w:p w14:paraId="683E3195" w14:textId="77777777" w:rsidR="00B843E1" w:rsidRDefault="00367994">
      <w:pPr>
        <w:spacing w:before="240" w:after="240" w:line="360" w:lineRule="auto"/>
        <w:ind w:firstLineChars="200" w:firstLine="486"/>
        <w:rPr>
          <w:rFonts w:asciiTheme="minorEastAsia" w:eastAsiaTheme="minorEastAsia" w:hAnsiTheme="minorEastAsia" w:cstheme="minorEastAsia"/>
          <w:bCs/>
          <w:sz w:val="24"/>
          <w:szCs w:val="32"/>
        </w:rPr>
      </w:pPr>
      <w:r>
        <w:rPr>
          <w:rFonts w:asciiTheme="minorEastAsia" w:eastAsiaTheme="minorEastAsia" w:hAnsiTheme="minorEastAsia" w:cstheme="minorEastAsia" w:hint="eastAsia"/>
          <w:bCs/>
          <w:sz w:val="24"/>
          <w:szCs w:val="32"/>
        </w:rPr>
        <w:t>本论文是在导师郑长军教授的指导下完成的，感谢老师对我的指导帮助。本次论文从开始选择材料题目确定到最终撰写论文完成,每个写作环节都必须完全是在我校各位导师的严格监督和专业指导下共同完成的,倾注了我校研究生各位导师大量的时间精力和大量心血。在此,谨向我校研究生院的导师和全体同学们在此表示十分尊敬的慰问精神,以及衷心的表示感谢!本次撰写工作的圆满顺利完成,离不开对各位导师、同学和各位好朋友的密切支持关心与大力帮助。最后,感谢我亲爱的老师父母以及我的家人,在我的人生求学创业道路上不断地以来给予我的关心鼓励和大力支持,并坚定地一直站在我的身后。在我感情失意时,为我家人带来最温暖的一个拥抱,在我得意时,也一定会因为不忘的那个时刻而给我敲响打击我的警钟。是他们的爱使我才能没有后顾之忧,才能更加潜心致志钻研我的学术,也是他们的爱使我永远地精神坚定了我的自信,不断地勇往直前。</w:t>
      </w:r>
    </w:p>
    <w:p w14:paraId="3501229B" w14:textId="77777777" w:rsidR="00B843E1" w:rsidRDefault="00B843E1">
      <w:pPr>
        <w:spacing w:line="360" w:lineRule="auto"/>
        <w:ind w:firstLineChars="200" w:firstLine="486"/>
        <w:jc w:val="left"/>
        <w:rPr>
          <w:sz w:val="24"/>
        </w:rPr>
      </w:pPr>
    </w:p>
    <w:p w14:paraId="0799695B" w14:textId="77777777" w:rsidR="00B843E1" w:rsidRDefault="00B843E1">
      <w:pPr>
        <w:spacing w:line="360" w:lineRule="auto"/>
        <w:jc w:val="left"/>
        <w:rPr>
          <w:sz w:val="24"/>
        </w:rPr>
      </w:pPr>
    </w:p>
    <w:p w14:paraId="236B81C1" w14:textId="77777777" w:rsidR="00B843E1" w:rsidRDefault="00B843E1">
      <w:pPr>
        <w:spacing w:line="360" w:lineRule="auto"/>
        <w:jc w:val="left"/>
        <w:rPr>
          <w:sz w:val="24"/>
        </w:rPr>
        <w:sectPr w:rsidR="00B843E1">
          <w:footnotePr>
            <w:numFmt w:val="decimalEnclosedCircleChinese"/>
            <w:numRestart w:val="eachPage"/>
          </w:footnotePr>
          <w:pgSz w:w="11906" w:h="16838"/>
          <w:pgMar w:top="1418" w:right="1701" w:bottom="1134" w:left="1701" w:header="851" w:footer="992" w:gutter="0"/>
          <w:cols w:space="720"/>
          <w:docGrid w:type="linesAndChars" w:linePitch="317" w:charSpace="614"/>
        </w:sectPr>
      </w:pPr>
    </w:p>
    <w:p w14:paraId="6E5D9DB4" w14:textId="77777777" w:rsidR="00B843E1" w:rsidRDefault="00367994">
      <w:pPr>
        <w:pStyle w:val="1"/>
        <w:spacing w:before="158" w:after="158"/>
      </w:pPr>
      <w:bookmarkStart w:id="14" w:name="_Ref532657571"/>
      <w:r>
        <w:lastRenderedPageBreak/>
        <w:t>参考文献</w:t>
      </w:r>
      <w:bookmarkEnd w:id="13"/>
      <w:bookmarkEnd w:id="14"/>
    </w:p>
    <w:p w14:paraId="1878055E" w14:textId="77777777" w:rsidR="00B843E1" w:rsidRDefault="00367994">
      <w:pPr>
        <w:adjustRightInd w:val="0"/>
        <w:snapToGrid w:val="0"/>
        <w:spacing w:line="360" w:lineRule="auto"/>
        <w:ind w:left="364" w:hangingChars="150" w:hanging="364"/>
        <w:rPr>
          <w:sz w:val="24"/>
        </w:rPr>
      </w:pPr>
      <w:r>
        <w:rPr>
          <w:rFonts w:hint="eastAsia"/>
          <w:sz w:val="24"/>
        </w:rPr>
        <w:t>[1</w:t>
      </w:r>
      <w:proofErr w:type="gramStart"/>
      <w:r>
        <w:rPr>
          <w:rFonts w:hint="eastAsia"/>
          <w:sz w:val="24"/>
        </w:rPr>
        <w:t>]  Acharya</w:t>
      </w:r>
      <w:proofErr w:type="gramEnd"/>
      <w:r>
        <w:rPr>
          <w:rFonts w:hint="eastAsia"/>
          <w:sz w:val="24"/>
        </w:rPr>
        <w:t xml:space="preserve">  V </w:t>
      </w:r>
      <w:proofErr w:type="spellStart"/>
      <w:r>
        <w:rPr>
          <w:rFonts w:hint="eastAsia"/>
          <w:sz w:val="24"/>
        </w:rPr>
        <w:t>V</w:t>
      </w:r>
      <w:proofErr w:type="spellEnd"/>
      <w:r>
        <w:rPr>
          <w:rFonts w:hint="eastAsia"/>
          <w:sz w:val="24"/>
        </w:rPr>
        <w:t xml:space="preserve">,  Richardson  M,  </w:t>
      </w:r>
      <w:proofErr w:type="spellStart"/>
      <w:r>
        <w:rPr>
          <w:rFonts w:hint="eastAsia"/>
          <w:sz w:val="24"/>
        </w:rPr>
        <w:t>Nieuwerburgh</w:t>
      </w:r>
      <w:proofErr w:type="spellEnd"/>
      <w:r>
        <w:rPr>
          <w:rFonts w:hint="eastAsia"/>
          <w:sz w:val="24"/>
        </w:rPr>
        <w:t xml:space="preserve">  S  V,  et  al.  Guaranteed to Fail:  Fannie Mae, Freddie Mac, and the Debacle of Mortgage Finance[M]. Princeton University Press, 2011 </w:t>
      </w:r>
    </w:p>
    <w:p w14:paraId="4F72AE1B" w14:textId="77777777" w:rsidR="00B843E1" w:rsidRDefault="00367994">
      <w:pPr>
        <w:adjustRightInd w:val="0"/>
        <w:snapToGrid w:val="0"/>
        <w:spacing w:line="360" w:lineRule="auto"/>
        <w:ind w:left="364" w:hangingChars="150" w:hanging="364"/>
        <w:rPr>
          <w:sz w:val="24"/>
        </w:rPr>
      </w:pPr>
      <w:r>
        <w:rPr>
          <w:rFonts w:hint="eastAsia"/>
          <w:sz w:val="24"/>
        </w:rPr>
        <w:t>[2</w:t>
      </w:r>
      <w:proofErr w:type="gramStart"/>
      <w:r>
        <w:rPr>
          <w:rFonts w:hint="eastAsia"/>
          <w:sz w:val="24"/>
        </w:rPr>
        <w:t>]  Bird</w:t>
      </w:r>
      <w:proofErr w:type="gramEnd"/>
      <w:r>
        <w:rPr>
          <w:rFonts w:hint="eastAsia"/>
          <w:sz w:val="24"/>
        </w:rPr>
        <w:t xml:space="preserve">  R  M,  Vaillancourt  F.  </w:t>
      </w:r>
      <w:proofErr w:type="gramStart"/>
      <w:r>
        <w:rPr>
          <w:rFonts w:hint="eastAsia"/>
          <w:sz w:val="24"/>
        </w:rPr>
        <w:t>Fiscal  decentralization</w:t>
      </w:r>
      <w:proofErr w:type="gramEnd"/>
      <w:r>
        <w:rPr>
          <w:rFonts w:hint="eastAsia"/>
          <w:sz w:val="24"/>
        </w:rPr>
        <w:t xml:space="preserve">  in  </w:t>
      </w:r>
      <w:proofErr w:type="spellStart"/>
      <w:r>
        <w:rPr>
          <w:rFonts w:hint="eastAsia"/>
          <w:sz w:val="24"/>
        </w:rPr>
        <w:t>developingcountries</w:t>
      </w:r>
      <w:proofErr w:type="spellEnd"/>
      <w:r>
        <w:rPr>
          <w:rFonts w:hint="eastAsia"/>
          <w:sz w:val="24"/>
        </w:rPr>
        <w:t xml:space="preserve">[M]. Cambridge University Press, 1999 </w:t>
      </w:r>
    </w:p>
    <w:p w14:paraId="7D8E1C2B" w14:textId="77777777" w:rsidR="00B843E1" w:rsidRDefault="00367994">
      <w:pPr>
        <w:adjustRightInd w:val="0"/>
        <w:snapToGrid w:val="0"/>
        <w:spacing w:line="360" w:lineRule="auto"/>
        <w:ind w:left="364" w:hangingChars="150" w:hanging="364"/>
        <w:rPr>
          <w:sz w:val="24"/>
        </w:rPr>
      </w:pPr>
      <w:r>
        <w:rPr>
          <w:rFonts w:hint="eastAsia"/>
          <w:sz w:val="24"/>
        </w:rPr>
        <w:t xml:space="preserve">[3]  Dick-Nielsen J, </w:t>
      </w:r>
      <w:proofErr w:type="spellStart"/>
      <w:r>
        <w:rPr>
          <w:rFonts w:hint="eastAsia"/>
          <w:sz w:val="24"/>
        </w:rPr>
        <w:t>Feldh</w:t>
      </w:r>
      <w:proofErr w:type="spellEnd"/>
      <w:r>
        <w:rPr>
          <w:rFonts w:hint="eastAsia"/>
          <w:sz w:val="24"/>
        </w:rPr>
        <w:t>ü</w:t>
      </w:r>
      <w:proofErr w:type="spellStart"/>
      <w:r>
        <w:rPr>
          <w:rFonts w:hint="eastAsia"/>
          <w:sz w:val="24"/>
        </w:rPr>
        <w:t>tter</w:t>
      </w:r>
      <w:proofErr w:type="spellEnd"/>
      <w:r>
        <w:rPr>
          <w:rFonts w:hint="eastAsia"/>
          <w:sz w:val="24"/>
        </w:rPr>
        <w:t xml:space="preserve"> P, Lando D. Corporate bond liquidity before and after the onset of the subprime crisis[J]. Social Science Electronic Publishing, 2012, 103(3): 471-492 </w:t>
      </w:r>
    </w:p>
    <w:p w14:paraId="4FDBA012" w14:textId="77777777" w:rsidR="00B843E1" w:rsidRDefault="00367994">
      <w:pPr>
        <w:adjustRightInd w:val="0"/>
        <w:snapToGrid w:val="0"/>
        <w:spacing w:line="360" w:lineRule="auto"/>
        <w:ind w:left="364" w:hangingChars="150" w:hanging="364"/>
        <w:rPr>
          <w:sz w:val="24"/>
        </w:rPr>
      </w:pPr>
      <w:r>
        <w:rPr>
          <w:rFonts w:hint="eastAsia"/>
          <w:sz w:val="24"/>
        </w:rPr>
        <w:t>[4</w:t>
      </w:r>
      <w:proofErr w:type="gramStart"/>
      <w:r>
        <w:rPr>
          <w:rFonts w:hint="eastAsia"/>
          <w:sz w:val="24"/>
        </w:rPr>
        <w:t>]  Duffee</w:t>
      </w:r>
      <w:proofErr w:type="gramEnd"/>
      <w:r>
        <w:rPr>
          <w:rFonts w:hint="eastAsia"/>
          <w:sz w:val="24"/>
        </w:rPr>
        <w:t xml:space="preserve">  G  R.  </w:t>
      </w:r>
      <w:proofErr w:type="gramStart"/>
      <w:r>
        <w:rPr>
          <w:rFonts w:hint="eastAsia"/>
          <w:sz w:val="24"/>
        </w:rPr>
        <w:t>The  Relation</w:t>
      </w:r>
      <w:proofErr w:type="gramEnd"/>
      <w:r>
        <w:rPr>
          <w:rFonts w:hint="eastAsia"/>
          <w:sz w:val="24"/>
        </w:rPr>
        <w:t xml:space="preserve">  Between  Treasury  Yields  and  Corporate  Bond  Yield Spreads[J]. Journal of Finance, 2010, 53(6): 2225-2241 </w:t>
      </w:r>
    </w:p>
    <w:p w14:paraId="3798B585" w14:textId="77777777" w:rsidR="00B843E1" w:rsidRDefault="00367994">
      <w:pPr>
        <w:adjustRightInd w:val="0"/>
        <w:snapToGrid w:val="0"/>
        <w:spacing w:line="360" w:lineRule="auto"/>
        <w:ind w:left="364" w:hangingChars="150" w:hanging="364"/>
        <w:rPr>
          <w:sz w:val="24"/>
        </w:rPr>
      </w:pPr>
      <w:r>
        <w:rPr>
          <w:rFonts w:hint="eastAsia"/>
          <w:sz w:val="24"/>
        </w:rPr>
        <w:t>[5</w:t>
      </w:r>
      <w:proofErr w:type="gramStart"/>
      <w:r>
        <w:rPr>
          <w:rFonts w:hint="eastAsia"/>
          <w:sz w:val="24"/>
        </w:rPr>
        <w:t>]  Goodspeed</w:t>
      </w:r>
      <w:proofErr w:type="gramEnd"/>
      <w:r>
        <w:rPr>
          <w:rFonts w:hint="eastAsia"/>
          <w:sz w:val="24"/>
        </w:rPr>
        <w:t xml:space="preserve">  T  J.  </w:t>
      </w:r>
      <w:proofErr w:type="gramStart"/>
      <w:r>
        <w:rPr>
          <w:rFonts w:hint="eastAsia"/>
          <w:sz w:val="24"/>
        </w:rPr>
        <w:t>Bailouts  in</w:t>
      </w:r>
      <w:proofErr w:type="gramEnd"/>
      <w:r>
        <w:rPr>
          <w:rFonts w:hint="eastAsia"/>
          <w:sz w:val="24"/>
        </w:rPr>
        <w:t xml:space="preserve">  a  Federation[J].  </w:t>
      </w:r>
      <w:proofErr w:type="gramStart"/>
      <w:r>
        <w:rPr>
          <w:rFonts w:hint="eastAsia"/>
          <w:sz w:val="24"/>
        </w:rPr>
        <w:t>International  Tax</w:t>
      </w:r>
      <w:proofErr w:type="gramEnd"/>
      <w:r>
        <w:rPr>
          <w:rFonts w:hint="eastAsia"/>
          <w:sz w:val="24"/>
        </w:rPr>
        <w:t xml:space="preserve">  &amp;  Public  Finance, 2002, 9(4): 409-421 </w:t>
      </w:r>
    </w:p>
    <w:p w14:paraId="78788721" w14:textId="77777777" w:rsidR="00B843E1" w:rsidRDefault="00367994">
      <w:pPr>
        <w:adjustRightInd w:val="0"/>
        <w:snapToGrid w:val="0"/>
        <w:spacing w:line="360" w:lineRule="auto"/>
        <w:ind w:left="364" w:hangingChars="150" w:hanging="364"/>
        <w:rPr>
          <w:sz w:val="24"/>
        </w:rPr>
      </w:pPr>
      <w:r>
        <w:rPr>
          <w:rFonts w:hint="eastAsia"/>
          <w:sz w:val="24"/>
        </w:rPr>
        <w:t>[6</w:t>
      </w:r>
      <w:proofErr w:type="gramStart"/>
      <w:r>
        <w:rPr>
          <w:rFonts w:hint="eastAsia"/>
          <w:sz w:val="24"/>
        </w:rPr>
        <w:t>]  Hempel</w:t>
      </w:r>
      <w:proofErr w:type="gramEnd"/>
      <w:r>
        <w:rPr>
          <w:rFonts w:hint="eastAsia"/>
          <w:sz w:val="24"/>
        </w:rPr>
        <w:t xml:space="preserve">. An evaluation of municipal bankruptcy laws and proceedings[J]. Journal of Finance, 1972(27): 1012-1029 </w:t>
      </w:r>
    </w:p>
    <w:p w14:paraId="42E4F8B2" w14:textId="77777777" w:rsidR="00B843E1" w:rsidRDefault="00367994">
      <w:pPr>
        <w:adjustRightInd w:val="0"/>
        <w:snapToGrid w:val="0"/>
        <w:spacing w:line="360" w:lineRule="auto"/>
        <w:ind w:left="364" w:hangingChars="150" w:hanging="364"/>
        <w:rPr>
          <w:sz w:val="24"/>
        </w:rPr>
      </w:pPr>
      <w:r>
        <w:rPr>
          <w:rFonts w:hint="eastAsia"/>
          <w:sz w:val="24"/>
        </w:rPr>
        <w:t>[7</w:t>
      </w:r>
      <w:proofErr w:type="gramStart"/>
      <w:r>
        <w:rPr>
          <w:rFonts w:hint="eastAsia"/>
          <w:sz w:val="24"/>
        </w:rPr>
        <w:t>]  Jackman</w:t>
      </w:r>
      <w:proofErr w:type="gramEnd"/>
      <w:r>
        <w:rPr>
          <w:rFonts w:hint="eastAsia"/>
          <w:sz w:val="24"/>
        </w:rPr>
        <w:t xml:space="preserve"> R. Fiscal federalism: W. E. Oates, (Harcourt, Brace, Jovanovich, Inc. 1972 xvi + 256 pp. )[J]. Journal of Public Economics, 1973, 2(2): 188-191 </w:t>
      </w:r>
    </w:p>
    <w:p w14:paraId="65259A4E" w14:textId="77777777" w:rsidR="00B843E1" w:rsidRDefault="00367994">
      <w:pPr>
        <w:adjustRightInd w:val="0"/>
        <w:snapToGrid w:val="0"/>
        <w:spacing w:line="360" w:lineRule="auto"/>
        <w:ind w:left="364" w:hangingChars="150" w:hanging="364"/>
        <w:rPr>
          <w:sz w:val="24"/>
        </w:rPr>
      </w:pPr>
      <w:r>
        <w:rPr>
          <w:rFonts w:hint="eastAsia"/>
          <w:sz w:val="24"/>
        </w:rPr>
        <w:t>[8</w:t>
      </w:r>
      <w:proofErr w:type="gramStart"/>
      <w:r>
        <w:rPr>
          <w:rFonts w:hint="eastAsia"/>
          <w:sz w:val="24"/>
        </w:rPr>
        <w:t>]  Kornai</w:t>
      </w:r>
      <w:proofErr w:type="gramEnd"/>
      <w:r>
        <w:rPr>
          <w:rFonts w:hint="eastAsia"/>
          <w:sz w:val="24"/>
        </w:rPr>
        <w:t xml:space="preserve"> J. The Soft Budget Constraint[J]. </w:t>
      </w:r>
      <w:proofErr w:type="spellStart"/>
      <w:r>
        <w:rPr>
          <w:rFonts w:hint="eastAsia"/>
          <w:sz w:val="24"/>
        </w:rPr>
        <w:t>Kyklos</w:t>
      </w:r>
      <w:proofErr w:type="spellEnd"/>
      <w:r>
        <w:rPr>
          <w:rFonts w:hint="eastAsia"/>
          <w:sz w:val="24"/>
        </w:rPr>
        <w:t xml:space="preserve">, 2010, 39(1): 3-30 </w:t>
      </w:r>
    </w:p>
    <w:p w14:paraId="6E9D93C6" w14:textId="77777777" w:rsidR="00B843E1" w:rsidRDefault="00367994">
      <w:pPr>
        <w:adjustRightInd w:val="0"/>
        <w:snapToGrid w:val="0"/>
        <w:spacing w:line="360" w:lineRule="auto"/>
        <w:ind w:left="364" w:hangingChars="150" w:hanging="364"/>
        <w:rPr>
          <w:sz w:val="24"/>
        </w:rPr>
      </w:pPr>
      <w:r>
        <w:rPr>
          <w:rFonts w:hint="eastAsia"/>
          <w:sz w:val="24"/>
        </w:rPr>
        <w:t>[9</w:t>
      </w:r>
      <w:proofErr w:type="gramStart"/>
      <w:r>
        <w:rPr>
          <w:rFonts w:hint="eastAsia"/>
          <w:sz w:val="24"/>
        </w:rPr>
        <w:t>]  Longstaff</w:t>
      </w:r>
      <w:proofErr w:type="gramEnd"/>
      <w:r>
        <w:rPr>
          <w:rFonts w:hint="eastAsia"/>
          <w:sz w:val="24"/>
        </w:rPr>
        <w:t xml:space="preserve"> F A, Mithal S, Neis E. Corporate Yield Spreads: Default Risk or Liquidity? </w:t>
      </w:r>
      <w:proofErr w:type="gramStart"/>
      <w:r>
        <w:rPr>
          <w:rFonts w:hint="eastAsia"/>
          <w:sz w:val="24"/>
        </w:rPr>
        <w:t>New  Evidence</w:t>
      </w:r>
      <w:proofErr w:type="gramEnd"/>
      <w:r>
        <w:rPr>
          <w:rFonts w:hint="eastAsia"/>
          <w:sz w:val="24"/>
        </w:rPr>
        <w:t xml:space="preserve">  from  the  Credit  Default Swap  Market[J].  </w:t>
      </w:r>
      <w:proofErr w:type="gramStart"/>
      <w:r>
        <w:rPr>
          <w:rFonts w:hint="eastAsia"/>
          <w:sz w:val="24"/>
        </w:rPr>
        <w:t>Journal  of</w:t>
      </w:r>
      <w:proofErr w:type="gramEnd"/>
      <w:r>
        <w:rPr>
          <w:rFonts w:hint="eastAsia"/>
          <w:sz w:val="24"/>
        </w:rPr>
        <w:t xml:space="preserve">  Finance,  2005, 60(5): 2213-2253 </w:t>
      </w:r>
    </w:p>
    <w:p w14:paraId="2E3B1349" w14:textId="77777777" w:rsidR="00B843E1" w:rsidRDefault="00367994">
      <w:pPr>
        <w:adjustRightInd w:val="0"/>
        <w:snapToGrid w:val="0"/>
        <w:spacing w:line="360" w:lineRule="auto"/>
        <w:ind w:left="364" w:hangingChars="150" w:hanging="364"/>
        <w:rPr>
          <w:sz w:val="24"/>
        </w:rPr>
      </w:pPr>
      <w:r>
        <w:rPr>
          <w:rFonts w:hint="eastAsia"/>
          <w:sz w:val="24"/>
        </w:rPr>
        <w:t>[10</w:t>
      </w:r>
      <w:proofErr w:type="gramStart"/>
      <w:r>
        <w:rPr>
          <w:rFonts w:hint="eastAsia"/>
          <w:sz w:val="24"/>
        </w:rPr>
        <w:t>]  Lu</w:t>
      </w:r>
      <w:proofErr w:type="gramEnd"/>
      <w:r>
        <w:rPr>
          <w:rFonts w:hint="eastAsia"/>
          <w:sz w:val="24"/>
        </w:rPr>
        <w:t xml:space="preserve"> H, Wang Y, Qi Y. An Empirical Study on the Effects of </w:t>
      </w:r>
      <w:r>
        <w:rPr>
          <w:rFonts w:hint="eastAsia"/>
          <w:sz w:val="24"/>
        </w:rPr>
        <w:t>“</w:t>
      </w:r>
      <w:r>
        <w:rPr>
          <w:rFonts w:hint="eastAsia"/>
          <w:sz w:val="24"/>
        </w:rPr>
        <w:t>Replacing the Business Tax  with  a  Value-  added  Tax</w:t>
      </w:r>
      <w:r>
        <w:rPr>
          <w:rFonts w:hint="eastAsia"/>
          <w:sz w:val="24"/>
        </w:rPr>
        <w:t>”</w:t>
      </w:r>
      <w:r>
        <w:rPr>
          <w:rFonts w:hint="eastAsia"/>
          <w:sz w:val="24"/>
        </w:rPr>
        <w:t xml:space="preserve">  on  the  Fiscal  System[J].  </w:t>
      </w:r>
      <w:proofErr w:type="gramStart"/>
      <w:r>
        <w:rPr>
          <w:rFonts w:hint="eastAsia"/>
          <w:sz w:val="24"/>
        </w:rPr>
        <w:t>Comparative  Economic</w:t>
      </w:r>
      <w:proofErr w:type="gramEnd"/>
      <w:r>
        <w:rPr>
          <w:rFonts w:hint="eastAsia"/>
          <w:sz w:val="24"/>
        </w:rPr>
        <w:t xml:space="preserve">  &amp; Social Systems, 2016:18-19 </w:t>
      </w:r>
    </w:p>
    <w:p w14:paraId="2B5F90D7" w14:textId="77777777" w:rsidR="00B843E1" w:rsidRDefault="00367994">
      <w:pPr>
        <w:adjustRightInd w:val="0"/>
        <w:snapToGrid w:val="0"/>
        <w:spacing w:line="360" w:lineRule="auto"/>
        <w:ind w:left="364" w:hangingChars="150" w:hanging="364"/>
        <w:rPr>
          <w:sz w:val="24"/>
        </w:rPr>
      </w:pPr>
      <w:r>
        <w:rPr>
          <w:rFonts w:hint="eastAsia"/>
          <w:sz w:val="24"/>
        </w:rPr>
        <w:t>[11</w:t>
      </w:r>
      <w:proofErr w:type="gramStart"/>
      <w:r>
        <w:rPr>
          <w:rFonts w:hint="eastAsia"/>
          <w:sz w:val="24"/>
        </w:rPr>
        <w:t>]  Minea</w:t>
      </w:r>
      <w:proofErr w:type="gramEnd"/>
      <w:r>
        <w:rPr>
          <w:rFonts w:hint="eastAsia"/>
          <w:sz w:val="24"/>
        </w:rPr>
        <w:t xml:space="preserve"> A, </w:t>
      </w:r>
      <w:proofErr w:type="spellStart"/>
      <w:r>
        <w:rPr>
          <w:rFonts w:hint="eastAsia"/>
          <w:sz w:val="24"/>
        </w:rPr>
        <w:t>Villieu</w:t>
      </w:r>
      <w:proofErr w:type="spellEnd"/>
      <w:r>
        <w:rPr>
          <w:rFonts w:hint="eastAsia"/>
          <w:sz w:val="24"/>
        </w:rPr>
        <w:t xml:space="preserve"> P. Endogenous growth, government debt and budgetary regimes: A Corrigendum[J]. Journal of Macroeconomics, 2010, 32(2): 363-384 </w:t>
      </w:r>
    </w:p>
    <w:p w14:paraId="0C44603A" w14:textId="77777777" w:rsidR="00B843E1" w:rsidRDefault="00367994">
      <w:pPr>
        <w:adjustRightInd w:val="0"/>
        <w:snapToGrid w:val="0"/>
        <w:spacing w:line="360" w:lineRule="auto"/>
        <w:ind w:left="364" w:hangingChars="150" w:hanging="364"/>
        <w:rPr>
          <w:sz w:val="24"/>
        </w:rPr>
      </w:pPr>
      <w:r>
        <w:rPr>
          <w:rFonts w:hint="eastAsia"/>
          <w:sz w:val="24"/>
        </w:rPr>
        <w:t>[12</w:t>
      </w:r>
      <w:proofErr w:type="gramStart"/>
      <w:r>
        <w:rPr>
          <w:rFonts w:hint="eastAsia"/>
          <w:sz w:val="24"/>
        </w:rPr>
        <w:t>]  Musgrave</w:t>
      </w:r>
      <w:proofErr w:type="gramEnd"/>
      <w:r>
        <w:rPr>
          <w:rFonts w:hint="eastAsia"/>
          <w:sz w:val="24"/>
        </w:rPr>
        <w:t xml:space="preserve"> R A. The theory of public finance: a study in public economy[J]. Journal of Political Economy, 1959, 99(1): 213-213 </w:t>
      </w:r>
    </w:p>
    <w:p w14:paraId="362C3590" w14:textId="77777777" w:rsidR="00B843E1" w:rsidRDefault="00367994">
      <w:pPr>
        <w:adjustRightInd w:val="0"/>
        <w:snapToGrid w:val="0"/>
        <w:spacing w:line="360" w:lineRule="auto"/>
        <w:rPr>
          <w:sz w:val="24"/>
        </w:rPr>
      </w:pPr>
      <w:r>
        <w:rPr>
          <w:rFonts w:hint="eastAsia"/>
          <w:sz w:val="24"/>
        </w:rPr>
        <w:t xml:space="preserve">[13]  </w:t>
      </w:r>
      <w:r>
        <w:rPr>
          <w:rFonts w:hint="eastAsia"/>
          <w:sz w:val="24"/>
        </w:rPr>
        <w:t>巴曙松</w:t>
      </w:r>
      <w:r>
        <w:rPr>
          <w:rFonts w:hint="eastAsia"/>
          <w:sz w:val="24"/>
        </w:rPr>
        <w:t xml:space="preserve">.  </w:t>
      </w:r>
      <w:r>
        <w:rPr>
          <w:rFonts w:hint="eastAsia"/>
          <w:sz w:val="24"/>
        </w:rPr>
        <w:t>各处官方投提款平台的发展及其危机与挑战评估</w:t>
      </w:r>
      <w:r>
        <w:rPr>
          <w:rFonts w:hint="eastAsia"/>
          <w:sz w:val="24"/>
        </w:rPr>
        <w:t xml:space="preserve">[J].  </w:t>
      </w:r>
      <w:r>
        <w:rPr>
          <w:rFonts w:hint="eastAsia"/>
          <w:sz w:val="24"/>
        </w:rPr>
        <w:t>今日财富</w:t>
      </w:r>
      <w:r>
        <w:rPr>
          <w:rFonts w:hint="eastAsia"/>
          <w:sz w:val="24"/>
        </w:rPr>
        <w:t xml:space="preserve">:  </w:t>
      </w:r>
      <w:r>
        <w:rPr>
          <w:rFonts w:hint="eastAsia"/>
          <w:sz w:val="24"/>
        </w:rPr>
        <w:t>金融版</w:t>
      </w:r>
      <w:r>
        <w:rPr>
          <w:rFonts w:hint="eastAsia"/>
          <w:sz w:val="24"/>
        </w:rPr>
        <w:t xml:space="preserve">, 2009(9): 9-10 </w:t>
      </w:r>
    </w:p>
    <w:p w14:paraId="590F9A65" w14:textId="77777777" w:rsidR="00B843E1" w:rsidRDefault="00367994">
      <w:pPr>
        <w:adjustRightInd w:val="0"/>
        <w:snapToGrid w:val="0"/>
        <w:spacing w:line="360" w:lineRule="auto"/>
        <w:rPr>
          <w:sz w:val="24"/>
        </w:rPr>
      </w:pPr>
      <w:r>
        <w:rPr>
          <w:rFonts w:hint="eastAsia"/>
          <w:sz w:val="24"/>
        </w:rPr>
        <w:t xml:space="preserve">[14]  </w:t>
      </w:r>
      <w:r>
        <w:rPr>
          <w:rFonts w:hint="eastAsia"/>
          <w:sz w:val="24"/>
        </w:rPr>
        <w:t>蔡玉</w:t>
      </w:r>
      <w:r>
        <w:rPr>
          <w:rFonts w:hint="eastAsia"/>
          <w:sz w:val="24"/>
        </w:rPr>
        <w:t xml:space="preserve">.  </w:t>
      </w:r>
      <w:r>
        <w:rPr>
          <w:rFonts w:hint="eastAsia"/>
          <w:sz w:val="24"/>
        </w:rPr>
        <w:t>权力分发、中央税收攫取与各处官方欠款提升</w:t>
      </w:r>
      <w:r>
        <w:rPr>
          <w:rFonts w:hint="eastAsia"/>
          <w:sz w:val="24"/>
        </w:rPr>
        <w:t xml:space="preserve">[J].  </w:t>
      </w:r>
      <w:r>
        <w:rPr>
          <w:rFonts w:hint="eastAsia"/>
          <w:sz w:val="24"/>
        </w:rPr>
        <w:t>财经问题研究</w:t>
      </w:r>
      <w:r>
        <w:rPr>
          <w:rFonts w:hint="eastAsia"/>
          <w:sz w:val="24"/>
        </w:rPr>
        <w:t xml:space="preserve">, 2016(9): 71-76 </w:t>
      </w:r>
    </w:p>
    <w:p w14:paraId="46A300AA" w14:textId="77777777" w:rsidR="00B843E1" w:rsidRDefault="00367994">
      <w:pPr>
        <w:adjustRightInd w:val="0"/>
        <w:snapToGrid w:val="0"/>
        <w:spacing w:line="360" w:lineRule="auto"/>
        <w:rPr>
          <w:sz w:val="24"/>
        </w:rPr>
      </w:pPr>
      <w:r>
        <w:rPr>
          <w:rFonts w:hint="eastAsia"/>
          <w:sz w:val="24"/>
        </w:rPr>
        <w:lastRenderedPageBreak/>
        <w:t xml:space="preserve">[15]  </w:t>
      </w:r>
      <w:proofErr w:type="gramStart"/>
      <w:r>
        <w:rPr>
          <w:rFonts w:hint="eastAsia"/>
          <w:sz w:val="24"/>
        </w:rPr>
        <w:t>常晓飞</w:t>
      </w:r>
      <w:proofErr w:type="gramEnd"/>
      <w:r>
        <w:rPr>
          <w:rFonts w:hint="eastAsia"/>
          <w:sz w:val="24"/>
        </w:rPr>
        <w:t xml:space="preserve">.  </w:t>
      </w:r>
      <w:r>
        <w:rPr>
          <w:rFonts w:hint="eastAsia"/>
          <w:sz w:val="24"/>
        </w:rPr>
        <w:t>权力分发条件下各处官方欠款治理问题研究</w:t>
      </w:r>
      <w:r>
        <w:rPr>
          <w:rFonts w:hint="eastAsia"/>
          <w:sz w:val="24"/>
        </w:rPr>
        <w:t xml:space="preserve">[D].  </w:t>
      </w:r>
      <w:r>
        <w:rPr>
          <w:rFonts w:hint="eastAsia"/>
          <w:sz w:val="24"/>
        </w:rPr>
        <w:t>吉林大学</w:t>
      </w:r>
      <w:r>
        <w:rPr>
          <w:rFonts w:hint="eastAsia"/>
          <w:sz w:val="24"/>
        </w:rPr>
        <w:t xml:space="preserve">, 2017 </w:t>
      </w:r>
    </w:p>
    <w:p w14:paraId="765D49C7" w14:textId="77777777" w:rsidR="00B843E1" w:rsidRDefault="00367994">
      <w:pPr>
        <w:adjustRightInd w:val="0"/>
        <w:snapToGrid w:val="0"/>
        <w:spacing w:line="360" w:lineRule="auto"/>
        <w:rPr>
          <w:sz w:val="24"/>
        </w:rPr>
      </w:pPr>
      <w:r>
        <w:rPr>
          <w:rFonts w:hint="eastAsia"/>
          <w:sz w:val="24"/>
        </w:rPr>
        <w:t xml:space="preserve">[16]  </w:t>
      </w:r>
      <w:r>
        <w:rPr>
          <w:rFonts w:hint="eastAsia"/>
          <w:sz w:val="24"/>
        </w:rPr>
        <w:t>陈波</w:t>
      </w:r>
      <w:r>
        <w:rPr>
          <w:rFonts w:hint="eastAsia"/>
          <w:sz w:val="24"/>
        </w:rPr>
        <w:t xml:space="preserve">.  </w:t>
      </w:r>
      <w:r>
        <w:rPr>
          <w:rFonts w:hint="eastAsia"/>
          <w:sz w:val="24"/>
        </w:rPr>
        <w:t>各处官方投提款平台审计中存在的问题及预防措施</w:t>
      </w:r>
      <w:r>
        <w:rPr>
          <w:rFonts w:hint="eastAsia"/>
          <w:sz w:val="24"/>
        </w:rPr>
        <w:t xml:space="preserve">[J].  </w:t>
      </w:r>
      <w:r>
        <w:rPr>
          <w:rFonts w:hint="eastAsia"/>
          <w:sz w:val="24"/>
        </w:rPr>
        <w:t>经营管理者</w:t>
      </w:r>
      <w:r>
        <w:rPr>
          <w:rFonts w:hint="eastAsia"/>
          <w:sz w:val="24"/>
        </w:rPr>
        <w:t xml:space="preserve">, 2015(5): 31-32 </w:t>
      </w:r>
    </w:p>
    <w:p w14:paraId="73E45731" w14:textId="77777777" w:rsidR="00B843E1" w:rsidRDefault="00367994">
      <w:pPr>
        <w:adjustRightInd w:val="0"/>
        <w:snapToGrid w:val="0"/>
        <w:spacing w:line="360" w:lineRule="auto"/>
        <w:rPr>
          <w:sz w:val="24"/>
        </w:rPr>
      </w:pPr>
      <w:r>
        <w:rPr>
          <w:rFonts w:hint="eastAsia"/>
          <w:sz w:val="24"/>
        </w:rPr>
        <w:t xml:space="preserve">[17]  </w:t>
      </w:r>
      <w:r>
        <w:rPr>
          <w:rFonts w:hint="eastAsia"/>
          <w:sz w:val="24"/>
        </w:rPr>
        <w:t>陈俊平</w:t>
      </w:r>
      <w:r>
        <w:rPr>
          <w:rFonts w:hint="eastAsia"/>
          <w:sz w:val="24"/>
        </w:rPr>
        <w:t xml:space="preserve">.  </w:t>
      </w:r>
      <w:r>
        <w:rPr>
          <w:rFonts w:hint="eastAsia"/>
          <w:sz w:val="24"/>
        </w:rPr>
        <w:t>中国各处官方欠款的确认、计量和报告</w:t>
      </w:r>
      <w:r>
        <w:rPr>
          <w:rFonts w:hint="eastAsia"/>
          <w:sz w:val="24"/>
        </w:rPr>
        <w:t xml:space="preserve">[M].  </w:t>
      </w:r>
      <w:r>
        <w:rPr>
          <w:rFonts w:hint="eastAsia"/>
          <w:sz w:val="24"/>
        </w:rPr>
        <w:t>北京</w:t>
      </w:r>
      <w:r>
        <w:rPr>
          <w:rFonts w:hint="eastAsia"/>
          <w:sz w:val="24"/>
        </w:rPr>
        <w:t xml:space="preserve">:  </w:t>
      </w:r>
      <w:r>
        <w:rPr>
          <w:rFonts w:hint="eastAsia"/>
          <w:sz w:val="24"/>
        </w:rPr>
        <w:t>中国财政金融出版社</w:t>
      </w:r>
      <w:r>
        <w:rPr>
          <w:rFonts w:hint="eastAsia"/>
          <w:sz w:val="24"/>
        </w:rPr>
        <w:t xml:space="preserve">, 2010 </w:t>
      </w:r>
    </w:p>
    <w:p w14:paraId="19F1F567" w14:textId="77777777" w:rsidR="00B843E1" w:rsidRDefault="00367994">
      <w:pPr>
        <w:adjustRightInd w:val="0"/>
        <w:snapToGrid w:val="0"/>
        <w:spacing w:line="360" w:lineRule="auto"/>
        <w:rPr>
          <w:sz w:val="24"/>
        </w:rPr>
      </w:pPr>
      <w:r>
        <w:rPr>
          <w:rFonts w:hint="eastAsia"/>
          <w:sz w:val="24"/>
        </w:rPr>
        <w:t xml:space="preserve">[18]  </w:t>
      </w:r>
      <w:r>
        <w:rPr>
          <w:rFonts w:hint="eastAsia"/>
          <w:sz w:val="24"/>
        </w:rPr>
        <w:t>程琳</w:t>
      </w:r>
      <w:r>
        <w:rPr>
          <w:rFonts w:hint="eastAsia"/>
          <w:sz w:val="24"/>
        </w:rPr>
        <w:t xml:space="preserve">.  </w:t>
      </w:r>
      <w:r>
        <w:rPr>
          <w:rFonts w:hint="eastAsia"/>
          <w:sz w:val="24"/>
        </w:rPr>
        <w:t>中国各处官方欠款问题研究</w:t>
      </w:r>
      <w:r>
        <w:rPr>
          <w:rFonts w:hint="eastAsia"/>
          <w:sz w:val="24"/>
        </w:rPr>
        <w:t xml:space="preserve">[D].  </w:t>
      </w:r>
      <w:r>
        <w:rPr>
          <w:rFonts w:hint="eastAsia"/>
          <w:sz w:val="24"/>
        </w:rPr>
        <w:t>华中科技大学</w:t>
      </w:r>
      <w:r>
        <w:rPr>
          <w:rFonts w:hint="eastAsia"/>
          <w:sz w:val="24"/>
        </w:rPr>
        <w:t xml:space="preserve">, 2016 </w:t>
      </w:r>
    </w:p>
    <w:p w14:paraId="72603AF8" w14:textId="77777777" w:rsidR="00B843E1" w:rsidRDefault="00367994">
      <w:pPr>
        <w:adjustRightInd w:val="0"/>
        <w:snapToGrid w:val="0"/>
        <w:spacing w:line="360" w:lineRule="auto"/>
        <w:rPr>
          <w:sz w:val="24"/>
        </w:rPr>
      </w:pPr>
      <w:r>
        <w:rPr>
          <w:rFonts w:hint="eastAsia"/>
          <w:sz w:val="24"/>
        </w:rPr>
        <w:t xml:space="preserve">[19]  </w:t>
      </w:r>
      <w:proofErr w:type="gramStart"/>
      <w:r>
        <w:rPr>
          <w:rFonts w:hint="eastAsia"/>
          <w:sz w:val="24"/>
        </w:rPr>
        <w:t>丁洁琴</w:t>
      </w:r>
      <w:proofErr w:type="gramEnd"/>
      <w:r>
        <w:rPr>
          <w:rFonts w:hint="eastAsia"/>
          <w:sz w:val="24"/>
        </w:rPr>
        <w:t xml:space="preserve">.  </w:t>
      </w:r>
      <w:r>
        <w:rPr>
          <w:rFonts w:hint="eastAsia"/>
          <w:sz w:val="24"/>
        </w:rPr>
        <w:t>刍议各处官方欠款现状、成因及管理</w:t>
      </w:r>
      <w:r>
        <w:rPr>
          <w:rFonts w:hint="eastAsia"/>
          <w:sz w:val="24"/>
        </w:rPr>
        <w:t xml:space="preserve">[J].  </w:t>
      </w:r>
      <w:r>
        <w:rPr>
          <w:rFonts w:hint="eastAsia"/>
          <w:sz w:val="24"/>
        </w:rPr>
        <w:t>现代金融信息</w:t>
      </w:r>
      <w:r>
        <w:rPr>
          <w:rFonts w:hint="eastAsia"/>
          <w:sz w:val="24"/>
        </w:rPr>
        <w:t>,  2011(21): 22-24</w:t>
      </w:r>
    </w:p>
    <w:p w14:paraId="70C33207" w14:textId="77777777" w:rsidR="00B843E1" w:rsidRDefault="00367994">
      <w:pPr>
        <w:adjustRightInd w:val="0"/>
        <w:snapToGrid w:val="0"/>
        <w:spacing w:line="360" w:lineRule="auto"/>
        <w:rPr>
          <w:sz w:val="24"/>
        </w:rPr>
      </w:pPr>
      <w:r>
        <w:rPr>
          <w:rFonts w:hint="eastAsia"/>
          <w:sz w:val="24"/>
        </w:rPr>
        <w:t xml:space="preserve">[20]  </w:t>
      </w:r>
      <w:r>
        <w:rPr>
          <w:rFonts w:hint="eastAsia"/>
          <w:sz w:val="24"/>
        </w:rPr>
        <w:t>李敏</w:t>
      </w:r>
      <w:r>
        <w:rPr>
          <w:rFonts w:hint="eastAsia"/>
          <w:sz w:val="24"/>
        </w:rPr>
        <w:t xml:space="preserve">.  </w:t>
      </w:r>
      <w:r>
        <w:rPr>
          <w:rFonts w:hint="eastAsia"/>
          <w:sz w:val="24"/>
        </w:rPr>
        <w:t>中国各处官方欠款危机与挑战管理研究</w:t>
      </w:r>
      <w:r>
        <w:rPr>
          <w:rFonts w:hint="eastAsia"/>
          <w:sz w:val="24"/>
        </w:rPr>
        <w:t xml:space="preserve">[D].  </w:t>
      </w:r>
      <w:r>
        <w:rPr>
          <w:rFonts w:hint="eastAsia"/>
          <w:sz w:val="24"/>
        </w:rPr>
        <w:t>首都金融贸易大学</w:t>
      </w:r>
      <w:r>
        <w:rPr>
          <w:rFonts w:hint="eastAsia"/>
          <w:sz w:val="24"/>
        </w:rPr>
        <w:t xml:space="preserve">, 2014 </w:t>
      </w:r>
    </w:p>
    <w:p w14:paraId="0B633327" w14:textId="77777777" w:rsidR="00B843E1" w:rsidRDefault="00367994">
      <w:pPr>
        <w:adjustRightInd w:val="0"/>
        <w:snapToGrid w:val="0"/>
        <w:spacing w:line="360" w:lineRule="auto"/>
        <w:rPr>
          <w:sz w:val="24"/>
        </w:rPr>
      </w:pPr>
      <w:r>
        <w:rPr>
          <w:rFonts w:hint="eastAsia"/>
          <w:sz w:val="24"/>
        </w:rPr>
        <w:t xml:space="preserve">[21]  </w:t>
      </w:r>
      <w:r>
        <w:rPr>
          <w:rFonts w:hint="eastAsia"/>
          <w:sz w:val="24"/>
        </w:rPr>
        <w:t>李晓红</w:t>
      </w:r>
      <w:r>
        <w:rPr>
          <w:rFonts w:hint="eastAsia"/>
          <w:sz w:val="24"/>
        </w:rPr>
        <w:t xml:space="preserve">.  </w:t>
      </w:r>
      <w:r>
        <w:rPr>
          <w:rFonts w:hint="eastAsia"/>
          <w:sz w:val="24"/>
        </w:rPr>
        <w:t>中国各处官方欠款大小及形成影响因素分析</w:t>
      </w:r>
      <w:r>
        <w:rPr>
          <w:rFonts w:hint="eastAsia"/>
          <w:sz w:val="24"/>
        </w:rPr>
        <w:t xml:space="preserve">[D].  </w:t>
      </w:r>
      <w:r>
        <w:rPr>
          <w:rFonts w:hint="eastAsia"/>
          <w:sz w:val="24"/>
        </w:rPr>
        <w:t>浙江大学</w:t>
      </w:r>
      <w:r>
        <w:rPr>
          <w:rFonts w:hint="eastAsia"/>
          <w:sz w:val="24"/>
        </w:rPr>
        <w:t xml:space="preserve">, 2017 </w:t>
      </w:r>
    </w:p>
    <w:p w14:paraId="77AE1557" w14:textId="77777777" w:rsidR="00B843E1" w:rsidRDefault="00367994">
      <w:pPr>
        <w:adjustRightInd w:val="0"/>
        <w:snapToGrid w:val="0"/>
        <w:spacing w:line="360" w:lineRule="auto"/>
        <w:rPr>
          <w:sz w:val="24"/>
        </w:rPr>
      </w:pPr>
      <w:r>
        <w:rPr>
          <w:rFonts w:hint="eastAsia"/>
          <w:sz w:val="24"/>
        </w:rPr>
        <w:t xml:space="preserve">[22]  </w:t>
      </w:r>
      <w:r>
        <w:rPr>
          <w:rFonts w:hint="eastAsia"/>
          <w:sz w:val="24"/>
        </w:rPr>
        <w:t>梁冬英</w:t>
      </w:r>
      <w:r>
        <w:rPr>
          <w:rFonts w:hint="eastAsia"/>
          <w:sz w:val="24"/>
        </w:rPr>
        <w:t xml:space="preserve">.  </w:t>
      </w:r>
      <w:r>
        <w:rPr>
          <w:rFonts w:hint="eastAsia"/>
          <w:sz w:val="24"/>
        </w:rPr>
        <w:t>我国影子银行与各处官方欠款关系研究</w:t>
      </w:r>
      <w:r>
        <w:rPr>
          <w:rFonts w:hint="eastAsia"/>
          <w:sz w:val="24"/>
        </w:rPr>
        <w:t xml:space="preserve">[D].  </w:t>
      </w:r>
      <w:r>
        <w:rPr>
          <w:rFonts w:hint="eastAsia"/>
          <w:sz w:val="24"/>
        </w:rPr>
        <w:t>华南理工大学</w:t>
      </w:r>
      <w:r>
        <w:rPr>
          <w:rFonts w:hint="eastAsia"/>
          <w:sz w:val="24"/>
        </w:rPr>
        <w:t xml:space="preserve">, 2015 </w:t>
      </w:r>
    </w:p>
    <w:p w14:paraId="6C7590F5" w14:textId="77777777" w:rsidR="00B843E1" w:rsidRDefault="00367994">
      <w:pPr>
        <w:adjustRightInd w:val="0"/>
        <w:snapToGrid w:val="0"/>
        <w:spacing w:line="360" w:lineRule="auto"/>
        <w:rPr>
          <w:sz w:val="24"/>
        </w:rPr>
      </w:pPr>
      <w:r>
        <w:rPr>
          <w:rFonts w:hint="eastAsia"/>
          <w:sz w:val="24"/>
        </w:rPr>
        <w:t xml:space="preserve">[23]  </w:t>
      </w:r>
      <w:r>
        <w:rPr>
          <w:rFonts w:hint="eastAsia"/>
          <w:sz w:val="24"/>
        </w:rPr>
        <w:t>林建设</w:t>
      </w:r>
      <w:r>
        <w:rPr>
          <w:rFonts w:hint="eastAsia"/>
          <w:sz w:val="24"/>
        </w:rPr>
        <w:t xml:space="preserve">.  </w:t>
      </w:r>
      <w:r>
        <w:rPr>
          <w:rFonts w:hint="eastAsia"/>
          <w:sz w:val="24"/>
        </w:rPr>
        <w:t>中国各处官方欠款问题研究</w:t>
      </w:r>
      <w:r>
        <w:rPr>
          <w:rFonts w:hint="eastAsia"/>
          <w:sz w:val="24"/>
        </w:rPr>
        <w:t xml:space="preserve">[D].  </w:t>
      </w:r>
      <w:r>
        <w:rPr>
          <w:rFonts w:hint="eastAsia"/>
          <w:sz w:val="24"/>
        </w:rPr>
        <w:t>东北财经大学</w:t>
      </w:r>
      <w:r>
        <w:rPr>
          <w:rFonts w:hint="eastAsia"/>
          <w:sz w:val="24"/>
        </w:rPr>
        <w:t xml:space="preserve">, 2011 </w:t>
      </w:r>
    </w:p>
    <w:p w14:paraId="7546E5A3" w14:textId="77777777" w:rsidR="00B843E1" w:rsidRDefault="00367994">
      <w:pPr>
        <w:adjustRightInd w:val="0"/>
        <w:snapToGrid w:val="0"/>
        <w:spacing w:line="360" w:lineRule="auto"/>
        <w:rPr>
          <w:sz w:val="24"/>
        </w:rPr>
      </w:pPr>
      <w:r>
        <w:rPr>
          <w:rFonts w:hint="eastAsia"/>
          <w:sz w:val="24"/>
        </w:rPr>
        <w:t xml:space="preserve">[24]  </w:t>
      </w:r>
      <w:r>
        <w:rPr>
          <w:rFonts w:hint="eastAsia"/>
          <w:sz w:val="24"/>
        </w:rPr>
        <w:t>林巧龙</w:t>
      </w:r>
      <w:r>
        <w:rPr>
          <w:rFonts w:hint="eastAsia"/>
          <w:sz w:val="24"/>
        </w:rPr>
        <w:t xml:space="preserve">.  </w:t>
      </w:r>
      <w:r>
        <w:rPr>
          <w:rFonts w:hint="eastAsia"/>
          <w:sz w:val="24"/>
        </w:rPr>
        <w:t>各处官方欠款危机与挑战的评估与监控</w:t>
      </w:r>
      <w:r>
        <w:rPr>
          <w:rFonts w:hint="eastAsia"/>
          <w:sz w:val="24"/>
        </w:rPr>
        <w:t xml:space="preserve">[D].  </w:t>
      </w:r>
      <w:r>
        <w:rPr>
          <w:rFonts w:hint="eastAsia"/>
          <w:sz w:val="24"/>
        </w:rPr>
        <w:t>厦门大学</w:t>
      </w:r>
      <w:r>
        <w:rPr>
          <w:rFonts w:hint="eastAsia"/>
          <w:sz w:val="24"/>
        </w:rPr>
        <w:t xml:space="preserve">, 2014 </w:t>
      </w:r>
    </w:p>
    <w:p w14:paraId="3BE487F0" w14:textId="77777777" w:rsidR="00B843E1" w:rsidRDefault="00367994">
      <w:pPr>
        <w:adjustRightInd w:val="0"/>
        <w:snapToGrid w:val="0"/>
        <w:spacing w:line="360" w:lineRule="auto"/>
        <w:rPr>
          <w:sz w:val="24"/>
        </w:rPr>
      </w:pPr>
      <w:r>
        <w:rPr>
          <w:rFonts w:hint="eastAsia"/>
          <w:sz w:val="24"/>
        </w:rPr>
        <w:t xml:space="preserve">[25]  </w:t>
      </w:r>
      <w:r>
        <w:rPr>
          <w:rFonts w:hint="eastAsia"/>
          <w:sz w:val="24"/>
        </w:rPr>
        <w:t>凌江怀</w:t>
      </w:r>
      <w:r>
        <w:rPr>
          <w:rFonts w:hint="eastAsia"/>
          <w:sz w:val="24"/>
        </w:rPr>
        <w:t xml:space="preserve">,  </w:t>
      </w:r>
      <w:r>
        <w:rPr>
          <w:rFonts w:hint="eastAsia"/>
          <w:sz w:val="24"/>
        </w:rPr>
        <w:t>刘燕媚</w:t>
      </w:r>
      <w:r>
        <w:rPr>
          <w:rFonts w:hint="eastAsia"/>
          <w:sz w:val="24"/>
        </w:rPr>
        <w:t xml:space="preserve">.  </w:t>
      </w:r>
      <w:r>
        <w:rPr>
          <w:rFonts w:hint="eastAsia"/>
          <w:sz w:val="24"/>
        </w:rPr>
        <w:t>基于</w:t>
      </w:r>
      <w:r>
        <w:rPr>
          <w:rFonts w:hint="eastAsia"/>
          <w:sz w:val="24"/>
        </w:rPr>
        <w:t xml:space="preserve"> KMV </w:t>
      </w:r>
      <w:r>
        <w:rPr>
          <w:rFonts w:hint="eastAsia"/>
          <w:sz w:val="24"/>
        </w:rPr>
        <w:t>模型的中国以盈利为目的的银行名誉危机实证分析——以</w:t>
      </w:r>
      <w:r>
        <w:rPr>
          <w:rFonts w:hint="eastAsia"/>
          <w:sz w:val="24"/>
        </w:rPr>
        <w:t xml:space="preserve"> 10</w:t>
      </w:r>
      <w:r>
        <w:rPr>
          <w:rFonts w:hint="eastAsia"/>
          <w:sz w:val="24"/>
        </w:rPr>
        <w:t>家上市以盈利为目的的银行为例</w:t>
      </w:r>
      <w:r>
        <w:rPr>
          <w:rFonts w:hint="eastAsia"/>
          <w:sz w:val="24"/>
        </w:rPr>
        <w:t xml:space="preserve">[J].  </w:t>
      </w:r>
      <w:r>
        <w:rPr>
          <w:rFonts w:hint="eastAsia"/>
          <w:sz w:val="24"/>
        </w:rPr>
        <w:t>华南师范大学学报</w:t>
      </w:r>
      <w:r>
        <w:rPr>
          <w:rFonts w:hint="eastAsia"/>
          <w:sz w:val="24"/>
        </w:rPr>
        <w:t>(</w:t>
      </w:r>
      <w:r>
        <w:rPr>
          <w:rFonts w:hint="eastAsia"/>
          <w:sz w:val="24"/>
        </w:rPr>
        <w:t>社会科学版</w:t>
      </w:r>
      <w:r>
        <w:rPr>
          <w:rFonts w:hint="eastAsia"/>
          <w:sz w:val="24"/>
        </w:rPr>
        <w:t xml:space="preserve">), 2013(5): 142-148 </w:t>
      </w:r>
    </w:p>
    <w:p w14:paraId="493FE76A" w14:textId="77777777" w:rsidR="00B843E1" w:rsidRDefault="00367994">
      <w:pPr>
        <w:adjustRightInd w:val="0"/>
        <w:snapToGrid w:val="0"/>
        <w:spacing w:line="360" w:lineRule="auto"/>
        <w:rPr>
          <w:sz w:val="24"/>
        </w:rPr>
      </w:pPr>
      <w:r>
        <w:rPr>
          <w:rFonts w:hint="eastAsia"/>
          <w:sz w:val="24"/>
        </w:rPr>
        <w:t xml:space="preserve">[26]  </w:t>
      </w:r>
      <w:r>
        <w:rPr>
          <w:rFonts w:hint="eastAsia"/>
          <w:sz w:val="24"/>
        </w:rPr>
        <w:t>刘懿</w:t>
      </w:r>
      <w:r>
        <w:rPr>
          <w:rFonts w:hint="eastAsia"/>
          <w:sz w:val="24"/>
        </w:rPr>
        <w:t xml:space="preserve">.  </w:t>
      </w:r>
      <w:r>
        <w:rPr>
          <w:rFonts w:hint="eastAsia"/>
          <w:sz w:val="24"/>
        </w:rPr>
        <w:t>以盈利为目的的银行危机与挑战承担行为研究</w:t>
      </w:r>
      <w:r>
        <w:rPr>
          <w:rFonts w:hint="eastAsia"/>
          <w:sz w:val="24"/>
        </w:rPr>
        <w:t xml:space="preserve">[D].  </w:t>
      </w:r>
      <w:r>
        <w:rPr>
          <w:rFonts w:hint="eastAsia"/>
          <w:sz w:val="24"/>
        </w:rPr>
        <w:t>西南财经大学</w:t>
      </w:r>
      <w:r>
        <w:rPr>
          <w:rFonts w:hint="eastAsia"/>
          <w:sz w:val="24"/>
        </w:rPr>
        <w:t xml:space="preserve">, 2010 </w:t>
      </w:r>
    </w:p>
    <w:p w14:paraId="339DB68F" w14:textId="77777777" w:rsidR="00B843E1" w:rsidRDefault="00367994">
      <w:pPr>
        <w:adjustRightInd w:val="0"/>
        <w:snapToGrid w:val="0"/>
        <w:spacing w:line="360" w:lineRule="auto"/>
        <w:rPr>
          <w:sz w:val="24"/>
        </w:rPr>
      </w:pPr>
      <w:r>
        <w:rPr>
          <w:rFonts w:hint="eastAsia"/>
          <w:sz w:val="24"/>
        </w:rPr>
        <w:t xml:space="preserve">[27]  </w:t>
      </w:r>
      <w:r>
        <w:rPr>
          <w:rFonts w:hint="eastAsia"/>
          <w:sz w:val="24"/>
        </w:rPr>
        <w:t>米璨</w:t>
      </w:r>
      <w:r>
        <w:rPr>
          <w:rFonts w:hint="eastAsia"/>
          <w:sz w:val="24"/>
        </w:rPr>
        <w:t xml:space="preserve">.  </w:t>
      </w:r>
      <w:r>
        <w:rPr>
          <w:rFonts w:hint="eastAsia"/>
          <w:sz w:val="24"/>
        </w:rPr>
        <w:t>我国各处官方投提款平台产生的理论基础与动因</w:t>
      </w:r>
      <w:r>
        <w:rPr>
          <w:rFonts w:hint="eastAsia"/>
          <w:sz w:val="24"/>
        </w:rPr>
        <w:t xml:space="preserve">[J].  </w:t>
      </w:r>
      <w:r>
        <w:rPr>
          <w:rFonts w:hint="eastAsia"/>
          <w:sz w:val="24"/>
        </w:rPr>
        <w:t>管理世界</w:t>
      </w:r>
      <w:r>
        <w:rPr>
          <w:rFonts w:hint="eastAsia"/>
          <w:sz w:val="24"/>
        </w:rPr>
        <w:t xml:space="preserve">,  2011(3): 168-169 </w:t>
      </w:r>
    </w:p>
    <w:p w14:paraId="447158C0" w14:textId="77777777" w:rsidR="00B843E1" w:rsidRDefault="00367994">
      <w:pPr>
        <w:adjustRightInd w:val="0"/>
        <w:snapToGrid w:val="0"/>
        <w:spacing w:line="360" w:lineRule="auto"/>
        <w:rPr>
          <w:sz w:val="24"/>
        </w:rPr>
      </w:pPr>
      <w:r>
        <w:rPr>
          <w:rFonts w:hint="eastAsia"/>
          <w:sz w:val="24"/>
        </w:rPr>
        <w:t xml:space="preserve">[28]  </w:t>
      </w:r>
      <w:r>
        <w:rPr>
          <w:rFonts w:hint="eastAsia"/>
          <w:sz w:val="24"/>
        </w:rPr>
        <w:t>缪小林</w:t>
      </w:r>
      <w:r>
        <w:rPr>
          <w:rFonts w:hint="eastAsia"/>
          <w:sz w:val="24"/>
        </w:rPr>
        <w:t xml:space="preserve">,  </w:t>
      </w:r>
      <w:proofErr w:type="gramStart"/>
      <w:r>
        <w:rPr>
          <w:rFonts w:hint="eastAsia"/>
          <w:sz w:val="24"/>
        </w:rPr>
        <w:t>伏润民</w:t>
      </w:r>
      <w:proofErr w:type="gramEnd"/>
      <w:r>
        <w:rPr>
          <w:rFonts w:hint="eastAsia"/>
          <w:sz w:val="24"/>
        </w:rPr>
        <w:t xml:space="preserve">.  </w:t>
      </w:r>
      <w:r>
        <w:rPr>
          <w:rFonts w:hint="eastAsia"/>
          <w:sz w:val="24"/>
        </w:rPr>
        <w:t>各处官方欠款危机与挑战的内涵与生成</w:t>
      </w:r>
      <w:r>
        <w:rPr>
          <w:rFonts w:hint="eastAsia"/>
          <w:sz w:val="24"/>
        </w:rPr>
        <w:t xml:space="preserve">:  </w:t>
      </w:r>
      <w:r>
        <w:rPr>
          <w:rFonts w:hint="eastAsia"/>
          <w:sz w:val="24"/>
        </w:rPr>
        <w:t>一个文献综述及权责时空分离下的思考</w:t>
      </w:r>
      <w:r>
        <w:rPr>
          <w:rFonts w:hint="eastAsia"/>
          <w:sz w:val="24"/>
        </w:rPr>
        <w:t xml:space="preserve">[J].  </w:t>
      </w:r>
      <w:r>
        <w:rPr>
          <w:rFonts w:hint="eastAsia"/>
          <w:sz w:val="24"/>
        </w:rPr>
        <w:t>金融学家</w:t>
      </w:r>
      <w:r>
        <w:rPr>
          <w:rFonts w:hint="eastAsia"/>
          <w:sz w:val="24"/>
        </w:rPr>
        <w:t xml:space="preserve">, 2013(8): 90-101 </w:t>
      </w:r>
    </w:p>
    <w:p w14:paraId="4B669E8F" w14:textId="77777777" w:rsidR="00B843E1" w:rsidRDefault="00367994">
      <w:pPr>
        <w:adjustRightInd w:val="0"/>
        <w:snapToGrid w:val="0"/>
        <w:spacing w:line="360" w:lineRule="auto"/>
        <w:rPr>
          <w:sz w:val="24"/>
        </w:rPr>
      </w:pPr>
      <w:r>
        <w:rPr>
          <w:rFonts w:hint="eastAsia"/>
          <w:sz w:val="24"/>
        </w:rPr>
        <w:t xml:space="preserve">[29]  </w:t>
      </w:r>
      <w:r>
        <w:rPr>
          <w:rFonts w:hint="eastAsia"/>
          <w:sz w:val="24"/>
        </w:rPr>
        <w:t>王学交</w:t>
      </w:r>
      <w:r>
        <w:rPr>
          <w:rFonts w:hint="eastAsia"/>
          <w:sz w:val="24"/>
        </w:rPr>
        <w:t xml:space="preserve">,  </w:t>
      </w:r>
      <w:proofErr w:type="gramStart"/>
      <w:r>
        <w:rPr>
          <w:rFonts w:hint="eastAsia"/>
          <w:sz w:val="24"/>
        </w:rPr>
        <w:t>缴益林</w:t>
      </w:r>
      <w:proofErr w:type="gramEnd"/>
      <w:r>
        <w:rPr>
          <w:rFonts w:hint="eastAsia"/>
          <w:sz w:val="24"/>
        </w:rPr>
        <w:t xml:space="preserve">.  </w:t>
      </w:r>
      <w:r>
        <w:rPr>
          <w:rFonts w:hint="eastAsia"/>
          <w:sz w:val="24"/>
        </w:rPr>
        <w:t>“新冠疫情”与各处官方欠款问题关系的探讨</w:t>
      </w:r>
      <w:r>
        <w:rPr>
          <w:rFonts w:hint="eastAsia"/>
          <w:sz w:val="24"/>
        </w:rPr>
        <w:t xml:space="preserve">[J].  </w:t>
      </w:r>
      <w:r>
        <w:rPr>
          <w:rFonts w:hint="eastAsia"/>
          <w:sz w:val="24"/>
        </w:rPr>
        <w:t>中国市场</w:t>
      </w:r>
      <w:r>
        <w:rPr>
          <w:rFonts w:hint="eastAsia"/>
          <w:sz w:val="24"/>
        </w:rPr>
        <w:t xml:space="preserve">, 2013(28): 42-43 </w:t>
      </w:r>
    </w:p>
    <w:p w14:paraId="3ADDA180" w14:textId="77777777" w:rsidR="00B843E1" w:rsidRDefault="00367994">
      <w:pPr>
        <w:adjustRightInd w:val="0"/>
        <w:snapToGrid w:val="0"/>
        <w:spacing w:line="360" w:lineRule="auto"/>
        <w:rPr>
          <w:sz w:val="24"/>
        </w:rPr>
      </w:pPr>
      <w:r>
        <w:rPr>
          <w:rFonts w:hint="eastAsia"/>
          <w:sz w:val="24"/>
        </w:rPr>
        <w:t xml:space="preserve">[30]  </w:t>
      </w:r>
      <w:r>
        <w:rPr>
          <w:rFonts w:hint="eastAsia"/>
          <w:sz w:val="24"/>
        </w:rPr>
        <w:t>王</w:t>
      </w:r>
      <w:proofErr w:type="gramStart"/>
      <w:r>
        <w:rPr>
          <w:rFonts w:hint="eastAsia"/>
          <w:sz w:val="24"/>
        </w:rPr>
        <w:t>永钦</w:t>
      </w:r>
      <w:r>
        <w:rPr>
          <w:rFonts w:hint="eastAsia"/>
          <w:sz w:val="24"/>
        </w:rPr>
        <w:t>,</w:t>
      </w:r>
      <w:proofErr w:type="gramEnd"/>
      <w:r>
        <w:rPr>
          <w:rFonts w:hint="eastAsia"/>
          <w:sz w:val="24"/>
        </w:rPr>
        <w:t xml:space="preserve">  </w:t>
      </w:r>
      <w:r>
        <w:rPr>
          <w:rFonts w:hint="eastAsia"/>
          <w:sz w:val="24"/>
        </w:rPr>
        <w:t>陈映辉</w:t>
      </w:r>
      <w:r>
        <w:rPr>
          <w:rFonts w:hint="eastAsia"/>
          <w:sz w:val="24"/>
        </w:rPr>
        <w:t xml:space="preserve">,  </w:t>
      </w:r>
      <w:r>
        <w:rPr>
          <w:rFonts w:hint="eastAsia"/>
          <w:sz w:val="24"/>
        </w:rPr>
        <w:t>杜巨澜</w:t>
      </w:r>
      <w:r>
        <w:rPr>
          <w:rFonts w:hint="eastAsia"/>
          <w:sz w:val="24"/>
        </w:rPr>
        <w:t xml:space="preserve">.  </w:t>
      </w:r>
      <w:r>
        <w:rPr>
          <w:rFonts w:hint="eastAsia"/>
          <w:sz w:val="24"/>
        </w:rPr>
        <w:t>软预算约束与中国各处官方欠款违约危机与挑战</w:t>
      </w:r>
      <w:r>
        <w:rPr>
          <w:rFonts w:hint="eastAsia"/>
          <w:sz w:val="24"/>
        </w:rPr>
        <w:t xml:space="preserve">:  </w:t>
      </w:r>
      <w:r>
        <w:rPr>
          <w:rFonts w:hint="eastAsia"/>
          <w:sz w:val="24"/>
        </w:rPr>
        <w:t>来自金融市场的证据</w:t>
      </w:r>
      <w:r>
        <w:rPr>
          <w:rFonts w:hint="eastAsia"/>
          <w:sz w:val="24"/>
        </w:rPr>
        <w:t xml:space="preserve">[J].  </w:t>
      </w:r>
      <w:r>
        <w:rPr>
          <w:rFonts w:hint="eastAsia"/>
          <w:sz w:val="24"/>
        </w:rPr>
        <w:t>金融研究</w:t>
      </w:r>
      <w:r>
        <w:rPr>
          <w:rFonts w:hint="eastAsia"/>
          <w:sz w:val="24"/>
        </w:rPr>
        <w:t xml:space="preserve">, 2016(11): 96-109 </w:t>
      </w:r>
    </w:p>
    <w:p w14:paraId="63898543" w14:textId="77777777" w:rsidR="00B843E1" w:rsidRDefault="00367994">
      <w:pPr>
        <w:adjustRightInd w:val="0"/>
        <w:snapToGrid w:val="0"/>
        <w:spacing w:line="360" w:lineRule="auto"/>
        <w:rPr>
          <w:sz w:val="24"/>
        </w:rPr>
      </w:pPr>
      <w:r>
        <w:rPr>
          <w:rFonts w:hint="eastAsia"/>
          <w:sz w:val="24"/>
        </w:rPr>
        <w:t xml:space="preserve">[31]  </w:t>
      </w:r>
      <w:r>
        <w:rPr>
          <w:rFonts w:hint="eastAsia"/>
          <w:sz w:val="24"/>
        </w:rPr>
        <w:t>王志</w:t>
      </w:r>
      <w:proofErr w:type="gramStart"/>
      <w:r>
        <w:rPr>
          <w:rFonts w:hint="eastAsia"/>
          <w:sz w:val="24"/>
        </w:rPr>
        <w:t>浩</w:t>
      </w:r>
      <w:proofErr w:type="gramEnd"/>
      <w:r>
        <w:rPr>
          <w:rFonts w:hint="eastAsia"/>
          <w:sz w:val="24"/>
        </w:rPr>
        <w:t xml:space="preserve">.  </w:t>
      </w:r>
      <w:proofErr w:type="gramStart"/>
      <w:r>
        <w:rPr>
          <w:rFonts w:hint="eastAsia"/>
          <w:sz w:val="24"/>
        </w:rPr>
        <w:t>央地关系</w:t>
      </w:r>
      <w:proofErr w:type="gramEnd"/>
      <w:r>
        <w:rPr>
          <w:rFonts w:hint="eastAsia"/>
          <w:sz w:val="24"/>
        </w:rPr>
        <w:t>视角下的中国各处官方欠款提升</w:t>
      </w:r>
      <w:r>
        <w:rPr>
          <w:rFonts w:hint="eastAsia"/>
          <w:sz w:val="24"/>
        </w:rPr>
        <w:t xml:space="preserve">[D].  </w:t>
      </w:r>
      <w:r>
        <w:rPr>
          <w:rFonts w:hint="eastAsia"/>
          <w:sz w:val="24"/>
        </w:rPr>
        <w:t>南京大学</w:t>
      </w:r>
      <w:r>
        <w:rPr>
          <w:rFonts w:hint="eastAsia"/>
          <w:sz w:val="24"/>
        </w:rPr>
        <w:t xml:space="preserve">, 2016 </w:t>
      </w:r>
    </w:p>
    <w:p w14:paraId="2DCA4C68" w14:textId="77777777" w:rsidR="00B843E1" w:rsidRDefault="00367994">
      <w:pPr>
        <w:adjustRightInd w:val="0"/>
        <w:snapToGrid w:val="0"/>
        <w:spacing w:line="360" w:lineRule="auto"/>
        <w:rPr>
          <w:sz w:val="24"/>
        </w:rPr>
      </w:pPr>
      <w:r>
        <w:rPr>
          <w:rFonts w:hint="eastAsia"/>
          <w:sz w:val="24"/>
        </w:rPr>
        <w:lastRenderedPageBreak/>
        <w:t xml:space="preserve">[32]  </w:t>
      </w:r>
      <w:proofErr w:type="gramStart"/>
      <w:r>
        <w:rPr>
          <w:rFonts w:hint="eastAsia"/>
          <w:sz w:val="24"/>
        </w:rPr>
        <w:t>谢群</w:t>
      </w:r>
      <w:proofErr w:type="gramEnd"/>
      <w:r>
        <w:rPr>
          <w:rFonts w:hint="eastAsia"/>
          <w:sz w:val="24"/>
        </w:rPr>
        <w:t xml:space="preserve">.  </w:t>
      </w:r>
      <w:r>
        <w:rPr>
          <w:rFonts w:hint="eastAsia"/>
          <w:sz w:val="24"/>
        </w:rPr>
        <w:t>中国各处官方欠款研究</w:t>
      </w:r>
      <w:r>
        <w:rPr>
          <w:rFonts w:hint="eastAsia"/>
          <w:sz w:val="24"/>
        </w:rPr>
        <w:t xml:space="preserve">[D].  </w:t>
      </w:r>
      <w:r>
        <w:rPr>
          <w:rFonts w:hint="eastAsia"/>
          <w:sz w:val="24"/>
        </w:rPr>
        <w:t>财政部财政科学研究所</w:t>
      </w:r>
      <w:r>
        <w:rPr>
          <w:rFonts w:hint="eastAsia"/>
          <w:sz w:val="24"/>
        </w:rPr>
        <w:t>, 2013</w:t>
      </w:r>
    </w:p>
    <w:p w14:paraId="44E20F4B" w14:textId="77777777" w:rsidR="00B843E1" w:rsidRDefault="00367994">
      <w:pPr>
        <w:adjustRightInd w:val="0"/>
        <w:snapToGrid w:val="0"/>
        <w:spacing w:line="360" w:lineRule="auto"/>
        <w:rPr>
          <w:sz w:val="24"/>
        </w:rPr>
      </w:pPr>
      <w:r>
        <w:rPr>
          <w:rFonts w:hint="eastAsia"/>
          <w:sz w:val="24"/>
        </w:rPr>
        <w:t xml:space="preserve">[33]  </w:t>
      </w:r>
      <w:r>
        <w:rPr>
          <w:rFonts w:hint="eastAsia"/>
          <w:sz w:val="24"/>
        </w:rPr>
        <w:t>刘</w:t>
      </w:r>
      <w:proofErr w:type="gramStart"/>
      <w:r>
        <w:rPr>
          <w:rFonts w:hint="eastAsia"/>
          <w:sz w:val="24"/>
        </w:rPr>
        <w:t>喆</w:t>
      </w:r>
      <w:proofErr w:type="gramEnd"/>
      <w:r>
        <w:rPr>
          <w:rFonts w:hint="eastAsia"/>
          <w:sz w:val="24"/>
        </w:rPr>
        <w:t>宁</w:t>
      </w:r>
      <w:r>
        <w:rPr>
          <w:rFonts w:hint="eastAsia"/>
          <w:sz w:val="24"/>
        </w:rPr>
        <w:t xml:space="preserve">.  </w:t>
      </w:r>
      <w:r>
        <w:rPr>
          <w:rFonts w:hint="eastAsia"/>
          <w:sz w:val="24"/>
        </w:rPr>
        <w:t>“营改增”背景下地方政府债务扩张对银行信用风险的实证研究</w:t>
      </w:r>
      <w:r>
        <w:rPr>
          <w:rFonts w:hint="eastAsia"/>
          <w:sz w:val="24"/>
        </w:rPr>
        <w:t xml:space="preserve">[D].  </w:t>
      </w:r>
      <w:r>
        <w:rPr>
          <w:rFonts w:hint="eastAsia"/>
          <w:sz w:val="24"/>
        </w:rPr>
        <w:t>华中科技大学</w:t>
      </w:r>
      <w:r>
        <w:rPr>
          <w:rFonts w:hint="eastAsia"/>
          <w:sz w:val="24"/>
        </w:rPr>
        <w:t>, 2018</w:t>
      </w:r>
    </w:p>
    <w:p w14:paraId="2F717E19" w14:textId="77777777" w:rsidR="00B843E1" w:rsidRDefault="00367994">
      <w:pPr>
        <w:adjustRightInd w:val="0"/>
        <w:snapToGrid w:val="0"/>
        <w:spacing w:line="360" w:lineRule="auto"/>
        <w:rPr>
          <w:sz w:val="24"/>
        </w:rPr>
      </w:pPr>
      <w:r>
        <w:rPr>
          <w:rFonts w:hint="eastAsia"/>
          <w:sz w:val="24"/>
        </w:rPr>
        <w:t xml:space="preserve">[34]  </w:t>
      </w:r>
      <w:proofErr w:type="gramStart"/>
      <w:r>
        <w:rPr>
          <w:rFonts w:hint="eastAsia"/>
          <w:sz w:val="24"/>
        </w:rPr>
        <w:t>江依</w:t>
      </w:r>
      <w:proofErr w:type="gramEnd"/>
      <w:r>
        <w:rPr>
          <w:rFonts w:hint="eastAsia"/>
          <w:sz w:val="24"/>
        </w:rPr>
        <w:t xml:space="preserve">.  </w:t>
      </w:r>
      <w:r>
        <w:rPr>
          <w:rFonts w:hint="eastAsia"/>
          <w:sz w:val="24"/>
        </w:rPr>
        <w:t>新冠肺炎疫情后我国财政政策的选择</w:t>
      </w:r>
      <w:r>
        <w:rPr>
          <w:rFonts w:hint="eastAsia"/>
          <w:sz w:val="24"/>
        </w:rPr>
        <w:t xml:space="preserve">[J].  </w:t>
      </w:r>
      <w:r>
        <w:rPr>
          <w:rFonts w:hint="eastAsia"/>
          <w:sz w:val="24"/>
        </w:rPr>
        <w:t>产品与科技论坛</w:t>
      </w:r>
      <w:r>
        <w:rPr>
          <w:rFonts w:hint="eastAsia"/>
          <w:sz w:val="24"/>
        </w:rPr>
        <w:t>, 2021(20): 4</w:t>
      </w:r>
    </w:p>
    <w:p w14:paraId="2FFF545C" w14:textId="77777777" w:rsidR="00B843E1" w:rsidRDefault="00367994">
      <w:pPr>
        <w:adjustRightInd w:val="0"/>
        <w:snapToGrid w:val="0"/>
        <w:spacing w:line="360" w:lineRule="auto"/>
        <w:rPr>
          <w:sz w:val="24"/>
        </w:rPr>
      </w:pPr>
      <w:r>
        <w:rPr>
          <w:rFonts w:hint="eastAsia"/>
          <w:sz w:val="24"/>
        </w:rPr>
        <w:t xml:space="preserve"> </w:t>
      </w:r>
    </w:p>
    <w:p w14:paraId="3FB5FD96" w14:textId="6A87037A" w:rsidR="00B843E1" w:rsidRDefault="00367994">
      <w:pPr>
        <w:adjustRightInd w:val="0"/>
        <w:snapToGrid w:val="0"/>
        <w:spacing w:line="360" w:lineRule="auto"/>
        <w:rPr>
          <w:sz w:val="24"/>
        </w:rPr>
        <w:sectPr w:rsidR="00B843E1">
          <w:footnotePr>
            <w:numFmt w:val="decimalEnclosedCircleChinese"/>
            <w:numRestart w:val="eachPage"/>
          </w:footnotePr>
          <w:pgSz w:w="11906" w:h="16838"/>
          <w:pgMar w:top="1418" w:right="1701" w:bottom="1134" w:left="1701" w:header="851" w:footer="992" w:gutter="0"/>
          <w:cols w:space="720"/>
          <w:docGrid w:type="linesAndChars" w:linePitch="317" w:charSpace="614"/>
        </w:sectPr>
      </w:pPr>
      <w:r>
        <w:rPr>
          <w:rFonts w:hint="eastAsia"/>
          <w:sz w:val="24"/>
        </w:rPr>
        <w:t xml:space="preserve"> </w:t>
      </w:r>
    </w:p>
    <w:p w14:paraId="3FE61B4B" w14:textId="77777777" w:rsidR="00BF01EB" w:rsidRDefault="00BF01EB" w:rsidP="00B57C43">
      <w:pPr>
        <w:rPr>
          <w:sz w:val="32"/>
        </w:rPr>
      </w:pPr>
    </w:p>
    <w:bookmarkStart w:id="15" w:name="_MON_1065102613"/>
    <w:bookmarkEnd w:id="15"/>
    <w:bookmarkStart w:id="16" w:name="_MON_1064953734"/>
    <w:bookmarkEnd w:id="16"/>
    <w:p w14:paraId="79B1DBE4" w14:textId="77777777" w:rsidR="00BF01EB" w:rsidRDefault="00BF01EB" w:rsidP="00BF01EB">
      <w:pPr>
        <w:jc w:val="center"/>
        <w:rPr>
          <w:rFonts w:hAnsi="宋体"/>
          <w:noProof/>
          <w:kern w:val="0"/>
        </w:rPr>
      </w:pPr>
      <w:r>
        <w:rPr>
          <w:rFonts w:hAnsi="宋体"/>
          <w:noProof/>
          <w:kern w:val="0"/>
        </w:rPr>
        <w:object w:dxaOrig="3165" w:dyaOrig="720" w14:anchorId="1411596E">
          <v:shape id="_x0000_i1026" type="#_x0000_t75" style="width:205.8pt;height:46.2pt" o:ole="" filled="t">
            <v:imagedata r:id="rId9" o:title=""/>
          </v:shape>
          <o:OLEObject Type="Embed" ProgID="Word.Picture.8" ShapeID="_x0000_i1026" DrawAspect="Content" ObjectID="_1684149369" r:id="rId18"/>
        </w:object>
      </w:r>
    </w:p>
    <w:p w14:paraId="374DBD41" w14:textId="77777777" w:rsidR="00BF01EB" w:rsidRDefault="00BF01EB" w:rsidP="00BF01EB">
      <w:pPr>
        <w:jc w:val="center"/>
        <w:rPr>
          <w:rFonts w:eastAsia="华文行楷"/>
          <w:sz w:val="44"/>
        </w:rPr>
      </w:pPr>
    </w:p>
    <w:p w14:paraId="3C62312B" w14:textId="77777777" w:rsidR="00BF01EB" w:rsidRPr="00F0388A" w:rsidRDefault="00BF01EB" w:rsidP="00BF01EB">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1E050E33" w14:textId="77777777" w:rsidR="00BF01EB" w:rsidRDefault="00BF01EB" w:rsidP="00BF01EB">
      <w:pPr>
        <w:rPr>
          <w:sz w:val="32"/>
        </w:rPr>
      </w:pPr>
    </w:p>
    <w:p w14:paraId="42FE6A42" w14:textId="77777777" w:rsidR="00BF01EB" w:rsidRPr="002008ED" w:rsidRDefault="00BF01EB" w:rsidP="00BF01EB">
      <w:pPr>
        <w:adjustRightInd w:val="0"/>
        <w:snapToGrid w:val="0"/>
        <w:spacing w:line="264" w:lineRule="auto"/>
        <w:jc w:val="center"/>
        <w:rPr>
          <w:rFonts w:eastAsia="华文中宋"/>
          <w:b/>
          <w:bCs/>
          <w:spacing w:val="12"/>
          <w:sz w:val="32"/>
          <w:szCs w:val="32"/>
        </w:rPr>
      </w:pPr>
      <w:r>
        <w:rPr>
          <w:sz w:val="32"/>
        </w:rPr>
        <w:t xml:space="preserve">       </w:t>
      </w:r>
      <w:r>
        <w:rPr>
          <w:rFonts w:eastAsia="仿宋_GB2312"/>
          <w:bCs/>
          <w:sz w:val="32"/>
        </w:rPr>
        <w:t xml:space="preserve"> </w:t>
      </w:r>
      <w:r w:rsidRPr="00DA5E58">
        <w:rPr>
          <w:rFonts w:ascii="华文中宋" w:eastAsia="华文中宋" w:hAnsi="华文中宋" w:hint="eastAsia"/>
          <w:bCs/>
          <w:sz w:val="32"/>
        </w:rPr>
        <w:t>题</w:t>
      </w:r>
      <w:r w:rsidRPr="00DA5E58">
        <w:rPr>
          <w:rFonts w:ascii="华文中宋" w:eastAsia="华文中宋" w:hAnsi="华文中宋"/>
          <w:bCs/>
          <w:sz w:val="32"/>
        </w:rPr>
        <w:t xml:space="preserve">    </w:t>
      </w:r>
      <w:r w:rsidRPr="00DA5E58">
        <w:rPr>
          <w:rFonts w:ascii="华文中宋" w:eastAsia="华文中宋" w:hAnsi="华文中宋" w:hint="eastAsia"/>
          <w:bCs/>
          <w:sz w:val="32"/>
        </w:rPr>
        <w:t>目</w:t>
      </w:r>
      <w:r w:rsidRPr="002008ED">
        <w:rPr>
          <w:rFonts w:ascii="宋体" w:hAnsi="宋体" w:cs="宋体"/>
          <w:sz w:val="32"/>
          <w:szCs w:val="32"/>
          <w:u w:val="single"/>
        </w:rPr>
        <w:t>新</w:t>
      </w:r>
      <w:r w:rsidRPr="002008ED">
        <w:rPr>
          <w:rFonts w:ascii="宋体" w:hAnsi="宋体" w:cs="宋体" w:hint="eastAsia"/>
          <w:sz w:val="32"/>
          <w:szCs w:val="32"/>
          <w:u w:val="single"/>
        </w:rPr>
        <w:t>冠</w:t>
      </w:r>
      <w:r w:rsidRPr="002008ED">
        <w:rPr>
          <w:rFonts w:ascii="宋体" w:hAnsi="宋体" w:cs="宋体"/>
          <w:sz w:val="32"/>
          <w:szCs w:val="32"/>
          <w:u w:val="single"/>
        </w:rPr>
        <w:t>肺炎疫情下地方债扩张对银行风险承担行为的影响</w:t>
      </w:r>
    </w:p>
    <w:p w14:paraId="353F3481" w14:textId="77777777" w:rsidR="00BF01EB" w:rsidRDefault="00BF01EB" w:rsidP="00BF01EB">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sidRPr="00DA5E58">
        <w:rPr>
          <w:rFonts w:ascii="华文中宋" w:eastAsia="华文中宋" w:hAnsi="华文中宋"/>
          <w:bCs/>
          <w:sz w:val="24"/>
        </w:rPr>
        <w:t>20</w:t>
      </w:r>
      <w:r>
        <w:rPr>
          <w:rFonts w:ascii="华文中宋" w:eastAsia="华文中宋" w:hAnsi="华文中宋"/>
          <w:bCs/>
          <w:sz w:val="24"/>
        </w:rPr>
        <w:t>20</w:t>
      </w:r>
      <w:r w:rsidRPr="00DA5E58">
        <w:rPr>
          <w:rFonts w:ascii="华文中宋" w:eastAsia="华文中宋" w:hAnsi="华文中宋" w:hint="eastAsia"/>
          <w:bCs/>
          <w:sz w:val="24"/>
        </w:rPr>
        <w:t>年</w:t>
      </w:r>
      <w:r w:rsidRPr="00DA5E58">
        <w:rPr>
          <w:rFonts w:ascii="华文中宋" w:eastAsia="华文中宋" w:hAnsi="华文中宋"/>
          <w:bCs/>
          <w:sz w:val="24"/>
        </w:rPr>
        <w:t xml:space="preserve">  </w:t>
      </w:r>
      <w:r>
        <w:rPr>
          <w:rFonts w:ascii="华文中宋" w:eastAsia="华文中宋" w:hAnsi="华文中宋"/>
          <w:bCs/>
          <w:sz w:val="24"/>
        </w:rPr>
        <w:t>10</w:t>
      </w:r>
      <w:r w:rsidRPr="00DA5E58">
        <w:rPr>
          <w:rFonts w:ascii="华文中宋" w:eastAsia="华文中宋" w:hAnsi="华文中宋" w:hint="eastAsia"/>
          <w:bCs/>
          <w:sz w:val="24"/>
        </w:rPr>
        <w:t>月</w:t>
      </w:r>
      <w:r w:rsidRPr="00DA5E58">
        <w:rPr>
          <w:rFonts w:ascii="华文中宋" w:eastAsia="华文中宋" w:hAnsi="华文中宋"/>
          <w:bCs/>
          <w:sz w:val="24"/>
        </w:rPr>
        <w:t xml:space="preserve">  </w:t>
      </w:r>
      <w:r>
        <w:rPr>
          <w:rFonts w:ascii="华文中宋" w:eastAsia="华文中宋" w:hAnsi="华文中宋"/>
          <w:bCs/>
          <w:sz w:val="24"/>
        </w:rPr>
        <w:t>2</w:t>
      </w:r>
      <w:r w:rsidRPr="00DA5E58">
        <w:rPr>
          <w:rFonts w:ascii="华文中宋" w:eastAsia="华文中宋" w:hAnsi="华文中宋" w:hint="eastAsia"/>
          <w:bCs/>
          <w:sz w:val="24"/>
        </w:rPr>
        <w:t>日～20</w:t>
      </w:r>
      <w:r>
        <w:rPr>
          <w:rFonts w:ascii="华文中宋" w:eastAsia="华文中宋" w:hAnsi="华文中宋"/>
          <w:bCs/>
          <w:sz w:val="24"/>
        </w:rPr>
        <w:t>21</w:t>
      </w:r>
      <w:r w:rsidRPr="00DA5E58">
        <w:rPr>
          <w:rFonts w:ascii="华文中宋" w:eastAsia="华文中宋" w:hAnsi="华文中宋" w:hint="eastAsia"/>
          <w:bCs/>
          <w:sz w:val="24"/>
        </w:rPr>
        <w:t>年</w:t>
      </w:r>
      <w:r w:rsidRPr="00DA5E58">
        <w:rPr>
          <w:rFonts w:ascii="华文中宋" w:eastAsia="华文中宋" w:hAnsi="华文中宋"/>
          <w:bCs/>
          <w:sz w:val="24"/>
        </w:rPr>
        <w:t xml:space="preserve">  </w:t>
      </w:r>
      <w:r>
        <w:rPr>
          <w:rFonts w:ascii="华文中宋" w:eastAsia="华文中宋" w:hAnsi="华文中宋"/>
          <w:bCs/>
          <w:sz w:val="24"/>
        </w:rPr>
        <w:t>1</w:t>
      </w:r>
      <w:r w:rsidRPr="00DA5E58">
        <w:rPr>
          <w:rFonts w:ascii="华文中宋" w:eastAsia="华文中宋" w:hAnsi="华文中宋" w:hint="eastAsia"/>
          <w:bCs/>
          <w:sz w:val="24"/>
        </w:rPr>
        <w:t>月</w:t>
      </w:r>
      <w:r w:rsidRPr="00DA5E58">
        <w:rPr>
          <w:rFonts w:ascii="华文中宋" w:eastAsia="华文中宋" w:hAnsi="华文中宋"/>
          <w:bCs/>
          <w:sz w:val="24"/>
        </w:rPr>
        <w:t xml:space="preserve">  </w:t>
      </w:r>
      <w:r>
        <w:rPr>
          <w:rFonts w:ascii="华文中宋" w:eastAsia="华文中宋" w:hAnsi="华文中宋"/>
          <w:bCs/>
          <w:sz w:val="24"/>
        </w:rPr>
        <w:t>31</w:t>
      </w:r>
      <w:r w:rsidRPr="00DA5E58">
        <w:rPr>
          <w:rFonts w:ascii="华文中宋" w:eastAsia="华文中宋" w:hAnsi="华文中宋" w:hint="eastAsia"/>
          <w:bCs/>
          <w:sz w:val="24"/>
        </w:rPr>
        <w:t>日）</w:t>
      </w:r>
    </w:p>
    <w:p w14:paraId="54CDFA20" w14:textId="77777777" w:rsidR="00BF01EB" w:rsidRDefault="00BF01EB" w:rsidP="00BF01EB">
      <w:pPr>
        <w:spacing w:line="720" w:lineRule="auto"/>
        <w:jc w:val="center"/>
        <w:rPr>
          <w:rFonts w:ascii="华文中宋" w:eastAsia="华文中宋" w:hAnsi="华文中宋"/>
          <w:noProof/>
          <w:kern w:val="0"/>
          <w:sz w:val="32"/>
          <w:szCs w:val="32"/>
        </w:rPr>
      </w:pPr>
    </w:p>
    <w:p w14:paraId="7D017F7A" w14:textId="77777777" w:rsidR="00BF01EB" w:rsidRPr="00DD1F66" w:rsidRDefault="00BF01EB" w:rsidP="00BF01EB">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院    系___________</w:t>
      </w:r>
      <w:r>
        <w:rPr>
          <w:rFonts w:ascii="华文中宋" w:eastAsia="华文中宋" w:hAnsi="华文中宋" w:hint="eastAsia"/>
          <w:noProof/>
          <w:kern w:val="0"/>
          <w:sz w:val="32"/>
          <w:szCs w:val="32"/>
        </w:rPr>
        <w:t>管理学院</w:t>
      </w:r>
      <w:r w:rsidRPr="00DD1F66">
        <w:rPr>
          <w:rFonts w:ascii="华文中宋" w:eastAsia="华文中宋" w:hAnsi="华文中宋" w:hint="eastAsia"/>
          <w:noProof/>
          <w:kern w:val="0"/>
          <w:sz w:val="32"/>
          <w:szCs w:val="32"/>
        </w:rPr>
        <w:t>____________</w:t>
      </w:r>
    </w:p>
    <w:p w14:paraId="3D847411" w14:textId="77777777" w:rsidR="00BF01EB" w:rsidRPr="00DD1F66" w:rsidRDefault="00BF01EB" w:rsidP="00BF01EB">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专业班级__________</w:t>
      </w:r>
      <w:r>
        <w:rPr>
          <w:rFonts w:ascii="华文中宋" w:eastAsia="华文中宋" w:hAnsi="华文中宋" w:hint="eastAsia"/>
          <w:noProof/>
          <w:kern w:val="0"/>
          <w:sz w:val="32"/>
          <w:szCs w:val="32"/>
        </w:rPr>
        <w:t>财政1</w:t>
      </w:r>
      <w:r>
        <w:rPr>
          <w:rFonts w:ascii="华文中宋" w:eastAsia="华文中宋" w:hAnsi="华文中宋"/>
          <w:noProof/>
          <w:kern w:val="0"/>
          <w:sz w:val="32"/>
          <w:szCs w:val="32"/>
        </w:rPr>
        <w:t>701</w:t>
      </w:r>
      <w:r w:rsidRPr="00DD1F66">
        <w:rPr>
          <w:rFonts w:ascii="华文中宋" w:eastAsia="华文中宋" w:hAnsi="华文中宋" w:hint="eastAsia"/>
          <w:noProof/>
          <w:kern w:val="0"/>
          <w:sz w:val="32"/>
          <w:szCs w:val="32"/>
        </w:rPr>
        <w:t>_____________</w:t>
      </w:r>
    </w:p>
    <w:p w14:paraId="1D6576B0" w14:textId="77777777" w:rsidR="00BF01EB" w:rsidRPr="00DD1F66" w:rsidRDefault="00BF01EB" w:rsidP="00BF01EB">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姓    名__________</w:t>
      </w:r>
      <w:r>
        <w:rPr>
          <w:rFonts w:ascii="华文中宋" w:eastAsia="华文中宋" w:hAnsi="华文中宋" w:hint="eastAsia"/>
          <w:noProof/>
          <w:kern w:val="0"/>
          <w:sz w:val="32"/>
          <w:szCs w:val="32"/>
        </w:rPr>
        <w:t>陈星宇</w:t>
      </w:r>
      <w:r w:rsidRPr="00DD1F66">
        <w:rPr>
          <w:rFonts w:ascii="华文中宋" w:eastAsia="华文中宋" w:hAnsi="华文中宋" w:hint="eastAsia"/>
          <w:noProof/>
          <w:kern w:val="0"/>
          <w:sz w:val="32"/>
          <w:szCs w:val="32"/>
        </w:rPr>
        <w:t>_____________</w:t>
      </w:r>
    </w:p>
    <w:p w14:paraId="5886EE7D" w14:textId="77777777" w:rsidR="00BF01EB" w:rsidRPr="00DD1F66" w:rsidRDefault="00BF01EB" w:rsidP="00BF01EB">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学    号__________</w:t>
      </w:r>
      <w:r>
        <w:rPr>
          <w:rFonts w:ascii="华文中宋" w:eastAsia="华文中宋" w:hAnsi="华文中宋"/>
          <w:noProof/>
          <w:kern w:val="0"/>
          <w:sz w:val="32"/>
          <w:szCs w:val="32"/>
        </w:rPr>
        <w:t>U201715826</w:t>
      </w:r>
      <w:r w:rsidRPr="00DD1F66">
        <w:rPr>
          <w:rFonts w:ascii="华文中宋" w:eastAsia="华文中宋" w:hAnsi="华文中宋" w:hint="eastAsia"/>
          <w:noProof/>
          <w:kern w:val="0"/>
          <w:sz w:val="32"/>
          <w:szCs w:val="32"/>
        </w:rPr>
        <w:t>_____________</w:t>
      </w:r>
    </w:p>
    <w:p w14:paraId="4B782639" w14:textId="20AA01F9" w:rsidR="00BF01EB" w:rsidRPr="00DD1F66" w:rsidRDefault="00BF01EB" w:rsidP="00BF01EB">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指导教师___________</w:t>
      </w:r>
      <w:r w:rsidR="003034A6">
        <w:rPr>
          <w:rFonts w:ascii="华文中宋" w:eastAsia="华文中宋" w:hAnsi="华文中宋" w:hint="eastAsia"/>
          <w:noProof/>
          <w:kern w:val="0"/>
          <w:sz w:val="32"/>
          <w:szCs w:val="32"/>
        </w:rPr>
        <w:t>郑</w:t>
      </w:r>
      <w:r>
        <w:rPr>
          <w:rFonts w:ascii="华文中宋" w:eastAsia="华文中宋" w:hAnsi="华文中宋" w:hint="eastAsia"/>
          <w:noProof/>
          <w:kern w:val="0"/>
          <w:sz w:val="32"/>
          <w:szCs w:val="32"/>
        </w:rPr>
        <w:t>长军</w:t>
      </w:r>
      <w:r w:rsidRPr="00DD1F66">
        <w:rPr>
          <w:rFonts w:ascii="华文中宋" w:eastAsia="华文中宋" w:hAnsi="华文中宋" w:hint="eastAsia"/>
          <w:noProof/>
          <w:kern w:val="0"/>
          <w:sz w:val="32"/>
          <w:szCs w:val="32"/>
        </w:rPr>
        <w:t>____________</w:t>
      </w:r>
    </w:p>
    <w:p w14:paraId="5B5F395D" w14:textId="77777777" w:rsidR="00BF01EB" w:rsidRDefault="00BF01EB" w:rsidP="00BF01EB">
      <w:pPr>
        <w:rPr>
          <w:rFonts w:ascii="华文中宋" w:eastAsia="华文中宋" w:hAnsi="华文中宋"/>
          <w:bCs/>
          <w:sz w:val="24"/>
        </w:rPr>
      </w:pPr>
    </w:p>
    <w:p w14:paraId="6F288AC3" w14:textId="77777777" w:rsidR="00BF01EB" w:rsidRPr="0073312D" w:rsidRDefault="00BF01EB" w:rsidP="00BF01EB">
      <w:pPr>
        <w:jc w:val="center"/>
        <w:rPr>
          <w:rFonts w:ascii="华文中宋" w:eastAsia="华文中宋" w:hAnsi="华文中宋"/>
          <w:bCs/>
          <w:sz w:val="24"/>
        </w:rPr>
      </w:pPr>
    </w:p>
    <w:p w14:paraId="01603CDA" w14:textId="77777777" w:rsidR="00BF01EB" w:rsidRDefault="00BF01EB" w:rsidP="00BF01EB">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 xml:space="preserve">20  </w:t>
      </w:r>
      <w:r w:rsidRPr="00380B47">
        <w:rPr>
          <w:rFonts w:ascii="华文中宋" w:eastAsia="华文中宋" w:hAnsi="华文中宋" w:hint="eastAsia"/>
          <w:bCs/>
          <w:spacing w:val="-20"/>
          <w:sz w:val="30"/>
          <w:szCs w:val="30"/>
        </w:rPr>
        <w:t xml:space="preserve"> </w:t>
      </w:r>
      <w:r w:rsidRPr="006D4669">
        <w:rPr>
          <w:rFonts w:ascii="华文中宋" w:eastAsia="华文中宋" w:hAnsi="华文中宋" w:hint="eastAsia"/>
          <w:bCs/>
          <w:spacing w:val="-20"/>
          <w:sz w:val="30"/>
          <w:szCs w:val="30"/>
        </w:rPr>
        <w:t>年</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月</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日审查</w:t>
      </w:r>
    </w:p>
    <w:p w14:paraId="640B1AC9" w14:textId="77777777" w:rsidR="00BF01EB" w:rsidRDefault="00BF01EB" w:rsidP="00BF01EB">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 xml:space="preserve">20  </w:t>
      </w:r>
      <w:r w:rsidRPr="00DC4E57">
        <w:rPr>
          <w:rFonts w:ascii="华文中宋" w:eastAsia="华文中宋" w:hAnsi="华文中宋" w:hint="eastAsia"/>
          <w:bCs/>
          <w:spacing w:val="-20"/>
          <w:sz w:val="30"/>
          <w:szCs w:val="30"/>
        </w:rPr>
        <w:t xml:space="preserve"> 年</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月</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日批准</w:t>
      </w:r>
    </w:p>
    <w:p w14:paraId="0200482B" w14:textId="77777777" w:rsidR="00BF01EB" w:rsidRDefault="00BF01EB" w:rsidP="00B57C43">
      <w:pPr>
        <w:spacing w:line="520" w:lineRule="exact"/>
        <w:rPr>
          <w:rFonts w:ascii="华文中宋" w:eastAsia="华文中宋" w:hAnsi="华文中宋"/>
          <w:b/>
          <w:sz w:val="32"/>
          <w:szCs w:val="32"/>
        </w:rPr>
      </w:pPr>
    </w:p>
    <w:p w14:paraId="499C97EA" w14:textId="5936A5D2" w:rsidR="00BF01EB" w:rsidRPr="003034A6" w:rsidRDefault="00BF01EB" w:rsidP="003034A6">
      <w:pPr>
        <w:spacing w:line="520" w:lineRule="exact"/>
        <w:jc w:val="center"/>
        <w:rPr>
          <w:rFonts w:ascii="华文中宋" w:eastAsia="华文中宋" w:hAnsi="华文中宋" w:hint="eastAsia"/>
          <w:b/>
          <w:sz w:val="32"/>
          <w:szCs w:val="32"/>
        </w:rPr>
      </w:pPr>
      <w:r>
        <w:rPr>
          <w:rFonts w:ascii="华文中宋" w:eastAsia="华文中宋" w:hAnsi="华文中宋" w:hint="eastAsia"/>
          <w:b/>
          <w:sz w:val="32"/>
          <w:szCs w:val="32"/>
        </w:rPr>
        <w:t xml:space="preserve"> 任务书</w:t>
      </w:r>
      <w:r w:rsidRPr="00764C74">
        <w:rPr>
          <w:rFonts w:ascii="华文中宋" w:eastAsia="华文中宋" w:hAnsi="华文中宋" w:hint="eastAsia"/>
          <w:b/>
          <w:sz w:val="32"/>
          <w:szCs w:val="32"/>
        </w:rPr>
        <w:t>填写要求</w:t>
      </w:r>
    </w:p>
    <w:p w14:paraId="177CB91D" w14:textId="1E4B5D32" w:rsidR="00BF01EB" w:rsidRDefault="003034A6" w:rsidP="003034A6">
      <w:pPr>
        <w:jc w:val="left"/>
        <w:rPr>
          <w:rFonts w:ascii="宋体" w:hAnsi="宋体"/>
          <w:sz w:val="28"/>
          <w:szCs w:val="28"/>
        </w:rPr>
      </w:pPr>
      <w:r>
        <w:rPr>
          <w:rFonts w:ascii="宋体" w:hAnsi="宋体" w:hint="eastAsia"/>
          <w:sz w:val="28"/>
          <w:szCs w:val="28"/>
        </w:rPr>
        <w:t>一、</w:t>
      </w:r>
      <w:proofErr w:type="gramStart"/>
      <w:r w:rsidR="00BF01EB" w:rsidRPr="00727CE9">
        <w:rPr>
          <w:rFonts w:ascii="宋体" w:hAnsi="宋体" w:hint="eastAsia"/>
          <w:sz w:val="28"/>
          <w:szCs w:val="28"/>
        </w:rPr>
        <w:t>填表</w:t>
      </w:r>
      <w:r w:rsidR="00BF01EB" w:rsidRPr="00727CE9">
        <w:rPr>
          <w:rFonts w:ascii="宋体" w:hAnsi="宋体"/>
          <w:sz w:val="28"/>
          <w:szCs w:val="28"/>
        </w:rPr>
        <w:t>请</w:t>
      </w:r>
      <w:proofErr w:type="gramEnd"/>
      <w:r w:rsidR="00BF01EB" w:rsidRPr="00727CE9">
        <w:rPr>
          <w:rFonts w:ascii="宋体" w:hAnsi="宋体" w:hint="eastAsia"/>
          <w:sz w:val="28"/>
          <w:szCs w:val="28"/>
        </w:rPr>
        <w:t>用五号宋体字编辑，签名须手写，</w:t>
      </w:r>
      <w:r w:rsidR="00BF01EB" w:rsidRPr="00727CE9">
        <w:rPr>
          <w:rFonts w:ascii="宋体" w:hAnsi="宋体"/>
          <w:sz w:val="28"/>
          <w:szCs w:val="28"/>
        </w:rPr>
        <w:t>A4纸双面打印</w:t>
      </w:r>
      <w:r w:rsidR="00BF01EB" w:rsidRPr="00727CE9">
        <w:rPr>
          <w:rFonts w:ascii="宋体" w:hAnsi="宋体" w:hint="eastAsia"/>
          <w:sz w:val="28"/>
          <w:szCs w:val="28"/>
        </w:rPr>
        <w:t>。</w:t>
      </w:r>
    </w:p>
    <w:p w14:paraId="26D63D7E" w14:textId="7510620A" w:rsidR="00BF01EB" w:rsidRDefault="003034A6" w:rsidP="003034A6">
      <w:pPr>
        <w:jc w:val="left"/>
        <w:rPr>
          <w:rFonts w:ascii="宋体" w:hAnsi="宋体"/>
          <w:sz w:val="28"/>
          <w:szCs w:val="28"/>
        </w:rPr>
      </w:pPr>
      <w:r>
        <w:rPr>
          <w:rFonts w:ascii="宋体" w:hAnsi="宋体" w:hint="eastAsia"/>
          <w:sz w:val="28"/>
          <w:szCs w:val="28"/>
        </w:rPr>
        <w:t>二、</w:t>
      </w:r>
      <w:r w:rsidR="00BF01EB">
        <w:rPr>
          <w:rFonts w:ascii="宋体" w:hAnsi="宋体" w:hint="eastAsia"/>
          <w:sz w:val="28"/>
          <w:szCs w:val="28"/>
        </w:rPr>
        <w:t>此</w:t>
      </w:r>
      <w:r w:rsidR="00BF01EB" w:rsidRPr="00727CE9">
        <w:rPr>
          <w:rFonts w:ascii="宋体" w:hAnsi="宋体" w:hint="eastAsia"/>
          <w:sz w:val="28"/>
          <w:szCs w:val="28"/>
        </w:rPr>
        <w:t>任务书表格内容应由指导教师填</w:t>
      </w:r>
      <w:r w:rsidR="00BF01EB">
        <w:rPr>
          <w:rFonts w:ascii="宋体" w:hAnsi="宋体" w:hint="eastAsia"/>
          <w:sz w:val="28"/>
          <w:szCs w:val="28"/>
        </w:rPr>
        <w:t>写。</w:t>
      </w:r>
    </w:p>
    <w:p w14:paraId="0401C7D8" w14:textId="6DAA88A8" w:rsidR="00BF01EB" w:rsidRDefault="003034A6" w:rsidP="003034A6">
      <w:pPr>
        <w:jc w:val="left"/>
        <w:rPr>
          <w:rFonts w:ascii="宋体" w:hAnsi="宋体"/>
          <w:sz w:val="28"/>
          <w:szCs w:val="28"/>
        </w:rPr>
      </w:pPr>
      <w:r>
        <w:rPr>
          <w:rFonts w:ascii="宋体" w:hAnsi="宋体" w:hint="eastAsia"/>
          <w:sz w:val="28"/>
          <w:szCs w:val="28"/>
        </w:rPr>
        <w:t>三、</w:t>
      </w:r>
      <w:r w:rsidR="00BF01EB" w:rsidRPr="00727CE9">
        <w:rPr>
          <w:rFonts w:ascii="宋体" w:hAnsi="宋体" w:hint="eastAsia"/>
          <w:sz w:val="28"/>
          <w:szCs w:val="28"/>
        </w:rPr>
        <w:t>此任务书最迟必须在毕业设计</w:t>
      </w:r>
      <w:r w:rsidR="00BF01EB" w:rsidRPr="00727CE9">
        <w:rPr>
          <w:rFonts w:ascii="宋体" w:hAnsi="宋体" w:hint="eastAsia"/>
          <w:b/>
          <w:sz w:val="28"/>
          <w:szCs w:val="28"/>
        </w:rPr>
        <w:t>开始前一周下达给学生</w:t>
      </w:r>
      <w:r w:rsidR="00BF01EB" w:rsidRPr="00727CE9">
        <w:rPr>
          <w:rFonts w:ascii="宋体" w:hAnsi="宋体" w:hint="eastAsia"/>
          <w:sz w:val="28"/>
          <w:szCs w:val="28"/>
        </w:rPr>
        <w:t>。</w:t>
      </w:r>
    </w:p>
    <w:p w14:paraId="535C5E5E" w14:textId="77777777" w:rsidR="00BF01EB" w:rsidRDefault="00BF01EB" w:rsidP="003034A6">
      <w:pPr>
        <w:jc w:val="left"/>
        <w:rPr>
          <w:rFonts w:ascii="宋体" w:hAnsi="宋体"/>
          <w:sz w:val="28"/>
          <w:szCs w:val="28"/>
        </w:rPr>
      </w:pPr>
      <w:r>
        <w:rPr>
          <w:rFonts w:ascii="宋体" w:hAnsi="宋体" w:hint="eastAsia"/>
          <w:sz w:val="28"/>
          <w:szCs w:val="28"/>
        </w:rPr>
        <w:t xml:space="preserve">          </w:t>
      </w:r>
    </w:p>
    <w:p w14:paraId="199D1F22" w14:textId="77777777" w:rsidR="00BF01EB" w:rsidRPr="00764C74" w:rsidRDefault="00BF01EB" w:rsidP="003034A6">
      <w:pPr>
        <w:jc w:val="left"/>
        <w:rPr>
          <w:rFonts w:ascii="宋体" w:hAnsi="宋体"/>
          <w:sz w:val="30"/>
          <w:szCs w:val="30"/>
        </w:rPr>
      </w:pPr>
    </w:p>
    <w:p w14:paraId="3BC00CCE" w14:textId="77777777" w:rsidR="00BF01EB" w:rsidRPr="00505993" w:rsidRDefault="00BF01EB" w:rsidP="00BF01EB">
      <w:pPr>
        <w:jc w:val="center"/>
        <w:rPr>
          <w:rFonts w:ascii="华文细黑" w:eastAsia="华文细黑" w:hAnsi="华文细黑"/>
          <w:bCs/>
          <w:noProof/>
          <w:kern w:val="0"/>
          <w:sz w:val="28"/>
          <w:szCs w:val="28"/>
        </w:rPr>
      </w:pPr>
    </w:p>
    <w:p w14:paraId="51B8102E" w14:textId="77777777" w:rsidR="00BF01EB" w:rsidRDefault="00BF01EB" w:rsidP="00BF01EB">
      <w:pPr>
        <w:jc w:val="center"/>
        <w:rPr>
          <w:rFonts w:ascii="华文细黑" w:eastAsia="华文细黑" w:hAnsi="华文细黑"/>
          <w:bCs/>
          <w:noProof/>
          <w:kern w:val="0"/>
          <w:sz w:val="28"/>
          <w:szCs w:val="28"/>
        </w:rPr>
      </w:pPr>
    </w:p>
    <w:p w14:paraId="1D518A48" w14:textId="77777777" w:rsidR="00BF01EB" w:rsidRPr="00AB30E7" w:rsidRDefault="00BF01EB" w:rsidP="00BF01EB">
      <w:pPr>
        <w:jc w:val="center"/>
        <w:rPr>
          <w:rFonts w:ascii="华文细黑" w:eastAsia="华文细黑" w:hAnsi="华文细黑"/>
          <w:bCs/>
          <w:noProof/>
          <w:kern w:val="0"/>
          <w:sz w:val="28"/>
          <w:szCs w:val="28"/>
        </w:rPr>
      </w:pPr>
    </w:p>
    <w:p w14:paraId="5C32B044" w14:textId="77777777" w:rsidR="00BF01EB" w:rsidRDefault="00BF01EB" w:rsidP="00BF01EB">
      <w:pPr>
        <w:jc w:val="center"/>
        <w:rPr>
          <w:rFonts w:ascii="华文细黑" w:eastAsia="华文细黑" w:hAnsi="华文细黑"/>
          <w:bCs/>
          <w:noProof/>
          <w:kern w:val="0"/>
          <w:sz w:val="28"/>
          <w:szCs w:val="28"/>
        </w:rPr>
      </w:pPr>
    </w:p>
    <w:p w14:paraId="1FA0FED1" w14:textId="77777777" w:rsidR="00BF01EB" w:rsidRPr="00D67CAA" w:rsidRDefault="00BF01EB" w:rsidP="00BF01EB">
      <w:pPr>
        <w:spacing w:line="600" w:lineRule="exact"/>
        <w:rPr>
          <w:rFonts w:ascii="华文中宋" w:eastAsia="华文中宋" w:hAnsi="华文中宋"/>
          <w:bCs/>
          <w:spacing w:val="-20"/>
          <w:sz w:val="30"/>
          <w:szCs w:val="30"/>
        </w:rPr>
      </w:pPr>
    </w:p>
    <w:p w14:paraId="7E5C50CB" w14:textId="77777777" w:rsidR="00BF01EB" w:rsidRDefault="00BF01EB" w:rsidP="00BF01EB">
      <w:pPr>
        <w:spacing w:line="600" w:lineRule="exact"/>
        <w:rPr>
          <w:rFonts w:ascii="华文中宋" w:eastAsia="华文中宋" w:hAnsi="华文中宋"/>
          <w:bCs/>
          <w:spacing w:val="-20"/>
          <w:sz w:val="30"/>
          <w:szCs w:val="30"/>
        </w:rPr>
      </w:pPr>
    </w:p>
    <w:p w14:paraId="369476C7" w14:textId="77777777" w:rsidR="00BF01EB" w:rsidRDefault="00BF01EB" w:rsidP="00BF01EB">
      <w:pPr>
        <w:spacing w:line="600" w:lineRule="exact"/>
        <w:rPr>
          <w:rFonts w:ascii="华文中宋" w:eastAsia="华文中宋" w:hAnsi="华文中宋"/>
          <w:bCs/>
          <w:spacing w:val="-20"/>
          <w:sz w:val="30"/>
          <w:szCs w:val="30"/>
        </w:rPr>
      </w:pPr>
    </w:p>
    <w:p w14:paraId="5C4645B0" w14:textId="424983ED" w:rsidR="00BF01EB" w:rsidRDefault="00BF01EB" w:rsidP="00BF01EB">
      <w:pPr>
        <w:spacing w:line="600" w:lineRule="exact"/>
        <w:rPr>
          <w:rFonts w:ascii="华文中宋" w:eastAsia="华文中宋" w:hAnsi="华文中宋"/>
          <w:bCs/>
          <w:spacing w:val="-20"/>
          <w:sz w:val="30"/>
          <w:szCs w:val="30"/>
        </w:rPr>
      </w:pPr>
    </w:p>
    <w:p w14:paraId="1956EE58" w14:textId="3702783E" w:rsidR="003034A6" w:rsidRDefault="003034A6" w:rsidP="00BF01EB">
      <w:pPr>
        <w:spacing w:line="600" w:lineRule="exact"/>
        <w:rPr>
          <w:rFonts w:ascii="华文中宋" w:eastAsia="华文中宋" w:hAnsi="华文中宋"/>
          <w:bCs/>
          <w:spacing w:val="-20"/>
          <w:sz w:val="30"/>
          <w:szCs w:val="30"/>
        </w:rPr>
      </w:pPr>
    </w:p>
    <w:p w14:paraId="74CBA6EE" w14:textId="77777777" w:rsidR="003034A6" w:rsidRDefault="003034A6" w:rsidP="00BF01EB">
      <w:pPr>
        <w:spacing w:line="600" w:lineRule="exact"/>
        <w:rPr>
          <w:rFonts w:ascii="华文中宋" w:eastAsia="华文中宋" w:hAnsi="华文中宋" w:hint="eastAsia"/>
          <w:bCs/>
          <w:spacing w:val="-20"/>
          <w:sz w:val="30"/>
          <w:szCs w:val="30"/>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21"/>
      </w:tblGrid>
      <w:tr w:rsidR="00BF01EB" w:rsidRPr="00F17AD6" w14:paraId="400AA42A" w14:textId="77777777" w:rsidTr="00BF01EB">
        <w:trPr>
          <w:trHeight w:val="4309"/>
        </w:trPr>
        <w:tc>
          <w:tcPr>
            <w:tcW w:w="9213" w:type="dxa"/>
          </w:tcPr>
          <w:p w14:paraId="0EEC69A6" w14:textId="77777777" w:rsidR="00BF01EB" w:rsidRPr="00F17AD6" w:rsidRDefault="00BF01EB" w:rsidP="00892354">
            <w:pPr>
              <w:jc w:val="left"/>
              <w:rPr>
                <w:rFonts w:ascii="华文中宋" w:eastAsia="华文中宋"/>
                <w:bCs/>
                <w:sz w:val="28"/>
              </w:rPr>
            </w:pPr>
            <w:r w:rsidRPr="00F17AD6">
              <w:rPr>
                <w:rFonts w:ascii="华文中宋" w:eastAsia="华文中宋" w:hint="eastAsia"/>
                <w:bCs/>
                <w:sz w:val="28"/>
              </w:rPr>
              <w:lastRenderedPageBreak/>
              <w:t>课题内容：</w:t>
            </w:r>
          </w:p>
          <w:p w14:paraId="1030ED42" w14:textId="0826B2A6" w:rsidR="00BF01EB" w:rsidRPr="00BF01EB" w:rsidRDefault="00BF01EB" w:rsidP="00BF01EB">
            <w:pPr>
              <w:spacing w:line="360" w:lineRule="auto"/>
              <w:ind w:firstLineChars="200" w:firstLine="480"/>
              <w:rPr>
                <w:rFonts w:ascii="宋体" w:hAnsi="宋体" w:cs="宋体"/>
                <w:sz w:val="24"/>
              </w:rPr>
            </w:pPr>
            <w:r>
              <w:rPr>
                <w:rFonts w:ascii="宋体" w:hAnsi="宋体" w:cs="宋体" w:hint="eastAsia"/>
                <w:sz w:val="24"/>
              </w:rPr>
              <w:t>这篇研究以新冠疫情为基础，对各处官方欠款膨胀机制和银行信贷危机与挑战实施理论研究，并对银行信贷危机与挑战所得到的各项信息实施了分析。各处官方欠款大小以及各处官方欠款提升对银行信贷危机与挑战的正负所带来的转变在我们国家各处官方欠款大小与银行信贷危机与挑战有关，说明随着各处官方欠款大小的扩大，银行信贷危机与挑战逐渐增加，只有及时控制银行的欠款膨胀率和欠款大小可以有效地控制银行的信贷危机与挑战，我们</w:t>
            </w:r>
            <w:proofErr w:type="gramStart"/>
            <w:r>
              <w:rPr>
                <w:rFonts w:ascii="宋体" w:hAnsi="宋体" w:cs="宋体" w:hint="eastAsia"/>
                <w:sz w:val="24"/>
              </w:rPr>
              <w:t>还战略</w:t>
            </w:r>
            <w:proofErr w:type="gramEnd"/>
            <w:r>
              <w:rPr>
                <w:rFonts w:ascii="宋体" w:hAnsi="宋体" w:cs="宋体" w:hint="eastAsia"/>
                <w:sz w:val="24"/>
              </w:rPr>
              <w:t>实施后的不良贷款利率大幅提高，但这篇研究根据以上结果，指出银行信贷危机与挑战控制的关键在于降低银行信贷危机与挑战是有效控制各处官方，并给出相关建议。</w:t>
            </w:r>
          </w:p>
        </w:tc>
      </w:tr>
      <w:tr w:rsidR="00BF01EB" w:rsidRPr="00F17AD6" w14:paraId="25DA830E" w14:textId="77777777" w:rsidTr="00BF01EB">
        <w:trPr>
          <w:trHeight w:val="2202"/>
        </w:trPr>
        <w:tc>
          <w:tcPr>
            <w:tcW w:w="9213" w:type="dxa"/>
          </w:tcPr>
          <w:p w14:paraId="7348B905" w14:textId="77777777" w:rsidR="00BF01EB" w:rsidRPr="00F17AD6" w:rsidRDefault="00BF01EB" w:rsidP="00892354">
            <w:pPr>
              <w:jc w:val="left"/>
              <w:rPr>
                <w:rFonts w:ascii="华文中宋" w:eastAsia="华文中宋" w:hAnsi="华文中宋"/>
                <w:bCs/>
                <w:spacing w:val="-20"/>
                <w:szCs w:val="21"/>
              </w:rPr>
            </w:pPr>
            <w:r w:rsidRPr="00F17AD6">
              <w:rPr>
                <w:rFonts w:ascii="华文中宋" w:eastAsia="华文中宋" w:hint="eastAsia"/>
                <w:bCs/>
                <w:sz w:val="28"/>
              </w:rPr>
              <w:t>课题任务要求：</w:t>
            </w:r>
          </w:p>
          <w:p w14:paraId="6281BA72" w14:textId="676FC231" w:rsidR="00BF01EB" w:rsidRPr="00BF01EB" w:rsidRDefault="00BF01EB" w:rsidP="00BF01EB">
            <w:pPr>
              <w:spacing w:line="360" w:lineRule="auto"/>
              <w:jc w:val="left"/>
              <w:rPr>
                <w:rFonts w:ascii="宋体" w:hAnsi="宋体" w:cs="宋体"/>
                <w:sz w:val="24"/>
              </w:rPr>
            </w:pPr>
            <w:r>
              <w:rPr>
                <w:rFonts w:ascii="宋体" w:hAnsi="宋体" w:cs="宋体" w:hint="eastAsia"/>
                <w:sz w:val="24"/>
              </w:rPr>
              <w:t xml:space="preserve"> </w:t>
            </w:r>
            <w:r>
              <w:rPr>
                <w:rFonts w:ascii="宋体" w:hAnsi="宋体" w:cs="宋体"/>
                <w:sz w:val="24"/>
              </w:rPr>
              <w:t xml:space="preserve">  </w:t>
            </w:r>
            <w:r w:rsidRPr="006E53A8">
              <w:rPr>
                <w:rFonts w:ascii="宋体" w:hAnsi="宋体" w:cs="宋体" w:hint="eastAsia"/>
                <w:sz w:val="24"/>
              </w:rPr>
              <w:t>通过本论文利用理论与实证的方法，明晰新冠疫情对地方政府债务的影响、地方政府债务扩张对银行信用风险的影响等问题，针对税务政策、商业银行及地方政府给</w:t>
            </w:r>
            <w:r>
              <w:rPr>
                <w:rFonts w:ascii="宋体" w:hAnsi="宋体" w:cs="宋体" w:hint="eastAsia"/>
                <w:sz w:val="24"/>
              </w:rPr>
              <w:t>出</w:t>
            </w:r>
            <w:r w:rsidRPr="006E53A8">
              <w:rPr>
                <w:rFonts w:ascii="宋体" w:hAnsi="宋体" w:cs="宋体" w:hint="eastAsia"/>
                <w:sz w:val="24"/>
              </w:rPr>
              <w:t>有效的方案与建议。</w:t>
            </w:r>
          </w:p>
        </w:tc>
      </w:tr>
      <w:tr w:rsidR="00BF01EB" w:rsidRPr="00F17AD6" w14:paraId="41DD4A78" w14:textId="77777777" w:rsidTr="00892354">
        <w:trPr>
          <w:trHeight w:val="3107"/>
        </w:trPr>
        <w:tc>
          <w:tcPr>
            <w:tcW w:w="9213" w:type="dxa"/>
          </w:tcPr>
          <w:p w14:paraId="4AE2692E" w14:textId="77777777" w:rsidR="00BF01EB" w:rsidRPr="00F17AD6" w:rsidRDefault="00BF01EB" w:rsidP="00892354">
            <w:pPr>
              <w:jc w:val="left"/>
              <w:rPr>
                <w:rFonts w:ascii="华文中宋" w:eastAsia="华文中宋" w:hAnsi="华文中宋"/>
                <w:bCs/>
                <w:spacing w:val="-20"/>
                <w:szCs w:val="21"/>
              </w:rPr>
            </w:pPr>
            <w:r w:rsidRPr="00F17AD6">
              <w:rPr>
                <w:rFonts w:ascii="华文中宋" w:eastAsia="华文中宋" w:hint="eastAsia"/>
                <w:bCs/>
                <w:sz w:val="28"/>
              </w:rPr>
              <w:t>主要参考文献（</w:t>
            </w:r>
            <w:r w:rsidRPr="005C364A">
              <w:rPr>
                <w:rFonts w:ascii="仿宋" w:eastAsia="仿宋" w:hAnsi="仿宋" w:hint="eastAsia"/>
                <w:sz w:val="28"/>
              </w:rPr>
              <w:t>由指导教师选定</w:t>
            </w:r>
            <w:r w:rsidRPr="00F17AD6">
              <w:rPr>
                <w:rFonts w:ascii="华文中宋" w:eastAsia="华文中宋" w:hint="eastAsia"/>
                <w:bCs/>
                <w:sz w:val="28"/>
              </w:rPr>
              <w:t>）</w:t>
            </w:r>
          </w:p>
          <w:p w14:paraId="6AE9F348" w14:textId="77777777" w:rsidR="00BF01EB" w:rsidRDefault="00BF01EB" w:rsidP="00892354">
            <w:pPr>
              <w:adjustRightInd w:val="0"/>
              <w:snapToGrid w:val="0"/>
              <w:spacing w:line="360" w:lineRule="auto"/>
              <w:rPr>
                <w:sz w:val="24"/>
              </w:rPr>
            </w:pPr>
            <w:r>
              <w:rPr>
                <w:rFonts w:hint="eastAsia"/>
                <w:sz w:val="24"/>
              </w:rPr>
              <w:t>[</w:t>
            </w:r>
            <w:r>
              <w:rPr>
                <w:sz w:val="24"/>
              </w:rPr>
              <w:t>1</w:t>
            </w:r>
            <w:r>
              <w:rPr>
                <w:rFonts w:hint="eastAsia"/>
                <w:sz w:val="24"/>
              </w:rPr>
              <w:t xml:space="preserve">]  </w:t>
            </w:r>
            <w:r>
              <w:rPr>
                <w:rFonts w:hint="eastAsia"/>
                <w:sz w:val="24"/>
              </w:rPr>
              <w:t>王</w:t>
            </w:r>
            <w:proofErr w:type="gramStart"/>
            <w:r>
              <w:rPr>
                <w:rFonts w:hint="eastAsia"/>
                <w:sz w:val="24"/>
              </w:rPr>
              <w:t>永钦</w:t>
            </w:r>
            <w:r>
              <w:rPr>
                <w:rFonts w:hint="eastAsia"/>
                <w:sz w:val="24"/>
              </w:rPr>
              <w:t>,</w:t>
            </w:r>
            <w:proofErr w:type="gramEnd"/>
            <w:r>
              <w:rPr>
                <w:rFonts w:hint="eastAsia"/>
                <w:sz w:val="24"/>
              </w:rPr>
              <w:t xml:space="preserve">  </w:t>
            </w:r>
            <w:r>
              <w:rPr>
                <w:rFonts w:hint="eastAsia"/>
                <w:sz w:val="24"/>
              </w:rPr>
              <w:t>陈映辉</w:t>
            </w:r>
            <w:r>
              <w:rPr>
                <w:rFonts w:hint="eastAsia"/>
                <w:sz w:val="24"/>
              </w:rPr>
              <w:t xml:space="preserve">,  </w:t>
            </w:r>
            <w:r>
              <w:rPr>
                <w:rFonts w:hint="eastAsia"/>
                <w:sz w:val="24"/>
              </w:rPr>
              <w:t>杜巨澜</w:t>
            </w:r>
            <w:r>
              <w:rPr>
                <w:rFonts w:hint="eastAsia"/>
                <w:sz w:val="24"/>
              </w:rPr>
              <w:t xml:space="preserve">.  </w:t>
            </w:r>
            <w:r>
              <w:rPr>
                <w:rFonts w:hint="eastAsia"/>
                <w:sz w:val="24"/>
              </w:rPr>
              <w:t>软预算约束与中国各处官方欠款违约危机与挑战</w:t>
            </w:r>
            <w:r>
              <w:rPr>
                <w:rFonts w:hint="eastAsia"/>
                <w:sz w:val="24"/>
              </w:rPr>
              <w:t xml:space="preserve">:  </w:t>
            </w:r>
            <w:r>
              <w:rPr>
                <w:rFonts w:hint="eastAsia"/>
                <w:sz w:val="24"/>
              </w:rPr>
              <w:t>来自金融市场的证据</w:t>
            </w:r>
            <w:r>
              <w:rPr>
                <w:rFonts w:hint="eastAsia"/>
                <w:sz w:val="24"/>
              </w:rPr>
              <w:t xml:space="preserve">[J].  </w:t>
            </w:r>
            <w:r>
              <w:rPr>
                <w:rFonts w:hint="eastAsia"/>
                <w:sz w:val="24"/>
              </w:rPr>
              <w:t>金融研究</w:t>
            </w:r>
            <w:r>
              <w:rPr>
                <w:rFonts w:hint="eastAsia"/>
                <w:sz w:val="24"/>
              </w:rPr>
              <w:t xml:space="preserve">, 2016(11): 96-109 </w:t>
            </w:r>
          </w:p>
          <w:p w14:paraId="2C270EBD" w14:textId="77777777" w:rsidR="00BF01EB" w:rsidRDefault="00BF01EB" w:rsidP="00892354">
            <w:pPr>
              <w:adjustRightInd w:val="0"/>
              <w:snapToGrid w:val="0"/>
              <w:spacing w:line="360" w:lineRule="auto"/>
              <w:rPr>
                <w:sz w:val="24"/>
              </w:rPr>
            </w:pPr>
            <w:r>
              <w:rPr>
                <w:rFonts w:hint="eastAsia"/>
                <w:sz w:val="24"/>
              </w:rPr>
              <w:t>[</w:t>
            </w:r>
            <w:r>
              <w:rPr>
                <w:sz w:val="24"/>
              </w:rPr>
              <w:t>2</w:t>
            </w:r>
            <w:r>
              <w:rPr>
                <w:rFonts w:hint="eastAsia"/>
                <w:sz w:val="24"/>
              </w:rPr>
              <w:t xml:space="preserve">]  </w:t>
            </w:r>
            <w:r>
              <w:rPr>
                <w:rFonts w:hint="eastAsia"/>
                <w:sz w:val="24"/>
              </w:rPr>
              <w:t>王志</w:t>
            </w:r>
            <w:proofErr w:type="gramStart"/>
            <w:r>
              <w:rPr>
                <w:rFonts w:hint="eastAsia"/>
                <w:sz w:val="24"/>
              </w:rPr>
              <w:t>浩</w:t>
            </w:r>
            <w:proofErr w:type="gramEnd"/>
            <w:r>
              <w:rPr>
                <w:rFonts w:hint="eastAsia"/>
                <w:sz w:val="24"/>
              </w:rPr>
              <w:t xml:space="preserve">.  </w:t>
            </w:r>
            <w:proofErr w:type="gramStart"/>
            <w:r>
              <w:rPr>
                <w:rFonts w:hint="eastAsia"/>
                <w:sz w:val="24"/>
              </w:rPr>
              <w:t>央地关系</w:t>
            </w:r>
            <w:proofErr w:type="gramEnd"/>
            <w:r>
              <w:rPr>
                <w:rFonts w:hint="eastAsia"/>
                <w:sz w:val="24"/>
              </w:rPr>
              <w:t>视角下的中国各处官方欠款提升</w:t>
            </w:r>
            <w:r>
              <w:rPr>
                <w:rFonts w:hint="eastAsia"/>
                <w:sz w:val="24"/>
              </w:rPr>
              <w:t xml:space="preserve">[D].  </w:t>
            </w:r>
            <w:r>
              <w:rPr>
                <w:rFonts w:hint="eastAsia"/>
                <w:sz w:val="24"/>
              </w:rPr>
              <w:t>南京大学</w:t>
            </w:r>
            <w:r>
              <w:rPr>
                <w:rFonts w:hint="eastAsia"/>
                <w:sz w:val="24"/>
              </w:rPr>
              <w:t xml:space="preserve">, 2016 </w:t>
            </w:r>
          </w:p>
          <w:p w14:paraId="716D2C9E" w14:textId="77777777" w:rsidR="00BF01EB" w:rsidRDefault="00BF01EB" w:rsidP="00892354">
            <w:pPr>
              <w:adjustRightInd w:val="0"/>
              <w:snapToGrid w:val="0"/>
              <w:spacing w:line="360" w:lineRule="auto"/>
              <w:rPr>
                <w:sz w:val="24"/>
              </w:rPr>
            </w:pPr>
            <w:r>
              <w:rPr>
                <w:rFonts w:hint="eastAsia"/>
                <w:sz w:val="24"/>
              </w:rPr>
              <w:t>[</w:t>
            </w:r>
            <w:r>
              <w:rPr>
                <w:sz w:val="24"/>
              </w:rPr>
              <w:t>3</w:t>
            </w:r>
            <w:r>
              <w:rPr>
                <w:rFonts w:hint="eastAsia"/>
                <w:sz w:val="24"/>
              </w:rPr>
              <w:t xml:space="preserve">]  </w:t>
            </w:r>
            <w:proofErr w:type="gramStart"/>
            <w:r>
              <w:rPr>
                <w:rFonts w:hint="eastAsia"/>
                <w:sz w:val="24"/>
              </w:rPr>
              <w:t>谢群</w:t>
            </w:r>
            <w:proofErr w:type="gramEnd"/>
            <w:r>
              <w:rPr>
                <w:rFonts w:hint="eastAsia"/>
                <w:sz w:val="24"/>
              </w:rPr>
              <w:t xml:space="preserve">.  </w:t>
            </w:r>
            <w:r>
              <w:rPr>
                <w:rFonts w:hint="eastAsia"/>
                <w:sz w:val="24"/>
              </w:rPr>
              <w:t>中国各处官方欠款研究</w:t>
            </w:r>
            <w:r>
              <w:rPr>
                <w:rFonts w:hint="eastAsia"/>
                <w:sz w:val="24"/>
              </w:rPr>
              <w:t xml:space="preserve">[D].  </w:t>
            </w:r>
            <w:r>
              <w:rPr>
                <w:rFonts w:hint="eastAsia"/>
                <w:sz w:val="24"/>
              </w:rPr>
              <w:t>财政部财政科学研究所</w:t>
            </w:r>
            <w:r>
              <w:rPr>
                <w:rFonts w:hint="eastAsia"/>
                <w:sz w:val="24"/>
              </w:rPr>
              <w:t>, 2013</w:t>
            </w:r>
          </w:p>
          <w:p w14:paraId="04559FF0" w14:textId="77777777" w:rsidR="00BF01EB" w:rsidRDefault="00BF01EB" w:rsidP="00892354">
            <w:pPr>
              <w:adjustRightInd w:val="0"/>
              <w:snapToGrid w:val="0"/>
              <w:spacing w:line="360" w:lineRule="auto"/>
              <w:rPr>
                <w:sz w:val="24"/>
              </w:rPr>
            </w:pPr>
            <w:r>
              <w:rPr>
                <w:rFonts w:hint="eastAsia"/>
                <w:sz w:val="24"/>
              </w:rPr>
              <w:t>[</w:t>
            </w:r>
            <w:r>
              <w:rPr>
                <w:sz w:val="24"/>
              </w:rPr>
              <w:t>4</w:t>
            </w:r>
            <w:r>
              <w:rPr>
                <w:rFonts w:hint="eastAsia"/>
                <w:sz w:val="24"/>
              </w:rPr>
              <w:t xml:space="preserve">]  </w:t>
            </w:r>
            <w:r>
              <w:rPr>
                <w:rFonts w:hint="eastAsia"/>
                <w:sz w:val="24"/>
              </w:rPr>
              <w:t>刘</w:t>
            </w:r>
            <w:proofErr w:type="gramStart"/>
            <w:r>
              <w:rPr>
                <w:rFonts w:hint="eastAsia"/>
                <w:sz w:val="24"/>
              </w:rPr>
              <w:t>喆</w:t>
            </w:r>
            <w:proofErr w:type="gramEnd"/>
            <w:r>
              <w:rPr>
                <w:rFonts w:hint="eastAsia"/>
                <w:sz w:val="24"/>
              </w:rPr>
              <w:t>宁</w:t>
            </w:r>
            <w:r>
              <w:rPr>
                <w:rFonts w:hint="eastAsia"/>
                <w:sz w:val="24"/>
              </w:rPr>
              <w:t xml:space="preserve">.  </w:t>
            </w:r>
            <w:r>
              <w:rPr>
                <w:rFonts w:hint="eastAsia"/>
                <w:sz w:val="24"/>
              </w:rPr>
              <w:t>“营改增”背景下地方政府债务扩张对银行信用风险的实证研究</w:t>
            </w:r>
            <w:r>
              <w:rPr>
                <w:rFonts w:hint="eastAsia"/>
                <w:sz w:val="24"/>
              </w:rPr>
              <w:t xml:space="preserve">[D].  </w:t>
            </w:r>
            <w:r>
              <w:rPr>
                <w:rFonts w:hint="eastAsia"/>
                <w:sz w:val="24"/>
              </w:rPr>
              <w:t>华中科技大学</w:t>
            </w:r>
            <w:r>
              <w:rPr>
                <w:rFonts w:hint="eastAsia"/>
                <w:sz w:val="24"/>
              </w:rPr>
              <w:t>, 2018</w:t>
            </w:r>
          </w:p>
          <w:p w14:paraId="009DD411" w14:textId="0FF88289" w:rsidR="00BF01EB" w:rsidRPr="00BF01EB" w:rsidRDefault="00BF01EB" w:rsidP="00BF01EB">
            <w:pPr>
              <w:adjustRightInd w:val="0"/>
              <w:snapToGrid w:val="0"/>
              <w:spacing w:line="360" w:lineRule="auto"/>
              <w:rPr>
                <w:sz w:val="24"/>
              </w:rPr>
            </w:pPr>
            <w:r>
              <w:rPr>
                <w:rFonts w:hint="eastAsia"/>
                <w:sz w:val="24"/>
              </w:rPr>
              <w:t>[</w:t>
            </w:r>
            <w:r>
              <w:rPr>
                <w:sz w:val="24"/>
              </w:rPr>
              <w:t>5</w:t>
            </w:r>
            <w:r>
              <w:rPr>
                <w:rFonts w:hint="eastAsia"/>
                <w:sz w:val="24"/>
              </w:rPr>
              <w:t xml:space="preserve">]  </w:t>
            </w:r>
            <w:proofErr w:type="gramStart"/>
            <w:r>
              <w:rPr>
                <w:rFonts w:hint="eastAsia"/>
                <w:sz w:val="24"/>
              </w:rPr>
              <w:t>江依</w:t>
            </w:r>
            <w:proofErr w:type="gramEnd"/>
            <w:r>
              <w:rPr>
                <w:rFonts w:hint="eastAsia"/>
                <w:sz w:val="24"/>
              </w:rPr>
              <w:t xml:space="preserve">.  </w:t>
            </w:r>
            <w:r>
              <w:rPr>
                <w:rFonts w:hint="eastAsia"/>
                <w:sz w:val="24"/>
              </w:rPr>
              <w:t>新冠肺炎疫情后我国财政政策的选择</w:t>
            </w:r>
            <w:r>
              <w:rPr>
                <w:rFonts w:hint="eastAsia"/>
                <w:sz w:val="24"/>
              </w:rPr>
              <w:t xml:space="preserve">[J].  </w:t>
            </w:r>
            <w:r>
              <w:rPr>
                <w:rFonts w:hint="eastAsia"/>
                <w:sz w:val="24"/>
              </w:rPr>
              <w:t>产品与科技论坛</w:t>
            </w:r>
            <w:r>
              <w:rPr>
                <w:rFonts w:hint="eastAsia"/>
                <w:sz w:val="24"/>
              </w:rPr>
              <w:t>, 2021(20): 4</w:t>
            </w:r>
          </w:p>
        </w:tc>
      </w:tr>
      <w:tr w:rsidR="00BF01EB" w:rsidRPr="00F17AD6" w14:paraId="5721A582" w14:textId="77777777" w:rsidTr="00892354">
        <w:trPr>
          <w:trHeight w:val="1382"/>
        </w:trPr>
        <w:tc>
          <w:tcPr>
            <w:tcW w:w="9213" w:type="dxa"/>
          </w:tcPr>
          <w:p w14:paraId="617EC392" w14:textId="77777777" w:rsidR="00BF01EB" w:rsidRPr="005C364A" w:rsidRDefault="00BF01EB" w:rsidP="00892354">
            <w:pPr>
              <w:jc w:val="left"/>
              <w:rPr>
                <w:rFonts w:ascii="华文中宋" w:eastAsia="华文中宋" w:hAnsi="华文中宋"/>
                <w:bCs/>
                <w:spacing w:val="-20"/>
                <w:szCs w:val="21"/>
              </w:rPr>
            </w:pPr>
            <w:r w:rsidRPr="00F17AD6">
              <w:rPr>
                <w:rFonts w:ascii="华文中宋" w:eastAsia="华文中宋" w:hint="eastAsia"/>
                <w:bCs/>
                <w:sz w:val="28"/>
              </w:rPr>
              <w:lastRenderedPageBreak/>
              <w:t>同组设计者</w:t>
            </w:r>
          </w:p>
        </w:tc>
      </w:tr>
    </w:tbl>
    <w:p w14:paraId="40D75487" w14:textId="77777777" w:rsidR="00BF01EB" w:rsidRDefault="00BF01EB" w:rsidP="00BF01EB">
      <w:pPr>
        <w:ind w:rightChars="-844" w:right="-1772"/>
      </w:pPr>
    </w:p>
    <w:p w14:paraId="43CE499F" w14:textId="30A7F222" w:rsidR="00B843E1" w:rsidRDefault="00B843E1" w:rsidP="00BF01EB">
      <w:pPr>
        <w:spacing w:line="360" w:lineRule="auto"/>
        <w:ind w:firstLineChars="200" w:firstLine="480"/>
        <w:rPr>
          <w:sz w:val="24"/>
        </w:rPr>
      </w:pPr>
    </w:p>
    <w:p w14:paraId="3600D2E7" w14:textId="58A7A582" w:rsidR="00B67A36" w:rsidRDefault="00B67A36" w:rsidP="00BF01EB">
      <w:pPr>
        <w:spacing w:line="360" w:lineRule="auto"/>
        <w:ind w:firstLineChars="200" w:firstLine="480"/>
        <w:rPr>
          <w:sz w:val="24"/>
        </w:rPr>
      </w:pPr>
    </w:p>
    <w:p w14:paraId="328551E8" w14:textId="532CB9BE" w:rsidR="00B67A36" w:rsidRDefault="00B67A36" w:rsidP="00BF01EB">
      <w:pPr>
        <w:spacing w:line="360" w:lineRule="auto"/>
        <w:ind w:firstLineChars="200" w:firstLine="480"/>
        <w:rPr>
          <w:sz w:val="24"/>
        </w:rPr>
      </w:pPr>
    </w:p>
    <w:p w14:paraId="75DE8995" w14:textId="755117FB" w:rsidR="00B67A36" w:rsidRDefault="00B67A36" w:rsidP="00BF01EB">
      <w:pPr>
        <w:spacing w:line="360" w:lineRule="auto"/>
        <w:ind w:firstLineChars="200" w:firstLine="480"/>
        <w:rPr>
          <w:sz w:val="24"/>
        </w:rPr>
      </w:pPr>
    </w:p>
    <w:p w14:paraId="4311E5F4" w14:textId="20AF9F87" w:rsidR="00B67A36" w:rsidRDefault="00B67A36" w:rsidP="00BF01EB">
      <w:pPr>
        <w:spacing w:line="360" w:lineRule="auto"/>
        <w:ind w:firstLineChars="200" w:firstLine="480"/>
        <w:rPr>
          <w:sz w:val="24"/>
        </w:rPr>
      </w:pPr>
    </w:p>
    <w:p w14:paraId="0C87C860" w14:textId="501EC58B" w:rsidR="00B67A36" w:rsidRDefault="00B67A36" w:rsidP="00BF01EB">
      <w:pPr>
        <w:spacing w:line="360" w:lineRule="auto"/>
        <w:ind w:firstLineChars="200" w:firstLine="480"/>
        <w:rPr>
          <w:sz w:val="24"/>
        </w:rPr>
      </w:pPr>
    </w:p>
    <w:p w14:paraId="478D47F4" w14:textId="120E290B" w:rsidR="00B67A36" w:rsidRDefault="00B67A36" w:rsidP="00BF01EB">
      <w:pPr>
        <w:spacing w:line="360" w:lineRule="auto"/>
        <w:ind w:firstLineChars="200" w:firstLine="480"/>
        <w:rPr>
          <w:sz w:val="24"/>
        </w:rPr>
      </w:pPr>
    </w:p>
    <w:p w14:paraId="444956D3" w14:textId="4C94AF99" w:rsidR="00B67A36" w:rsidRDefault="00B67A36" w:rsidP="00BF01EB">
      <w:pPr>
        <w:spacing w:line="360" w:lineRule="auto"/>
        <w:ind w:firstLineChars="200" w:firstLine="480"/>
        <w:rPr>
          <w:sz w:val="24"/>
        </w:rPr>
      </w:pPr>
    </w:p>
    <w:p w14:paraId="7F215D57" w14:textId="3E06CDDD" w:rsidR="00B67A36" w:rsidRDefault="00B67A36" w:rsidP="00BF01EB">
      <w:pPr>
        <w:spacing w:line="360" w:lineRule="auto"/>
        <w:ind w:firstLineChars="200" w:firstLine="480"/>
        <w:rPr>
          <w:sz w:val="24"/>
        </w:rPr>
      </w:pPr>
    </w:p>
    <w:p w14:paraId="2614697C" w14:textId="781F777C" w:rsidR="00B67A36" w:rsidRDefault="00B67A36" w:rsidP="00BF01EB">
      <w:pPr>
        <w:spacing w:line="360" w:lineRule="auto"/>
        <w:ind w:firstLineChars="200" w:firstLine="480"/>
        <w:rPr>
          <w:sz w:val="24"/>
        </w:rPr>
      </w:pPr>
    </w:p>
    <w:p w14:paraId="6A37CE26" w14:textId="79EC7C9D" w:rsidR="00B67A36" w:rsidRDefault="00B67A36" w:rsidP="00BF01EB">
      <w:pPr>
        <w:spacing w:line="360" w:lineRule="auto"/>
        <w:ind w:firstLineChars="200" w:firstLine="480"/>
        <w:rPr>
          <w:sz w:val="24"/>
        </w:rPr>
      </w:pPr>
    </w:p>
    <w:p w14:paraId="00759A0F" w14:textId="3AA3F137" w:rsidR="00B67A36" w:rsidRDefault="00B67A36" w:rsidP="00BF01EB">
      <w:pPr>
        <w:spacing w:line="360" w:lineRule="auto"/>
        <w:ind w:firstLineChars="200" w:firstLine="480"/>
        <w:rPr>
          <w:sz w:val="24"/>
        </w:rPr>
      </w:pPr>
    </w:p>
    <w:p w14:paraId="3E699490" w14:textId="7375257C" w:rsidR="00B67A36" w:rsidRDefault="00B67A36" w:rsidP="00BF01EB">
      <w:pPr>
        <w:spacing w:line="360" w:lineRule="auto"/>
        <w:ind w:firstLineChars="200" w:firstLine="480"/>
        <w:rPr>
          <w:sz w:val="24"/>
        </w:rPr>
      </w:pPr>
    </w:p>
    <w:p w14:paraId="702C09B1" w14:textId="647CD10C" w:rsidR="00B67A36" w:rsidRDefault="00B67A36" w:rsidP="00BF01EB">
      <w:pPr>
        <w:spacing w:line="360" w:lineRule="auto"/>
        <w:ind w:firstLineChars="200" w:firstLine="480"/>
        <w:rPr>
          <w:sz w:val="24"/>
        </w:rPr>
      </w:pPr>
    </w:p>
    <w:p w14:paraId="236C9C0B" w14:textId="18AB0DF1" w:rsidR="00B67A36" w:rsidRDefault="00B67A36" w:rsidP="00BF01EB">
      <w:pPr>
        <w:spacing w:line="360" w:lineRule="auto"/>
        <w:ind w:firstLineChars="200" w:firstLine="480"/>
        <w:rPr>
          <w:sz w:val="24"/>
        </w:rPr>
      </w:pPr>
    </w:p>
    <w:p w14:paraId="75429603" w14:textId="1681EB87" w:rsidR="00B67A36" w:rsidRDefault="00B67A36" w:rsidP="00BF01EB">
      <w:pPr>
        <w:spacing w:line="360" w:lineRule="auto"/>
        <w:ind w:firstLineChars="200" w:firstLine="480"/>
        <w:rPr>
          <w:sz w:val="24"/>
        </w:rPr>
      </w:pPr>
    </w:p>
    <w:p w14:paraId="11354607" w14:textId="43CC45EC" w:rsidR="00B67A36" w:rsidRDefault="00B67A36" w:rsidP="00BF01EB">
      <w:pPr>
        <w:spacing w:line="360" w:lineRule="auto"/>
        <w:ind w:firstLineChars="200" w:firstLine="480"/>
        <w:rPr>
          <w:sz w:val="24"/>
        </w:rPr>
      </w:pPr>
    </w:p>
    <w:p w14:paraId="0EA33E3D" w14:textId="279752EC" w:rsidR="00B67A36" w:rsidRDefault="00B67A36" w:rsidP="00BF01EB">
      <w:pPr>
        <w:spacing w:line="360" w:lineRule="auto"/>
        <w:ind w:firstLineChars="200" w:firstLine="480"/>
        <w:rPr>
          <w:sz w:val="24"/>
        </w:rPr>
      </w:pPr>
    </w:p>
    <w:p w14:paraId="7EB7BBBD" w14:textId="77777777" w:rsidR="00B67A36" w:rsidRDefault="00B67A36" w:rsidP="00B67A36">
      <w:pPr>
        <w:rPr>
          <w:rFonts w:hAnsi="宋体"/>
          <w:noProof/>
          <w:kern w:val="0"/>
        </w:rPr>
      </w:pPr>
    </w:p>
    <w:p w14:paraId="69AA30C7" w14:textId="77777777" w:rsidR="00B67A36" w:rsidRDefault="00B67A36" w:rsidP="00B67A36">
      <w:pPr>
        <w:jc w:val="center"/>
        <w:rPr>
          <w:rFonts w:hAnsi="宋体"/>
          <w:noProof/>
          <w:kern w:val="0"/>
        </w:rPr>
      </w:pPr>
    </w:p>
    <w:p w14:paraId="411E3828" w14:textId="4AD899B8" w:rsidR="00B67A36" w:rsidRDefault="00B67A36" w:rsidP="00B67A36">
      <w:pPr>
        <w:jc w:val="center"/>
        <w:rPr>
          <w:rFonts w:hAnsi="宋体"/>
          <w:noProof/>
          <w:kern w:val="0"/>
        </w:rPr>
      </w:pPr>
    </w:p>
    <w:p w14:paraId="728E0E1F" w14:textId="4EC09E3E" w:rsidR="00B67A36" w:rsidRDefault="00B67A36" w:rsidP="00B67A36">
      <w:pPr>
        <w:jc w:val="center"/>
        <w:rPr>
          <w:rFonts w:hAnsi="宋体"/>
          <w:noProof/>
          <w:kern w:val="0"/>
        </w:rPr>
      </w:pPr>
    </w:p>
    <w:p w14:paraId="4E83886A" w14:textId="271526D2" w:rsidR="00B67A36" w:rsidRDefault="00B67A36" w:rsidP="00B67A36">
      <w:pPr>
        <w:jc w:val="center"/>
        <w:rPr>
          <w:rFonts w:hAnsi="宋体"/>
          <w:noProof/>
          <w:kern w:val="0"/>
        </w:rPr>
      </w:pPr>
    </w:p>
    <w:p w14:paraId="717F17BC" w14:textId="77777777" w:rsidR="00B67A36" w:rsidRDefault="00B67A36" w:rsidP="00B67A36">
      <w:pPr>
        <w:jc w:val="center"/>
        <w:rPr>
          <w:rFonts w:hAnsi="宋体"/>
          <w:noProof/>
          <w:kern w:val="0"/>
        </w:rPr>
      </w:pPr>
    </w:p>
    <w:p w14:paraId="3F5D25A8" w14:textId="77777777" w:rsidR="00B67A36" w:rsidRDefault="00B67A36" w:rsidP="00B67A36">
      <w:pPr>
        <w:jc w:val="center"/>
        <w:rPr>
          <w:rFonts w:hAnsi="宋体"/>
          <w:noProof/>
          <w:kern w:val="0"/>
        </w:rPr>
      </w:pPr>
    </w:p>
    <w:p w14:paraId="737A70AD" w14:textId="77777777" w:rsidR="00B67A36" w:rsidRDefault="00B67A36" w:rsidP="00B67A36">
      <w:pPr>
        <w:jc w:val="center"/>
        <w:rPr>
          <w:rFonts w:hAnsi="宋体"/>
          <w:noProof/>
          <w:kern w:val="0"/>
        </w:rPr>
      </w:pPr>
    </w:p>
    <w:p w14:paraId="3B418419" w14:textId="77777777" w:rsidR="00B67A36" w:rsidRDefault="00B67A36" w:rsidP="00B67A36">
      <w:pPr>
        <w:jc w:val="center"/>
        <w:rPr>
          <w:rFonts w:hAnsi="宋体"/>
          <w:noProof/>
          <w:kern w:val="0"/>
        </w:rPr>
      </w:pPr>
    </w:p>
    <w:p w14:paraId="5B75989C" w14:textId="77777777" w:rsidR="00B67A36" w:rsidRDefault="00B67A36" w:rsidP="00B67A36">
      <w:pPr>
        <w:jc w:val="center"/>
        <w:rPr>
          <w:rFonts w:hAnsi="宋体"/>
          <w:noProof/>
          <w:kern w:val="0"/>
        </w:rPr>
      </w:pPr>
    </w:p>
    <w:p w14:paraId="496C773B" w14:textId="77777777" w:rsidR="00B67A36" w:rsidRDefault="00B67A36" w:rsidP="00B67A36">
      <w:pPr>
        <w:jc w:val="center"/>
        <w:rPr>
          <w:rFonts w:hAnsi="宋体"/>
          <w:noProof/>
          <w:kern w:val="0"/>
        </w:rPr>
      </w:pPr>
    </w:p>
    <w:p w14:paraId="6126F51D" w14:textId="77777777" w:rsidR="00B67A36" w:rsidRDefault="00B67A36" w:rsidP="00B67A36">
      <w:pPr>
        <w:jc w:val="center"/>
        <w:rPr>
          <w:rFonts w:hAnsi="宋体"/>
          <w:noProof/>
          <w:kern w:val="0"/>
        </w:rPr>
      </w:pPr>
    </w:p>
    <w:p w14:paraId="2E963BD8" w14:textId="77777777" w:rsidR="00B67A36" w:rsidRDefault="00B67A36" w:rsidP="00B67A36">
      <w:pPr>
        <w:jc w:val="center"/>
        <w:rPr>
          <w:rFonts w:hAnsi="宋体"/>
          <w:noProof/>
          <w:kern w:val="0"/>
        </w:rPr>
      </w:pPr>
    </w:p>
    <w:p w14:paraId="54828CEF" w14:textId="43CFF272" w:rsidR="00B67A36" w:rsidRDefault="00B67A36" w:rsidP="00B67A36">
      <w:pPr>
        <w:jc w:val="center"/>
        <w:rPr>
          <w:rFonts w:hAnsi="宋体"/>
          <w:noProof/>
          <w:kern w:val="0"/>
        </w:rPr>
      </w:pPr>
    </w:p>
    <w:p w14:paraId="1B94CE2B" w14:textId="36B5F76D" w:rsidR="003034A6" w:rsidRDefault="003034A6" w:rsidP="00B67A36">
      <w:pPr>
        <w:jc w:val="center"/>
        <w:rPr>
          <w:rFonts w:hAnsi="宋体"/>
          <w:noProof/>
          <w:kern w:val="0"/>
        </w:rPr>
      </w:pPr>
    </w:p>
    <w:p w14:paraId="7DE1E616" w14:textId="5E44E3DC" w:rsidR="003034A6" w:rsidRDefault="003034A6" w:rsidP="00B67A36">
      <w:pPr>
        <w:jc w:val="center"/>
        <w:rPr>
          <w:rFonts w:hAnsi="宋体"/>
          <w:noProof/>
          <w:kern w:val="0"/>
        </w:rPr>
      </w:pPr>
    </w:p>
    <w:p w14:paraId="13E65128" w14:textId="05C42408" w:rsidR="003034A6" w:rsidRDefault="003034A6" w:rsidP="00B67A36">
      <w:pPr>
        <w:jc w:val="center"/>
        <w:rPr>
          <w:rFonts w:hAnsi="宋体"/>
          <w:noProof/>
          <w:kern w:val="0"/>
        </w:rPr>
      </w:pPr>
    </w:p>
    <w:p w14:paraId="50A6F8BC" w14:textId="30A1161F" w:rsidR="003034A6" w:rsidRDefault="003034A6" w:rsidP="00B67A36">
      <w:pPr>
        <w:jc w:val="center"/>
        <w:rPr>
          <w:rFonts w:hAnsi="宋体"/>
          <w:noProof/>
          <w:kern w:val="0"/>
        </w:rPr>
      </w:pPr>
    </w:p>
    <w:p w14:paraId="2EDA643A" w14:textId="0B43CB0F" w:rsidR="003034A6" w:rsidRDefault="003034A6" w:rsidP="00B67A36">
      <w:pPr>
        <w:jc w:val="center"/>
        <w:rPr>
          <w:rFonts w:hAnsi="宋体"/>
          <w:noProof/>
          <w:kern w:val="0"/>
        </w:rPr>
      </w:pPr>
    </w:p>
    <w:p w14:paraId="42D1A496" w14:textId="7FA3F9C9" w:rsidR="003034A6" w:rsidRDefault="003034A6" w:rsidP="00B67A36">
      <w:pPr>
        <w:jc w:val="center"/>
        <w:rPr>
          <w:rFonts w:hAnsi="宋体"/>
          <w:noProof/>
          <w:kern w:val="0"/>
        </w:rPr>
      </w:pPr>
    </w:p>
    <w:p w14:paraId="50B2986B" w14:textId="6E8E1936" w:rsidR="003034A6" w:rsidRDefault="003034A6" w:rsidP="00B67A36">
      <w:pPr>
        <w:jc w:val="center"/>
        <w:rPr>
          <w:rFonts w:hAnsi="宋体"/>
          <w:noProof/>
          <w:kern w:val="0"/>
        </w:rPr>
      </w:pPr>
    </w:p>
    <w:p w14:paraId="5C6A0C60" w14:textId="6B699E1B" w:rsidR="003034A6" w:rsidRDefault="003034A6" w:rsidP="00B67A36">
      <w:pPr>
        <w:jc w:val="center"/>
        <w:rPr>
          <w:rFonts w:hAnsi="宋体"/>
          <w:noProof/>
          <w:kern w:val="0"/>
        </w:rPr>
      </w:pPr>
    </w:p>
    <w:p w14:paraId="4DE36CD7" w14:textId="28D357D6" w:rsidR="003034A6" w:rsidRDefault="003034A6" w:rsidP="00B67A36">
      <w:pPr>
        <w:jc w:val="center"/>
        <w:rPr>
          <w:rFonts w:hAnsi="宋体"/>
          <w:noProof/>
          <w:kern w:val="0"/>
        </w:rPr>
      </w:pPr>
    </w:p>
    <w:p w14:paraId="4EDD7D84" w14:textId="22250374" w:rsidR="003034A6" w:rsidRDefault="003034A6" w:rsidP="00B67A36">
      <w:pPr>
        <w:jc w:val="center"/>
        <w:rPr>
          <w:rFonts w:hAnsi="宋体"/>
          <w:noProof/>
          <w:kern w:val="0"/>
        </w:rPr>
      </w:pPr>
    </w:p>
    <w:p w14:paraId="01022C19" w14:textId="77777777" w:rsidR="003034A6" w:rsidRDefault="003034A6" w:rsidP="00B67A36">
      <w:pPr>
        <w:jc w:val="center"/>
        <w:rPr>
          <w:rFonts w:hAnsi="宋体" w:hint="eastAsia"/>
          <w:noProof/>
          <w:kern w:val="0"/>
        </w:rPr>
      </w:pPr>
    </w:p>
    <w:p w14:paraId="2F6580E5" w14:textId="77777777" w:rsidR="00B67A36" w:rsidRDefault="00B67A36" w:rsidP="00B67A36">
      <w:pPr>
        <w:jc w:val="center"/>
        <w:rPr>
          <w:rFonts w:hAnsi="宋体"/>
          <w:noProof/>
          <w:kern w:val="0"/>
        </w:rPr>
      </w:pPr>
    </w:p>
    <w:p w14:paraId="640EA363" w14:textId="77777777" w:rsidR="00B67A36" w:rsidRDefault="00B67A36" w:rsidP="00B67A36">
      <w:pPr>
        <w:jc w:val="center"/>
        <w:rPr>
          <w:rFonts w:hAnsi="宋体"/>
          <w:noProof/>
          <w:kern w:val="0"/>
        </w:rPr>
      </w:pPr>
    </w:p>
    <w:p w14:paraId="209EF0C6" w14:textId="77777777" w:rsidR="00B67A36" w:rsidRDefault="00B67A36" w:rsidP="00B67A36">
      <w:pPr>
        <w:jc w:val="center"/>
        <w:rPr>
          <w:rFonts w:hAnsi="宋体"/>
          <w:noProof/>
          <w:kern w:val="0"/>
        </w:rPr>
      </w:pPr>
    </w:p>
    <w:p w14:paraId="0C878D50" w14:textId="77777777" w:rsidR="00B67A36" w:rsidRPr="00871FC0" w:rsidRDefault="00B67A36" w:rsidP="00B67A36">
      <w:pPr>
        <w:pStyle w:val="1"/>
        <w:spacing w:before="156" w:after="156"/>
        <w:rPr>
          <w:rFonts w:ascii="华文中宋" w:eastAsia="华文中宋" w:hAnsi="华文中宋"/>
          <w:noProof/>
          <w:kern w:val="0"/>
          <w:sz w:val="84"/>
          <w:szCs w:val="84"/>
        </w:rPr>
      </w:pPr>
      <w:r w:rsidRPr="00871FC0">
        <w:rPr>
          <w:rFonts w:ascii="华文中宋" w:eastAsia="华文中宋" w:hAnsi="华文中宋" w:hint="eastAsia"/>
          <w:noProof/>
          <w:kern w:val="0"/>
          <w:sz w:val="84"/>
          <w:szCs w:val="84"/>
        </w:rPr>
        <w:t>成</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绩</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评</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定</w:t>
      </w:r>
    </w:p>
    <w:p w14:paraId="4744DE13" w14:textId="77777777" w:rsidR="00B67A36" w:rsidRDefault="00B67A36" w:rsidP="00B67A36">
      <w:pPr>
        <w:ind w:firstLineChars="900" w:firstLine="2520"/>
        <w:rPr>
          <w:rFonts w:ascii="华文细黑" w:eastAsia="华文细黑" w:hAnsi="华文细黑"/>
          <w:noProof/>
          <w:kern w:val="0"/>
          <w:sz w:val="28"/>
          <w:szCs w:val="28"/>
        </w:rPr>
      </w:pPr>
    </w:p>
    <w:p w14:paraId="38085898" w14:textId="77777777" w:rsidR="00B67A36" w:rsidRDefault="00B67A36" w:rsidP="00B67A36">
      <w:pPr>
        <w:spacing w:line="520" w:lineRule="exact"/>
        <w:jc w:val="center"/>
        <w:rPr>
          <w:rFonts w:ascii="仿宋_GB2312" w:eastAsia="仿宋_GB2312"/>
          <w:b/>
          <w:sz w:val="44"/>
          <w:szCs w:val="44"/>
        </w:rPr>
      </w:pPr>
    </w:p>
    <w:p w14:paraId="333B82F4" w14:textId="77777777" w:rsidR="00B67A36" w:rsidRDefault="00B67A36" w:rsidP="00B67A36">
      <w:pPr>
        <w:spacing w:line="520" w:lineRule="exact"/>
        <w:jc w:val="center"/>
        <w:rPr>
          <w:rFonts w:ascii="仿宋_GB2312" w:eastAsia="仿宋_GB2312"/>
          <w:b/>
          <w:sz w:val="44"/>
          <w:szCs w:val="44"/>
        </w:rPr>
      </w:pPr>
    </w:p>
    <w:p w14:paraId="0D1BAC47" w14:textId="77777777" w:rsidR="00B67A36" w:rsidRDefault="00B67A36" w:rsidP="00B67A36">
      <w:pPr>
        <w:spacing w:line="520" w:lineRule="exact"/>
        <w:rPr>
          <w:rFonts w:ascii="仿宋_GB2312" w:eastAsia="仿宋_GB2312"/>
          <w:b/>
          <w:sz w:val="44"/>
          <w:szCs w:val="44"/>
        </w:rPr>
      </w:pPr>
    </w:p>
    <w:p w14:paraId="79ACC6E7" w14:textId="77777777" w:rsidR="00B67A36" w:rsidRDefault="00B67A36" w:rsidP="00B67A36">
      <w:pPr>
        <w:spacing w:line="520" w:lineRule="exact"/>
        <w:jc w:val="center"/>
        <w:rPr>
          <w:rFonts w:ascii="仿宋_GB2312" w:eastAsia="仿宋_GB2312"/>
          <w:b/>
          <w:sz w:val="44"/>
          <w:szCs w:val="44"/>
        </w:rPr>
      </w:pPr>
    </w:p>
    <w:p w14:paraId="74578513" w14:textId="77777777" w:rsidR="00B67A36" w:rsidRDefault="00B67A36" w:rsidP="00B67A36">
      <w:pPr>
        <w:spacing w:line="520" w:lineRule="exact"/>
        <w:jc w:val="center"/>
        <w:rPr>
          <w:rFonts w:ascii="仿宋_GB2312" w:eastAsia="仿宋_GB2312"/>
          <w:b/>
          <w:sz w:val="44"/>
          <w:szCs w:val="44"/>
        </w:rPr>
      </w:pPr>
    </w:p>
    <w:p w14:paraId="5C991F2A" w14:textId="77777777" w:rsidR="00B67A36" w:rsidRDefault="00B67A36" w:rsidP="00B67A36">
      <w:pPr>
        <w:spacing w:line="520" w:lineRule="exact"/>
        <w:jc w:val="center"/>
        <w:rPr>
          <w:rFonts w:ascii="仿宋_GB2312" w:eastAsia="仿宋_GB2312"/>
          <w:b/>
          <w:sz w:val="44"/>
          <w:szCs w:val="44"/>
        </w:rPr>
      </w:pPr>
    </w:p>
    <w:p w14:paraId="794D726F" w14:textId="77777777" w:rsidR="00B67A36" w:rsidRDefault="00B67A36" w:rsidP="00B67A36">
      <w:pPr>
        <w:spacing w:line="520" w:lineRule="exact"/>
        <w:jc w:val="center"/>
        <w:rPr>
          <w:rFonts w:ascii="仿宋_GB2312" w:eastAsia="仿宋_GB2312"/>
          <w:b/>
          <w:sz w:val="44"/>
          <w:szCs w:val="44"/>
        </w:rPr>
      </w:pPr>
    </w:p>
    <w:p w14:paraId="2B2C06E9" w14:textId="77777777" w:rsidR="00B67A36" w:rsidRDefault="00B67A36" w:rsidP="00B67A36">
      <w:pPr>
        <w:spacing w:line="520" w:lineRule="exact"/>
        <w:jc w:val="center"/>
        <w:rPr>
          <w:rFonts w:ascii="仿宋_GB2312" w:eastAsia="仿宋_GB2312"/>
          <w:b/>
          <w:sz w:val="44"/>
          <w:szCs w:val="44"/>
        </w:rPr>
      </w:pPr>
    </w:p>
    <w:p w14:paraId="5311D26A" w14:textId="77777777" w:rsidR="00B67A36" w:rsidRDefault="00B67A36" w:rsidP="00B67A36">
      <w:pPr>
        <w:spacing w:line="520" w:lineRule="exact"/>
        <w:jc w:val="center"/>
        <w:rPr>
          <w:rFonts w:ascii="仿宋_GB2312" w:eastAsia="仿宋_GB2312"/>
          <w:b/>
          <w:sz w:val="44"/>
          <w:szCs w:val="44"/>
        </w:rPr>
      </w:pPr>
    </w:p>
    <w:p w14:paraId="6DC20811" w14:textId="77777777" w:rsidR="00B67A36" w:rsidRDefault="00B67A36" w:rsidP="00B67A36">
      <w:pPr>
        <w:spacing w:line="520" w:lineRule="exact"/>
        <w:jc w:val="center"/>
        <w:rPr>
          <w:rFonts w:ascii="仿宋_GB2312" w:eastAsia="仿宋_GB2312"/>
          <w:b/>
          <w:sz w:val="44"/>
          <w:szCs w:val="44"/>
        </w:rPr>
      </w:pPr>
    </w:p>
    <w:p w14:paraId="47BC7307" w14:textId="77777777" w:rsidR="00B67A36" w:rsidRDefault="00B67A36" w:rsidP="00B67A36">
      <w:pPr>
        <w:spacing w:line="520" w:lineRule="exact"/>
        <w:jc w:val="center"/>
        <w:rPr>
          <w:rFonts w:ascii="仿宋_GB2312" w:eastAsia="仿宋_GB2312"/>
          <w:b/>
          <w:sz w:val="44"/>
          <w:szCs w:val="44"/>
        </w:rPr>
      </w:pPr>
    </w:p>
    <w:p w14:paraId="2395C151" w14:textId="77777777" w:rsidR="00B67A36" w:rsidRDefault="00B67A36" w:rsidP="00B67A36">
      <w:pPr>
        <w:spacing w:line="520" w:lineRule="exact"/>
        <w:jc w:val="center"/>
        <w:rPr>
          <w:rFonts w:ascii="仿宋_GB2312" w:eastAsia="仿宋_GB2312"/>
          <w:b/>
          <w:sz w:val="44"/>
          <w:szCs w:val="44"/>
        </w:rPr>
      </w:pPr>
    </w:p>
    <w:p w14:paraId="4325F7DF" w14:textId="77777777" w:rsidR="00B67A36" w:rsidRDefault="00B67A36" w:rsidP="00B67A36">
      <w:pPr>
        <w:spacing w:line="520" w:lineRule="exact"/>
        <w:rPr>
          <w:rFonts w:ascii="仿宋_GB2312" w:eastAsia="仿宋_GB2312"/>
          <w:b/>
          <w:sz w:val="44"/>
          <w:szCs w:val="44"/>
        </w:rPr>
      </w:pPr>
    </w:p>
    <w:p w14:paraId="22A30FBD" w14:textId="77777777" w:rsidR="00B67A36" w:rsidRDefault="00B67A36" w:rsidP="00B67A36">
      <w:pPr>
        <w:spacing w:line="520" w:lineRule="exact"/>
        <w:jc w:val="center"/>
        <w:rPr>
          <w:rFonts w:ascii="华文中宋" w:eastAsia="华文中宋" w:hAnsi="华文中宋"/>
          <w:b/>
          <w:bCs/>
          <w:noProof/>
          <w:kern w:val="0"/>
          <w:sz w:val="32"/>
          <w:szCs w:val="32"/>
        </w:rPr>
        <w:sectPr w:rsidR="00B67A36" w:rsidSect="00ED19E5">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720"/>
          <w:titlePg/>
          <w:docGrid w:type="lines" w:linePitch="312"/>
        </w:sectPr>
      </w:pPr>
    </w:p>
    <w:p w14:paraId="649F8473" w14:textId="77777777" w:rsidR="00B67A36" w:rsidRPr="00E12018" w:rsidRDefault="00B67A36" w:rsidP="00B67A36">
      <w:pPr>
        <w:spacing w:line="520" w:lineRule="exact"/>
        <w:jc w:val="center"/>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lastRenderedPageBreak/>
        <w:t>毕业答辩及</w:t>
      </w:r>
      <w:r w:rsidRPr="00E12018">
        <w:rPr>
          <w:rFonts w:ascii="华文中宋" w:eastAsia="华文中宋" w:hAnsi="华文中宋" w:hint="eastAsia"/>
          <w:b/>
          <w:bCs/>
          <w:noProof/>
          <w:kern w:val="0"/>
          <w:sz w:val="32"/>
          <w:szCs w:val="32"/>
        </w:rPr>
        <w:t>成绩评定说明</w:t>
      </w:r>
    </w:p>
    <w:p w14:paraId="56A911DB" w14:textId="77777777" w:rsidR="00B67A36" w:rsidRPr="0017322C" w:rsidRDefault="00B67A36" w:rsidP="00B67A36">
      <w:pPr>
        <w:numPr>
          <w:ilvl w:val="0"/>
          <w:numId w:val="2"/>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毕业答辩</w:t>
      </w:r>
    </w:p>
    <w:p w14:paraId="2F1EF5D9" w14:textId="77777777" w:rsidR="00B67A36" w:rsidRPr="0017322C" w:rsidRDefault="00B67A36" w:rsidP="00B67A36">
      <w:pPr>
        <w:numPr>
          <w:ilvl w:val="0"/>
          <w:numId w:val="3"/>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答辩前，答辩小组应详细审阅每个学生的毕业设计（论文），为答辩做好准备。</w:t>
      </w:r>
    </w:p>
    <w:p w14:paraId="51CA3FE7" w14:textId="77777777" w:rsidR="00B67A36" w:rsidRPr="0017322C" w:rsidRDefault="00B67A36" w:rsidP="00B67A36">
      <w:pPr>
        <w:numPr>
          <w:ilvl w:val="0"/>
          <w:numId w:val="3"/>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严肃认真组织答辩，开好答辩会。</w:t>
      </w:r>
    </w:p>
    <w:p w14:paraId="570251FD" w14:textId="77777777" w:rsidR="00B67A36" w:rsidRPr="0017322C" w:rsidRDefault="00B67A36" w:rsidP="00B67A36">
      <w:pPr>
        <w:numPr>
          <w:ilvl w:val="0"/>
          <w:numId w:val="3"/>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指导教师应参加所指导学生的答辩会，但评定其成绩时宜回避。</w:t>
      </w:r>
    </w:p>
    <w:p w14:paraId="0F104548" w14:textId="77777777" w:rsidR="00B67A36" w:rsidRPr="0017322C" w:rsidRDefault="00B67A36" w:rsidP="00B67A36">
      <w:pPr>
        <w:numPr>
          <w:ilvl w:val="0"/>
          <w:numId w:val="3"/>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答辩中要做好记录以供成绩评定时参考</w:t>
      </w:r>
      <w:r>
        <w:rPr>
          <w:rFonts w:ascii="宋体" w:hAnsi="宋体" w:hint="eastAsia"/>
          <w:bCs/>
          <w:noProof/>
          <w:kern w:val="0"/>
          <w:sz w:val="28"/>
          <w:szCs w:val="28"/>
        </w:rPr>
        <w:t>。</w:t>
      </w:r>
    </w:p>
    <w:p w14:paraId="7E3EA3FC" w14:textId="77777777" w:rsidR="00B67A36" w:rsidRPr="0017322C" w:rsidRDefault="00B67A36" w:rsidP="00B67A36">
      <w:pPr>
        <w:numPr>
          <w:ilvl w:val="0"/>
          <w:numId w:val="2"/>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成绩评定</w:t>
      </w:r>
    </w:p>
    <w:p w14:paraId="4425E9AA" w14:textId="77777777" w:rsidR="00B67A36" w:rsidRPr="0017322C" w:rsidRDefault="00B67A36" w:rsidP="00B67A36">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答辩前每个学生都要将自己的毕业设计（论文）在指定时间内交给指导教师，由指导教师审阅，写出评语并预评分。</w:t>
      </w:r>
    </w:p>
    <w:p w14:paraId="7D8206FB" w14:textId="77777777" w:rsidR="00B67A36" w:rsidRPr="0017322C" w:rsidRDefault="00B67A36" w:rsidP="00B67A36">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答辩工作结束后，答辩小组应举行专门会议进行讨论，在参考指导教师预评结果的基础上，结合学生毕业设计（论文）质量和学生答辩情况，</w:t>
      </w:r>
      <w:r>
        <w:rPr>
          <w:rFonts w:ascii="宋体" w:hAnsi="宋体" w:hint="eastAsia"/>
          <w:bCs/>
          <w:noProof/>
          <w:kern w:val="0"/>
          <w:sz w:val="28"/>
          <w:szCs w:val="28"/>
        </w:rPr>
        <w:t>综合</w:t>
      </w:r>
      <w:r w:rsidRPr="0017322C">
        <w:rPr>
          <w:rFonts w:ascii="宋体" w:hAnsi="宋体" w:hint="eastAsia"/>
          <w:bCs/>
          <w:noProof/>
          <w:kern w:val="0"/>
          <w:sz w:val="28"/>
          <w:szCs w:val="28"/>
        </w:rPr>
        <w:t>评定每个学生的成绩。</w:t>
      </w:r>
    </w:p>
    <w:p w14:paraId="0052BE6D" w14:textId="77777777" w:rsidR="00B67A36" w:rsidRPr="0017322C" w:rsidRDefault="00B67A36" w:rsidP="00B67A36">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院（系）对专业答辩小组提出的优秀和不及格的毕业设计（论文），要组织院（系）级答辩，最终确定成绩，并向学生公布。</w:t>
      </w:r>
    </w:p>
    <w:p w14:paraId="01601D2A" w14:textId="77777777" w:rsidR="00B67A36" w:rsidRDefault="00B67A36" w:rsidP="00B67A36">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各专业学生的最后成绩应符合正态分布规律。</w:t>
      </w:r>
    </w:p>
    <w:p w14:paraId="5F4B8543" w14:textId="77777777" w:rsidR="00B67A36" w:rsidRPr="00624ED8" w:rsidRDefault="00B67A36" w:rsidP="00B67A36">
      <w:pPr>
        <w:numPr>
          <w:ilvl w:val="0"/>
          <w:numId w:val="4"/>
        </w:numPr>
        <w:spacing w:line="520" w:lineRule="exact"/>
        <w:jc w:val="left"/>
        <w:rPr>
          <w:rFonts w:ascii="宋体" w:hAnsi="宋体"/>
          <w:bCs/>
          <w:noProof/>
          <w:kern w:val="0"/>
          <w:sz w:val="28"/>
          <w:szCs w:val="28"/>
        </w:rPr>
      </w:pPr>
      <w:r w:rsidRPr="006E76DA">
        <w:rPr>
          <w:rFonts w:ascii="宋体" w:hAnsi="宋体"/>
          <w:bCs/>
          <w:noProof/>
          <w:kern w:val="0"/>
          <w:sz w:val="28"/>
          <w:szCs w:val="28"/>
        </w:rPr>
        <w:t>请</w:t>
      </w:r>
      <w:r w:rsidRPr="006E76DA">
        <w:rPr>
          <w:rFonts w:ascii="宋体" w:hAnsi="宋体" w:hint="eastAsia"/>
          <w:bCs/>
          <w:noProof/>
          <w:kern w:val="0"/>
          <w:sz w:val="28"/>
          <w:szCs w:val="28"/>
        </w:rPr>
        <w:t>用</w:t>
      </w:r>
      <w:r w:rsidRPr="007B049D">
        <w:rPr>
          <w:rFonts w:ascii="宋体" w:hAnsi="宋体" w:hint="eastAsia"/>
          <w:bCs/>
          <w:noProof/>
          <w:kern w:val="0"/>
          <w:sz w:val="28"/>
          <w:szCs w:val="28"/>
        </w:rPr>
        <w:t>蓝、黑钢</w:t>
      </w:r>
      <w:r w:rsidRPr="006E76DA">
        <w:rPr>
          <w:rFonts w:ascii="宋体" w:hAnsi="宋体" w:hint="eastAsia"/>
          <w:bCs/>
          <w:noProof/>
          <w:kern w:val="0"/>
          <w:sz w:val="28"/>
          <w:szCs w:val="28"/>
        </w:rPr>
        <w:t>笔手写或五号宋体字编辑，签名须手写，</w:t>
      </w:r>
      <w:r w:rsidRPr="006E76DA">
        <w:rPr>
          <w:rFonts w:ascii="宋体" w:hAnsi="宋体"/>
          <w:bCs/>
          <w:noProof/>
          <w:kern w:val="0"/>
          <w:sz w:val="28"/>
          <w:szCs w:val="28"/>
        </w:rPr>
        <w:t>A4纸双面打印</w:t>
      </w:r>
      <w:r>
        <w:rPr>
          <w:rFonts w:ascii="宋体" w:hAnsi="宋体" w:hint="eastAsia"/>
          <w:bCs/>
          <w:noProof/>
          <w:kern w:val="0"/>
          <w:sz w:val="28"/>
          <w:szCs w:val="28"/>
        </w:rPr>
        <w:t>。</w:t>
      </w:r>
    </w:p>
    <w:p w14:paraId="6F443B9B" w14:textId="77777777" w:rsidR="00B67A36" w:rsidRPr="000A478B" w:rsidRDefault="00B67A36" w:rsidP="00B67A36">
      <w:pPr>
        <w:spacing w:line="500" w:lineRule="exact"/>
        <w:ind w:left="720"/>
        <w:rPr>
          <w:rFonts w:ascii="宋体" w:hAnsi="宋体"/>
          <w:sz w:val="28"/>
          <w:szCs w:val="28"/>
        </w:rPr>
      </w:pPr>
    </w:p>
    <w:p w14:paraId="27AFADC9" w14:textId="77777777" w:rsidR="00B67A36" w:rsidRPr="000A478B" w:rsidRDefault="00B67A36" w:rsidP="00B67A36">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522"/>
      </w:tblGrid>
      <w:tr w:rsidR="00B67A36" w:rsidRPr="00067DDE" w14:paraId="6D5B68BD" w14:textId="77777777" w:rsidTr="00892354">
        <w:trPr>
          <w:trHeight w:val="3402"/>
        </w:trPr>
        <w:tc>
          <w:tcPr>
            <w:tcW w:w="8522" w:type="dxa"/>
          </w:tcPr>
          <w:p w14:paraId="19AAB0E5" w14:textId="77777777" w:rsidR="00B67A36" w:rsidRDefault="00B67A36" w:rsidP="00892354">
            <w:pPr>
              <w:rPr>
                <w:rFonts w:ascii="华文细黑" w:eastAsia="华文细黑" w:hAnsi="华文细黑"/>
                <w:bCs/>
                <w:noProof/>
                <w:kern w:val="0"/>
                <w:szCs w:val="21"/>
              </w:rPr>
            </w:pPr>
          </w:p>
          <w:p w14:paraId="4450EF7F" w14:textId="77777777" w:rsidR="00B67A36" w:rsidRDefault="00B67A36" w:rsidP="00892354">
            <w:pPr>
              <w:rPr>
                <w:rFonts w:ascii="华文细黑" w:eastAsia="华文细黑" w:hAnsi="华文细黑"/>
                <w:bCs/>
                <w:noProof/>
                <w:kern w:val="0"/>
                <w:szCs w:val="21"/>
              </w:rPr>
            </w:pPr>
            <w:r>
              <w:rPr>
                <w:rFonts w:ascii="华文细黑" w:eastAsia="华文细黑" w:hAnsi="华文细黑" w:hint="eastAsia"/>
                <w:bCs/>
                <w:noProof/>
                <w:kern w:val="0"/>
                <w:szCs w:val="21"/>
              </w:rPr>
              <w:t>班号：                         学生姓名：</w:t>
            </w:r>
          </w:p>
          <w:p w14:paraId="7000BEB7" w14:textId="77777777" w:rsidR="00B67A36" w:rsidRDefault="00B67A36" w:rsidP="00892354">
            <w:pPr>
              <w:rPr>
                <w:rFonts w:ascii="华文细黑" w:eastAsia="华文细黑" w:hAnsi="华文细黑"/>
                <w:bCs/>
                <w:noProof/>
                <w:kern w:val="0"/>
                <w:szCs w:val="21"/>
              </w:rPr>
            </w:pPr>
          </w:p>
          <w:p w14:paraId="67A15BAD" w14:textId="77777777" w:rsidR="00B67A36" w:rsidRPr="00067DDE" w:rsidRDefault="00B67A36" w:rsidP="00892354">
            <w:pPr>
              <w:rPr>
                <w:rFonts w:ascii="华文细黑" w:eastAsia="华文细黑" w:hAnsi="华文细黑"/>
                <w:bCs/>
                <w:noProof/>
                <w:kern w:val="0"/>
                <w:szCs w:val="21"/>
              </w:rPr>
            </w:pPr>
          </w:p>
          <w:p w14:paraId="3446FCF3" w14:textId="77777777" w:rsidR="00B67A36" w:rsidRPr="005D5BBA" w:rsidRDefault="00B67A36" w:rsidP="00892354">
            <w:pPr>
              <w:spacing w:line="520" w:lineRule="exact"/>
              <w:ind w:left="360"/>
              <w:jc w:val="left"/>
              <w:rPr>
                <w:rFonts w:ascii="宋体" w:hAnsi="宋体"/>
                <w:bCs/>
                <w:noProof/>
                <w:kern w:val="0"/>
                <w:sz w:val="28"/>
                <w:szCs w:val="28"/>
              </w:rPr>
            </w:pPr>
            <w:r w:rsidRPr="001F3C81">
              <w:rPr>
                <w:rFonts w:ascii="宋体" w:hAnsi="宋体" w:hint="eastAsia"/>
                <w:bCs/>
                <w:noProof/>
                <w:kern w:val="0"/>
                <w:sz w:val="28"/>
                <w:szCs w:val="28"/>
              </w:rPr>
              <w:t>综合成绩：______________分（折合等级_____________）</w:t>
            </w:r>
          </w:p>
          <w:p w14:paraId="2262CED8" w14:textId="77777777" w:rsidR="00B67A36" w:rsidRDefault="00B67A36" w:rsidP="00892354">
            <w:pPr>
              <w:widowControl/>
              <w:ind w:firstLineChars="2250" w:firstLine="4725"/>
              <w:rPr>
                <w:rFonts w:ascii="宋体" w:hAnsi="宋体" w:cs="宋体"/>
                <w:bCs/>
                <w:kern w:val="0"/>
                <w:szCs w:val="21"/>
              </w:rPr>
            </w:pPr>
          </w:p>
          <w:p w14:paraId="43A602C5" w14:textId="77777777" w:rsidR="00B67A36" w:rsidRDefault="00B67A36" w:rsidP="00892354">
            <w:pPr>
              <w:widowControl/>
              <w:ind w:firstLineChars="2250" w:firstLine="4725"/>
              <w:rPr>
                <w:rFonts w:ascii="宋体" w:hAnsi="宋体" w:cs="宋体"/>
                <w:bCs/>
                <w:kern w:val="0"/>
                <w:szCs w:val="21"/>
              </w:rPr>
            </w:pPr>
          </w:p>
          <w:p w14:paraId="52C51249" w14:textId="77777777" w:rsidR="00B67A36" w:rsidRPr="008779E0" w:rsidRDefault="00B67A36" w:rsidP="00892354">
            <w:pPr>
              <w:widowControl/>
              <w:ind w:firstLineChars="150" w:firstLine="420"/>
              <w:rPr>
                <w:rFonts w:ascii="宋体" w:hAnsi="宋体"/>
                <w:bCs/>
                <w:noProof/>
                <w:kern w:val="0"/>
                <w:sz w:val="28"/>
                <w:szCs w:val="28"/>
              </w:rPr>
            </w:pPr>
            <w:r w:rsidRPr="00D77F8B">
              <w:rPr>
                <w:rFonts w:ascii="宋体" w:hAnsi="宋体" w:hint="eastAsia"/>
                <w:bCs/>
                <w:noProof/>
                <w:kern w:val="0"/>
                <w:sz w:val="28"/>
                <w:szCs w:val="28"/>
              </w:rPr>
              <w:t>评分小组长（签名）：</w:t>
            </w:r>
            <w:r>
              <w:rPr>
                <w:rFonts w:ascii="宋体" w:hAnsi="宋体" w:hint="eastAsia"/>
                <w:bCs/>
                <w:noProof/>
                <w:kern w:val="0"/>
                <w:sz w:val="28"/>
                <w:szCs w:val="28"/>
              </w:rPr>
              <w:t xml:space="preserve">______________        </w:t>
            </w:r>
            <w:r w:rsidRPr="00D77F8B">
              <w:rPr>
                <w:rFonts w:ascii="宋体" w:hAnsi="宋体" w:hint="eastAsia"/>
                <w:bCs/>
                <w:noProof/>
                <w:kern w:val="0"/>
                <w:sz w:val="28"/>
                <w:szCs w:val="28"/>
              </w:rPr>
              <w:t>年    月    日</w:t>
            </w:r>
          </w:p>
        </w:tc>
      </w:tr>
    </w:tbl>
    <w:p w14:paraId="66CDFBEA" w14:textId="77777777" w:rsidR="00B67A36" w:rsidRDefault="00B67A36" w:rsidP="00B67A36">
      <w:pPr>
        <w:jc w:val="center"/>
        <w:rPr>
          <w:rFonts w:ascii="华文细黑" w:eastAsia="华文细黑" w:hAnsi="华文细黑"/>
          <w:bCs/>
          <w:noProof/>
          <w:kern w:val="0"/>
          <w:sz w:val="28"/>
          <w:szCs w:val="28"/>
        </w:rPr>
        <w:sectPr w:rsidR="00B67A36" w:rsidSect="009A5C0D">
          <w:type w:val="continuous"/>
          <w:pgSz w:w="11906" w:h="16838"/>
          <w:pgMar w:top="1440" w:right="1800" w:bottom="1440" w:left="1800" w:header="851" w:footer="992" w:gutter="0"/>
          <w:cols w:space="720"/>
          <w:titlePg/>
          <w:docGrid w:type="lines" w:linePitch="312"/>
        </w:sectPr>
      </w:pPr>
    </w:p>
    <w:p w14:paraId="07463786" w14:textId="77777777" w:rsidR="00B67A36" w:rsidRDefault="00B67A36" w:rsidP="00B67A36">
      <w:pPr>
        <w:spacing w:line="520" w:lineRule="exact"/>
        <w:jc w:val="center"/>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lastRenderedPageBreak/>
        <w:t>指导教师评定意见</w:t>
      </w:r>
    </w:p>
    <w:p w14:paraId="2BCCB84B" w14:textId="77777777" w:rsidR="00B67A36" w:rsidRDefault="00B67A36" w:rsidP="00B67A36">
      <w:pPr>
        <w:spacing w:line="520" w:lineRule="exact"/>
        <w:jc w:val="center"/>
        <w:rPr>
          <w:rFonts w:ascii="华文中宋" w:eastAsia="华文中宋" w:hAnsi="华文中宋"/>
          <w:b/>
          <w:bCs/>
          <w:noProof/>
          <w:kern w:val="0"/>
          <w:sz w:val="32"/>
          <w:szCs w:val="32"/>
        </w:rPr>
      </w:pPr>
    </w:p>
    <w:p w14:paraId="67C6D9F4" w14:textId="77777777" w:rsidR="00B67A36" w:rsidRPr="00902094" w:rsidRDefault="00B67A36" w:rsidP="00B67A36">
      <w:pPr>
        <w:spacing w:line="520" w:lineRule="exact"/>
        <w:jc w:val="left"/>
        <w:rPr>
          <w:rFonts w:ascii="宋体" w:hAnsi="宋体"/>
          <w:bCs/>
          <w:noProof/>
          <w:kern w:val="0"/>
          <w:sz w:val="28"/>
          <w:szCs w:val="28"/>
        </w:rPr>
      </w:pPr>
      <w:r w:rsidRPr="007B049D">
        <w:rPr>
          <w:rFonts w:ascii="宋体" w:hAnsi="宋体" w:hint="eastAsia"/>
          <w:bCs/>
          <w:noProof/>
          <w:kern w:val="0"/>
          <w:sz w:val="28"/>
          <w:szCs w:val="28"/>
        </w:rPr>
        <w:t>一、对毕业设计（论文）的学术评语（应具体、确切、实事求是）</w:t>
      </w:r>
    </w:p>
    <w:tbl>
      <w:tblPr>
        <w:tblW w:w="889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67A36" w:rsidRPr="00067DDE" w14:paraId="3E00D033" w14:textId="77777777" w:rsidTr="00892354">
        <w:trPr>
          <w:trHeight w:val="5526"/>
        </w:trPr>
        <w:tc>
          <w:tcPr>
            <w:tcW w:w="8897" w:type="dxa"/>
          </w:tcPr>
          <w:p w14:paraId="52A45522" w14:textId="77777777" w:rsidR="00B67A36" w:rsidRPr="007B049D" w:rsidRDefault="00B67A36" w:rsidP="00892354">
            <w:pPr>
              <w:jc w:val="left"/>
              <w:rPr>
                <w:rFonts w:ascii="宋体" w:hAnsi="宋体"/>
                <w:bCs/>
                <w:noProof/>
                <w:kern w:val="0"/>
                <w:sz w:val="28"/>
                <w:szCs w:val="28"/>
              </w:rPr>
            </w:pPr>
          </w:p>
          <w:p w14:paraId="0562DDFC" w14:textId="77777777" w:rsidR="00B67A36" w:rsidRDefault="00B67A36" w:rsidP="00892354">
            <w:pPr>
              <w:rPr>
                <w:rFonts w:ascii="华文细黑" w:eastAsia="华文细黑" w:hAnsi="华文细黑"/>
                <w:bCs/>
                <w:noProof/>
                <w:kern w:val="0"/>
                <w:szCs w:val="21"/>
              </w:rPr>
            </w:pPr>
          </w:p>
          <w:p w14:paraId="3CEABDDA" w14:textId="77777777" w:rsidR="00B67A36" w:rsidRDefault="00B67A36" w:rsidP="00892354">
            <w:pPr>
              <w:rPr>
                <w:rFonts w:ascii="华文细黑" w:eastAsia="华文细黑" w:hAnsi="华文细黑"/>
                <w:bCs/>
                <w:noProof/>
                <w:kern w:val="0"/>
                <w:szCs w:val="21"/>
              </w:rPr>
            </w:pPr>
          </w:p>
          <w:p w14:paraId="14821B9B" w14:textId="77777777" w:rsidR="00B67A36" w:rsidRDefault="00B67A36" w:rsidP="00892354">
            <w:pPr>
              <w:rPr>
                <w:rFonts w:ascii="华文细黑" w:eastAsia="华文细黑" w:hAnsi="华文细黑"/>
                <w:bCs/>
                <w:noProof/>
                <w:kern w:val="0"/>
                <w:szCs w:val="21"/>
              </w:rPr>
            </w:pPr>
          </w:p>
          <w:p w14:paraId="5E69C0C1" w14:textId="77777777" w:rsidR="00B67A36" w:rsidRDefault="00B67A36" w:rsidP="00892354">
            <w:pPr>
              <w:rPr>
                <w:rFonts w:ascii="华文细黑" w:eastAsia="华文细黑" w:hAnsi="华文细黑"/>
                <w:bCs/>
                <w:noProof/>
                <w:kern w:val="0"/>
                <w:szCs w:val="21"/>
              </w:rPr>
            </w:pPr>
          </w:p>
          <w:p w14:paraId="1A1495D7" w14:textId="77777777" w:rsidR="00B67A36" w:rsidRDefault="00B67A36" w:rsidP="00892354">
            <w:pPr>
              <w:rPr>
                <w:rFonts w:ascii="华文细黑" w:eastAsia="华文细黑" w:hAnsi="华文细黑"/>
                <w:bCs/>
                <w:noProof/>
                <w:kern w:val="0"/>
                <w:szCs w:val="21"/>
              </w:rPr>
            </w:pPr>
          </w:p>
          <w:p w14:paraId="22C517E6" w14:textId="77777777" w:rsidR="00B67A36" w:rsidRDefault="00B67A36" w:rsidP="00892354">
            <w:pPr>
              <w:rPr>
                <w:rFonts w:ascii="华文细黑" w:eastAsia="华文细黑" w:hAnsi="华文细黑"/>
                <w:bCs/>
                <w:noProof/>
                <w:kern w:val="0"/>
                <w:szCs w:val="21"/>
              </w:rPr>
            </w:pPr>
          </w:p>
          <w:p w14:paraId="7E328E45" w14:textId="77777777" w:rsidR="00B67A36" w:rsidRDefault="00B67A36" w:rsidP="00892354">
            <w:pPr>
              <w:rPr>
                <w:rFonts w:ascii="华文细黑" w:eastAsia="华文细黑" w:hAnsi="华文细黑"/>
                <w:bCs/>
                <w:noProof/>
                <w:kern w:val="0"/>
                <w:szCs w:val="21"/>
              </w:rPr>
            </w:pPr>
          </w:p>
          <w:p w14:paraId="7488E459" w14:textId="77777777" w:rsidR="00B67A36" w:rsidRDefault="00B67A36" w:rsidP="00892354">
            <w:pPr>
              <w:rPr>
                <w:rFonts w:ascii="华文细黑" w:eastAsia="华文细黑" w:hAnsi="华文细黑"/>
                <w:bCs/>
                <w:noProof/>
                <w:kern w:val="0"/>
                <w:szCs w:val="21"/>
              </w:rPr>
            </w:pPr>
          </w:p>
          <w:p w14:paraId="42AD3121" w14:textId="77777777" w:rsidR="00B67A36" w:rsidRDefault="00B67A36" w:rsidP="00892354">
            <w:pPr>
              <w:rPr>
                <w:rFonts w:ascii="华文细黑" w:eastAsia="华文细黑" w:hAnsi="华文细黑"/>
                <w:bCs/>
                <w:noProof/>
                <w:kern w:val="0"/>
                <w:szCs w:val="21"/>
              </w:rPr>
            </w:pPr>
          </w:p>
          <w:p w14:paraId="09429024" w14:textId="77777777" w:rsidR="00B67A36" w:rsidRDefault="00B67A36" w:rsidP="00892354">
            <w:pPr>
              <w:rPr>
                <w:rFonts w:ascii="华文细黑" w:eastAsia="华文细黑" w:hAnsi="华文细黑"/>
                <w:bCs/>
                <w:noProof/>
                <w:kern w:val="0"/>
                <w:szCs w:val="21"/>
              </w:rPr>
            </w:pPr>
          </w:p>
          <w:p w14:paraId="59A05DB0" w14:textId="77777777" w:rsidR="00B67A36" w:rsidRDefault="00B67A36" w:rsidP="00892354">
            <w:pPr>
              <w:rPr>
                <w:rFonts w:ascii="华文细黑" w:eastAsia="华文细黑" w:hAnsi="华文细黑"/>
                <w:bCs/>
                <w:noProof/>
                <w:kern w:val="0"/>
                <w:szCs w:val="21"/>
              </w:rPr>
            </w:pPr>
          </w:p>
          <w:p w14:paraId="78371402" w14:textId="77777777" w:rsidR="00B67A36" w:rsidRDefault="00B67A36" w:rsidP="00892354">
            <w:pPr>
              <w:rPr>
                <w:rFonts w:ascii="华文细黑" w:eastAsia="华文细黑" w:hAnsi="华文细黑"/>
                <w:bCs/>
                <w:noProof/>
                <w:kern w:val="0"/>
                <w:szCs w:val="21"/>
              </w:rPr>
            </w:pPr>
          </w:p>
          <w:p w14:paraId="74078038" w14:textId="77777777" w:rsidR="00B67A36" w:rsidRPr="00067DDE" w:rsidRDefault="00B67A36" w:rsidP="00892354">
            <w:pPr>
              <w:rPr>
                <w:rFonts w:ascii="华文细黑" w:eastAsia="华文细黑" w:hAnsi="华文细黑"/>
                <w:bCs/>
                <w:noProof/>
                <w:kern w:val="0"/>
                <w:szCs w:val="21"/>
              </w:rPr>
            </w:pPr>
          </w:p>
          <w:p w14:paraId="5ECEC8F9" w14:textId="77777777" w:rsidR="00B67A36" w:rsidRPr="00067DDE" w:rsidRDefault="00B67A36" w:rsidP="00892354">
            <w:pPr>
              <w:jc w:val="center"/>
              <w:rPr>
                <w:rFonts w:ascii="华文细黑" w:eastAsia="华文细黑" w:hAnsi="华文细黑"/>
                <w:bCs/>
                <w:noProof/>
                <w:kern w:val="0"/>
                <w:sz w:val="28"/>
                <w:szCs w:val="28"/>
              </w:rPr>
            </w:pPr>
          </w:p>
        </w:tc>
      </w:tr>
    </w:tbl>
    <w:p w14:paraId="404002E7" w14:textId="77777777" w:rsidR="00B67A36" w:rsidRDefault="00B67A36" w:rsidP="00B67A36"/>
    <w:p w14:paraId="72BC319B" w14:textId="77777777" w:rsidR="00B67A36" w:rsidRDefault="00B67A36" w:rsidP="00B67A36">
      <w:r>
        <w:rPr>
          <w:rFonts w:ascii="宋体" w:hAnsi="宋体" w:hint="eastAsia"/>
          <w:bCs/>
          <w:noProof/>
          <w:kern w:val="0"/>
          <w:sz w:val="28"/>
          <w:szCs w:val="28"/>
        </w:rPr>
        <w:t>二</w:t>
      </w:r>
      <w:r w:rsidRPr="007B049D">
        <w:rPr>
          <w:rFonts w:ascii="宋体" w:hAnsi="宋体" w:hint="eastAsia"/>
          <w:bCs/>
          <w:noProof/>
          <w:kern w:val="0"/>
          <w:sz w:val="28"/>
          <w:szCs w:val="28"/>
        </w:rPr>
        <w:t>、对毕业设计（论文）</w:t>
      </w:r>
      <w:r>
        <w:rPr>
          <w:rFonts w:ascii="宋体" w:hAnsi="宋体" w:hint="eastAsia"/>
          <w:bCs/>
          <w:noProof/>
          <w:kern w:val="0"/>
          <w:sz w:val="28"/>
          <w:szCs w:val="28"/>
        </w:rPr>
        <w:t>评分</w:t>
      </w:r>
    </w:p>
    <w:p w14:paraId="38C7F168" w14:textId="77777777" w:rsidR="00B67A36" w:rsidRDefault="00B67A36" w:rsidP="00B67A36">
      <w:pPr>
        <w:spacing w:line="360" w:lineRule="auto"/>
        <w:rPr>
          <w:rFonts w:ascii="宋体" w:hAnsi="宋体"/>
          <w:bCs/>
          <w:noProof/>
          <w:kern w:val="0"/>
          <w:sz w:val="28"/>
          <w:szCs w:val="28"/>
        </w:rPr>
      </w:pPr>
      <w:r w:rsidRPr="009C7B89">
        <w:rPr>
          <w:rFonts w:ascii="宋体" w:hAnsi="宋体" w:hint="eastAsia"/>
          <w:bCs/>
          <w:noProof/>
          <w:kern w:val="0"/>
          <w:sz w:val="28"/>
          <w:szCs w:val="28"/>
        </w:rPr>
        <w:t>(1)</w:t>
      </w:r>
      <w:r>
        <w:rPr>
          <w:rFonts w:ascii="宋体" w:hAnsi="宋体" w:hint="eastAsia"/>
          <w:bCs/>
          <w:noProof/>
          <w:kern w:val="0"/>
          <w:sz w:val="28"/>
          <w:szCs w:val="28"/>
        </w:rPr>
        <w:t>理工医科评分表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67A36" w:rsidRPr="001945E5" w14:paraId="23B52802" w14:textId="77777777" w:rsidTr="00892354">
        <w:tc>
          <w:tcPr>
            <w:tcW w:w="1065" w:type="dxa"/>
          </w:tcPr>
          <w:p w14:paraId="69850469"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评分项目</w:t>
            </w:r>
          </w:p>
          <w:p w14:paraId="2F0723FC" w14:textId="77777777" w:rsidR="00B67A36" w:rsidRPr="001945E5" w:rsidRDefault="00B67A36" w:rsidP="00892354">
            <w:pPr>
              <w:rPr>
                <w:rFonts w:ascii="宋体" w:hAnsi="宋体"/>
                <w:bCs/>
                <w:noProof/>
                <w:kern w:val="0"/>
                <w:szCs w:val="21"/>
              </w:rPr>
            </w:pPr>
          </w:p>
          <w:p w14:paraId="3FFC4D58"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(分值)</w:t>
            </w:r>
          </w:p>
        </w:tc>
        <w:tc>
          <w:tcPr>
            <w:tcW w:w="1065" w:type="dxa"/>
          </w:tcPr>
          <w:p w14:paraId="4D2FF7CB"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调研论证</w:t>
            </w:r>
          </w:p>
          <w:p w14:paraId="444203E2" w14:textId="77777777" w:rsidR="00B67A36" w:rsidRPr="001945E5" w:rsidRDefault="00B67A36" w:rsidP="00892354">
            <w:pPr>
              <w:rPr>
                <w:rFonts w:ascii="宋体" w:hAnsi="宋体"/>
                <w:bCs/>
                <w:noProof/>
                <w:kern w:val="0"/>
                <w:szCs w:val="21"/>
              </w:rPr>
            </w:pPr>
          </w:p>
          <w:p w14:paraId="339BC67A"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(10分)</w:t>
            </w:r>
          </w:p>
        </w:tc>
        <w:tc>
          <w:tcPr>
            <w:tcW w:w="1065" w:type="dxa"/>
          </w:tcPr>
          <w:p w14:paraId="7A19F3D5"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外文翻译</w:t>
            </w:r>
          </w:p>
          <w:p w14:paraId="50AC3773" w14:textId="77777777" w:rsidR="00B67A36" w:rsidRPr="001945E5" w:rsidRDefault="00B67A36" w:rsidP="00892354">
            <w:pPr>
              <w:rPr>
                <w:rFonts w:ascii="宋体" w:hAnsi="宋体"/>
                <w:bCs/>
                <w:noProof/>
                <w:kern w:val="0"/>
                <w:szCs w:val="21"/>
              </w:rPr>
            </w:pPr>
          </w:p>
          <w:p w14:paraId="79D82764"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(5分)</w:t>
            </w:r>
          </w:p>
        </w:tc>
        <w:tc>
          <w:tcPr>
            <w:tcW w:w="1308" w:type="dxa"/>
          </w:tcPr>
          <w:p w14:paraId="746C27C1"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设计(论文)撰写质量</w:t>
            </w:r>
          </w:p>
          <w:p w14:paraId="743DFDD6"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14:paraId="093FFC26"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学习态度</w:t>
            </w:r>
          </w:p>
          <w:p w14:paraId="76B8E597" w14:textId="77777777" w:rsidR="00B67A36" w:rsidRPr="001945E5" w:rsidRDefault="00B67A36" w:rsidP="00892354">
            <w:pPr>
              <w:jc w:val="center"/>
              <w:rPr>
                <w:rFonts w:ascii="宋体" w:hAnsi="宋体"/>
                <w:bCs/>
                <w:noProof/>
                <w:kern w:val="0"/>
                <w:szCs w:val="21"/>
              </w:rPr>
            </w:pPr>
          </w:p>
          <w:p w14:paraId="2E4CBD01" w14:textId="77777777" w:rsidR="00B67A36" w:rsidRPr="001945E5" w:rsidRDefault="00B67A36" w:rsidP="00892354">
            <w:pPr>
              <w:rPr>
                <w:rFonts w:ascii="宋体" w:hAnsi="宋体"/>
                <w:bCs/>
                <w:noProof/>
                <w:kern w:val="0"/>
                <w:szCs w:val="21"/>
              </w:rPr>
            </w:pPr>
            <w:r w:rsidRPr="001945E5">
              <w:rPr>
                <w:rFonts w:ascii="宋体" w:hAnsi="宋体" w:hint="eastAsia"/>
                <w:bCs/>
                <w:noProof/>
                <w:kern w:val="0"/>
                <w:szCs w:val="21"/>
              </w:rPr>
              <w:t>(10分)</w:t>
            </w:r>
          </w:p>
        </w:tc>
        <w:tc>
          <w:tcPr>
            <w:tcW w:w="1275" w:type="dxa"/>
          </w:tcPr>
          <w:p w14:paraId="50FB9F9C"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基本理论和基本技能</w:t>
            </w:r>
          </w:p>
          <w:p w14:paraId="6027121D"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(50分)</w:t>
            </w:r>
          </w:p>
        </w:tc>
        <w:tc>
          <w:tcPr>
            <w:tcW w:w="993" w:type="dxa"/>
          </w:tcPr>
          <w:p w14:paraId="55EED8B2"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创 新</w:t>
            </w:r>
          </w:p>
          <w:p w14:paraId="46FC0FA9" w14:textId="77777777" w:rsidR="00B67A36" w:rsidRPr="001945E5" w:rsidRDefault="00B67A36" w:rsidP="00892354">
            <w:pPr>
              <w:rPr>
                <w:rFonts w:ascii="宋体" w:hAnsi="宋体"/>
                <w:bCs/>
                <w:noProof/>
                <w:kern w:val="0"/>
                <w:szCs w:val="21"/>
              </w:rPr>
            </w:pPr>
          </w:p>
          <w:p w14:paraId="4EF1AEEB"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(15分)</w:t>
            </w:r>
          </w:p>
        </w:tc>
        <w:tc>
          <w:tcPr>
            <w:tcW w:w="992" w:type="dxa"/>
          </w:tcPr>
          <w:p w14:paraId="28D0561F"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合  计</w:t>
            </w:r>
          </w:p>
          <w:p w14:paraId="5B84BA8D" w14:textId="77777777" w:rsidR="00B67A36" w:rsidRPr="001945E5" w:rsidRDefault="00B67A36" w:rsidP="00892354">
            <w:pPr>
              <w:rPr>
                <w:rFonts w:ascii="宋体" w:hAnsi="宋体"/>
                <w:bCs/>
                <w:noProof/>
                <w:kern w:val="0"/>
                <w:szCs w:val="21"/>
              </w:rPr>
            </w:pPr>
          </w:p>
          <w:p w14:paraId="0DF5A485"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(100分)</w:t>
            </w:r>
          </w:p>
        </w:tc>
      </w:tr>
      <w:tr w:rsidR="00B67A36" w:rsidRPr="001945E5" w14:paraId="7C499645" w14:textId="77777777" w:rsidTr="00892354">
        <w:trPr>
          <w:trHeight w:val="663"/>
        </w:trPr>
        <w:tc>
          <w:tcPr>
            <w:tcW w:w="1065" w:type="dxa"/>
            <w:vAlign w:val="center"/>
          </w:tcPr>
          <w:p w14:paraId="77CC9636"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得分</w:t>
            </w:r>
          </w:p>
        </w:tc>
        <w:tc>
          <w:tcPr>
            <w:tcW w:w="1065" w:type="dxa"/>
            <w:vAlign w:val="center"/>
          </w:tcPr>
          <w:p w14:paraId="7EAB8C60" w14:textId="77777777" w:rsidR="00B67A36" w:rsidRPr="001945E5" w:rsidRDefault="00B67A36" w:rsidP="00892354">
            <w:pPr>
              <w:jc w:val="center"/>
              <w:rPr>
                <w:rFonts w:ascii="宋体" w:hAnsi="宋体"/>
                <w:bCs/>
                <w:noProof/>
                <w:kern w:val="0"/>
                <w:szCs w:val="21"/>
              </w:rPr>
            </w:pPr>
          </w:p>
        </w:tc>
        <w:tc>
          <w:tcPr>
            <w:tcW w:w="1065" w:type="dxa"/>
            <w:vAlign w:val="center"/>
          </w:tcPr>
          <w:p w14:paraId="16353B55" w14:textId="77777777" w:rsidR="00B67A36" w:rsidRPr="001945E5" w:rsidRDefault="00B67A36" w:rsidP="00892354">
            <w:pPr>
              <w:jc w:val="center"/>
              <w:rPr>
                <w:rFonts w:ascii="宋体" w:hAnsi="宋体"/>
                <w:bCs/>
                <w:noProof/>
                <w:kern w:val="0"/>
                <w:szCs w:val="21"/>
              </w:rPr>
            </w:pPr>
          </w:p>
        </w:tc>
        <w:tc>
          <w:tcPr>
            <w:tcW w:w="1308" w:type="dxa"/>
            <w:vAlign w:val="center"/>
          </w:tcPr>
          <w:p w14:paraId="1331FA7B" w14:textId="77777777" w:rsidR="00B67A36" w:rsidRPr="001945E5" w:rsidRDefault="00B67A36" w:rsidP="00892354">
            <w:pPr>
              <w:jc w:val="center"/>
              <w:rPr>
                <w:rFonts w:ascii="宋体" w:hAnsi="宋体"/>
                <w:bCs/>
                <w:noProof/>
                <w:kern w:val="0"/>
                <w:szCs w:val="21"/>
              </w:rPr>
            </w:pPr>
          </w:p>
        </w:tc>
        <w:tc>
          <w:tcPr>
            <w:tcW w:w="1134" w:type="dxa"/>
            <w:vAlign w:val="center"/>
          </w:tcPr>
          <w:p w14:paraId="7F6308E9" w14:textId="77777777" w:rsidR="00B67A36" w:rsidRPr="001945E5" w:rsidRDefault="00B67A36" w:rsidP="00892354">
            <w:pPr>
              <w:jc w:val="center"/>
              <w:rPr>
                <w:rFonts w:ascii="宋体" w:hAnsi="宋体"/>
                <w:bCs/>
                <w:noProof/>
                <w:kern w:val="0"/>
                <w:szCs w:val="21"/>
              </w:rPr>
            </w:pPr>
          </w:p>
        </w:tc>
        <w:tc>
          <w:tcPr>
            <w:tcW w:w="1275" w:type="dxa"/>
            <w:vAlign w:val="center"/>
          </w:tcPr>
          <w:p w14:paraId="1559D6BF" w14:textId="77777777" w:rsidR="00B67A36" w:rsidRPr="001945E5" w:rsidRDefault="00B67A36" w:rsidP="00892354">
            <w:pPr>
              <w:jc w:val="center"/>
              <w:rPr>
                <w:rFonts w:ascii="宋体" w:hAnsi="宋体"/>
                <w:bCs/>
                <w:noProof/>
                <w:kern w:val="0"/>
                <w:szCs w:val="21"/>
              </w:rPr>
            </w:pPr>
          </w:p>
        </w:tc>
        <w:tc>
          <w:tcPr>
            <w:tcW w:w="993" w:type="dxa"/>
            <w:vAlign w:val="center"/>
          </w:tcPr>
          <w:p w14:paraId="329019DB" w14:textId="77777777" w:rsidR="00B67A36" w:rsidRPr="001945E5" w:rsidRDefault="00B67A36" w:rsidP="00892354">
            <w:pPr>
              <w:jc w:val="center"/>
              <w:rPr>
                <w:rFonts w:ascii="宋体" w:hAnsi="宋体"/>
                <w:bCs/>
                <w:noProof/>
                <w:kern w:val="0"/>
                <w:szCs w:val="21"/>
              </w:rPr>
            </w:pPr>
          </w:p>
        </w:tc>
        <w:tc>
          <w:tcPr>
            <w:tcW w:w="992" w:type="dxa"/>
            <w:vAlign w:val="center"/>
          </w:tcPr>
          <w:p w14:paraId="5D3CB070" w14:textId="77777777" w:rsidR="00B67A36" w:rsidRPr="001945E5" w:rsidRDefault="00B67A36" w:rsidP="00892354">
            <w:pPr>
              <w:jc w:val="center"/>
              <w:rPr>
                <w:rFonts w:ascii="宋体" w:hAnsi="宋体"/>
                <w:bCs/>
                <w:noProof/>
                <w:kern w:val="0"/>
                <w:szCs w:val="21"/>
              </w:rPr>
            </w:pPr>
          </w:p>
        </w:tc>
      </w:tr>
    </w:tbl>
    <w:p w14:paraId="2E16D040" w14:textId="77777777" w:rsidR="00B67A36" w:rsidRDefault="00B67A36" w:rsidP="00B67A36">
      <w:pPr>
        <w:rPr>
          <w:rFonts w:ascii="宋体" w:hAnsi="宋体"/>
          <w:bCs/>
          <w:noProof/>
          <w:kern w:val="0"/>
          <w:sz w:val="28"/>
          <w:szCs w:val="28"/>
        </w:rPr>
      </w:pPr>
      <w:r w:rsidRPr="009C7B89">
        <w:rPr>
          <w:rFonts w:ascii="宋体" w:hAnsi="宋体" w:hint="eastAsia"/>
          <w:bCs/>
          <w:noProof/>
          <w:kern w:val="0"/>
          <w:sz w:val="28"/>
          <w:szCs w:val="28"/>
        </w:rPr>
        <w:t>(</w:t>
      </w:r>
      <w:r>
        <w:rPr>
          <w:rFonts w:ascii="宋体" w:hAnsi="宋体" w:hint="eastAsia"/>
          <w:bCs/>
          <w:noProof/>
          <w:kern w:val="0"/>
          <w:sz w:val="28"/>
          <w:szCs w:val="28"/>
        </w:rPr>
        <w:t>2</w:t>
      </w:r>
      <w:r w:rsidRPr="009C7B89">
        <w:rPr>
          <w:rFonts w:ascii="宋体" w:hAnsi="宋体" w:hint="eastAsia"/>
          <w:bCs/>
          <w:noProof/>
          <w:kern w:val="0"/>
          <w:sz w:val="28"/>
          <w:szCs w:val="28"/>
        </w:rPr>
        <w:t>)</w:t>
      </w:r>
      <w:r>
        <w:rPr>
          <w:rFonts w:ascii="宋体" w:hAnsi="宋体" w:hint="eastAsia"/>
          <w:bCs/>
          <w:noProof/>
          <w:kern w:val="0"/>
          <w:sz w:val="28"/>
          <w:szCs w:val="28"/>
        </w:rPr>
        <w:t>文科评分表</w:t>
      </w:r>
    </w:p>
    <w:tbl>
      <w:tblPr>
        <w:tblpPr w:leftFromText="180" w:rightFromText="180" w:vertAnchor="text" w:tblpY="155"/>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311"/>
        <w:gridCol w:w="1134"/>
        <w:gridCol w:w="1560"/>
        <w:gridCol w:w="1134"/>
        <w:gridCol w:w="1701"/>
        <w:gridCol w:w="992"/>
      </w:tblGrid>
      <w:tr w:rsidR="00B67A36" w:rsidRPr="001945E5" w14:paraId="28AC520B" w14:textId="77777777" w:rsidTr="00892354">
        <w:tc>
          <w:tcPr>
            <w:tcW w:w="1065" w:type="dxa"/>
          </w:tcPr>
          <w:p w14:paraId="3C3FF267"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评分项目</w:t>
            </w:r>
          </w:p>
          <w:p w14:paraId="7C433A5F" w14:textId="77777777" w:rsidR="00B67A36" w:rsidRPr="001945E5" w:rsidRDefault="00B67A36" w:rsidP="00892354">
            <w:pPr>
              <w:jc w:val="center"/>
              <w:rPr>
                <w:rFonts w:ascii="宋体" w:hAnsi="宋体"/>
                <w:bCs/>
                <w:noProof/>
                <w:kern w:val="0"/>
                <w:szCs w:val="21"/>
              </w:rPr>
            </w:pPr>
          </w:p>
          <w:p w14:paraId="3A23505D"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(分值)</w:t>
            </w:r>
          </w:p>
        </w:tc>
        <w:tc>
          <w:tcPr>
            <w:tcW w:w="1311" w:type="dxa"/>
          </w:tcPr>
          <w:p w14:paraId="77CED161"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文献阅读与文献综述</w:t>
            </w:r>
          </w:p>
          <w:p w14:paraId="54436F06"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14:paraId="3A070B87"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外文翻译</w:t>
            </w:r>
          </w:p>
          <w:p w14:paraId="3B52056C" w14:textId="77777777" w:rsidR="00B67A36" w:rsidRPr="001945E5" w:rsidRDefault="00B67A36" w:rsidP="00892354">
            <w:pPr>
              <w:jc w:val="center"/>
              <w:rPr>
                <w:rFonts w:ascii="宋体" w:hAnsi="宋体"/>
                <w:bCs/>
                <w:noProof/>
                <w:kern w:val="0"/>
                <w:szCs w:val="21"/>
              </w:rPr>
            </w:pPr>
          </w:p>
          <w:p w14:paraId="54A6CFBB"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(10分)</w:t>
            </w:r>
          </w:p>
        </w:tc>
        <w:tc>
          <w:tcPr>
            <w:tcW w:w="1560" w:type="dxa"/>
          </w:tcPr>
          <w:p w14:paraId="1E7C2E6C"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论文撰写质量</w:t>
            </w:r>
          </w:p>
          <w:p w14:paraId="1D0DB7E2" w14:textId="77777777" w:rsidR="00B67A36" w:rsidRPr="001945E5" w:rsidRDefault="00B67A36" w:rsidP="00892354">
            <w:pPr>
              <w:jc w:val="center"/>
              <w:rPr>
                <w:rFonts w:ascii="宋体" w:hAnsi="宋体"/>
                <w:bCs/>
                <w:noProof/>
                <w:kern w:val="0"/>
                <w:szCs w:val="21"/>
              </w:rPr>
            </w:pPr>
          </w:p>
          <w:p w14:paraId="325419FE"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14:paraId="5F75E449"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学习态度</w:t>
            </w:r>
          </w:p>
          <w:p w14:paraId="48C3BB81" w14:textId="77777777" w:rsidR="00B67A36" w:rsidRPr="001945E5" w:rsidRDefault="00B67A36" w:rsidP="00892354">
            <w:pPr>
              <w:jc w:val="center"/>
              <w:rPr>
                <w:rFonts w:ascii="宋体" w:hAnsi="宋体"/>
                <w:bCs/>
                <w:noProof/>
                <w:kern w:val="0"/>
                <w:szCs w:val="21"/>
              </w:rPr>
            </w:pPr>
          </w:p>
          <w:p w14:paraId="17FD2ECA"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(10分)</w:t>
            </w:r>
          </w:p>
        </w:tc>
        <w:tc>
          <w:tcPr>
            <w:tcW w:w="1701" w:type="dxa"/>
          </w:tcPr>
          <w:p w14:paraId="66F8B693"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学术水平、论证能力和创新</w:t>
            </w:r>
          </w:p>
          <w:p w14:paraId="6E811245"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(60分)</w:t>
            </w:r>
          </w:p>
        </w:tc>
        <w:tc>
          <w:tcPr>
            <w:tcW w:w="992" w:type="dxa"/>
          </w:tcPr>
          <w:p w14:paraId="68A6DE58"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合  计</w:t>
            </w:r>
          </w:p>
          <w:p w14:paraId="64ACCAC8" w14:textId="77777777" w:rsidR="00B67A36" w:rsidRPr="001945E5" w:rsidRDefault="00B67A36" w:rsidP="00892354">
            <w:pPr>
              <w:jc w:val="center"/>
              <w:rPr>
                <w:rFonts w:ascii="宋体" w:hAnsi="宋体"/>
                <w:bCs/>
                <w:noProof/>
                <w:kern w:val="0"/>
                <w:szCs w:val="21"/>
              </w:rPr>
            </w:pPr>
          </w:p>
          <w:p w14:paraId="53EC3B50"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(100分)</w:t>
            </w:r>
          </w:p>
        </w:tc>
      </w:tr>
      <w:tr w:rsidR="00B67A36" w:rsidRPr="001945E5" w14:paraId="56DC50DB" w14:textId="77777777" w:rsidTr="00892354">
        <w:trPr>
          <w:trHeight w:val="737"/>
        </w:trPr>
        <w:tc>
          <w:tcPr>
            <w:tcW w:w="1065" w:type="dxa"/>
            <w:vAlign w:val="center"/>
          </w:tcPr>
          <w:p w14:paraId="75D42BA3"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得分</w:t>
            </w:r>
          </w:p>
        </w:tc>
        <w:tc>
          <w:tcPr>
            <w:tcW w:w="1311" w:type="dxa"/>
            <w:vAlign w:val="center"/>
          </w:tcPr>
          <w:p w14:paraId="679AFC88" w14:textId="77777777" w:rsidR="00B67A36" w:rsidRPr="001945E5" w:rsidRDefault="00B67A36" w:rsidP="00892354">
            <w:pPr>
              <w:jc w:val="center"/>
              <w:rPr>
                <w:rFonts w:ascii="宋体" w:hAnsi="宋体"/>
                <w:bCs/>
                <w:noProof/>
                <w:kern w:val="0"/>
                <w:szCs w:val="21"/>
              </w:rPr>
            </w:pPr>
          </w:p>
        </w:tc>
        <w:tc>
          <w:tcPr>
            <w:tcW w:w="1134" w:type="dxa"/>
            <w:vAlign w:val="center"/>
          </w:tcPr>
          <w:p w14:paraId="3FD6D209" w14:textId="77777777" w:rsidR="00B67A36" w:rsidRPr="001945E5" w:rsidRDefault="00B67A36" w:rsidP="00892354">
            <w:pPr>
              <w:jc w:val="center"/>
              <w:rPr>
                <w:rFonts w:ascii="宋体" w:hAnsi="宋体"/>
                <w:bCs/>
                <w:noProof/>
                <w:kern w:val="0"/>
                <w:szCs w:val="21"/>
              </w:rPr>
            </w:pPr>
          </w:p>
        </w:tc>
        <w:tc>
          <w:tcPr>
            <w:tcW w:w="1560" w:type="dxa"/>
            <w:vAlign w:val="center"/>
          </w:tcPr>
          <w:p w14:paraId="2F447AF0" w14:textId="77777777" w:rsidR="00B67A36" w:rsidRPr="001945E5" w:rsidRDefault="00B67A36" w:rsidP="00892354">
            <w:pPr>
              <w:jc w:val="center"/>
              <w:rPr>
                <w:rFonts w:ascii="宋体" w:hAnsi="宋体"/>
                <w:bCs/>
                <w:noProof/>
                <w:kern w:val="0"/>
                <w:szCs w:val="21"/>
              </w:rPr>
            </w:pPr>
          </w:p>
        </w:tc>
        <w:tc>
          <w:tcPr>
            <w:tcW w:w="1134" w:type="dxa"/>
            <w:vAlign w:val="center"/>
          </w:tcPr>
          <w:p w14:paraId="712D1097" w14:textId="77777777" w:rsidR="00B67A36" w:rsidRPr="001945E5" w:rsidRDefault="00B67A36" w:rsidP="00892354">
            <w:pPr>
              <w:jc w:val="center"/>
              <w:rPr>
                <w:rFonts w:ascii="宋体" w:hAnsi="宋体"/>
                <w:bCs/>
                <w:noProof/>
                <w:kern w:val="0"/>
                <w:szCs w:val="21"/>
              </w:rPr>
            </w:pPr>
          </w:p>
        </w:tc>
        <w:tc>
          <w:tcPr>
            <w:tcW w:w="1701" w:type="dxa"/>
            <w:vAlign w:val="center"/>
          </w:tcPr>
          <w:p w14:paraId="68E27507" w14:textId="77777777" w:rsidR="00B67A36" w:rsidRPr="001945E5" w:rsidRDefault="00B67A36" w:rsidP="00892354">
            <w:pPr>
              <w:jc w:val="center"/>
              <w:rPr>
                <w:rFonts w:ascii="宋体" w:hAnsi="宋体"/>
                <w:bCs/>
                <w:noProof/>
                <w:kern w:val="0"/>
                <w:szCs w:val="21"/>
              </w:rPr>
            </w:pPr>
          </w:p>
        </w:tc>
        <w:tc>
          <w:tcPr>
            <w:tcW w:w="992" w:type="dxa"/>
            <w:vAlign w:val="center"/>
          </w:tcPr>
          <w:p w14:paraId="52B07744" w14:textId="77777777" w:rsidR="00B67A36" w:rsidRPr="001945E5" w:rsidRDefault="00B67A36" w:rsidP="00892354">
            <w:pPr>
              <w:jc w:val="center"/>
              <w:rPr>
                <w:rFonts w:ascii="宋体" w:hAnsi="宋体"/>
                <w:bCs/>
                <w:noProof/>
                <w:kern w:val="0"/>
                <w:szCs w:val="21"/>
              </w:rPr>
            </w:pPr>
          </w:p>
        </w:tc>
      </w:tr>
    </w:tbl>
    <w:p w14:paraId="5D16C3A3" w14:textId="77777777" w:rsidR="00B67A36" w:rsidRDefault="00B67A36" w:rsidP="00B67A36">
      <w:pPr>
        <w:rPr>
          <w:rFonts w:ascii="宋体" w:hAnsi="宋体"/>
          <w:bCs/>
          <w:noProof/>
          <w:kern w:val="0"/>
          <w:sz w:val="28"/>
          <w:szCs w:val="28"/>
        </w:rPr>
      </w:pPr>
    </w:p>
    <w:p w14:paraId="4D5C3B80" w14:textId="77777777" w:rsidR="00B67A36" w:rsidRDefault="00B67A36" w:rsidP="00B67A36">
      <w:pPr>
        <w:rPr>
          <w:rFonts w:ascii="宋体" w:hAnsi="宋体"/>
          <w:bCs/>
          <w:noProof/>
          <w:kern w:val="0"/>
          <w:sz w:val="28"/>
          <w:szCs w:val="28"/>
        </w:rPr>
      </w:pPr>
      <w:r>
        <w:rPr>
          <w:rFonts w:ascii="宋体" w:hAnsi="宋体" w:hint="eastAsia"/>
          <w:bCs/>
          <w:noProof/>
          <w:kern w:val="0"/>
          <w:sz w:val="28"/>
          <w:szCs w:val="28"/>
        </w:rPr>
        <w:t>指导教师签字：______________________          年   月   日</w:t>
      </w:r>
    </w:p>
    <w:p w14:paraId="66637DEE" w14:textId="77777777" w:rsidR="00B67A36" w:rsidRDefault="00B67A36" w:rsidP="00B67A36">
      <w:pPr>
        <w:spacing w:line="520" w:lineRule="exact"/>
        <w:jc w:val="center"/>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lastRenderedPageBreak/>
        <w:t>答辩小组评定意见</w:t>
      </w:r>
    </w:p>
    <w:p w14:paraId="11E30AE6" w14:textId="77777777" w:rsidR="00B67A36" w:rsidRDefault="00B67A36" w:rsidP="00B67A36">
      <w:pPr>
        <w:spacing w:line="520" w:lineRule="exact"/>
        <w:jc w:val="center"/>
        <w:rPr>
          <w:rFonts w:ascii="华文中宋" w:eastAsia="华文中宋" w:hAnsi="华文中宋"/>
          <w:b/>
          <w:bCs/>
          <w:noProof/>
          <w:kern w:val="0"/>
          <w:sz w:val="32"/>
          <w:szCs w:val="32"/>
        </w:rPr>
      </w:pPr>
    </w:p>
    <w:p w14:paraId="4E25E18F" w14:textId="77777777" w:rsidR="00B67A36" w:rsidRPr="00902094" w:rsidRDefault="00B67A36" w:rsidP="00B67A36">
      <w:pPr>
        <w:spacing w:line="520" w:lineRule="exact"/>
        <w:jc w:val="left"/>
        <w:rPr>
          <w:rFonts w:ascii="宋体" w:hAnsi="宋体"/>
          <w:bCs/>
          <w:noProof/>
          <w:kern w:val="0"/>
          <w:sz w:val="28"/>
          <w:szCs w:val="28"/>
        </w:rPr>
      </w:pPr>
      <w:r w:rsidRPr="007B049D">
        <w:rPr>
          <w:rFonts w:ascii="宋体" w:hAnsi="宋体" w:hint="eastAsia"/>
          <w:bCs/>
          <w:noProof/>
          <w:kern w:val="0"/>
          <w:sz w:val="28"/>
          <w:szCs w:val="28"/>
        </w:rPr>
        <w:t>一、评语（</w:t>
      </w:r>
      <w:r>
        <w:rPr>
          <w:rFonts w:ascii="宋体" w:hAnsi="宋体" w:hint="eastAsia"/>
          <w:bCs/>
          <w:noProof/>
          <w:kern w:val="0"/>
          <w:sz w:val="28"/>
          <w:szCs w:val="28"/>
        </w:rPr>
        <w:t>根据学生答辩情况及其设计（论文）质量综合评价</w:t>
      </w:r>
      <w:r w:rsidRPr="007B049D">
        <w:rPr>
          <w:rFonts w:ascii="宋体" w:hAnsi="宋体" w:hint="eastAsia"/>
          <w:bCs/>
          <w:noProof/>
          <w:kern w:val="0"/>
          <w:sz w:val="28"/>
          <w:szCs w:val="28"/>
        </w:rPr>
        <w:t>）</w:t>
      </w:r>
    </w:p>
    <w:tbl>
      <w:tblPr>
        <w:tblW w:w="889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67A36" w:rsidRPr="00067DDE" w14:paraId="55A6AE68" w14:textId="77777777" w:rsidTr="00892354">
        <w:trPr>
          <w:trHeight w:val="5526"/>
        </w:trPr>
        <w:tc>
          <w:tcPr>
            <w:tcW w:w="8897" w:type="dxa"/>
          </w:tcPr>
          <w:p w14:paraId="1E4B1A25" w14:textId="77777777" w:rsidR="00B67A36" w:rsidRPr="007B049D" w:rsidRDefault="00B67A36" w:rsidP="00892354">
            <w:pPr>
              <w:jc w:val="left"/>
              <w:rPr>
                <w:rFonts w:ascii="宋体" w:hAnsi="宋体"/>
                <w:bCs/>
                <w:noProof/>
                <w:kern w:val="0"/>
                <w:sz w:val="28"/>
                <w:szCs w:val="28"/>
              </w:rPr>
            </w:pPr>
          </w:p>
          <w:p w14:paraId="4236C632" w14:textId="77777777" w:rsidR="00B67A36" w:rsidRDefault="00B67A36" w:rsidP="00892354">
            <w:pPr>
              <w:rPr>
                <w:rFonts w:ascii="华文细黑" w:eastAsia="华文细黑" w:hAnsi="华文细黑"/>
                <w:bCs/>
                <w:noProof/>
                <w:kern w:val="0"/>
                <w:szCs w:val="21"/>
              </w:rPr>
            </w:pPr>
          </w:p>
          <w:p w14:paraId="4A5E5450" w14:textId="77777777" w:rsidR="00B67A36" w:rsidRDefault="00B67A36" w:rsidP="00892354">
            <w:pPr>
              <w:rPr>
                <w:rFonts w:ascii="华文细黑" w:eastAsia="华文细黑" w:hAnsi="华文细黑"/>
                <w:bCs/>
                <w:noProof/>
                <w:kern w:val="0"/>
                <w:szCs w:val="21"/>
              </w:rPr>
            </w:pPr>
          </w:p>
          <w:p w14:paraId="1FD56D56" w14:textId="77777777" w:rsidR="00B67A36" w:rsidRDefault="00B67A36" w:rsidP="00892354">
            <w:pPr>
              <w:rPr>
                <w:rFonts w:ascii="华文细黑" w:eastAsia="华文细黑" w:hAnsi="华文细黑"/>
                <w:bCs/>
                <w:noProof/>
                <w:kern w:val="0"/>
                <w:szCs w:val="21"/>
              </w:rPr>
            </w:pPr>
          </w:p>
          <w:p w14:paraId="59D041C6" w14:textId="77777777" w:rsidR="00B67A36" w:rsidRDefault="00B67A36" w:rsidP="00892354">
            <w:pPr>
              <w:rPr>
                <w:rFonts w:ascii="华文细黑" w:eastAsia="华文细黑" w:hAnsi="华文细黑"/>
                <w:bCs/>
                <w:noProof/>
                <w:kern w:val="0"/>
                <w:szCs w:val="21"/>
              </w:rPr>
            </w:pPr>
          </w:p>
          <w:p w14:paraId="2578385A" w14:textId="77777777" w:rsidR="00B67A36" w:rsidRDefault="00B67A36" w:rsidP="00892354">
            <w:pPr>
              <w:rPr>
                <w:rFonts w:ascii="华文细黑" w:eastAsia="华文细黑" w:hAnsi="华文细黑"/>
                <w:bCs/>
                <w:noProof/>
                <w:kern w:val="0"/>
                <w:szCs w:val="21"/>
              </w:rPr>
            </w:pPr>
          </w:p>
          <w:p w14:paraId="10168BFF" w14:textId="77777777" w:rsidR="00B67A36" w:rsidRDefault="00B67A36" w:rsidP="00892354">
            <w:pPr>
              <w:rPr>
                <w:rFonts w:ascii="华文细黑" w:eastAsia="华文细黑" w:hAnsi="华文细黑"/>
                <w:bCs/>
                <w:noProof/>
                <w:kern w:val="0"/>
                <w:szCs w:val="21"/>
              </w:rPr>
            </w:pPr>
          </w:p>
          <w:p w14:paraId="4C056B0F" w14:textId="77777777" w:rsidR="00B67A36" w:rsidRDefault="00B67A36" w:rsidP="00892354">
            <w:pPr>
              <w:rPr>
                <w:rFonts w:ascii="华文细黑" w:eastAsia="华文细黑" w:hAnsi="华文细黑"/>
                <w:bCs/>
                <w:noProof/>
                <w:kern w:val="0"/>
                <w:szCs w:val="21"/>
              </w:rPr>
            </w:pPr>
          </w:p>
          <w:p w14:paraId="06E90BD9" w14:textId="77777777" w:rsidR="00B67A36" w:rsidRDefault="00B67A36" w:rsidP="00892354">
            <w:pPr>
              <w:rPr>
                <w:rFonts w:ascii="华文细黑" w:eastAsia="华文细黑" w:hAnsi="华文细黑"/>
                <w:bCs/>
                <w:noProof/>
                <w:kern w:val="0"/>
                <w:szCs w:val="21"/>
              </w:rPr>
            </w:pPr>
          </w:p>
          <w:p w14:paraId="35783ECD" w14:textId="77777777" w:rsidR="00B67A36" w:rsidRDefault="00B67A36" w:rsidP="00892354">
            <w:pPr>
              <w:rPr>
                <w:rFonts w:ascii="华文细黑" w:eastAsia="华文细黑" w:hAnsi="华文细黑"/>
                <w:bCs/>
                <w:noProof/>
                <w:kern w:val="0"/>
                <w:szCs w:val="21"/>
              </w:rPr>
            </w:pPr>
          </w:p>
          <w:p w14:paraId="610E1670" w14:textId="77777777" w:rsidR="00B67A36" w:rsidRDefault="00B67A36" w:rsidP="00892354">
            <w:pPr>
              <w:rPr>
                <w:rFonts w:ascii="华文细黑" w:eastAsia="华文细黑" w:hAnsi="华文细黑"/>
                <w:bCs/>
                <w:noProof/>
                <w:kern w:val="0"/>
                <w:szCs w:val="21"/>
              </w:rPr>
            </w:pPr>
          </w:p>
          <w:p w14:paraId="747FA9F7" w14:textId="77777777" w:rsidR="00B67A36" w:rsidRDefault="00B67A36" w:rsidP="00892354">
            <w:pPr>
              <w:rPr>
                <w:rFonts w:ascii="华文细黑" w:eastAsia="华文细黑" w:hAnsi="华文细黑"/>
                <w:bCs/>
                <w:noProof/>
                <w:kern w:val="0"/>
                <w:szCs w:val="21"/>
              </w:rPr>
            </w:pPr>
          </w:p>
          <w:p w14:paraId="60A85C6B" w14:textId="77777777" w:rsidR="00B67A36" w:rsidRDefault="00B67A36" w:rsidP="00892354">
            <w:pPr>
              <w:rPr>
                <w:rFonts w:ascii="华文细黑" w:eastAsia="华文细黑" w:hAnsi="华文细黑"/>
                <w:bCs/>
                <w:noProof/>
                <w:kern w:val="0"/>
                <w:szCs w:val="21"/>
              </w:rPr>
            </w:pPr>
          </w:p>
          <w:p w14:paraId="35EE6018" w14:textId="77777777" w:rsidR="00B67A36" w:rsidRPr="00067DDE" w:rsidRDefault="00B67A36" w:rsidP="00892354">
            <w:pPr>
              <w:rPr>
                <w:rFonts w:ascii="华文细黑" w:eastAsia="华文细黑" w:hAnsi="华文细黑"/>
                <w:bCs/>
                <w:noProof/>
                <w:kern w:val="0"/>
                <w:szCs w:val="21"/>
              </w:rPr>
            </w:pPr>
          </w:p>
          <w:p w14:paraId="14E94FCA" w14:textId="77777777" w:rsidR="00B67A36" w:rsidRPr="00067DDE" w:rsidRDefault="00B67A36" w:rsidP="00892354">
            <w:pPr>
              <w:jc w:val="center"/>
              <w:rPr>
                <w:rFonts w:ascii="华文细黑" w:eastAsia="华文细黑" w:hAnsi="华文细黑"/>
                <w:bCs/>
                <w:noProof/>
                <w:kern w:val="0"/>
                <w:sz w:val="28"/>
                <w:szCs w:val="28"/>
              </w:rPr>
            </w:pPr>
          </w:p>
        </w:tc>
      </w:tr>
    </w:tbl>
    <w:p w14:paraId="767DA432" w14:textId="77777777" w:rsidR="00B67A36" w:rsidRDefault="00B67A36" w:rsidP="00B67A36"/>
    <w:p w14:paraId="4D10F8E4" w14:textId="77777777" w:rsidR="00B67A36" w:rsidRDefault="00B67A36" w:rsidP="00B67A36"/>
    <w:p w14:paraId="1F291DDE" w14:textId="77777777" w:rsidR="00B67A36" w:rsidRDefault="00B67A36" w:rsidP="00B67A36"/>
    <w:p w14:paraId="076B9BBA" w14:textId="77777777" w:rsidR="00B67A36" w:rsidRPr="00981BD1" w:rsidRDefault="00B67A36" w:rsidP="00B67A36">
      <w:r>
        <w:rPr>
          <w:rFonts w:ascii="宋体" w:hAnsi="宋体" w:hint="eastAsia"/>
          <w:bCs/>
          <w:noProof/>
          <w:kern w:val="0"/>
          <w:sz w:val="28"/>
          <w:szCs w:val="28"/>
        </w:rPr>
        <w:t>二</w:t>
      </w:r>
      <w:r w:rsidRPr="007B049D">
        <w:rPr>
          <w:rFonts w:ascii="宋体" w:hAnsi="宋体" w:hint="eastAsia"/>
          <w:bCs/>
          <w:noProof/>
          <w:kern w:val="0"/>
          <w:sz w:val="28"/>
          <w:szCs w:val="28"/>
        </w:rPr>
        <w:t>、</w:t>
      </w:r>
      <w:r>
        <w:rPr>
          <w:rFonts w:ascii="宋体" w:hAnsi="宋体" w:hint="eastAsia"/>
          <w:bCs/>
          <w:noProof/>
          <w:kern w:val="0"/>
          <w:sz w:val="28"/>
          <w:szCs w:val="28"/>
        </w:rPr>
        <w:t>评分</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985"/>
        <w:gridCol w:w="992"/>
      </w:tblGrid>
      <w:tr w:rsidR="00B67A36" w:rsidRPr="001945E5" w14:paraId="4A427C0E" w14:textId="77777777" w:rsidTr="00892354">
        <w:trPr>
          <w:trHeight w:val="383"/>
        </w:trPr>
        <w:tc>
          <w:tcPr>
            <w:tcW w:w="1065" w:type="dxa"/>
            <w:vMerge w:val="restart"/>
          </w:tcPr>
          <w:p w14:paraId="4641EC63"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评分项目</w:t>
            </w:r>
          </w:p>
          <w:p w14:paraId="6A16662F" w14:textId="77777777" w:rsidR="00B67A36" w:rsidRPr="001945E5" w:rsidRDefault="00B67A36" w:rsidP="00892354">
            <w:pPr>
              <w:rPr>
                <w:rFonts w:ascii="宋体" w:hAnsi="宋体"/>
                <w:bCs/>
                <w:noProof/>
                <w:kern w:val="0"/>
                <w:szCs w:val="21"/>
              </w:rPr>
            </w:pPr>
          </w:p>
          <w:p w14:paraId="785AF934"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(分值)</w:t>
            </w:r>
          </w:p>
        </w:tc>
        <w:tc>
          <w:tcPr>
            <w:tcW w:w="2729" w:type="dxa"/>
            <w:gridSpan w:val="2"/>
            <w:vAlign w:val="center"/>
          </w:tcPr>
          <w:p w14:paraId="551741D1"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答 辩 情 况</w:t>
            </w:r>
          </w:p>
        </w:tc>
        <w:tc>
          <w:tcPr>
            <w:tcW w:w="4111" w:type="dxa"/>
            <w:gridSpan w:val="2"/>
            <w:vAlign w:val="center"/>
          </w:tcPr>
          <w:p w14:paraId="7844C790"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论 文 质 量</w:t>
            </w:r>
          </w:p>
        </w:tc>
        <w:tc>
          <w:tcPr>
            <w:tcW w:w="992" w:type="dxa"/>
            <w:vMerge w:val="restart"/>
          </w:tcPr>
          <w:p w14:paraId="01A8DAF3"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合  计</w:t>
            </w:r>
          </w:p>
          <w:p w14:paraId="45E444AA" w14:textId="77777777" w:rsidR="00B67A36" w:rsidRPr="001945E5" w:rsidRDefault="00B67A36" w:rsidP="00892354">
            <w:pPr>
              <w:rPr>
                <w:rFonts w:ascii="宋体" w:hAnsi="宋体"/>
                <w:bCs/>
                <w:noProof/>
                <w:kern w:val="0"/>
                <w:szCs w:val="21"/>
              </w:rPr>
            </w:pPr>
          </w:p>
          <w:p w14:paraId="612B03ED"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(100分)</w:t>
            </w:r>
          </w:p>
        </w:tc>
      </w:tr>
      <w:tr w:rsidR="00B67A36" w:rsidRPr="001945E5" w14:paraId="6790570C" w14:textId="77777777" w:rsidTr="00892354">
        <w:trPr>
          <w:trHeight w:val="519"/>
        </w:trPr>
        <w:tc>
          <w:tcPr>
            <w:tcW w:w="1065" w:type="dxa"/>
            <w:vMerge/>
          </w:tcPr>
          <w:p w14:paraId="739E0092" w14:textId="77777777" w:rsidR="00B67A36" w:rsidRPr="001945E5" w:rsidRDefault="00B67A36" w:rsidP="00892354">
            <w:pPr>
              <w:jc w:val="center"/>
              <w:rPr>
                <w:rFonts w:ascii="宋体" w:hAnsi="宋体"/>
                <w:bCs/>
                <w:noProof/>
                <w:kern w:val="0"/>
                <w:szCs w:val="21"/>
              </w:rPr>
            </w:pPr>
          </w:p>
        </w:tc>
        <w:tc>
          <w:tcPr>
            <w:tcW w:w="1170" w:type="dxa"/>
          </w:tcPr>
          <w:p w14:paraId="0F88D8ED"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答辩情况</w:t>
            </w:r>
          </w:p>
          <w:p w14:paraId="0FF6C78E"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(15分)</w:t>
            </w:r>
          </w:p>
        </w:tc>
        <w:tc>
          <w:tcPr>
            <w:tcW w:w="1559" w:type="dxa"/>
          </w:tcPr>
          <w:p w14:paraId="095242B2" w14:textId="77777777" w:rsidR="00B67A36" w:rsidRPr="001945E5" w:rsidRDefault="00B67A36" w:rsidP="00892354">
            <w:pPr>
              <w:rPr>
                <w:rFonts w:ascii="宋体" w:hAnsi="宋体"/>
                <w:bCs/>
                <w:noProof/>
                <w:kern w:val="0"/>
                <w:szCs w:val="21"/>
              </w:rPr>
            </w:pPr>
            <w:r w:rsidRPr="001945E5">
              <w:rPr>
                <w:rFonts w:ascii="宋体" w:hAnsi="宋体" w:hint="eastAsia"/>
                <w:bCs/>
                <w:noProof/>
                <w:kern w:val="0"/>
                <w:szCs w:val="21"/>
              </w:rPr>
              <w:t>回答问题情况</w:t>
            </w:r>
          </w:p>
          <w:p w14:paraId="33D54B4E"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(25分)</w:t>
            </w:r>
          </w:p>
        </w:tc>
        <w:tc>
          <w:tcPr>
            <w:tcW w:w="2126" w:type="dxa"/>
          </w:tcPr>
          <w:p w14:paraId="18B6C25C" w14:textId="77777777" w:rsidR="00B67A36" w:rsidRPr="001945E5" w:rsidRDefault="00B67A36" w:rsidP="00892354">
            <w:pPr>
              <w:rPr>
                <w:rFonts w:ascii="宋体" w:hAnsi="宋体"/>
                <w:bCs/>
                <w:noProof/>
                <w:kern w:val="0"/>
                <w:szCs w:val="21"/>
              </w:rPr>
            </w:pPr>
            <w:r w:rsidRPr="001945E5">
              <w:rPr>
                <w:rFonts w:ascii="宋体" w:hAnsi="宋体" w:hint="eastAsia"/>
                <w:bCs/>
                <w:noProof/>
                <w:kern w:val="0"/>
                <w:szCs w:val="21"/>
              </w:rPr>
              <w:t>规范要求与文字表达</w:t>
            </w:r>
          </w:p>
          <w:p w14:paraId="364B00CA"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(20分)</w:t>
            </w:r>
          </w:p>
        </w:tc>
        <w:tc>
          <w:tcPr>
            <w:tcW w:w="1985" w:type="dxa"/>
          </w:tcPr>
          <w:p w14:paraId="766A1627"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学术水平</w:t>
            </w:r>
          </w:p>
          <w:p w14:paraId="5EE0CF07"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(40分)</w:t>
            </w:r>
          </w:p>
        </w:tc>
        <w:tc>
          <w:tcPr>
            <w:tcW w:w="992" w:type="dxa"/>
            <w:vMerge/>
          </w:tcPr>
          <w:p w14:paraId="717318EE" w14:textId="77777777" w:rsidR="00B67A36" w:rsidRPr="001945E5" w:rsidRDefault="00B67A36" w:rsidP="00892354">
            <w:pPr>
              <w:jc w:val="center"/>
              <w:rPr>
                <w:rFonts w:ascii="宋体" w:hAnsi="宋体"/>
                <w:bCs/>
                <w:noProof/>
                <w:kern w:val="0"/>
                <w:szCs w:val="21"/>
              </w:rPr>
            </w:pPr>
          </w:p>
        </w:tc>
      </w:tr>
      <w:tr w:rsidR="00B67A36" w:rsidRPr="001945E5" w14:paraId="03BD0846" w14:textId="77777777" w:rsidTr="00892354">
        <w:trPr>
          <w:trHeight w:val="663"/>
        </w:trPr>
        <w:tc>
          <w:tcPr>
            <w:tcW w:w="1065" w:type="dxa"/>
            <w:vAlign w:val="center"/>
          </w:tcPr>
          <w:p w14:paraId="2768597A" w14:textId="77777777" w:rsidR="00B67A36" w:rsidRPr="001945E5" w:rsidRDefault="00B67A36" w:rsidP="00892354">
            <w:pPr>
              <w:jc w:val="center"/>
              <w:rPr>
                <w:rFonts w:ascii="宋体" w:hAnsi="宋体"/>
                <w:bCs/>
                <w:noProof/>
                <w:kern w:val="0"/>
                <w:szCs w:val="21"/>
              </w:rPr>
            </w:pPr>
            <w:r w:rsidRPr="001945E5">
              <w:rPr>
                <w:rFonts w:ascii="宋体" w:hAnsi="宋体" w:hint="eastAsia"/>
                <w:bCs/>
                <w:noProof/>
                <w:kern w:val="0"/>
                <w:szCs w:val="21"/>
              </w:rPr>
              <w:t>得分</w:t>
            </w:r>
          </w:p>
        </w:tc>
        <w:tc>
          <w:tcPr>
            <w:tcW w:w="1170" w:type="dxa"/>
            <w:vAlign w:val="center"/>
          </w:tcPr>
          <w:p w14:paraId="693D694C" w14:textId="77777777" w:rsidR="00B67A36" w:rsidRPr="001945E5" w:rsidRDefault="00B67A36" w:rsidP="00892354">
            <w:pPr>
              <w:jc w:val="center"/>
              <w:rPr>
                <w:rFonts w:ascii="宋体" w:hAnsi="宋体"/>
                <w:bCs/>
                <w:noProof/>
                <w:kern w:val="0"/>
                <w:szCs w:val="21"/>
              </w:rPr>
            </w:pPr>
          </w:p>
        </w:tc>
        <w:tc>
          <w:tcPr>
            <w:tcW w:w="1559" w:type="dxa"/>
            <w:vAlign w:val="center"/>
          </w:tcPr>
          <w:p w14:paraId="73FD697D" w14:textId="77777777" w:rsidR="00B67A36" w:rsidRPr="001945E5" w:rsidRDefault="00B67A36" w:rsidP="00892354">
            <w:pPr>
              <w:jc w:val="center"/>
              <w:rPr>
                <w:rFonts w:ascii="宋体" w:hAnsi="宋体"/>
                <w:bCs/>
                <w:noProof/>
                <w:kern w:val="0"/>
                <w:szCs w:val="21"/>
              </w:rPr>
            </w:pPr>
          </w:p>
        </w:tc>
        <w:tc>
          <w:tcPr>
            <w:tcW w:w="2126" w:type="dxa"/>
            <w:vAlign w:val="center"/>
          </w:tcPr>
          <w:p w14:paraId="5BC4DB4B" w14:textId="77777777" w:rsidR="00B67A36" w:rsidRPr="001945E5" w:rsidRDefault="00B67A36" w:rsidP="00892354">
            <w:pPr>
              <w:jc w:val="center"/>
              <w:rPr>
                <w:rFonts w:ascii="宋体" w:hAnsi="宋体"/>
                <w:bCs/>
                <w:noProof/>
                <w:kern w:val="0"/>
                <w:szCs w:val="21"/>
              </w:rPr>
            </w:pPr>
          </w:p>
        </w:tc>
        <w:tc>
          <w:tcPr>
            <w:tcW w:w="1985" w:type="dxa"/>
            <w:vAlign w:val="center"/>
          </w:tcPr>
          <w:p w14:paraId="2A1DA1E4" w14:textId="77777777" w:rsidR="00B67A36" w:rsidRPr="001945E5" w:rsidRDefault="00B67A36" w:rsidP="00892354">
            <w:pPr>
              <w:jc w:val="center"/>
              <w:rPr>
                <w:rFonts w:ascii="宋体" w:hAnsi="宋体"/>
                <w:bCs/>
                <w:noProof/>
                <w:kern w:val="0"/>
                <w:szCs w:val="21"/>
              </w:rPr>
            </w:pPr>
          </w:p>
        </w:tc>
        <w:tc>
          <w:tcPr>
            <w:tcW w:w="992" w:type="dxa"/>
            <w:vAlign w:val="center"/>
          </w:tcPr>
          <w:p w14:paraId="4DD872E8" w14:textId="77777777" w:rsidR="00B67A36" w:rsidRPr="001945E5" w:rsidRDefault="00B67A36" w:rsidP="00892354">
            <w:pPr>
              <w:jc w:val="center"/>
              <w:rPr>
                <w:rFonts w:ascii="宋体" w:hAnsi="宋体"/>
                <w:bCs/>
                <w:noProof/>
                <w:kern w:val="0"/>
                <w:szCs w:val="21"/>
              </w:rPr>
            </w:pPr>
          </w:p>
        </w:tc>
      </w:tr>
    </w:tbl>
    <w:p w14:paraId="05F31EAE" w14:textId="77777777" w:rsidR="00B67A36" w:rsidRDefault="00B67A36" w:rsidP="00B67A36">
      <w:pPr>
        <w:rPr>
          <w:rFonts w:ascii="宋体" w:hAnsi="宋体"/>
          <w:bCs/>
          <w:noProof/>
          <w:kern w:val="0"/>
          <w:sz w:val="28"/>
          <w:szCs w:val="28"/>
        </w:rPr>
      </w:pPr>
    </w:p>
    <w:p w14:paraId="5AECA3FE" w14:textId="77777777" w:rsidR="00B67A36" w:rsidRDefault="00B67A36" w:rsidP="00B67A36">
      <w:pPr>
        <w:rPr>
          <w:rFonts w:ascii="宋体" w:hAnsi="宋体"/>
          <w:bCs/>
          <w:noProof/>
          <w:kern w:val="0"/>
          <w:sz w:val="28"/>
          <w:szCs w:val="28"/>
        </w:rPr>
      </w:pPr>
      <w:r>
        <w:rPr>
          <w:rFonts w:ascii="宋体" w:hAnsi="宋体" w:hint="eastAsia"/>
          <w:bCs/>
          <w:noProof/>
          <w:kern w:val="0"/>
          <w:sz w:val="28"/>
          <w:szCs w:val="28"/>
        </w:rPr>
        <w:t>答辩小组长签字：______________________          年   月   日</w:t>
      </w:r>
    </w:p>
    <w:p w14:paraId="435C3C9C" w14:textId="77777777" w:rsidR="00B67A36" w:rsidRPr="001C45BF" w:rsidRDefault="00B67A36" w:rsidP="00B67A36">
      <w:pPr>
        <w:rPr>
          <w:rFonts w:ascii="宋体" w:hAnsi="宋体"/>
          <w:bCs/>
          <w:noProof/>
          <w:kern w:val="0"/>
          <w:sz w:val="28"/>
          <w:szCs w:val="28"/>
        </w:rPr>
      </w:pPr>
    </w:p>
    <w:p w14:paraId="448E17BF" w14:textId="77777777" w:rsidR="00B67A36" w:rsidRDefault="00B67A36" w:rsidP="00B67A36">
      <w:pPr>
        <w:rPr>
          <w:rFonts w:ascii="宋体" w:hAnsi="宋体"/>
          <w:bCs/>
          <w:noProof/>
          <w:kern w:val="0"/>
          <w:sz w:val="28"/>
          <w:szCs w:val="28"/>
        </w:rPr>
      </w:pPr>
    </w:p>
    <w:p w14:paraId="1A31C385" w14:textId="545CEB8D" w:rsidR="00B67A36" w:rsidRDefault="00B67A36" w:rsidP="00B67A36">
      <w:pPr>
        <w:rPr>
          <w:rFonts w:ascii="宋体" w:hAnsi="宋体"/>
          <w:bCs/>
          <w:noProof/>
          <w:kern w:val="0"/>
          <w:sz w:val="28"/>
          <w:szCs w:val="28"/>
        </w:rPr>
      </w:pPr>
    </w:p>
    <w:p w14:paraId="0BC5696D" w14:textId="77777777" w:rsidR="005E7AD5" w:rsidRPr="009C7B89" w:rsidRDefault="005E7AD5" w:rsidP="00B67A36">
      <w:pPr>
        <w:rPr>
          <w:rFonts w:ascii="宋体" w:hAnsi="宋体" w:hint="eastAsia"/>
          <w:bCs/>
          <w:noProof/>
          <w:kern w:val="0"/>
          <w:sz w:val="28"/>
          <w:szCs w:val="28"/>
        </w:rPr>
      </w:pPr>
    </w:p>
    <w:p w14:paraId="7354FA61" w14:textId="77777777" w:rsidR="00B67A36" w:rsidRPr="00B67A36" w:rsidRDefault="00B67A36" w:rsidP="00BF01EB">
      <w:pPr>
        <w:spacing w:line="360" w:lineRule="auto"/>
        <w:ind w:firstLineChars="200" w:firstLine="480"/>
        <w:rPr>
          <w:sz w:val="24"/>
        </w:rPr>
      </w:pPr>
    </w:p>
    <w:sectPr w:rsidR="00B67A36" w:rsidRPr="00B67A36" w:rsidSect="00B67A36">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AE839" w14:textId="77777777" w:rsidR="00F64533" w:rsidRDefault="00F64533">
      <w:r>
        <w:separator/>
      </w:r>
    </w:p>
  </w:endnote>
  <w:endnote w:type="continuationSeparator" w:id="0">
    <w:p w14:paraId="48C0AAFD" w14:textId="77777777" w:rsidR="00F64533" w:rsidRDefault="00F6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华文行楷">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ABCB" w14:textId="77777777" w:rsidR="00B843E1" w:rsidRDefault="00B843E1">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3924"/>
      <w:gridCol w:w="872"/>
      <w:gridCol w:w="3924"/>
    </w:tblGrid>
    <w:tr w:rsidR="00B843E1" w14:paraId="792DCC23" w14:textId="77777777">
      <w:trPr>
        <w:trHeight w:val="151"/>
      </w:trPr>
      <w:tc>
        <w:tcPr>
          <w:tcW w:w="2250" w:type="pct"/>
          <w:tcBorders>
            <w:bottom w:val="single" w:sz="4" w:space="0" w:color="auto"/>
          </w:tcBorders>
        </w:tcPr>
        <w:p w14:paraId="78BBC57D" w14:textId="77777777" w:rsidR="00B843E1" w:rsidRDefault="00B843E1">
          <w:pPr>
            <w:pStyle w:val="a9"/>
            <w:pBdr>
              <w:bottom w:val="none" w:sz="0" w:space="0" w:color="auto"/>
            </w:pBdr>
            <w:ind w:firstLine="482"/>
            <w:rPr>
              <w:rFonts w:ascii="Cambria" w:hAnsi="Cambria"/>
              <w:b/>
              <w:bCs/>
            </w:rPr>
          </w:pPr>
        </w:p>
      </w:tc>
      <w:tc>
        <w:tcPr>
          <w:tcW w:w="500" w:type="pct"/>
          <w:vMerge w:val="restart"/>
          <w:noWrap/>
          <w:vAlign w:val="center"/>
        </w:tcPr>
        <w:p w14:paraId="56944D36" w14:textId="77777777" w:rsidR="00B843E1" w:rsidRDefault="00367994">
          <w:pPr>
            <w:pStyle w:val="af5"/>
            <w:jc w:val="center"/>
            <w:rPr>
              <w:rFonts w:ascii="Times New Roman" w:hAnsi="Times New Roman"/>
            </w:rPr>
          </w:pPr>
          <w:r>
            <w:rPr>
              <w:rFonts w:ascii="Times New Roman" w:hAnsi="Times New Roman"/>
              <w:sz w:val="18"/>
            </w:rPr>
            <w:fldChar w:fldCharType="begin"/>
          </w:r>
          <w:r>
            <w:rPr>
              <w:rFonts w:ascii="Times New Roman" w:hAnsi="Times New Roman"/>
              <w:sz w:val="18"/>
            </w:rPr>
            <w:instrText>PAGE   \* MERGEFORMAT</w:instrText>
          </w:r>
          <w:r>
            <w:rPr>
              <w:rFonts w:ascii="Times New Roman" w:hAnsi="Times New Roman"/>
              <w:sz w:val="18"/>
            </w:rPr>
            <w:fldChar w:fldCharType="separate"/>
          </w:r>
          <w:r>
            <w:rPr>
              <w:rFonts w:ascii="Times New Roman" w:hAnsi="Times New Roman"/>
              <w:sz w:val="18"/>
              <w:lang w:val="zh-CN"/>
            </w:rPr>
            <w:t>11</w:t>
          </w:r>
          <w:r>
            <w:rPr>
              <w:rFonts w:ascii="Times New Roman" w:hAnsi="Times New Roman"/>
              <w:sz w:val="18"/>
            </w:rPr>
            <w:fldChar w:fldCharType="end"/>
          </w:r>
        </w:p>
      </w:tc>
      <w:tc>
        <w:tcPr>
          <w:tcW w:w="2250" w:type="pct"/>
          <w:tcBorders>
            <w:bottom w:val="single" w:sz="4" w:space="0" w:color="auto"/>
          </w:tcBorders>
        </w:tcPr>
        <w:p w14:paraId="1262F3C0" w14:textId="77777777" w:rsidR="00B843E1" w:rsidRDefault="00B843E1">
          <w:pPr>
            <w:pStyle w:val="a9"/>
            <w:pBdr>
              <w:bottom w:val="none" w:sz="0" w:space="0" w:color="auto"/>
            </w:pBdr>
            <w:ind w:firstLine="482"/>
            <w:rPr>
              <w:rFonts w:ascii="Cambria" w:hAnsi="Cambria"/>
              <w:b/>
              <w:bCs/>
            </w:rPr>
          </w:pPr>
        </w:p>
      </w:tc>
    </w:tr>
    <w:tr w:rsidR="00B843E1" w14:paraId="1774A17C" w14:textId="77777777">
      <w:trPr>
        <w:trHeight w:val="200"/>
      </w:trPr>
      <w:tc>
        <w:tcPr>
          <w:tcW w:w="2250" w:type="pct"/>
          <w:tcBorders>
            <w:top w:val="single" w:sz="4" w:space="0" w:color="auto"/>
          </w:tcBorders>
        </w:tcPr>
        <w:p w14:paraId="6CFD4E2D" w14:textId="77777777" w:rsidR="00B843E1" w:rsidRDefault="00B843E1">
          <w:pPr>
            <w:pStyle w:val="a9"/>
            <w:pBdr>
              <w:bottom w:val="none" w:sz="0" w:space="0" w:color="auto"/>
            </w:pBdr>
            <w:ind w:firstLine="482"/>
            <w:rPr>
              <w:rFonts w:ascii="Cambria" w:hAnsi="Cambria"/>
              <w:b/>
              <w:bCs/>
            </w:rPr>
          </w:pPr>
        </w:p>
      </w:tc>
      <w:tc>
        <w:tcPr>
          <w:tcW w:w="500" w:type="pct"/>
          <w:vMerge/>
        </w:tcPr>
        <w:p w14:paraId="4CAD111A" w14:textId="77777777" w:rsidR="00B843E1" w:rsidRDefault="00B843E1">
          <w:pPr>
            <w:pStyle w:val="a9"/>
            <w:ind w:firstLine="482"/>
            <w:rPr>
              <w:rFonts w:ascii="Cambria" w:hAnsi="Cambria"/>
              <w:b/>
              <w:bCs/>
            </w:rPr>
          </w:pPr>
        </w:p>
      </w:tc>
      <w:tc>
        <w:tcPr>
          <w:tcW w:w="2250" w:type="pct"/>
          <w:tcBorders>
            <w:top w:val="single" w:sz="4" w:space="0" w:color="auto"/>
          </w:tcBorders>
        </w:tcPr>
        <w:p w14:paraId="2675FCEC" w14:textId="77777777" w:rsidR="00B843E1" w:rsidRDefault="00B843E1">
          <w:pPr>
            <w:pStyle w:val="a9"/>
            <w:pBdr>
              <w:bottom w:val="none" w:sz="0" w:space="0" w:color="auto"/>
            </w:pBdr>
            <w:ind w:firstLine="482"/>
            <w:rPr>
              <w:rFonts w:ascii="Cambria" w:hAnsi="Cambria"/>
              <w:b/>
              <w:bCs/>
            </w:rPr>
          </w:pPr>
        </w:p>
      </w:tc>
    </w:tr>
  </w:tbl>
  <w:p w14:paraId="7063CAEA" w14:textId="77777777" w:rsidR="00B843E1" w:rsidRDefault="00B843E1">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36DD" w14:textId="77777777" w:rsidR="00B67A36" w:rsidRDefault="00B67A36">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1088F" w14:textId="77777777" w:rsidR="00B67A36" w:rsidRDefault="00B67A36" w:rsidP="00ED19E5">
    <w:pPr>
      <w:pStyle w:val="a8"/>
      <w:tabs>
        <w:tab w:val="clear" w:pos="4153"/>
        <w:tab w:val="clear" w:pos="8306"/>
        <w:tab w:val="left" w:pos="32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B71E" w14:textId="77777777" w:rsidR="00B67A36" w:rsidRDefault="00B67A3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8FA1A" w14:textId="77777777" w:rsidR="00F64533" w:rsidRDefault="00F64533">
      <w:r>
        <w:separator/>
      </w:r>
    </w:p>
  </w:footnote>
  <w:footnote w:type="continuationSeparator" w:id="0">
    <w:p w14:paraId="29345FE1" w14:textId="77777777" w:rsidR="00F64533" w:rsidRDefault="00F64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6B7F6" w14:textId="77777777" w:rsidR="00B843E1" w:rsidRDefault="00B843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7CF6" w14:textId="77777777" w:rsidR="00B843E1" w:rsidRDefault="00367994">
    <w:pPr>
      <w:pStyle w:val="a9"/>
      <w:pBdr>
        <w:bottom w:val="single" w:sz="6" w:space="0" w:color="auto"/>
      </w:pBdr>
      <w:ind w:firstLine="420"/>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68396" w14:textId="77777777" w:rsidR="00B67A36" w:rsidRDefault="00B67A36">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7D386" w14:textId="77777777" w:rsidR="00B67A36" w:rsidRPr="00523D01" w:rsidRDefault="00B67A36" w:rsidP="00523D01">
    <w:pPr>
      <w:spacing w:line="520" w:lineRule="exact"/>
      <w:jc w:val="left"/>
      <w:rPr>
        <w:rFonts w:ascii="华文中宋" w:eastAsia="华文中宋" w:hAnsi="华文中宋"/>
        <w:bCs/>
        <w:noProof/>
        <w:kern w:val="0"/>
        <w:sz w:val="28"/>
        <w:szCs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8341" w14:textId="77777777" w:rsidR="00B67A36" w:rsidRDefault="00B67A3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13"/>
  <w:drawingGridVerticalSpacing w:val="317"/>
  <w:noPunctuationKerning/>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7CE"/>
    <w:rsid w:val="00060D5F"/>
    <w:rsid w:val="00061B67"/>
    <w:rsid w:val="000727EC"/>
    <w:rsid w:val="00094D82"/>
    <w:rsid w:val="00096258"/>
    <w:rsid w:val="00096F64"/>
    <w:rsid w:val="000A0622"/>
    <w:rsid w:val="000A169F"/>
    <w:rsid w:val="000A1BD3"/>
    <w:rsid w:val="000B65B3"/>
    <w:rsid w:val="000C1908"/>
    <w:rsid w:val="000C1CD4"/>
    <w:rsid w:val="000C3562"/>
    <w:rsid w:val="000C4461"/>
    <w:rsid w:val="000D061B"/>
    <w:rsid w:val="000E6BDB"/>
    <w:rsid w:val="000F0E51"/>
    <w:rsid w:val="000F5871"/>
    <w:rsid w:val="000F6810"/>
    <w:rsid w:val="000F7F23"/>
    <w:rsid w:val="0010417C"/>
    <w:rsid w:val="00104327"/>
    <w:rsid w:val="00106936"/>
    <w:rsid w:val="001157C8"/>
    <w:rsid w:val="00120236"/>
    <w:rsid w:val="00127C86"/>
    <w:rsid w:val="0013218E"/>
    <w:rsid w:val="00132751"/>
    <w:rsid w:val="001340E3"/>
    <w:rsid w:val="00152189"/>
    <w:rsid w:val="00152A2E"/>
    <w:rsid w:val="00154A80"/>
    <w:rsid w:val="00164608"/>
    <w:rsid w:val="00172EBA"/>
    <w:rsid w:val="00184313"/>
    <w:rsid w:val="00185E46"/>
    <w:rsid w:val="00191E7F"/>
    <w:rsid w:val="00192211"/>
    <w:rsid w:val="001A136E"/>
    <w:rsid w:val="001A69B2"/>
    <w:rsid w:val="001A78FF"/>
    <w:rsid w:val="001B607C"/>
    <w:rsid w:val="001C5C79"/>
    <w:rsid w:val="001D6B7C"/>
    <w:rsid w:val="001E4AE5"/>
    <w:rsid w:val="001E6A3D"/>
    <w:rsid w:val="001F14C6"/>
    <w:rsid w:val="00200B3F"/>
    <w:rsid w:val="00205C6F"/>
    <w:rsid w:val="002065F8"/>
    <w:rsid w:val="0021551B"/>
    <w:rsid w:val="00221EEE"/>
    <w:rsid w:val="002269BE"/>
    <w:rsid w:val="00227933"/>
    <w:rsid w:val="00230084"/>
    <w:rsid w:val="00242218"/>
    <w:rsid w:val="00253B17"/>
    <w:rsid w:val="002563DB"/>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E3C9E"/>
    <w:rsid w:val="002E5BC2"/>
    <w:rsid w:val="002E6654"/>
    <w:rsid w:val="002F2E4C"/>
    <w:rsid w:val="00300089"/>
    <w:rsid w:val="003034A6"/>
    <w:rsid w:val="00303A76"/>
    <w:rsid w:val="00304168"/>
    <w:rsid w:val="00323B1D"/>
    <w:rsid w:val="00330F40"/>
    <w:rsid w:val="00331F35"/>
    <w:rsid w:val="00336E79"/>
    <w:rsid w:val="0034664F"/>
    <w:rsid w:val="00362E10"/>
    <w:rsid w:val="0036303F"/>
    <w:rsid w:val="0036369B"/>
    <w:rsid w:val="00363C99"/>
    <w:rsid w:val="00367994"/>
    <w:rsid w:val="003746D2"/>
    <w:rsid w:val="0038179E"/>
    <w:rsid w:val="003871EF"/>
    <w:rsid w:val="00393CDC"/>
    <w:rsid w:val="00397325"/>
    <w:rsid w:val="00397450"/>
    <w:rsid w:val="003A2135"/>
    <w:rsid w:val="003A4F73"/>
    <w:rsid w:val="003B327F"/>
    <w:rsid w:val="003B611A"/>
    <w:rsid w:val="003C656C"/>
    <w:rsid w:val="003D0A79"/>
    <w:rsid w:val="003D50CB"/>
    <w:rsid w:val="003E270F"/>
    <w:rsid w:val="003F4721"/>
    <w:rsid w:val="00402255"/>
    <w:rsid w:val="00406FA3"/>
    <w:rsid w:val="00407D86"/>
    <w:rsid w:val="0041341E"/>
    <w:rsid w:val="00417434"/>
    <w:rsid w:val="00422C4D"/>
    <w:rsid w:val="00422F74"/>
    <w:rsid w:val="004271CC"/>
    <w:rsid w:val="00440217"/>
    <w:rsid w:val="00456601"/>
    <w:rsid w:val="004622D8"/>
    <w:rsid w:val="00462BDD"/>
    <w:rsid w:val="00463968"/>
    <w:rsid w:val="0047074C"/>
    <w:rsid w:val="004723DE"/>
    <w:rsid w:val="0047557F"/>
    <w:rsid w:val="00487799"/>
    <w:rsid w:val="004A018A"/>
    <w:rsid w:val="004A2294"/>
    <w:rsid w:val="004A6217"/>
    <w:rsid w:val="004A753B"/>
    <w:rsid w:val="004A7B5B"/>
    <w:rsid w:val="004B1541"/>
    <w:rsid w:val="004B235B"/>
    <w:rsid w:val="004B7C0F"/>
    <w:rsid w:val="004C00AC"/>
    <w:rsid w:val="004C3C46"/>
    <w:rsid w:val="004C7C41"/>
    <w:rsid w:val="004D2EE9"/>
    <w:rsid w:val="004E335F"/>
    <w:rsid w:val="004E4826"/>
    <w:rsid w:val="004E4896"/>
    <w:rsid w:val="004E5BB0"/>
    <w:rsid w:val="004F2CA8"/>
    <w:rsid w:val="0050194B"/>
    <w:rsid w:val="00503FAD"/>
    <w:rsid w:val="00510722"/>
    <w:rsid w:val="00520279"/>
    <w:rsid w:val="005202DF"/>
    <w:rsid w:val="00521B02"/>
    <w:rsid w:val="00525328"/>
    <w:rsid w:val="00531EBC"/>
    <w:rsid w:val="00552B4B"/>
    <w:rsid w:val="005577BF"/>
    <w:rsid w:val="00557DD8"/>
    <w:rsid w:val="00567588"/>
    <w:rsid w:val="005720E3"/>
    <w:rsid w:val="00572CE3"/>
    <w:rsid w:val="00586547"/>
    <w:rsid w:val="0058665F"/>
    <w:rsid w:val="005926A7"/>
    <w:rsid w:val="00593116"/>
    <w:rsid w:val="00596713"/>
    <w:rsid w:val="005977C1"/>
    <w:rsid w:val="005A32E1"/>
    <w:rsid w:val="005B12EE"/>
    <w:rsid w:val="005B38C6"/>
    <w:rsid w:val="005B55EE"/>
    <w:rsid w:val="005C11F9"/>
    <w:rsid w:val="005C6E93"/>
    <w:rsid w:val="005C7931"/>
    <w:rsid w:val="005D09A1"/>
    <w:rsid w:val="005D4505"/>
    <w:rsid w:val="005D4F9E"/>
    <w:rsid w:val="005E1168"/>
    <w:rsid w:val="005E4F3A"/>
    <w:rsid w:val="005E7AD5"/>
    <w:rsid w:val="005E7B9C"/>
    <w:rsid w:val="005E7E6A"/>
    <w:rsid w:val="005F4C3C"/>
    <w:rsid w:val="005F7C84"/>
    <w:rsid w:val="00606901"/>
    <w:rsid w:val="00610CB1"/>
    <w:rsid w:val="006163C6"/>
    <w:rsid w:val="0061646A"/>
    <w:rsid w:val="0062012E"/>
    <w:rsid w:val="0062210E"/>
    <w:rsid w:val="006266E8"/>
    <w:rsid w:val="00627F97"/>
    <w:rsid w:val="00633A66"/>
    <w:rsid w:val="00636E07"/>
    <w:rsid w:val="006406A2"/>
    <w:rsid w:val="006436F7"/>
    <w:rsid w:val="00644712"/>
    <w:rsid w:val="00647E86"/>
    <w:rsid w:val="006506E2"/>
    <w:rsid w:val="00650AE2"/>
    <w:rsid w:val="00654244"/>
    <w:rsid w:val="006579E7"/>
    <w:rsid w:val="006614CE"/>
    <w:rsid w:val="00665FD7"/>
    <w:rsid w:val="00671396"/>
    <w:rsid w:val="0067483A"/>
    <w:rsid w:val="00690A39"/>
    <w:rsid w:val="0069310C"/>
    <w:rsid w:val="006933D0"/>
    <w:rsid w:val="00694CDF"/>
    <w:rsid w:val="0069543C"/>
    <w:rsid w:val="006972C3"/>
    <w:rsid w:val="006A5CBD"/>
    <w:rsid w:val="006B3E9F"/>
    <w:rsid w:val="006C317E"/>
    <w:rsid w:val="006C49E8"/>
    <w:rsid w:val="006D3E9D"/>
    <w:rsid w:val="006E147F"/>
    <w:rsid w:val="006E20C1"/>
    <w:rsid w:val="006E47EE"/>
    <w:rsid w:val="006E5329"/>
    <w:rsid w:val="006E5487"/>
    <w:rsid w:val="00706266"/>
    <w:rsid w:val="00715732"/>
    <w:rsid w:val="00716F8E"/>
    <w:rsid w:val="00717244"/>
    <w:rsid w:val="00730381"/>
    <w:rsid w:val="007303F9"/>
    <w:rsid w:val="00731A93"/>
    <w:rsid w:val="0073709B"/>
    <w:rsid w:val="007437DD"/>
    <w:rsid w:val="00754413"/>
    <w:rsid w:val="007610D1"/>
    <w:rsid w:val="00762759"/>
    <w:rsid w:val="0078060D"/>
    <w:rsid w:val="007844DA"/>
    <w:rsid w:val="00787EB3"/>
    <w:rsid w:val="0079210C"/>
    <w:rsid w:val="007A1A5C"/>
    <w:rsid w:val="007A68CA"/>
    <w:rsid w:val="007B0A95"/>
    <w:rsid w:val="007B2E2B"/>
    <w:rsid w:val="007B3E9C"/>
    <w:rsid w:val="007B6087"/>
    <w:rsid w:val="007B751F"/>
    <w:rsid w:val="007C3AED"/>
    <w:rsid w:val="007D3E65"/>
    <w:rsid w:val="007D5A72"/>
    <w:rsid w:val="007E0AED"/>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2C1"/>
    <w:rsid w:val="00843506"/>
    <w:rsid w:val="00845746"/>
    <w:rsid w:val="008511E6"/>
    <w:rsid w:val="0085189B"/>
    <w:rsid w:val="0085214A"/>
    <w:rsid w:val="00856508"/>
    <w:rsid w:val="00872678"/>
    <w:rsid w:val="00872C65"/>
    <w:rsid w:val="00875713"/>
    <w:rsid w:val="00880029"/>
    <w:rsid w:val="00883AF1"/>
    <w:rsid w:val="008870B8"/>
    <w:rsid w:val="00890F23"/>
    <w:rsid w:val="0089497A"/>
    <w:rsid w:val="00894C66"/>
    <w:rsid w:val="008A389A"/>
    <w:rsid w:val="008A4959"/>
    <w:rsid w:val="008B423E"/>
    <w:rsid w:val="008C1E35"/>
    <w:rsid w:val="008D178D"/>
    <w:rsid w:val="008E7CB0"/>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8741F"/>
    <w:rsid w:val="0098762F"/>
    <w:rsid w:val="0098764C"/>
    <w:rsid w:val="009921F2"/>
    <w:rsid w:val="009949EE"/>
    <w:rsid w:val="00995F7B"/>
    <w:rsid w:val="009A2D3A"/>
    <w:rsid w:val="009C36B7"/>
    <w:rsid w:val="009C64D1"/>
    <w:rsid w:val="009D1F62"/>
    <w:rsid w:val="009E3F6D"/>
    <w:rsid w:val="009E5877"/>
    <w:rsid w:val="009F00EE"/>
    <w:rsid w:val="009F04B2"/>
    <w:rsid w:val="009F42B1"/>
    <w:rsid w:val="009F5C09"/>
    <w:rsid w:val="00A0532F"/>
    <w:rsid w:val="00A070CD"/>
    <w:rsid w:val="00A13120"/>
    <w:rsid w:val="00A16A9B"/>
    <w:rsid w:val="00A21321"/>
    <w:rsid w:val="00A3056B"/>
    <w:rsid w:val="00A3439E"/>
    <w:rsid w:val="00A35865"/>
    <w:rsid w:val="00A35D78"/>
    <w:rsid w:val="00A36839"/>
    <w:rsid w:val="00A37069"/>
    <w:rsid w:val="00A432B4"/>
    <w:rsid w:val="00A44F91"/>
    <w:rsid w:val="00A46FA1"/>
    <w:rsid w:val="00A564DA"/>
    <w:rsid w:val="00A570BF"/>
    <w:rsid w:val="00A6043C"/>
    <w:rsid w:val="00A62782"/>
    <w:rsid w:val="00A63B0A"/>
    <w:rsid w:val="00A7520B"/>
    <w:rsid w:val="00A769A2"/>
    <w:rsid w:val="00A91C73"/>
    <w:rsid w:val="00A97DE0"/>
    <w:rsid w:val="00AA4C8E"/>
    <w:rsid w:val="00AB5F97"/>
    <w:rsid w:val="00AC09BB"/>
    <w:rsid w:val="00AD6311"/>
    <w:rsid w:val="00AD7A6F"/>
    <w:rsid w:val="00AE53DD"/>
    <w:rsid w:val="00AF0D56"/>
    <w:rsid w:val="00AF4716"/>
    <w:rsid w:val="00AF6E2D"/>
    <w:rsid w:val="00AF7969"/>
    <w:rsid w:val="00B00272"/>
    <w:rsid w:val="00B073C6"/>
    <w:rsid w:val="00B123ED"/>
    <w:rsid w:val="00B217EE"/>
    <w:rsid w:val="00B21A32"/>
    <w:rsid w:val="00B24E2F"/>
    <w:rsid w:val="00B268E7"/>
    <w:rsid w:val="00B3341A"/>
    <w:rsid w:val="00B4310B"/>
    <w:rsid w:val="00B458D7"/>
    <w:rsid w:val="00B54C53"/>
    <w:rsid w:val="00B555AB"/>
    <w:rsid w:val="00B57C43"/>
    <w:rsid w:val="00B60923"/>
    <w:rsid w:val="00B61F1B"/>
    <w:rsid w:val="00B6209D"/>
    <w:rsid w:val="00B67A36"/>
    <w:rsid w:val="00B72C44"/>
    <w:rsid w:val="00B758D3"/>
    <w:rsid w:val="00B843E1"/>
    <w:rsid w:val="00B84F96"/>
    <w:rsid w:val="00B85510"/>
    <w:rsid w:val="00B8625A"/>
    <w:rsid w:val="00B94EB3"/>
    <w:rsid w:val="00BA3EE0"/>
    <w:rsid w:val="00BB32B2"/>
    <w:rsid w:val="00BB521B"/>
    <w:rsid w:val="00BC6F5A"/>
    <w:rsid w:val="00BD215D"/>
    <w:rsid w:val="00BD3E65"/>
    <w:rsid w:val="00BD57F7"/>
    <w:rsid w:val="00BD58BB"/>
    <w:rsid w:val="00BF0194"/>
    <w:rsid w:val="00BF01EB"/>
    <w:rsid w:val="00BF4092"/>
    <w:rsid w:val="00BF4CE7"/>
    <w:rsid w:val="00C037C7"/>
    <w:rsid w:val="00C0777A"/>
    <w:rsid w:val="00C1160E"/>
    <w:rsid w:val="00C133EE"/>
    <w:rsid w:val="00C14042"/>
    <w:rsid w:val="00C25420"/>
    <w:rsid w:val="00C31749"/>
    <w:rsid w:val="00C32DE5"/>
    <w:rsid w:val="00C36962"/>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0E57"/>
    <w:rsid w:val="00C91016"/>
    <w:rsid w:val="00C92DD6"/>
    <w:rsid w:val="00CA47C6"/>
    <w:rsid w:val="00CB5525"/>
    <w:rsid w:val="00CC1AE3"/>
    <w:rsid w:val="00CC3304"/>
    <w:rsid w:val="00CC7CB7"/>
    <w:rsid w:val="00CD333C"/>
    <w:rsid w:val="00CE3525"/>
    <w:rsid w:val="00CF43B5"/>
    <w:rsid w:val="00CF443A"/>
    <w:rsid w:val="00CF572F"/>
    <w:rsid w:val="00CF74E8"/>
    <w:rsid w:val="00D0365C"/>
    <w:rsid w:val="00D04006"/>
    <w:rsid w:val="00D057EE"/>
    <w:rsid w:val="00D071C9"/>
    <w:rsid w:val="00D117CC"/>
    <w:rsid w:val="00D12231"/>
    <w:rsid w:val="00D12B71"/>
    <w:rsid w:val="00D30100"/>
    <w:rsid w:val="00D31A52"/>
    <w:rsid w:val="00D3521F"/>
    <w:rsid w:val="00D40D56"/>
    <w:rsid w:val="00D41C13"/>
    <w:rsid w:val="00D43289"/>
    <w:rsid w:val="00D43667"/>
    <w:rsid w:val="00D4757E"/>
    <w:rsid w:val="00D62CF6"/>
    <w:rsid w:val="00D64FB3"/>
    <w:rsid w:val="00D77E65"/>
    <w:rsid w:val="00D816F8"/>
    <w:rsid w:val="00D87F1B"/>
    <w:rsid w:val="00D9181A"/>
    <w:rsid w:val="00DA5069"/>
    <w:rsid w:val="00DA7852"/>
    <w:rsid w:val="00DB2439"/>
    <w:rsid w:val="00DC17CC"/>
    <w:rsid w:val="00DC2D0F"/>
    <w:rsid w:val="00DC4389"/>
    <w:rsid w:val="00DC6C48"/>
    <w:rsid w:val="00DD22C8"/>
    <w:rsid w:val="00DD42C7"/>
    <w:rsid w:val="00DD6CFD"/>
    <w:rsid w:val="00DE74AD"/>
    <w:rsid w:val="00DF00E9"/>
    <w:rsid w:val="00DF2676"/>
    <w:rsid w:val="00DF3491"/>
    <w:rsid w:val="00DF7256"/>
    <w:rsid w:val="00DF7F2B"/>
    <w:rsid w:val="00E0221A"/>
    <w:rsid w:val="00E21750"/>
    <w:rsid w:val="00E25241"/>
    <w:rsid w:val="00E26158"/>
    <w:rsid w:val="00E26AF3"/>
    <w:rsid w:val="00E305E5"/>
    <w:rsid w:val="00E30D04"/>
    <w:rsid w:val="00E34C9C"/>
    <w:rsid w:val="00E407DC"/>
    <w:rsid w:val="00E46D10"/>
    <w:rsid w:val="00E60CFD"/>
    <w:rsid w:val="00E75953"/>
    <w:rsid w:val="00E82EED"/>
    <w:rsid w:val="00E91036"/>
    <w:rsid w:val="00E95597"/>
    <w:rsid w:val="00E96704"/>
    <w:rsid w:val="00EA3899"/>
    <w:rsid w:val="00EB60B4"/>
    <w:rsid w:val="00EB62CF"/>
    <w:rsid w:val="00EB6E91"/>
    <w:rsid w:val="00EC11E8"/>
    <w:rsid w:val="00EC1654"/>
    <w:rsid w:val="00EC38D1"/>
    <w:rsid w:val="00EC76F2"/>
    <w:rsid w:val="00ED1013"/>
    <w:rsid w:val="00ED2716"/>
    <w:rsid w:val="00ED3886"/>
    <w:rsid w:val="00EE325A"/>
    <w:rsid w:val="00EE61DA"/>
    <w:rsid w:val="00EF08FF"/>
    <w:rsid w:val="00EF2160"/>
    <w:rsid w:val="00EF658B"/>
    <w:rsid w:val="00F02820"/>
    <w:rsid w:val="00F03438"/>
    <w:rsid w:val="00F11E8B"/>
    <w:rsid w:val="00F1651E"/>
    <w:rsid w:val="00F268F9"/>
    <w:rsid w:val="00F3080A"/>
    <w:rsid w:val="00F34F1D"/>
    <w:rsid w:val="00F40FCF"/>
    <w:rsid w:val="00F50A7B"/>
    <w:rsid w:val="00F51F3E"/>
    <w:rsid w:val="00F60F60"/>
    <w:rsid w:val="00F64533"/>
    <w:rsid w:val="00F76EBE"/>
    <w:rsid w:val="00F82180"/>
    <w:rsid w:val="00F8520B"/>
    <w:rsid w:val="00FA2061"/>
    <w:rsid w:val="00FA26B1"/>
    <w:rsid w:val="00FB0B60"/>
    <w:rsid w:val="00FB3D3C"/>
    <w:rsid w:val="00FB4626"/>
    <w:rsid w:val="00FC54DC"/>
    <w:rsid w:val="00FC57DE"/>
    <w:rsid w:val="00FC6175"/>
    <w:rsid w:val="00FD2609"/>
    <w:rsid w:val="00FE1671"/>
    <w:rsid w:val="00FE4902"/>
    <w:rsid w:val="00FE4B47"/>
    <w:rsid w:val="00FF05EA"/>
    <w:rsid w:val="00FF2B56"/>
    <w:rsid w:val="00FF3068"/>
    <w:rsid w:val="00FF5372"/>
    <w:rsid w:val="08740BFC"/>
    <w:rsid w:val="121C795D"/>
    <w:rsid w:val="19F506F4"/>
    <w:rsid w:val="2A7818EA"/>
    <w:rsid w:val="32AA7944"/>
    <w:rsid w:val="383B234D"/>
    <w:rsid w:val="4B4713FB"/>
    <w:rsid w:val="56551F06"/>
    <w:rsid w:val="5B0573CC"/>
    <w:rsid w:val="5E233F22"/>
    <w:rsid w:val="6F8042D2"/>
    <w:rsid w:val="703D34EE"/>
    <w:rsid w:val="719F4EFD"/>
    <w:rsid w:val="75BB0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AE172"/>
  <w15:docId w15:val="{35E5BE6C-EB51-4B9C-86D9-41753A706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note text" w:qFormat="1"/>
    <w:lsdException w:name="annotation text" w:semiHidden="1" w:qFormat="1"/>
    <w:lsdException w:name="header" w:qFormat="1"/>
    <w:lsdException w:name="footer" w:uiPriority="99" w:qFormat="1"/>
    <w:lsdException w:name="caption" w:semiHidden="1" w:unhideWhenUsed="1" w:qFormat="1"/>
    <w:lsdException w:name="footnote reference" w:qFormat="1"/>
    <w:lsdException w:name="annotation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Body Text Indent 2" w:qFormat="1"/>
    <w:lsdException w:name="Body Text Inden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spacing w:beforeLines="50" w:afterLines="50" w:line="360" w:lineRule="auto"/>
      <w:jc w:val="center"/>
      <w:outlineLvl w:val="0"/>
    </w:pPr>
    <w:rPr>
      <w:rFonts w:eastAsia="黑体"/>
      <w:b/>
      <w:sz w:val="36"/>
      <w:szCs w:val="30"/>
    </w:rPr>
  </w:style>
  <w:style w:type="paragraph" w:styleId="2">
    <w:name w:val="heading 2"/>
    <w:basedOn w:val="a"/>
    <w:next w:val="a"/>
    <w:link w:val="20"/>
    <w:qFormat/>
    <w:pPr>
      <w:spacing w:beforeLines="50" w:afterLines="50" w:line="360" w:lineRule="auto"/>
      <w:jc w:val="left"/>
      <w:outlineLvl w:val="1"/>
    </w:pPr>
    <w:rPr>
      <w:rFonts w:eastAsia="黑体"/>
      <w:b/>
      <w:sz w:val="28"/>
      <w:szCs w:val="30"/>
    </w:rPr>
  </w:style>
  <w:style w:type="paragraph" w:styleId="3">
    <w:name w:val="heading 3"/>
    <w:basedOn w:val="a"/>
    <w:next w:val="a"/>
    <w:link w:val="30"/>
    <w:qFormat/>
    <w:pPr>
      <w:spacing w:line="480" w:lineRule="auto"/>
      <w:jc w:val="left"/>
      <w:outlineLvl w:val="2"/>
    </w:pPr>
    <w:rPr>
      <w:rFonts w:eastAsia="黑体"/>
      <w:b/>
      <w:sz w:val="2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qFormat/>
    <w:pPr>
      <w:jc w:val="left"/>
    </w:pPr>
  </w:style>
  <w:style w:type="paragraph" w:styleId="a5">
    <w:name w:val="Body Text"/>
    <w:basedOn w:val="a"/>
    <w:qFormat/>
    <w:pPr>
      <w:spacing w:after="120"/>
    </w:pPr>
  </w:style>
  <w:style w:type="paragraph" w:styleId="a6">
    <w:name w:val="Body Text Indent"/>
    <w:basedOn w:val="a"/>
    <w:qFormat/>
    <w:pPr>
      <w:ind w:firstLine="2325"/>
      <w:jc w:val="center"/>
    </w:pPr>
  </w:style>
  <w:style w:type="paragraph" w:styleId="TOC3">
    <w:name w:val="toc 3"/>
    <w:basedOn w:val="a"/>
    <w:next w:val="a"/>
    <w:qFormat/>
    <w:pPr>
      <w:ind w:leftChars="400" w:left="840"/>
    </w:pPr>
    <w:rPr>
      <w:rFonts w:ascii="Calibri" w:hAnsi="Calibri"/>
      <w:szCs w:val="20"/>
    </w:rPr>
  </w:style>
  <w:style w:type="paragraph" w:styleId="21">
    <w:name w:val="Body Text Indent 2"/>
    <w:basedOn w:val="a"/>
    <w:qFormat/>
    <w:pPr>
      <w:ind w:firstLineChars="200" w:firstLine="480"/>
    </w:pPr>
    <w:rPr>
      <w:rFonts w:ascii="宋体" w:hAnsi="宋体"/>
      <w:sz w:val="24"/>
    </w:rPr>
  </w:style>
  <w:style w:type="paragraph" w:styleId="a7">
    <w:name w:val="Balloon Text"/>
    <w:basedOn w:val="a"/>
    <w:semiHidden/>
    <w:qFormat/>
    <w:rPr>
      <w:sz w:val="18"/>
      <w:szCs w:val="18"/>
    </w:rPr>
  </w:style>
  <w:style w:type="paragraph" w:styleId="a8">
    <w:name w:val="footer"/>
    <w:basedOn w:val="a"/>
    <w:link w:val="11"/>
    <w:uiPriority w:val="99"/>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rPr>
      <w:rFonts w:ascii="Calibri" w:hAnsi="Calibri"/>
      <w:szCs w:val="20"/>
    </w:rPr>
  </w:style>
  <w:style w:type="paragraph" w:styleId="ab">
    <w:name w:val="footnote text"/>
    <w:basedOn w:val="a"/>
    <w:link w:val="ac"/>
    <w:qFormat/>
    <w:pPr>
      <w:snapToGrid w:val="0"/>
      <w:spacing w:line="360" w:lineRule="auto"/>
      <w:jc w:val="left"/>
    </w:pPr>
    <w:rPr>
      <w:sz w:val="18"/>
      <w:szCs w:val="18"/>
    </w:rPr>
  </w:style>
  <w:style w:type="paragraph" w:styleId="31">
    <w:name w:val="Body Text Indent 3"/>
    <w:basedOn w:val="a"/>
    <w:qFormat/>
    <w:pPr>
      <w:ind w:firstLine="420"/>
    </w:pPr>
    <w:rPr>
      <w:rFonts w:ascii="宋体" w:hAnsi="宋体"/>
      <w:sz w:val="24"/>
    </w:rPr>
  </w:style>
  <w:style w:type="paragraph" w:styleId="TOC2">
    <w:name w:val="toc 2"/>
    <w:basedOn w:val="a"/>
    <w:next w:val="a"/>
    <w:qFormat/>
    <w:pPr>
      <w:ind w:leftChars="200" w:left="420"/>
    </w:pPr>
    <w:rPr>
      <w:rFonts w:ascii="Calibri" w:hAnsi="Calibri"/>
      <w:szCs w:val="20"/>
    </w:rPr>
  </w:style>
  <w:style w:type="paragraph" w:styleId="22">
    <w:name w:val="Body Text 2"/>
    <w:basedOn w:val="a"/>
    <w:link w:val="23"/>
    <w:qFormat/>
    <w:pPr>
      <w:spacing w:after="120" w:line="480" w:lineRule="auto"/>
    </w:pPr>
  </w:style>
  <w:style w:type="paragraph" w:styleId="ad">
    <w:name w:val="Title"/>
    <w:basedOn w:val="a"/>
    <w:qFormat/>
    <w:pPr>
      <w:jc w:val="center"/>
    </w:pPr>
    <w:rPr>
      <w:b/>
      <w:bCs/>
      <w:sz w:val="32"/>
    </w:rPr>
  </w:style>
  <w:style w:type="paragraph" w:styleId="ae">
    <w:name w:val="annotation subject"/>
    <w:basedOn w:val="a3"/>
    <w:next w:val="a3"/>
    <w:semiHidden/>
    <w:qFormat/>
    <w:rPr>
      <w:b/>
      <w:bCs/>
    </w:rPr>
  </w:style>
  <w:style w:type="table" w:styleId="af">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0"/>
    <w:qFormat/>
  </w:style>
  <w:style w:type="character" w:styleId="af1">
    <w:name w:val="Hyperlink"/>
    <w:qFormat/>
    <w:rPr>
      <w:color w:val="0000FF"/>
      <w:u w:val="single"/>
    </w:rPr>
  </w:style>
  <w:style w:type="character" w:styleId="af2">
    <w:name w:val="annotation reference"/>
    <w:semiHidden/>
    <w:qFormat/>
    <w:rPr>
      <w:sz w:val="21"/>
      <w:szCs w:val="21"/>
    </w:rPr>
  </w:style>
  <w:style w:type="character" w:styleId="af3">
    <w:name w:val="footnote reference"/>
    <w:qFormat/>
    <w:rPr>
      <w:vertAlign w:val="superscript"/>
    </w:rPr>
  </w:style>
  <w:style w:type="character" w:customStyle="1" w:styleId="10">
    <w:name w:val="标题 1 字符"/>
    <w:link w:val="1"/>
    <w:qFormat/>
    <w:rPr>
      <w:rFonts w:eastAsia="黑体"/>
      <w:b/>
      <w:kern w:val="2"/>
      <w:sz w:val="36"/>
      <w:szCs w:val="30"/>
    </w:rPr>
  </w:style>
  <w:style w:type="character" w:customStyle="1" w:styleId="11">
    <w:name w:val="页脚 字符1"/>
    <w:link w:val="a8"/>
    <w:uiPriority w:val="99"/>
    <w:qFormat/>
    <w:rPr>
      <w:kern w:val="2"/>
      <w:sz w:val="18"/>
      <w:szCs w:val="18"/>
    </w:rPr>
  </w:style>
  <w:style w:type="character" w:customStyle="1" w:styleId="23">
    <w:name w:val="正文文本 2 字符"/>
    <w:link w:val="22"/>
    <w:qFormat/>
    <w:rPr>
      <w:kern w:val="2"/>
      <w:sz w:val="21"/>
      <w:szCs w:val="24"/>
    </w:rPr>
  </w:style>
  <w:style w:type="character" w:customStyle="1" w:styleId="a4">
    <w:name w:val="批注文字 字符"/>
    <w:link w:val="a3"/>
    <w:semiHidden/>
    <w:qFormat/>
    <w:rPr>
      <w:kern w:val="2"/>
      <w:sz w:val="21"/>
      <w:szCs w:val="24"/>
    </w:rPr>
  </w:style>
  <w:style w:type="character" w:customStyle="1" w:styleId="20">
    <w:name w:val="标题 2 字符"/>
    <w:link w:val="2"/>
    <w:qFormat/>
    <w:rPr>
      <w:rFonts w:eastAsia="黑体"/>
      <w:b/>
      <w:kern w:val="2"/>
      <w:sz w:val="28"/>
      <w:szCs w:val="30"/>
    </w:rPr>
  </w:style>
  <w:style w:type="character" w:customStyle="1" w:styleId="30">
    <w:name w:val="标题 3 字符"/>
    <w:link w:val="3"/>
    <w:qFormat/>
    <w:rPr>
      <w:rFonts w:eastAsia="黑体"/>
      <w:b/>
      <w:kern w:val="2"/>
      <w:sz w:val="24"/>
      <w:szCs w:val="30"/>
    </w:rPr>
  </w:style>
  <w:style w:type="character" w:customStyle="1" w:styleId="af4">
    <w:name w:val="页脚 字符"/>
    <w:uiPriority w:val="99"/>
    <w:qFormat/>
    <w:rPr>
      <w:kern w:val="2"/>
      <w:sz w:val="18"/>
      <w:szCs w:val="18"/>
    </w:rPr>
  </w:style>
  <w:style w:type="character" w:customStyle="1" w:styleId="ac">
    <w:name w:val="脚注文本 字符"/>
    <w:link w:val="ab"/>
    <w:qFormat/>
    <w:rPr>
      <w:kern w:val="2"/>
      <w:sz w:val="18"/>
      <w:szCs w:val="18"/>
    </w:rPr>
  </w:style>
  <w:style w:type="character" w:customStyle="1" w:styleId="aa">
    <w:name w:val="页眉 字符"/>
    <w:link w:val="a9"/>
    <w:uiPriority w:val="99"/>
    <w:qFormat/>
    <w:rPr>
      <w:kern w:val="2"/>
      <w:sz w:val="18"/>
      <w:szCs w:val="18"/>
    </w:rPr>
  </w:style>
  <w:style w:type="paragraph" w:styleId="af5">
    <w:name w:val="No Spacing"/>
    <w:link w:val="af6"/>
    <w:uiPriority w:val="1"/>
    <w:qFormat/>
    <w:rPr>
      <w:rFonts w:ascii="Calibri" w:hAnsi="Calibri"/>
      <w:sz w:val="22"/>
      <w:szCs w:val="22"/>
    </w:rPr>
  </w:style>
  <w:style w:type="character" w:customStyle="1" w:styleId="af6">
    <w:name w:val="无间隔 字符"/>
    <w:link w:val="af5"/>
    <w:uiPriority w:val="1"/>
    <w:qFormat/>
    <w:rPr>
      <w:rFonts w:ascii="Calibri" w:hAnsi="Calibri"/>
      <w:sz w:val="22"/>
      <w:szCs w:val="22"/>
      <w:lang w:bidi="ar-SA"/>
    </w:rPr>
  </w:style>
  <w:style w:type="character" w:customStyle="1" w:styleId="translated-span">
    <w:name w:val="translated-span"/>
    <w:basedOn w:val="a0"/>
    <w:qFormat/>
  </w:style>
  <w:style w:type="character" w:customStyle="1" w:styleId="Char">
    <w:name w:val="页脚 Char"/>
    <w:basedOn w:val="a0"/>
    <w:uiPriority w:val="99"/>
    <w:rsid w:val="00B67A36"/>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98E931FB-10AF-4EDE-A8C2-CA5A16B1EC4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43</Pages>
  <Words>4083</Words>
  <Characters>23277</Characters>
  <Application>Microsoft Office Word</Application>
  <DocSecurity>0</DocSecurity>
  <Lines>193</Lines>
  <Paragraphs>54</Paragraphs>
  <ScaleCrop>false</ScaleCrop>
  <Company>jwc</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赵 鑫</cp:lastModifiedBy>
  <cp:revision>12</cp:revision>
  <cp:lastPrinted>2019-01-23T06:24:00Z</cp:lastPrinted>
  <dcterms:created xsi:type="dcterms:W3CDTF">2019-01-22T01:38:00Z</dcterms:created>
  <dcterms:modified xsi:type="dcterms:W3CDTF">2021-06-02T06:30:00Z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E54CB5F902E54825BB1D6AA333D3531A</vt:lpwstr>
  </property>
</Properties>
</file>