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hint="eastAsia" w:ascii="楷体_GB2312" w:hAnsi="黑体" w:eastAsia="楷体_GB2312"/>
          <w:bCs/>
          <w:color w:val="FF0000"/>
          <w:sz w:val="36"/>
          <w:szCs w:val="36"/>
        </w:rPr>
      </w:pPr>
    </w:p>
    <w:p>
      <w:pPr>
        <w:adjustRightInd w:val="0"/>
        <w:snapToGrid w:val="0"/>
        <w:spacing w:before="156" w:beforeLines="50" w:line="400" w:lineRule="atLeast"/>
        <w:rPr>
          <w:rFonts w:ascii="仿宋_GB2312" w:hAnsi="华文中宋" w:eastAsia="仿宋_GB2312"/>
          <w:bCs/>
          <w:sz w:val="30"/>
        </w:rPr>
      </w:pPr>
    </w:p>
    <w:p>
      <w:pPr>
        <w:spacing w:line="500" w:lineRule="exact"/>
        <w:jc w:val="center"/>
        <w:rPr>
          <w:rFonts w:eastAsia="黑体"/>
          <w:b/>
          <w:sz w:val="32"/>
        </w:rPr>
      </w:pPr>
    </w:p>
    <w:p>
      <w:pPr>
        <w:jc w:val="center"/>
        <w:rPr>
          <w:rFonts w:hint="eastAsia" w:eastAsia="黑体"/>
          <w:sz w:val="34"/>
        </w:rPr>
      </w:pPr>
      <w:r>
        <w:rPr>
          <w:rFonts w:hint="eastAsia" w:hAnsi="宋体"/>
          <w:kern w:val="0"/>
        </w:rPr>
        <w:t xml:space="preserve"> </w:t>
      </w:r>
      <w:bookmarkStart w:id="0" w:name="_1065102613"/>
      <w:bookmarkEnd w:id="0"/>
      <w:bookmarkStart w:id="1" w:name="_1064953734"/>
      <w:bookmarkEnd w:id="1"/>
      <w:r>
        <w:rPr>
          <w:rFonts w:hAnsi="宋体"/>
          <w:kern w:val="0"/>
        </w:rPr>
        <w:object>
          <v:shape id="_x0000_i1025" o:spt="75" type="#_x0000_t75" style="height:46.5pt;width:206.05pt;" o:ole="t" fillcolor="#FFFFFF" filled="t" stroked="f" coordsize="21600,21600">
            <v:path/>
            <v:fill on="t" alignshape="1" focussize="0,0"/>
            <v:stroke on="f"/>
            <v:imagedata r:id="rId24" o:title=""/>
            <o:lock v:ext="edit" aspectratio="t"/>
            <w10:wrap type="none"/>
            <w10:anchorlock/>
          </v:shape>
          <o:OLEObject Type="Embed" ProgID="Word.Picture.8" ShapeID="_x0000_i1025" DrawAspect="Content" ObjectID="_1468075725" r:id="rId23">
            <o:LockedField>false</o:LockedField>
          </o:OLEObject>
        </w:object>
      </w:r>
    </w:p>
    <w:p>
      <w:pPr>
        <w:adjustRightInd w:val="0"/>
        <w:snapToGrid w:val="0"/>
        <w:jc w:val="center"/>
        <w:rPr>
          <w:rFonts w:hint="eastAsia"/>
          <w:b/>
          <w:bCs/>
          <w:spacing w:val="20"/>
          <w:sz w:val="18"/>
        </w:rPr>
      </w:pPr>
    </w:p>
    <w:p>
      <w:pPr>
        <w:adjustRightInd w:val="0"/>
        <w:snapToGrid w:val="0"/>
        <w:jc w:val="center"/>
        <w:rPr>
          <w:rFonts w:hint="eastAsia"/>
          <w:b/>
          <w:bCs/>
          <w:spacing w:val="20"/>
          <w:sz w:val="18"/>
        </w:rPr>
      </w:pPr>
    </w:p>
    <w:p>
      <w:pPr>
        <w:jc w:val="center"/>
        <w:rPr>
          <w:rFonts w:ascii="华文中宋" w:hAnsi="华文中宋" w:eastAsia="华文中宋"/>
          <w:b/>
          <w:bCs/>
          <w:sz w:val="72"/>
          <w:szCs w:val="72"/>
        </w:rPr>
      </w:pPr>
      <w:r>
        <w:rPr>
          <w:rFonts w:hint="eastAsia" w:ascii="华文中宋" w:hAnsi="华文中宋" w:eastAsia="华文中宋"/>
          <w:b/>
          <w:bCs/>
          <w:spacing w:val="20"/>
          <w:sz w:val="72"/>
          <w:szCs w:val="72"/>
        </w:rPr>
        <w:t>本科毕业设计[论文]</w:t>
      </w:r>
    </w:p>
    <w:p>
      <w:pPr>
        <w:jc w:val="center"/>
        <w:rPr>
          <w:rFonts w:hint="eastAsia" w:ascii="楷体_GB2312" w:hAnsi="黑体" w:eastAsia="楷体_GB2312"/>
          <w:bCs/>
          <w:color w:val="FF0000"/>
          <w:sz w:val="36"/>
          <w:szCs w:val="36"/>
        </w:rPr>
      </w:pPr>
    </w:p>
    <w:p>
      <w:pPr>
        <w:adjustRightInd w:val="0"/>
        <w:snapToGrid w:val="0"/>
        <w:spacing w:line="264" w:lineRule="auto"/>
        <w:rPr>
          <w:rFonts w:hint="eastAsia" w:eastAsia="华文中宋"/>
          <w:b/>
          <w:bCs/>
          <w:spacing w:val="12"/>
          <w:sz w:val="52"/>
          <w:szCs w:val="32"/>
        </w:rPr>
      </w:pPr>
    </w:p>
    <w:p>
      <w:pPr>
        <w:jc w:val="center"/>
        <w:rPr>
          <w:rFonts w:hint="eastAsia" w:ascii="黑体" w:hAnsi="黑体" w:eastAsia="黑体"/>
          <w:bCs/>
          <w:color w:val="FF0000"/>
          <w:sz w:val="36"/>
          <w:szCs w:val="36"/>
        </w:rPr>
      </w:pPr>
      <w:bookmarkStart w:id="2" w:name="OLE_LINK2"/>
      <w:r>
        <w:rPr>
          <w:rFonts w:hint="eastAsia" w:ascii="黑体" w:eastAsia="黑体"/>
          <w:b/>
          <w:sz w:val="44"/>
          <w:szCs w:val="44"/>
          <w:lang w:val="en-US" w:eastAsia="zh-CN"/>
        </w:rPr>
        <w:t>电商直播对消费者购物行为的影响</w:t>
      </w:r>
      <w:r>
        <w:rPr>
          <w:rFonts w:hint="eastAsia" w:ascii="黑体" w:eastAsia="黑体"/>
          <w:b/>
          <w:sz w:val="44"/>
          <w:szCs w:val="44"/>
        </w:rPr>
        <w:t>研究</w:t>
      </w:r>
      <w:bookmarkEnd w:id="2"/>
    </w:p>
    <w:p>
      <w:pPr>
        <w:adjustRightInd w:val="0"/>
        <w:snapToGrid w:val="0"/>
        <w:spacing w:line="264" w:lineRule="auto"/>
        <w:rPr>
          <w:rFonts w:hint="eastAsia" w:eastAsia="华文中宋"/>
          <w:b/>
          <w:bCs/>
          <w:spacing w:val="12"/>
          <w:sz w:val="52"/>
          <w:szCs w:val="32"/>
        </w:rPr>
      </w:pPr>
    </w:p>
    <w:tbl>
      <w:tblPr>
        <w:tblStyle w:val="16"/>
        <w:tblW w:w="0" w:type="auto"/>
        <w:jc w:val="center"/>
        <w:tblLayout w:type="autofit"/>
        <w:tblCellMar>
          <w:top w:w="0" w:type="dxa"/>
          <w:left w:w="108" w:type="dxa"/>
          <w:bottom w:w="0" w:type="dxa"/>
          <w:right w:w="108" w:type="dxa"/>
        </w:tblCellMar>
      </w:tblPr>
      <w:tblGrid>
        <w:gridCol w:w="1599"/>
        <w:gridCol w:w="4360"/>
      </w:tblGrid>
      <w:tr>
        <w:tblPrEx>
          <w:tblCellMar>
            <w:top w:w="0" w:type="dxa"/>
            <w:left w:w="108" w:type="dxa"/>
            <w:bottom w:w="0" w:type="dxa"/>
            <w:right w:w="108" w:type="dxa"/>
          </w:tblCellMar>
        </w:tblPrEx>
        <w:trPr>
          <w:trHeight w:val="851" w:hRule="exact"/>
          <w:jc w:val="center"/>
        </w:trPr>
        <w:tc>
          <w:tcPr>
            <w:tcW w:w="1599" w:type="dxa"/>
            <w:noWrap/>
            <w:vAlign w:val="bottom"/>
          </w:tcPr>
          <w:p>
            <w:pPr>
              <w:pStyle w:val="29"/>
              <w:spacing w:before="312"/>
              <w:ind w:firstLine="32" w:firstLineChars="10"/>
            </w:pPr>
            <w:r>
              <w:rPr>
                <w:rFonts w:hint="eastAsia"/>
              </w:rPr>
              <w:t>院    系</w:t>
            </w:r>
          </w:p>
        </w:tc>
        <w:tc>
          <w:tcPr>
            <w:tcW w:w="4360" w:type="dxa"/>
            <w:tcBorders>
              <w:bottom w:val="single" w:color="auto" w:sz="4" w:space="0"/>
            </w:tcBorders>
            <w:noWrap/>
            <w:vAlign w:val="bottom"/>
          </w:tcPr>
          <w:p>
            <w:pPr>
              <w:jc w:val="center"/>
              <w:rPr>
                <w:rFonts w:hint="eastAsia" w:ascii="华文中宋" w:hAnsi="华文中宋" w:eastAsia="华文中宋" w:cs="华文中宋"/>
                <w:bCs/>
                <w:sz w:val="32"/>
              </w:rPr>
            </w:pPr>
            <w:r>
              <w:rPr>
                <w:rFonts w:hint="eastAsia" w:ascii="华文中宋" w:hAnsi="华文中宋" w:eastAsia="华文中宋" w:cs="华文中宋"/>
                <w:bCs/>
                <w:sz w:val="32"/>
              </w:rPr>
              <w:t>管理学院</w:t>
            </w:r>
          </w:p>
        </w:tc>
      </w:tr>
      <w:tr>
        <w:tblPrEx>
          <w:tblCellMar>
            <w:top w:w="0" w:type="dxa"/>
            <w:left w:w="108" w:type="dxa"/>
            <w:bottom w:w="0" w:type="dxa"/>
            <w:right w:w="108" w:type="dxa"/>
          </w:tblCellMar>
        </w:tblPrEx>
        <w:trPr>
          <w:trHeight w:val="851" w:hRule="exact"/>
          <w:jc w:val="center"/>
        </w:trPr>
        <w:tc>
          <w:tcPr>
            <w:tcW w:w="1599" w:type="dxa"/>
            <w:noWrap/>
            <w:vAlign w:val="bottom"/>
          </w:tcPr>
          <w:p>
            <w:pPr>
              <w:pStyle w:val="29"/>
              <w:spacing w:before="312"/>
              <w:ind w:firstLine="32" w:firstLineChars="10"/>
            </w:pPr>
            <w:r>
              <w:rPr>
                <w:rFonts w:hint="eastAsia"/>
              </w:rPr>
              <w:t>专业班级</w:t>
            </w:r>
          </w:p>
        </w:tc>
        <w:tc>
          <w:tcPr>
            <w:tcW w:w="4360" w:type="dxa"/>
            <w:tcBorders>
              <w:top w:val="single" w:color="auto" w:sz="4" w:space="0"/>
              <w:bottom w:val="single" w:color="auto" w:sz="4" w:space="0"/>
            </w:tcBorders>
            <w:noWrap/>
            <w:vAlign w:val="bottom"/>
          </w:tcPr>
          <w:p>
            <w:pPr>
              <w:widowControl/>
              <w:jc w:val="center"/>
              <w:rPr>
                <w:rFonts w:hint="eastAsia" w:ascii="华文中宋" w:hAnsi="华文中宋" w:eastAsia="华文中宋" w:cs="华文中宋"/>
                <w:bCs/>
                <w:sz w:val="32"/>
              </w:rPr>
            </w:pPr>
            <w:r>
              <w:rPr>
                <w:rFonts w:hint="eastAsia" w:ascii="华文中宋" w:hAnsi="华文中宋" w:eastAsia="华文中宋" w:cs="华文中宋"/>
                <w:bCs/>
                <w:sz w:val="32"/>
              </w:rPr>
              <w:t>信管1802班</w:t>
            </w:r>
          </w:p>
        </w:tc>
      </w:tr>
      <w:tr>
        <w:tblPrEx>
          <w:tblCellMar>
            <w:top w:w="0" w:type="dxa"/>
            <w:left w:w="108" w:type="dxa"/>
            <w:bottom w:w="0" w:type="dxa"/>
            <w:right w:w="108" w:type="dxa"/>
          </w:tblCellMar>
        </w:tblPrEx>
        <w:trPr>
          <w:trHeight w:val="851" w:hRule="exact"/>
          <w:jc w:val="center"/>
        </w:trPr>
        <w:tc>
          <w:tcPr>
            <w:tcW w:w="1599" w:type="dxa"/>
            <w:noWrap/>
            <w:vAlign w:val="bottom"/>
          </w:tcPr>
          <w:p>
            <w:pPr>
              <w:pStyle w:val="29"/>
              <w:spacing w:before="312"/>
              <w:ind w:firstLine="32" w:firstLineChars="10"/>
            </w:pPr>
            <w:r>
              <w:rPr>
                <w:rFonts w:hint="eastAsia"/>
              </w:rPr>
              <w:t>姓    名</w:t>
            </w:r>
          </w:p>
        </w:tc>
        <w:tc>
          <w:tcPr>
            <w:tcW w:w="4360" w:type="dxa"/>
            <w:tcBorders>
              <w:top w:val="single" w:color="auto" w:sz="4" w:space="0"/>
              <w:bottom w:val="single" w:color="auto" w:sz="4" w:space="0"/>
            </w:tcBorders>
            <w:noWrap/>
            <w:vAlign w:val="bottom"/>
          </w:tcPr>
          <w:p>
            <w:pPr>
              <w:jc w:val="center"/>
              <w:rPr>
                <w:rFonts w:hint="eastAsia" w:ascii="华文中宋" w:hAnsi="华文中宋" w:eastAsia="华文中宋" w:cs="华文中宋"/>
                <w:bCs/>
                <w:sz w:val="32"/>
                <w:lang w:val="en-US" w:eastAsia="zh-CN"/>
              </w:rPr>
            </w:pPr>
            <w:r>
              <w:rPr>
                <w:rFonts w:hint="eastAsia" w:ascii="华文中宋" w:hAnsi="华文中宋" w:eastAsia="华文中宋" w:cs="华文中宋"/>
                <w:bCs/>
                <w:sz w:val="32"/>
                <w:lang w:val="en-US" w:eastAsia="zh-CN"/>
              </w:rPr>
              <w:t>望紫嫣</w:t>
            </w:r>
          </w:p>
        </w:tc>
      </w:tr>
      <w:tr>
        <w:tblPrEx>
          <w:tblCellMar>
            <w:top w:w="0" w:type="dxa"/>
            <w:left w:w="108" w:type="dxa"/>
            <w:bottom w:w="0" w:type="dxa"/>
            <w:right w:w="108" w:type="dxa"/>
          </w:tblCellMar>
        </w:tblPrEx>
        <w:trPr>
          <w:trHeight w:val="851" w:hRule="exact"/>
          <w:jc w:val="center"/>
        </w:trPr>
        <w:tc>
          <w:tcPr>
            <w:tcW w:w="1599" w:type="dxa"/>
            <w:noWrap/>
            <w:vAlign w:val="bottom"/>
          </w:tcPr>
          <w:p>
            <w:pPr>
              <w:pStyle w:val="29"/>
              <w:spacing w:before="312"/>
              <w:ind w:firstLine="32" w:firstLineChars="10"/>
            </w:pPr>
            <w:r>
              <w:rPr>
                <w:rFonts w:hint="eastAsia"/>
              </w:rPr>
              <w:t>学    号</w:t>
            </w:r>
          </w:p>
        </w:tc>
        <w:tc>
          <w:tcPr>
            <w:tcW w:w="4360" w:type="dxa"/>
            <w:tcBorders>
              <w:top w:val="single" w:color="auto" w:sz="4" w:space="0"/>
              <w:bottom w:val="single" w:color="auto" w:sz="4" w:space="0"/>
            </w:tcBorders>
            <w:noWrap/>
            <w:vAlign w:val="bottom"/>
          </w:tcPr>
          <w:p>
            <w:pPr>
              <w:jc w:val="center"/>
              <w:rPr>
                <w:rFonts w:hint="default" w:ascii="华文中宋" w:hAnsi="华文中宋" w:eastAsia="华文中宋" w:cs="华文中宋"/>
                <w:bCs/>
                <w:sz w:val="32"/>
                <w:lang w:val="en-US"/>
              </w:rPr>
            </w:pPr>
            <w:r>
              <w:rPr>
                <w:rFonts w:hint="eastAsia" w:ascii="华文中宋" w:hAnsi="华文中宋" w:eastAsia="华文中宋" w:cs="华文中宋"/>
                <w:bCs/>
                <w:sz w:val="32"/>
              </w:rPr>
              <w:t>U20181</w:t>
            </w:r>
            <w:r>
              <w:rPr>
                <w:rFonts w:hint="eastAsia" w:ascii="华文中宋" w:hAnsi="华文中宋" w:eastAsia="华文中宋" w:cs="华文中宋"/>
                <w:bCs/>
                <w:sz w:val="32"/>
                <w:lang w:val="en-US" w:eastAsia="zh-CN"/>
              </w:rPr>
              <w:t>5632</w:t>
            </w:r>
          </w:p>
        </w:tc>
      </w:tr>
      <w:tr>
        <w:tblPrEx>
          <w:tblCellMar>
            <w:top w:w="0" w:type="dxa"/>
            <w:left w:w="108" w:type="dxa"/>
            <w:bottom w:w="0" w:type="dxa"/>
            <w:right w:w="108" w:type="dxa"/>
          </w:tblCellMar>
        </w:tblPrEx>
        <w:trPr>
          <w:trHeight w:val="851" w:hRule="exact"/>
          <w:jc w:val="center"/>
        </w:trPr>
        <w:tc>
          <w:tcPr>
            <w:tcW w:w="1599" w:type="dxa"/>
            <w:noWrap/>
            <w:vAlign w:val="bottom"/>
          </w:tcPr>
          <w:p>
            <w:pPr>
              <w:pStyle w:val="29"/>
              <w:spacing w:before="312"/>
              <w:ind w:firstLine="32" w:firstLineChars="10"/>
            </w:pPr>
            <w:r>
              <w:rPr>
                <w:rFonts w:hint="eastAsia"/>
              </w:rPr>
              <w:t>指导教师</w:t>
            </w:r>
          </w:p>
        </w:tc>
        <w:tc>
          <w:tcPr>
            <w:tcW w:w="4360" w:type="dxa"/>
            <w:tcBorders>
              <w:top w:val="single" w:color="auto" w:sz="4" w:space="0"/>
              <w:bottom w:val="single" w:color="auto" w:sz="4" w:space="0"/>
            </w:tcBorders>
            <w:noWrap/>
            <w:vAlign w:val="bottom"/>
          </w:tcPr>
          <w:p>
            <w:pPr>
              <w:jc w:val="center"/>
              <w:rPr>
                <w:rFonts w:hint="eastAsia" w:ascii="华文中宋" w:hAnsi="华文中宋" w:eastAsia="华文中宋" w:cs="华文中宋"/>
                <w:bCs/>
                <w:sz w:val="32"/>
                <w:lang w:val="en-US" w:eastAsia="zh-CN"/>
              </w:rPr>
            </w:pPr>
            <w:r>
              <w:rPr>
                <w:rFonts w:hint="eastAsia" w:ascii="华文中宋" w:hAnsi="华文中宋" w:eastAsia="华文中宋" w:cs="华文中宋"/>
                <w:bCs/>
                <w:sz w:val="32"/>
                <w:lang w:val="en-US" w:eastAsia="zh-CN"/>
              </w:rPr>
              <w:t>方凌云</w:t>
            </w:r>
          </w:p>
        </w:tc>
      </w:tr>
    </w:tbl>
    <w:p>
      <w:pPr>
        <w:rPr>
          <w:rFonts w:hint="eastAsia" w:ascii="华文中宋" w:hAnsi="华文中宋" w:eastAsia="华文中宋"/>
          <w:bCs/>
          <w:kern w:val="0"/>
          <w:sz w:val="32"/>
          <w:szCs w:val="32"/>
        </w:rPr>
      </w:pPr>
    </w:p>
    <w:p>
      <w:pPr>
        <w:rPr>
          <w:rFonts w:hint="eastAsia" w:ascii="华文中宋" w:hAnsi="华文中宋" w:eastAsia="华文中宋"/>
          <w:bCs/>
          <w:kern w:val="0"/>
          <w:sz w:val="32"/>
          <w:szCs w:val="32"/>
        </w:rPr>
      </w:pPr>
    </w:p>
    <w:p>
      <w:pPr>
        <w:jc w:val="center"/>
        <w:rPr>
          <w:rFonts w:hint="eastAsia" w:ascii="黑体" w:hAnsi="黑体" w:eastAsia="黑体"/>
          <w:bCs/>
          <w:color w:val="FF0000"/>
          <w:sz w:val="36"/>
          <w:szCs w:val="36"/>
        </w:rPr>
      </w:pPr>
      <w:r>
        <w:rPr>
          <w:rFonts w:hint="eastAsia" w:ascii="华文中宋" w:hAnsi="华文中宋" w:eastAsia="华文中宋"/>
          <w:bCs/>
          <w:kern w:val="0"/>
          <w:sz w:val="32"/>
          <w:szCs w:val="32"/>
        </w:rPr>
        <w:t xml:space="preserve">2022年 5 月 </w:t>
      </w:r>
      <w:r>
        <w:rPr>
          <w:rFonts w:hint="eastAsia" w:ascii="华文中宋" w:hAnsi="华文中宋" w:eastAsia="华文中宋"/>
          <w:bCs/>
          <w:kern w:val="0"/>
          <w:sz w:val="32"/>
          <w:szCs w:val="32"/>
          <w:lang w:val="en-US" w:eastAsia="zh-CN"/>
        </w:rPr>
        <w:t>17</w:t>
      </w:r>
      <w:r>
        <w:rPr>
          <w:rFonts w:hint="eastAsia" w:ascii="华文中宋" w:hAnsi="华文中宋" w:eastAsia="华文中宋"/>
          <w:bCs/>
          <w:kern w:val="0"/>
          <w:sz w:val="32"/>
          <w:szCs w:val="32"/>
        </w:rPr>
        <w:t xml:space="preserve"> 日</w:t>
      </w:r>
    </w:p>
    <w:p>
      <w:pPr>
        <w:rPr>
          <w:rFonts w:hint="eastAsia"/>
        </w:rPr>
      </w:pPr>
    </w:p>
    <w:p>
      <w:pPr>
        <w:rPr>
          <w:b/>
          <w:bCs/>
          <w:sz w:val="28"/>
          <w:szCs w:val="30"/>
        </w:rPr>
        <w:sectPr>
          <w:headerReference r:id="rId5" w:type="even"/>
          <w:footerReference r:id="rId6" w:type="even"/>
          <w:pgSz w:w="11906" w:h="16838"/>
          <w:pgMar w:top="1418" w:right="1701" w:bottom="1134" w:left="1701" w:header="851" w:footer="992" w:gutter="0"/>
          <w:pgBorders>
            <w:top w:val="none" w:sz="0" w:space="0"/>
            <w:left w:val="none" w:sz="0" w:space="0"/>
            <w:bottom w:val="none" w:sz="0" w:space="0"/>
            <w:right w:val="none" w:sz="0" w:space="0"/>
          </w:pgBorders>
          <w:cols w:space="720" w:num="1"/>
          <w:titlePg/>
          <w:docGrid w:type="lines" w:linePitch="312" w:charSpace="0"/>
        </w:sectPr>
      </w:pPr>
    </w:p>
    <w:p>
      <w:pPr>
        <w:spacing w:before="468" w:beforeLines="150" w:line="360" w:lineRule="auto"/>
        <w:jc w:val="center"/>
        <w:rPr>
          <w:rFonts w:hint="eastAsia" w:ascii="黑体" w:hAnsi="黑体" w:eastAsia="黑体"/>
          <w:b/>
          <w:bCs/>
          <w:sz w:val="36"/>
          <w:szCs w:val="36"/>
        </w:rPr>
      </w:pPr>
      <w:r>
        <w:rPr>
          <w:rFonts w:ascii="黑体" w:hAnsi="黑体" w:eastAsia="黑体"/>
          <w:b/>
          <w:bCs/>
          <w:sz w:val="36"/>
          <w:szCs w:val="36"/>
        </w:rPr>
        <w:t>学位论文原创性声明</w:t>
      </w:r>
    </w:p>
    <w:p>
      <w:pPr>
        <w:spacing w:line="360" w:lineRule="auto"/>
        <w:jc w:val="center"/>
        <w:rPr>
          <w:rFonts w:hint="eastAsia" w:ascii="楷体_GB2312" w:eastAsia="楷体_GB2312"/>
          <w:color w:val="FF0000"/>
        </w:rPr>
      </w:pPr>
    </w:p>
    <w:p>
      <w:pPr>
        <w:spacing w:line="360" w:lineRule="auto"/>
        <w:ind w:firstLine="480" w:firstLineChars="20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spacing w:line="360" w:lineRule="auto"/>
        <w:jc w:val="center"/>
        <w:rPr>
          <w:rFonts w:hint="eastAsia" w:ascii="楷体_GB2312" w:eastAsia="楷体_GB2312"/>
          <w:color w:val="FF0000"/>
        </w:rPr>
      </w:pPr>
    </w:p>
    <w:p>
      <w:pPr>
        <w:wordWrap w:val="0"/>
        <w:spacing w:line="360" w:lineRule="auto"/>
        <w:jc w:val="right"/>
        <w:rPr>
          <w:sz w:val="24"/>
        </w:rPr>
      </w:pPr>
      <w:r>
        <w:rPr>
          <w:sz w:val="24"/>
        </w:rPr>
        <w:t xml:space="preserve">作者签名：  </w:t>
      </w:r>
      <w:r>
        <w:rPr>
          <w:rFonts w:hint="eastAsia"/>
          <w:sz w:val="24"/>
        </w:rPr>
        <w:t xml:space="preserve">  </w:t>
      </w:r>
      <w:r>
        <w:rPr>
          <w:sz w:val="24"/>
        </w:rPr>
        <w:t xml:space="preserve"> </w:t>
      </w:r>
      <w:r>
        <w:rPr>
          <w:rFonts w:hint="eastAsia"/>
          <w:sz w:val="24"/>
        </w:rPr>
        <w:t xml:space="preserve">  </w:t>
      </w:r>
      <w:r>
        <w:rPr>
          <w:sz w:val="24"/>
        </w:rPr>
        <w:t xml:space="preserve">      年   月    日</w:t>
      </w:r>
    </w:p>
    <w:p>
      <w:pPr>
        <w:spacing w:before="312" w:beforeLines="100" w:line="360" w:lineRule="auto"/>
        <w:jc w:val="center"/>
        <w:rPr>
          <w:rFonts w:hint="eastAsia"/>
          <w:b/>
          <w:bCs/>
          <w:sz w:val="40"/>
          <w:szCs w:val="36"/>
        </w:rPr>
      </w:pPr>
    </w:p>
    <w:p>
      <w:pPr>
        <w:spacing w:before="468" w:beforeLines="150" w:line="360" w:lineRule="auto"/>
        <w:jc w:val="center"/>
        <w:rPr>
          <w:rFonts w:hint="eastAsia" w:ascii="黑体" w:hAnsi="黑体" w:eastAsia="黑体"/>
          <w:b/>
          <w:bCs/>
          <w:sz w:val="36"/>
          <w:szCs w:val="36"/>
        </w:rPr>
      </w:pPr>
      <w:r>
        <w:rPr>
          <w:rFonts w:ascii="黑体" w:hAnsi="黑体" w:eastAsia="黑体"/>
          <w:b/>
          <w:bCs/>
          <w:sz w:val="36"/>
          <w:szCs w:val="36"/>
        </w:rPr>
        <w:t>学位论文版权使用授权书</w:t>
      </w:r>
    </w:p>
    <w:p>
      <w:pPr>
        <w:spacing w:line="360" w:lineRule="auto"/>
        <w:jc w:val="center"/>
        <w:rPr>
          <w:rFonts w:hint="eastAsia" w:ascii="楷体_GB2312" w:eastAsia="楷体_GB2312"/>
          <w:color w:val="FF0000"/>
        </w:rPr>
      </w:pPr>
    </w:p>
    <w:p>
      <w:pPr>
        <w:spacing w:line="360" w:lineRule="auto"/>
        <w:ind w:firstLine="480" w:firstLineChars="20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spacing w:line="360" w:lineRule="auto"/>
        <w:ind w:firstLine="480" w:firstLineChars="200"/>
        <w:rPr>
          <w:sz w:val="24"/>
          <w:szCs w:val="21"/>
        </w:rPr>
      </w:pPr>
      <w:r>
        <w:rPr>
          <w:sz w:val="24"/>
          <w:szCs w:val="21"/>
        </w:rPr>
        <w:t>本学位论文属于</w:t>
      </w:r>
      <w:r>
        <w:rPr>
          <w:rFonts w:hint="eastAsia"/>
          <w:sz w:val="24"/>
          <w:szCs w:val="21"/>
        </w:rPr>
        <w:t xml:space="preserve"> </w:t>
      </w:r>
      <w:r>
        <w:rPr>
          <w:sz w:val="24"/>
          <w:szCs w:val="21"/>
        </w:rPr>
        <w:t>1、保密</w:t>
      </w:r>
      <w:r>
        <w:rPr>
          <w:rFonts w:hint="eastAsia"/>
          <w:sz w:val="24"/>
          <w:szCs w:val="21"/>
        </w:rPr>
        <w:t xml:space="preserve"> </w:t>
      </w:r>
      <w:r>
        <w:rPr>
          <w:sz w:val="24"/>
          <w:szCs w:val="21"/>
        </w:rPr>
        <w:t xml:space="preserve">  囗</w:t>
      </w:r>
      <w:r>
        <w:rPr>
          <w:rFonts w:hint="eastAsia"/>
          <w:sz w:val="24"/>
          <w:szCs w:val="21"/>
        </w:rPr>
        <w:t xml:space="preserve"> </w:t>
      </w:r>
      <w:r>
        <w:rPr>
          <w:sz w:val="24"/>
          <w:szCs w:val="21"/>
        </w:rPr>
        <w:t>，在    年解密后适用本授权书</w:t>
      </w:r>
      <w:r>
        <w:rPr>
          <w:rFonts w:hint="eastAsia"/>
          <w:sz w:val="24"/>
          <w:szCs w:val="21"/>
        </w:rPr>
        <w:t>。</w:t>
      </w:r>
    </w:p>
    <w:p>
      <w:pPr>
        <w:spacing w:line="360" w:lineRule="auto"/>
        <w:ind w:firstLine="2280" w:firstLineChars="950"/>
        <w:rPr>
          <w:sz w:val="24"/>
          <w:szCs w:val="21"/>
        </w:rPr>
      </w:pPr>
      <w:r>
        <w:rPr>
          <w:sz w:val="24"/>
          <w:szCs w:val="21"/>
        </w:rPr>
        <w:t>2、不保密</w:t>
      </w:r>
      <w:r>
        <w:rPr>
          <w:rFonts w:hint="eastAsia"/>
          <w:sz w:val="24"/>
          <w:szCs w:val="21"/>
        </w:rPr>
        <w:t xml:space="preserve"> </w:t>
      </w:r>
      <w:r>
        <w:rPr>
          <w:sz w:val="24"/>
          <w:szCs w:val="21"/>
        </w:rPr>
        <w:t>囗 。</w:t>
      </w:r>
    </w:p>
    <w:p>
      <w:pPr>
        <w:spacing w:line="360" w:lineRule="auto"/>
        <w:ind w:firstLine="2160" w:firstLineChars="900"/>
        <w:rPr>
          <w:sz w:val="24"/>
          <w:szCs w:val="21"/>
        </w:rPr>
      </w:pPr>
      <w:r>
        <w:rPr>
          <w:sz w:val="24"/>
          <w:szCs w:val="21"/>
        </w:rPr>
        <w:t>（请在以上相应方框内打“√”）</w:t>
      </w:r>
    </w:p>
    <w:p>
      <w:pPr>
        <w:spacing w:line="360" w:lineRule="auto"/>
        <w:jc w:val="center"/>
        <w:rPr>
          <w:rFonts w:hint="eastAsia" w:ascii="楷体_GB2312" w:eastAsia="楷体_GB2312"/>
          <w:color w:val="FF0000"/>
        </w:rPr>
      </w:pPr>
    </w:p>
    <w:p>
      <w:pPr>
        <w:wordWrap w:val="0"/>
        <w:spacing w:line="360" w:lineRule="auto"/>
        <w:jc w:val="right"/>
        <w:rPr>
          <w:sz w:val="24"/>
        </w:rPr>
      </w:pPr>
      <w:r>
        <w:rPr>
          <w:sz w:val="24"/>
        </w:rPr>
        <w:t xml:space="preserve">作者签名：  </w:t>
      </w:r>
      <w:r>
        <w:rPr>
          <w:rFonts w:hint="eastAsia"/>
          <w:sz w:val="24"/>
        </w:rPr>
        <w:t xml:space="preserve">  </w:t>
      </w:r>
      <w:r>
        <w:rPr>
          <w:sz w:val="24"/>
        </w:rPr>
        <w:t xml:space="preserve"> </w:t>
      </w:r>
      <w:r>
        <w:rPr>
          <w:rFonts w:hint="eastAsia"/>
          <w:sz w:val="24"/>
        </w:rPr>
        <w:t xml:space="preserve">  </w:t>
      </w:r>
      <w:r>
        <w:rPr>
          <w:sz w:val="24"/>
        </w:rPr>
        <w:t xml:space="preserve">      年   月    日</w:t>
      </w:r>
    </w:p>
    <w:p>
      <w:pPr>
        <w:wordWrap w:val="0"/>
        <w:spacing w:line="360" w:lineRule="auto"/>
        <w:jc w:val="right"/>
        <w:rPr>
          <w:sz w:val="24"/>
        </w:rPr>
      </w:pPr>
      <w:r>
        <w:rPr>
          <w:sz w:val="24"/>
        </w:rPr>
        <w:t xml:space="preserve">导师签名：   </w:t>
      </w:r>
      <w:r>
        <w:rPr>
          <w:rFonts w:hint="eastAsia"/>
          <w:sz w:val="24"/>
        </w:rPr>
        <w:t xml:space="preserve">    </w:t>
      </w:r>
      <w:r>
        <w:rPr>
          <w:sz w:val="24"/>
        </w:rPr>
        <w:t xml:space="preserve">      年   月    日</w:t>
      </w:r>
    </w:p>
    <w:p>
      <w:pPr>
        <w:jc w:val="right"/>
        <w:rPr>
          <w:rFonts w:hint="eastAsia"/>
          <w:sz w:val="24"/>
        </w:rPr>
      </w:pPr>
    </w:p>
    <w:p>
      <w:pPr>
        <w:jc w:val="both"/>
        <w:rPr>
          <w:rFonts w:hint="eastAsia" w:eastAsia="宋体"/>
          <w:lang w:eastAsia="zh-CN"/>
        </w:rPr>
      </w:pPr>
    </w:p>
    <w:p>
      <w:pPr>
        <w:jc w:val="center"/>
        <w:rPr>
          <w:rFonts w:hint="eastAsia" w:ascii="楷体_GB2312" w:eastAsia="楷体_GB2312"/>
          <w:color w:val="FF0000"/>
        </w:rPr>
      </w:pPr>
      <w:r>
        <w:rPr>
          <w:rFonts w:hint="eastAsia" w:ascii="楷体_GB2312" w:eastAsia="楷体_GB2312"/>
          <w:color w:val="FF0000"/>
        </w:rPr>
        <w:t xml:space="preserve"> </w:t>
      </w:r>
    </w:p>
    <w:p>
      <w:pPr>
        <w:jc w:val="center"/>
        <w:rPr>
          <w:rFonts w:hint="eastAsia" w:ascii="楷体_GB2312" w:eastAsia="楷体_GB2312"/>
          <w:color w:val="FF0000"/>
        </w:rPr>
      </w:pPr>
    </w:p>
    <w:p>
      <w:pPr>
        <w:snapToGrid w:val="0"/>
        <w:spacing w:before="156" w:beforeLines="50" w:after="156" w:afterLines="50" w:line="240" w:lineRule="auto"/>
        <w:jc w:val="center"/>
        <w:rPr>
          <w:rStyle w:val="20"/>
          <w:rFonts w:hint="eastAsia"/>
        </w:rPr>
        <w:sectPr>
          <w:headerReference r:id="rId7" w:type="default"/>
          <w:footerReference r:id="rId8" w:type="default"/>
          <w:pgSz w:w="11906" w:h="16838"/>
          <w:pgMar w:top="1418" w:right="1701" w:bottom="1134" w:left="1701" w:header="851" w:footer="992" w:gutter="0"/>
          <w:pgBorders>
            <w:top w:val="none" w:sz="0" w:space="0"/>
            <w:left w:val="none" w:sz="0" w:space="0"/>
            <w:bottom w:val="none" w:sz="0" w:space="0"/>
            <w:right w:val="none" w:sz="0" w:space="0"/>
          </w:pgBorders>
          <w:pgNumType w:fmt="upperRoman" w:start="1"/>
          <w:cols w:space="720" w:num="1"/>
          <w:docGrid w:type="lines" w:linePitch="312" w:charSpace="0"/>
        </w:sectPr>
      </w:pPr>
      <w:bookmarkStart w:id="3" w:name="_Toc15961"/>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b/>
          <w:bCs/>
          <w:sz w:val="36"/>
          <w:szCs w:val="36"/>
        </w:rPr>
      </w:pPr>
      <w:bookmarkStart w:id="4" w:name="_Toc31079"/>
      <w:bookmarkStart w:id="5" w:name="_Toc24440"/>
      <w:r>
        <w:rPr>
          <w:rFonts w:hint="eastAsia" w:ascii="黑体" w:hAnsi="黑体" w:eastAsia="黑体" w:cs="黑体"/>
          <w:b/>
          <w:bCs/>
          <w:sz w:val="36"/>
          <w:szCs w:val="36"/>
        </w:rPr>
        <w:t>摘  要</w:t>
      </w:r>
    </w:p>
    <w:bookmarkEnd w:id="3"/>
    <w:bookmarkEnd w:id="4"/>
    <w:bookmarkEnd w:id="5"/>
    <w:p>
      <w:pPr>
        <w:pStyle w:val="7"/>
        <w:spacing w:line="360" w:lineRule="auto"/>
        <w:ind w:firstLine="480" w:firstLineChars="200"/>
        <w:rPr>
          <w:rFonts w:hint="eastAsia" w:ascii="宋体" w:hAnsi="宋体" w:cs="宋体"/>
          <w:color w:val="auto"/>
        </w:rPr>
      </w:pPr>
      <w:r>
        <w:rPr>
          <w:rFonts w:hint="eastAsia" w:ascii="宋体" w:hAnsi="宋体" w:cs="宋体"/>
          <w:color w:val="auto"/>
        </w:rPr>
        <w:t>中国的电商直播起源于直播行业，在短短几年时间内得到快速发展，2020年，受新冠疫情影响，直播普及率进一步提高，电商直播更加受大众欢迎，迎来新一轮爆发式增长，直播主体逐渐多元化，带货商品更加丰富多元，更是在扶贫助农等不同行业中火热兴起，但在此期间也出现了虚假宣传、流量造假、售后服务缺失、产品质量参差不齐、主播偷逃税违法等乱象，虽然政府官方已经介入整治，但消费者对电商直播的信赖与使用是否如从前一样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eastAsia="黑体"/>
          <w:b/>
          <w:bCs/>
        </w:rPr>
      </w:pPr>
      <w:r>
        <w:rPr>
          <w:rFonts w:hint="eastAsia" w:ascii="宋体" w:hAnsi="宋体" w:cs="宋体"/>
          <w:color w:val="auto"/>
        </w:rPr>
        <w:t>因此，本文以电商直播对消费者购物行为的影响为研究背景，从直播平台、主播特性、直播过程、</w:t>
      </w:r>
      <w:r>
        <w:rPr>
          <w:rFonts w:hint="eastAsia" w:ascii="宋体" w:hAnsi="宋体" w:cs="宋体"/>
          <w:color w:val="auto"/>
          <w:lang w:eastAsia="zh-CN"/>
        </w:rPr>
        <w:t>物流服务</w:t>
      </w:r>
      <w:r>
        <w:rPr>
          <w:rFonts w:hint="eastAsia" w:ascii="宋体" w:hAnsi="宋体" w:cs="宋体"/>
          <w:color w:val="auto"/>
        </w:rPr>
        <w:t>四个方面</w:t>
      </w:r>
      <w:r>
        <w:rPr>
          <w:rFonts w:hint="eastAsia" w:ascii="宋体" w:hAnsi="宋体" w:cs="宋体"/>
          <w:color w:val="auto"/>
          <w:lang w:val="en-US" w:eastAsia="zh-CN"/>
        </w:rPr>
        <w:t>设计研究变量，以情境理论为基础搭建电商直播各因素对消费者购物行为影响的研究模型框架，并提出相关假设，通过发放问卷的形式收集消费者样本数据，在对样本数据可靠性进行检验之后，通过相关性检验、多元线性回归分析、中介效应分析验证了电商直播中各因素显著影响消费者购物行为的假设，同时也验证了电商直播情景下主播特性在直播平台、直播过程与消费者购买行为间关系所起的中介作用、物流服务在直播平台与消费者购买行为之间所起的中介作用</w:t>
      </w:r>
      <w:r>
        <w:rPr>
          <w:rFonts w:hint="eastAsia" w:ascii="宋体" w:hAnsi="宋体" w:cs="宋体"/>
          <w:sz w:val="24"/>
          <w:szCs w:val="24"/>
        </w:rPr>
        <w:t>。</w:t>
      </w:r>
    </w:p>
    <w:p>
      <w:pPr>
        <w:keepNext w:val="0"/>
        <w:keepLines w:val="0"/>
        <w:pageBreakBefore w:val="0"/>
        <w:widowControl w:val="0"/>
        <w:kinsoku/>
        <w:wordWrap/>
        <w:overflowPunct/>
        <w:topLinePunct w:val="0"/>
        <w:autoSpaceDE/>
        <w:autoSpaceDN/>
        <w:bidi w:val="0"/>
        <w:adjustRightInd/>
        <w:snapToGrid/>
        <w:spacing w:before="156" w:beforeLines="50"/>
        <w:textAlignment w:val="auto"/>
        <w:rPr>
          <w:rFonts w:hint="eastAsia" w:ascii="宋体" w:hAnsi="宋体"/>
        </w:rPr>
      </w:pPr>
      <w:r>
        <w:rPr>
          <w:rFonts w:eastAsia="黑体"/>
          <w:b/>
          <w:bCs/>
          <w:sz w:val="28"/>
          <w:szCs w:val="28"/>
        </w:rPr>
        <w:t>关键词：</w:t>
      </w:r>
      <w:r>
        <w:rPr>
          <w:rFonts w:hint="eastAsia" w:ascii="宋体" w:hAnsi="宋体"/>
          <w:sz w:val="24"/>
        </w:rPr>
        <w:t>电商直播</w:t>
      </w:r>
      <w:r>
        <w:rPr>
          <w:rFonts w:ascii="宋体" w:hAnsi="宋体"/>
          <w:sz w:val="24"/>
        </w:rPr>
        <w:t>；</w:t>
      </w:r>
      <w:r>
        <w:rPr>
          <w:rFonts w:hint="eastAsia" w:ascii="宋体" w:hAnsi="宋体"/>
          <w:sz w:val="24"/>
        </w:rPr>
        <w:t>消费者行为</w:t>
      </w:r>
      <w:r>
        <w:rPr>
          <w:rFonts w:ascii="宋体" w:hAnsi="宋体"/>
          <w:sz w:val="24"/>
        </w:rPr>
        <w:t>；</w:t>
      </w:r>
      <w:r>
        <w:rPr>
          <w:rFonts w:hint="eastAsia" w:ascii="宋体" w:hAnsi="宋体"/>
          <w:sz w:val="24"/>
        </w:rPr>
        <w:t>实证分析</w:t>
      </w:r>
      <w:r>
        <w:rPr>
          <w:rFonts w:ascii="宋体" w:hAnsi="宋体"/>
          <w:sz w:val="24"/>
        </w:rPr>
        <w:t>；</w:t>
      </w:r>
      <w:r>
        <w:rPr>
          <w:rFonts w:hint="eastAsia" w:ascii="宋体" w:hAnsi="宋体"/>
          <w:sz w:val="24"/>
        </w:rPr>
        <w:t>假设检验</w:t>
      </w:r>
    </w:p>
    <w:p>
      <w:pPr>
        <w:spacing w:line="300" w:lineRule="auto"/>
        <w:rPr>
          <w:b/>
        </w:rPr>
        <w:sectPr>
          <w:headerReference r:id="rId9" w:type="default"/>
          <w:footerReference r:id="rId10" w:type="default"/>
          <w:pgSz w:w="11906" w:h="16838"/>
          <w:pgMar w:top="1418" w:right="1701" w:bottom="1134" w:left="1701" w:header="851" w:footer="992" w:gutter="0"/>
          <w:pgBorders>
            <w:top w:val="none" w:sz="0" w:space="0"/>
            <w:left w:val="none" w:sz="0" w:space="0"/>
            <w:bottom w:val="none" w:sz="0" w:space="0"/>
            <w:right w:val="none" w:sz="0" w:space="0"/>
          </w:pgBorders>
          <w:pgNumType w:start="1"/>
          <w:cols w:space="720" w:num="1"/>
          <w:docGrid w:type="lines" w:linePitch="312" w:charSpace="0"/>
        </w:sectPr>
      </w:pPr>
      <w:bookmarkStart w:id="6" w:name="_Toc169709665"/>
      <w:bookmarkStart w:id="7" w:name="_Toc169703550"/>
      <w:bookmarkStart w:id="8" w:name="_Toc169531231"/>
      <w:bookmarkStart w:id="9" w:name="_Toc169531621"/>
      <w:bookmarkStart w:id="10" w:name="_Toc169531124"/>
      <w:bookmarkStart w:id="11" w:name="_Toc177972378"/>
      <w:bookmarkStart w:id="12" w:name="_Toc169776804"/>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rPr>
          <w:rFonts w:hint="eastAsia"/>
          <w:b/>
          <w:bCs/>
          <w:sz w:val="36"/>
          <w:szCs w:val="36"/>
        </w:rPr>
      </w:pPr>
      <w:r>
        <w:rPr>
          <w:b/>
          <w:bCs/>
          <w:sz w:val="36"/>
          <w:szCs w:val="36"/>
        </w:rPr>
        <w:t>Abstract</w:t>
      </w:r>
    </w:p>
    <w:p>
      <w:pPr>
        <w:spacing w:line="360" w:lineRule="auto"/>
        <w:ind w:firstLine="480" w:firstLineChars="200"/>
        <w:rPr>
          <w:rFonts w:hint="eastAsia"/>
          <w:sz w:val="24"/>
          <w:szCs w:val="24"/>
        </w:rPr>
      </w:pPr>
      <w:r>
        <w:rPr>
          <w:rFonts w:hint="eastAsia"/>
          <w:sz w:val="24"/>
          <w:szCs w:val="24"/>
        </w:rPr>
        <w:t xml:space="preserve">China's e-commerce live broadcasting originated from the live broadcasting industry and has developed rapidly in just a few years. In 2020, affected by the COVID-19, the popularity of live broadcasting has further increased. E-commerce live broadcasting has become more popular among the public and ushered in a new round of explosive growth. The main body of live broadcasting has gradually diversified, and the goods it carries have become more diversified. It is also booming in different industries such as poverty alleviation and agricultural assistance. However, during this period, false publicity, traffic fraud </w:t>
      </w:r>
      <w:r>
        <w:rPr>
          <w:rFonts w:hint="eastAsia"/>
          <w:sz w:val="24"/>
          <w:szCs w:val="24"/>
          <w:lang w:val="en-US" w:eastAsia="zh-CN"/>
        </w:rPr>
        <w:t>, l</w:t>
      </w:r>
      <w:r>
        <w:rPr>
          <w:rFonts w:hint="eastAsia"/>
          <w:sz w:val="24"/>
          <w:szCs w:val="24"/>
        </w:rPr>
        <w:t xml:space="preserve">ack of after-sales service, uneven product quality, illegal tax evasion by anchor and other chaos. Although the government has been involved in the rectification, do consumers have the same trust and use of e-commerce live broadcasting as before?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Therefore, this paper takes the impact of e-commerce live broadcast on consumers' shopping behavior as the research background, designs research variables from the four aspects of live broadcast platform, anchor characteristics, live broadcast process and logistics services, builds a research model framework for the impact of e-commerce live broadcast factors on consumers' shopping behavior based on situational theory, puts forward relevant assumptions, and collects consumer sample data in the form of questionnaires, After testing the reliability of the sample data, the hypothesis that various factors in the e-commerce live broadcast significantly affect consumers' shopping behavior is verified through correlation test, multiple linear regression analysis and intermediary effect analysis. At the same time, the intermediary role of the anchor feature in the relationship between the live broadcast platform, the live broadcast process and consumers' purchasing behavior under the e-commerce live broadcast scenario is also verified Logistics service plays an intermediary role between the live broadcast platform and consumers' purchasing behavior.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p>
    <w:p>
      <w:pPr>
        <w:spacing w:line="300" w:lineRule="auto"/>
        <w:rPr>
          <w:rFonts w:hAnsi="宋体" w:cs="宋体"/>
          <w:spacing w:val="-1"/>
          <w:kern w:val="0"/>
        </w:rPr>
        <w:sectPr>
          <w:footerReference r:id="rId11" w:type="default"/>
          <w:pgSz w:w="11906" w:h="16838"/>
          <w:pgMar w:top="1418" w:right="1701" w:bottom="1134" w:left="1701" w:header="851" w:footer="992" w:gutter="0"/>
          <w:pgBorders>
            <w:top w:val="none" w:sz="0" w:space="0"/>
            <w:left w:val="none" w:sz="0" w:space="0"/>
            <w:bottom w:val="none" w:sz="0" w:space="0"/>
            <w:right w:val="none" w:sz="0" w:space="0"/>
          </w:pgBorders>
          <w:pgNumType w:start="1"/>
          <w:cols w:space="720" w:num="1"/>
          <w:docGrid w:type="lines" w:linePitch="312" w:charSpace="0"/>
        </w:sectPr>
      </w:pPr>
      <w:r>
        <w:rPr>
          <w:b/>
          <w:sz w:val="28"/>
          <w:szCs w:val="28"/>
        </w:rPr>
        <w:t>Key Words</w:t>
      </w:r>
      <w:r>
        <w:rPr>
          <w:b/>
        </w:rPr>
        <w:t>：</w:t>
      </w:r>
      <w:r>
        <w:rPr>
          <w:rFonts w:hAnsi="宋体" w:cs="宋体"/>
          <w:spacing w:val="-1"/>
          <w:kern w:val="0"/>
        </w:rPr>
        <w:t>E-commerce live broadcast; Consumer behavior; Empirical analysis; hypothesis test</w:t>
      </w:r>
    </w:p>
    <w:p>
      <w:pPr>
        <w:pStyle w:val="12"/>
        <w:keepNext w:val="0"/>
        <w:keepLines w:val="0"/>
        <w:pageBreakBefore w:val="0"/>
        <w:widowControl w:val="0"/>
        <w:tabs>
          <w:tab w:val="right" w:leader="dot" w:pos="8504"/>
          <w:tab w:val="clear" w:pos="9180"/>
          <w:tab w:val="clear" w:pos="9240"/>
        </w:tabs>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b/>
          <w:bCs/>
          <w:sz w:val="36"/>
          <w:szCs w:val="36"/>
        </w:rPr>
      </w:pPr>
      <w:r>
        <w:rPr>
          <w:rFonts w:hint="eastAsia"/>
          <w:color w:val="000000"/>
        </w:rPr>
        <w:fldChar w:fldCharType="begin"/>
      </w:r>
      <w:r>
        <w:rPr>
          <w:rFonts w:hint="eastAsia"/>
          <w:color w:val="000000"/>
        </w:rPr>
        <w:instrText xml:space="preserve">TOC \o "1-2" \h \u </w:instrText>
      </w:r>
      <w:r>
        <w:rPr>
          <w:rFonts w:hint="eastAsia"/>
          <w:color w:val="000000"/>
        </w:rPr>
        <w:fldChar w:fldCharType="separate"/>
      </w:r>
      <w:r>
        <w:rPr>
          <w:rFonts w:hint="eastAsia" w:ascii="黑体" w:hAnsi="黑体" w:eastAsia="黑体" w:cs="黑体"/>
          <w:b/>
          <w:bCs/>
          <w:sz w:val="36"/>
          <w:szCs w:val="36"/>
        </w:rPr>
        <w:t>目</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录</w:t>
      </w:r>
    </w:p>
    <w:p>
      <w:pPr>
        <w:pStyle w:val="30"/>
        <w:keepNext w:val="0"/>
        <w:keepLines w:val="0"/>
        <w:pageBreakBefore w:val="0"/>
        <w:widowControl/>
        <w:tabs>
          <w:tab w:val="right" w:leader="dot" w:pos="8504"/>
        </w:tabs>
        <w:kinsoku/>
        <w:wordWrap/>
        <w:overflowPunct/>
        <w:topLinePunct w:val="0"/>
        <w:autoSpaceDE/>
        <w:autoSpaceDN/>
        <w:bidi w:val="0"/>
        <w:adjustRightInd/>
        <w:snapToGrid w:val="0"/>
        <w:spacing w:line="400" w:lineRule="exact"/>
        <w:textAlignment w:val="auto"/>
        <w:rPr>
          <w:b/>
          <w:bCs/>
          <w:sz w:val="24"/>
        </w:rPr>
      </w:pPr>
      <w:r>
        <w:rPr>
          <w:sz w:val="24"/>
        </w:rPr>
        <w:fldChar w:fldCharType="begin"/>
      </w:r>
      <w:r>
        <w:rPr>
          <w:sz w:val="24"/>
        </w:rPr>
        <w:instrText xml:space="preserve">TOC \o "1-3" \h \u </w:instrText>
      </w:r>
      <w:r>
        <w:rPr>
          <w:sz w:val="24"/>
        </w:rPr>
        <w:fldChar w:fldCharType="separate"/>
      </w:r>
      <w:r>
        <w:rPr>
          <w:b/>
          <w:bCs/>
          <w:sz w:val="24"/>
        </w:rPr>
        <w:fldChar w:fldCharType="begin"/>
      </w:r>
      <w:r>
        <w:rPr>
          <w:b/>
          <w:bCs/>
          <w:sz w:val="24"/>
        </w:rPr>
        <w:instrText xml:space="preserve"> HYPERLINK \l _Toc24440 </w:instrText>
      </w:r>
      <w:r>
        <w:rPr>
          <w:b/>
          <w:bCs/>
          <w:sz w:val="24"/>
        </w:rPr>
        <w:fldChar w:fldCharType="separate"/>
      </w:r>
      <w:r>
        <w:rPr>
          <w:rFonts w:hint="eastAsia"/>
          <w:b/>
          <w:bCs/>
          <w:sz w:val="24"/>
        </w:rPr>
        <w:t>摘  要</w:t>
      </w:r>
      <w:r>
        <w:rPr>
          <w:b w:val="0"/>
          <w:bCs w:val="0"/>
          <w:sz w:val="24"/>
        </w:rPr>
        <w:tab/>
      </w:r>
      <w:r>
        <w:rPr>
          <w:rFonts w:hint="eastAsia"/>
          <w:b w:val="0"/>
          <w:bCs w:val="0"/>
          <w:sz w:val="24"/>
          <w:lang w:val="en-US" w:eastAsia="zh-CN"/>
        </w:rPr>
        <w:t>Ⅰ</w:t>
      </w:r>
      <w:r>
        <w:rPr>
          <w:b/>
          <w:bCs/>
          <w:sz w:val="24"/>
        </w:rPr>
        <w:fldChar w:fldCharType="end"/>
      </w:r>
    </w:p>
    <w:p>
      <w:pPr>
        <w:pStyle w:val="30"/>
        <w:keepNext w:val="0"/>
        <w:keepLines w:val="0"/>
        <w:pageBreakBefore w:val="0"/>
        <w:widowControl/>
        <w:tabs>
          <w:tab w:val="right" w:leader="dot" w:pos="8504"/>
        </w:tabs>
        <w:kinsoku/>
        <w:wordWrap/>
        <w:overflowPunct/>
        <w:topLinePunct w:val="0"/>
        <w:autoSpaceDE/>
        <w:autoSpaceDN/>
        <w:bidi w:val="0"/>
        <w:adjustRightInd/>
        <w:snapToGrid w:val="0"/>
        <w:spacing w:line="400" w:lineRule="exact"/>
        <w:textAlignment w:val="auto"/>
        <w:rPr>
          <w:b/>
          <w:bCs/>
          <w:sz w:val="24"/>
        </w:rPr>
      </w:pPr>
      <w:r>
        <w:rPr>
          <w:b/>
          <w:bCs/>
          <w:sz w:val="24"/>
        </w:rPr>
        <w:fldChar w:fldCharType="begin"/>
      </w:r>
      <w:r>
        <w:rPr>
          <w:b/>
          <w:bCs/>
          <w:sz w:val="24"/>
        </w:rPr>
        <w:instrText xml:space="preserve"> HYPERLINK \l _Toc27196 </w:instrText>
      </w:r>
      <w:r>
        <w:rPr>
          <w:b/>
          <w:bCs/>
          <w:sz w:val="24"/>
        </w:rPr>
        <w:fldChar w:fldCharType="separate"/>
      </w:r>
      <w:r>
        <w:rPr>
          <w:b/>
          <w:bCs/>
          <w:sz w:val="24"/>
          <w:szCs w:val="36"/>
        </w:rPr>
        <w:t>Abstract</w:t>
      </w:r>
      <w:r>
        <w:rPr>
          <w:b w:val="0"/>
          <w:bCs w:val="0"/>
          <w:sz w:val="24"/>
        </w:rPr>
        <w:tab/>
      </w:r>
      <w:r>
        <w:rPr>
          <w:rFonts w:hint="eastAsia"/>
          <w:b w:val="0"/>
          <w:bCs w:val="0"/>
          <w:sz w:val="24"/>
          <w:lang w:val="en-US" w:eastAsia="zh-CN"/>
        </w:rPr>
        <w:t>Ⅱ</w:t>
      </w:r>
      <w:r>
        <w:rPr>
          <w:b/>
          <w:bCs/>
          <w:sz w:val="24"/>
        </w:rPr>
        <w:fldChar w:fldCharType="end"/>
      </w:r>
    </w:p>
    <w:p>
      <w:pPr>
        <w:pStyle w:val="30"/>
        <w:keepNext w:val="0"/>
        <w:keepLines w:val="0"/>
        <w:pageBreakBefore w:val="0"/>
        <w:widowControl/>
        <w:tabs>
          <w:tab w:val="right" w:leader="dot" w:pos="8504"/>
        </w:tabs>
        <w:kinsoku/>
        <w:wordWrap/>
        <w:overflowPunct/>
        <w:topLinePunct w:val="0"/>
        <w:autoSpaceDE/>
        <w:autoSpaceDN/>
        <w:bidi w:val="0"/>
        <w:adjustRightInd/>
        <w:snapToGrid w:val="0"/>
        <w:spacing w:line="400" w:lineRule="exact"/>
        <w:textAlignment w:val="auto"/>
        <w:rPr>
          <w:b w:val="0"/>
          <w:bCs w:val="0"/>
          <w:sz w:val="24"/>
        </w:rPr>
      </w:pPr>
      <w:r>
        <w:rPr>
          <w:b w:val="0"/>
          <w:bCs w:val="0"/>
          <w:sz w:val="24"/>
        </w:rPr>
        <w:fldChar w:fldCharType="begin"/>
      </w:r>
      <w:r>
        <w:rPr>
          <w:b w:val="0"/>
          <w:bCs w:val="0"/>
          <w:sz w:val="24"/>
        </w:rPr>
        <w:instrText xml:space="preserve"> HYPERLINK \l _Toc16665 </w:instrText>
      </w:r>
      <w:r>
        <w:rPr>
          <w:b w:val="0"/>
          <w:bCs w:val="0"/>
          <w:sz w:val="24"/>
        </w:rPr>
        <w:fldChar w:fldCharType="separate"/>
      </w:r>
      <w:r>
        <w:rPr>
          <w:rFonts w:hint="eastAsia"/>
          <w:b/>
          <w:bCs/>
          <w:kern w:val="2"/>
          <w:sz w:val="24"/>
          <w:szCs w:val="36"/>
        </w:rPr>
        <w:t>1</w:t>
      </w:r>
      <w:r>
        <w:rPr>
          <w:rFonts w:hint="eastAsia"/>
          <w:b/>
          <w:bCs/>
          <w:sz w:val="24"/>
        </w:rPr>
        <w:t xml:space="preserve"> </w:t>
      </w:r>
      <w:r>
        <w:rPr>
          <w:rFonts w:hint="eastAsia"/>
          <w:b/>
          <w:bCs/>
          <w:sz w:val="24"/>
          <w:lang w:val="en-US" w:eastAsia="zh-CN"/>
        </w:rPr>
        <w:t xml:space="preserve">  </w:t>
      </w:r>
      <w:r>
        <w:rPr>
          <w:rFonts w:hint="eastAsia"/>
          <w:b/>
          <w:bCs/>
          <w:sz w:val="24"/>
        </w:rPr>
        <w:t>绪论</w:t>
      </w:r>
      <w:r>
        <w:rPr>
          <w:b w:val="0"/>
          <w:bCs w:val="0"/>
          <w:sz w:val="24"/>
        </w:rPr>
        <w:tab/>
      </w:r>
      <w:r>
        <w:rPr>
          <w:b w:val="0"/>
          <w:bCs w:val="0"/>
          <w:sz w:val="24"/>
        </w:rPr>
        <w:fldChar w:fldCharType="begin"/>
      </w:r>
      <w:r>
        <w:rPr>
          <w:b w:val="0"/>
          <w:bCs w:val="0"/>
          <w:sz w:val="24"/>
        </w:rPr>
        <w:instrText xml:space="preserve"> PAGEREF _Toc16665 \h </w:instrText>
      </w:r>
      <w:r>
        <w:rPr>
          <w:b w:val="0"/>
          <w:bCs w:val="0"/>
          <w:sz w:val="24"/>
        </w:rPr>
        <w:fldChar w:fldCharType="separate"/>
      </w:r>
      <w:r>
        <w:rPr>
          <w:b w:val="0"/>
          <w:bCs w:val="0"/>
          <w:sz w:val="24"/>
        </w:rPr>
        <w:t>1</w:t>
      </w:r>
      <w:r>
        <w:rPr>
          <w:b w:val="0"/>
          <w:bCs w:val="0"/>
          <w:sz w:val="24"/>
        </w:rPr>
        <w:fldChar w:fldCharType="end"/>
      </w:r>
      <w:r>
        <w:rPr>
          <w:b w:val="0"/>
          <w:bCs w:val="0"/>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_Toc5751 </w:instrText>
      </w:r>
      <w:r>
        <w:rPr>
          <w:sz w:val="24"/>
        </w:rPr>
        <w:fldChar w:fldCharType="separate"/>
      </w:r>
      <w:r>
        <w:rPr>
          <w:rFonts w:hint="eastAsia"/>
          <w:sz w:val="24"/>
          <w:lang w:val="en-US" w:eastAsia="zh-CN"/>
        </w:rPr>
        <w:t xml:space="preserve">1.1  </w:t>
      </w:r>
      <w:r>
        <w:rPr>
          <w:rFonts w:hint="eastAsia"/>
          <w:sz w:val="24"/>
        </w:rPr>
        <w:t>研究背景</w:t>
      </w:r>
      <w:r>
        <w:rPr>
          <w:sz w:val="24"/>
        </w:rPr>
        <w:tab/>
      </w:r>
      <w:r>
        <w:rPr>
          <w:sz w:val="24"/>
        </w:rPr>
        <w:fldChar w:fldCharType="begin"/>
      </w:r>
      <w:r>
        <w:rPr>
          <w:sz w:val="24"/>
        </w:rPr>
        <w:instrText xml:space="preserve"> PAGEREF _Toc5751 \h </w:instrText>
      </w:r>
      <w:r>
        <w:rPr>
          <w:sz w:val="24"/>
        </w:rPr>
        <w:fldChar w:fldCharType="separate"/>
      </w:r>
      <w:r>
        <w:rPr>
          <w:sz w:val="24"/>
        </w:rPr>
        <w:t>1</w:t>
      </w:r>
      <w:r>
        <w:rPr>
          <w:sz w:val="24"/>
        </w:rPr>
        <w:fldChar w:fldCharType="end"/>
      </w:r>
      <w:r>
        <w:rPr>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_Toc2606 </w:instrText>
      </w:r>
      <w:r>
        <w:rPr>
          <w:sz w:val="24"/>
        </w:rPr>
        <w:fldChar w:fldCharType="separate"/>
      </w:r>
      <w:r>
        <w:rPr>
          <w:rFonts w:hint="eastAsia"/>
          <w:sz w:val="24"/>
          <w:lang w:val="en-US" w:eastAsia="zh-CN"/>
        </w:rPr>
        <w:t>1.2  研究目的与意义</w:t>
      </w:r>
      <w:r>
        <w:rPr>
          <w:sz w:val="24"/>
        </w:rPr>
        <w:tab/>
      </w:r>
      <w:r>
        <w:rPr>
          <w:sz w:val="24"/>
        </w:rPr>
        <w:fldChar w:fldCharType="begin"/>
      </w:r>
      <w:r>
        <w:rPr>
          <w:sz w:val="24"/>
        </w:rPr>
        <w:instrText xml:space="preserve"> PAGEREF _Toc2606 \h </w:instrText>
      </w:r>
      <w:r>
        <w:rPr>
          <w:sz w:val="24"/>
        </w:rPr>
        <w:fldChar w:fldCharType="separate"/>
      </w:r>
      <w:r>
        <w:rPr>
          <w:sz w:val="24"/>
        </w:rPr>
        <w:t>1</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_Toc3716 </w:instrText>
      </w:r>
      <w:r>
        <w:rPr>
          <w:sz w:val="24"/>
        </w:rPr>
        <w:fldChar w:fldCharType="separate"/>
      </w:r>
      <w:r>
        <w:rPr>
          <w:rFonts w:hint="eastAsia"/>
          <w:sz w:val="24"/>
          <w:lang w:val="en-US" w:eastAsia="zh-CN"/>
        </w:rPr>
        <w:t>1.2.1  研究目的</w:t>
      </w:r>
      <w:r>
        <w:rPr>
          <w:sz w:val="24"/>
        </w:rPr>
        <w:tab/>
      </w:r>
      <w:r>
        <w:rPr>
          <w:sz w:val="24"/>
        </w:rPr>
        <w:fldChar w:fldCharType="begin"/>
      </w:r>
      <w:r>
        <w:rPr>
          <w:sz w:val="24"/>
        </w:rPr>
        <w:instrText xml:space="preserve"> PAGEREF _Toc3716 \h </w:instrText>
      </w:r>
      <w:r>
        <w:rPr>
          <w:sz w:val="24"/>
        </w:rPr>
        <w:fldChar w:fldCharType="separate"/>
      </w:r>
      <w:r>
        <w:rPr>
          <w:sz w:val="24"/>
        </w:rPr>
        <w:t>2</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_Toc29251 </w:instrText>
      </w:r>
      <w:r>
        <w:rPr>
          <w:sz w:val="24"/>
        </w:rPr>
        <w:fldChar w:fldCharType="separate"/>
      </w:r>
      <w:r>
        <w:rPr>
          <w:rFonts w:hint="eastAsia"/>
          <w:sz w:val="24"/>
          <w:lang w:val="en-US" w:eastAsia="zh-CN"/>
        </w:rPr>
        <w:t>1.2.2  理论意义</w:t>
      </w:r>
      <w:r>
        <w:rPr>
          <w:sz w:val="24"/>
        </w:rPr>
        <w:tab/>
      </w:r>
      <w:r>
        <w:rPr>
          <w:sz w:val="24"/>
        </w:rPr>
        <w:fldChar w:fldCharType="begin"/>
      </w:r>
      <w:r>
        <w:rPr>
          <w:sz w:val="24"/>
        </w:rPr>
        <w:instrText xml:space="preserve"> PAGEREF _Toc29251 \h </w:instrText>
      </w:r>
      <w:r>
        <w:rPr>
          <w:sz w:val="24"/>
        </w:rPr>
        <w:fldChar w:fldCharType="separate"/>
      </w:r>
      <w:r>
        <w:rPr>
          <w:sz w:val="24"/>
        </w:rPr>
        <w:t>2</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_Toc1840 </w:instrText>
      </w:r>
      <w:r>
        <w:rPr>
          <w:sz w:val="24"/>
        </w:rPr>
        <w:fldChar w:fldCharType="separate"/>
      </w:r>
      <w:r>
        <w:rPr>
          <w:rFonts w:hint="eastAsia"/>
          <w:sz w:val="24"/>
          <w:lang w:val="en-US" w:eastAsia="zh-CN"/>
        </w:rPr>
        <w:t>1.2.3  现实意义</w:t>
      </w:r>
      <w:r>
        <w:rPr>
          <w:sz w:val="24"/>
        </w:rPr>
        <w:tab/>
      </w:r>
      <w:r>
        <w:rPr>
          <w:sz w:val="24"/>
        </w:rPr>
        <w:fldChar w:fldCharType="begin"/>
      </w:r>
      <w:r>
        <w:rPr>
          <w:sz w:val="24"/>
        </w:rPr>
        <w:instrText xml:space="preserve"> PAGEREF _Toc1840 \h </w:instrText>
      </w:r>
      <w:r>
        <w:rPr>
          <w:sz w:val="24"/>
        </w:rPr>
        <w:fldChar w:fldCharType="separate"/>
      </w:r>
      <w:r>
        <w:rPr>
          <w:sz w:val="24"/>
        </w:rPr>
        <w:t>2</w:t>
      </w:r>
      <w:r>
        <w:rPr>
          <w:sz w:val="24"/>
        </w:rPr>
        <w:fldChar w:fldCharType="end"/>
      </w:r>
      <w:r>
        <w:rPr>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_Toc4251 </w:instrText>
      </w:r>
      <w:r>
        <w:rPr>
          <w:sz w:val="24"/>
        </w:rPr>
        <w:fldChar w:fldCharType="separate"/>
      </w:r>
      <w:r>
        <w:rPr>
          <w:rFonts w:hint="eastAsia"/>
          <w:sz w:val="24"/>
          <w:lang w:val="en-US" w:eastAsia="zh-CN"/>
        </w:rPr>
        <w:t>1.3  研究内容与方法</w:t>
      </w:r>
      <w:r>
        <w:rPr>
          <w:sz w:val="24"/>
        </w:rPr>
        <w:tab/>
      </w:r>
      <w:r>
        <w:rPr>
          <w:sz w:val="24"/>
        </w:rPr>
        <w:fldChar w:fldCharType="begin"/>
      </w:r>
      <w:r>
        <w:rPr>
          <w:sz w:val="24"/>
        </w:rPr>
        <w:instrText xml:space="preserve"> PAGEREF _Toc4251 \h </w:instrText>
      </w:r>
      <w:r>
        <w:rPr>
          <w:sz w:val="24"/>
        </w:rPr>
        <w:fldChar w:fldCharType="separate"/>
      </w:r>
      <w:r>
        <w:rPr>
          <w:sz w:val="24"/>
        </w:rPr>
        <w:t>2</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_Toc16823 </w:instrText>
      </w:r>
      <w:r>
        <w:rPr>
          <w:sz w:val="24"/>
        </w:rPr>
        <w:fldChar w:fldCharType="separate"/>
      </w:r>
      <w:r>
        <w:rPr>
          <w:rFonts w:hint="eastAsia"/>
          <w:sz w:val="24"/>
          <w:lang w:val="en-US" w:eastAsia="zh-CN"/>
        </w:rPr>
        <w:t>1.3.1  研究内容</w:t>
      </w:r>
      <w:r>
        <w:rPr>
          <w:sz w:val="24"/>
        </w:rPr>
        <w:tab/>
      </w:r>
      <w:r>
        <w:rPr>
          <w:sz w:val="24"/>
        </w:rPr>
        <w:fldChar w:fldCharType="begin"/>
      </w:r>
      <w:r>
        <w:rPr>
          <w:sz w:val="24"/>
        </w:rPr>
        <w:instrText xml:space="preserve"> PAGEREF _Toc16823 \h </w:instrText>
      </w:r>
      <w:r>
        <w:rPr>
          <w:sz w:val="24"/>
        </w:rPr>
        <w:fldChar w:fldCharType="separate"/>
      </w:r>
      <w:r>
        <w:rPr>
          <w:sz w:val="24"/>
        </w:rPr>
        <w:t>2</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_Toc5242 </w:instrText>
      </w:r>
      <w:r>
        <w:rPr>
          <w:sz w:val="24"/>
        </w:rPr>
        <w:fldChar w:fldCharType="separate"/>
      </w:r>
      <w:r>
        <w:rPr>
          <w:rFonts w:hint="eastAsia"/>
          <w:sz w:val="24"/>
          <w:lang w:val="en-US" w:eastAsia="zh-CN"/>
        </w:rPr>
        <w:t>1.3.2  研究方法</w:t>
      </w:r>
      <w:r>
        <w:rPr>
          <w:sz w:val="24"/>
        </w:rPr>
        <w:tab/>
      </w:r>
      <w:r>
        <w:rPr>
          <w:sz w:val="24"/>
        </w:rPr>
        <w:fldChar w:fldCharType="begin"/>
      </w:r>
      <w:r>
        <w:rPr>
          <w:sz w:val="24"/>
        </w:rPr>
        <w:instrText xml:space="preserve"> PAGEREF _Toc5242 \h </w:instrText>
      </w:r>
      <w:r>
        <w:rPr>
          <w:sz w:val="24"/>
        </w:rPr>
        <w:fldChar w:fldCharType="separate"/>
      </w:r>
      <w:r>
        <w:rPr>
          <w:sz w:val="24"/>
        </w:rPr>
        <w:t>3</w:t>
      </w:r>
      <w:r>
        <w:rPr>
          <w:sz w:val="24"/>
        </w:rPr>
        <w:fldChar w:fldCharType="end"/>
      </w:r>
      <w:r>
        <w:rPr>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_Toc16222 </w:instrText>
      </w:r>
      <w:r>
        <w:rPr>
          <w:sz w:val="24"/>
        </w:rPr>
        <w:fldChar w:fldCharType="separate"/>
      </w:r>
      <w:r>
        <w:rPr>
          <w:rFonts w:hint="eastAsia"/>
          <w:sz w:val="24"/>
          <w:lang w:val="en-US" w:eastAsia="zh-CN"/>
        </w:rPr>
        <w:t>1.4  研究创新点</w:t>
      </w:r>
      <w:r>
        <w:rPr>
          <w:sz w:val="24"/>
        </w:rPr>
        <w:tab/>
      </w:r>
      <w:r>
        <w:rPr>
          <w:sz w:val="24"/>
        </w:rPr>
        <w:fldChar w:fldCharType="begin"/>
      </w:r>
      <w:r>
        <w:rPr>
          <w:sz w:val="24"/>
        </w:rPr>
        <w:instrText xml:space="preserve"> PAGEREF _Toc16222 \h </w:instrText>
      </w:r>
      <w:r>
        <w:rPr>
          <w:sz w:val="24"/>
        </w:rPr>
        <w:fldChar w:fldCharType="separate"/>
      </w:r>
      <w:r>
        <w:rPr>
          <w:sz w:val="24"/>
        </w:rPr>
        <w:t>4</w:t>
      </w:r>
      <w:r>
        <w:rPr>
          <w:sz w:val="24"/>
        </w:rPr>
        <w:fldChar w:fldCharType="end"/>
      </w:r>
      <w:r>
        <w:rPr>
          <w:sz w:val="24"/>
        </w:rPr>
        <w:fldChar w:fldCharType="end"/>
      </w:r>
    </w:p>
    <w:p>
      <w:pPr>
        <w:pStyle w:val="30"/>
        <w:keepNext w:val="0"/>
        <w:keepLines w:val="0"/>
        <w:pageBreakBefore w:val="0"/>
        <w:widowControl/>
        <w:tabs>
          <w:tab w:val="right" w:leader="dot" w:pos="8504"/>
        </w:tabs>
        <w:kinsoku/>
        <w:wordWrap/>
        <w:overflowPunct/>
        <w:topLinePunct w:val="0"/>
        <w:autoSpaceDE/>
        <w:autoSpaceDN/>
        <w:bidi w:val="0"/>
        <w:adjustRightInd/>
        <w:snapToGrid w:val="0"/>
        <w:spacing w:line="400" w:lineRule="exact"/>
        <w:textAlignment w:val="auto"/>
        <w:rPr>
          <w:sz w:val="24"/>
        </w:rPr>
      </w:pPr>
      <w:r>
        <w:rPr>
          <w:b/>
          <w:bCs/>
          <w:sz w:val="24"/>
        </w:rPr>
        <w:fldChar w:fldCharType="begin"/>
      </w:r>
      <w:r>
        <w:rPr>
          <w:b/>
          <w:bCs/>
          <w:sz w:val="24"/>
        </w:rPr>
        <w:instrText xml:space="preserve"> HYPERLINK \l _Toc5341 </w:instrText>
      </w:r>
      <w:r>
        <w:rPr>
          <w:b/>
          <w:bCs/>
          <w:sz w:val="24"/>
        </w:rPr>
        <w:fldChar w:fldCharType="separate"/>
      </w:r>
      <w:r>
        <w:rPr>
          <w:rFonts w:hint="eastAsia"/>
          <w:b/>
          <w:bCs/>
          <w:sz w:val="24"/>
          <w:lang w:val="en-US" w:eastAsia="zh-CN"/>
        </w:rPr>
        <w:t>2</w:t>
      </w:r>
      <w:r>
        <w:rPr>
          <w:rFonts w:hint="eastAsia"/>
          <w:b/>
          <w:bCs/>
          <w:sz w:val="24"/>
        </w:rPr>
        <w:t xml:space="preserve"> </w:t>
      </w:r>
      <w:r>
        <w:rPr>
          <w:rFonts w:hint="eastAsia"/>
          <w:b/>
          <w:bCs/>
          <w:sz w:val="24"/>
          <w:lang w:val="en-US" w:eastAsia="zh-CN"/>
        </w:rPr>
        <w:t xml:space="preserve">  文献综述与理论基础</w:t>
      </w:r>
      <w:r>
        <w:rPr>
          <w:b w:val="0"/>
          <w:bCs w:val="0"/>
          <w:sz w:val="24"/>
        </w:rPr>
        <w:tab/>
      </w:r>
      <w:r>
        <w:rPr>
          <w:rFonts w:hint="eastAsia"/>
          <w:b w:val="0"/>
          <w:bCs w:val="0"/>
          <w:sz w:val="24"/>
          <w:lang w:val="en-US" w:eastAsia="zh-CN"/>
        </w:rPr>
        <w:t>5</w:t>
      </w:r>
      <w:r>
        <w:rPr>
          <w:b/>
          <w:bCs/>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_Toc4814 </w:instrText>
      </w:r>
      <w:r>
        <w:rPr>
          <w:sz w:val="24"/>
        </w:rPr>
        <w:fldChar w:fldCharType="separate"/>
      </w:r>
      <w:r>
        <w:rPr>
          <w:rFonts w:hint="eastAsia"/>
          <w:sz w:val="24"/>
          <w:lang w:val="en-US" w:eastAsia="zh-CN"/>
        </w:rPr>
        <w:t>2.1  电商直播的研究</w:t>
      </w:r>
      <w:r>
        <w:rPr>
          <w:sz w:val="24"/>
        </w:rPr>
        <w:tab/>
      </w:r>
      <w:r>
        <w:rPr>
          <w:rFonts w:hint="eastAsia"/>
          <w:sz w:val="24"/>
          <w:lang w:val="en-US" w:eastAsia="zh-CN"/>
        </w:rPr>
        <w:t>5</w:t>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_Toc23266 </w:instrText>
      </w:r>
      <w:r>
        <w:rPr>
          <w:sz w:val="24"/>
        </w:rPr>
        <w:fldChar w:fldCharType="separate"/>
      </w:r>
      <w:r>
        <w:rPr>
          <w:rFonts w:hint="eastAsia"/>
          <w:sz w:val="24"/>
          <w:lang w:val="en-US" w:eastAsia="zh-CN"/>
        </w:rPr>
        <w:t>2.1.1  电商直播相关概念</w:t>
      </w:r>
      <w:r>
        <w:rPr>
          <w:sz w:val="24"/>
        </w:rPr>
        <w:tab/>
      </w:r>
      <w:r>
        <w:rPr>
          <w:rFonts w:hint="eastAsia"/>
          <w:sz w:val="24"/>
          <w:lang w:val="en-US" w:eastAsia="zh-CN"/>
        </w:rPr>
        <w:t>5</w:t>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_Toc17760 </w:instrText>
      </w:r>
      <w:r>
        <w:rPr>
          <w:sz w:val="24"/>
        </w:rPr>
        <w:fldChar w:fldCharType="separate"/>
      </w:r>
      <w:r>
        <w:rPr>
          <w:rFonts w:hint="eastAsia"/>
          <w:sz w:val="24"/>
          <w:lang w:val="en-US" w:eastAsia="zh-CN"/>
        </w:rPr>
        <w:t>2.1.2  电商直播研究现状</w:t>
      </w:r>
      <w:r>
        <w:rPr>
          <w:sz w:val="24"/>
        </w:rPr>
        <w:tab/>
      </w:r>
      <w:r>
        <w:rPr>
          <w:rFonts w:hint="eastAsia"/>
          <w:sz w:val="24"/>
          <w:lang w:val="en-US" w:eastAsia="zh-CN"/>
        </w:rPr>
        <w:t>5</w:t>
      </w:r>
      <w:r>
        <w:rPr>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_Toc25702 </w:instrText>
      </w:r>
      <w:r>
        <w:rPr>
          <w:sz w:val="24"/>
        </w:rPr>
        <w:fldChar w:fldCharType="separate"/>
      </w:r>
      <w:r>
        <w:rPr>
          <w:rFonts w:hint="eastAsia"/>
          <w:sz w:val="24"/>
          <w:lang w:val="en-US" w:eastAsia="zh-CN"/>
        </w:rPr>
        <w:t>2.2  消费者行为的研究</w:t>
      </w:r>
      <w:r>
        <w:rPr>
          <w:sz w:val="24"/>
        </w:rPr>
        <w:tab/>
      </w:r>
      <w:r>
        <w:rPr>
          <w:rFonts w:hint="eastAsia"/>
          <w:sz w:val="24"/>
          <w:lang w:val="en-US" w:eastAsia="zh-CN"/>
        </w:rPr>
        <w:t>7</w:t>
      </w:r>
      <w:r>
        <w:rPr>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_Toc14271 </w:instrText>
      </w:r>
      <w:r>
        <w:rPr>
          <w:sz w:val="24"/>
        </w:rPr>
        <w:fldChar w:fldCharType="separate"/>
      </w:r>
      <w:r>
        <w:rPr>
          <w:rFonts w:hint="eastAsia"/>
          <w:sz w:val="24"/>
          <w:lang w:val="en-US" w:eastAsia="zh-CN"/>
        </w:rPr>
        <w:t>2.3  文献述评</w:t>
      </w:r>
      <w:r>
        <w:rPr>
          <w:sz w:val="24"/>
        </w:rPr>
        <w:tab/>
      </w:r>
      <w:r>
        <w:rPr>
          <w:rFonts w:hint="eastAsia"/>
          <w:sz w:val="24"/>
          <w:lang w:val="en-US" w:eastAsia="zh-CN"/>
        </w:rPr>
        <w:t>7</w:t>
      </w:r>
      <w:r>
        <w:rPr>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_Toc2217 </w:instrText>
      </w:r>
      <w:r>
        <w:rPr>
          <w:sz w:val="24"/>
        </w:rPr>
        <w:fldChar w:fldCharType="separate"/>
      </w:r>
      <w:r>
        <w:rPr>
          <w:rFonts w:hint="eastAsia"/>
          <w:sz w:val="24"/>
          <w:lang w:val="en-US" w:eastAsia="zh-CN"/>
        </w:rPr>
        <w:t>2.4  相关理论基础</w:t>
      </w:r>
      <w:r>
        <w:rPr>
          <w:sz w:val="24"/>
        </w:rPr>
        <w:tab/>
      </w:r>
      <w:r>
        <w:rPr>
          <w:rFonts w:hint="eastAsia"/>
          <w:sz w:val="24"/>
          <w:lang w:val="en-US" w:eastAsia="zh-CN"/>
        </w:rPr>
        <w:t>8</w:t>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_Toc24702 </w:instrText>
      </w:r>
      <w:r>
        <w:rPr>
          <w:sz w:val="24"/>
        </w:rPr>
        <w:fldChar w:fldCharType="separate"/>
      </w:r>
      <w:r>
        <w:rPr>
          <w:rFonts w:hint="eastAsia"/>
          <w:sz w:val="24"/>
          <w:lang w:val="en-US" w:eastAsia="zh-CN"/>
        </w:rPr>
        <w:t>2.4.1  情境理论</w:t>
      </w:r>
      <w:r>
        <w:rPr>
          <w:sz w:val="24"/>
        </w:rPr>
        <w:tab/>
      </w:r>
      <w:r>
        <w:rPr>
          <w:rFonts w:hint="eastAsia"/>
          <w:sz w:val="24"/>
          <w:lang w:val="en-US" w:eastAsia="zh-CN"/>
        </w:rPr>
        <w:t>8</w:t>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_Toc14069 </w:instrText>
      </w:r>
      <w:r>
        <w:rPr>
          <w:sz w:val="24"/>
        </w:rPr>
        <w:fldChar w:fldCharType="separate"/>
      </w:r>
      <w:r>
        <w:rPr>
          <w:rFonts w:hint="eastAsia"/>
          <w:sz w:val="24"/>
          <w:lang w:val="en-US" w:eastAsia="zh-CN"/>
        </w:rPr>
        <w:t>2.4.2  传播说服理论</w:t>
      </w:r>
      <w:r>
        <w:rPr>
          <w:sz w:val="24"/>
        </w:rPr>
        <w:tab/>
      </w:r>
      <w:r>
        <w:rPr>
          <w:rFonts w:hint="eastAsia"/>
          <w:sz w:val="24"/>
          <w:lang w:val="en-US" w:eastAsia="zh-CN"/>
        </w:rPr>
        <w:t>9</w:t>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rFonts w:hint="eastAsia" w:eastAsia="宋体"/>
          <w:sz w:val="24"/>
          <w:lang w:val="en-US" w:eastAsia="zh-CN"/>
        </w:rPr>
      </w:pPr>
      <w:r>
        <w:rPr>
          <w:sz w:val="24"/>
        </w:rPr>
        <w:fldChar w:fldCharType="begin"/>
      </w:r>
      <w:r>
        <w:rPr>
          <w:sz w:val="24"/>
        </w:rPr>
        <w:instrText xml:space="preserve"> HYPERLINK \l _Toc8352 </w:instrText>
      </w:r>
      <w:r>
        <w:rPr>
          <w:sz w:val="24"/>
        </w:rPr>
        <w:fldChar w:fldCharType="separate"/>
      </w:r>
      <w:r>
        <w:rPr>
          <w:rFonts w:hint="eastAsia"/>
          <w:sz w:val="24"/>
          <w:lang w:val="en-US" w:eastAsia="zh-CN"/>
        </w:rPr>
        <w:t>2.4.3  信息不对称理论</w:t>
      </w:r>
      <w:r>
        <w:rPr>
          <w:sz w:val="24"/>
        </w:rPr>
        <w:tab/>
      </w:r>
      <w:r>
        <w:rPr>
          <w:rFonts w:hint="eastAsia"/>
          <w:sz w:val="24"/>
          <w:lang w:val="en-US" w:eastAsia="zh-CN"/>
        </w:rPr>
        <w:t>1</w:t>
      </w:r>
      <w:r>
        <w:rPr>
          <w:sz w:val="24"/>
        </w:rPr>
        <w:fldChar w:fldCharType="end"/>
      </w:r>
      <w:r>
        <w:rPr>
          <w:rFonts w:hint="eastAsia"/>
          <w:sz w:val="24"/>
          <w:lang w:val="en-US" w:eastAsia="zh-CN"/>
        </w:rPr>
        <w:t>0</w:t>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rFonts w:hint="eastAsia" w:eastAsia="宋体"/>
          <w:sz w:val="24"/>
          <w:lang w:val="en-US" w:eastAsia="zh-CN"/>
        </w:rPr>
      </w:pPr>
      <w:r>
        <w:rPr>
          <w:sz w:val="24"/>
        </w:rPr>
        <w:fldChar w:fldCharType="begin"/>
      </w:r>
      <w:r>
        <w:rPr>
          <w:sz w:val="24"/>
        </w:rPr>
        <w:instrText xml:space="preserve"> HYPERLINK \l _Toc8352 </w:instrText>
      </w:r>
      <w:r>
        <w:rPr>
          <w:sz w:val="24"/>
        </w:rPr>
        <w:fldChar w:fldCharType="separate"/>
      </w:r>
      <w:r>
        <w:rPr>
          <w:rFonts w:hint="eastAsia"/>
          <w:sz w:val="24"/>
          <w:lang w:val="en-US" w:eastAsia="zh-CN"/>
        </w:rPr>
        <w:t>2.4.4  信任理论</w:t>
      </w:r>
      <w:r>
        <w:rPr>
          <w:sz w:val="24"/>
        </w:rPr>
        <w:tab/>
      </w:r>
      <w:r>
        <w:rPr>
          <w:rFonts w:hint="eastAsia"/>
          <w:sz w:val="24"/>
          <w:lang w:val="en-US" w:eastAsia="zh-CN"/>
        </w:rPr>
        <w:t>1</w:t>
      </w:r>
      <w:r>
        <w:rPr>
          <w:sz w:val="24"/>
        </w:rPr>
        <w:fldChar w:fldCharType="end"/>
      </w:r>
      <w:r>
        <w:rPr>
          <w:rFonts w:hint="eastAsia"/>
          <w:sz w:val="24"/>
          <w:lang w:val="en-US" w:eastAsia="zh-CN"/>
        </w:rPr>
        <w:t>1</w:t>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rFonts w:hint="eastAsia" w:eastAsia="宋体"/>
          <w:sz w:val="24"/>
          <w:lang w:val="en-US" w:eastAsia="zh-CN"/>
        </w:rPr>
      </w:pPr>
      <w:r>
        <w:rPr>
          <w:sz w:val="24"/>
        </w:rPr>
        <w:fldChar w:fldCharType="begin"/>
      </w:r>
      <w:r>
        <w:rPr>
          <w:sz w:val="24"/>
        </w:rPr>
        <w:instrText xml:space="preserve"> HYPERLINK \l _Toc8352 </w:instrText>
      </w:r>
      <w:r>
        <w:rPr>
          <w:sz w:val="24"/>
        </w:rPr>
        <w:fldChar w:fldCharType="separate"/>
      </w:r>
      <w:r>
        <w:rPr>
          <w:rFonts w:hint="eastAsia"/>
          <w:sz w:val="24"/>
          <w:lang w:val="en-US" w:eastAsia="zh-CN"/>
        </w:rPr>
        <w:t>2.4.3  消费者行为理论</w:t>
      </w:r>
      <w:r>
        <w:rPr>
          <w:sz w:val="24"/>
        </w:rPr>
        <w:tab/>
      </w:r>
      <w:r>
        <w:rPr>
          <w:rFonts w:hint="eastAsia"/>
          <w:sz w:val="24"/>
          <w:lang w:val="en-US" w:eastAsia="zh-CN"/>
        </w:rPr>
        <w:t>1</w:t>
      </w:r>
      <w:r>
        <w:rPr>
          <w:sz w:val="24"/>
        </w:rPr>
        <w:fldChar w:fldCharType="end"/>
      </w:r>
      <w:r>
        <w:rPr>
          <w:rFonts w:hint="eastAsia"/>
          <w:sz w:val="24"/>
          <w:lang w:val="en-US" w:eastAsia="zh-CN"/>
        </w:rPr>
        <w:t>1</w:t>
      </w:r>
    </w:p>
    <w:p>
      <w:pPr>
        <w:pStyle w:val="30"/>
        <w:keepNext w:val="0"/>
        <w:keepLines w:val="0"/>
        <w:pageBreakBefore w:val="0"/>
        <w:widowControl/>
        <w:tabs>
          <w:tab w:val="right" w:leader="dot" w:pos="8504"/>
        </w:tabs>
        <w:kinsoku/>
        <w:wordWrap/>
        <w:overflowPunct/>
        <w:topLinePunct w:val="0"/>
        <w:autoSpaceDE/>
        <w:autoSpaceDN/>
        <w:bidi w:val="0"/>
        <w:adjustRightInd/>
        <w:snapToGrid w:val="0"/>
        <w:spacing w:line="400" w:lineRule="exact"/>
        <w:textAlignment w:val="auto"/>
        <w:rPr>
          <w:b/>
          <w:bCs/>
          <w:sz w:val="24"/>
        </w:rPr>
      </w:pPr>
      <w:r>
        <w:rPr>
          <w:b/>
          <w:bCs/>
          <w:sz w:val="24"/>
        </w:rPr>
        <w:fldChar w:fldCharType="begin"/>
      </w:r>
      <w:r>
        <w:rPr>
          <w:b/>
          <w:bCs/>
          <w:sz w:val="24"/>
        </w:rPr>
        <w:instrText xml:space="preserve"> HYPERLINK \l _Toc18330 </w:instrText>
      </w:r>
      <w:r>
        <w:rPr>
          <w:b/>
          <w:bCs/>
          <w:sz w:val="24"/>
        </w:rPr>
        <w:fldChar w:fldCharType="separate"/>
      </w:r>
      <w:r>
        <w:rPr>
          <w:rFonts w:hint="eastAsia"/>
          <w:b/>
          <w:bCs/>
          <w:sz w:val="24"/>
          <w:lang w:val="en-US" w:eastAsia="zh-CN"/>
        </w:rPr>
        <w:t>3   研究模型与假设</w:t>
      </w:r>
      <w:r>
        <w:rPr>
          <w:b w:val="0"/>
          <w:bCs w:val="0"/>
          <w:sz w:val="24"/>
        </w:rPr>
        <w:tab/>
      </w:r>
      <w:r>
        <w:rPr>
          <w:b w:val="0"/>
          <w:bCs w:val="0"/>
          <w:sz w:val="24"/>
        </w:rPr>
        <w:fldChar w:fldCharType="begin"/>
      </w:r>
      <w:r>
        <w:rPr>
          <w:b w:val="0"/>
          <w:bCs w:val="0"/>
          <w:sz w:val="24"/>
        </w:rPr>
        <w:instrText xml:space="preserve"> PAGEREF _Toc18330 \h </w:instrText>
      </w:r>
      <w:r>
        <w:rPr>
          <w:b w:val="0"/>
          <w:bCs w:val="0"/>
          <w:sz w:val="24"/>
        </w:rPr>
        <w:fldChar w:fldCharType="separate"/>
      </w:r>
      <w:r>
        <w:rPr>
          <w:b w:val="0"/>
          <w:bCs w:val="0"/>
          <w:sz w:val="24"/>
        </w:rPr>
        <w:t>12</w:t>
      </w:r>
      <w:r>
        <w:rPr>
          <w:b w:val="0"/>
          <w:bCs w:val="0"/>
          <w:sz w:val="24"/>
        </w:rPr>
        <w:fldChar w:fldCharType="end"/>
      </w:r>
      <w:r>
        <w:rPr>
          <w:b/>
          <w:bCs/>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_Toc25895 </w:instrText>
      </w:r>
      <w:r>
        <w:rPr>
          <w:sz w:val="24"/>
        </w:rPr>
        <w:fldChar w:fldCharType="separate"/>
      </w:r>
      <w:r>
        <w:rPr>
          <w:rFonts w:hint="eastAsia"/>
          <w:sz w:val="24"/>
          <w:lang w:val="en-US" w:eastAsia="zh-CN"/>
        </w:rPr>
        <w:t>3.1  研究变量与模型</w:t>
      </w:r>
      <w:r>
        <w:rPr>
          <w:sz w:val="24"/>
        </w:rPr>
        <w:tab/>
      </w:r>
      <w:r>
        <w:rPr>
          <w:sz w:val="24"/>
        </w:rPr>
        <w:fldChar w:fldCharType="begin"/>
      </w:r>
      <w:r>
        <w:rPr>
          <w:sz w:val="24"/>
        </w:rPr>
        <w:instrText xml:space="preserve"> PAGEREF _Toc25895 \h </w:instrText>
      </w:r>
      <w:r>
        <w:rPr>
          <w:sz w:val="24"/>
        </w:rPr>
        <w:fldChar w:fldCharType="separate"/>
      </w:r>
      <w:r>
        <w:rPr>
          <w:sz w:val="24"/>
        </w:rPr>
        <w:t>12</w:t>
      </w:r>
      <w:r>
        <w:rPr>
          <w:sz w:val="24"/>
        </w:rPr>
        <w:fldChar w:fldCharType="end"/>
      </w:r>
      <w:r>
        <w:rPr>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_Toc22980 </w:instrText>
      </w:r>
      <w:r>
        <w:rPr>
          <w:sz w:val="24"/>
        </w:rPr>
        <w:fldChar w:fldCharType="separate"/>
      </w:r>
      <w:r>
        <w:rPr>
          <w:rFonts w:hint="eastAsia"/>
          <w:sz w:val="24"/>
          <w:lang w:val="en-US" w:eastAsia="zh-CN"/>
        </w:rPr>
        <w:t>3.2  研究假设</w:t>
      </w:r>
      <w:r>
        <w:rPr>
          <w:sz w:val="24"/>
        </w:rPr>
        <w:tab/>
      </w:r>
      <w:r>
        <w:rPr>
          <w:sz w:val="24"/>
        </w:rPr>
        <w:fldChar w:fldCharType="begin"/>
      </w:r>
      <w:r>
        <w:rPr>
          <w:sz w:val="24"/>
        </w:rPr>
        <w:instrText xml:space="preserve"> PAGEREF _Toc22980 \h </w:instrText>
      </w:r>
      <w:r>
        <w:rPr>
          <w:sz w:val="24"/>
        </w:rPr>
        <w:fldChar w:fldCharType="separate"/>
      </w:r>
      <w:r>
        <w:rPr>
          <w:sz w:val="24"/>
        </w:rPr>
        <w:t>13</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_Toc17936 </w:instrText>
      </w:r>
      <w:r>
        <w:rPr>
          <w:sz w:val="24"/>
        </w:rPr>
        <w:fldChar w:fldCharType="separate"/>
      </w:r>
      <w:r>
        <w:rPr>
          <w:rFonts w:hint="eastAsia"/>
          <w:sz w:val="24"/>
          <w:lang w:val="en-US" w:eastAsia="zh-CN"/>
        </w:rPr>
        <w:t>3.2.1  电商直播各维度与消费者购物行为的关系假设</w:t>
      </w:r>
      <w:r>
        <w:rPr>
          <w:sz w:val="24"/>
        </w:rPr>
        <w:tab/>
      </w:r>
      <w:r>
        <w:rPr>
          <w:sz w:val="24"/>
        </w:rPr>
        <w:fldChar w:fldCharType="begin"/>
      </w:r>
      <w:r>
        <w:rPr>
          <w:sz w:val="24"/>
        </w:rPr>
        <w:instrText xml:space="preserve"> PAGEREF _Toc17936 \h </w:instrText>
      </w:r>
      <w:r>
        <w:rPr>
          <w:sz w:val="24"/>
        </w:rPr>
        <w:fldChar w:fldCharType="separate"/>
      </w:r>
      <w:r>
        <w:rPr>
          <w:sz w:val="24"/>
        </w:rPr>
        <w:t>13</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_Toc19695 </w:instrText>
      </w:r>
      <w:r>
        <w:rPr>
          <w:sz w:val="24"/>
        </w:rPr>
        <w:fldChar w:fldCharType="separate"/>
      </w:r>
      <w:r>
        <w:rPr>
          <w:rFonts w:hint="eastAsia"/>
          <w:sz w:val="24"/>
          <w:lang w:val="en-US" w:eastAsia="zh-CN"/>
        </w:rPr>
        <w:t>3.2.2  主播特性的中介作用假设</w:t>
      </w:r>
      <w:r>
        <w:rPr>
          <w:sz w:val="24"/>
        </w:rPr>
        <w:tab/>
      </w:r>
      <w:r>
        <w:rPr>
          <w:sz w:val="24"/>
        </w:rPr>
        <w:fldChar w:fldCharType="begin"/>
      </w:r>
      <w:r>
        <w:rPr>
          <w:sz w:val="24"/>
        </w:rPr>
        <w:instrText xml:space="preserve"> PAGEREF _Toc19695 \h </w:instrText>
      </w:r>
      <w:r>
        <w:rPr>
          <w:sz w:val="24"/>
        </w:rPr>
        <w:fldChar w:fldCharType="separate"/>
      </w:r>
      <w:r>
        <w:rPr>
          <w:sz w:val="24"/>
        </w:rPr>
        <w:t>14</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_Toc5756 </w:instrText>
      </w:r>
      <w:r>
        <w:rPr>
          <w:sz w:val="24"/>
        </w:rPr>
        <w:fldChar w:fldCharType="separate"/>
      </w:r>
      <w:r>
        <w:rPr>
          <w:rFonts w:hint="eastAsia"/>
          <w:sz w:val="24"/>
          <w:lang w:val="en-US" w:eastAsia="zh-CN"/>
        </w:rPr>
        <w:t>3.2.3  物流服务的中介作用假设</w:t>
      </w:r>
      <w:r>
        <w:rPr>
          <w:sz w:val="24"/>
        </w:rPr>
        <w:tab/>
      </w:r>
      <w:r>
        <w:rPr>
          <w:sz w:val="24"/>
        </w:rPr>
        <w:fldChar w:fldCharType="begin"/>
      </w:r>
      <w:r>
        <w:rPr>
          <w:sz w:val="24"/>
        </w:rPr>
        <w:instrText xml:space="preserve"> PAGEREF _Toc5756 \h </w:instrText>
      </w:r>
      <w:r>
        <w:rPr>
          <w:sz w:val="24"/>
        </w:rPr>
        <w:fldChar w:fldCharType="separate"/>
      </w:r>
      <w:r>
        <w:rPr>
          <w:sz w:val="24"/>
        </w:rPr>
        <w:t>15</w:t>
      </w:r>
      <w:r>
        <w:rPr>
          <w:sz w:val="24"/>
        </w:rPr>
        <w:fldChar w:fldCharType="end"/>
      </w:r>
      <w:r>
        <w:rPr>
          <w:sz w:val="24"/>
        </w:rPr>
        <w:fldChar w:fldCharType="end"/>
      </w:r>
    </w:p>
    <w:p>
      <w:pPr>
        <w:pStyle w:val="30"/>
        <w:keepNext w:val="0"/>
        <w:keepLines w:val="0"/>
        <w:pageBreakBefore w:val="0"/>
        <w:widowControl/>
        <w:tabs>
          <w:tab w:val="right" w:leader="dot" w:pos="8504"/>
        </w:tabs>
        <w:kinsoku/>
        <w:wordWrap/>
        <w:overflowPunct/>
        <w:topLinePunct w:val="0"/>
        <w:autoSpaceDE/>
        <w:autoSpaceDN/>
        <w:bidi w:val="0"/>
        <w:adjustRightInd/>
        <w:snapToGrid w:val="0"/>
        <w:spacing w:line="400" w:lineRule="exact"/>
        <w:textAlignment w:val="auto"/>
        <w:rPr>
          <w:b/>
          <w:bCs/>
          <w:sz w:val="24"/>
        </w:rPr>
      </w:pPr>
      <w:r>
        <w:rPr>
          <w:b/>
          <w:bCs/>
          <w:sz w:val="24"/>
        </w:rPr>
        <w:fldChar w:fldCharType="begin"/>
      </w:r>
      <w:r>
        <w:rPr>
          <w:b/>
          <w:bCs/>
          <w:sz w:val="24"/>
        </w:rPr>
        <w:instrText xml:space="preserve"> HYPERLINK \l _Toc6915 </w:instrText>
      </w:r>
      <w:r>
        <w:rPr>
          <w:b/>
          <w:bCs/>
          <w:sz w:val="24"/>
        </w:rPr>
        <w:fldChar w:fldCharType="separate"/>
      </w:r>
      <w:r>
        <w:rPr>
          <w:rFonts w:hint="eastAsia"/>
          <w:b/>
          <w:bCs/>
          <w:sz w:val="24"/>
          <w:lang w:val="en-US" w:eastAsia="zh-CN"/>
        </w:rPr>
        <w:t>4   调查设计</w:t>
      </w:r>
      <w:r>
        <w:rPr>
          <w:b w:val="0"/>
          <w:bCs w:val="0"/>
          <w:sz w:val="24"/>
        </w:rPr>
        <w:tab/>
      </w:r>
      <w:r>
        <w:rPr>
          <w:b w:val="0"/>
          <w:bCs w:val="0"/>
          <w:sz w:val="24"/>
        </w:rPr>
        <w:fldChar w:fldCharType="begin"/>
      </w:r>
      <w:r>
        <w:rPr>
          <w:b w:val="0"/>
          <w:bCs w:val="0"/>
          <w:sz w:val="24"/>
        </w:rPr>
        <w:instrText xml:space="preserve"> PAGEREF _Toc6915 \h </w:instrText>
      </w:r>
      <w:r>
        <w:rPr>
          <w:b w:val="0"/>
          <w:bCs w:val="0"/>
          <w:sz w:val="24"/>
        </w:rPr>
        <w:fldChar w:fldCharType="separate"/>
      </w:r>
      <w:r>
        <w:rPr>
          <w:b w:val="0"/>
          <w:bCs w:val="0"/>
          <w:sz w:val="24"/>
        </w:rPr>
        <w:t>16</w:t>
      </w:r>
      <w:r>
        <w:rPr>
          <w:b w:val="0"/>
          <w:bCs w:val="0"/>
          <w:sz w:val="24"/>
        </w:rPr>
        <w:fldChar w:fldCharType="end"/>
      </w:r>
      <w:r>
        <w:rPr>
          <w:b/>
          <w:bCs/>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_Toc14035 </w:instrText>
      </w:r>
      <w:r>
        <w:rPr>
          <w:sz w:val="24"/>
        </w:rPr>
        <w:fldChar w:fldCharType="separate"/>
      </w:r>
      <w:r>
        <w:rPr>
          <w:rFonts w:hint="eastAsia"/>
          <w:sz w:val="24"/>
          <w:lang w:val="en-US" w:eastAsia="zh-CN"/>
        </w:rPr>
        <w:t>4.1  调查问卷设计与收集</w:t>
      </w:r>
      <w:r>
        <w:rPr>
          <w:sz w:val="24"/>
        </w:rPr>
        <w:tab/>
      </w:r>
      <w:r>
        <w:rPr>
          <w:sz w:val="24"/>
        </w:rPr>
        <w:fldChar w:fldCharType="begin"/>
      </w:r>
      <w:r>
        <w:rPr>
          <w:sz w:val="24"/>
        </w:rPr>
        <w:instrText xml:space="preserve"> PAGEREF _Toc14035 \h </w:instrText>
      </w:r>
      <w:r>
        <w:rPr>
          <w:sz w:val="24"/>
        </w:rPr>
        <w:fldChar w:fldCharType="separate"/>
      </w:r>
      <w:r>
        <w:rPr>
          <w:sz w:val="24"/>
        </w:rPr>
        <w:t>16</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sectPr>
          <w:headerReference r:id="rId12" w:type="default"/>
          <w:footerReference r:id="rId13" w:type="default"/>
          <w:pgSz w:w="11906" w:h="16838"/>
          <w:pgMar w:top="1418" w:right="1701" w:bottom="1134" w:left="1701" w:header="851" w:footer="992" w:gutter="0"/>
          <w:pgBorders>
            <w:top w:val="none" w:sz="0" w:space="0"/>
            <w:left w:val="none" w:sz="0" w:space="0"/>
            <w:bottom w:val="none" w:sz="0" w:space="0"/>
            <w:right w:val="none" w:sz="0" w:space="0"/>
          </w:pgBorders>
          <w:pgNumType w:fmt="upperRoman" w:start="3"/>
          <w:cols w:space="720" w:num="1"/>
          <w:docGrid w:type="lines" w:linePitch="312" w:charSpace="0"/>
        </w:sectPr>
      </w:pP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_Toc16487 </w:instrText>
      </w:r>
      <w:r>
        <w:rPr>
          <w:sz w:val="24"/>
        </w:rPr>
        <w:fldChar w:fldCharType="separate"/>
      </w:r>
      <w:r>
        <w:rPr>
          <w:rFonts w:hint="eastAsia"/>
          <w:sz w:val="24"/>
          <w:lang w:val="en-US" w:eastAsia="zh-CN"/>
        </w:rPr>
        <w:t>4.1.1  问卷设计</w:t>
      </w:r>
      <w:r>
        <w:rPr>
          <w:sz w:val="24"/>
        </w:rPr>
        <w:tab/>
      </w:r>
      <w:r>
        <w:rPr>
          <w:sz w:val="24"/>
        </w:rPr>
        <w:fldChar w:fldCharType="begin"/>
      </w:r>
      <w:r>
        <w:rPr>
          <w:sz w:val="24"/>
        </w:rPr>
        <w:instrText xml:space="preserve"> PAGEREF _Toc16487 \h </w:instrText>
      </w:r>
      <w:r>
        <w:rPr>
          <w:sz w:val="24"/>
        </w:rPr>
        <w:fldChar w:fldCharType="separate"/>
      </w:r>
      <w:r>
        <w:rPr>
          <w:sz w:val="24"/>
        </w:rPr>
        <w:t>16</w:t>
      </w:r>
      <w:r>
        <w:rPr>
          <w:sz w:val="24"/>
        </w:rPr>
        <w:fldChar w:fldCharType="end"/>
      </w:r>
      <w:r>
        <w:rPr>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_Toc16659 </w:instrText>
      </w:r>
      <w:r>
        <w:rPr>
          <w:sz w:val="24"/>
        </w:rPr>
        <w:fldChar w:fldCharType="separate"/>
      </w:r>
      <w:r>
        <w:rPr>
          <w:rFonts w:hint="eastAsia"/>
          <w:sz w:val="24"/>
          <w:lang w:val="en-US" w:eastAsia="zh-CN"/>
        </w:rPr>
        <w:t>4.1.2  问卷发放与数据搜集</w:t>
      </w:r>
      <w:r>
        <w:rPr>
          <w:sz w:val="24"/>
        </w:rPr>
        <w:tab/>
      </w:r>
      <w:r>
        <w:rPr>
          <w:sz w:val="24"/>
        </w:rPr>
        <w:fldChar w:fldCharType="begin"/>
      </w:r>
      <w:r>
        <w:rPr>
          <w:sz w:val="24"/>
        </w:rPr>
        <w:instrText xml:space="preserve"> PAGEREF _Toc16659 \h </w:instrText>
      </w:r>
      <w:r>
        <w:rPr>
          <w:sz w:val="24"/>
        </w:rPr>
        <w:fldChar w:fldCharType="separate"/>
      </w:r>
      <w:r>
        <w:rPr>
          <w:sz w:val="24"/>
        </w:rPr>
        <w:t>16</w:t>
      </w:r>
      <w:r>
        <w:rPr>
          <w:sz w:val="24"/>
        </w:rPr>
        <w:fldChar w:fldCharType="end"/>
      </w:r>
      <w:r>
        <w:rPr>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_Toc2438 </w:instrText>
      </w:r>
      <w:r>
        <w:rPr>
          <w:sz w:val="24"/>
        </w:rPr>
        <w:fldChar w:fldCharType="separate"/>
      </w:r>
      <w:r>
        <w:rPr>
          <w:rFonts w:hint="eastAsia"/>
          <w:sz w:val="24"/>
          <w:lang w:val="en-US" w:eastAsia="zh-CN"/>
        </w:rPr>
        <w:t>4.2  描述性统计分析</w:t>
      </w:r>
      <w:r>
        <w:rPr>
          <w:sz w:val="24"/>
        </w:rPr>
        <w:tab/>
      </w:r>
      <w:r>
        <w:rPr>
          <w:sz w:val="24"/>
        </w:rPr>
        <w:fldChar w:fldCharType="begin"/>
      </w:r>
      <w:r>
        <w:rPr>
          <w:sz w:val="24"/>
        </w:rPr>
        <w:instrText xml:space="preserve"> PAGEREF _Toc2438 \h </w:instrText>
      </w:r>
      <w:r>
        <w:rPr>
          <w:sz w:val="24"/>
        </w:rPr>
        <w:fldChar w:fldCharType="separate"/>
      </w:r>
      <w:r>
        <w:rPr>
          <w:sz w:val="24"/>
        </w:rPr>
        <w:t>18</w:t>
      </w:r>
      <w:r>
        <w:rPr>
          <w:sz w:val="24"/>
        </w:rPr>
        <w:fldChar w:fldCharType="end"/>
      </w:r>
      <w:r>
        <w:rPr>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_Toc10428 </w:instrText>
      </w:r>
      <w:r>
        <w:rPr>
          <w:sz w:val="24"/>
        </w:rPr>
        <w:fldChar w:fldCharType="separate"/>
      </w:r>
      <w:r>
        <w:rPr>
          <w:rFonts w:hint="eastAsia"/>
          <w:sz w:val="24"/>
          <w:lang w:val="en-US" w:eastAsia="zh-CN"/>
        </w:rPr>
        <w:t>4.3  信度检验</w:t>
      </w:r>
      <w:r>
        <w:rPr>
          <w:sz w:val="24"/>
        </w:rPr>
        <w:tab/>
      </w:r>
      <w:r>
        <w:rPr>
          <w:sz w:val="24"/>
        </w:rPr>
        <w:fldChar w:fldCharType="begin"/>
      </w:r>
      <w:r>
        <w:rPr>
          <w:sz w:val="24"/>
        </w:rPr>
        <w:instrText xml:space="preserve"> PAGEREF _Toc10428 \h </w:instrText>
      </w:r>
      <w:r>
        <w:rPr>
          <w:sz w:val="24"/>
        </w:rPr>
        <w:fldChar w:fldCharType="separate"/>
      </w:r>
      <w:r>
        <w:rPr>
          <w:sz w:val="24"/>
        </w:rPr>
        <w:t>19</w:t>
      </w:r>
      <w:r>
        <w:rPr>
          <w:sz w:val="24"/>
        </w:rPr>
        <w:fldChar w:fldCharType="end"/>
      </w:r>
      <w:r>
        <w:rPr>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_Toc6553 </w:instrText>
      </w:r>
      <w:r>
        <w:rPr>
          <w:sz w:val="24"/>
        </w:rPr>
        <w:fldChar w:fldCharType="separate"/>
      </w:r>
      <w:r>
        <w:rPr>
          <w:rFonts w:hint="eastAsia"/>
          <w:sz w:val="24"/>
          <w:lang w:val="en-US" w:eastAsia="zh-CN"/>
        </w:rPr>
        <w:t>4.4  效度检验</w:t>
      </w:r>
      <w:r>
        <w:rPr>
          <w:sz w:val="24"/>
        </w:rPr>
        <w:tab/>
      </w:r>
      <w:r>
        <w:rPr>
          <w:sz w:val="24"/>
        </w:rPr>
        <w:fldChar w:fldCharType="begin"/>
      </w:r>
      <w:r>
        <w:rPr>
          <w:sz w:val="24"/>
        </w:rPr>
        <w:instrText xml:space="preserve"> PAGEREF _Toc6553 \h </w:instrText>
      </w:r>
      <w:r>
        <w:rPr>
          <w:sz w:val="24"/>
        </w:rPr>
        <w:fldChar w:fldCharType="separate"/>
      </w:r>
      <w:r>
        <w:rPr>
          <w:sz w:val="24"/>
        </w:rPr>
        <w:t>20</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_Toc29428 </w:instrText>
      </w:r>
      <w:r>
        <w:rPr>
          <w:sz w:val="24"/>
        </w:rPr>
        <w:fldChar w:fldCharType="separate"/>
      </w:r>
      <w:r>
        <w:rPr>
          <w:rFonts w:hint="eastAsia"/>
          <w:sz w:val="24"/>
          <w:lang w:val="en-US" w:eastAsia="zh-CN"/>
        </w:rPr>
        <w:t>4.4.1  探索性因子分析</w:t>
      </w:r>
      <w:r>
        <w:rPr>
          <w:sz w:val="24"/>
        </w:rPr>
        <w:tab/>
      </w:r>
      <w:r>
        <w:rPr>
          <w:sz w:val="24"/>
        </w:rPr>
        <w:fldChar w:fldCharType="begin"/>
      </w:r>
      <w:r>
        <w:rPr>
          <w:sz w:val="24"/>
        </w:rPr>
        <w:instrText xml:space="preserve"> PAGEREF _Toc29428 \h </w:instrText>
      </w:r>
      <w:r>
        <w:rPr>
          <w:sz w:val="24"/>
        </w:rPr>
        <w:fldChar w:fldCharType="separate"/>
      </w:r>
      <w:r>
        <w:rPr>
          <w:sz w:val="24"/>
        </w:rPr>
        <w:t>20</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_Toc23739 </w:instrText>
      </w:r>
      <w:r>
        <w:rPr>
          <w:sz w:val="24"/>
        </w:rPr>
        <w:fldChar w:fldCharType="separate"/>
      </w:r>
      <w:r>
        <w:rPr>
          <w:rFonts w:hint="eastAsia"/>
          <w:sz w:val="24"/>
          <w:lang w:val="en-US" w:eastAsia="zh-CN"/>
        </w:rPr>
        <w:t>4.4.2  验证性因子分析</w:t>
      </w:r>
      <w:r>
        <w:rPr>
          <w:sz w:val="24"/>
        </w:rPr>
        <w:tab/>
      </w:r>
      <w:r>
        <w:rPr>
          <w:sz w:val="24"/>
        </w:rPr>
        <w:fldChar w:fldCharType="begin"/>
      </w:r>
      <w:r>
        <w:rPr>
          <w:sz w:val="24"/>
        </w:rPr>
        <w:instrText xml:space="preserve"> PAGEREF _Toc23739 \h </w:instrText>
      </w:r>
      <w:r>
        <w:rPr>
          <w:sz w:val="24"/>
        </w:rPr>
        <w:fldChar w:fldCharType="separate"/>
      </w:r>
      <w:r>
        <w:rPr>
          <w:sz w:val="24"/>
        </w:rPr>
        <w:t>23</w:t>
      </w:r>
      <w:r>
        <w:rPr>
          <w:sz w:val="24"/>
        </w:rPr>
        <w:fldChar w:fldCharType="end"/>
      </w:r>
      <w:r>
        <w:rPr>
          <w:sz w:val="24"/>
        </w:rPr>
        <w:fldChar w:fldCharType="end"/>
      </w:r>
    </w:p>
    <w:p>
      <w:pPr>
        <w:pStyle w:val="30"/>
        <w:keepNext w:val="0"/>
        <w:keepLines w:val="0"/>
        <w:pageBreakBefore w:val="0"/>
        <w:widowControl/>
        <w:tabs>
          <w:tab w:val="right" w:leader="dot" w:pos="8504"/>
        </w:tabs>
        <w:kinsoku/>
        <w:wordWrap/>
        <w:overflowPunct/>
        <w:topLinePunct w:val="0"/>
        <w:autoSpaceDE/>
        <w:autoSpaceDN/>
        <w:bidi w:val="0"/>
        <w:adjustRightInd/>
        <w:snapToGrid w:val="0"/>
        <w:spacing w:line="400" w:lineRule="exact"/>
        <w:textAlignment w:val="auto"/>
        <w:rPr>
          <w:b/>
          <w:bCs/>
          <w:sz w:val="24"/>
        </w:rPr>
      </w:pPr>
      <w:r>
        <w:rPr>
          <w:b/>
          <w:bCs/>
          <w:sz w:val="24"/>
        </w:rPr>
        <w:fldChar w:fldCharType="begin"/>
      </w:r>
      <w:r>
        <w:rPr>
          <w:b/>
          <w:bCs/>
          <w:sz w:val="24"/>
        </w:rPr>
        <w:instrText xml:space="preserve"> HYPERLINK \l _Toc4304 </w:instrText>
      </w:r>
      <w:r>
        <w:rPr>
          <w:b/>
          <w:bCs/>
          <w:sz w:val="24"/>
        </w:rPr>
        <w:fldChar w:fldCharType="separate"/>
      </w:r>
      <w:r>
        <w:rPr>
          <w:rFonts w:hint="eastAsia"/>
          <w:b/>
          <w:bCs/>
          <w:sz w:val="24"/>
          <w:lang w:val="en-US" w:eastAsia="zh-CN"/>
        </w:rPr>
        <w:t>5   实证研究结果分析</w:t>
      </w:r>
      <w:r>
        <w:rPr>
          <w:b w:val="0"/>
          <w:bCs w:val="0"/>
          <w:sz w:val="24"/>
        </w:rPr>
        <w:tab/>
      </w:r>
      <w:r>
        <w:rPr>
          <w:b w:val="0"/>
          <w:bCs w:val="0"/>
          <w:sz w:val="24"/>
        </w:rPr>
        <w:fldChar w:fldCharType="begin"/>
      </w:r>
      <w:r>
        <w:rPr>
          <w:b w:val="0"/>
          <w:bCs w:val="0"/>
          <w:sz w:val="24"/>
        </w:rPr>
        <w:instrText xml:space="preserve"> PAGEREF _Toc4304 \h </w:instrText>
      </w:r>
      <w:r>
        <w:rPr>
          <w:b w:val="0"/>
          <w:bCs w:val="0"/>
          <w:sz w:val="24"/>
        </w:rPr>
        <w:fldChar w:fldCharType="separate"/>
      </w:r>
      <w:r>
        <w:rPr>
          <w:b w:val="0"/>
          <w:bCs w:val="0"/>
          <w:sz w:val="24"/>
        </w:rPr>
        <w:t>25</w:t>
      </w:r>
      <w:r>
        <w:rPr>
          <w:b w:val="0"/>
          <w:bCs w:val="0"/>
          <w:sz w:val="24"/>
        </w:rPr>
        <w:fldChar w:fldCharType="end"/>
      </w:r>
      <w:r>
        <w:rPr>
          <w:b/>
          <w:bCs/>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_Toc26504 </w:instrText>
      </w:r>
      <w:r>
        <w:rPr>
          <w:sz w:val="24"/>
        </w:rPr>
        <w:fldChar w:fldCharType="separate"/>
      </w:r>
      <w:r>
        <w:rPr>
          <w:rFonts w:hint="eastAsia"/>
          <w:sz w:val="24"/>
          <w:lang w:val="en-US" w:eastAsia="zh-CN"/>
        </w:rPr>
        <w:t>5.1  相关性检验</w:t>
      </w:r>
      <w:r>
        <w:rPr>
          <w:sz w:val="24"/>
        </w:rPr>
        <w:tab/>
      </w:r>
      <w:r>
        <w:rPr>
          <w:sz w:val="24"/>
        </w:rPr>
        <w:fldChar w:fldCharType="begin"/>
      </w:r>
      <w:r>
        <w:rPr>
          <w:sz w:val="24"/>
        </w:rPr>
        <w:instrText xml:space="preserve"> PAGEREF _Toc26504 \h </w:instrText>
      </w:r>
      <w:r>
        <w:rPr>
          <w:sz w:val="24"/>
        </w:rPr>
        <w:fldChar w:fldCharType="separate"/>
      </w:r>
      <w:r>
        <w:rPr>
          <w:sz w:val="24"/>
        </w:rPr>
        <w:t>25</w:t>
      </w:r>
      <w:r>
        <w:rPr>
          <w:sz w:val="24"/>
        </w:rPr>
        <w:fldChar w:fldCharType="end"/>
      </w:r>
      <w:r>
        <w:rPr>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_Toc29928 </w:instrText>
      </w:r>
      <w:r>
        <w:rPr>
          <w:sz w:val="24"/>
        </w:rPr>
        <w:fldChar w:fldCharType="separate"/>
      </w:r>
      <w:r>
        <w:rPr>
          <w:rFonts w:hint="eastAsia"/>
          <w:sz w:val="24"/>
          <w:lang w:val="en-US" w:eastAsia="zh-CN"/>
        </w:rPr>
        <w:t>5.2  回归分析</w:t>
      </w:r>
      <w:r>
        <w:rPr>
          <w:sz w:val="24"/>
        </w:rPr>
        <w:tab/>
      </w:r>
      <w:r>
        <w:rPr>
          <w:sz w:val="24"/>
        </w:rPr>
        <w:fldChar w:fldCharType="begin"/>
      </w:r>
      <w:r>
        <w:rPr>
          <w:sz w:val="24"/>
        </w:rPr>
        <w:instrText xml:space="preserve"> PAGEREF _Toc29928 \h </w:instrText>
      </w:r>
      <w:r>
        <w:rPr>
          <w:sz w:val="24"/>
        </w:rPr>
        <w:fldChar w:fldCharType="separate"/>
      </w:r>
      <w:r>
        <w:rPr>
          <w:sz w:val="24"/>
        </w:rPr>
        <w:t>26</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_Toc6366 </w:instrText>
      </w:r>
      <w:r>
        <w:rPr>
          <w:sz w:val="24"/>
        </w:rPr>
        <w:fldChar w:fldCharType="separate"/>
      </w:r>
      <w:r>
        <w:rPr>
          <w:rFonts w:hint="eastAsia"/>
          <w:sz w:val="24"/>
          <w:lang w:val="en-US" w:eastAsia="zh-CN"/>
        </w:rPr>
        <w:t>5.2.1  电商直播平台对消费者行为的回归分析</w:t>
      </w:r>
      <w:r>
        <w:rPr>
          <w:sz w:val="24"/>
        </w:rPr>
        <w:tab/>
      </w:r>
      <w:r>
        <w:rPr>
          <w:sz w:val="24"/>
        </w:rPr>
        <w:fldChar w:fldCharType="begin"/>
      </w:r>
      <w:r>
        <w:rPr>
          <w:sz w:val="24"/>
        </w:rPr>
        <w:instrText xml:space="preserve"> PAGEREF _Toc6366 \h </w:instrText>
      </w:r>
      <w:r>
        <w:rPr>
          <w:sz w:val="24"/>
        </w:rPr>
        <w:fldChar w:fldCharType="separate"/>
      </w:r>
      <w:r>
        <w:rPr>
          <w:sz w:val="24"/>
        </w:rPr>
        <w:t>26</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_Toc1704 </w:instrText>
      </w:r>
      <w:r>
        <w:rPr>
          <w:sz w:val="24"/>
        </w:rPr>
        <w:fldChar w:fldCharType="separate"/>
      </w:r>
      <w:r>
        <w:rPr>
          <w:rFonts w:hint="eastAsia"/>
          <w:sz w:val="24"/>
          <w:lang w:val="en-US" w:eastAsia="zh-CN"/>
        </w:rPr>
        <w:t>5.2.2  主播特性对消费者行为的回归分析</w:t>
      </w:r>
      <w:r>
        <w:rPr>
          <w:sz w:val="24"/>
        </w:rPr>
        <w:tab/>
      </w:r>
      <w:r>
        <w:rPr>
          <w:sz w:val="24"/>
        </w:rPr>
        <w:fldChar w:fldCharType="begin"/>
      </w:r>
      <w:r>
        <w:rPr>
          <w:sz w:val="24"/>
        </w:rPr>
        <w:instrText xml:space="preserve"> PAGEREF _Toc1704 \h </w:instrText>
      </w:r>
      <w:r>
        <w:rPr>
          <w:sz w:val="24"/>
        </w:rPr>
        <w:fldChar w:fldCharType="separate"/>
      </w:r>
      <w:r>
        <w:rPr>
          <w:sz w:val="24"/>
        </w:rPr>
        <w:t>26</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_Toc13943 </w:instrText>
      </w:r>
      <w:r>
        <w:rPr>
          <w:sz w:val="24"/>
        </w:rPr>
        <w:fldChar w:fldCharType="separate"/>
      </w:r>
      <w:r>
        <w:rPr>
          <w:rFonts w:hint="eastAsia"/>
          <w:sz w:val="24"/>
          <w:lang w:val="en-US" w:eastAsia="zh-CN"/>
        </w:rPr>
        <w:t>5.2.3  直播过程各维度对消费者行为的回归分析</w:t>
      </w:r>
      <w:r>
        <w:rPr>
          <w:sz w:val="24"/>
        </w:rPr>
        <w:tab/>
      </w:r>
      <w:r>
        <w:rPr>
          <w:sz w:val="24"/>
        </w:rPr>
        <w:fldChar w:fldCharType="begin"/>
      </w:r>
      <w:r>
        <w:rPr>
          <w:sz w:val="24"/>
        </w:rPr>
        <w:instrText xml:space="preserve"> PAGEREF _Toc13943 \h </w:instrText>
      </w:r>
      <w:r>
        <w:rPr>
          <w:sz w:val="24"/>
        </w:rPr>
        <w:fldChar w:fldCharType="separate"/>
      </w:r>
      <w:r>
        <w:rPr>
          <w:sz w:val="24"/>
        </w:rPr>
        <w:t>27</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_Toc26868 </w:instrText>
      </w:r>
      <w:r>
        <w:rPr>
          <w:sz w:val="24"/>
        </w:rPr>
        <w:fldChar w:fldCharType="separate"/>
      </w:r>
      <w:r>
        <w:rPr>
          <w:rFonts w:hint="eastAsia"/>
          <w:sz w:val="24"/>
          <w:lang w:val="en-US" w:eastAsia="zh-CN"/>
        </w:rPr>
        <w:t>5.2.4  物流服务对消费者行为的回归分析</w:t>
      </w:r>
      <w:r>
        <w:rPr>
          <w:sz w:val="24"/>
        </w:rPr>
        <w:tab/>
      </w:r>
      <w:r>
        <w:rPr>
          <w:sz w:val="24"/>
        </w:rPr>
        <w:fldChar w:fldCharType="begin"/>
      </w:r>
      <w:r>
        <w:rPr>
          <w:sz w:val="24"/>
        </w:rPr>
        <w:instrText xml:space="preserve"> PAGEREF _Toc26868 \h </w:instrText>
      </w:r>
      <w:r>
        <w:rPr>
          <w:sz w:val="24"/>
        </w:rPr>
        <w:fldChar w:fldCharType="separate"/>
      </w:r>
      <w:r>
        <w:rPr>
          <w:sz w:val="24"/>
        </w:rPr>
        <w:t>27</w:t>
      </w:r>
      <w:r>
        <w:rPr>
          <w:sz w:val="24"/>
        </w:rPr>
        <w:fldChar w:fldCharType="end"/>
      </w:r>
      <w:r>
        <w:rPr>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_Toc17264 </w:instrText>
      </w:r>
      <w:r>
        <w:rPr>
          <w:sz w:val="24"/>
        </w:rPr>
        <w:fldChar w:fldCharType="separate"/>
      </w:r>
      <w:r>
        <w:rPr>
          <w:rFonts w:hint="eastAsia"/>
          <w:sz w:val="24"/>
          <w:lang w:val="en-US" w:eastAsia="zh-CN"/>
        </w:rPr>
        <w:t>5.3  中介效应分析</w:t>
      </w:r>
      <w:r>
        <w:rPr>
          <w:sz w:val="24"/>
        </w:rPr>
        <w:tab/>
      </w:r>
      <w:r>
        <w:rPr>
          <w:sz w:val="24"/>
        </w:rPr>
        <w:fldChar w:fldCharType="begin"/>
      </w:r>
      <w:r>
        <w:rPr>
          <w:sz w:val="24"/>
        </w:rPr>
        <w:instrText xml:space="preserve"> PAGEREF _Toc17264 \h </w:instrText>
      </w:r>
      <w:r>
        <w:rPr>
          <w:sz w:val="24"/>
        </w:rPr>
        <w:fldChar w:fldCharType="separate"/>
      </w:r>
      <w:r>
        <w:rPr>
          <w:sz w:val="24"/>
        </w:rPr>
        <w:t>28</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_Toc30487 </w:instrText>
      </w:r>
      <w:r>
        <w:rPr>
          <w:sz w:val="24"/>
        </w:rPr>
        <w:fldChar w:fldCharType="separate"/>
      </w:r>
      <w:r>
        <w:rPr>
          <w:rFonts w:hint="eastAsia"/>
          <w:sz w:val="24"/>
          <w:lang w:val="en-US" w:eastAsia="zh-CN"/>
        </w:rPr>
        <w:t>5.3.1  物流服务在直播平台与消费者行为之间的中介效应检验</w:t>
      </w:r>
      <w:r>
        <w:rPr>
          <w:sz w:val="24"/>
        </w:rPr>
        <w:tab/>
      </w:r>
      <w:r>
        <w:rPr>
          <w:sz w:val="24"/>
        </w:rPr>
        <w:fldChar w:fldCharType="begin"/>
      </w:r>
      <w:r>
        <w:rPr>
          <w:sz w:val="24"/>
        </w:rPr>
        <w:instrText xml:space="preserve"> PAGEREF _Toc30487 \h </w:instrText>
      </w:r>
      <w:r>
        <w:rPr>
          <w:sz w:val="24"/>
        </w:rPr>
        <w:fldChar w:fldCharType="separate"/>
      </w:r>
      <w:r>
        <w:rPr>
          <w:sz w:val="24"/>
        </w:rPr>
        <w:t>28</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_Toc2047 </w:instrText>
      </w:r>
      <w:r>
        <w:rPr>
          <w:sz w:val="24"/>
        </w:rPr>
        <w:fldChar w:fldCharType="separate"/>
      </w:r>
      <w:r>
        <w:rPr>
          <w:rFonts w:hint="eastAsia"/>
          <w:sz w:val="24"/>
          <w:lang w:val="en-US" w:eastAsia="zh-CN"/>
        </w:rPr>
        <w:t>5.3.2  主播专业性在商品呈现与消费者行为之间的中介效应检验</w:t>
      </w:r>
      <w:r>
        <w:rPr>
          <w:sz w:val="24"/>
        </w:rPr>
        <w:tab/>
      </w:r>
      <w:r>
        <w:rPr>
          <w:sz w:val="24"/>
        </w:rPr>
        <w:fldChar w:fldCharType="begin"/>
      </w:r>
      <w:r>
        <w:rPr>
          <w:sz w:val="24"/>
        </w:rPr>
        <w:instrText xml:space="preserve"> PAGEREF _Toc2047 \h </w:instrText>
      </w:r>
      <w:r>
        <w:rPr>
          <w:sz w:val="24"/>
        </w:rPr>
        <w:fldChar w:fldCharType="separate"/>
      </w:r>
      <w:r>
        <w:rPr>
          <w:sz w:val="24"/>
        </w:rPr>
        <w:t>29</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_Toc12832 </w:instrText>
      </w:r>
      <w:r>
        <w:rPr>
          <w:sz w:val="24"/>
        </w:rPr>
        <w:fldChar w:fldCharType="separate"/>
      </w:r>
      <w:r>
        <w:rPr>
          <w:rFonts w:hint="eastAsia"/>
          <w:sz w:val="24"/>
          <w:lang w:val="en-US" w:eastAsia="zh-CN"/>
        </w:rPr>
        <w:t>5.3.3  主播特性在直播平台与消费者行为之间的中介效应检验</w:t>
      </w:r>
      <w:r>
        <w:rPr>
          <w:sz w:val="24"/>
        </w:rPr>
        <w:tab/>
      </w:r>
      <w:r>
        <w:rPr>
          <w:sz w:val="24"/>
        </w:rPr>
        <w:fldChar w:fldCharType="begin"/>
      </w:r>
      <w:r>
        <w:rPr>
          <w:sz w:val="24"/>
        </w:rPr>
        <w:instrText xml:space="preserve"> PAGEREF _Toc12832 \h </w:instrText>
      </w:r>
      <w:r>
        <w:rPr>
          <w:sz w:val="24"/>
        </w:rPr>
        <w:fldChar w:fldCharType="separate"/>
      </w:r>
      <w:r>
        <w:rPr>
          <w:sz w:val="24"/>
        </w:rPr>
        <w:t>30</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_Toc15333 </w:instrText>
      </w:r>
      <w:r>
        <w:rPr>
          <w:sz w:val="24"/>
        </w:rPr>
        <w:fldChar w:fldCharType="separate"/>
      </w:r>
      <w:r>
        <w:rPr>
          <w:rFonts w:hint="eastAsia"/>
          <w:sz w:val="24"/>
          <w:lang w:val="en-US" w:eastAsia="zh-CN"/>
        </w:rPr>
        <w:t>5.3.4  主播特性在直播互动与消费者行为之间的中介效应检验</w:t>
      </w:r>
      <w:r>
        <w:rPr>
          <w:sz w:val="24"/>
        </w:rPr>
        <w:tab/>
      </w:r>
      <w:r>
        <w:rPr>
          <w:sz w:val="24"/>
        </w:rPr>
        <w:fldChar w:fldCharType="begin"/>
      </w:r>
      <w:r>
        <w:rPr>
          <w:sz w:val="24"/>
        </w:rPr>
        <w:instrText xml:space="preserve"> PAGEREF _Toc15333 \h </w:instrText>
      </w:r>
      <w:r>
        <w:rPr>
          <w:sz w:val="24"/>
        </w:rPr>
        <w:fldChar w:fldCharType="separate"/>
      </w:r>
      <w:r>
        <w:rPr>
          <w:sz w:val="24"/>
        </w:rPr>
        <w:t>31</w:t>
      </w:r>
      <w:r>
        <w:rPr>
          <w:sz w:val="24"/>
        </w:rPr>
        <w:fldChar w:fldCharType="end"/>
      </w:r>
      <w:r>
        <w:rPr>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_Toc27149 </w:instrText>
      </w:r>
      <w:r>
        <w:rPr>
          <w:sz w:val="24"/>
        </w:rPr>
        <w:fldChar w:fldCharType="separate"/>
      </w:r>
      <w:r>
        <w:rPr>
          <w:rFonts w:hint="eastAsia"/>
          <w:sz w:val="24"/>
          <w:lang w:val="en-US" w:eastAsia="zh-CN"/>
        </w:rPr>
        <w:t>5.4  假设检验结果汇总</w:t>
      </w:r>
      <w:r>
        <w:rPr>
          <w:sz w:val="24"/>
        </w:rPr>
        <w:tab/>
      </w:r>
      <w:r>
        <w:rPr>
          <w:sz w:val="24"/>
        </w:rPr>
        <w:fldChar w:fldCharType="begin"/>
      </w:r>
      <w:r>
        <w:rPr>
          <w:sz w:val="24"/>
        </w:rPr>
        <w:instrText xml:space="preserve"> PAGEREF _Toc27149 \h </w:instrText>
      </w:r>
      <w:r>
        <w:rPr>
          <w:sz w:val="24"/>
        </w:rPr>
        <w:fldChar w:fldCharType="separate"/>
      </w:r>
      <w:r>
        <w:rPr>
          <w:sz w:val="24"/>
        </w:rPr>
        <w:t>33</w:t>
      </w:r>
      <w:r>
        <w:rPr>
          <w:sz w:val="24"/>
        </w:rPr>
        <w:fldChar w:fldCharType="end"/>
      </w:r>
      <w:r>
        <w:rPr>
          <w:sz w:val="24"/>
        </w:rPr>
        <w:fldChar w:fldCharType="end"/>
      </w:r>
    </w:p>
    <w:p>
      <w:pPr>
        <w:pStyle w:val="30"/>
        <w:keepNext w:val="0"/>
        <w:keepLines w:val="0"/>
        <w:pageBreakBefore w:val="0"/>
        <w:widowControl/>
        <w:tabs>
          <w:tab w:val="right" w:leader="dot" w:pos="8504"/>
        </w:tabs>
        <w:kinsoku/>
        <w:wordWrap/>
        <w:overflowPunct/>
        <w:topLinePunct w:val="0"/>
        <w:autoSpaceDE/>
        <w:autoSpaceDN/>
        <w:bidi w:val="0"/>
        <w:adjustRightInd/>
        <w:snapToGrid w:val="0"/>
        <w:spacing w:line="400" w:lineRule="exact"/>
        <w:textAlignment w:val="auto"/>
        <w:rPr>
          <w:b/>
          <w:bCs/>
          <w:sz w:val="24"/>
        </w:rPr>
      </w:pPr>
      <w:r>
        <w:rPr>
          <w:b/>
          <w:bCs/>
          <w:sz w:val="24"/>
        </w:rPr>
        <w:fldChar w:fldCharType="begin"/>
      </w:r>
      <w:r>
        <w:rPr>
          <w:b/>
          <w:bCs/>
          <w:sz w:val="24"/>
        </w:rPr>
        <w:instrText xml:space="preserve"> HYPERLINK \l _Toc4446 </w:instrText>
      </w:r>
      <w:r>
        <w:rPr>
          <w:b/>
          <w:bCs/>
          <w:sz w:val="24"/>
        </w:rPr>
        <w:fldChar w:fldCharType="separate"/>
      </w:r>
      <w:r>
        <w:rPr>
          <w:rFonts w:hint="eastAsia"/>
          <w:b/>
          <w:bCs/>
          <w:sz w:val="24"/>
          <w:lang w:val="en-US" w:eastAsia="zh-CN"/>
        </w:rPr>
        <w:t>6   研究结论与展望</w:t>
      </w:r>
      <w:r>
        <w:rPr>
          <w:b w:val="0"/>
          <w:bCs w:val="0"/>
          <w:sz w:val="24"/>
        </w:rPr>
        <w:tab/>
      </w:r>
      <w:r>
        <w:rPr>
          <w:b w:val="0"/>
          <w:bCs w:val="0"/>
          <w:sz w:val="24"/>
        </w:rPr>
        <w:fldChar w:fldCharType="begin"/>
      </w:r>
      <w:r>
        <w:rPr>
          <w:b w:val="0"/>
          <w:bCs w:val="0"/>
          <w:sz w:val="24"/>
        </w:rPr>
        <w:instrText xml:space="preserve"> PAGEREF _Toc4446 \h </w:instrText>
      </w:r>
      <w:r>
        <w:rPr>
          <w:b w:val="0"/>
          <w:bCs w:val="0"/>
          <w:sz w:val="24"/>
        </w:rPr>
        <w:fldChar w:fldCharType="separate"/>
      </w:r>
      <w:r>
        <w:rPr>
          <w:b w:val="0"/>
          <w:bCs w:val="0"/>
          <w:sz w:val="24"/>
        </w:rPr>
        <w:t>34</w:t>
      </w:r>
      <w:r>
        <w:rPr>
          <w:b w:val="0"/>
          <w:bCs w:val="0"/>
          <w:sz w:val="24"/>
        </w:rPr>
        <w:fldChar w:fldCharType="end"/>
      </w:r>
      <w:r>
        <w:rPr>
          <w:b/>
          <w:bCs/>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_Toc2428 </w:instrText>
      </w:r>
      <w:r>
        <w:rPr>
          <w:sz w:val="24"/>
        </w:rPr>
        <w:fldChar w:fldCharType="separate"/>
      </w:r>
      <w:r>
        <w:rPr>
          <w:rFonts w:hint="eastAsia"/>
          <w:sz w:val="24"/>
          <w:lang w:val="en-US" w:eastAsia="zh-CN"/>
        </w:rPr>
        <w:t>6.1  研究结论</w:t>
      </w:r>
      <w:r>
        <w:rPr>
          <w:sz w:val="24"/>
        </w:rPr>
        <w:tab/>
      </w:r>
      <w:r>
        <w:rPr>
          <w:sz w:val="24"/>
        </w:rPr>
        <w:fldChar w:fldCharType="begin"/>
      </w:r>
      <w:r>
        <w:rPr>
          <w:sz w:val="24"/>
        </w:rPr>
        <w:instrText xml:space="preserve"> PAGEREF _Toc2428 \h </w:instrText>
      </w:r>
      <w:r>
        <w:rPr>
          <w:sz w:val="24"/>
        </w:rPr>
        <w:fldChar w:fldCharType="separate"/>
      </w:r>
      <w:r>
        <w:rPr>
          <w:sz w:val="24"/>
        </w:rPr>
        <w:t>34</w:t>
      </w:r>
      <w:r>
        <w:rPr>
          <w:sz w:val="24"/>
        </w:rPr>
        <w:fldChar w:fldCharType="end"/>
      </w:r>
      <w:r>
        <w:rPr>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_Toc3229 </w:instrText>
      </w:r>
      <w:r>
        <w:rPr>
          <w:sz w:val="24"/>
        </w:rPr>
        <w:fldChar w:fldCharType="separate"/>
      </w:r>
      <w:r>
        <w:rPr>
          <w:rFonts w:hint="eastAsia"/>
          <w:sz w:val="24"/>
          <w:lang w:val="en-US" w:eastAsia="zh-CN"/>
        </w:rPr>
        <w:t>6.2  研究建议</w:t>
      </w:r>
      <w:r>
        <w:rPr>
          <w:sz w:val="24"/>
        </w:rPr>
        <w:tab/>
      </w:r>
      <w:r>
        <w:rPr>
          <w:sz w:val="24"/>
        </w:rPr>
        <w:fldChar w:fldCharType="begin"/>
      </w:r>
      <w:r>
        <w:rPr>
          <w:sz w:val="24"/>
        </w:rPr>
        <w:instrText xml:space="preserve"> PAGEREF _Toc3229 \h </w:instrText>
      </w:r>
      <w:r>
        <w:rPr>
          <w:sz w:val="24"/>
        </w:rPr>
        <w:fldChar w:fldCharType="separate"/>
      </w:r>
      <w:r>
        <w:rPr>
          <w:sz w:val="24"/>
        </w:rPr>
        <w:t>34</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_Toc24507 </w:instrText>
      </w:r>
      <w:r>
        <w:rPr>
          <w:sz w:val="24"/>
        </w:rPr>
        <w:fldChar w:fldCharType="separate"/>
      </w:r>
      <w:r>
        <w:rPr>
          <w:rFonts w:hint="eastAsia"/>
          <w:sz w:val="24"/>
          <w:lang w:val="en-US" w:eastAsia="zh-CN"/>
        </w:rPr>
        <w:t>6.2.1  对消费者的建议</w:t>
      </w:r>
      <w:r>
        <w:rPr>
          <w:sz w:val="24"/>
        </w:rPr>
        <w:tab/>
      </w:r>
      <w:r>
        <w:rPr>
          <w:sz w:val="24"/>
        </w:rPr>
        <w:fldChar w:fldCharType="begin"/>
      </w:r>
      <w:r>
        <w:rPr>
          <w:sz w:val="24"/>
        </w:rPr>
        <w:instrText xml:space="preserve"> PAGEREF _Toc24507 \h </w:instrText>
      </w:r>
      <w:r>
        <w:rPr>
          <w:sz w:val="24"/>
        </w:rPr>
        <w:fldChar w:fldCharType="separate"/>
      </w:r>
      <w:r>
        <w:rPr>
          <w:sz w:val="24"/>
        </w:rPr>
        <w:t>34</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_Toc13330 </w:instrText>
      </w:r>
      <w:r>
        <w:rPr>
          <w:sz w:val="24"/>
        </w:rPr>
        <w:fldChar w:fldCharType="separate"/>
      </w:r>
      <w:r>
        <w:rPr>
          <w:rFonts w:hint="eastAsia"/>
          <w:sz w:val="24"/>
          <w:lang w:val="en-US" w:eastAsia="zh-CN"/>
        </w:rPr>
        <w:t>6.2.2  对直播平台的建议</w:t>
      </w:r>
      <w:r>
        <w:rPr>
          <w:sz w:val="24"/>
        </w:rPr>
        <w:tab/>
      </w:r>
      <w:r>
        <w:rPr>
          <w:sz w:val="24"/>
        </w:rPr>
        <w:fldChar w:fldCharType="begin"/>
      </w:r>
      <w:r>
        <w:rPr>
          <w:sz w:val="24"/>
        </w:rPr>
        <w:instrText xml:space="preserve"> PAGEREF _Toc13330 \h </w:instrText>
      </w:r>
      <w:r>
        <w:rPr>
          <w:sz w:val="24"/>
        </w:rPr>
        <w:fldChar w:fldCharType="separate"/>
      </w:r>
      <w:r>
        <w:rPr>
          <w:sz w:val="24"/>
        </w:rPr>
        <w:t>35</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_Toc25701 </w:instrText>
      </w:r>
      <w:r>
        <w:rPr>
          <w:sz w:val="24"/>
        </w:rPr>
        <w:fldChar w:fldCharType="separate"/>
      </w:r>
      <w:r>
        <w:rPr>
          <w:rFonts w:hint="eastAsia"/>
          <w:sz w:val="24"/>
          <w:lang w:val="en-US" w:eastAsia="zh-CN"/>
        </w:rPr>
        <w:t>6.2.3  对主播团队的建议</w:t>
      </w:r>
      <w:r>
        <w:rPr>
          <w:sz w:val="24"/>
        </w:rPr>
        <w:tab/>
      </w:r>
      <w:r>
        <w:rPr>
          <w:sz w:val="24"/>
        </w:rPr>
        <w:fldChar w:fldCharType="begin"/>
      </w:r>
      <w:r>
        <w:rPr>
          <w:sz w:val="24"/>
        </w:rPr>
        <w:instrText xml:space="preserve"> PAGEREF _Toc25701 \h </w:instrText>
      </w:r>
      <w:r>
        <w:rPr>
          <w:sz w:val="24"/>
        </w:rPr>
        <w:fldChar w:fldCharType="separate"/>
      </w:r>
      <w:r>
        <w:rPr>
          <w:sz w:val="24"/>
        </w:rPr>
        <w:t>35</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_Toc18453 </w:instrText>
      </w:r>
      <w:r>
        <w:rPr>
          <w:sz w:val="24"/>
        </w:rPr>
        <w:fldChar w:fldCharType="separate"/>
      </w:r>
      <w:r>
        <w:rPr>
          <w:rFonts w:hint="eastAsia"/>
          <w:sz w:val="24"/>
          <w:lang w:val="en-US" w:eastAsia="zh-CN"/>
        </w:rPr>
        <w:t>6.2.4  对商家的建议</w:t>
      </w:r>
      <w:r>
        <w:rPr>
          <w:sz w:val="24"/>
        </w:rPr>
        <w:tab/>
      </w:r>
      <w:r>
        <w:rPr>
          <w:sz w:val="24"/>
        </w:rPr>
        <w:fldChar w:fldCharType="begin"/>
      </w:r>
      <w:r>
        <w:rPr>
          <w:sz w:val="24"/>
        </w:rPr>
        <w:instrText xml:space="preserve"> PAGEREF _Toc18453 \h </w:instrText>
      </w:r>
      <w:r>
        <w:rPr>
          <w:sz w:val="24"/>
        </w:rPr>
        <w:fldChar w:fldCharType="separate"/>
      </w:r>
      <w:r>
        <w:rPr>
          <w:sz w:val="24"/>
        </w:rPr>
        <w:t>35</w:t>
      </w:r>
      <w:r>
        <w:rPr>
          <w:sz w:val="24"/>
        </w:rPr>
        <w:fldChar w:fldCharType="end"/>
      </w:r>
      <w:r>
        <w:rPr>
          <w:sz w:val="24"/>
        </w:rPr>
        <w:fldChar w:fldCharType="end"/>
      </w:r>
    </w:p>
    <w:p>
      <w:pPr>
        <w:pStyle w:val="31"/>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_Toc2296 </w:instrText>
      </w:r>
      <w:r>
        <w:rPr>
          <w:sz w:val="24"/>
        </w:rPr>
        <w:fldChar w:fldCharType="separate"/>
      </w:r>
      <w:r>
        <w:rPr>
          <w:rFonts w:hint="eastAsia"/>
          <w:sz w:val="24"/>
          <w:lang w:val="en-US" w:eastAsia="zh-CN"/>
        </w:rPr>
        <w:t>6.3  研究不足与展望</w:t>
      </w:r>
      <w:r>
        <w:rPr>
          <w:sz w:val="24"/>
        </w:rPr>
        <w:tab/>
      </w:r>
      <w:r>
        <w:rPr>
          <w:sz w:val="24"/>
        </w:rPr>
        <w:fldChar w:fldCharType="begin"/>
      </w:r>
      <w:r>
        <w:rPr>
          <w:sz w:val="24"/>
        </w:rPr>
        <w:instrText xml:space="preserve"> PAGEREF _Toc2296 \h </w:instrText>
      </w:r>
      <w:r>
        <w:rPr>
          <w:sz w:val="24"/>
        </w:rPr>
        <w:fldChar w:fldCharType="separate"/>
      </w:r>
      <w:r>
        <w:rPr>
          <w:sz w:val="24"/>
        </w:rPr>
        <w:t>35</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_Toc25767 </w:instrText>
      </w:r>
      <w:r>
        <w:rPr>
          <w:sz w:val="24"/>
        </w:rPr>
        <w:fldChar w:fldCharType="separate"/>
      </w:r>
      <w:r>
        <w:rPr>
          <w:rFonts w:hint="eastAsia"/>
          <w:sz w:val="24"/>
          <w:lang w:val="en-US" w:eastAsia="zh-CN"/>
        </w:rPr>
        <w:t>6.3.1  研究不足</w:t>
      </w:r>
      <w:r>
        <w:rPr>
          <w:sz w:val="24"/>
        </w:rPr>
        <w:tab/>
      </w:r>
      <w:r>
        <w:rPr>
          <w:sz w:val="24"/>
        </w:rPr>
        <w:fldChar w:fldCharType="begin"/>
      </w:r>
      <w:r>
        <w:rPr>
          <w:sz w:val="24"/>
        </w:rPr>
        <w:instrText xml:space="preserve"> PAGEREF _Toc25767 \h </w:instrText>
      </w:r>
      <w:r>
        <w:rPr>
          <w:sz w:val="24"/>
        </w:rPr>
        <w:fldChar w:fldCharType="separate"/>
      </w:r>
      <w:r>
        <w:rPr>
          <w:sz w:val="24"/>
        </w:rPr>
        <w:t>36</w:t>
      </w:r>
      <w:r>
        <w:rPr>
          <w:sz w:val="24"/>
        </w:rPr>
        <w:fldChar w:fldCharType="end"/>
      </w:r>
      <w:r>
        <w:rPr>
          <w:sz w:val="24"/>
        </w:rPr>
        <w:fldChar w:fldCharType="end"/>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pPr>
      <w:r>
        <w:rPr>
          <w:sz w:val="24"/>
        </w:rPr>
        <w:fldChar w:fldCharType="begin"/>
      </w:r>
      <w:r>
        <w:rPr>
          <w:sz w:val="24"/>
        </w:rPr>
        <w:instrText xml:space="preserve"> HYPERLINK \l _Toc4101 </w:instrText>
      </w:r>
      <w:r>
        <w:rPr>
          <w:sz w:val="24"/>
        </w:rPr>
        <w:fldChar w:fldCharType="separate"/>
      </w:r>
      <w:r>
        <w:rPr>
          <w:rFonts w:hint="eastAsia"/>
          <w:sz w:val="24"/>
          <w:lang w:val="en-US" w:eastAsia="zh-CN"/>
        </w:rPr>
        <w:t>6.3.2  展望</w:t>
      </w:r>
      <w:r>
        <w:rPr>
          <w:sz w:val="24"/>
        </w:rPr>
        <w:tab/>
      </w:r>
      <w:r>
        <w:rPr>
          <w:sz w:val="24"/>
        </w:rPr>
        <w:fldChar w:fldCharType="begin"/>
      </w:r>
      <w:r>
        <w:rPr>
          <w:sz w:val="24"/>
        </w:rPr>
        <w:instrText xml:space="preserve"> PAGEREF _Toc4101 \h </w:instrText>
      </w:r>
      <w:r>
        <w:rPr>
          <w:sz w:val="24"/>
        </w:rPr>
        <w:fldChar w:fldCharType="separate"/>
      </w:r>
      <w:r>
        <w:rPr>
          <w:sz w:val="24"/>
        </w:rPr>
        <w:t>36</w:t>
      </w:r>
      <w:r>
        <w:rPr>
          <w:sz w:val="24"/>
        </w:rPr>
        <w:fldChar w:fldCharType="end"/>
      </w:r>
      <w:r>
        <w:rPr>
          <w:sz w:val="24"/>
        </w:rPr>
        <w:fldChar w:fldCharType="end"/>
      </w:r>
    </w:p>
    <w:p>
      <w:pPr>
        <w:pStyle w:val="30"/>
        <w:keepNext w:val="0"/>
        <w:keepLines w:val="0"/>
        <w:pageBreakBefore w:val="0"/>
        <w:widowControl/>
        <w:tabs>
          <w:tab w:val="right" w:leader="dot" w:pos="8504"/>
        </w:tabs>
        <w:kinsoku/>
        <w:wordWrap/>
        <w:overflowPunct/>
        <w:topLinePunct w:val="0"/>
        <w:autoSpaceDE/>
        <w:autoSpaceDN/>
        <w:bidi w:val="0"/>
        <w:adjustRightInd/>
        <w:snapToGrid w:val="0"/>
        <w:spacing w:line="400" w:lineRule="exact"/>
        <w:textAlignment w:val="auto"/>
        <w:rPr>
          <w:b/>
          <w:bCs/>
          <w:sz w:val="24"/>
        </w:rPr>
      </w:pPr>
      <w:r>
        <w:rPr>
          <w:b/>
          <w:bCs/>
          <w:sz w:val="24"/>
        </w:rPr>
        <w:fldChar w:fldCharType="begin"/>
      </w:r>
      <w:r>
        <w:rPr>
          <w:b/>
          <w:bCs/>
          <w:sz w:val="24"/>
        </w:rPr>
        <w:instrText xml:space="preserve"> HYPERLINK \l _Toc18015 </w:instrText>
      </w:r>
      <w:r>
        <w:rPr>
          <w:b/>
          <w:bCs/>
          <w:sz w:val="24"/>
        </w:rPr>
        <w:fldChar w:fldCharType="separate"/>
      </w:r>
      <w:r>
        <w:rPr>
          <w:rFonts w:hint="eastAsia"/>
          <w:b/>
          <w:bCs/>
          <w:sz w:val="24"/>
          <w:lang w:val="en-US" w:eastAsia="zh-CN"/>
        </w:rPr>
        <w:t>致谢</w:t>
      </w:r>
      <w:r>
        <w:rPr>
          <w:b w:val="0"/>
          <w:bCs w:val="0"/>
          <w:sz w:val="24"/>
        </w:rPr>
        <w:tab/>
      </w:r>
      <w:r>
        <w:rPr>
          <w:b w:val="0"/>
          <w:bCs w:val="0"/>
          <w:sz w:val="24"/>
        </w:rPr>
        <w:fldChar w:fldCharType="begin"/>
      </w:r>
      <w:r>
        <w:rPr>
          <w:b w:val="0"/>
          <w:bCs w:val="0"/>
          <w:sz w:val="24"/>
        </w:rPr>
        <w:instrText xml:space="preserve"> PAGEREF _Toc18015 \h </w:instrText>
      </w:r>
      <w:r>
        <w:rPr>
          <w:b w:val="0"/>
          <w:bCs w:val="0"/>
          <w:sz w:val="24"/>
        </w:rPr>
        <w:fldChar w:fldCharType="separate"/>
      </w:r>
      <w:r>
        <w:rPr>
          <w:b w:val="0"/>
          <w:bCs w:val="0"/>
          <w:sz w:val="24"/>
        </w:rPr>
        <w:t>37</w:t>
      </w:r>
      <w:r>
        <w:rPr>
          <w:b w:val="0"/>
          <w:bCs w:val="0"/>
          <w:sz w:val="24"/>
        </w:rPr>
        <w:fldChar w:fldCharType="end"/>
      </w:r>
      <w:r>
        <w:rPr>
          <w:b/>
          <w:bCs/>
          <w:sz w:val="24"/>
        </w:rPr>
        <w:fldChar w:fldCharType="end"/>
      </w:r>
    </w:p>
    <w:p>
      <w:pPr>
        <w:pStyle w:val="30"/>
        <w:keepNext w:val="0"/>
        <w:keepLines w:val="0"/>
        <w:pageBreakBefore w:val="0"/>
        <w:widowControl/>
        <w:tabs>
          <w:tab w:val="right" w:leader="dot" w:pos="8504"/>
        </w:tabs>
        <w:kinsoku/>
        <w:wordWrap/>
        <w:overflowPunct/>
        <w:topLinePunct w:val="0"/>
        <w:autoSpaceDE/>
        <w:autoSpaceDN/>
        <w:bidi w:val="0"/>
        <w:adjustRightInd/>
        <w:snapToGrid w:val="0"/>
        <w:spacing w:line="400" w:lineRule="exact"/>
        <w:textAlignment w:val="auto"/>
        <w:rPr>
          <w:b/>
          <w:bCs/>
          <w:sz w:val="24"/>
        </w:rPr>
      </w:pPr>
      <w:r>
        <w:rPr>
          <w:b/>
          <w:bCs/>
          <w:sz w:val="24"/>
        </w:rPr>
        <w:fldChar w:fldCharType="begin"/>
      </w:r>
      <w:r>
        <w:rPr>
          <w:b/>
          <w:bCs/>
          <w:sz w:val="24"/>
        </w:rPr>
        <w:instrText xml:space="preserve"> HYPERLINK \l _Toc24292 </w:instrText>
      </w:r>
      <w:r>
        <w:rPr>
          <w:b/>
          <w:bCs/>
          <w:sz w:val="24"/>
        </w:rPr>
        <w:fldChar w:fldCharType="separate"/>
      </w:r>
      <w:r>
        <w:rPr>
          <w:rFonts w:hint="eastAsia"/>
          <w:b/>
          <w:bCs/>
          <w:sz w:val="24"/>
          <w:lang w:val="en-US" w:eastAsia="zh-CN"/>
        </w:rPr>
        <w:t>参考文献</w:t>
      </w:r>
      <w:r>
        <w:rPr>
          <w:b w:val="0"/>
          <w:bCs w:val="0"/>
          <w:sz w:val="24"/>
        </w:rPr>
        <w:tab/>
      </w:r>
      <w:r>
        <w:rPr>
          <w:b w:val="0"/>
          <w:bCs w:val="0"/>
          <w:sz w:val="24"/>
        </w:rPr>
        <w:fldChar w:fldCharType="begin"/>
      </w:r>
      <w:r>
        <w:rPr>
          <w:b w:val="0"/>
          <w:bCs w:val="0"/>
          <w:sz w:val="24"/>
        </w:rPr>
        <w:instrText xml:space="preserve"> PAGEREF _Toc24292 \h </w:instrText>
      </w:r>
      <w:r>
        <w:rPr>
          <w:b w:val="0"/>
          <w:bCs w:val="0"/>
          <w:sz w:val="24"/>
        </w:rPr>
        <w:fldChar w:fldCharType="separate"/>
      </w:r>
      <w:r>
        <w:rPr>
          <w:b w:val="0"/>
          <w:bCs w:val="0"/>
          <w:sz w:val="24"/>
        </w:rPr>
        <w:t>38</w:t>
      </w:r>
      <w:r>
        <w:rPr>
          <w:b w:val="0"/>
          <w:bCs w:val="0"/>
          <w:sz w:val="24"/>
        </w:rPr>
        <w:fldChar w:fldCharType="end"/>
      </w:r>
      <w:r>
        <w:rPr>
          <w:b/>
          <w:bCs/>
          <w:sz w:val="24"/>
        </w:rPr>
        <w:fldChar w:fldCharType="end"/>
      </w:r>
    </w:p>
    <w:p>
      <w:pPr>
        <w:pStyle w:val="30"/>
        <w:keepNext w:val="0"/>
        <w:keepLines w:val="0"/>
        <w:pageBreakBefore w:val="0"/>
        <w:tabs>
          <w:tab w:val="right" w:leader="dot" w:pos="8504"/>
        </w:tabs>
        <w:kinsoku/>
        <w:wordWrap/>
        <w:overflowPunct/>
        <w:topLinePunct w:val="0"/>
        <w:autoSpaceDE/>
        <w:autoSpaceDN/>
        <w:bidi w:val="0"/>
        <w:adjustRightInd/>
        <w:snapToGrid w:val="0"/>
        <w:spacing w:line="360" w:lineRule="auto"/>
        <w:textAlignment w:val="auto"/>
        <w:rPr>
          <w:rFonts w:hint="default" w:eastAsia="宋体"/>
          <w:sz w:val="24"/>
          <w:lang w:val="en-US" w:eastAsia="zh-CN"/>
        </w:rPr>
      </w:pPr>
      <w:r>
        <w:rPr>
          <w:rFonts w:hint="eastAsia"/>
          <w:b/>
          <w:bCs/>
          <w:sz w:val="24"/>
          <w:lang w:val="en-US" w:eastAsia="zh-CN"/>
        </w:rPr>
        <w:t>附录</w:t>
      </w:r>
      <w:r>
        <w:rPr>
          <w:b w:val="0"/>
          <w:bCs w:val="0"/>
          <w:sz w:val="24"/>
        </w:rPr>
        <w:tab/>
      </w:r>
      <w:r>
        <w:rPr>
          <w:rFonts w:hint="eastAsia"/>
          <w:b w:val="0"/>
          <w:bCs w:val="0"/>
          <w:sz w:val="24"/>
          <w:lang w:val="en-US" w:eastAsia="zh-CN"/>
        </w:rPr>
        <w:t>41</w:t>
      </w:r>
    </w:p>
    <w:p>
      <w:pPr>
        <w:pStyle w:val="32"/>
        <w:keepNext w:val="0"/>
        <w:keepLines w:val="0"/>
        <w:pageBreakBefore w:val="0"/>
        <w:widowControl/>
        <w:tabs>
          <w:tab w:val="right" w:leader="dot" w:pos="8504"/>
        </w:tabs>
        <w:kinsoku/>
        <w:wordWrap/>
        <w:overflowPunct/>
        <w:topLinePunct w:val="0"/>
        <w:autoSpaceDE/>
        <w:autoSpaceDN/>
        <w:bidi w:val="0"/>
        <w:adjustRightInd/>
        <w:snapToGrid w:val="0"/>
        <w:spacing w:line="400" w:lineRule="exact"/>
        <w:ind w:left="0" w:leftChars="0" w:firstLine="0" w:firstLineChars="0"/>
        <w:textAlignment w:val="auto"/>
        <w:rPr>
          <w:sz w:val="24"/>
        </w:rPr>
        <w:sectPr>
          <w:headerReference r:id="rId14" w:type="default"/>
          <w:footerReference r:id="rId15" w:type="default"/>
          <w:pgSz w:w="11906" w:h="16838"/>
          <w:pgMar w:top="1418" w:right="1701" w:bottom="1134" w:left="1701" w:header="851" w:footer="992" w:gutter="0"/>
          <w:pgBorders>
            <w:top w:val="none" w:sz="0" w:space="0"/>
            <w:left w:val="none" w:sz="0" w:space="0"/>
            <w:bottom w:val="none" w:sz="0" w:space="0"/>
            <w:right w:val="none" w:sz="0" w:space="0"/>
          </w:pgBorders>
          <w:pgNumType w:fmt="upperRoman" w:start="4"/>
          <w:cols w:space="720" w:num="1"/>
          <w:docGrid w:type="lines" w:linePitch="312" w:charSpace="0"/>
        </w:sectPr>
      </w:pPr>
    </w:p>
    <w:p>
      <w:pPr>
        <w:keepNext w:val="0"/>
        <w:keepLines w:val="0"/>
        <w:pageBreakBefore w:val="0"/>
        <w:kinsoku/>
        <w:wordWrap/>
        <w:overflowPunct/>
        <w:topLinePunct w:val="0"/>
        <w:autoSpaceDE/>
        <w:autoSpaceDN/>
        <w:bidi w:val="0"/>
        <w:adjustRightInd/>
        <w:snapToGrid w:val="0"/>
        <w:spacing w:line="360" w:lineRule="auto"/>
        <w:jc w:val="center"/>
        <w:textAlignment w:val="auto"/>
        <w:rPr>
          <w:rFonts w:hint="eastAsia" w:ascii="Times New Roman" w:hAnsi="Times New Roman" w:eastAsia="黑体" w:cs="黑体"/>
          <w:b/>
          <w:bCs/>
          <w:sz w:val="36"/>
          <w:szCs w:val="36"/>
        </w:rPr>
      </w:pPr>
      <w:r>
        <w:rPr>
          <w:sz w:val="24"/>
        </w:rPr>
        <w:fldChar w:fldCharType="end"/>
      </w:r>
      <w:r>
        <w:rPr>
          <w:rFonts w:hint="eastAsia"/>
          <w:color w:val="000000"/>
        </w:rPr>
        <w:fldChar w:fldCharType="end"/>
      </w:r>
      <w:bookmarkEnd w:id="6"/>
      <w:bookmarkEnd w:id="7"/>
      <w:bookmarkEnd w:id="8"/>
      <w:bookmarkEnd w:id="9"/>
      <w:bookmarkEnd w:id="10"/>
      <w:bookmarkEnd w:id="11"/>
      <w:bookmarkEnd w:id="12"/>
      <w:bookmarkStart w:id="13" w:name="_Toc16665"/>
      <w:bookmarkStart w:id="14" w:name="_Toc22962"/>
      <w:bookmarkStart w:id="15" w:name="_Toc10577"/>
      <w:r>
        <w:rPr>
          <w:rFonts w:hint="eastAsia" w:ascii="Times New Roman" w:hAnsi="Times New Roman" w:eastAsia="黑体" w:cs="黑体"/>
          <w:b/>
          <w:bCs/>
          <w:sz w:val="36"/>
          <w:szCs w:val="36"/>
        </w:rPr>
        <w:t>1 绪论</w:t>
      </w:r>
      <w:bookmarkEnd w:id="13"/>
      <w:bookmarkEnd w:id="14"/>
      <w:bookmarkEnd w:id="15"/>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eastAsia="黑体"/>
          <w:b/>
          <w:bCs/>
          <w:sz w:val="28"/>
          <w:szCs w:val="28"/>
          <w:lang w:val="en-US" w:eastAsia="zh-CN"/>
        </w:rPr>
      </w:pPr>
      <w:bookmarkStart w:id="16" w:name="_Toc12798"/>
      <w:bookmarkStart w:id="17" w:name="_Toc5751"/>
      <w:bookmarkStart w:id="18" w:name="_Toc872"/>
      <w:r>
        <w:rPr>
          <w:rFonts w:hint="eastAsia" w:eastAsia="黑体"/>
          <w:b/>
          <w:bCs/>
          <w:sz w:val="28"/>
          <w:szCs w:val="28"/>
          <w:lang w:val="en-US" w:eastAsia="zh-CN"/>
        </w:rPr>
        <w:t xml:space="preserve">1.1 </w:t>
      </w:r>
      <w:r>
        <w:rPr>
          <w:rFonts w:hint="eastAsia" w:eastAsia="黑体"/>
          <w:b/>
          <w:bCs/>
          <w:sz w:val="28"/>
          <w:szCs w:val="28"/>
        </w:rPr>
        <w:t>研究背景</w:t>
      </w:r>
      <w:bookmarkEnd w:id="16"/>
      <w:bookmarkEnd w:id="17"/>
      <w:bookmarkEnd w:id="18"/>
    </w:p>
    <w:p>
      <w:pPr>
        <w:spacing w:line="360" w:lineRule="auto"/>
        <w:ind w:firstLine="480" w:firstLineChars="200"/>
        <w:rPr>
          <w:rFonts w:hint="eastAsia"/>
          <w:sz w:val="24"/>
        </w:rPr>
      </w:pPr>
      <w:r>
        <w:rPr>
          <w:rFonts w:hint="eastAsia"/>
          <w:sz w:val="24"/>
        </w:rPr>
        <w:t>中国的电商直播起源于直播行业，在4G商业化快速发展的过程中，直播行业以娱乐为主题，迎来内容产业百花齐放的局面，经过前期野蛮生长违法乱象频发之后，行业监管逐渐严格。为谋求商业变现，直播电商模式应运而生，爆款产品与主播引发新一轮激烈的行业竞争，移</w:t>
      </w:r>
      <w:bookmarkStart w:id="83" w:name="_GoBack"/>
      <w:bookmarkEnd w:id="83"/>
      <w:r>
        <w:rPr>
          <w:rFonts w:hint="eastAsia"/>
          <w:sz w:val="24"/>
        </w:rPr>
        <w:t>动社交网络、电商平台、短视频等行业头部企业争相涌入直播电商这一新的领域，电商直播商品交易成交额屡创新高。</w:t>
      </w:r>
      <w:r>
        <w:rPr>
          <w:rFonts w:hint="eastAsia"/>
          <w:sz w:val="24"/>
          <w:lang w:val="en-US" w:eastAsia="zh-CN"/>
        </w:rPr>
        <w:t>由于新冠疫情的影响，从</w:t>
      </w:r>
      <w:r>
        <w:rPr>
          <w:rFonts w:hint="eastAsia"/>
          <w:sz w:val="24"/>
        </w:rPr>
        <w:t>2020年</w:t>
      </w:r>
      <w:r>
        <w:rPr>
          <w:rFonts w:hint="eastAsia"/>
          <w:sz w:val="24"/>
          <w:lang w:val="en-US" w:eastAsia="zh-CN"/>
        </w:rPr>
        <w:t>起，我国的</w:t>
      </w:r>
      <w:r>
        <w:rPr>
          <w:rFonts w:hint="eastAsia"/>
          <w:sz w:val="24"/>
        </w:rPr>
        <w:t>直播普及</w:t>
      </w:r>
      <w:r>
        <w:rPr>
          <w:rFonts w:hint="eastAsia"/>
          <w:sz w:val="24"/>
          <w:lang w:val="en-US" w:eastAsia="zh-CN"/>
        </w:rPr>
        <w:t>程度</w:t>
      </w:r>
      <w:r>
        <w:rPr>
          <w:rFonts w:hint="eastAsia"/>
          <w:sz w:val="24"/>
        </w:rPr>
        <w:t>进一步提高，在教育、办公、娱乐、电商等领域火热投入应用，对处于社交隔离中的中国网民而言，电商直播兼具娱乐与社交特点，在促进经济复苏、刺激大众消费的情景下，直播电商更加受人追捧，市场非常火热，“直播+电商”的新零售业态加速兴起，在此期间，直播主体逐渐多元化，越来越多的商家、个人、官方加入到电商直播中来。直播商品更加本土化，优质国货品牌、地方特色农产品在直播中崭露头角，直播商品变得丰富多元接地气。</w:t>
      </w:r>
    </w:p>
    <w:p>
      <w:pPr>
        <w:spacing w:line="360" w:lineRule="auto"/>
        <w:ind w:firstLine="480" w:firstLineChars="200"/>
        <w:rPr>
          <w:rFonts w:hint="eastAsia"/>
          <w:sz w:val="24"/>
        </w:rPr>
      </w:pPr>
      <w:r>
        <w:rPr>
          <w:rFonts w:hint="eastAsia"/>
          <w:sz w:val="24"/>
        </w:rPr>
        <w:t>据CNNIC第49期《中国互联网络发展状况统计报告》显示，到2021年12月份，中国互联网购物的用户数量已达到8.42亿，比2020年12月份增加近6000万，占网民总数的80%以上；网络直播的用户数量达到了4.64亿，比去年12月份增加超过了7000万，占据整体接近一半的水平。消费者是直播电商行业发展的重要基石，与传统电商购物形式相比，直播带货迎合消费者的消费痛点，定位细分消费群体，分析产品卖点，更加具有针对性和交互性，</w:t>
      </w:r>
      <w:r>
        <w:rPr>
          <w:rFonts w:hint="eastAsia"/>
          <w:sz w:val="24"/>
          <w:lang w:val="en-US" w:eastAsia="zh-CN"/>
        </w:rPr>
        <w:t>从</w:t>
      </w:r>
      <w:r>
        <w:rPr>
          <w:rFonts w:hint="eastAsia"/>
          <w:sz w:val="24"/>
        </w:rPr>
        <w:t>被动服务转变为主动引导。网络零售与电商直播在数字经济新业态下快速增长，为双循环新发展格局助力，支撑外贸发展助力外循环，推动农村电商发展推动内循环。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rPr>
        <w:t>经历了爆发式发展之后，电商直播行业出现了愈演愈烈的虚假宣传、流量造假、质量堪忧、售后服务缺乏等乱象，在2021年频频爆出的天价坑位费、头部主播天价偷逃税丑闻更是将电商直播的行业乱象全面暴露出来，引发全民热议，为整治直播电商行业，政府在2021年陆续推出网络直播规范化相关管理政策，加大了对其行业的监管力度，行业形势转好。</w:t>
      </w:r>
      <w:bookmarkStart w:id="19" w:name="_Toc2606"/>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r>
        <w:rPr>
          <w:rFonts w:hint="eastAsia" w:ascii="Times New Roman" w:hAnsi="Times New Roman" w:eastAsia="黑体" w:cs="Times New Roman"/>
          <w:b/>
          <w:bCs/>
          <w:sz w:val="28"/>
          <w:szCs w:val="28"/>
          <w:lang w:val="en-US" w:eastAsia="zh-CN"/>
        </w:rPr>
        <w:t>1.2 研究目的与意义</w:t>
      </w:r>
      <w:bookmarkEnd w:id="19"/>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eastAsia="黑体"/>
          <w:b/>
          <w:bCs/>
          <w:sz w:val="24"/>
          <w:szCs w:val="24"/>
          <w:lang w:val="en-US" w:eastAsia="zh-CN"/>
        </w:rPr>
      </w:pPr>
      <w:bookmarkStart w:id="20" w:name="_Toc23481"/>
      <w:bookmarkStart w:id="21" w:name="_Toc3716"/>
      <w:r>
        <w:rPr>
          <w:rFonts w:hint="eastAsia" w:eastAsia="黑体"/>
          <w:b/>
          <w:bCs/>
          <w:sz w:val="24"/>
          <w:szCs w:val="24"/>
          <w:lang w:val="en-US" w:eastAsia="zh-CN"/>
        </w:rPr>
        <w:t>1.2.1 研究</w:t>
      </w:r>
      <w:bookmarkEnd w:id="20"/>
      <w:r>
        <w:rPr>
          <w:rFonts w:hint="eastAsia" w:eastAsia="黑体"/>
          <w:b/>
          <w:bCs/>
          <w:sz w:val="24"/>
          <w:szCs w:val="24"/>
          <w:lang w:val="en-US" w:eastAsia="zh-CN"/>
        </w:rPr>
        <w:t>目的</w:t>
      </w:r>
      <w:bookmarkEnd w:id="21"/>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本文在电商直播情境的基础上，以网络主播特性、物流服务作为中介变量建立理论模型，检验在电商直播情境下各因素以及部分因素的交互作用对消费者购物行为的影响。综合运用在信息管理与信息系统专业所学知识，通过问卷调查收集数据进行统计分析，发现电商直播中存在的问题，提高数据搜集和数据分析能力；针对发现的电商直播中相关问题寻找改进的对策建议，提高独立分析、发现问题和解决实际问题的能力。</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default" w:ascii="Times New Roman" w:hAnsi="Times New Roman" w:eastAsia="黑体" w:cs="Times New Roman"/>
          <w:b/>
          <w:bCs/>
          <w:sz w:val="24"/>
          <w:szCs w:val="24"/>
          <w:lang w:val="en-US" w:eastAsia="zh-CN"/>
        </w:rPr>
      </w:pPr>
      <w:bookmarkStart w:id="22" w:name="_Toc29251"/>
      <w:r>
        <w:rPr>
          <w:rFonts w:hint="eastAsia" w:ascii="Times New Roman" w:hAnsi="Times New Roman" w:eastAsia="黑体" w:cs="Times New Roman"/>
          <w:b/>
          <w:bCs/>
          <w:sz w:val="24"/>
          <w:szCs w:val="24"/>
          <w:lang w:val="en-US" w:eastAsia="zh-CN"/>
        </w:rPr>
        <w:t>1.2.2 理论意义</w:t>
      </w:r>
      <w:bookmarkEnd w:id="2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rPr>
      </w:pPr>
      <w:r>
        <w:rPr>
          <w:rFonts w:hint="eastAsia"/>
          <w:sz w:val="24"/>
        </w:rPr>
        <w:t>本文通过分析目前电商直播的特性，结合当前直播带货出现的主播信任危机、物流售后服务缺乏等问题，探索电商直播情境下影响消费者购物行为的因素，并进行总结分析，将其归纳整理。</w:t>
      </w:r>
      <w:r>
        <w:rPr>
          <w:rFonts w:hint="eastAsia"/>
          <w:sz w:val="24"/>
          <w:lang w:val="en-US" w:eastAsia="zh-CN"/>
        </w:rPr>
        <w:t>可以丰富对消费者购物行为的理论研究，进一步探索电商直播对当前消费经济的影响，也拓展了情境理论、中介效应的研究应用范围，从而</w:t>
      </w:r>
      <w:r>
        <w:rPr>
          <w:rFonts w:hint="eastAsia"/>
          <w:sz w:val="24"/>
        </w:rPr>
        <w:t>更深层次了解电商直播“火爆”的原因，对往后利用电商直播进行产品营销和品牌推广具有一定的借鉴意义。</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default" w:ascii="Times New Roman" w:hAnsi="Times New Roman" w:eastAsia="黑体" w:cs="Times New Roman"/>
          <w:b/>
          <w:bCs/>
          <w:sz w:val="24"/>
          <w:szCs w:val="24"/>
          <w:lang w:val="en-US" w:eastAsia="zh-CN"/>
        </w:rPr>
      </w:pPr>
      <w:bookmarkStart w:id="23" w:name="_Toc1840"/>
      <w:r>
        <w:rPr>
          <w:rFonts w:hint="eastAsia" w:ascii="Times New Roman" w:hAnsi="Times New Roman" w:eastAsia="黑体" w:cs="Times New Roman"/>
          <w:b/>
          <w:bCs/>
          <w:sz w:val="24"/>
          <w:szCs w:val="24"/>
          <w:lang w:val="en-US" w:eastAsia="zh-CN"/>
        </w:rPr>
        <w:t>1.2.3 现实意义</w:t>
      </w:r>
      <w:bookmarkEnd w:id="23"/>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cs="Times New Roman"/>
          <w:sz w:val="24"/>
        </w:rPr>
      </w:pPr>
      <w:r>
        <w:rPr>
          <w:rFonts w:hint="eastAsia" w:ascii="Times New Roman" w:hAnsi="Times New Roman" w:eastAsia="宋体" w:cs="Times New Roman"/>
          <w:sz w:val="24"/>
        </w:rPr>
        <w:t>目前，电商直播在公司的产品和品牌推广中起着举足轻重的作用，已经引起了许多公司的重视。通过分析消费者在网络直播中的特征，找出影响其购买行为的主要因素，可以帮助商家对其进行细分，并正确地掌握其目标客户，从而制定出有针对性的营销策略和有效的营销手段，促进大众消费，并对我国电商直播行业的未来发展带来一些建议。</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bookmarkStart w:id="24" w:name="_Toc4251"/>
      <w:r>
        <w:rPr>
          <w:rFonts w:hint="eastAsia" w:ascii="Times New Roman" w:hAnsi="Times New Roman" w:eastAsia="黑体" w:cs="Times New Roman"/>
          <w:b/>
          <w:bCs/>
          <w:sz w:val="28"/>
          <w:szCs w:val="28"/>
          <w:lang w:val="en-US" w:eastAsia="zh-CN"/>
        </w:rPr>
        <w:t>1.3 研究内容与方法</w:t>
      </w:r>
      <w:bookmarkEnd w:id="24"/>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default" w:ascii="Times New Roman" w:hAnsi="Times New Roman" w:eastAsia="黑体" w:cs="Times New Roman"/>
          <w:b/>
          <w:bCs/>
          <w:sz w:val="24"/>
          <w:szCs w:val="24"/>
          <w:lang w:val="en-US" w:eastAsia="zh-CN"/>
        </w:rPr>
      </w:pPr>
      <w:bookmarkStart w:id="25" w:name="_Toc16823"/>
      <w:r>
        <w:rPr>
          <w:rFonts w:hint="eastAsia" w:ascii="Times New Roman" w:hAnsi="Times New Roman" w:eastAsia="黑体" w:cs="Times New Roman"/>
          <w:b/>
          <w:bCs/>
          <w:sz w:val="24"/>
          <w:szCs w:val="24"/>
          <w:lang w:val="en-US" w:eastAsia="zh-CN"/>
        </w:rPr>
        <w:t>1.3.1 研究内容</w:t>
      </w:r>
      <w:bookmarkEnd w:id="25"/>
    </w:p>
    <w:p>
      <w:pPr>
        <w:spacing w:line="360" w:lineRule="auto"/>
        <w:ind w:firstLine="480" w:firstLineChars="200"/>
        <w:rPr>
          <w:rFonts w:hint="eastAsia"/>
          <w:color w:val="auto"/>
          <w:sz w:val="24"/>
          <w:lang w:val="en-US" w:eastAsia="zh-CN"/>
        </w:rPr>
      </w:pPr>
      <w:r>
        <w:rPr>
          <w:rFonts w:hint="eastAsia"/>
          <w:color w:val="auto"/>
          <w:sz w:val="24"/>
        </w:rPr>
        <w:t>本文</w:t>
      </w:r>
      <w:r>
        <w:rPr>
          <w:rFonts w:hint="eastAsia"/>
          <w:color w:val="auto"/>
          <w:sz w:val="24"/>
          <w:lang w:val="en-US" w:eastAsia="zh-CN"/>
        </w:rPr>
        <w:t>一共由绪论、文献综述与理论基础、研究模型与假设、调查设计、实证研究结果分析以及研究结果与展望六个部分组成，各章节具体内容如下：</w:t>
      </w:r>
    </w:p>
    <w:p>
      <w:pPr>
        <w:spacing w:line="360" w:lineRule="auto"/>
        <w:ind w:firstLine="480" w:firstLineChars="200"/>
        <w:rPr>
          <w:rFonts w:hint="eastAsia"/>
          <w:color w:val="auto"/>
          <w:sz w:val="24"/>
          <w:lang w:val="en-US" w:eastAsia="zh-CN"/>
        </w:rPr>
      </w:pPr>
      <w:r>
        <w:rPr>
          <w:rFonts w:hint="eastAsia"/>
          <w:color w:val="auto"/>
          <w:sz w:val="24"/>
          <w:lang w:val="en-US" w:eastAsia="zh-CN"/>
        </w:rPr>
        <w:t>第一章介绍了选择电商直播对消费者购物行为影响做研究的背景、目的及意义，探究</w:t>
      </w:r>
      <w:r>
        <w:rPr>
          <w:rFonts w:hint="eastAsia"/>
          <w:color w:val="auto"/>
          <w:sz w:val="24"/>
        </w:rPr>
        <w:t>在当前电商直播遭受带货博主信任危机以及物流售后服务不佳的情况下，</w:t>
      </w:r>
      <w:r>
        <w:rPr>
          <w:rFonts w:hint="eastAsia"/>
          <w:color w:val="auto"/>
          <w:sz w:val="24"/>
          <w:lang w:val="en-US" w:eastAsia="zh-CN"/>
        </w:rPr>
        <w:t>电商直播情境中各因素如何影响消费者的购买行为，并梳理了论文研究内容的框架，提出研究的创新点。</w:t>
      </w:r>
    </w:p>
    <w:p>
      <w:pPr>
        <w:spacing w:line="360" w:lineRule="auto"/>
        <w:ind w:firstLine="480" w:firstLineChars="200"/>
        <w:rPr>
          <w:rFonts w:hint="eastAsia"/>
          <w:color w:val="auto"/>
          <w:sz w:val="24"/>
          <w:lang w:val="en-US" w:eastAsia="zh-CN"/>
        </w:rPr>
      </w:pPr>
      <w:r>
        <w:rPr>
          <w:rFonts w:hint="eastAsia"/>
          <w:color w:val="auto"/>
          <w:sz w:val="24"/>
        </w:rPr>
        <w:t>第二章根据研究的主题，对国内外关于电商直播、消费者行为的研究进行了整理，并对目前的主要研究方向及进展进行了梳理，归纳出了适合本论文的理论</w:t>
      </w:r>
      <w:r>
        <w:rPr>
          <w:rFonts w:hint="eastAsia"/>
          <w:color w:val="auto"/>
          <w:sz w:val="24"/>
          <w:lang w:val="en-US" w:eastAsia="zh-CN"/>
        </w:rPr>
        <w:t>基础</w:t>
      </w:r>
      <w:r>
        <w:rPr>
          <w:rFonts w:hint="eastAsia"/>
          <w:color w:val="auto"/>
          <w:sz w:val="24"/>
        </w:rPr>
        <w:t>，</w:t>
      </w:r>
      <w:r>
        <w:rPr>
          <w:rFonts w:hint="eastAsia"/>
          <w:color w:val="auto"/>
          <w:sz w:val="24"/>
          <w:lang w:val="en-US" w:eastAsia="zh-CN"/>
        </w:rPr>
        <w:t>本文将以情境理论、传播说服理论、信息不对称理论、信任理论及消费者行为理论为基础进行研究分析。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olor w:val="auto"/>
          <w:sz w:val="24"/>
          <w:lang w:eastAsia="zh-CN"/>
        </w:rPr>
      </w:pPr>
      <w:r>
        <w:rPr>
          <w:rFonts w:hint="eastAsia"/>
          <w:color w:val="auto"/>
          <w:sz w:val="24"/>
        </w:rPr>
        <w:t>第三章研究</w:t>
      </w:r>
      <w:r>
        <w:rPr>
          <w:rFonts w:hint="eastAsia"/>
          <w:color w:val="auto"/>
          <w:sz w:val="24"/>
          <w:lang w:val="en-US" w:eastAsia="zh-CN"/>
        </w:rPr>
        <w:t>假设与模型，首先根据本文研究的电商直播情境下的维度结合之前学者的分析研究，确定本文研究中需要的</w:t>
      </w:r>
      <w:r>
        <w:rPr>
          <w:rFonts w:hint="eastAsia"/>
          <w:color w:val="auto"/>
          <w:sz w:val="24"/>
        </w:rPr>
        <w:t>变量，</w:t>
      </w:r>
      <w:r>
        <w:rPr>
          <w:rFonts w:hint="eastAsia"/>
          <w:color w:val="auto"/>
          <w:sz w:val="24"/>
          <w:lang w:val="en-US" w:eastAsia="zh-CN"/>
        </w:rPr>
        <w:t>阐明其意义，然后根据情境理论，设计本文研究的模型框架，</w:t>
      </w:r>
      <w:r>
        <w:rPr>
          <w:rFonts w:hint="eastAsia"/>
          <w:color w:val="auto"/>
          <w:sz w:val="24"/>
        </w:rPr>
        <w:t>探究</w:t>
      </w:r>
      <w:r>
        <w:rPr>
          <w:rFonts w:hint="eastAsia"/>
          <w:color w:val="auto"/>
          <w:sz w:val="24"/>
          <w:lang w:val="en-US" w:eastAsia="zh-CN"/>
        </w:rPr>
        <w:t>电商直播情境下各因素</w:t>
      </w:r>
      <w:r>
        <w:rPr>
          <w:rFonts w:hint="eastAsia"/>
          <w:color w:val="auto"/>
          <w:sz w:val="24"/>
        </w:rPr>
        <w:t>是否会对消费者购物行为</w:t>
      </w:r>
      <w:r>
        <w:rPr>
          <w:rFonts w:hint="eastAsia"/>
          <w:color w:val="auto"/>
          <w:sz w:val="24"/>
          <w:lang w:val="en-US" w:eastAsia="zh-CN"/>
        </w:rPr>
        <w:t>产生明显</w:t>
      </w:r>
      <w:r>
        <w:rPr>
          <w:rFonts w:hint="eastAsia"/>
          <w:color w:val="auto"/>
          <w:sz w:val="24"/>
        </w:rPr>
        <w:t>影响，以及主播特性是否在直播流程对消费者行为影响作用中起到中介作用，主播特性、</w:t>
      </w:r>
      <w:r>
        <w:rPr>
          <w:rFonts w:hint="eastAsia"/>
          <w:color w:val="auto"/>
          <w:sz w:val="24"/>
          <w:lang w:eastAsia="zh-CN"/>
        </w:rPr>
        <w:t>物流服务</w:t>
      </w:r>
      <w:r>
        <w:rPr>
          <w:rFonts w:hint="eastAsia"/>
          <w:color w:val="auto"/>
          <w:sz w:val="24"/>
        </w:rPr>
        <w:t>是否在直播平台对消费者行为影响作用中起到中介作用</w:t>
      </w:r>
      <w:r>
        <w:rPr>
          <w:rFonts w:hint="eastAsia"/>
          <w:color w:val="auto"/>
          <w:sz w:val="24"/>
          <w:lang w:eastAsia="zh-CN"/>
        </w:rPr>
        <w:t>，</w:t>
      </w:r>
      <w:r>
        <w:rPr>
          <w:rFonts w:hint="eastAsia"/>
          <w:color w:val="auto"/>
          <w:sz w:val="24"/>
          <w:lang w:val="en-US" w:eastAsia="zh-CN"/>
        </w:rPr>
        <w:t>并</w:t>
      </w:r>
      <w:r>
        <w:rPr>
          <w:rFonts w:hint="eastAsia"/>
          <w:color w:val="auto"/>
          <w:sz w:val="24"/>
        </w:rPr>
        <w:t>提出</w:t>
      </w:r>
      <w:r>
        <w:rPr>
          <w:rFonts w:hint="eastAsia"/>
          <w:color w:val="auto"/>
          <w:sz w:val="24"/>
          <w:lang w:val="en-US" w:eastAsia="zh-CN"/>
        </w:rPr>
        <w:t>研究</w:t>
      </w:r>
      <w:r>
        <w:rPr>
          <w:rFonts w:hint="eastAsia"/>
          <w:color w:val="auto"/>
          <w:sz w:val="24"/>
        </w:rPr>
        <w:t>假设</w:t>
      </w:r>
      <w:r>
        <w:rPr>
          <w:rFonts w:hint="eastAsia"/>
          <w:color w:val="auto"/>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olor w:val="auto"/>
          <w:sz w:val="24"/>
          <w:lang w:val="en-US" w:eastAsia="zh-CN"/>
        </w:rPr>
      </w:pPr>
      <w:r>
        <w:rPr>
          <w:rFonts w:hint="eastAsia"/>
          <w:color w:val="auto"/>
          <w:sz w:val="24"/>
          <w:lang w:val="en-US" w:eastAsia="zh-CN"/>
        </w:rPr>
        <w:t>第四章调查设计是针对研究提出的假设和模型，制作收集消费者行为数据的问卷，设计问卷测试研究变量的题目，并发放收集问卷，进行描述性统计分析和信效度检验，从而确定样本数据是否可靠。</w:t>
      </w:r>
    </w:p>
    <w:p>
      <w:pPr>
        <w:spacing w:line="360" w:lineRule="auto"/>
        <w:ind w:firstLine="480" w:firstLineChars="200"/>
        <w:rPr>
          <w:rFonts w:hint="eastAsia"/>
          <w:color w:val="auto"/>
          <w:sz w:val="24"/>
          <w:lang w:val="en-US" w:eastAsia="zh-CN"/>
        </w:rPr>
      </w:pPr>
      <w:r>
        <w:rPr>
          <w:rFonts w:hint="eastAsia"/>
          <w:color w:val="auto"/>
          <w:sz w:val="24"/>
          <w:lang w:val="en-US" w:eastAsia="zh-CN"/>
        </w:rPr>
        <w:t>第五章实证分析检验，以调查的实际情况为基础，对收集回来的问卷样本在AMOS和SPSS软件中进行相关性检验、回归分析、中介效应分析，验证研究模型与假设。</w:t>
      </w:r>
    </w:p>
    <w:p>
      <w:pPr>
        <w:spacing w:line="360" w:lineRule="auto"/>
        <w:ind w:firstLine="480" w:firstLineChars="200"/>
        <w:rPr>
          <w:rFonts w:hint="default"/>
          <w:lang w:val="en-US"/>
        </w:rPr>
      </w:pPr>
      <w:r>
        <w:rPr>
          <w:rFonts w:hint="eastAsia"/>
          <w:color w:val="auto"/>
          <w:sz w:val="24"/>
          <w:lang w:val="en-US" w:eastAsia="zh-CN"/>
        </w:rPr>
        <w:t>第六章是对研究分析进行总结，然后对电商直播情境中的消费者、直播平台、主播团队、商家四大主体分别提出建议，从而促进电商直播行业的健康发展，最后总结指出本文的研究不足，展望电商直播研究未来。</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default" w:ascii="Times New Roman" w:hAnsi="Times New Roman" w:eastAsia="黑体" w:cs="Times New Roman"/>
          <w:b/>
          <w:bCs/>
          <w:sz w:val="24"/>
          <w:szCs w:val="24"/>
          <w:lang w:val="en-US" w:eastAsia="zh-CN"/>
        </w:rPr>
      </w:pPr>
      <w:bookmarkStart w:id="26" w:name="_Toc5242"/>
      <w:r>
        <w:rPr>
          <w:rFonts w:hint="eastAsia" w:ascii="Times New Roman" w:hAnsi="Times New Roman" w:eastAsia="黑体" w:cs="Times New Roman"/>
          <w:b/>
          <w:bCs/>
          <w:sz w:val="24"/>
          <w:szCs w:val="24"/>
          <w:lang w:val="en-US" w:eastAsia="zh-CN"/>
        </w:rPr>
        <w:t>1.3.2 研究方法</w:t>
      </w:r>
      <w:bookmarkEnd w:id="26"/>
    </w:p>
    <w:p>
      <w:pPr>
        <w:spacing w:line="360" w:lineRule="auto"/>
        <w:ind w:firstLine="480" w:firstLineChars="200"/>
        <w:rPr>
          <w:rFonts w:hint="default" w:eastAsia="宋体"/>
          <w:sz w:val="24"/>
          <w:lang w:val="en-US" w:eastAsia="zh-CN"/>
        </w:rPr>
      </w:pPr>
      <w:r>
        <w:rPr>
          <w:rFonts w:hint="eastAsia"/>
          <w:sz w:val="24"/>
        </w:rPr>
        <w:t>本文采用了文献分析法、问卷调查法和实证分析法。</w:t>
      </w:r>
      <w:r>
        <w:rPr>
          <w:rFonts w:hint="eastAsia"/>
          <w:sz w:val="24"/>
          <w:lang w:val="en-US" w:eastAsia="zh-CN"/>
        </w:rPr>
        <w:t>具体使用方法与过程如下。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eastAsia"/>
          <w:sz w:val="24"/>
        </w:rPr>
      </w:pPr>
      <w:r>
        <w:rPr>
          <w:rFonts w:hint="eastAsia"/>
          <w:sz w:val="24"/>
        </w:rPr>
        <w:t>文献研究法</w:t>
      </w:r>
    </w:p>
    <w:p>
      <w:pPr>
        <w:spacing w:line="360" w:lineRule="auto"/>
        <w:ind w:firstLine="480" w:firstLineChars="200"/>
        <w:rPr>
          <w:rFonts w:hint="eastAsia"/>
          <w:sz w:val="24"/>
        </w:rPr>
      </w:pPr>
      <w:r>
        <w:rPr>
          <w:rFonts w:hint="eastAsia"/>
          <w:color w:val="auto"/>
          <w:sz w:val="24"/>
        </w:rPr>
        <w:t>文献研究法是通过</w:t>
      </w:r>
      <w:r>
        <w:rPr>
          <w:rFonts w:hint="eastAsia"/>
          <w:color w:val="auto"/>
          <w:sz w:val="24"/>
          <w:lang w:val="en-US" w:eastAsia="zh-CN"/>
        </w:rPr>
        <w:t>搜集分析研究主题相关的</w:t>
      </w:r>
      <w:r>
        <w:rPr>
          <w:rFonts w:hint="eastAsia"/>
          <w:color w:val="auto"/>
          <w:sz w:val="24"/>
        </w:rPr>
        <w:t>文献</w:t>
      </w:r>
      <w:r>
        <w:rPr>
          <w:rFonts w:hint="eastAsia"/>
          <w:color w:val="auto"/>
          <w:sz w:val="24"/>
          <w:lang w:val="en-US" w:eastAsia="zh-CN"/>
        </w:rPr>
        <w:t>资料</w:t>
      </w:r>
      <w:r>
        <w:rPr>
          <w:rFonts w:hint="eastAsia"/>
          <w:color w:val="auto"/>
          <w:sz w:val="24"/>
        </w:rPr>
        <w:t>，从中获取所需要的信息。本文利用知网等学术网站</w:t>
      </w:r>
      <w:r>
        <w:rPr>
          <w:rFonts w:hint="eastAsia"/>
          <w:color w:val="auto"/>
          <w:sz w:val="24"/>
          <w:lang w:val="en-US" w:eastAsia="zh-CN"/>
        </w:rPr>
        <w:t>搜集电商直播与消费者行为两方面的文献资料，并归纳整理学者们的研究理论依据及成果，从而确定</w:t>
      </w:r>
      <w:r>
        <w:rPr>
          <w:rFonts w:hint="eastAsia"/>
          <w:color w:val="auto"/>
          <w:sz w:val="24"/>
        </w:rPr>
        <w:t>本文</w:t>
      </w:r>
      <w:r>
        <w:rPr>
          <w:rFonts w:hint="eastAsia"/>
          <w:color w:val="auto"/>
          <w:sz w:val="24"/>
          <w:lang w:val="en-US" w:eastAsia="zh-CN"/>
        </w:rPr>
        <w:t>研究的具体内容</w:t>
      </w:r>
      <w:r>
        <w:rPr>
          <w:rFonts w:hint="eastAsia"/>
          <w:color w:val="auto"/>
          <w:sz w:val="24"/>
        </w:rPr>
        <w:t>，并由此界定了本文的研究变量，</w:t>
      </w:r>
      <w:r>
        <w:rPr>
          <w:rFonts w:hint="eastAsia"/>
          <w:color w:val="auto"/>
          <w:sz w:val="24"/>
          <w:lang w:val="en-US" w:eastAsia="zh-CN"/>
        </w:rPr>
        <w:t>提出适合本研究</w:t>
      </w:r>
      <w:r>
        <w:rPr>
          <w:rFonts w:hint="eastAsia"/>
          <w:color w:val="auto"/>
          <w:sz w:val="24"/>
        </w:rPr>
        <w:t>的理论依据和模型</w:t>
      </w:r>
      <w:r>
        <w:rPr>
          <w:rFonts w:hint="eastAsia"/>
          <w:sz w:val="24"/>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sz w:val="24"/>
        </w:rPr>
      </w:pPr>
      <w:r>
        <w:rPr>
          <w:rFonts w:hint="eastAsia" w:ascii="Times New Roman" w:hAnsi="Times New Roman" w:eastAsia="宋体" w:cs="Times New Roman"/>
          <w:sz w:val="24"/>
        </w:rPr>
        <w:t>问卷调查法</w:t>
      </w:r>
    </w:p>
    <w:p>
      <w:pPr>
        <w:spacing w:line="360" w:lineRule="auto"/>
        <w:ind w:firstLine="480" w:firstLineChars="200"/>
        <w:rPr>
          <w:rFonts w:hint="eastAsia"/>
          <w:sz w:val="24"/>
        </w:rPr>
      </w:pPr>
      <w:r>
        <w:rPr>
          <w:rFonts w:hint="eastAsia"/>
          <w:sz w:val="24"/>
        </w:rPr>
        <w:t>问卷调查法是通过发放问卷进行数据收集的方法。本研究在确定了问卷变量的测试题项后，进一步细化整理调查内容，在问卷星中制作问卷，并小范围发放收集导师、同学的意见，然后调整问卷，以链接、二维码等形式在网上发布，主要发布渠道有QQ微信好友、豆瓣社区、问卷星互填社区，从而为实证研究积累有效的资料。</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sz w:val="24"/>
        </w:rPr>
      </w:pPr>
      <w:r>
        <w:rPr>
          <w:rFonts w:hint="eastAsia" w:ascii="Times New Roman" w:hAnsi="Times New Roman" w:eastAsia="宋体" w:cs="Times New Roman"/>
          <w:sz w:val="24"/>
        </w:rPr>
        <w:t>实证分析法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rPr>
      </w:pPr>
      <w:r>
        <w:rPr>
          <w:rFonts w:hint="eastAsia"/>
          <w:sz w:val="24"/>
        </w:rPr>
        <w:t>实证分析法是通过检验有效数据验证研究建立的假设和模型是否成立。本文基于问卷调查搜集的样本数据，首先对样本分布以及搜集的</w:t>
      </w:r>
      <w:r>
        <w:rPr>
          <w:rFonts w:hint="eastAsia"/>
          <w:sz w:val="24"/>
          <w:lang w:val="en-US" w:eastAsia="zh-CN"/>
        </w:rPr>
        <w:t>样本研究变量</w:t>
      </w:r>
      <w:r>
        <w:rPr>
          <w:rFonts w:hint="eastAsia"/>
          <w:sz w:val="24"/>
        </w:rPr>
        <w:t>数据进行描述性的统计分析，然后利用 SPSS</w:t>
      </w:r>
      <w:r>
        <w:rPr>
          <w:rFonts w:hint="eastAsia"/>
          <w:sz w:val="24"/>
          <w:lang w:val="en-US" w:eastAsia="zh-CN"/>
        </w:rPr>
        <w:t>24和AMOS24</w:t>
      </w:r>
      <w:r>
        <w:rPr>
          <w:rFonts w:hint="eastAsia"/>
          <w:sz w:val="24"/>
        </w:rPr>
        <w:t>进行信效度检验，验证</w:t>
      </w:r>
      <w:r>
        <w:rPr>
          <w:rFonts w:hint="eastAsia"/>
          <w:sz w:val="24"/>
          <w:lang w:val="en-US" w:eastAsia="zh-CN"/>
        </w:rPr>
        <w:t>问卷设计</w:t>
      </w:r>
      <w:r>
        <w:rPr>
          <w:rFonts w:hint="eastAsia"/>
          <w:sz w:val="24"/>
        </w:rPr>
        <w:t>合适之后</w:t>
      </w:r>
      <w:r>
        <w:rPr>
          <w:rFonts w:hint="eastAsia"/>
          <w:sz w:val="24"/>
          <w:lang w:eastAsia="zh-CN"/>
        </w:rPr>
        <w:t>，</w:t>
      </w:r>
      <w:r>
        <w:rPr>
          <w:rFonts w:hint="eastAsia"/>
          <w:sz w:val="24"/>
        </w:rPr>
        <w:t>对选取的研究变量进行相关检验、回归分析、中介效应检验。</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bookmarkStart w:id="27" w:name="_Toc16222"/>
      <w:r>
        <w:rPr>
          <w:rFonts w:hint="eastAsia" w:ascii="Times New Roman" w:hAnsi="Times New Roman" w:eastAsia="黑体" w:cs="Times New Roman"/>
          <w:b/>
          <w:bCs/>
          <w:sz w:val="28"/>
          <w:szCs w:val="28"/>
          <w:lang w:val="en-US" w:eastAsia="zh-CN"/>
        </w:rPr>
        <w:t>1.4 研究创新点</w:t>
      </w:r>
      <w:bookmarkEnd w:id="27"/>
    </w:p>
    <w:p>
      <w:pPr>
        <w:spacing w:line="360" w:lineRule="auto"/>
        <w:ind w:firstLine="480" w:firstLineChars="200"/>
        <w:rPr>
          <w:sz w:val="24"/>
        </w:rPr>
      </w:pPr>
      <w:r>
        <w:rPr>
          <w:rFonts w:hint="eastAsia"/>
          <w:sz w:val="24"/>
        </w:rPr>
        <w:t>本文研究了电商直播情景下，主播对直播平台、</w:t>
      </w:r>
      <w:r>
        <w:rPr>
          <w:rFonts w:hint="eastAsia"/>
          <w:sz w:val="24"/>
          <w:lang w:val="en-US" w:eastAsia="zh-CN"/>
        </w:rPr>
        <w:t>商品呈现、直播互动</w:t>
      </w:r>
      <w:r>
        <w:rPr>
          <w:rFonts w:hint="eastAsia"/>
          <w:sz w:val="24"/>
        </w:rPr>
        <w:t>与消费者购物行为关系之间所起的中介作用；</w:t>
      </w:r>
      <w:r>
        <w:rPr>
          <w:rFonts w:hint="eastAsia"/>
          <w:sz w:val="24"/>
          <w:lang w:eastAsia="zh-CN"/>
        </w:rPr>
        <w:t>物流服务</w:t>
      </w:r>
      <w:r>
        <w:rPr>
          <w:rFonts w:hint="eastAsia"/>
          <w:sz w:val="24"/>
        </w:rPr>
        <w:t>对直播平台与消费者购物行为间关系所起的中介作用，并针对</w:t>
      </w:r>
      <w:r>
        <w:rPr>
          <w:rFonts w:hint="eastAsia"/>
          <w:sz w:val="24"/>
          <w:lang w:val="en-US" w:eastAsia="zh-CN"/>
        </w:rPr>
        <w:t>这些</w:t>
      </w:r>
      <w:r>
        <w:rPr>
          <w:rFonts w:hint="eastAsia"/>
          <w:sz w:val="24"/>
        </w:rPr>
        <w:t>中介作用进行了实证检验分析</w:t>
      </w:r>
      <w:r>
        <w:rPr>
          <w:rFonts w:hint="eastAsia"/>
          <w:sz w:val="24"/>
          <w:lang w:eastAsia="zh-CN"/>
        </w:rPr>
        <w:t>，</w:t>
      </w:r>
      <w:r>
        <w:rPr>
          <w:rFonts w:hint="eastAsia"/>
          <w:sz w:val="24"/>
        </w:rPr>
        <w:t>探讨出有助于刺激消费者的购物行为的直播流程、直播平台、主播行为与</w:t>
      </w:r>
      <w:r>
        <w:rPr>
          <w:rFonts w:hint="eastAsia"/>
          <w:sz w:val="24"/>
          <w:lang w:eastAsia="zh-CN"/>
        </w:rPr>
        <w:t>物流服务</w:t>
      </w:r>
      <w:r>
        <w:rPr>
          <w:rFonts w:hint="eastAsia"/>
          <w:sz w:val="24"/>
        </w:rPr>
        <w:t>。</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val="en-US" w:eastAsia="zh-CN"/>
        </w:rPr>
        <w:sectPr>
          <w:headerReference r:id="rId16" w:type="default"/>
          <w:footerReference r:id="rId17" w:type="default"/>
          <w:pgSz w:w="11906" w:h="16838"/>
          <w:pgMar w:top="1418" w:right="1701" w:bottom="1134" w:left="1701" w:header="851" w:footer="992" w:gutter="0"/>
          <w:pgBorders>
            <w:top w:val="none" w:sz="0" w:space="0"/>
            <w:left w:val="none" w:sz="0" w:space="0"/>
            <w:bottom w:val="none" w:sz="0" w:space="0"/>
            <w:right w:val="none" w:sz="0" w:space="0"/>
          </w:pgBorders>
          <w:pgNumType w:start="1"/>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0"/>
        <w:rPr>
          <w:rFonts w:hint="default" w:ascii="Times New Roman" w:hAnsi="Times New Roman" w:eastAsia="黑体" w:cs="黑体"/>
          <w:b/>
          <w:bCs/>
          <w:sz w:val="36"/>
          <w:szCs w:val="36"/>
          <w:lang w:val="en-US" w:eastAsia="zh-CN"/>
        </w:rPr>
      </w:pPr>
      <w:bookmarkStart w:id="28" w:name="_Toc6418"/>
      <w:bookmarkStart w:id="29" w:name="_Toc12163"/>
      <w:r>
        <w:rPr>
          <w:rFonts w:hint="eastAsia" w:ascii="Times New Roman" w:hAnsi="Times New Roman" w:eastAsia="黑体" w:cs="黑体"/>
          <w:b/>
          <w:bCs/>
          <w:sz w:val="36"/>
          <w:szCs w:val="36"/>
          <w:lang w:val="en-US" w:eastAsia="zh-CN"/>
        </w:rPr>
        <w:t>2</w:t>
      </w:r>
      <w:r>
        <w:rPr>
          <w:rFonts w:hint="eastAsia" w:ascii="Times New Roman" w:hAnsi="Times New Roman" w:eastAsia="黑体" w:cs="黑体"/>
          <w:b/>
          <w:bCs/>
          <w:sz w:val="36"/>
          <w:szCs w:val="36"/>
        </w:rPr>
        <w:t xml:space="preserve"> </w:t>
      </w:r>
      <w:r>
        <w:rPr>
          <w:rFonts w:hint="eastAsia" w:ascii="Times New Roman" w:hAnsi="Times New Roman" w:eastAsia="黑体" w:cs="黑体"/>
          <w:b/>
          <w:bCs/>
          <w:sz w:val="36"/>
          <w:szCs w:val="36"/>
          <w:lang w:val="en-US" w:eastAsia="zh-CN"/>
        </w:rPr>
        <w:t>文献综述与理论基础</w:t>
      </w:r>
      <w:bookmarkEnd w:id="28"/>
      <w:bookmarkEnd w:id="29"/>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default" w:ascii="Times New Roman" w:hAnsi="Times New Roman" w:eastAsia="黑体" w:cs="Times New Roman"/>
          <w:b/>
          <w:bCs/>
          <w:sz w:val="28"/>
          <w:szCs w:val="28"/>
          <w:lang w:val="en-US" w:eastAsia="zh-CN"/>
        </w:rPr>
      </w:pPr>
      <w:bookmarkStart w:id="30" w:name="_Toc32265"/>
      <w:bookmarkStart w:id="31" w:name="_Toc10895"/>
      <w:r>
        <w:rPr>
          <w:rFonts w:hint="eastAsia" w:ascii="Times New Roman" w:hAnsi="Times New Roman" w:eastAsia="黑体" w:cs="Times New Roman"/>
          <w:b/>
          <w:bCs/>
          <w:sz w:val="28"/>
          <w:szCs w:val="28"/>
          <w:lang w:val="en-US" w:eastAsia="zh-CN"/>
        </w:rPr>
        <w:t>2.1 电商直播的研究</w:t>
      </w:r>
      <w:bookmarkEnd w:id="30"/>
      <w:bookmarkEnd w:id="31"/>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32" w:name="_Toc29443"/>
      <w:r>
        <w:rPr>
          <w:rFonts w:hint="eastAsia" w:ascii="Times New Roman" w:hAnsi="Times New Roman" w:eastAsia="黑体" w:cs="Times New Roman"/>
          <w:b/>
          <w:bCs/>
          <w:sz w:val="24"/>
          <w:szCs w:val="24"/>
          <w:lang w:val="en-US" w:eastAsia="zh-CN"/>
        </w:rPr>
        <w:t>2.1.1 电商直播相关概念</w:t>
      </w:r>
      <w:bookmarkEnd w:id="3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olor w:val="auto"/>
          <w:sz w:val="24"/>
        </w:rPr>
      </w:pPr>
      <w:r>
        <w:rPr>
          <w:rFonts w:hint="eastAsia"/>
          <w:color w:val="auto"/>
          <w:sz w:val="24"/>
        </w:rPr>
        <w:t>中国的电商直播起源于网络直播行业，罗颖（2021）指出随着网络直播的发展进化，网络直播向体育、游戏、教育、电商等多个领域渗透，形成了“直播+”模式，直播带货就是其中一个分支。吴勇毅（2017）</w:t>
      </w:r>
      <w:r>
        <w:rPr>
          <w:rFonts w:hint="eastAsia"/>
          <w:color w:val="auto"/>
          <w:sz w:val="24"/>
          <w:lang w:val="en-US" w:eastAsia="zh-CN"/>
        </w:rPr>
        <w:t>分析</w:t>
      </w:r>
      <w:r>
        <w:rPr>
          <w:rFonts w:hint="eastAsia"/>
          <w:color w:val="auto"/>
          <w:sz w:val="24"/>
        </w:rPr>
        <w:t>直播和电商的结合有</w:t>
      </w:r>
      <w:r>
        <w:rPr>
          <w:rFonts w:hint="eastAsia"/>
          <w:color w:val="auto"/>
          <w:sz w:val="24"/>
          <w:lang w:val="en-US" w:eastAsia="zh-CN"/>
        </w:rPr>
        <w:t>在电商平台加入直播功能、“直播＋电商”新模式、直播商品链向电商平台反向流动</w:t>
      </w:r>
      <w:r>
        <w:rPr>
          <w:rFonts w:hint="eastAsia"/>
          <w:color w:val="auto"/>
          <w:sz w:val="24"/>
        </w:rPr>
        <w:t>三</w:t>
      </w:r>
      <w:r>
        <w:rPr>
          <w:rFonts w:hint="eastAsia"/>
          <w:color w:val="auto"/>
          <w:sz w:val="24"/>
          <w:lang w:val="en-US" w:eastAsia="zh-CN"/>
        </w:rPr>
        <w:t>种方式。</w:t>
      </w:r>
      <w:r>
        <w:rPr>
          <w:rFonts w:hint="eastAsia"/>
          <w:color w:val="auto"/>
          <w:sz w:val="24"/>
        </w:rPr>
        <w:t>郭红东等（2020）将直播带货定义为通过互联网平台，使用直播技术提供商品展示、咨询答复、导购的新型服务方式。殷晓晨（2020）将直播带货分成两种：一种是创业者、商家、品牌方自己开设直播间，推广自己的产品，是对商家的一种延伸；第二类是网络直播的专业主播，利用自己的专业知识和影响力，为自己的粉丝提供一定的服务，推销产品并提供售后服务。</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33" w:name="_Toc6990"/>
      <w:r>
        <w:rPr>
          <w:rFonts w:hint="eastAsia" w:ascii="Times New Roman" w:hAnsi="Times New Roman" w:eastAsia="黑体" w:cs="Times New Roman"/>
          <w:b/>
          <w:bCs/>
          <w:sz w:val="24"/>
          <w:szCs w:val="24"/>
          <w:lang w:val="en-US" w:eastAsia="zh-CN"/>
        </w:rPr>
        <w:t>2.1.2 电商直播研究现状</w:t>
      </w:r>
      <w:bookmarkEnd w:id="33"/>
    </w:p>
    <w:p>
      <w:pPr>
        <w:spacing w:line="360" w:lineRule="auto"/>
        <w:ind w:firstLine="480" w:firstLineChars="200"/>
        <w:rPr>
          <w:rFonts w:hint="eastAsia"/>
          <w:color w:val="auto"/>
          <w:sz w:val="24"/>
        </w:rPr>
      </w:pPr>
      <w:r>
        <w:rPr>
          <w:rFonts w:hint="eastAsia"/>
          <w:color w:val="auto"/>
          <w:sz w:val="24"/>
        </w:rPr>
        <w:t>电商直播是近几年新兴研究领域，目前主要集中在以下几个方面：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eastAsia"/>
          <w:color w:val="auto"/>
          <w:sz w:val="24"/>
        </w:rPr>
      </w:pPr>
      <w:r>
        <w:rPr>
          <w:rFonts w:hint="eastAsia"/>
          <w:color w:val="auto"/>
          <w:sz w:val="24"/>
        </w:rPr>
        <w:t>电商直播行业发展现状及未来</w:t>
      </w:r>
    </w:p>
    <w:p>
      <w:pPr>
        <w:spacing w:line="360" w:lineRule="auto"/>
        <w:ind w:firstLine="480" w:firstLineChars="200"/>
        <w:rPr>
          <w:rFonts w:hint="eastAsia"/>
          <w:color w:val="auto"/>
          <w:sz w:val="24"/>
        </w:rPr>
      </w:pPr>
      <w:r>
        <w:rPr>
          <w:rFonts w:hint="eastAsia"/>
          <w:color w:val="auto"/>
          <w:sz w:val="24"/>
        </w:rPr>
        <w:t>丁香（2019）总结了直播带货目前存在的三大问题：一是带货商品同质化趋势严重，中腰部主播带货头部主播已经带货过的产品或借其声望宣传自己的产品，来降低营销成本从中获利；二是花式直播翻车频发，主播频频说错品牌名称，推荐产品夸大其功效等等；三是技术水平不够，直播过程中购买产品仍需跳转其他的页面，用户使用体验有待加强，直播仍会出现卡顿、不清晰、延迟等现象，技术手段有待提高。王向军（2020）</w:t>
      </w:r>
      <w:r>
        <w:rPr>
          <w:rFonts w:hint="eastAsia"/>
          <w:color w:val="auto"/>
          <w:sz w:val="24"/>
          <w:lang w:val="en-US" w:eastAsia="zh-CN"/>
        </w:rPr>
        <w:t>从明星IP、全景查看、智能语音、线上虚拟环境搭建等方面</w:t>
      </w:r>
      <w:r>
        <w:rPr>
          <w:rFonts w:hint="eastAsia"/>
          <w:color w:val="auto"/>
          <w:sz w:val="24"/>
        </w:rPr>
        <w:t>总结电商直播未来发展</w:t>
      </w:r>
      <w:r>
        <w:rPr>
          <w:rFonts w:hint="eastAsia"/>
          <w:color w:val="auto"/>
          <w:sz w:val="24"/>
          <w:lang w:val="en-US" w:eastAsia="zh-CN"/>
        </w:rPr>
        <w:t>方向。</w:t>
      </w:r>
      <w:r>
        <w:rPr>
          <w:rFonts w:hint="eastAsia"/>
          <w:color w:val="auto"/>
          <w:sz w:val="24"/>
        </w:rPr>
        <w:t>郭全中（2020）指出我国目前正处于直播电商高速发展期，行业拥有巨大发展机遇，行业本质是消费升级，主播在直播场景中发挥有实现品效合一的关键作用，未来将会在助力企业数字化转型，提高用户消费体验方面有巨大优势。</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color w:val="auto"/>
          <w:sz w:val="24"/>
        </w:rPr>
      </w:pPr>
      <w:r>
        <w:rPr>
          <w:rFonts w:hint="eastAsia" w:ascii="Times New Roman" w:hAnsi="Times New Roman" w:eastAsia="宋体" w:cs="Times New Roman"/>
          <w:color w:val="auto"/>
          <w:sz w:val="24"/>
        </w:rPr>
        <w:t>电商直播在不同行业领域的应用</w:t>
      </w:r>
    </w:p>
    <w:p>
      <w:pPr>
        <w:spacing w:line="360" w:lineRule="auto"/>
        <w:ind w:firstLine="480" w:firstLineChars="200"/>
        <w:rPr>
          <w:rFonts w:hint="eastAsia"/>
          <w:color w:val="auto"/>
          <w:sz w:val="24"/>
        </w:rPr>
      </w:pPr>
      <w:r>
        <w:rPr>
          <w:rFonts w:hint="eastAsia"/>
          <w:color w:val="auto"/>
          <w:sz w:val="24"/>
        </w:rPr>
        <w:t>当下，电商直播不仅运用于大众常见的服饰、饮食、美妆等生活消费品领域，还出现在扶贫助农、助力疫情后经济复苏等公益领域以及出版业等行业，孙文策等（2022）总结出“政府官员/明星网红/新农人＋直播电商”等电商扶贫实践模式，指出电商直播已成为助农增收、脱贫攻坚、乡村振兴的有效手段。环梅（2021）指出在疫情的冲击下，直播带货为出版业销售图书带来了新的机遇，直播平台氛围、主播特性等会影响读者心理唤醒程度，从而影响消费者购买意愿。</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color w:val="auto"/>
          <w:sz w:val="24"/>
        </w:rPr>
      </w:pPr>
      <w:r>
        <w:rPr>
          <w:rFonts w:hint="eastAsia" w:ascii="Times New Roman" w:hAnsi="Times New Roman" w:eastAsia="宋体" w:cs="Times New Roman"/>
          <w:color w:val="auto"/>
          <w:sz w:val="24"/>
        </w:rPr>
        <w:t>完善电商直播监管法律体系的研究</w:t>
      </w:r>
    </w:p>
    <w:p>
      <w:pPr>
        <w:spacing w:line="360" w:lineRule="auto"/>
        <w:ind w:firstLine="480" w:firstLineChars="200"/>
        <w:rPr>
          <w:rFonts w:hint="eastAsia"/>
          <w:color w:val="auto"/>
          <w:sz w:val="24"/>
        </w:rPr>
      </w:pPr>
      <w:r>
        <w:rPr>
          <w:rFonts w:hint="eastAsia"/>
          <w:color w:val="auto"/>
          <w:sz w:val="24"/>
        </w:rPr>
        <w:t>蒋依伶等（2021）指出在直播营销活动中，主播这一参与主体需要界定相应的法律身份属性，并在不同的直播模式中承担相应的法律责任，避免主播、商家、平台三方主体在虚假宣传、产品质量、流量造假等方面的问题产生纠纷争议。张厚田（2021）总结出当前电商直播存在的主要法律问题：主播违规虚假宣传、产品质量参差不齐、缺乏售后服务、流量造假不正当竞争。邰晓博（2022）提及实行《网络直播营销管理办法（试行）》，以此加强监管，设置行业门槛。</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color w:val="auto"/>
          <w:sz w:val="24"/>
        </w:rPr>
      </w:pPr>
      <w:r>
        <w:rPr>
          <w:rFonts w:hint="eastAsia" w:ascii="Times New Roman" w:hAnsi="Times New Roman" w:eastAsia="宋体" w:cs="Times New Roman"/>
          <w:color w:val="auto"/>
          <w:sz w:val="24"/>
        </w:rPr>
        <w:t>带货主播、网红主播－粉丝视角研究电商直播</w:t>
      </w:r>
    </w:p>
    <w:p>
      <w:pPr>
        <w:spacing w:line="360" w:lineRule="auto"/>
        <w:ind w:firstLine="480" w:firstLineChars="200"/>
        <w:rPr>
          <w:rFonts w:hint="eastAsia"/>
          <w:color w:val="auto"/>
          <w:sz w:val="24"/>
        </w:rPr>
      </w:pPr>
      <w:r>
        <w:rPr>
          <w:rFonts w:hint="eastAsia"/>
          <w:color w:val="auto"/>
          <w:sz w:val="24"/>
        </w:rPr>
        <w:t>余富强等（2018）研究指出主播通过情感劳动，提高了观众与主播之间的互动性，从而诱导刺激观众进行情感消费。孙强（2020）通过采集网红带货文本数据Snownlp进行情感分析，总结出粉丝群体对网红主播存在情感偏好现象，对网红带货法律监管治理带来挑战。孟陆等（2020）研究总结带货网络主播的专业性、互动程度、可信度会影响消费者的购物决策。周子歌等（2021）分析指出意见领袖、平等对话、公益属性是造就“官媒”直播带货成功的关键因素，并提出将主流媒体直播带货做专业化和节目化、推动公益与带货进一步融合的主流媒体直播带货优化方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color w:val="auto"/>
          <w:sz w:val="24"/>
        </w:rPr>
      </w:pPr>
      <w:r>
        <w:rPr>
          <w:rFonts w:hint="eastAsia" w:ascii="Times New Roman" w:hAnsi="Times New Roman" w:eastAsia="宋体" w:cs="Times New Roman"/>
          <w:color w:val="auto"/>
          <w:sz w:val="24"/>
        </w:rPr>
        <w:t>消费者购买意愿与电商直播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olor w:val="auto"/>
          <w:sz w:val="24"/>
        </w:rPr>
      </w:pPr>
      <w:r>
        <w:rPr>
          <w:rFonts w:hint="eastAsia"/>
          <w:color w:val="auto"/>
          <w:sz w:val="24"/>
        </w:rPr>
        <w:t>孙凯等（2022）基于SOR刺激反应理论研究得出情感体验能够提高消费者冲动性购买意愿，促销优惠、主播特征、活跃氛围等外部刺激可以提高消费者在直播间的情感体验，从而刺激消费。刘佳等（2021）基于SEM模型研究消费者在电商直播中的服务质量感知和价值感知与购买意愿之间的关系，研究结果表明价格感知在服务质量与购买意愿之间具有显著的中介作用。徐雪枫（2022）通过实证研究指出网购售后服务对顾客重购意愿有显著的正向影响。田鑫鑫（2020）研究认为购买情境、意见领袖、感知利益、风险、平台服务、搜索成本等是影响消费者购买意向的重要因素。</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bookmarkStart w:id="34" w:name="_Toc27284"/>
      <w:bookmarkStart w:id="35" w:name="_Toc21036"/>
      <w:r>
        <w:rPr>
          <w:rFonts w:hint="eastAsia" w:ascii="Times New Roman" w:hAnsi="Times New Roman" w:eastAsia="黑体" w:cs="Times New Roman"/>
          <w:b/>
          <w:bCs/>
          <w:sz w:val="28"/>
          <w:szCs w:val="28"/>
          <w:lang w:val="en-US" w:eastAsia="zh-CN"/>
        </w:rPr>
        <w:t>2.2 消费者行为的研究</w:t>
      </w:r>
      <w:bookmarkEnd w:id="34"/>
      <w:bookmarkEnd w:id="35"/>
    </w:p>
    <w:p>
      <w:pPr>
        <w:spacing w:line="360" w:lineRule="auto"/>
        <w:ind w:firstLine="480" w:firstLineChars="200"/>
        <w:rPr>
          <w:rFonts w:hint="eastAsia"/>
          <w:color w:val="auto"/>
          <w:sz w:val="24"/>
        </w:rPr>
      </w:pPr>
      <w:r>
        <w:rPr>
          <w:rFonts w:hint="eastAsia"/>
          <w:color w:val="auto"/>
          <w:sz w:val="24"/>
        </w:rPr>
        <w:t>杨晓燕（2003）总结关于消费者行为的研究起源于消费社会的发展，西方国家消费社会的相继发展促进了学者对消费者行为的研究，西方学者从宏观和微观两个方面研究消费者行为，从宏观角度来看，主要研究了消费者的生活方式，而在微观层面，则是对消费者的认知、态度、购买意愿、决策过程等进行了解释。国内对消费者行为的研究起步较晚。</w:t>
      </w:r>
    </w:p>
    <w:p>
      <w:pPr>
        <w:spacing w:line="360" w:lineRule="auto"/>
        <w:ind w:firstLine="480" w:firstLineChars="200"/>
        <w:rPr>
          <w:rFonts w:hint="eastAsia"/>
          <w:color w:val="auto"/>
          <w:sz w:val="24"/>
        </w:rPr>
      </w:pPr>
      <w:r>
        <w:rPr>
          <w:rFonts w:hint="eastAsia"/>
          <w:color w:val="auto"/>
          <w:sz w:val="24"/>
        </w:rPr>
        <w:t>当下，对消费者行为的研究主要集中在消费者购买意愿、态度、动机、影响因素等，沈卜（2021）将消费者购物行为分为计划类型、非计划类型两类，并指出在电商直播购物中有相当一部分消费者是受到环境刺激产生了冲动性的购物行为，也就是非计划型消费行为。魏剑锋等（2022）在研究电商直播中的消费者行为时引入了心流体验，使用Bootstrap方法研究了其在主播特性与消费者冲动性购买意愿之间的中介效应，从心理层面进一步研究了消费者的购买行为。Nguyen 等（2019）利用探索性因子分析和回归分析对影响越南消费者网购意愿的因素进行了问卷调查数据分析，并指出信任、感知有用性等对消费者网购意愿有显著正向影响。熊高强（2017）研究</w:t>
      </w:r>
      <w:r>
        <w:rPr>
          <w:rFonts w:hint="eastAsia"/>
          <w:color w:val="auto"/>
          <w:sz w:val="24"/>
          <w:lang w:val="en-US" w:eastAsia="zh-CN"/>
        </w:rPr>
        <w:t>认为</w:t>
      </w:r>
      <w:r>
        <w:rPr>
          <w:rFonts w:hint="eastAsia"/>
          <w:color w:val="auto"/>
          <w:sz w:val="24"/>
        </w:rPr>
        <w:t>卖家承诺与资质、服务水平与网店质量、产品、价格会刺激消费者产生冲动性购买行为。李华敏等（2010）研究分析得出心理、营销、互动等情境因素会对消费者行为产生影响，并且与其他的影响因子产生交互作用。Erkan等（2018）在研究电子口碑对消费者购买意愿的影响中发现匿名在线评论比朋友给出的购物建议更能影响消费者的购买意愿。Ha S等（2012）研究在线服装零售的网购动机时，确定了网站内容功能、环境氛围对客户满意度有显著影响，服务体验、隐私安全性显著影响消费者的购买意愿。Hasanov等（2015）研究了网站质量对消费者线上购物的购买意愿的影响，得出结论顾客满意度在网站品质影响健康食品的网上购物意愿的关系中起到充分中介作用，而人口学变量不会对消费者线上购买意愿产生明显的影响。</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bookmarkStart w:id="36" w:name="_Toc16450"/>
      <w:bookmarkStart w:id="37" w:name="_Toc14159"/>
      <w:r>
        <w:rPr>
          <w:rFonts w:hint="eastAsia" w:ascii="Times New Roman" w:hAnsi="Times New Roman" w:eastAsia="黑体" w:cs="Times New Roman"/>
          <w:b/>
          <w:bCs/>
          <w:sz w:val="28"/>
          <w:szCs w:val="28"/>
          <w:lang w:val="en-US" w:eastAsia="zh-CN"/>
        </w:rPr>
        <w:t>2.3 文献述评</w:t>
      </w:r>
      <w:bookmarkEnd w:id="36"/>
      <w:bookmarkEnd w:id="37"/>
    </w:p>
    <w:p>
      <w:pPr>
        <w:spacing w:line="360" w:lineRule="auto"/>
        <w:ind w:firstLine="480" w:firstLineChars="200"/>
        <w:rPr>
          <w:rFonts w:hint="eastAsia"/>
          <w:color w:val="auto"/>
          <w:sz w:val="24"/>
        </w:rPr>
      </w:pPr>
      <w:r>
        <w:rPr>
          <w:rFonts w:hint="eastAsia"/>
          <w:color w:val="auto"/>
          <w:sz w:val="24"/>
        </w:rPr>
        <w:t>本文从电商直播和消费者行为两个</w:t>
      </w:r>
      <w:r>
        <w:rPr>
          <w:rFonts w:hint="eastAsia"/>
          <w:color w:val="auto"/>
          <w:sz w:val="24"/>
          <w:lang w:val="en-US" w:eastAsia="zh-CN"/>
        </w:rPr>
        <w:t>角度</w:t>
      </w:r>
      <w:r>
        <w:rPr>
          <w:rFonts w:hint="eastAsia"/>
          <w:color w:val="auto"/>
          <w:sz w:val="24"/>
        </w:rPr>
        <w:t>回顾、总结和分析</w:t>
      </w:r>
      <w:r>
        <w:rPr>
          <w:rFonts w:hint="eastAsia"/>
          <w:color w:val="auto"/>
          <w:sz w:val="24"/>
          <w:lang w:val="en-US" w:eastAsia="zh-CN"/>
        </w:rPr>
        <w:t>了</w:t>
      </w:r>
      <w:r>
        <w:rPr>
          <w:rFonts w:hint="eastAsia"/>
          <w:color w:val="auto"/>
          <w:sz w:val="24"/>
        </w:rPr>
        <w:t>国内外</w:t>
      </w:r>
      <w:r>
        <w:rPr>
          <w:rFonts w:hint="eastAsia"/>
          <w:color w:val="auto"/>
          <w:sz w:val="24"/>
          <w:lang w:val="en-US" w:eastAsia="zh-CN"/>
        </w:rPr>
        <w:t>相关</w:t>
      </w:r>
      <w:r>
        <w:rPr>
          <w:rFonts w:hint="eastAsia"/>
          <w:color w:val="auto"/>
          <w:sz w:val="24"/>
        </w:rPr>
        <w:t>的研究成果</w:t>
      </w:r>
      <w:r>
        <w:rPr>
          <w:rFonts w:hint="eastAsia"/>
          <w:color w:val="auto"/>
          <w:sz w:val="24"/>
          <w:lang w:eastAsia="zh-CN"/>
        </w:rPr>
        <w:t>。</w:t>
      </w:r>
      <w:r>
        <w:rPr>
          <w:rFonts w:hint="eastAsia"/>
          <w:color w:val="auto"/>
          <w:sz w:val="24"/>
        </w:rPr>
        <w:t>目前的研究已经有了一定的进步，但是还存在着一些缺陷，为以后的研究工作指明了一个新的方向。电商直播作为网络直播的一个细分领域，在当下新冠疫情席卷全球，影响经济发展的困境下，对于刺激消费，促进内需，助力经济复苏具有较大的影响作用，随着行业监管的不断规范，电商直播在多个行业领域得到了充分地运用，实践取得较大的成果，消费者作为电商直播情境下的主体之一，是电商直播得以运作并取得成绩的重要作用对象，研究电商直播对消费者购物行为的影响非常重要。</w:t>
      </w:r>
    </w:p>
    <w:p>
      <w:pPr>
        <w:ind w:firstLine="480" w:firstLineChars="200"/>
        <w:rPr>
          <w:rFonts w:hint="eastAsia" w:eastAsia="宋体"/>
          <w:color w:val="auto"/>
          <w:sz w:val="24"/>
          <w:lang w:eastAsia="zh-CN"/>
        </w:rPr>
      </w:pPr>
      <w:r>
        <w:rPr>
          <w:rFonts w:hint="eastAsia"/>
          <w:color w:val="auto"/>
          <w:sz w:val="24"/>
        </w:rPr>
        <w:t>结合当前电商直播行业的发展形势，本文将对以下问题进行进一步探讨：第一，在经历了2020年新冠肺炎疫情时期的爆发式增长之后，网络主播带货频频爆出信任危机，是否会对消费者购物行为产生影响</w:t>
      </w:r>
      <w:r>
        <w:rPr>
          <w:rFonts w:hint="eastAsia"/>
          <w:color w:val="auto"/>
          <w:sz w:val="24"/>
          <w:lang w:val="en-US" w:eastAsia="zh-CN"/>
        </w:rPr>
        <w:t>作用</w:t>
      </w:r>
      <w:r>
        <w:rPr>
          <w:rFonts w:hint="eastAsia"/>
          <w:color w:val="auto"/>
          <w:sz w:val="24"/>
        </w:rPr>
        <w:t>。第二，过往的研究主要考虑了电商直播情境中的各种因素对消费者态度、购买意愿的影响，电商直播带货的</w:t>
      </w:r>
      <w:r>
        <w:rPr>
          <w:rFonts w:hint="eastAsia"/>
          <w:color w:val="auto"/>
          <w:sz w:val="24"/>
          <w:lang w:eastAsia="zh-CN"/>
        </w:rPr>
        <w:t>物流服务</w:t>
      </w:r>
      <w:r>
        <w:rPr>
          <w:rFonts w:hint="eastAsia"/>
          <w:color w:val="auto"/>
          <w:sz w:val="24"/>
        </w:rPr>
        <w:t>对消费者的影响研究不多，且集中在对消费者重购行为的研究，未能与电商直播情境下其他因素联合起来，共同研究对消费者行为的影响。本文将</w:t>
      </w:r>
      <w:r>
        <w:rPr>
          <w:rFonts w:hint="eastAsia"/>
          <w:color w:val="auto"/>
          <w:sz w:val="24"/>
          <w:lang w:val="en-US" w:eastAsia="zh-CN"/>
        </w:rPr>
        <w:t>通过</w:t>
      </w:r>
      <w:r>
        <w:rPr>
          <w:rFonts w:hint="eastAsia"/>
          <w:color w:val="auto"/>
          <w:sz w:val="24"/>
        </w:rPr>
        <w:t>实证分析，从</w:t>
      </w:r>
      <w:r>
        <w:rPr>
          <w:rFonts w:hint="eastAsia"/>
          <w:color w:val="auto"/>
          <w:sz w:val="24"/>
          <w:lang w:val="en-US" w:eastAsia="zh-CN"/>
        </w:rPr>
        <w:t>直播情境下的直播平台、带货主播、直播流程、物流服务</w:t>
      </w:r>
      <w:r>
        <w:rPr>
          <w:rFonts w:hint="eastAsia"/>
          <w:color w:val="auto"/>
          <w:sz w:val="24"/>
        </w:rPr>
        <w:t>出发，</w:t>
      </w:r>
      <w:r>
        <w:rPr>
          <w:rFonts w:hint="eastAsia"/>
          <w:color w:val="auto"/>
          <w:sz w:val="24"/>
          <w:lang w:val="en-US" w:eastAsia="zh-CN"/>
        </w:rPr>
        <w:t>设计</w:t>
      </w:r>
      <w:r>
        <w:rPr>
          <w:rFonts w:hint="eastAsia"/>
          <w:color w:val="auto"/>
          <w:sz w:val="24"/>
        </w:rPr>
        <w:t>影响消费者购物行为的</w:t>
      </w:r>
      <w:r>
        <w:rPr>
          <w:rFonts w:hint="eastAsia"/>
          <w:color w:val="auto"/>
          <w:sz w:val="24"/>
          <w:lang w:val="en-US" w:eastAsia="zh-CN"/>
        </w:rPr>
        <w:t>模型框架</w:t>
      </w:r>
      <w:r>
        <w:rPr>
          <w:rFonts w:hint="eastAsia"/>
          <w:color w:val="auto"/>
          <w:sz w:val="24"/>
        </w:rPr>
        <w:t>，通过</w:t>
      </w:r>
      <w:r>
        <w:rPr>
          <w:rFonts w:hint="eastAsia"/>
          <w:color w:val="auto"/>
          <w:sz w:val="24"/>
          <w:lang w:val="en-US" w:eastAsia="zh-CN"/>
        </w:rPr>
        <w:t>调查问卷收集消费者样本数据进行实证分析</w:t>
      </w:r>
      <w:r>
        <w:rPr>
          <w:rFonts w:hint="eastAsia"/>
          <w:color w:val="auto"/>
          <w:sz w:val="24"/>
        </w:rPr>
        <w:t>，</w:t>
      </w:r>
      <w:r>
        <w:rPr>
          <w:rFonts w:hint="eastAsia"/>
          <w:color w:val="auto"/>
          <w:sz w:val="24"/>
          <w:lang w:val="en-US" w:eastAsia="zh-CN"/>
        </w:rPr>
        <w:t>探究</w:t>
      </w:r>
      <w:r>
        <w:rPr>
          <w:rFonts w:hint="eastAsia"/>
          <w:color w:val="auto"/>
          <w:sz w:val="24"/>
        </w:rPr>
        <w:t>电商直播情景下不同</w:t>
      </w:r>
      <w:r>
        <w:rPr>
          <w:rFonts w:hint="eastAsia"/>
          <w:color w:val="auto"/>
          <w:sz w:val="24"/>
          <w:lang w:val="en-US" w:eastAsia="zh-CN"/>
        </w:rPr>
        <w:t>因素</w:t>
      </w:r>
      <w:r>
        <w:rPr>
          <w:rFonts w:hint="eastAsia"/>
          <w:color w:val="auto"/>
          <w:sz w:val="24"/>
        </w:rPr>
        <w:t>对消费者购物行为的影响机制，以及</w:t>
      </w:r>
      <w:r>
        <w:rPr>
          <w:rFonts w:hint="eastAsia"/>
          <w:color w:val="auto"/>
          <w:sz w:val="24"/>
          <w:lang w:val="en-US" w:eastAsia="zh-CN"/>
        </w:rPr>
        <w:t>部分因素</w:t>
      </w:r>
      <w:r>
        <w:rPr>
          <w:rFonts w:hint="eastAsia"/>
          <w:color w:val="auto"/>
          <w:sz w:val="24"/>
        </w:rPr>
        <w:t>之间的交互作用对消费者行为的影响</w:t>
      </w:r>
      <w:r>
        <w:rPr>
          <w:rFonts w:hint="eastAsia"/>
          <w:color w:val="auto"/>
          <w:sz w:val="24"/>
          <w:lang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bookmarkStart w:id="38" w:name="_Toc11260"/>
      <w:bookmarkStart w:id="39" w:name="_Toc6175"/>
      <w:r>
        <w:rPr>
          <w:rFonts w:hint="eastAsia" w:ascii="Times New Roman" w:hAnsi="Times New Roman" w:eastAsia="黑体" w:cs="Times New Roman"/>
          <w:b/>
          <w:bCs/>
          <w:sz w:val="28"/>
          <w:szCs w:val="28"/>
          <w:lang w:val="en-US" w:eastAsia="zh-CN"/>
        </w:rPr>
        <w:t>2.4 相关理论基础</w:t>
      </w:r>
      <w:bookmarkEnd w:id="38"/>
      <w:bookmarkEnd w:id="39"/>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40" w:name="_Toc23453"/>
      <w:r>
        <w:rPr>
          <w:rFonts w:hint="eastAsia" w:ascii="Times New Roman" w:hAnsi="Times New Roman" w:eastAsia="黑体" w:cs="Times New Roman"/>
          <w:b/>
          <w:bCs/>
          <w:sz w:val="24"/>
          <w:szCs w:val="24"/>
          <w:lang w:val="en-US" w:eastAsia="zh-CN"/>
        </w:rPr>
        <w:t>2.4.1 情境理论</w:t>
      </w:r>
      <w:bookmarkEnd w:id="40"/>
    </w:p>
    <w:p>
      <w:pPr>
        <w:spacing w:line="360" w:lineRule="auto"/>
        <w:ind w:firstLine="480" w:firstLineChars="200"/>
        <w:rPr>
          <w:rFonts w:hint="eastAsia"/>
          <w:color w:val="auto"/>
          <w:sz w:val="24"/>
        </w:rPr>
      </w:pPr>
      <w:r>
        <w:rPr>
          <w:rFonts w:hint="eastAsia"/>
          <w:color w:val="auto"/>
          <w:sz w:val="24"/>
        </w:rPr>
        <w:t>情境理论由Belk（1975）</w:t>
      </w:r>
      <w:r>
        <w:rPr>
          <w:rFonts w:hint="eastAsia"/>
          <w:color w:val="auto"/>
          <w:sz w:val="24"/>
          <w:lang w:val="en-US" w:eastAsia="zh-CN"/>
        </w:rPr>
        <w:t>首先</w:t>
      </w:r>
      <w:r>
        <w:rPr>
          <w:rFonts w:hint="eastAsia"/>
          <w:color w:val="auto"/>
          <w:sz w:val="24"/>
        </w:rPr>
        <w:t>提出，他总结出构成情境的五个因素：物理环境、</w:t>
      </w:r>
      <w:r>
        <w:rPr>
          <w:rFonts w:hint="eastAsia"/>
          <w:color w:val="auto"/>
          <w:sz w:val="24"/>
          <w:lang w:val="en-US" w:eastAsia="zh-CN"/>
        </w:rPr>
        <w:t>任务</w:t>
      </w:r>
      <w:r>
        <w:rPr>
          <w:rFonts w:hint="eastAsia"/>
          <w:color w:val="auto"/>
          <w:sz w:val="24"/>
        </w:rPr>
        <w:t>、</w:t>
      </w:r>
      <w:r>
        <w:rPr>
          <w:rFonts w:hint="eastAsia"/>
          <w:color w:val="auto"/>
          <w:sz w:val="24"/>
          <w:lang w:val="en-US" w:eastAsia="zh-CN"/>
        </w:rPr>
        <w:t>时间</w:t>
      </w:r>
      <w:r>
        <w:rPr>
          <w:rFonts w:hint="eastAsia"/>
          <w:color w:val="auto"/>
          <w:sz w:val="24"/>
          <w:lang w:eastAsia="zh-CN"/>
        </w:rPr>
        <w:t>、</w:t>
      </w:r>
      <w:r>
        <w:rPr>
          <w:rFonts w:hint="eastAsia"/>
          <w:color w:val="auto"/>
          <w:sz w:val="24"/>
        </w:rPr>
        <w:t>社会环境</w:t>
      </w:r>
      <w:r>
        <w:rPr>
          <w:rFonts w:hint="eastAsia"/>
          <w:color w:val="auto"/>
          <w:sz w:val="24"/>
          <w:lang w:val="en-US" w:eastAsia="zh-CN"/>
        </w:rPr>
        <w:t>以及</w:t>
      </w:r>
      <w:r>
        <w:rPr>
          <w:rFonts w:hint="eastAsia"/>
          <w:color w:val="auto"/>
          <w:sz w:val="24"/>
        </w:rPr>
        <w:t>先行状态。在情境理论被提出之后，主要研究方向有情景对消费者购买意愿的影响、品牌抉择、搜集的信息范围等。基于情景理论，沈燕等（2018）认为，情景中的交互因素对消费者的冲动购买有显著的影响。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color w:val="auto"/>
          <w:sz w:val="24"/>
        </w:rPr>
        <w:t>李华敏等（2010）</w:t>
      </w:r>
      <w:r>
        <w:rPr>
          <w:rFonts w:hint="eastAsia"/>
          <w:color w:val="auto"/>
          <w:sz w:val="24"/>
          <w:lang w:val="en-US" w:eastAsia="zh-CN"/>
        </w:rPr>
        <w:t>以情境理论为基础，</w:t>
      </w:r>
      <w:r>
        <w:rPr>
          <w:rFonts w:hint="eastAsia"/>
          <w:color w:val="auto"/>
          <w:sz w:val="24"/>
        </w:rPr>
        <w:t>运用因子分析，</w:t>
      </w:r>
      <w:r>
        <w:rPr>
          <w:rFonts w:hint="eastAsia"/>
          <w:color w:val="auto"/>
          <w:sz w:val="24"/>
          <w:lang w:val="en-US" w:eastAsia="zh-CN"/>
        </w:rPr>
        <w:t>从众多因素中归纳</w:t>
      </w:r>
      <w:r>
        <w:rPr>
          <w:rFonts w:hint="eastAsia"/>
          <w:color w:val="auto"/>
          <w:sz w:val="24"/>
        </w:rPr>
        <w:t>找出心理、环境、营销、时间、物质及互动这六个情境因子，</w:t>
      </w:r>
      <w:r>
        <w:rPr>
          <w:rFonts w:hint="eastAsia"/>
          <w:sz w:val="24"/>
        </w:rPr>
        <w:t>并</w:t>
      </w:r>
      <w:r>
        <w:rPr>
          <w:rFonts w:hint="eastAsia"/>
          <w:sz w:val="24"/>
          <w:lang w:val="en-US" w:eastAsia="zh-CN"/>
        </w:rPr>
        <w:t>分析</w:t>
      </w:r>
      <w:r>
        <w:rPr>
          <w:rFonts w:hint="eastAsia"/>
          <w:sz w:val="24"/>
        </w:rPr>
        <w:t>指出这些情境因子</w:t>
      </w:r>
      <w:r>
        <w:rPr>
          <w:rFonts w:hint="eastAsia"/>
          <w:sz w:val="24"/>
          <w:lang w:val="en-US" w:eastAsia="zh-CN"/>
        </w:rPr>
        <w:t>还会和其他因素产生交互作用进而影</w:t>
      </w:r>
      <w:r>
        <w:rPr>
          <w:rFonts w:hint="eastAsia"/>
          <w:sz w:val="24"/>
        </w:rPr>
        <w:t>响消费行为</w:t>
      </w:r>
      <w:r>
        <w:rPr>
          <w:rFonts w:hint="eastAsia"/>
          <w:sz w:val="24"/>
          <w:lang w:eastAsia="zh-CN"/>
        </w:rPr>
        <w:t>，</w:t>
      </w:r>
      <w:r>
        <w:rPr>
          <w:rFonts w:hint="eastAsia"/>
          <w:sz w:val="24"/>
          <w:lang w:val="en-US" w:eastAsia="zh-CN"/>
        </w:rPr>
        <w:t>从而</w:t>
      </w:r>
      <w:r>
        <w:rPr>
          <w:rFonts w:hint="eastAsia"/>
          <w:color w:val="auto"/>
          <w:sz w:val="24"/>
        </w:rPr>
        <w:t>完善了情境因子对消费者行为的影响研究</w:t>
      </w:r>
      <w:r>
        <w:rPr>
          <w:rFonts w:hint="eastAsia"/>
          <w:color w:val="auto"/>
          <w:sz w:val="24"/>
          <w:lang w:eastAsia="zh-CN"/>
        </w:rPr>
        <w:t>，</w:t>
      </w:r>
      <w:r>
        <w:rPr>
          <w:rFonts w:hint="eastAsia"/>
          <w:sz w:val="24"/>
        </w:rPr>
        <w:t>其搭建的消费者行为影响因素结构图</w:t>
      </w:r>
      <w:r>
        <w:rPr>
          <w:rFonts w:hint="eastAsia"/>
          <w:color w:val="auto"/>
          <w:sz w:val="24"/>
          <w:lang w:val="en-US" w:eastAsia="zh-CN"/>
        </w:rPr>
        <w:t>如</w:t>
      </w:r>
      <w:r>
        <w:rPr>
          <w:rFonts w:hint="eastAsia"/>
          <w:sz w:val="24"/>
        </w:rPr>
        <w:t>图</w:t>
      </w:r>
      <w:r>
        <w:rPr>
          <w:rFonts w:hint="eastAsia"/>
          <w:sz w:val="24"/>
          <w:lang w:val="en-US" w:eastAsia="zh-CN"/>
        </w:rPr>
        <w:t>2</w:t>
      </w:r>
      <w:r>
        <w:rPr>
          <w:rFonts w:hint="eastAsia"/>
          <w:sz w:val="24"/>
        </w:rPr>
        <w:t>-1</w:t>
      </w:r>
      <w:r>
        <w:rPr>
          <w:rFonts w:hint="eastAsia"/>
          <w:sz w:val="24"/>
          <w:lang w:val="en-US" w:eastAsia="zh-CN"/>
        </w:rPr>
        <w:t>所示</w:t>
      </w:r>
      <w:r>
        <w:rPr>
          <w:rFonts w:hint="eastAsia"/>
          <w:sz w:val="24"/>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eastAsia="宋体"/>
          <w:sz w:val="24"/>
          <w:lang w:eastAsia="zh-CN"/>
        </w:rPr>
      </w:pPr>
      <w:r>
        <w:rPr>
          <w:rFonts w:hint="eastAsia" w:eastAsia="宋体"/>
          <w:sz w:val="24"/>
          <w:lang w:eastAsia="zh-CN"/>
        </w:rPr>
        <w:drawing>
          <wp:inline distT="0" distB="0" distL="114300" distR="114300">
            <wp:extent cx="5398135" cy="3225800"/>
            <wp:effectExtent l="0" t="0" r="12065" b="0"/>
            <wp:docPr id="1" name="图片 1" descr="绘图1李华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绘图1李华敏"/>
                    <pic:cNvPicPr>
                      <a:picLocks noChangeAspect="1"/>
                    </pic:cNvPicPr>
                  </pic:nvPicPr>
                  <pic:blipFill>
                    <a:blip r:embed="rId25"/>
                    <a:stretch>
                      <a:fillRect/>
                    </a:stretch>
                  </pic:blipFill>
                  <pic:spPr>
                    <a:xfrm>
                      <a:off x="0" y="0"/>
                      <a:ext cx="5398135" cy="3225800"/>
                    </a:xfrm>
                    <a:prstGeom prst="rect">
                      <a:avLst/>
                    </a:prstGeom>
                    <a:noFill/>
                    <a:ln>
                      <a:noFill/>
                    </a:ln>
                  </pic:spPr>
                </pic:pic>
              </a:graphicData>
            </a:graphic>
          </wp:inline>
        </w:drawing>
      </w:r>
    </w:p>
    <w:p>
      <w:pPr>
        <w:jc w:val="center"/>
        <w:rPr>
          <w:rFonts w:hint="eastAsia" w:ascii="Times New Roman" w:hAnsi="Times New Roman" w:eastAsia="黑体" w:cs="Times New Roman"/>
          <w:sz w:val="24"/>
        </w:rPr>
      </w:pPr>
      <w:r>
        <w:rPr>
          <w:rFonts w:hint="eastAsia" w:ascii="Times New Roman" w:hAnsi="Times New Roman" w:eastAsia="黑体" w:cs="Times New Roman"/>
          <w:sz w:val="24"/>
        </w:rPr>
        <w:t>图</w:t>
      </w:r>
      <w:r>
        <w:rPr>
          <w:rFonts w:hint="eastAsia" w:eastAsia="黑体" w:cs="Times New Roman"/>
          <w:sz w:val="24"/>
          <w:lang w:val="en-US" w:eastAsia="zh-CN"/>
        </w:rPr>
        <w:t>2</w:t>
      </w:r>
      <w:r>
        <w:rPr>
          <w:rFonts w:hint="eastAsia" w:ascii="Times New Roman" w:hAnsi="Times New Roman" w:eastAsia="黑体" w:cs="Times New Roman"/>
          <w:sz w:val="24"/>
        </w:rPr>
        <w:t>-1</w:t>
      </w:r>
      <w:r>
        <w:rPr>
          <w:rFonts w:hint="eastAsia" w:ascii="Times New Roman" w:hAnsi="Times New Roman" w:eastAsia="黑体" w:cs="Times New Roman"/>
          <w:sz w:val="24"/>
          <w:lang w:val="en-US" w:eastAsia="zh-CN"/>
        </w:rPr>
        <w:t xml:space="preserve"> </w:t>
      </w:r>
      <w:r>
        <w:rPr>
          <w:rFonts w:hint="eastAsia" w:ascii="Times New Roman" w:hAnsi="Times New Roman" w:eastAsia="黑体" w:cs="Times New Roman"/>
          <w:sz w:val="24"/>
        </w:rPr>
        <w:t>李华敏等基于情境理论构建的消费者行为影响因素结构图</w:t>
      </w:r>
    </w:p>
    <w:p>
      <w:pPr>
        <w:spacing w:line="360" w:lineRule="auto"/>
        <w:ind w:firstLine="480" w:firstLineChars="200"/>
        <w:rPr>
          <w:rFonts w:hint="default" w:eastAsia="宋体"/>
          <w:color w:val="auto"/>
          <w:sz w:val="24"/>
          <w:lang w:val="en-US" w:eastAsia="zh-CN"/>
        </w:rPr>
      </w:pPr>
      <w:r>
        <w:rPr>
          <w:rFonts w:hint="eastAsia"/>
          <w:color w:val="auto"/>
          <w:sz w:val="24"/>
          <w:lang w:val="en-US" w:eastAsia="zh-CN"/>
        </w:rPr>
        <w:t>基于情境理论可以发现，在电商直播情境下，直播平台是影响消费者的环境因子，主播与观众之间的互动行为以及观众与观众之间的互动是情境因素中的互动因子，因此直播平台的功能、直播互动等都会对消费者购买过程中的种种行为产生一定的影响，探究消费者对电商直播平台、直播互动等的态度将有利于研究电商直播情境下消费者的购物行为。</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41" w:name="_Toc23437"/>
      <w:r>
        <w:rPr>
          <w:rFonts w:hint="eastAsia" w:ascii="Times New Roman" w:hAnsi="Times New Roman" w:eastAsia="黑体" w:cs="Times New Roman"/>
          <w:b/>
          <w:bCs/>
          <w:sz w:val="24"/>
          <w:szCs w:val="24"/>
          <w:lang w:val="en-US" w:eastAsia="zh-CN"/>
        </w:rPr>
        <w:t>2.4.2 传播说服理论</w:t>
      </w:r>
      <w:bookmarkEnd w:id="41"/>
    </w:p>
    <w:p>
      <w:pPr>
        <w:spacing w:line="360" w:lineRule="auto"/>
        <w:ind w:firstLine="480" w:firstLineChars="200"/>
        <w:rPr>
          <w:rFonts w:hint="eastAsia"/>
          <w:color w:val="auto"/>
          <w:sz w:val="24"/>
          <w:lang w:val="en-US" w:eastAsia="zh-CN"/>
        </w:rPr>
      </w:pPr>
      <w:r>
        <w:rPr>
          <w:rFonts w:hint="eastAsia"/>
          <w:color w:val="auto"/>
          <w:sz w:val="24"/>
        </w:rPr>
        <w:t>传播说服理论由霍夫兰德、詹尼斯于1959年提出，是基于信息传播过程的一种说服或改变态度的模型。</w:t>
      </w:r>
      <w:r>
        <w:rPr>
          <w:rFonts w:hint="eastAsia"/>
          <w:color w:val="auto"/>
          <w:sz w:val="24"/>
          <w:lang w:val="en-US" w:eastAsia="zh-CN"/>
        </w:rPr>
        <w:t>该</w:t>
      </w:r>
      <w:r>
        <w:rPr>
          <w:rFonts w:hint="eastAsia"/>
          <w:color w:val="auto"/>
          <w:sz w:val="24"/>
        </w:rPr>
        <w:t>理论认为，被说服者</w:t>
      </w:r>
      <w:r>
        <w:rPr>
          <w:rFonts w:hint="eastAsia"/>
          <w:color w:val="auto"/>
          <w:sz w:val="24"/>
          <w:lang w:val="en-US" w:eastAsia="zh-CN"/>
        </w:rPr>
        <w:t>受</w:t>
      </w:r>
      <w:r>
        <w:rPr>
          <w:rFonts w:hint="eastAsia"/>
          <w:color w:val="auto"/>
          <w:sz w:val="24"/>
        </w:rPr>
        <w:t>说服者的影响，能够朝特定的方向改变自身的态度、观点和行为，换而言之，说服是一种使得被说服者的行为意向能够有所改变的沟通传播方式。李治等（2019）运用传播说服理论，研究总结了推荐解释在电子商务平台与用户行为意向之间的影响作用，得出推荐解释能明显提高消费者的购买意愿，且产品涉入度在其中起到调节作用。</w:t>
      </w:r>
      <w:r>
        <w:rPr>
          <w:rFonts w:hint="eastAsia"/>
          <w:color w:val="auto"/>
          <w:sz w:val="24"/>
          <w:lang w:val="en-US" w:eastAsia="zh-CN"/>
        </w:rPr>
        <w:t>泰勒等（1985）对霍夫兰德说服模型进行了总结简化，具体模型图如图2-2所示。</w:t>
      </w:r>
    </w:p>
    <w:p>
      <w:pPr>
        <w:spacing w:line="360" w:lineRule="auto"/>
        <w:jc w:val="center"/>
        <w:rPr>
          <w:rFonts w:hint="default"/>
          <w:color w:val="auto"/>
          <w:sz w:val="24"/>
          <w:lang w:val="en-US" w:eastAsia="zh-CN"/>
        </w:rPr>
      </w:pPr>
      <w:r>
        <w:rPr>
          <w:rFonts w:hint="default"/>
          <w:color w:val="auto"/>
          <w:sz w:val="24"/>
          <w:lang w:val="en-US" w:eastAsia="zh-CN"/>
        </w:rPr>
        <w:drawing>
          <wp:inline distT="0" distB="0" distL="114300" distR="114300">
            <wp:extent cx="5269230" cy="3233420"/>
            <wp:effectExtent l="0" t="0" r="1270" b="5080"/>
            <wp:docPr id="2" name="图片 6" descr="传播说服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传播说服模型"/>
                    <pic:cNvPicPr>
                      <a:picLocks noChangeAspect="1"/>
                    </pic:cNvPicPr>
                  </pic:nvPicPr>
                  <pic:blipFill>
                    <a:blip r:embed="rId26"/>
                    <a:stretch>
                      <a:fillRect/>
                    </a:stretch>
                  </pic:blipFill>
                  <pic:spPr>
                    <a:xfrm>
                      <a:off x="0" y="0"/>
                      <a:ext cx="5269230" cy="3233420"/>
                    </a:xfrm>
                    <a:prstGeom prst="rect">
                      <a:avLst/>
                    </a:prstGeom>
                    <a:noFill/>
                    <a:ln>
                      <a:noFill/>
                    </a:ln>
                  </pic:spPr>
                </pic:pic>
              </a:graphicData>
            </a:graphic>
          </wp:inline>
        </w:drawing>
      </w:r>
    </w:p>
    <w:p>
      <w:pPr>
        <w:jc w:val="center"/>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图2-2 霍夫兰德说服模型</w:t>
      </w:r>
    </w:p>
    <w:p>
      <w:pPr>
        <w:spacing w:line="360" w:lineRule="auto"/>
        <w:jc w:val="center"/>
        <w:rPr>
          <w:rFonts w:hint="default"/>
          <w:color w:val="auto"/>
          <w:sz w:val="24"/>
          <w:lang w:val="en-US" w:eastAsia="zh-CN"/>
        </w:rPr>
      </w:pPr>
      <w:r>
        <w:rPr>
          <w:rFonts w:hint="default"/>
          <w:color w:val="auto"/>
          <w:sz w:val="24"/>
          <w:lang w:val="en-US" w:eastAsia="zh-CN"/>
        </w:rPr>
        <w:t>(本图来源J.L.Freedman,etal.(1985),Social Psychology,5 Ed.P.167)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color w:val="auto"/>
          <w:sz w:val="24"/>
          <w:lang w:val="en-US" w:eastAsia="zh-CN"/>
        </w:rPr>
      </w:pPr>
      <w:r>
        <w:rPr>
          <w:rFonts w:hint="eastAsia"/>
          <w:color w:val="auto"/>
          <w:sz w:val="24"/>
          <w:lang w:val="en-US" w:eastAsia="zh-CN"/>
        </w:rPr>
        <w:t>该模型一共分为外部刺激、目标靶、干预过程、结果四个部分，在外部刺激中，一共包含了三个方面的因素：说服者、信息内容、说服情境。在电商直播中，商家和主播团队是说服者，他们通过专业讲解、互动沟通、展示商品、优惠激励等方式，在电商直播这一情境下向消费者传递信息，强化提高消费者的购买意愿，影响消费者的购买态度，进而刺激消费者的购买行为。</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eastAsia="黑体" w:cs="Times New Roman"/>
          <w:b/>
          <w:bCs/>
          <w:sz w:val="24"/>
          <w:szCs w:val="24"/>
          <w:lang w:val="en-US" w:eastAsia="zh-CN"/>
        </w:rPr>
      </w:pPr>
      <w:bookmarkStart w:id="42" w:name="_Toc14703"/>
      <w:r>
        <w:rPr>
          <w:rFonts w:hint="eastAsia" w:ascii="Times New Roman" w:hAnsi="Times New Roman" w:eastAsia="黑体" w:cs="Times New Roman"/>
          <w:b/>
          <w:bCs/>
          <w:sz w:val="24"/>
          <w:szCs w:val="24"/>
          <w:lang w:val="en-US" w:eastAsia="zh-CN"/>
        </w:rPr>
        <w:t xml:space="preserve">2.4.3 </w:t>
      </w:r>
      <w:bookmarkEnd w:id="42"/>
      <w:r>
        <w:rPr>
          <w:rFonts w:hint="eastAsia" w:eastAsia="黑体" w:cs="Times New Roman"/>
          <w:b/>
          <w:bCs/>
          <w:sz w:val="24"/>
          <w:szCs w:val="24"/>
          <w:lang w:val="en-US" w:eastAsia="zh-CN"/>
        </w:rPr>
        <w:t>信息不对称理论</w:t>
      </w:r>
    </w:p>
    <w:p>
      <w:pPr>
        <w:spacing w:line="360" w:lineRule="auto"/>
        <w:ind w:firstLine="480" w:firstLineChars="200"/>
        <w:rPr>
          <w:rFonts w:hint="eastAsia"/>
          <w:color w:val="auto"/>
          <w:sz w:val="24"/>
          <w:lang w:val="en-US" w:eastAsia="zh-CN"/>
        </w:rPr>
      </w:pPr>
      <w:r>
        <w:rPr>
          <w:rFonts w:hint="eastAsia"/>
          <w:color w:val="auto"/>
          <w:sz w:val="24"/>
          <w:lang w:val="en-US" w:eastAsia="zh-CN"/>
        </w:rPr>
        <w:t>信息不对称理论指出，在市场经济中，由于买卖双方掌握的信息量不同，导致在交易过程中，双方所处的地位不同，卖方往往比买方掌握更多的信息量，因此通常在交易中卖方处于优势地位，而买房处于相对弱势的地位。陈若琳等（2020）基于信息不对称理论研究发现，在虚拟交易中，买卖双方对知识付费产品所掌握的信息量不一样，会对消费者的信任产生负面作用，进而影响到消费者的购买意愿。</w:t>
      </w:r>
    </w:p>
    <w:p>
      <w:pPr>
        <w:spacing w:line="360" w:lineRule="auto"/>
        <w:ind w:firstLine="480" w:firstLineChars="200"/>
        <w:rPr>
          <w:rFonts w:hint="default"/>
          <w:color w:val="auto"/>
          <w:sz w:val="24"/>
          <w:lang w:val="en-US" w:eastAsia="zh-CN"/>
        </w:rPr>
      </w:pPr>
      <w:r>
        <w:rPr>
          <w:rFonts w:hint="eastAsia"/>
          <w:color w:val="auto"/>
          <w:sz w:val="24"/>
          <w:lang w:val="en-US" w:eastAsia="zh-CN"/>
        </w:rPr>
        <w:t>在电商直播情境下，消费者并不能直接接触到商品，商家和主播掌握的信息量会远多于消费者所掌握的，因此消费者通常只能通过主播的讲解、商品的展示、互动等方式获取商品的有关信息，商家和主播与消费者之间存在的信息不对称问题会影响到消费者的购买决策。</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2.4.4 信任理论</w:t>
      </w:r>
    </w:p>
    <w:p>
      <w:pPr>
        <w:ind w:firstLine="480" w:firstLineChars="200"/>
        <w:rPr>
          <w:rFonts w:hint="eastAsia"/>
          <w:lang w:val="en-US" w:eastAsia="zh-CN"/>
        </w:rPr>
      </w:pPr>
      <w:r>
        <w:rPr>
          <w:rFonts w:hint="eastAsia"/>
          <w:lang w:val="en-US" w:eastAsia="zh-CN"/>
        </w:rPr>
        <w:t>信任理论从互动出发，认为所有社会构成都源于信任，没有信任的社会如同一盘散沙，无法正常运行。信任理论由信任源、信任传递两个关键部分组成，其中信任源的一些相关特征是建立信任的主要因素。范秋敏（2019）基于信任理论研究发现在线民宿产品交易过程中，民宿房东的属性会正向影响到消费者的信任感知。</w:t>
      </w:r>
    </w:p>
    <w:p>
      <w:pPr>
        <w:ind w:firstLine="480" w:firstLineChars="200"/>
        <w:rPr>
          <w:rFonts w:hint="eastAsia"/>
          <w:lang w:val="en-US" w:eastAsia="zh-CN"/>
        </w:rPr>
      </w:pPr>
      <w:r>
        <w:rPr>
          <w:rFonts w:hint="eastAsia"/>
          <w:lang w:val="en-US" w:eastAsia="zh-CN"/>
        </w:rPr>
        <w:t>基于信任理论可以发现，在电商直播中主播的专业性、可信度等特性是信息源的关键特征，消费者在电商直播情境下对营销的商品产生信任会受到主播这一信息源的属性影响，主播特性的好坏能够影响到商家、主播对消费者的信任传递。</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2.4.5 消费者行为理论</w:t>
      </w:r>
    </w:p>
    <w:p>
      <w:pPr>
        <w:ind w:firstLine="480" w:firstLineChars="200"/>
        <w:rPr>
          <w:rFonts w:hint="default" w:ascii="宋体" w:hAnsi="宋体" w:cs="宋体"/>
          <w:sz w:val="24"/>
          <w:szCs w:val="24"/>
          <w:lang w:val="en-US" w:eastAsia="zh-CN"/>
        </w:rPr>
      </w:pPr>
      <w:r>
        <w:rPr>
          <w:rFonts w:hint="eastAsia" w:ascii="宋体" w:hAnsi="宋体" w:cs="宋体"/>
          <w:sz w:val="24"/>
          <w:szCs w:val="24"/>
          <w:lang w:val="en-US" w:eastAsia="zh-CN"/>
        </w:rPr>
        <w:t>消费者行为理论又称效用理论，该理论研究的是为了实现满意程度的最大化，消费者会在各种商品和劳务之间如何分配收入。在进行购物决策的时候，消费者会受到心理感受的影响，对购买的产品会产生利益或损失的主观看法，也就是效用，消费者对效用的反应会影响到消费者最终的购买行为，产品效用越大，消费者的购买意愿就越强烈。郭春香等（2020）基于消费者行为理论研究出损失厌恶心理对零售商需求量的正向影响作用。</w:t>
      </w:r>
    </w:p>
    <w:p>
      <w:pPr>
        <w:ind w:firstLine="480" w:firstLineChars="200"/>
        <w:rPr>
          <w:rFonts w:hint="default"/>
          <w:lang w:val="en-US" w:eastAsia="zh-CN"/>
        </w:rPr>
      </w:pPr>
      <w:r>
        <w:rPr>
          <w:rFonts w:hint="eastAsia" w:ascii="宋体" w:hAnsi="宋体" w:cs="宋体"/>
          <w:sz w:val="24"/>
          <w:szCs w:val="24"/>
          <w:lang w:val="en-US" w:eastAsia="zh-CN"/>
        </w:rPr>
        <w:t>在电商直播中，商家及主播团队能够提供给消费者的商品优惠会影响到消费者对商品价值的感知，进而影响到消费者对商品的效用评价，购物后的物流服务通常也包含在消费者对商品的效用评价之中，直播中的各种互动享乐体验对消费者偏好产生一定的作用，电商直播情境下的各项因素都会影响到消费者对购买产品的效用感知，进而对其购买行为产生作用。</w:t>
      </w:r>
    </w:p>
    <w:p>
      <w:pPr>
        <w:rPr>
          <w:rFonts w:hint="default"/>
          <w:lang w:val="en-US" w:eastAsia="zh-CN"/>
        </w:rPr>
      </w:pPr>
    </w:p>
    <w:p>
      <w:pPr>
        <w:rPr>
          <w:rFonts w:hint="default"/>
          <w:lang w:val="en-US" w:eastAsia="zh-CN"/>
        </w:rPr>
        <w:sectPr>
          <w:pgSz w:w="11906" w:h="16838"/>
          <w:pgMar w:top="1418" w:right="1701" w:bottom="1134" w:left="1701" w:header="851" w:footer="992" w:gutter="0"/>
          <w:pgBorders>
            <w:top w:val="none" w:sz="0" w:space="0"/>
            <w:left w:val="none" w:sz="0" w:space="0"/>
            <w:bottom w:val="none" w:sz="0" w:space="0"/>
            <w:right w:val="none" w:sz="0" w:space="0"/>
          </w:pgBorders>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0"/>
        <w:rPr>
          <w:rFonts w:hint="eastAsia" w:ascii="Times New Roman" w:hAnsi="Times New Roman" w:eastAsia="黑体" w:cs="黑体"/>
          <w:b/>
          <w:bCs/>
          <w:sz w:val="36"/>
          <w:szCs w:val="36"/>
          <w:lang w:val="en-US" w:eastAsia="zh-CN"/>
        </w:rPr>
      </w:pPr>
      <w:bookmarkStart w:id="43" w:name="_Toc18330"/>
      <w:r>
        <w:rPr>
          <w:rFonts w:hint="eastAsia" w:ascii="Times New Roman" w:hAnsi="Times New Roman" w:eastAsia="黑体" w:cs="黑体"/>
          <w:b/>
          <w:bCs/>
          <w:sz w:val="36"/>
          <w:szCs w:val="36"/>
          <w:lang w:val="en-US" w:eastAsia="zh-CN"/>
        </w:rPr>
        <w:t>3 研究模型与假设</w:t>
      </w:r>
      <w:bookmarkEnd w:id="43"/>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bookmarkStart w:id="44" w:name="_Toc25895"/>
      <w:r>
        <w:rPr>
          <w:rFonts w:hint="eastAsia" w:ascii="Times New Roman" w:hAnsi="Times New Roman" w:eastAsia="黑体" w:cs="Times New Roman"/>
          <w:b/>
          <w:bCs/>
          <w:sz w:val="28"/>
          <w:szCs w:val="28"/>
          <w:lang w:val="en-US" w:eastAsia="zh-CN"/>
        </w:rPr>
        <w:t>3.1 研究变量与模型</w:t>
      </w:r>
      <w:bookmarkEnd w:id="4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rPr>
        <w:t>本文研究电商直播对消费者购买行为的影响因素，在</w:t>
      </w:r>
      <w:r>
        <w:rPr>
          <w:rFonts w:hint="eastAsia"/>
          <w:sz w:val="24"/>
          <w:lang w:val="en-US" w:eastAsia="zh-CN"/>
        </w:rPr>
        <w:t>第二</w:t>
      </w:r>
      <w:r>
        <w:rPr>
          <w:rFonts w:hint="eastAsia"/>
          <w:sz w:val="24"/>
        </w:rPr>
        <w:t>章总结电商直播和消费者行为的相关研究后，本文将电商直播分为平台、主播、直播</w:t>
      </w:r>
      <w:r>
        <w:rPr>
          <w:rFonts w:hint="eastAsia"/>
          <w:sz w:val="24"/>
          <w:lang w:val="en-US" w:eastAsia="zh-CN"/>
        </w:rPr>
        <w:t>流程</w:t>
      </w:r>
      <w:r>
        <w:rPr>
          <w:rFonts w:hint="eastAsia"/>
          <w:sz w:val="24"/>
        </w:rPr>
        <w:t>、</w:t>
      </w:r>
      <w:r>
        <w:rPr>
          <w:rFonts w:hint="eastAsia"/>
          <w:sz w:val="24"/>
          <w:lang w:eastAsia="zh-CN"/>
        </w:rPr>
        <w:t>物流服务</w:t>
      </w:r>
      <w:r>
        <w:rPr>
          <w:rFonts w:hint="eastAsia"/>
          <w:sz w:val="24"/>
        </w:rPr>
        <w:t>（主要研究物流</w:t>
      </w:r>
      <w:r>
        <w:rPr>
          <w:rFonts w:hint="eastAsia"/>
          <w:sz w:val="24"/>
          <w:lang w:val="en-US" w:eastAsia="zh-CN"/>
        </w:rPr>
        <w:t>运输</w:t>
      </w:r>
      <w:r>
        <w:rPr>
          <w:rFonts w:hint="eastAsia"/>
          <w:sz w:val="24"/>
        </w:rPr>
        <w:t>与售后服务）和消费者五个部分，由于本文研究的是对消费者购买行为的影响因素，因此可以从直播平台、</w:t>
      </w:r>
      <w:r>
        <w:rPr>
          <w:rFonts w:hint="eastAsia"/>
          <w:sz w:val="24"/>
          <w:lang w:eastAsia="zh-CN"/>
        </w:rPr>
        <w:t>物流服务、</w:t>
      </w:r>
      <w:r>
        <w:rPr>
          <w:rFonts w:hint="eastAsia"/>
          <w:sz w:val="24"/>
        </w:rPr>
        <w:t>主播特性、直播</w:t>
      </w:r>
      <w:r>
        <w:rPr>
          <w:rFonts w:hint="eastAsia"/>
          <w:sz w:val="24"/>
          <w:lang w:val="en-US" w:eastAsia="zh-CN"/>
        </w:rPr>
        <w:t>流程</w:t>
      </w:r>
      <w:r>
        <w:rPr>
          <w:rFonts w:hint="eastAsia"/>
          <w:sz w:val="24"/>
        </w:rPr>
        <w:t>这四个方面</w:t>
      </w:r>
      <w:r>
        <w:rPr>
          <w:rFonts w:hint="eastAsia"/>
          <w:sz w:val="24"/>
          <w:lang w:val="en-US" w:eastAsia="zh-CN"/>
        </w:rPr>
        <w:t>确定研究的自变量，将消费者购物行为作为因变量</w:t>
      </w:r>
      <w:r>
        <w:rPr>
          <w:rFonts w:hint="eastAsia"/>
          <w:sz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rPr>
        <w:t>王怡君（2021）研究</w:t>
      </w:r>
      <w:r>
        <w:rPr>
          <w:rFonts w:hint="eastAsia"/>
          <w:sz w:val="24"/>
          <w:lang w:val="en-US" w:eastAsia="zh-CN"/>
        </w:rPr>
        <w:t>时将</w:t>
      </w:r>
      <w:r>
        <w:rPr>
          <w:rFonts w:hint="eastAsia"/>
          <w:sz w:val="24"/>
        </w:rPr>
        <w:t>直播平台功能</w:t>
      </w:r>
      <w:r>
        <w:rPr>
          <w:rFonts w:hint="eastAsia"/>
          <w:sz w:val="24"/>
          <w:lang w:val="en-US" w:eastAsia="zh-CN"/>
        </w:rPr>
        <w:t>作为影响</w:t>
      </w:r>
      <w:r>
        <w:rPr>
          <w:rFonts w:hint="eastAsia"/>
          <w:sz w:val="24"/>
        </w:rPr>
        <w:t>消费者购买动机</w:t>
      </w:r>
      <w:r>
        <w:rPr>
          <w:rFonts w:hint="eastAsia"/>
          <w:sz w:val="24"/>
          <w:lang w:val="en-US" w:eastAsia="zh-CN"/>
        </w:rPr>
        <w:t>的研究变量</w:t>
      </w:r>
      <w:r>
        <w:rPr>
          <w:rFonts w:hint="eastAsia"/>
          <w:sz w:val="24"/>
        </w:rPr>
        <w:t>。张冯阳子（2017）研究指出，配送、收货和售后这些物流服务环节都能影响消费者的网购支付意愿，优化这些环节有助于提高对消费者的吸引力</w:t>
      </w:r>
      <w:r>
        <w:rPr>
          <w:rFonts w:hint="eastAsia"/>
          <w:sz w:val="24"/>
          <w:lang w:eastAsia="zh-CN"/>
        </w:rPr>
        <w:t>。</w:t>
      </w:r>
      <w:r>
        <w:rPr>
          <w:rFonts w:hint="eastAsia"/>
          <w:sz w:val="24"/>
        </w:rPr>
        <w:t>因此，本文将直播平台作为一个</w:t>
      </w:r>
      <w:r>
        <w:rPr>
          <w:rFonts w:hint="eastAsia"/>
          <w:sz w:val="24"/>
          <w:lang w:val="en-US" w:eastAsia="zh-CN"/>
        </w:rPr>
        <w:t>研究</w:t>
      </w:r>
      <w:r>
        <w:rPr>
          <w:rFonts w:hint="eastAsia"/>
          <w:sz w:val="24"/>
        </w:rPr>
        <w:t>变量，</w:t>
      </w:r>
      <w:r>
        <w:rPr>
          <w:rFonts w:hint="eastAsia"/>
          <w:sz w:val="24"/>
          <w:lang w:val="en-US" w:eastAsia="zh-CN"/>
        </w:rPr>
        <w:t>用于</w:t>
      </w:r>
      <w:r>
        <w:rPr>
          <w:rFonts w:hint="eastAsia"/>
          <w:sz w:val="24"/>
        </w:rPr>
        <w:t>测量消费者对电商直播平台功能的认知度，将</w:t>
      </w:r>
      <w:r>
        <w:rPr>
          <w:rFonts w:hint="eastAsia"/>
          <w:sz w:val="24"/>
          <w:lang w:eastAsia="zh-CN"/>
        </w:rPr>
        <w:t>物流服务</w:t>
      </w:r>
      <w:r>
        <w:rPr>
          <w:rFonts w:hint="eastAsia"/>
          <w:sz w:val="24"/>
        </w:rPr>
        <w:t>也作为一个</w:t>
      </w:r>
      <w:r>
        <w:rPr>
          <w:rFonts w:hint="eastAsia"/>
          <w:sz w:val="24"/>
          <w:lang w:val="en-US" w:eastAsia="zh-CN"/>
        </w:rPr>
        <w:t>研究</w:t>
      </w:r>
      <w:r>
        <w:rPr>
          <w:rFonts w:hint="eastAsia"/>
          <w:sz w:val="24"/>
        </w:rPr>
        <w:t>变量，</w:t>
      </w:r>
      <w:r>
        <w:rPr>
          <w:rFonts w:hint="eastAsia"/>
          <w:sz w:val="24"/>
          <w:lang w:val="en-US" w:eastAsia="zh-CN"/>
        </w:rPr>
        <w:t>用于</w:t>
      </w:r>
      <w:r>
        <w:rPr>
          <w:rFonts w:hint="eastAsia"/>
          <w:sz w:val="24"/>
        </w:rPr>
        <w:t>挖掘消费者对通过电商直播购物接受到的物流服务、售后服务的体验感，进而挖掘这些因素对消费者做出购物行为的影响作用。刘凤军等（2020）</w:t>
      </w:r>
      <w:r>
        <w:rPr>
          <w:rFonts w:hint="eastAsia"/>
          <w:sz w:val="24"/>
          <w:lang w:val="en-US" w:eastAsia="zh-CN"/>
        </w:rPr>
        <w:t>在</w:t>
      </w:r>
      <w:r>
        <w:rPr>
          <w:rFonts w:hint="eastAsia"/>
          <w:sz w:val="24"/>
        </w:rPr>
        <w:t>研究网红的信息源特性对消费者购买意愿的影响机制</w:t>
      </w:r>
      <w:r>
        <w:rPr>
          <w:rFonts w:hint="eastAsia"/>
          <w:sz w:val="24"/>
          <w:lang w:val="en-US" w:eastAsia="zh-CN"/>
        </w:rPr>
        <w:t>时</w:t>
      </w:r>
      <w:r>
        <w:rPr>
          <w:rFonts w:hint="eastAsia"/>
          <w:sz w:val="24"/>
        </w:rPr>
        <w:t>，将</w:t>
      </w:r>
      <w:r>
        <w:rPr>
          <w:rFonts w:hint="eastAsia"/>
          <w:sz w:val="24"/>
          <w:lang w:val="en-US" w:eastAsia="zh-CN"/>
        </w:rPr>
        <w:t>其</w:t>
      </w:r>
      <w:r>
        <w:rPr>
          <w:rFonts w:hint="eastAsia"/>
          <w:sz w:val="24"/>
        </w:rPr>
        <w:t>具体分为吸引力、可信性、专业性等</w:t>
      </w:r>
      <w:r>
        <w:rPr>
          <w:rFonts w:hint="eastAsia"/>
          <w:sz w:val="24"/>
          <w:lang w:val="en-US" w:eastAsia="zh-CN"/>
        </w:rPr>
        <w:t>因素</w:t>
      </w:r>
      <w:r>
        <w:rPr>
          <w:rFonts w:hint="eastAsia"/>
          <w:sz w:val="24"/>
        </w:rPr>
        <w:t>。</w:t>
      </w:r>
      <w:r>
        <w:rPr>
          <w:rFonts w:hint="eastAsia"/>
          <w:sz w:val="24"/>
          <w:lang w:val="en-US" w:eastAsia="zh-CN"/>
        </w:rPr>
        <w:t>因此</w:t>
      </w:r>
      <w:r>
        <w:rPr>
          <w:rFonts w:hint="eastAsia"/>
          <w:sz w:val="24"/>
        </w:rPr>
        <w:t>，本文结合消费者购物行为的角度，将主播特性划分为专业性和可信度两个</w:t>
      </w:r>
      <w:r>
        <w:rPr>
          <w:rFonts w:hint="eastAsia"/>
          <w:sz w:val="24"/>
          <w:lang w:val="en-US" w:eastAsia="zh-CN"/>
        </w:rPr>
        <w:t>研究</w:t>
      </w:r>
      <w:r>
        <w:rPr>
          <w:rFonts w:hint="eastAsia"/>
          <w:sz w:val="24"/>
        </w:rPr>
        <w:t>变量。其中，专业性是</w:t>
      </w:r>
      <w:r>
        <w:rPr>
          <w:rFonts w:hint="eastAsia"/>
          <w:sz w:val="24"/>
          <w:lang w:val="en-US" w:eastAsia="zh-CN"/>
        </w:rPr>
        <w:t>指</w:t>
      </w:r>
      <w:r>
        <w:rPr>
          <w:rFonts w:hint="eastAsia"/>
          <w:sz w:val="24"/>
        </w:rPr>
        <w:t>主播的专业知识、专业能力和实践经验等；可信度是</w:t>
      </w:r>
      <w:r>
        <w:rPr>
          <w:rFonts w:hint="eastAsia"/>
          <w:sz w:val="24"/>
          <w:lang w:val="en-US" w:eastAsia="zh-CN"/>
        </w:rPr>
        <w:t>指</w:t>
      </w:r>
      <w:r>
        <w:rPr>
          <w:rFonts w:hint="eastAsia"/>
          <w:sz w:val="24"/>
        </w:rPr>
        <w:t>消费者对主播的信任度，消费者对主播的</w:t>
      </w:r>
      <w:r>
        <w:rPr>
          <w:rFonts w:hint="eastAsia"/>
          <w:sz w:val="24"/>
          <w:lang w:val="en-US" w:eastAsia="zh-CN"/>
        </w:rPr>
        <w:t>认知程度</w:t>
      </w:r>
      <w:r>
        <w:rPr>
          <w:rFonts w:hint="eastAsia"/>
          <w:sz w:val="24"/>
        </w:rPr>
        <w:t>。陈咏绮（2020）将价格优惠力度、产品质量等作为刺激变量研究电商直播对消费者的影响，并分析出</w:t>
      </w:r>
      <w:r>
        <w:rPr>
          <w:rFonts w:hint="eastAsia"/>
          <w:sz w:val="24"/>
          <w:lang w:val="en-US" w:eastAsia="zh-CN"/>
        </w:rPr>
        <w:t>这些刺激变量对购买意愿的影响机制。</w:t>
      </w:r>
      <w:r>
        <w:rPr>
          <w:rFonts w:hint="eastAsia"/>
          <w:sz w:val="24"/>
        </w:rPr>
        <w:t>沈燕等（2018）以淘宝直播间的秒杀为例子，将用户</w:t>
      </w:r>
      <w:r>
        <w:rPr>
          <w:rFonts w:hint="eastAsia"/>
          <w:sz w:val="24"/>
          <w:lang w:eastAsia="zh-CN"/>
        </w:rPr>
        <w:t>、</w:t>
      </w:r>
      <w:r>
        <w:rPr>
          <w:rFonts w:hint="eastAsia"/>
          <w:sz w:val="24"/>
        </w:rPr>
        <w:t>商家之间的互动作为自变量，消费者的冲动性购买行为作为因变量进行研究，通过分析指出直播中的互动因素能够正向的影响消费者的冲动性购买行为。因此，本文将电商直播情境具体分为直播互动、商品呈现、优惠活动、观众影响四个</w:t>
      </w:r>
      <w:r>
        <w:rPr>
          <w:rFonts w:hint="eastAsia"/>
          <w:sz w:val="24"/>
          <w:lang w:val="en-US" w:eastAsia="zh-CN"/>
        </w:rPr>
        <w:t>变量。其中，</w:t>
      </w:r>
      <w:r>
        <w:rPr>
          <w:rFonts w:hint="eastAsia"/>
          <w:sz w:val="24"/>
        </w:rPr>
        <w:t>直播优惠活动</w:t>
      </w:r>
      <w:r>
        <w:rPr>
          <w:rFonts w:hint="eastAsia"/>
          <w:sz w:val="24"/>
          <w:lang w:val="en-US" w:eastAsia="zh-CN"/>
        </w:rPr>
        <w:t>能够对消费者购买商品时付出的价值产生影响，因此可以对消费者购物行为产生一种激励作用</w:t>
      </w:r>
      <w:r>
        <w:rPr>
          <w:rFonts w:hint="eastAsia"/>
          <w:sz w:val="24"/>
        </w:rPr>
        <w:t>；直播互动</w:t>
      </w:r>
      <w:r>
        <w:rPr>
          <w:rFonts w:hint="eastAsia"/>
          <w:sz w:val="24"/>
          <w:lang w:val="en-US" w:eastAsia="zh-CN"/>
        </w:rPr>
        <w:t>是</w:t>
      </w:r>
      <w:r>
        <w:rPr>
          <w:rFonts w:hint="eastAsia"/>
          <w:sz w:val="24"/>
        </w:rPr>
        <w:t>主播和观众之间</w:t>
      </w:r>
      <w:r>
        <w:rPr>
          <w:rFonts w:hint="eastAsia"/>
          <w:sz w:val="24"/>
          <w:lang w:val="en-US" w:eastAsia="zh-CN"/>
        </w:rPr>
        <w:t>在直播过程中</w:t>
      </w:r>
      <w:r>
        <w:rPr>
          <w:rFonts w:hint="eastAsia"/>
          <w:sz w:val="24"/>
        </w:rPr>
        <w:t>的</w:t>
      </w:r>
      <w:r>
        <w:rPr>
          <w:rFonts w:hint="eastAsia"/>
          <w:sz w:val="24"/>
          <w:lang w:val="en-US" w:eastAsia="zh-CN"/>
        </w:rPr>
        <w:t>沟通、点赞、送礼物等互动行为</w:t>
      </w:r>
      <w:r>
        <w:rPr>
          <w:rFonts w:hint="eastAsia"/>
          <w:sz w:val="24"/>
        </w:rPr>
        <w:t>；商品呈现是</w:t>
      </w:r>
      <w:r>
        <w:rPr>
          <w:rFonts w:hint="eastAsia"/>
          <w:sz w:val="24"/>
          <w:lang w:val="en-US" w:eastAsia="zh-CN"/>
        </w:rPr>
        <w:t>指</w:t>
      </w:r>
      <w:r>
        <w:rPr>
          <w:rFonts w:hint="eastAsia"/>
          <w:sz w:val="24"/>
        </w:rPr>
        <w:t>直播时商品展示的视觉效果，给消费者身临其境的感觉；观众影响则是消费者在观看电商直播时的情感体验，由于从众心理、羊群效应等心理因素，消费者在观看直播时</w:t>
      </w:r>
      <w:r>
        <w:rPr>
          <w:rFonts w:hint="eastAsia"/>
          <w:sz w:val="24"/>
          <w:lang w:val="en-US" w:eastAsia="zh-CN"/>
        </w:rPr>
        <w:t>可能</w:t>
      </w:r>
      <w:r>
        <w:rPr>
          <w:rFonts w:hint="eastAsia"/>
          <w:sz w:val="24"/>
        </w:rPr>
        <w:t>会受其他观众的推荐和购买行为的影响而做出购物决定。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rPr>
        <w:t>综上所述，本文以Belk的情境理论为基础，参照之前学者在电商直播对消费者购物行为影响领域的研究分析，从电商直播整体考虑影响因素，参考传播学、行为学等研究观点，结合中介效应，建立电商直播中各变量因素对消费者购物行为的影响研究模型框架，如图3-</w:t>
      </w:r>
      <w:r>
        <w:rPr>
          <w:rFonts w:hint="eastAsia"/>
          <w:sz w:val="24"/>
          <w:lang w:val="en-US" w:eastAsia="zh-CN"/>
        </w:rPr>
        <w:t>1</w:t>
      </w:r>
      <w:r>
        <w:rPr>
          <w:rFonts w:hint="eastAsia"/>
          <w:sz w:val="24"/>
        </w:rPr>
        <w:t>所示，在研究直播平台、主播特性、直播互动、商品呈现、优惠活动、观众影响、</w:t>
      </w:r>
      <w:r>
        <w:rPr>
          <w:rFonts w:hint="eastAsia"/>
          <w:sz w:val="24"/>
          <w:lang w:eastAsia="zh-CN"/>
        </w:rPr>
        <w:t>物流服务</w:t>
      </w:r>
      <w:r>
        <w:rPr>
          <w:rFonts w:hint="eastAsia"/>
          <w:sz w:val="24"/>
        </w:rPr>
        <w:t>这些因素分别对消费者购物行为的影响基础上，同时将主播特性、</w:t>
      </w:r>
      <w:r>
        <w:rPr>
          <w:rFonts w:hint="eastAsia"/>
          <w:sz w:val="24"/>
          <w:lang w:eastAsia="zh-CN"/>
        </w:rPr>
        <w:t>物流服务</w:t>
      </w:r>
      <w:r>
        <w:rPr>
          <w:rFonts w:hint="eastAsia"/>
          <w:sz w:val="24"/>
        </w:rPr>
        <w:t>分别作为中介变量，研究主播特性在电商直播平台、直播互动、商品呈现中对消费者购物行为影响可能存在的中介作用，以及</w:t>
      </w:r>
      <w:r>
        <w:rPr>
          <w:rFonts w:hint="eastAsia"/>
          <w:sz w:val="24"/>
          <w:lang w:eastAsia="zh-CN"/>
        </w:rPr>
        <w:t>物流服务</w:t>
      </w:r>
      <w:r>
        <w:rPr>
          <w:rFonts w:hint="eastAsia"/>
          <w:sz w:val="24"/>
        </w:rPr>
        <w:t>在直播平台对消费者购物行为影响之间可能存在的中介作用。</w:t>
      </w:r>
    </w:p>
    <w:p>
      <w:pPr>
        <w:jc w:val="center"/>
        <w:rPr>
          <w:rFonts w:hint="eastAsia" w:eastAsia="宋体"/>
          <w:sz w:val="24"/>
          <w:lang w:eastAsia="zh-CN"/>
        </w:rPr>
      </w:pPr>
      <w:r>
        <w:rPr>
          <w:rFonts w:hint="eastAsia" w:eastAsia="宋体"/>
          <w:sz w:val="24"/>
          <w:lang w:eastAsia="zh-CN"/>
        </w:rPr>
        <w:drawing>
          <wp:inline distT="0" distB="0" distL="114300" distR="114300">
            <wp:extent cx="5395595" cy="4613275"/>
            <wp:effectExtent l="0" t="0" r="1905" b="9525"/>
            <wp:docPr id="3" name="图片 27" descr="绘图2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 descr="绘图2模型"/>
                    <pic:cNvPicPr>
                      <a:picLocks noChangeAspect="1"/>
                    </pic:cNvPicPr>
                  </pic:nvPicPr>
                  <pic:blipFill>
                    <a:blip r:embed="rId27"/>
                    <a:stretch>
                      <a:fillRect/>
                    </a:stretch>
                  </pic:blipFill>
                  <pic:spPr>
                    <a:xfrm>
                      <a:off x="0" y="0"/>
                      <a:ext cx="5395595" cy="4613275"/>
                    </a:xfrm>
                    <a:prstGeom prst="rect">
                      <a:avLst/>
                    </a:prstGeom>
                    <a:noFill/>
                    <a:ln>
                      <a:noFill/>
                    </a:ln>
                  </pic:spPr>
                </pic:pic>
              </a:graphicData>
            </a:graphic>
          </wp:inline>
        </w:drawing>
      </w:r>
    </w:p>
    <w:p>
      <w:pPr>
        <w:jc w:val="center"/>
        <w:rPr>
          <w:rFonts w:hint="eastAsia" w:ascii="Times New Roman" w:hAnsi="Times New Roman" w:eastAsia="黑体" w:cs="Times New Roman"/>
          <w:sz w:val="24"/>
        </w:rPr>
      </w:pPr>
      <w:r>
        <w:rPr>
          <w:rFonts w:hint="eastAsia" w:ascii="Times New Roman" w:hAnsi="Times New Roman" w:eastAsia="黑体" w:cs="Times New Roman"/>
          <w:sz w:val="24"/>
        </w:rPr>
        <w:t>图3-</w:t>
      </w:r>
      <w:r>
        <w:rPr>
          <w:rFonts w:hint="eastAsia" w:ascii="Times New Roman" w:hAnsi="Times New Roman" w:eastAsia="黑体" w:cs="Times New Roman"/>
          <w:sz w:val="24"/>
          <w:lang w:val="en-US" w:eastAsia="zh-CN"/>
        </w:rPr>
        <w:t xml:space="preserve">1 </w:t>
      </w:r>
      <w:r>
        <w:rPr>
          <w:rFonts w:hint="eastAsia" w:ascii="Times New Roman" w:hAnsi="Times New Roman" w:eastAsia="黑体" w:cs="Times New Roman"/>
          <w:sz w:val="24"/>
        </w:rPr>
        <w:t>电商直播对消费者购物行为的影响作用研究框架</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bookmarkStart w:id="45" w:name="_Toc22980"/>
      <w:r>
        <w:rPr>
          <w:rFonts w:hint="eastAsia" w:ascii="Times New Roman" w:hAnsi="Times New Roman" w:eastAsia="黑体" w:cs="Times New Roman"/>
          <w:b/>
          <w:bCs/>
          <w:sz w:val="28"/>
          <w:szCs w:val="28"/>
          <w:lang w:val="en-US" w:eastAsia="zh-CN"/>
        </w:rPr>
        <w:t>3.2 研究假设</w:t>
      </w:r>
      <w:bookmarkEnd w:id="45"/>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46" w:name="_Toc17936"/>
      <w:r>
        <w:rPr>
          <w:rFonts w:hint="eastAsia" w:ascii="Times New Roman" w:hAnsi="Times New Roman" w:eastAsia="黑体" w:cs="Times New Roman"/>
          <w:b/>
          <w:bCs/>
          <w:sz w:val="24"/>
          <w:szCs w:val="24"/>
          <w:lang w:val="en-US" w:eastAsia="zh-CN"/>
        </w:rPr>
        <w:t>3.2.1 电商直播各维度与消费者购物行为的关系假设</w:t>
      </w:r>
      <w:bookmarkEnd w:id="4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rPr>
        <w:t>目前，出现有以传统线上购物网站如淘宝为支撑的电商直播平台，也有以抖音、快手等社交视频网站为支撑的电商直播平台，消费者对不同直播平台的认知程度会影响消费者对观看直播的平台选择，进而影响到消费者的购物行为。而在直播流程中，主播作为把控整场直播的领袖人物，其自身特性对直播、对消费者都会产生较大影响。在直播间里，消费者并不能直接接触到商品，对商品的了解只能来自主播的介绍、商品的呈现效果等渠道，根据消费心理学提出的促销易感性，消费者会由于商品打折促销等优惠活动而产生消费冲动，刺激购买行为，直播过程中观众也会发弹幕参与互动等，由于很多时候人都是非理性的，在直播环境中，很容易受到其他观众的影响做出跟风购买等冲动性购物行为。据此，本研究提出如下假设：</w:t>
      </w:r>
    </w:p>
    <w:p>
      <w:pPr>
        <w:keepNext w:val="0"/>
        <w:keepLines w:val="0"/>
        <w:pageBreakBefore w:val="0"/>
        <w:widowControl w:val="0"/>
        <w:kinsoku/>
        <w:wordWrap/>
        <w:overflowPunct/>
        <w:topLinePunct w:val="0"/>
        <w:autoSpaceDE/>
        <w:autoSpaceDN/>
        <w:bidi w:val="0"/>
        <w:adjustRightInd w:val="0"/>
        <w:snapToGrid/>
        <w:ind w:firstLine="480" w:firstLineChars="200"/>
        <w:jc w:val="both"/>
        <w:textAlignment w:val="auto"/>
        <w:rPr>
          <w:rFonts w:hint="eastAsia"/>
          <w:sz w:val="24"/>
        </w:rPr>
      </w:pPr>
      <w:r>
        <w:rPr>
          <w:rFonts w:hint="eastAsia"/>
          <w:sz w:val="24"/>
        </w:rPr>
        <w:t>H1a：直播平台</w:t>
      </w:r>
      <w:r>
        <w:rPr>
          <w:rFonts w:hint="eastAsia"/>
          <w:sz w:val="24"/>
          <w:lang w:val="en-US" w:eastAsia="zh-CN"/>
        </w:rPr>
        <w:t>能显著正向影响</w:t>
      </w:r>
      <w:r>
        <w:rPr>
          <w:rFonts w:hint="eastAsia"/>
          <w:sz w:val="24"/>
        </w:rPr>
        <w:t>消费者购物行为</w:t>
      </w:r>
    </w:p>
    <w:p>
      <w:pPr>
        <w:keepNext w:val="0"/>
        <w:keepLines w:val="0"/>
        <w:pageBreakBefore w:val="0"/>
        <w:widowControl w:val="0"/>
        <w:kinsoku/>
        <w:wordWrap/>
        <w:overflowPunct/>
        <w:topLinePunct w:val="0"/>
        <w:autoSpaceDE/>
        <w:autoSpaceDN/>
        <w:bidi w:val="0"/>
        <w:adjustRightInd w:val="0"/>
        <w:snapToGrid/>
        <w:ind w:firstLine="480" w:firstLineChars="200"/>
        <w:jc w:val="both"/>
        <w:textAlignment w:val="auto"/>
        <w:rPr>
          <w:rFonts w:hint="eastAsia"/>
          <w:sz w:val="24"/>
        </w:rPr>
      </w:pPr>
      <w:r>
        <w:rPr>
          <w:rFonts w:hint="eastAsia"/>
          <w:sz w:val="24"/>
        </w:rPr>
        <w:t>H1b：主播专业性</w:t>
      </w:r>
      <w:r>
        <w:rPr>
          <w:rFonts w:hint="eastAsia"/>
          <w:sz w:val="24"/>
          <w:lang w:val="en-US" w:eastAsia="zh-CN"/>
        </w:rPr>
        <w:t>能显著正向影响</w:t>
      </w:r>
      <w:r>
        <w:rPr>
          <w:rFonts w:hint="eastAsia"/>
          <w:sz w:val="24"/>
        </w:rPr>
        <w:t>消费者购物行为</w:t>
      </w:r>
    </w:p>
    <w:p>
      <w:pPr>
        <w:keepNext w:val="0"/>
        <w:keepLines w:val="0"/>
        <w:pageBreakBefore w:val="0"/>
        <w:widowControl w:val="0"/>
        <w:kinsoku/>
        <w:wordWrap/>
        <w:overflowPunct/>
        <w:topLinePunct w:val="0"/>
        <w:autoSpaceDE/>
        <w:autoSpaceDN/>
        <w:bidi w:val="0"/>
        <w:adjustRightInd w:val="0"/>
        <w:snapToGrid/>
        <w:ind w:firstLine="480" w:firstLineChars="200"/>
        <w:jc w:val="both"/>
        <w:textAlignment w:val="auto"/>
        <w:rPr>
          <w:rFonts w:hint="eastAsia"/>
          <w:sz w:val="24"/>
        </w:rPr>
      </w:pPr>
      <w:r>
        <w:rPr>
          <w:rFonts w:hint="eastAsia"/>
          <w:sz w:val="24"/>
        </w:rPr>
        <w:t>H1c：主播可信度</w:t>
      </w:r>
      <w:r>
        <w:rPr>
          <w:rFonts w:hint="eastAsia"/>
          <w:sz w:val="24"/>
          <w:lang w:val="en-US" w:eastAsia="zh-CN"/>
        </w:rPr>
        <w:t>能显著正向影响</w:t>
      </w:r>
      <w:r>
        <w:rPr>
          <w:rFonts w:hint="eastAsia"/>
          <w:sz w:val="24"/>
        </w:rPr>
        <w:t>消费者购物行为</w:t>
      </w:r>
    </w:p>
    <w:p>
      <w:pPr>
        <w:keepNext w:val="0"/>
        <w:keepLines w:val="0"/>
        <w:pageBreakBefore w:val="0"/>
        <w:widowControl w:val="0"/>
        <w:kinsoku/>
        <w:wordWrap/>
        <w:overflowPunct/>
        <w:topLinePunct w:val="0"/>
        <w:autoSpaceDE/>
        <w:autoSpaceDN/>
        <w:bidi w:val="0"/>
        <w:adjustRightInd w:val="0"/>
        <w:snapToGrid/>
        <w:ind w:firstLine="480" w:firstLineChars="200"/>
        <w:jc w:val="both"/>
        <w:textAlignment w:val="auto"/>
        <w:rPr>
          <w:rFonts w:hint="eastAsia"/>
          <w:sz w:val="24"/>
        </w:rPr>
      </w:pPr>
      <w:r>
        <w:rPr>
          <w:rFonts w:hint="eastAsia"/>
          <w:sz w:val="24"/>
        </w:rPr>
        <w:t>H1d：直播互动</w:t>
      </w:r>
      <w:r>
        <w:rPr>
          <w:rFonts w:hint="eastAsia"/>
          <w:sz w:val="24"/>
          <w:lang w:val="en-US" w:eastAsia="zh-CN"/>
        </w:rPr>
        <w:t>能显著正向影响</w:t>
      </w:r>
      <w:r>
        <w:rPr>
          <w:rFonts w:hint="eastAsia"/>
          <w:sz w:val="24"/>
        </w:rPr>
        <w:t>消费者购物行为</w:t>
      </w:r>
    </w:p>
    <w:p>
      <w:pPr>
        <w:keepNext w:val="0"/>
        <w:keepLines w:val="0"/>
        <w:pageBreakBefore w:val="0"/>
        <w:widowControl w:val="0"/>
        <w:kinsoku/>
        <w:wordWrap/>
        <w:overflowPunct/>
        <w:topLinePunct w:val="0"/>
        <w:autoSpaceDE/>
        <w:autoSpaceDN/>
        <w:bidi w:val="0"/>
        <w:adjustRightInd w:val="0"/>
        <w:snapToGrid/>
        <w:ind w:firstLine="480" w:firstLineChars="200"/>
        <w:jc w:val="both"/>
        <w:textAlignment w:val="auto"/>
        <w:rPr>
          <w:rFonts w:hint="eastAsia"/>
          <w:sz w:val="24"/>
        </w:rPr>
      </w:pPr>
      <w:r>
        <w:rPr>
          <w:rFonts w:hint="eastAsia"/>
          <w:sz w:val="24"/>
        </w:rPr>
        <w:t>H1e：商品呈现</w:t>
      </w:r>
      <w:r>
        <w:rPr>
          <w:rFonts w:hint="eastAsia"/>
          <w:sz w:val="24"/>
          <w:lang w:val="en-US" w:eastAsia="zh-CN"/>
        </w:rPr>
        <w:t>能显著正向影响</w:t>
      </w:r>
      <w:r>
        <w:rPr>
          <w:rFonts w:hint="eastAsia"/>
          <w:sz w:val="24"/>
        </w:rPr>
        <w:t>消费者购物行为</w:t>
      </w:r>
    </w:p>
    <w:p>
      <w:pPr>
        <w:keepNext w:val="0"/>
        <w:keepLines w:val="0"/>
        <w:pageBreakBefore w:val="0"/>
        <w:widowControl w:val="0"/>
        <w:kinsoku/>
        <w:wordWrap/>
        <w:overflowPunct/>
        <w:topLinePunct w:val="0"/>
        <w:autoSpaceDE/>
        <w:autoSpaceDN/>
        <w:bidi w:val="0"/>
        <w:adjustRightInd w:val="0"/>
        <w:snapToGrid/>
        <w:ind w:firstLine="480" w:firstLineChars="200"/>
        <w:jc w:val="both"/>
        <w:textAlignment w:val="auto"/>
        <w:rPr>
          <w:rFonts w:hint="eastAsia"/>
          <w:sz w:val="24"/>
        </w:rPr>
      </w:pPr>
      <w:r>
        <w:rPr>
          <w:rFonts w:hint="eastAsia"/>
          <w:sz w:val="24"/>
        </w:rPr>
        <w:t>H1f：优惠活动</w:t>
      </w:r>
      <w:r>
        <w:rPr>
          <w:rFonts w:hint="eastAsia"/>
          <w:sz w:val="24"/>
          <w:lang w:val="en-US" w:eastAsia="zh-CN"/>
        </w:rPr>
        <w:t>能显著正向影响</w:t>
      </w:r>
      <w:r>
        <w:rPr>
          <w:rFonts w:hint="eastAsia"/>
          <w:sz w:val="24"/>
        </w:rPr>
        <w:t>消费者购物行为</w:t>
      </w:r>
    </w:p>
    <w:p>
      <w:pPr>
        <w:keepNext w:val="0"/>
        <w:keepLines w:val="0"/>
        <w:pageBreakBefore w:val="0"/>
        <w:widowControl w:val="0"/>
        <w:kinsoku/>
        <w:wordWrap/>
        <w:overflowPunct/>
        <w:topLinePunct w:val="0"/>
        <w:autoSpaceDE/>
        <w:autoSpaceDN/>
        <w:bidi w:val="0"/>
        <w:adjustRightInd w:val="0"/>
        <w:snapToGrid/>
        <w:ind w:firstLine="480" w:firstLineChars="200"/>
        <w:jc w:val="both"/>
        <w:textAlignment w:val="auto"/>
        <w:rPr>
          <w:rFonts w:hint="eastAsia"/>
          <w:sz w:val="24"/>
        </w:rPr>
      </w:pPr>
      <w:r>
        <w:rPr>
          <w:rFonts w:hint="eastAsia"/>
          <w:sz w:val="24"/>
        </w:rPr>
        <w:t>H1g：观众影响</w:t>
      </w:r>
      <w:r>
        <w:rPr>
          <w:rFonts w:hint="eastAsia"/>
          <w:sz w:val="24"/>
          <w:lang w:val="en-US" w:eastAsia="zh-CN"/>
        </w:rPr>
        <w:t>能显著正向影响</w:t>
      </w:r>
      <w:r>
        <w:rPr>
          <w:rFonts w:hint="eastAsia"/>
          <w:sz w:val="24"/>
        </w:rPr>
        <w:t>消费者购物行为</w:t>
      </w:r>
    </w:p>
    <w:p>
      <w:pPr>
        <w:keepNext w:val="0"/>
        <w:keepLines w:val="0"/>
        <w:pageBreakBefore w:val="0"/>
        <w:widowControl w:val="0"/>
        <w:kinsoku/>
        <w:wordWrap/>
        <w:overflowPunct/>
        <w:topLinePunct w:val="0"/>
        <w:autoSpaceDE/>
        <w:autoSpaceDN/>
        <w:bidi w:val="0"/>
        <w:adjustRightInd w:val="0"/>
        <w:snapToGrid/>
        <w:ind w:firstLine="480" w:firstLineChars="200"/>
        <w:jc w:val="both"/>
        <w:textAlignment w:val="auto"/>
        <w:rPr>
          <w:rFonts w:hint="eastAsia"/>
          <w:sz w:val="24"/>
          <w:lang w:val="en-US" w:eastAsia="zh-CN"/>
        </w:rPr>
      </w:pPr>
      <w:r>
        <w:rPr>
          <w:rFonts w:hint="eastAsia"/>
          <w:sz w:val="24"/>
        </w:rPr>
        <w:t>H1h：</w:t>
      </w:r>
      <w:r>
        <w:rPr>
          <w:rFonts w:hint="eastAsia"/>
          <w:sz w:val="24"/>
          <w:lang w:eastAsia="zh-CN"/>
        </w:rPr>
        <w:t>物流服务</w:t>
      </w:r>
      <w:r>
        <w:rPr>
          <w:rFonts w:hint="eastAsia"/>
          <w:sz w:val="24"/>
          <w:lang w:val="en-US" w:eastAsia="zh-CN"/>
        </w:rPr>
        <w:t>能显著正向影响</w:t>
      </w:r>
      <w:r>
        <w:rPr>
          <w:rFonts w:hint="eastAsia"/>
          <w:sz w:val="24"/>
        </w:rPr>
        <w:t>消费者购物行为</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47" w:name="_Toc19695"/>
      <w:r>
        <w:rPr>
          <w:rFonts w:hint="eastAsia" w:ascii="Times New Roman" w:hAnsi="Times New Roman" w:eastAsia="黑体" w:cs="Times New Roman"/>
          <w:b/>
          <w:bCs/>
          <w:sz w:val="24"/>
          <w:szCs w:val="24"/>
          <w:lang w:val="en-US" w:eastAsia="zh-CN"/>
        </w:rPr>
        <w:t>3.2.2 主播特性的中介作用假设</w:t>
      </w:r>
      <w:bookmarkEnd w:id="47"/>
    </w:p>
    <w:p>
      <w:pPr>
        <w:spacing w:line="360" w:lineRule="auto"/>
        <w:ind w:firstLine="480" w:firstLineChars="200"/>
        <w:rPr>
          <w:rFonts w:hint="eastAsia"/>
          <w:sz w:val="24"/>
        </w:rPr>
      </w:pPr>
      <w:r>
        <w:rPr>
          <w:rFonts w:hint="eastAsia"/>
          <w:sz w:val="24"/>
        </w:rPr>
        <w:t>主播作为直播间的重要主体，担任了意见领袖的角色，能够把控直播流程，引导消费者进行互动交流，全方位展示讲解商品，为消费者从商家处谋取一定的购买优惠活动，提高消费者的购买意愿，刺激消费者的购买行为。一个优秀的主播也会具有较高的人格魅力，进而吸引住一大批忠实的消费者粉丝，直播平台入驻的“大咖”主播数量，也会影响消费者群体对直播平台的好感度与选择偏好，进而影响不同直播平台的电商直播消费者购买力度。据此，本研究提出如下假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rPr>
        <w:t>H2a：主播专业性在直播平台与消费者购物行为之间起到中介作用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rPr>
        <w:t>H2b：主播可信度在直播平台与消费者购物行为之间起到中介作用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rPr>
        <w:t>H2c：主播专业性在直播互动与消费者购物行为之间起到中介作用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rPr>
        <w:t>H2d：主播可信度在直播互动与消费者购物行为之间起到中介作用</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sz w:val="24"/>
          <w:lang w:val="en-US" w:eastAsia="zh-CN"/>
        </w:rPr>
      </w:pPr>
      <w:r>
        <w:rPr>
          <w:rFonts w:hint="eastAsia"/>
          <w:sz w:val="24"/>
        </w:rPr>
        <w:t>H2e：主播专业性在商品呈现与消费者购物行为之间起到中介作用</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48" w:name="_Toc5756"/>
      <w:r>
        <w:rPr>
          <w:rFonts w:hint="eastAsia" w:ascii="Times New Roman" w:hAnsi="Times New Roman" w:eastAsia="黑体" w:cs="Times New Roman"/>
          <w:b/>
          <w:bCs/>
          <w:sz w:val="24"/>
          <w:szCs w:val="24"/>
          <w:lang w:val="en-US" w:eastAsia="zh-CN"/>
        </w:rPr>
        <w:t>3.2.3 物流服务的中介作用假设</w:t>
      </w:r>
      <w:bookmarkEnd w:id="48"/>
    </w:p>
    <w:p>
      <w:pPr>
        <w:spacing w:line="360" w:lineRule="auto"/>
        <w:ind w:firstLine="480" w:firstLineChars="200"/>
        <w:rPr>
          <w:rFonts w:hint="eastAsia"/>
          <w:sz w:val="24"/>
        </w:rPr>
      </w:pPr>
      <w:r>
        <w:rPr>
          <w:rFonts w:hint="eastAsia"/>
          <w:sz w:val="24"/>
        </w:rPr>
        <w:t>在电商直播中，从产品供应商、直播平台、主播团队到消费者整条供应链，</w:t>
      </w:r>
      <w:r>
        <w:rPr>
          <w:rFonts w:hint="eastAsia"/>
          <w:sz w:val="24"/>
          <w:lang w:val="en-US" w:eastAsia="zh-CN"/>
        </w:rPr>
        <w:t>提供</w:t>
      </w:r>
      <w:r>
        <w:rPr>
          <w:rFonts w:hint="eastAsia"/>
          <w:sz w:val="24"/>
        </w:rPr>
        <w:t>给消费者的不仅是产品，还有服务，供应链各方通过有效整合各自的服务资源，在电商直播中提供最优质的商品供应服务、物流运输服务和售后管理服务，能够最大化实现消费者群体的个性化满意程度，达到消费者的消费心理预期，进而增加消费者对电商直播平台和商家的好感度，使得电商直播观众及时转化为忠实的电商直播消费者，提高用户转化率，增强顾客粘性。因此，消费者对电商直播提供的</w:t>
      </w:r>
      <w:r>
        <w:rPr>
          <w:rFonts w:hint="eastAsia"/>
          <w:sz w:val="24"/>
          <w:lang w:eastAsia="zh-CN"/>
        </w:rPr>
        <w:t>物流服务</w:t>
      </w:r>
      <w:r>
        <w:rPr>
          <w:rFonts w:hint="eastAsia"/>
          <w:sz w:val="24"/>
        </w:rPr>
        <w:t>感知态度，很有可能会影响消费者对电商直播平台的认知程度，在直播平台与消费者购物行为间起到一定的影响作用。据此，本研究提出如下假设：</w:t>
      </w:r>
    </w:p>
    <w:p>
      <w:pPr>
        <w:spacing w:line="360" w:lineRule="auto"/>
        <w:ind w:firstLine="480" w:firstLineChars="200"/>
        <w:rPr>
          <w:rFonts w:hint="eastAsia"/>
          <w:sz w:val="24"/>
        </w:rPr>
      </w:pPr>
      <w:r>
        <w:rPr>
          <w:rFonts w:hint="eastAsia"/>
          <w:sz w:val="24"/>
        </w:rPr>
        <w:t>H3：</w:t>
      </w:r>
      <w:r>
        <w:rPr>
          <w:rFonts w:hint="eastAsia"/>
          <w:sz w:val="24"/>
          <w:lang w:eastAsia="zh-CN"/>
        </w:rPr>
        <w:t>物流服务</w:t>
      </w:r>
      <w:r>
        <w:rPr>
          <w:rFonts w:hint="eastAsia"/>
          <w:sz w:val="24"/>
        </w:rPr>
        <w:t>在直播平台与消费者购物行为之间起到中介作用</w:t>
      </w:r>
    </w:p>
    <w:p>
      <w:pPr>
        <w:spacing w:line="360" w:lineRule="auto"/>
        <w:rPr>
          <w:rFonts w:hint="eastAsia"/>
          <w:sz w:val="24"/>
        </w:rPr>
      </w:pPr>
    </w:p>
    <w:p>
      <w:pPr>
        <w:jc w:val="both"/>
        <w:rPr>
          <w:rFonts w:hint="default" w:ascii="Times New Roman" w:hAnsi="Times New Roman" w:eastAsia="黑体" w:cs="Times New Roman"/>
          <w:sz w:val="24"/>
          <w:lang w:val="en-US" w:eastAsia="zh-CN"/>
        </w:rPr>
        <w:sectPr>
          <w:pgSz w:w="11906" w:h="16838"/>
          <w:pgMar w:top="1418" w:right="1701" w:bottom="1134" w:left="1701" w:header="851" w:footer="992" w:gutter="0"/>
          <w:pgBorders>
            <w:top w:val="none" w:sz="0" w:space="0"/>
            <w:left w:val="none" w:sz="0" w:space="0"/>
            <w:bottom w:val="none" w:sz="0" w:space="0"/>
            <w:right w:val="none" w:sz="0" w:space="0"/>
          </w:pgBorders>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0"/>
        <w:rPr>
          <w:rFonts w:hint="eastAsia" w:ascii="Times New Roman" w:hAnsi="Times New Roman" w:eastAsia="黑体" w:cs="黑体"/>
          <w:b/>
          <w:bCs/>
          <w:sz w:val="36"/>
          <w:szCs w:val="36"/>
          <w:lang w:val="en-US" w:eastAsia="zh-CN"/>
        </w:rPr>
      </w:pPr>
      <w:bookmarkStart w:id="49" w:name="_Toc6915"/>
      <w:r>
        <w:rPr>
          <w:rFonts w:hint="eastAsia" w:ascii="Times New Roman" w:hAnsi="Times New Roman" w:eastAsia="黑体" w:cs="黑体"/>
          <w:b/>
          <w:bCs/>
          <w:sz w:val="36"/>
          <w:szCs w:val="36"/>
          <w:lang w:val="en-US" w:eastAsia="zh-CN"/>
        </w:rPr>
        <w:t>4 调查设计</w:t>
      </w:r>
      <w:bookmarkEnd w:id="49"/>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bookmarkStart w:id="50" w:name="_Toc14035"/>
      <w:r>
        <w:rPr>
          <w:rFonts w:hint="eastAsia" w:ascii="Times New Roman" w:hAnsi="Times New Roman" w:eastAsia="黑体" w:cs="Times New Roman"/>
          <w:b/>
          <w:bCs/>
          <w:sz w:val="28"/>
          <w:szCs w:val="28"/>
          <w:lang w:val="en-US" w:eastAsia="zh-CN"/>
        </w:rPr>
        <w:t>4.1 调查问卷设计与收集</w:t>
      </w:r>
      <w:bookmarkEnd w:id="50"/>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51" w:name="_Toc16487"/>
      <w:r>
        <w:rPr>
          <w:rFonts w:hint="eastAsia" w:ascii="Times New Roman" w:hAnsi="Times New Roman" w:eastAsia="黑体" w:cs="Times New Roman"/>
          <w:b/>
          <w:bCs/>
          <w:sz w:val="24"/>
          <w:szCs w:val="24"/>
          <w:lang w:val="en-US" w:eastAsia="zh-CN"/>
        </w:rPr>
        <w:t>4.1.1 问卷设计</w:t>
      </w:r>
      <w:bookmarkEnd w:id="51"/>
    </w:p>
    <w:p>
      <w:pPr>
        <w:spacing w:line="360" w:lineRule="auto"/>
        <w:ind w:firstLine="480" w:firstLineChars="200"/>
        <w:rPr>
          <w:rFonts w:hint="eastAsia"/>
          <w:color w:val="auto"/>
          <w:sz w:val="24"/>
        </w:rPr>
      </w:pPr>
      <w:bookmarkStart w:id="52" w:name="_Toc16659"/>
      <w:r>
        <w:rPr>
          <w:rFonts w:hint="eastAsia"/>
          <w:color w:val="auto"/>
          <w:sz w:val="24"/>
        </w:rPr>
        <w:t>本研究采用问卷调查的方法收集样本数据。调查问卷的信度和效度对研究结果的真实性和有效性起着关键作用。本文在查阅参考了国内外学者开发的成熟量表之后，根据本文研究重心，对电商直播中</w:t>
      </w:r>
      <w:r>
        <w:rPr>
          <w:rFonts w:hint="eastAsia"/>
          <w:color w:val="auto"/>
          <w:sz w:val="24"/>
          <w:lang w:val="en-US" w:eastAsia="zh-CN"/>
        </w:rPr>
        <w:t>需要研究的</w:t>
      </w:r>
      <w:r>
        <w:rPr>
          <w:rFonts w:hint="eastAsia"/>
          <w:color w:val="auto"/>
          <w:sz w:val="24"/>
        </w:rPr>
        <w:t>变量</w:t>
      </w:r>
      <w:r>
        <w:rPr>
          <w:rFonts w:hint="eastAsia"/>
          <w:color w:val="auto"/>
          <w:sz w:val="24"/>
          <w:lang w:val="en-US" w:eastAsia="zh-CN"/>
        </w:rPr>
        <w:t>的问卷测试题项</w:t>
      </w:r>
      <w:r>
        <w:rPr>
          <w:rFonts w:hint="eastAsia"/>
          <w:color w:val="auto"/>
          <w:sz w:val="24"/>
        </w:rPr>
        <w:t>进行了适当的删改，并通过与导师的交流和讨论不断丰富和完善，来保证问卷的有效性和科学性。本问卷采用李克特 5 级量表对每个测量题项进行测量，用数字“1-5”来衡量问卷调查对象对问卷问题的同意程度，1 代表“非常不同意”，2 代表“不同意”，3 代表“一般”，4代表“同意”，5 代表“非常同意”。调查问卷共分为两个部分，共有36个问题。</w:t>
      </w:r>
    </w:p>
    <w:p>
      <w:pPr>
        <w:spacing w:line="360" w:lineRule="auto"/>
        <w:ind w:firstLine="480" w:firstLineChars="200"/>
        <w:rPr>
          <w:rFonts w:hint="eastAsia"/>
          <w:color w:val="auto"/>
          <w:sz w:val="24"/>
        </w:rPr>
      </w:pPr>
      <w:r>
        <w:rPr>
          <w:rFonts w:hint="eastAsia"/>
          <w:color w:val="auto"/>
          <w:sz w:val="24"/>
        </w:rPr>
        <w:t>问卷第一部分共有8道题目，是调查对象的基本信息，包括人口学统计信息以及接触电商直播网购的基本信息，可通过调查对象对电商直播网购的接触信息，筛选出适合本次研究的样本数据。</w:t>
      </w:r>
    </w:p>
    <w:p>
      <w:pPr>
        <w:spacing w:line="360" w:lineRule="auto"/>
        <w:ind w:firstLine="480" w:firstLineChars="200"/>
        <w:rPr>
          <w:rFonts w:hint="eastAsia" w:ascii="黑体" w:hAnsi="黑体" w:eastAsia="黑体" w:cs="黑体"/>
          <w:color w:val="auto"/>
          <w:kern w:val="0"/>
          <w:sz w:val="24"/>
          <w:szCs w:val="24"/>
          <w:lang w:val="en-US"/>
        </w:rPr>
      </w:pPr>
      <w:r>
        <w:rPr>
          <w:rFonts w:hint="eastAsia"/>
          <w:color w:val="auto"/>
          <w:sz w:val="24"/>
        </w:rPr>
        <w:t>第二部分则用于测试消费者对电商直播的态度，探究电商直播中影响消费者购物行为的因素，一共由五个维度组成，分别是：电商直播平台、主播特性（专业性、可信度）、直播过程（直播互动、商品呈现、优惠活动、观众影响）、</w:t>
      </w:r>
      <w:r>
        <w:rPr>
          <w:rFonts w:hint="eastAsia"/>
          <w:color w:val="auto"/>
          <w:sz w:val="24"/>
          <w:lang w:eastAsia="zh-CN"/>
        </w:rPr>
        <w:t>物流服务</w:t>
      </w:r>
      <w:r>
        <w:rPr>
          <w:rFonts w:hint="eastAsia"/>
          <w:color w:val="auto"/>
          <w:sz w:val="24"/>
        </w:rPr>
        <w:t>、消费者行为，共28 道题。对电商直播平台的测量，包含3个测量题项；对主播特性的测量，具体分为专业性、可信度两个维度，其中专业性量表包含3个测量题项，可信度包含4个测量题项；对直播过程的测量包括具体的四个维度（直播互动、商品呈现、优惠活动、观众影响），直播互动包含3个测量题项，商品呈现包含3个测量题项，直播优惠包含3个测量题项，观众影响包含3个测量题项；对</w:t>
      </w:r>
      <w:r>
        <w:rPr>
          <w:rFonts w:hint="eastAsia"/>
          <w:color w:val="auto"/>
          <w:sz w:val="24"/>
          <w:lang w:eastAsia="zh-CN"/>
        </w:rPr>
        <w:t>物流服务</w:t>
      </w:r>
      <w:r>
        <w:rPr>
          <w:rFonts w:hint="eastAsia"/>
          <w:color w:val="auto"/>
          <w:sz w:val="24"/>
        </w:rPr>
        <w:t>的测量，包含3个测试题项；对消费者行为的测量，包含3个测试题项。</w:t>
      </w:r>
      <w:r>
        <w:rPr>
          <w:rFonts w:hint="eastAsia"/>
          <w:color w:val="auto"/>
          <w:sz w:val="24"/>
          <w:lang w:val="en-US" w:eastAsia="zh-CN"/>
        </w:rPr>
        <w:t>各研究变量及其问卷测试题项如</w:t>
      </w:r>
      <w:r>
        <w:rPr>
          <w:rFonts w:hint="eastAsia"/>
          <w:color w:val="auto"/>
          <w:sz w:val="24"/>
        </w:rPr>
        <w:t>表</w:t>
      </w:r>
      <w:r>
        <w:rPr>
          <w:rFonts w:hint="eastAsia"/>
          <w:color w:val="auto"/>
          <w:sz w:val="24"/>
          <w:lang w:val="en-US" w:eastAsia="zh-CN"/>
        </w:rPr>
        <w:t>4</w:t>
      </w:r>
      <w:r>
        <w:rPr>
          <w:rFonts w:hint="eastAsia"/>
          <w:color w:val="auto"/>
          <w:sz w:val="24"/>
        </w:rPr>
        <w:t>-1</w:t>
      </w:r>
      <w:r>
        <w:rPr>
          <w:rFonts w:hint="eastAsia"/>
          <w:color w:val="auto"/>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color w:val="auto"/>
          <w:kern w:val="0"/>
          <w:sz w:val="24"/>
          <w:szCs w:val="24"/>
          <w:lang w:val="en-US"/>
        </w:rPr>
      </w:pPr>
      <w:r>
        <w:rPr>
          <w:rFonts w:hint="eastAsia" w:ascii="黑体" w:hAnsi="黑体" w:eastAsia="黑体" w:cs="黑体"/>
          <w:color w:val="auto"/>
          <w:kern w:val="0"/>
          <w:sz w:val="24"/>
          <w:szCs w:val="24"/>
          <w:lang w:val="en-US"/>
        </w:rPr>
        <w:t>表</w:t>
      </w:r>
      <w:r>
        <w:rPr>
          <w:rFonts w:hint="default" w:ascii="Times New Roman" w:hAnsi="Times New Roman" w:eastAsia="黑体" w:cs="Times New Roman"/>
          <w:color w:val="auto"/>
          <w:kern w:val="0"/>
          <w:sz w:val="24"/>
          <w:szCs w:val="24"/>
          <w:lang w:val="en-US" w:eastAsia="zh-CN"/>
        </w:rPr>
        <w:t>4</w:t>
      </w:r>
      <w:r>
        <w:rPr>
          <w:rFonts w:hint="default" w:ascii="Times New Roman" w:hAnsi="Times New Roman" w:eastAsia="黑体" w:cs="Times New Roman"/>
          <w:color w:val="auto"/>
          <w:kern w:val="0"/>
          <w:sz w:val="24"/>
          <w:szCs w:val="24"/>
          <w:lang w:val="en-US"/>
        </w:rPr>
        <w:t xml:space="preserve">-1 </w:t>
      </w:r>
      <w:r>
        <w:rPr>
          <w:rFonts w:hint="eastAsia" w:ascii="黑体" w:hAnsi="黑体" w:eastAsia="黑体" w:cs="黑体"/>
          <w:color w:val="auto"/>
          <w:kern w:val="0"/>
          <w:sz w:val="24"/>
          <w:szCs w:val="24"/>
          <w:lang w:val="en-US"/>
        </w:rPr>
        <w:t>变量测试题项</w:t>
      </w:r>
    </w:p>
    <w:tbl>
      <w:tblPr>
        <w:tblStyle w:val="16"/>
        <w:tblW w:w="8848"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95"/>
        <w:gridCol w:w="960"/>
        <w:gridCol w:w="589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995" w:type="dxa"/>
            <w:tcBorders>
              <w:bottom w:val="single" w:color="auto" w:sz="4" w:space="0"/>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color w:val="auto"/>
                <w:kern w:val="0"/>
                <w:sz w:val="21"/>
                <w:szCs w:val="21"/>
                <w:lang w:val="zh-CN"/>
              </w:rPr>
            </w:pPr>
            <w:r>
              <w:rPr>
                <w:rFonts w:hint="eastAsia" w:ascii="宋体"/>
                <w:color w:val="auto"/>
                <w:kern w:val="0"/>
                <w:sz w:val="21"/>
                <w:szCs w:val="21"/>
                <w:lang w:val="en-US"/>
              </w:rPr>
              <w:t>变量</w:t>
            </w:r>
          </w:p>
        </w:tc>
        <w:tc>
          <w:tcPr>
            <w:tcW w:w="960" w:type="dxa"/>
            <w:tcBorders>
              <w:bottom w:val="single" w:color="auto" w:sz="4" w:space="0"/>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color w:val="auto"/>
                <w:kern w:val="0"/>
                <w:sz w:val="21"/>
                <w:szCs w:val="21"/>
                <w:lang w:val="zh-CN"/>
              </w:rPr>
            </w:pPr>
            <w:r>
              <w:rPr>
                <w:rFonts w:hint="eastAsia" w:ascii="宋体"/>
                <w:color w:val="auto"/>
                <w:kern w:val="0"/>
                <w:sz w:val="21"/>
                <w:szCs w:val="21"/>
                <w:lang w:val="en-US"/>
              </w:rPr>
              <w:t>编号</w:t>
            </w:r>
          </w:p>
        </w:tc>
        <w:tc>
          <w:tcPr>
            <w:tcW w:w="5893" w:type="dxa"/>
            <w:tcBorders>
              <w:bottom w:val="single" w:color="auto" w:sz="4" w:space="0"/>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color w:val="auto"/>
                <w:kern w:val="0"/>
                <w:sz w:val="21"/>
                <w:szCs w:val="21"/>
                <w:lang w:val="zh-CN"/>
              </w:rPr>
            </w:pPr>
            <w:r>
              <w:rPr>
                <w:rFonts w:hint="eastAsia" w:ascii="宋体"/>
                <w:color w:val="auto"/>
                <w:kern w:val="0"/>
                <w:sz w:val="21"/>
                <w:szCs w:val="21"/>
                <w:lang w:val="en-US"/>
              </w:rPr>
              <w:t>测试题项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995" w:type="dxa"/>
            <w:vMerge w:val="restart"/>
            <w:tcBorders>
              <w:top w:val="single" w:color="auto" w:sz="4" w:space="0"/>
              <w:tl2br w:val="nil"/>
              <w:tr2bl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color w:val="auto"/>
                <w:kern w:val="0"/>
                <w:sz w:val="21"/>
                <w:szCs w:val="21"/>
                <w:lang w:val="zh-CN"/>
              </w:rPr>
            </w:pPr>
            <w:r>
              <w:rPr>
                <w:rFonts w:hint="eastAsia" w:ascii="宋体"/>
                <w:color w:val="auto"/>
                <w:kern w:val="0"/>
                <w:sz w:val="21"/>
                <w:szCs w:val="21"/>
                <w:lang w:val="en-US"/>
              </w:rPr>
              <w:t>直播平台</w:t>
            </w:r>
          </w:p>
        </w:tc>
        <w:tc>
          <w:tcPr>
            <w:tcW w:w="960" w:type="dxa"/>
            <w:tcBorders>
              <w:top w:val="single" w:color="auto" w:sz="4" w:space="0"/>
              <w:tl2br w:val="nil"/>
              <w:tr2bl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A1</w:t>
            </w:r>
          </w:p>
        </w:tc>
        <w:tc>
          <w:tcPr>
            <w:tcW w:w="5893" w:type="dxa"/>
            <w:tcBorders>
              <w:top w:val="single" w:color="auto" w:sz="4" w:space="0"/>
              <w:tl2br w:val="nil"/>
              <w:tr2bl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电商直播平台界面友好操作简单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995" w:type="dxa"/>
            <w:vMerge w:val="continue"/>
            <w:tcBorders>
              <w:tl2br w:val="nil"/>
              <w:tr2bl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l2br w:val="nil"/>
              <w:tr2bl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A2</w:t>
            </w:r>
          </w:p>
        </w:tc>
        <w:tc>
          <w:tcPr>
            <w:tcW w:w="5893" w:type="dxa"/>
            <w:tcBorders>
              <w:tl2br w:val="nil"/>
              <w:tr2bl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电商直播平台的商品品质是有保障的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995" w:type="dxa"/>
            <w:vMerge w:val="continue"/>
            <w:tcBorders>
              <w:tl2br w:val="nil"/>
              <w:tr2bl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l2br w:val="nil"/>
              <w:tr2bl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en-US" w:eastAsia="zh-CN" w:bidi="ar-SA"/>
              </w:rPr>
            </w:pPr>
            <w:r>
              <w:rPr>
                <w:rFonts w:hint="default" w:ascii="Times New Roman" w:hAnsi="Times New Roman" w:cs="Times New Roman"/>
                <w:color w:val="auto"/>
                <w:kern w:val="0"/>
                <w:sz w:val="21"/>
                <w:szCs w:val="21"/>
                <w:lang w:val="en-US"/>
              </w:rPr>
              <w:t>A3</w:t>
            </w:r>
          </w:p>
        </w:tc>
        <w:tc>
          <w:tcPr>
            <w:tcW w:w="5893" w:type="dxa"/>
            <w:tcBorders>
              <w:tl2br w:val="nil"/>
              <w:tr2bl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rFonts w:hint="eastAsia"/>
                <w:color w:val="auto"/>
                <w:kern w:val="0"/>
                <w:sz w:val="21"/>
                <w:szCs w:val="21"/>
                <w:lang w:val="en-US" w:eastAsia="zh-CN" w:bidi="ar-SA"/>
              </w:rPr>
            </w:pPr>
            <w:r>
              <w:rPr>
                <w:rFonts w:hint="eastAsia" w:ascii="宋体"/>
                <w:color w:val="auto"/>
                <w:kern w:val="0"/>
                <w:sz w:val="21"/>
                <w:szCs w:val="21"/>
                <w:lang w:val="en-US"/>
              </w:rPr>
              <w:t>电商直播平台的支付方式方便又安全</w:t>
            </w:r>
          </w:p>
        </w:tc>
      </w:tr>
    </w:tbl>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黑体" w:hAnsi="黑体" w:eastAsia="黑体" w:cs="黑体"/>
          <w:color w:val="auto"/>
          <w:kern w:val="0"/>
          <w:sz w:val="24"/>
          <w:szCs w:val="24"/>
          <w:lang w:val="en-US" w:eastAsia="zh-CN"/>
        </w:rPr>
      </w:pPr>
      <w:r>
        <w:rPr>
          <w:rFonts w:hint="eastAsia" w:ascii="黑体" w:hAnsi="黑体" w:eastAsia="黑体" w:cs="黑体"/>
          <w:color w:val="auto"/>
          <w:kern w:val="0"/>
          <w:sz w:val="24"/>
          <w:szCs w:val="24"/>
          <w:lang w:val="en-US" w:eastAsia="zh-CN"/>
        </w:rPr>
        <w:t>续表</w:t>
      </w:r>
      <w:r>
        <w:rPr>
          <w:rFonts w:hint="default" w:ascii="Times New Roman" w:hAnsi="Times New Roman" w:eastAsia="黑体" w:cs="Times New Roman"/>
          <w:color w:val="auto"/>
          <w:kern w:val="0"/>
          <w:sz w:val="24"/>
          <w:szCs w:val="24"/>
          <w:lang w:val="en-US" w:eastAsia="zh-CN"/>
        </w:rPr>
        <w:t>4-1</w:t>
      </w:r>
    </w:p>
    <w:tbl>
      <w:tblPr>
        <w:tblStyle w:val="16"/>
        <w:tblW w:w="8770" w:type="dxa"/>
        <w:tblInd w:w="0" w:type="dxa"/>
        <w:tblLayout w:type="fixed"/>
        <w:tblCellMar>
          <w:top w:w="0" w:type="dxa"/>
          <w:left w:w="108" w:type="dxa"/>
          <w:bottom w:w="0" w:type="dxa"/>
          <w:right w:w="108" w:type="dxa"/>
        </w:tblCellMar>
      </w:tblPr>
      <w:tblGrid>
        <w:gridCol w:w="1995"/>
        <w:gridCol w:w="960"/>
        <w:gridCol w:w="5815"/>
      </w:tblGrid>
      <w:tr>
        <w:tblPrEx>
          <w:tblCellMar>
            <w:top w:w="0" w:type="dxa"/>
            <w:left w:w="108" w:type="dxa"/>
            <w:bottom w:w="0" w:type="dxa"/>
            <w:right w:w="108" w:type="dxa"/>
          </w:tblCellMar>
        </w:tblPrEx>
        <w:trPr>
          <w:trHeight w:val="280" w:hRule="atLeast"/>
        </w:trPr>
        <w:tc>
          <w:tcPr>
            <w:tcW w:w="1995" w:type="dxa"/>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color w:val="auto"/>
                <w:kern w:val="0"/>
                <w:sz w:val="21"/>
                <w:szCs w:val="21"/>
                <w:lang w:val="zh-CN" w:eastAsia="zh-CN" w:bidi="ar-SA"/>
              </w:rPr>
            </w:pPr>
            <w:r>
              <w:rPr>
                <w:rFonts w:hint="eastAsia" w:ascii="宋体"/>
                <w:color w:val="auto"/>
                <w:kern w:val="0"/>
                <w:sz w:val="21"/>
                <w:szCs w:val="21"/>
                <w:lang w:val="en-US"/>
              </w:rPr>
              <w:t>变量</w:t>
            </w:r>
          </w:p>
        </w:tc>
        <w:tc>
          <w:tcPr>
            <w:tcW w:w="960" w:type="dxa"/>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color w:val="auto"/>
                <w:kern w:val="0"/>
                <w:sz w:val="21"/>
                <w:szCs w:val="21"/>
                <w:lang w:val="en-US" w:eastAsia="zh-CN" w:bidi="ar-SA"/>
              </w:rPr>
            </w:pPr>
            <w:r>
              <w:rPr>
                <w:rFonts w:hint="eastAsia" w:ascii="宋体"/>
                <w:color w:val="auto"/>
                <w:kern w:val="0"/>
                <w:sz w:val="21"/>
                <w:szCs w:val="21"/>
                <w:lang w:val="en-US"/>
              </w:rPr>
              <w:t>编号</w:t>
            </w:r>
          </w:p>
        </w:tc>
        <w:tc>
          <w:tcPr>
            <w:tcW w:w="5815" w:type="dxa"/>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eastAsia"/>
                <w:color w:val="auto"/>
                <w:kern w:val="0"/>
                <w:sz w:val="21"/>
                <w:szCs w:val="21"/>
                <w:lang w:val="en-US" w:eastAsia="zh-CN" w:bidi="ar-SA"/>
              </w:rPr>
            </w:pPr>
            <w:r>
              <w:rPr>
                <w:rFonts w:hint="eastAsia" w:ascii="宋体"/>
                <w:color w:val="auto"/>
                <w:kern w:val="0"/>
                <w:sz w:val="21"/>
                <w:szCs w:val="21"/>
                <w:lang w:val="en-US"/>
              </w:rPr>
              <w:t>测试题项</w:t>
            </w:r>
          </w:p>
        </w:tc>
      </w:tr>
      <w:tr>
        <w:tblPrEx>
          <w:tblCellMar>
            <w:top w:w="0" w:type="dxa"/>
            <w:left w:w="108" w:type="dxa"/>
            <w:bottom w:w="0" w:type="dxa"/>
            <w:right w:w="108" w:type="dxa"/>
          </w:tblCellMar>
        </w:tblPrEx>
        <w:trPr>
          <w:trHeight w:val="280" w:hRule="atLeast"/>
        </w:trPr>
        <w:tc>
          <w:tcPr>
            <w:tcW w:w="1995" w:type="dxa"/>
            <w:vMerge w:val="restart"/>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color w:val="auto"/>
                <w:kern w:val="0"/>
                <w:sz w:val="21"/>
                <w:szCs w:val="21"/>
                <w:lang w:val="zh-CN"/>
              </w:rPr>
            </w:pPr>
            <w:r>
              <w:rPr>
                <w:rFonts w:hint="eastAsia" w:ascii="宋体"/>
                <w:color w:val="auto"/>
                <w:kern w:val="0"/>
                <w:sz w:val="21"/>
                <w:szCs w:val="21"/>
                <w:lang w:val="en-US"/>
              </w:rPr>
              <w:t>主播专业性</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B1</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我认为直播带货的主播在直播领域具有一定的专业能力</w:t>
            </w:r>
          </w:p>
        </w:tc>
      </w:tr>
      <w:tr>
        <w:tblPrEx>
          <w:tblCellMar>
            <w:top w:w="0" w:type="dxa"/>
            <w:left w:w="108" w:type="dxa"/>
            <w:bottom w:w="0" w:type="dxa"/>
            <w:right w:w="108" w:type="dxa"/>
          </w:tblCellMar>
        </w:tblPrEx>
        <w:trPr>
          <w:trHeight w:val="280" w:hRule="atLeast"/>
        </w:trPr>
        <w:tc>
          <w:tcPr>
            <w:tcW w:w="1995"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B2</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我认为直播带货的主播非常了解其带货的商品</w:t>
            </w:r>
          </w:p>
        </w:tc>
      </w:tr>
      <w:tr>
        <w:tblPrEx>
          <w:tblCellMar>
            <w:top w:w="0" w:type="dxa"/>
            <w:left w:w="108" w:type="dxa"/>
            <w:bottom w:w="0" w:type="dxa"/>
            <w:right w:w="108" w:type="dxa"/>
          </w:tblCellMar>
        </w:tblPrEx>
        <w:trPr>
          <w:trHeight w:val="280" w:hRule="atLeast"/>
        </w:trPr>
        <w:tc>
          <w:tcPr>
            <w:tcW w:w="1995"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B3</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我认为直播带货的主播对其带货商品有丰富的使用经验</w:t>
            </w:r>
          </w:p>
        </w:tc>
      </w:tr>
      <w:tr>
        <w:tblPrEx>
          <w:tblCellMar>
            <w:top w:w="0" w:type="dxa"/>
            <w:left w:w="108" w:type="dxa"/>
            <w:bottom w:w="0" w:type="dxa"/>
            <w:right w:w="108" w:type="dxa"/>
          </w:tblCellMar>
        </w:tblPrEx>
        <w:trPr>
          <w:trHeight w:val="280" w:hRule="atLeast"/>
        </w:trPr>
        <w:tc>
          <w:tcPr>
            <w:tcW w:w="1995" w:type="dxa"/>
            <w:vMerge w:val="restart"/>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color w:val="auto"/>
                <w:kern w:val="0"/>
                <w:sz w:val="21"/>
                <w:szCs w:val="21"/>
                <w:lang w:val="zh-CN"/>
              </w:rPr>
            </w:pPr>
            <w:r>
              <w:rPr>
                <w:rFonts w:hint="eastAsia" w:ascii="宋体"/>
                <w:color w:val="auto"/>
                <w:kern w:val="0"/>
                <w:sz w:val="21"/>
                <w:szCs w:val="21"/>
                <w:lang w:val="en-US"/>
              </w:rPr>
              <w:t>主播可信度</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C1</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我认为主播在社会上具有一定的名望</w:t>
            </w:r>
          </w:p>
        </w:tc>
      </w:tr>
      <w:tr>
        <w:tblPrEx>
          <w:tblCellMar>
            <w:top w:w="0" w:type="dxa"/>
            <w:left w:w="108" w:type="dxa"/>
            <w:bottom w:w="0" w:type="dxa"/>
            <w:right w:w="108" w:type="dxa"/>
          </w:tblCellMar>
        </w:tblPrEx>
        <w:trPr>
          <w:trHeight w:val="280" w:hRule="atLeast"/>
        </w:trPr>
        <w:tc>
          <w:tcPr>
            <w:tcW w:w="1995"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C2</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我认为主播对电商直播带货具有一定的影响力</w:t>
            </w:r>
          </w:p>
        </w:tc>
      </w:tr>
      <w:tr>
        <w:tblPrEx>
          <w:tblCellMar>
            <w:top w:w="0" w:type="dxa"/>
            <w:left w:w="108" w:type="dxa"/>
            <w:bottom w:w="0" w:type="dxa"/>
            <w:right w:w="108" w:type="dxa"/>
          </w:tblCellMar>
        </w:tblPrEx>
        <w:trPr>
          <w:trHeight w:val="280" w:hRule="atLeast"/>
        </w:trPr>
        <w:tc>
          <w:tcPr>
            <w:tcW w:w="1995"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C3</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比起其他主播，我更愿意在我喜欢的主播直播间内购物</w:t>
            </w:r>
          </w:p>
        </w:tc>
      </w:tr>
      <w:tr>
        <w:tblPrEx>
          <w:tblCellMar>
            <w:top w:w="0" w:type="dxa"/>
            <w:left w:w="108" w:type="dxa"/>
            <w:bottom w:w="0" w:type="dxa"/>
            <w:right w:w="108" w:type="dxa"/>
          </w:tblCellMar>
        </w:tblPrEx>
        <w:trPr>
          <w:trHeight w:val="280" w:hRule="atLeast"/>
        </w:trPr>
        <w:tc>
          <w:tcPr>
            <w:tcW w:w="1995"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C4</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我认为目前部分带货主播被爆出偷逃税行为使我不再愿意通过电商直播购物</w:t>
            </w:r>
          </w:p>
        </w:tc>
      </w:tr>
      <w:tr>
        <w:tblPrEx>
          <w:tblCellMar>
            <w:top w:w="0" w:type="dxa"/>
            <w:left w:w="108" w:type="dxa"/>
            <w:bottom w:w="0" w:type="dxa"/>
            <w:right w:w="108" w:type="dxa"/>
          </w:tblCellMar>
        </w:tblPrEx>
        <w:trPr>
          <w:trHeight w:val="280" w:hRule="atLeast"/>
        </w:trPr>
        <w:tc>
          <w:tcPr>
            <w:tcW w:w="1995" w:type="dxa"/>
            <w:vMerge w:val="restart"/>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color w:val="auto"/>
                <w:kern w:val="0"/>
                <w:sz w:val="21"/>
                <w:szCs w:val="21"/>
                <w:lang w:val="zh-CN"/>
              </w:rPr>
            </w:pPr>
            <w:r>
              <w:rPr>
                <w:rFonts w:hint="eastAsia" w:ascii="宋体"/>
                <w:color w:val="auto"/>
                <w:kern w:val="0"/>
                <w:sz w:val="21"/>
                <w:szCs w:val="21"/>
                <w:lang w:val="en-US"/>
              </w:rPr>
              <w:t>互动体验感</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D1</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在直播过程中，我可以和主播</w:t>
            </w:r>
            <w:r>
              <w:rPr>
                <w:rFonts w:hint="eastAsia" w:ascii="宋体"/>
                <w:color w:val="auto"/>
                <w:kern w:val="0"/>
                <w:sz w:val="21"/>
                <w:szCs w:val="21"/>
                <w:lang w:val="en-US" w:eastAsia="zh-CN"/>
              </w:rPr>
              <w:t>交流</w:t>
            </w:r>
            <w:r>
              <w:rPr>
                <w:rFonts w:hint="eastAsia" w:ascii="宋体"/>
                <w:color w:val="auto"/>
                <w:kern w:val="0"/>
                <w:sz w:val="21"/>
                <w:szCs w:val="21"/>
                <w:lang w:val="en-US"/>
              </w:rPr>
              <w:t>商品</w:t>
            </w:r>
            <w:r>
              <w:rPr>
                <w:rFonts w:hint="eastAsia" w:ascii="宋体"/>
                <w:color w:val="auto"/>
                <w:kern w:val="0"/>
                <w:sz w:val="21"/>
                <w:szCs w:val="21"/>
                <w:lang w:val="en-US" w:eastAsia="zh-CN"/>
              </w:rPr>
              <w:t>信息等</w:t>
            </w:r>
            <w:r>
              <w:rPr>
                <w:rFonts w:hint="eastAsia" w:ascii="宋体"/>
                <w:color w:val="auto"/>
                <w:kern w:val="0"/>
                <w:sz w:val="21"/>
                <w:szCs w:val="21"/>
                <w:lang w:val="en-US"/>
              </w:rPr>
              <w:t>问题</w:t>
            </w:r>
          </w:p>
        </w:tc>
      </w:tr>
      <w:tr>
        <w:tblPrEx>
          <w:tblCellMar>
            <w:top w:w="0" w:type="dxa"/>
            <w:left w:w="108" w:type="dxa"/>
            <w:bottom w:w="0" w:type="dxa"/>
            <w:right w:w="108" w:type="dxa"/>
          </w:tblCellMar>
        </w:tblPrEx>
        <w:trPr>
          <w:trHeight w:val="280" w:hRule="atLeast"/>
        </w:trPr>
        <w:tc>
          <w:tcPr>
            <w:tcW w:w="1995"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en-US"/>
              </w:rPr>
            </w:pPr>
            <w:r>
              <w:rPr>
                <w:rFonts w:hint="default" w:ascii="Times New Roman" w:hAnsi="Times New Roman" w:cs="Times New Roman"/>
                <w:color w:val="auto"/>
                <w:kern w:val="0"/>
                <w:sz w:val="21"/>
                <w:szCs w:val="21"/>
                <w:lang w:val="en-US"/>
              </w:rPr>
              <w:t>D2</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在直播过程中，主播会积极回答我和其他观众的问题</w:t>
            </w:r>
          </w:p>
        </w:tc>
      </w:tr>
      <w:tr>
        <w:tblPrEx>
          <w:tblCellMar>
            <w:top w:w="0" w:type="dxa"/>
            <w:left w:w="108" w:type="dxa"/>
            <w:bottom w:w="0" w:type="dxa"/>
            <w:right w:w="108" w:type="dxa"/>
          </w:tblCellMar>
        </w:tblPrEx>
        <w:trPr>
          <w:trHeight w:val="280" w:hRule="atLeast"/>
        </w:trPr>
        <w:tc>
          <w:tcPr>
            <w:tcW w:w="1995"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en-US"/>
              </w:rPr>
            </w:pPr>
            <w:r>
              <w:rPr>
                <w:rFonts w:hint="default" w:ascii="Times New Roman" w:hAnsi="Times New Roman" w:cs="Times New Roman"/>
                <w:color w:val="auto"/>
                <w:kern w:val="0"/>
                <w:sz w:val="21"/>
                <w:szCs w:val="21"/>
                <w:lang w:val="en-US"/>
              </w:rPr>
              <w:t>D3</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在直播过程中，我会积极响应主播发起的互动活动</w:t>
            </w:r>
          </w:p>
        </w:tc>
      </w:tr>
      <w:tr>
        <w:tblPrEx>
          <w:tblCellMar>
            <w:top w:w="0" w:type="dxa"/>
            <w:left w:w="108" w:type="dxa"/>
            <w:bottom w:w="0" w:type="dxa"/>
            <w:right w:w="108" w:type="dxa"/>
          </w:tblCellMar>
        </w:tblPrEx>
        <w:trPr>
          <w:trHeight w:val="280" w:hRule="atLeast"/>
        </w:trPr>
        <w:tc>
          <w:tcPr>
            <w:tcW w:w="1995" w:type="dxa"/>
            <w:vMerge w:val="restart"/>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color w:val="auto"/>
                <w:kern w:val="0"/>
                <w:sz w:val="21"/>
                <w:szCs w:val="21"/>
                <w:lang w:val="zh-CN"/>
              </w:rPr>
            </w:pPr>
            <w:r>
              <w:rPr>
                <w:rFonts w:hint="eastAsia" w:ascii="宋体"/>
                <w:color w:val="auto"/>
                <w:kern w:val="0"/>
                <w:sz w:val="21"/>
                <w:szCs w:val="21"/>
                <w:lang w:val="en-US"/>
              </w:rPr>
              <w:t>商品呈现</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E1</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观看直播时，我认为商品展示非常形象全面</w:t>
            </w:r>
          </w:p>
        </w:tc>
      </w:tr>
      <w:tr>
        <w:tblPrEx>
          <w:tblCellMar>
            <w:top w:w="0" w:type="dxa"/>
            <w:left w:w="108" w:type="dxa"/>
            <w:bottom w:w="0" w:type="dxa"/>
            <w:right w:w="108" w:type="dxa"/>
          </w:tblCellMar>
        </w:tblPrEx>
        <w:trPr>
          <w:trHeight w:val="280" w:hRule="atLeast"/>
        </w:trPr>
        <w:tc>
          <w:tcPr>
            <w:tcW w:w="1995"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E2</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观看直播时，我可以通过主播介绍和商品展示更加了解商品</w:t>
            </w:r>
          </w:p>
        </w:tc>
      </w:tr>
      <w:tr>
        <w:tblPrEx>
          <w:tblCellMar>
            <w:top w:w="0" w:type="dxa"/>
            <w:left w:w="108" w:type="dxa"/>
            <w:bottom w:w="0" w:type="dxa"/>
            <w:right w:w="108" w:type="dxa"/>
          </w:tblCellMar>
        </w:tblPrEx>
        <w:trPr>
          <w:trHeight w:val="280" w:hRule="atLeast"/>
        </w:trPr>
        <w:tc>
          <w:tcPr>
            <w:tcW w:w="1995"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E3</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观看直播时，我认为商品的呈现非常吸引我</w:t>
            </w:r>
          </w:p>
        </w:tc>
      </w:tr>
      <w:tr>
        <w:tblPrEx>
          <w:tblCellMar>
            <w:top w:w="0" w:type="dxa"/>
            <w:left w:w="108" w:type="dxa"/>
            <w:bottom w:w="0" w:type="dxa"/>
            <w:right w:w="108" w:type="dxa"/>
          </w:tblCellMar>
        </w:tblPrEx>
        <w:trPr>
          <w:trHeight w:val="280" w:hRule="atLeast"/>
        </w:trPr>
        <w:tc>
          <w:tcPr>
            <w:tcW w:w="1995" w:type="dxa"/>
            <w:vMerge w:val="restart"/>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color w:val="auto"/>
                <w:kern w:val="0"/>
                <w:sz w:val="21"/>
                <w:szCs w:val="21"/>
                <w:lang w:val="zh-CN"/>
              </w:rPr>
            </w:pPr>
            <w:r>
              <w:rPr>
                <w:rFonts w:hint="eastAsia" w:ascii="宋体"/>
                <w:color w:val="auto"/>
                <w:kern w:val="0"/>
                <w:sz w:val="21"/>
                <w:szCs w:val="21"/>
                <w:lang w:val="en-US"/>
              </w:rPr>
              <w:t>直播优惠</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F1</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直播间的限量限时促销让我愿意购买商品</w:t>
            </w:r>
          </w:p>
        </w:tc>
      </w:tr>
      <w:tr>
        <w:tblPrEx>
          <w:tblCellMar>
            <w:top w:w="0" w:type="dxa"/>
            <w:left w:w="108" w:type="dxa"/>
            <w:bottom w:w="0" w:type="dxa"/>
            <w:right w:w="108" w:type="dxa"/>
          </w:tblCellMar>
        </w:tblPrEx>
        <w:trPr>
          <w:trHeight w:val="280" w:hRule="atLeast"/>
        </w:trPr>
        <w:tc>
          <w:tcPr>
            <w:tcW w:w="1995"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F2</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直播间的优惠特价让我愿意购买商品</w:t>
            </w:r>
          </w:p>
        </w:tc>
      </w:tr>
      <w:tr>
        <w:tblPrEx>
          <w:tblCellMar>
            <w:top w:w="0" w:type="dxa"/>
            <w:left w:w="108" w:type="dxa"/>
            <w:bottom w:w="0" w:type="dxa"/>
            <w:right w:w="108" w:type="dxa"/>
          </w:tblCellMar>
        </w:tblPrEx>
        <w:trPr>
          <w:trHeight w:val="280" w:hRule="atLeast"/>
        </w:trPr>
        <w:tc>
          <w:tcPr>
            <w:tcW w:w="1995"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F3</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直播间的优惠券红包、抽奖免单等活动非常吸引我观看直播并愿意购买</w:t>
            </w:r>
          </w:p>
        </w:tc>
      </w:tr>
      <w:tr>
        <w:tblPrEx>
          <w:tblCellMar>
            <w:top w:w="0" w:type="dxa"/>
            <w:left w:w="108" w:type="dxa"/>
            <w:bottom w:w="0" w:type="dxa"/>
            <w:right w:w="108" w:type="dxa"/>
          </w:tblCellMar>
        </w:tblPrEx>
        <w:trPr>
          <w:trHeight w:val="280" w:hRule="atLeast"/>
        </w:trPr>
        <w:tc>
          <w:tcPr>
            <w:tcW w:w="1995" w:type="dxa"/>
            <w:vMerge w:val="restart"/>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color w:val="auto"/>
                <w:kern w:val="0"/>
                <w:sz w:val="21"/>
                <w:szCs w:val="21"/>
                <w:lang w:val="zh-CN"/>
              </w:rPr>
            </w:pPr>
            <w:r>
              <w:rPr>
                <w:rFonts w:hint="eastAsia" w:ascii="宋体"/>
                <w:color w:val="auto"/>
                <w:kern w:val="0"/>
                <w:sz w:val="21"/>
                <w:szCs w:val="21"/>
                <w:lang w:val="en-US"/>
              </w:rPr>
              <w:t>观众影响</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G1</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在直播过程中，我可以和其他观众分享交流</w:t>
            </w:r>
          </w:p>
        </w:tc>
      </w:tr>
      <w:tr>
        <w:tblPrEx>
          <w:tblCellMar>
            <w:top w:w="0" w:type="dxa"/>
            <w:left w:w="108" w:type="dxa"/>
            <w:bottom w:w="0" w:type="dxa"/>
            <w:right w:w="108" w:type="dxa"/>
          </w:tblCellMar>
        </w:tblPrEx>
        <w:trPr>
          <w:trHeight w:val="280" w:hRule="atLeast"/>
        </w:trPr>
        <w:tc>
          <w:tcPr>
            <w:tcW w:w="1995"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G2</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在直播间，我会因为其他观众的评论和推荐而进行购买</w:t>
            </w:r>
          </w:p>
        </w:tc>
      </w:tr>
      <w:tr>
        <w:tblPrEx>
          <w:tblCellMar>
            <w:top w:w="0" w:type="dxa"/>
            <w:left w:w="108" w:type="dxa"/>
            <w:bottom w:w="0" w:type="dxa"/>
            <w:right w:w="108" w:type="dxa"/>
          </w:tblCellMar>
        </w:tblPrEx>
        <w:trPr>
          <w:trHeight w:val="280" w:hRule="atLeast"/>
        </w:trPr>
        <w:tc>
          <w:tcPr>
            <w:tcW w:w="1995"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G3</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在直播间，我会因为其他观众下单而从众购买</w:t>
            </w:r>
          </w:p>
        </w:tc>
      </w:tr>
      <w:tr>
        <w:tblPrEx>
          <w:tblCellMar>
            <w:top w:w="0" w:type="dxa"/>
            <w:left w:w="108" w:type="dxa"/>
            <w:bottom w:w="0" w:type="dxa"/>
            <w:right w:w="108" w:type="dxa"/>
          </w:tblCellMar>
        </w:tblPrEx>
        <w:trPr>
          <w:trHeight w:val="280" w:hRule="atLeast"/>
        </w:trPr>
        <w:tc>
          <w:tcPr>
            <w:tcW w:w="1995" w:type="dxa"/>
            <w:vMerge w:val="restart"/>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eastAsia" w:eastAsia="宋体"/>
                <w:color w:val="auto"/>
                <w:kern w:val="0"/>
                <w:sz w:val="21"/>
                <w:szCs w:val="21"/>
                <w:lang w:val="zh-CN" w:eastAsia="zh-CN"/>
              </w:rPr>
            </w:pPr>
            <w:r>
              <w:rPr>
                <w:rFonts w:hint="eastAsia" w:ascii="宋体"/>
                <w:color w:val="auto"/>
                <w:kern w:val="0"/>
                <w:sz w:val="21"/>
                <w:szCs w:val="21"/>
                <w:lang w:val="en-US" w:eastAsia="zh-CN"/>
              </w:rPr>
              <w:t>物流服务</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H1</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我认为在直播间购买的商品和从其他渠道购买的商品的品质一样好</w:t>
            </w:r>
          </w:p>
        </w:tc>
      </w:tr>
      <w:tr>
        <w:tblPrEx>
          <w:tblCellMar>
            <w:top w:w="0" w:type="dxa"/>
            <w:left w:w="108" w:type="dxa"/>
            <w:bottom w:w="0" w:type="dxa"/>
            <w:right w:w="108" w:type="dxa"/>
          </w:tblCellMar>
        </w:tblPrEx>
        <w:trPr>
          <w:trHeight w:val="280" w:hRule="atLeast"/>
        </w:trPr>
        <w:tc>
          <w:tcPr>
            <w:tcW w:w="1995"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H2</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我认为在直播间购买商品的物流服务体验感很好</w:t>
            </w:r>
          </w:p>
        </w:tc>
      </w:tr>
      <w:tr>
        <w:tblPrEx>
          <w:tblCellMar>
            <w:top w:w="0" w:type="dxa"/>
            <w:left w:w="108" w:type="dxa"/>
            <w:bottom w:w="0" w:type="dxa"/>
            <w:right w:w="108" w:type="dxa"/>
          </w:tblCellMar>
        </w:tblPrEx>
        <w:trPr>
          <w:trHeight w:val="280" w:hRule="atLeast"/>
        </w:trPr>
        <w:tc>
          <w:tcPr>
            <w:tcW w:w="1995"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H3</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我认为在直播间购买商品的售后服务很好</w:t>
            </w:r>
          </w:p>
        </w:tc>
      </w:tr>
      <w:tr>
        <w:tblPrEx>
          <w:tblCellMar>
            <w:top w:w="0" w:type="dxa"/>
            <w:left w:w="108" w:type="dxa"/>
            <w:bottom w:w="0" w:type="dxa"/>
            <w:right w:w="108" w:type="dxa"/>
          </w:tblCellMar>
        </w:tblPrEx>
        <w:trPr>
          <w:trHeight w:val="280" w:hRule="atLeast"/>
        </w:trPr>
        <w:tc>
          <w:tcPr>
            <w:tcW w:w="1995" w:type="dxa"/>
            <w:vMerge w:val="restart"/>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color w:val="auto"/>
                <w:kern w:val="0"/>
                <w:sz w:val="21"/>
                <w:szCs w:val="21"/>
                <w:lang w:val="zh-CN"/>
              </w:rPr>
            </w:pPr>
            <w:r>
              <w:rPr>
                <w:rFonts w:hint="eastAsia" w:ascii="宋体"/>
                <w:color w:val="auto"/>
                <w:kern w:val="0"/>
                <w:sz w:val="21"/>
                <w:szCs w:val="21"/>
                <w:lang w:val="en-US"/>
              </w:rPr>
              <w:t>消费者行为</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I1</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Times New Roman" w:hAnsi="Times New Roman"/>
                <w:color w:val="auto"/>
                <w:sz w:val="21"/>
                <w:szCs w:val="21"/>
              </w:rPr>
              <w:t>我</w:t>
            </w:r>
            <w:r>
              <w:rPr>
                <w:rFonts w:hint="eastAsia" w:ascii="Times New Roman" w:hAnsi="Times New Roman"/>
                <w:color w:val="auto"/>
                <w:sz w:val="21"/>
                <w:szCs w:val="21"/>
                <w:lang w:val="en-US" w:eastAsia="zh-CN"/>
              </w:rPr>
              <w:t>会选择</w:t>
            </w:r>
            <w:r>
              <w:rPr>
                <w:rFonts w:hint="eastAsia" w:ascii="Times New Roman" w:hAnsi="Times New Roman"/>
                <w:color w:val="auto"/>
                <w:sz w:val="21"/>
                <w:szCs w:val="21"/>
              </w:rPr>
              <w:t>通过电商直播购买自己</w:t>
            </w:r>
            <w:r>
              <w:rPr>
                <w:rFonts w:hint="eastAsia" w:ascii="Times New Roman" w:hAnsi="Times New Roman"/>
                <w:color w:val="auto"/>
                <w:sz w:val="21"/>
                <w:szCs w:val="21"/>
                <w:lang w:val="en-US" w:eastAsia="zh-CN"/>
              </w:rPr>
              <w:t>需要的商品</w:t>
            </w:r>
          </w:p>
        </w:tc>
      </w:tr>
      <w:tr>
        <w:tblPrEx>
          <w:tblCellMar>
            <w:top w:w="0" w:type="dxa"/>
            <w:left w:w="108" w:type="dxa"/>
            <w:bottom w:w="0" w:type="dxa"/>
            <w:right w:w="108" w:type="dxa"/>
          </w:tblCellMar>
        </w:tblPrEx>
        <w:trPr>
          <w:trHeight w:val="280" w:hRule="atLeast"/>
        </w:trPr>
        <w:tc>
          <w:tcPr>
            <w:tcW w:w="1995"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I2</w:t>
            </w:r>
          </w:p>
        </w:tc>
        <w:tc>
          <w:tcPr>
            <w:tcW w:w="5815" w:type="dxa"/>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观看电商直播时我会有购买其产品的欲望</w:t>
            </w:r>
          </w:p>
        </w:tc>
      </w:tr>
      <w:tr>
        <w:tblPrEx>
          <w:tblCellMar>
            <w:top w:w="0" w:type="dxa"/>
            <w:left w:w="108" w:type="dxa"/>
            <w:bottom w:w="0" w:type="dxa"/>
            <w:right w:w="108" w:type="dxa"/>
          </w:tblCellMar>
        </w:tblPrEx>
        <w:trPr>
          <w:trHeight w:val="280" w:hRule="atLeast"/>
        </w:trPr>
        <w:tc>
          <w:tcPr>
            <w:tcW w:w="1995" w:type="dxa"/>
            <w:vMerge w:val="continue"/>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color w:val="auto"/>
                <w:kern w:val="0"/>
                <w:sz w:val="21"/>
                <w:szCs w:val="21"/>
                <w:lang w:val="zh-CN"/>
              </w:rPr>
            </w:pPr>
          </w:p>
        </w:tc>
        <w:tc>
          <w:tcPr>
            <w:tcW w:w="96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hint="default" w:ascii="Times New Roman" w:hAnsi="Times New Roman" w:cs="Times New Roman"/>
                <w:color w:val="auto"/>
                <w:kern w:val="0"/>
                <w:sz w:val="21"/>
                <w:szCs w:val="21"/>
                <w:lang w:val="zh-CN"/>
              </w:rPr>
            </w:pPr>
            <w:r>
              <w:rPr>
                <w:rFonts w:hint="default" w:ascii="Times New Roman" w:hAnsi="Times New Roman" w:cs="Times New Roman"/>
                <w:color w:val="auto"/>
                <w:kern w:val="0"/>
                <w:sz w:val="21"/>
                <w:szCs w:val="21"/>
                <w:lang w:val="en-US"/>
              </w:rPr>
              <w:t>I3</w:t>
            </w:r>
          </w:p>
        </w:tc>
        <w:tc>
          <w:tcPr>
            <w:tcW w:w="5815"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both"/>
              <w:textAlignment w:val="center"/>
              <w:rPr>
                <w:color w:val="auto"/>
                <w:kern w:val="0"/>
                <w:sz w:val="21"/>
                <w:szCs w:val="21"/>
                <w:lang w:val="zh-CN"/>
              </w:rPr>
            </w:pPr>
            <w:r>
              <w:rPr>
                <w:rFonts w:hint="eastAsia" w:ascii="宋体"/>
                <w:color w:val="auto"/>
                <w:kern w:val="0"/>
                <w:sz w:val="21"/>
                <w:szCs w:val="21"/>
                <w:lang w:val="en-US"/>
              </w:rPr>
              <w:t>在购买同类产品时，我会优先考虑通过直播购物</w:t>
            </w:r>
          </w:p>
        </w:tc>
      </w:tr>
    </w:tbl>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4.1.2 问卷发放与数据搜集</w:t>
      </w:r>
      <w:bookmarkEnd w:id="52"/>
    </w:p>
    <w:p>
      <w:pPr>
        <w:spacing w:line="360" w:lineRule="auto"/>
        <w:ind w:firstLine="480" w:firstLineChars="200"/>
        <w:rPr>
          <w:rFonts w:hint="eastAsia"/>
          <w:sz w:val="24"/>
        </w:rPr>
      </w:pPr>
      <w:r>
        <w:rPr>
          <w:rFonts w:hint="eastAsia"/>
          <w:sz w:val="24"/>
        </w:rPr>
        <w:t>本文利用问卷星平台制作问卷，并生成线上链接发出去进行数据收集，通过线上方式进行问卷发放，在网络渠道（如朋友圈、微信粉丝群、豆瓣问卷小组等）发放电子问卷，发放</w:t>
      </w:r>
      <w:r>
        <w:rPr>
          <w:rFonts w:hint="eastAsia"/>
          <w:sz w:val="24"/>
          <w:lang w:val="en-US" w:eastAsia="zh-CN"/>
        </w:rPr>
        <w:t>对象包括</w:t>
      </w:r>
      <w:r>
        <w:rPr>
          <w:rFonts w:hint="eastAsia"/>
          <w:sz w:val="24"/>
        </w:rPr>
        <w:t>同学、朋友、亲戚等，</w:t>
      </w:r>
      <w:r>
        <w:rPr>
          <w:rFonts w:hint="eastAsia"/>
          <w:sz w:val="24"/>
          <w:lang w:val="en-US" w:eastAsia="zh-CN"/>
        </w:rPr>
        <w:t>并给予了一定的红包奖励。</w:t>
      </w:r>
      <w:r>
        <w:rPr>
          <w:rFonts w:hint="eastAsia"/>
          <w:sz w:val="24"/>
        </w:rPr>
        <w:t>根据研究</w:t>
      </w:r>
      <w:r>
        <w:rPr>
          <w:rFonts w:hint="eastAsia"/>
          <w:sz w:val="24"/>
          <w:lang w:val="en-US" w:eastAsia="zh-CN"/>
        </w:rPr>
        <w:t>主题和</w:t>
      </w:r>
      <w:r>
        <w:rPr>
          <w:rFonts w:hint="eastAsia"/>
          <w:sz w:val="24"/>
        </w:rPr>
        <w:t>内容，本文的调研对象应该满足接触过网购的条件，并且对电商直播有一定的了解。</w:t>
      </w:r>
      <w:r>
        <w:rPr>
          <w:rFonts w:hint="eastAsia"/>
          <w:sz w:val="24"/>
          <w:lang w:val="en-US" w:eastAsia="zh-CN"/>
        </w:rPr>
        <w:t>因此，</w:t>
      </w:r>
      <w:r>
        <w:rPr>
          <w:rFonts w:hint="eastAsia"/>
          <w:sz w:val="24"/>
        </w:rPr>
        <w:t>主要的调查对象集中于青年群体（35岁以下），因为电商直播的受众更偏向于年轻化，所以青年群体更能满足调研数据的要求。本次调查共回收了305份调查问卷，在剔除掉没有接触过网购的问卷和其他无效问卷（填写时间明显不符合实际）后，得到了296份有效问卷，问卷有效率达到了97.05%。</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bookmarkStart w:id="53" w:name="_Toc2438"/>
      <w:r>
        <w:rPr>
          <w:rFonts w:hint="eastAsia" w:ascii="Times New Roman" w:hAnsi="Times New Roman" w:eastAsia="黑体" w:cs="Times New Roman"/>
          <w:b/>
          <w:bCs/>
          <w:sz w:val="28"/>
          <w:szCs w:val="28"/>
          <w:lang w:val="en-US" w:eastAsia="zh-CN"/>
        </w:rPr>
        <w:t>4.2 描述性统计分析</w:t>
      </w:r>
      <w:bookmarkEnd w:id="53"/>
    </w:p>
    <w:p>
      <w:pPr>
        <w:spacing w:line="360" w:lineRule="auto"/>
        <w:ind w:firstLine="480" w:firstLineChars="200"/>
        <w:rPr>
          <w:sz w:val="24"/>
        </w:rPr>
      </w:pPr>
      <w:r>
        <w:rPr>
          <w:rFonts w:hint="eastAsia"/>
          <w:color w:val="auto"/>
          <w:sz w:val="24"/>
        </w:rPr>
        <w:t>本文所收集的有效问卷样本分布情况如表4-</w:t>
      </w:r>
      <w:r>
        <w:rPr>
          <w:rFonts w:hint="eastAsia"/>
          <w:color w:val="auto"/>
          <w:sz w:val="24"/>
          <w:lang w:val="en-US" w:eastAsia="zh-CN"/>
        </w:rPr>
        <w:t>2</w:t>
      </w:r>
      <w:r>
        <w:rPr>
          <w:rFonts w:hint="eastAsia"/>
          <w:color w:val="auto"/>
          <w:sz w:val="24"/>
        </w:rPr>
        <w:t xml:space="preserve"> 所示。在剔除了没有网购过的调查样本以及填写时间过长和过短这类不符合实际的调查样本后，收集到的296份有效问卷中女性有201人，占总人数67.91%，男性95人，占总人数32.09%。女性是电商直播</w:t>
      </w:r>
      <w:r>
        <w:rPr>
          <w:rFonts w:hint="eastAsia"/>
          <w:color w:val="auto"/>
          <w:sz w:val="24"/>
          <w:lang w:val="en-US" w:eastAsia="zh-CN"/>
        </w:rPr>
        <w:t>消费</w:t>
      </w:r>
      <w:r>
        <w:rPr>
          <w:rFonts w:hint="eastAsia"/>
          <w:color w:val="auto"/>
          <w:sz w:val="24"/>
        </w:rPr>
        <w:t>观众的主力军，因此样本中女性占比多于男性比较符合实际情况。年龄方面，35岁以下的消费者占比超过75%，表明接触直播购物的主要消费群体集中在80后、90后和00后群体。学历方面，本次研究中各文化水平的消费者都有。由于本文发放问卷的范围有限，故与作者学历水平（本科）相当的样本占比最多。收入方面，中等收入占比最大。消费者接触网购和网络直播的时间有长有短，从调查数据看到，绝大多数调查对象经常网购，观看网络直播的消费者 3 年以下居多，这可能是由于网络直播在中国兴起的时间不长，将近三分之一的人每周看一次电商直播，接近15%的人几乎每天都看直播，大家对电商直播关注度各有不同</w:t>
      </w:r>
      <w:r>
        <w:rPr>
          <w:rFonts w:hint="eastAsia"/>
          <w:sz w:val="24"/>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kern w:val="0"/>
          <w:sz w:val="24"/>
          <w:szCs w:val="24"/>
          <w:lang w:val="en-US"/>
        </w:rPr>
      </w:pPr>
      <w:r>
        <w:rPr>
          <w:rFonts w:hint="eastAsia" w:ascii="黑体" w:hAnsi="黑体" w:eastAsia="黑体" w:cs="黑体"/>
          <w:kern w:val="0"/>
          <w:sz w:val="24"/>
          <w:szCs w:val="24"/>
          <w:lang w:val="en-US"/>
        </w:rPr>
        <w:t>表</w:t>
      </w:r>
      <w:r>
        <w:rPr>
          <w:rFonts w:hint="default" w:ascii="Times New Roman" w:hAnsi="Times New Roman" w:eastAsia="黑体" w:cs="Times New Roman"/>
          <w:kern w:val="0"/>
          <w:sz w:val="24"/>
          <w:szCs w:val="24"/>
          <w:lang w:val="en-US"/>
        </w:rPr>
        <w:t>4-2</w:t>
      </w:r>
      <w:r>
        <w:rPr>
          <w:rFonts w:ascii="黑体" w:hAnsi="黑体" w:eastAsia="黑体" w:cs="黑体"/>
          <w:kern w:val="0"/>
          <w:sz w:val="24"/>
          <w:szCs w:val="24"/>
          <w:lang w:val="en-US"/>
        </w:rPr>
        <w:t xml:space="preserve"> </w:t>
      </w:r>
      <w:r>
        <w:rPr>
          <w:rFonts w:hint="eastAsia" w:ascii="黑体" w:hAnsi="黑体" w:eastAsia="黑体" w:cs="黑体"/>
          <w:kern w:val="0"/>
          <w:sz w:val="24"/>
          <w:szCs w:val="24"/>
          <w:lang w:val="en-US"/>
        </w:rPr>
        <w:t>样本描述性统计分析</w:t>
      </w:r>
    </w:p>
    <w:tbl>
      <w:tblPr>
        <w:tblStyle w:val="16"/>
        <w:tblW w:w="7940" w:type="dxa"/>
        <w:jc w:val="center"/>
        <w:tblLayout w:type="autofit"/>
        <w:tblCellMar>
          <w:top w:w="0" w:type="dxa"/>
          <w:left w:w="108" w:type="dxa"/>
          <w:bottom w:w="0" w:type="dxa"/>
          <w:right w:w="108" w:type="dxa"/>
        </w:tblCellMar>
      </w:tblPr>
      <w:tblGrid>
        <w:gridCol w:w="2290"/>
        <w:gridCol w:w="2180"/>
        <w:gridCol w:w="1750"/>
        <w:gridCol w:w="1720"/>
      </w:tblGrid>
      <w:tr>
        <w:tblPrEx>
          <w:tblCellMar>
            <w:top w:w="0" w:type="dxa"/>
            <w:left w:w="108" w:type="dxa"/>
            <w:bottom w:w="0" w:type="dxa"/>
            <w:right w:w="108" w:type="dxa"/>
          </w:tblCellMar>
        </w:tblPrEx>
        <w:trPr>
          <w:trHeight w:val="290" w:hRule="atLeast"/>
          <w:jc w:val="center"/>
        </w:trPr>
        <w:tc>
          <w:tcPr>
            <w:tcW w:w="2290" w:type="dxa"/>
            <w:tcBorders>
              <w:top w:val="single" w:color="000000" w:sz="12" w:space="0"/>
              <w:left w:val="nil"/>
              <w:bottom w:val="single" w:color="000000" w:sz="4" w:space="0"/>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hint="eastAsia" w:ascii="Times New Roman" w:hAnsi="Times New Roman" w:eastAsia="宋体" w:cs="Times New Roman"/>
                <w:color w:val="000000"/>
                <w:kern w:val="0"/>
                <w:sz w:val="21"/>
                <w:szCs w:val="21"/>
                <w:lang w:val="en-US"/>
              </w:rPr>
              <w:t>基本统计量</w:t>
            </w:r>
          </w:p>
        </w:tc>
        <w:tc>
          <w:tcPr>
            <w:tcW w:w="2180" w:type="dxa"/>
            <w:tcBorders>
              <w:top w:val="single" w:color="000000" w:sz="12" w:space="0"/>
              <w:left w:val="nil"/>
              <w:bottom w:val="single" w:color="000000" w:sz="4" w:space="0"/>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hint="eastAsia" w:ascii="Times New Roman" w:hAnsi="Times New Roman" w:eastAsia="宋体" w:cs="Times New Roman"/>
                <w:color w:val="000000"/>
                <w:kern w:val="0"/>
                <w:sz w:val="21"/>
                <w:szCs w:val="21"/>
                <w:lang w:val="en-US"/>
              </w:rPr>
              <w:t>类型</w:t>
            </w:r>
          </w:p>
        </w:tc>
        <w:tc>
          <w:tcPr>
            <w:tcW w:w="1750" w:type="dxa"/>
            <w:tcBorders>
              <w:top w:val="single" w:color="000000" w:sz="12" w:space="0"/>
              <w:left w:val="nil"/>
              <w:bottom w:val="single" w:color="000000" w:sz="4" w:space="0"/>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hint="eastAsia" w:ascii="Times New Roman" w:hAnsi="Times New Roman" w:eastAsia="宋体" w:cs="Times New Roman"/>
                <w:color w:val="000000"/>
                <w:kern w:val="0"/>
                <w:sz w:val="21"/>
                <w:szCs w:val="21"/>
                <w:lang w:val="en-US"/>
              </w:rPr>
              <w:t>样本数量</w:t>
            </w:r>
          </w:p>
        </w:tc>
        <w:tc>
          <w:tcPr>
            <w:tcW w:w="1720" w:type="dxa"/>
            <w:tcBorders>
              <w:top w:val="single" w:color="000000" w:sz="12" w:space="0"/>
              <w:left w:val="nil"/>
              <w:bottom w:val="single" w:color="000000" w:sz="4" w:space="0"/>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hint="eastAsia" w:ascii="Times New Roman" w:hAnsi="Times New Roman" w:eastAsia="宋体" w:cs="Times New Roman"/>
                <w:color w:val="000000"/>
                <w:kern w:val="0"/>
                <w:sz w:val="21"/>
                <w:szCs w:val="21"/>
                <w:lang w:val="en-US"/>
              </w:rPr>
              <w:t>样本数量占比（</w:t>
            </w:r>
            <w:r>
              <w:rPr>
                <w:rFonts w:ascii="Times New Roman" w:hAnsi="Times New Roman" w:eastAsia="宋体" w:cs="Times New Roman"/>
                <w:color w:val="000000"/>
                <w:kern w:val="0"/>
                <w:sz w:val="21"/>
                <w:szCs w:val="21"/>
                <w:lang w:val="en-US"/>
              </w:rPr>
              <w:t>%</w:t>
            </w:r>
            <w:r>
              <w:rPr>
                <w:rFonts w:hint="eastAsia" w:ascii="Times New Roman" w:hAnsi="Times New Roman" w:eastAsia="宋体" w:cs="Times New Roman"/>
                <w:color w:val="000000"/>
                <w:kern w:val="0"/>
                <w:sz w:val="21"/>
                <w:szCs w:val="21"/>
                <w:lang w:val="en-US"/>
              </w:rPr>
              <w:t>）</w:t>
            </w:r>
          </w:p>
        </w:tc>
      </w:tr>
      <w:tr>
        <w:tblPrEx>
          <w:tblCellMar>
            <w:top w:w="0" w:type="dxa"/>
            <w:left w:w="108" w:type="dxa"/>
            <w:bottom w:w="0" w:type="dxa"/>
            <w:right w:w="108" w:type="dxa"/>
          </w:tblCellMar>
        </w:tblPrEx>
        <w:trPr>
          <w:trHeight w:val="280" w:hRule="atLeast"/>
          <w:jc w:val="center"/>
        </w:trPr>
        <w:tc>
          <w:tcPr>
            <w:tcW w:w="0" w:type="auto"/>
            <w:vMerge w:val="restart"/>
            <w:tcBorders>
              <w:top w:val="single" w:color="000000" w:sz="4" w:space="0"/>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ascii="Times New Roman" w:hAnsi="Times New Roman" w:eastAsia="宋体" w:cs="Times New Roman"/>
                <w:color w:val="000000"/>
                <w:kern w:val="0"/>
                <w:sz w:val="21"/>
                <w:szCs w:val="21"/>
                <w:lang w:val="zh-CN"/>
              </w:rPr>
            </w:pPr>
            <w:r>
              <w:rPr>
                <w:rFonts w:hint="eastAsia" w:ascii="Times New Roman" w:hAnsi="Times New Roman" w:eastAsia="宋体" w:cs="Times New Roman"/>
                <w:color w:val="000000"/>
                <w:kern w:val="0"/>
                <w:sz w:val="21"/>
                <w:szCs w:val="21"/>
                <w:lang w:val="en-US"/>
              </w:rPr>
              <w:t>性别</w:t>
            </w:r>
          </w:p>
        </w:tc>
        <w:tc>
          <w:tcPr>
            <w:tcW w:w="0" w:type="auto"/>
            <w:tcBorders>
              <w:top w:val="single" w:color="000000" w:sz="4" w:space="0"/>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hint="eastAsia" w:ascii="Times New Roman" w:hAnsi="Times New Roman" w:eastAsia="宋体" w:cs="Times New Roman"/>
                <w:color w:val="000000"/>
                <w:kern w:val="0"/>
                <w:sz w:val="21"/>
                <w:szCs w:val="21"/>
                <w:lang w:val="en-US"/>
              </w:rPr>
              <w:t>男</w:t>
            </w:r>
          </w:p>
        </w:tc>
        <w:tc>
          <w:tcPr>
            <w:tcW w:w="1750" w:type="dxa"/>
            <w:tcBorders>
              <w:top w:val="single" w:color="000000" w:sz="4" w:space="0"/>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95</w:t>
            </w:r>
          </w:p>
        </w:tc>
        <w:tc>
          <w:tcPr>
            <w:tcW w:w="1720" w:type="dxa"/>
            <w:tcBorders>
              <w:top w:val="single" w:color="000000" w:sz="4" w:space="0"/>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 xml:space="preserve">32.10 </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eastAsia="宋体" w:cs="Times New Roman"/>
                <w:color w:val="000000"/>
                <w:kern w:val="0"/>
                <w:sz w:val="21"/>
                <w:szCs w:val="21"/>
                <w:lang w:val="zh-CN"/>
              </w:rPr>
            </w:pP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hint="eastAsia" w:ascii="Times New Roman" w:hAnsi="Times New Roman" w:eastAsia="宋体" w:cs="Times New Roman"/>
                <w:color w:val="000000"/>
                <w:kern w:val="0"/>
                <w:sz w:val="21"/>
                <w:szCs w:val="21"/>
                <w:lang w:val="en-US"/>
              </w:rPr>
              <w:t>女</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201</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 xml:space="preserve">67.90 </w:t>
            </w:r>
          </w:p>
        </w:tc>
      </w:tr>
      <w:tr>
        <w:tblPrEx>
          <w:tblCellMar>
            <w:top w:w="0" w:type="dxa"/>
            <w:left w:w="108" w:type="dxa"/>
            <w:bottom w:w="0" w:type="dxa"/>
            <w:right w:w="108" w:type="dxa"/>
          </w:tblCellMar>
        </w:tblPrEx>
        <w:trPr>
          <w:trHeight w:val="280" w:hRule="atLeast"/>
          <w:jc w:val="center"/>
        </w:trPr>
        <w:tc>
          <w:tcPr>
            <w:tcW w:w="0" w:type="auto"/>
            <w:vMerge w:val="restart"/>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ascii="Times New Roman" w:hAnsi="Times New Roman" w:eastAsia="宋体" w:cs="Times New Roman"/>
                <w:color w:val="000000"/>
                <w:kern w:val="0"/>
                <w:sz w:val="21"/>
                <w:szCs w:val="21"/>
                <w:lang w:val="zh-CN"/>
              </w:rPr>
            </w:pPr>
            <w:r>
              <w:rPr>
                <w:rFonts w:hint="eastAsia" w:ascii="Times New Roman" w:hAnsi="Times New Roman" w:eastAsia="宋体" w:cs="Times New Roman"/>
                <w:color w:val="000000"/>
                <w:kern w:val="0"/>
                <w:sz w:val="21"/>
                <w:szCs w:val="21"/>
                <w:lang w:val="en-US"/>
              </w:rPr>
              <w:t>年龄</w:t>
            </w: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25</w:t>
            </w:r>
            <w:r>
              <w:rPr>
                <w:rFonts w:hint="eastAsia" w:ascii="Times New Roman" w:hAnsi="Times New Roman" w:eastAsia="宋体" w:cs="Times New Roman"/>
                <w:color w:val="000000"/>
                <w:kern w:val="0"/>
                <w:sz w:val="21"/>
                <w:szCs w:val="21"/>
                <w:lang w:val="en-US"/>
              </w:rPr>
              <w:t>岁以下</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167</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 xml:space="preserve">56.40 </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eastAsia="宋体" w:cs="Times New Roman"/>
                <w:color w:val="000000"/>
                <w:kern w:val="0"/>
                <w:sz w:val="21"/>
                <w:szCs w:val="21"/>
                <w:lang w:val="zh-CN"/>
              </w:rPr>
            </w:pP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26-35</w:t>
            </w:r>
            <w:r>
              <w:rPr>
                <w:rFonts w:hint="eastAsia" w:ascii="Times New Roman" w:hAnsi="Times New Roman" w:eastAsia="宋体" w:cs="Times New Roman"/>
                <w:color w:val="000000"/>
                <w:kern w:val="0"/>
                <w:sz w:val="21"/>
                <w:szCs w:val="21"/>
                <w:lang w:val="en-US"/>
              </w:rPr>
              <w:t>岁</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77</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 xml:space="preserve">26.00 </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eastAsia="宋体" w:cs="Times New Roman"/>
                <w:color w:val="000000"/>
                <w:kern w:val="0"/>
                <w:sz w:val="21"/>
                <w:szCs w:val="21"/>
                <w:lang w:val="zh-CN"/>
              </w:rPr>
            </w:pP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36-45</w:t>
            </w:r>
            <w:r>
              <w:rPr>
                <w:rFonts w:hint="eastAsia" w:ascii="Times New Roman" w:hAnsi="Times New Roman" w:eastAsia="宋体" w:cs="Times New Roman"/>
                <w:color w:val="000000"/>
                <w:kern w:val="0"/>
                <w:sz w:val="21"/>
                <w:szCs w:val="21"/>
                <w:lang w:val="en-US"/>
              </w:rPr>
              <w:t>岁</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20</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 xml:space="preserve">6.80 </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eastAsia="宋体" w:cs="Times New Roman"/>
                <w:color w:val="000000"/>
                <w:kern w:val="0"/>
                <w:sz w:val="21"/>
                <w:szCs w:val="21"/>
                <w:lang w:val="zh-CN"/>
              </w:rPr>
            </w:pP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45</w:t>
            </w:r>
            <w:r>
              <w:rPr>
                <w:rFonts w:hint="eastAsia" w:ascii="Times New Roman" w:hAnsi="Times New Roman" w:eastAsia="宋体" w:cs="Times New Roman"/>
                <w:color w:val="000000"/>
                <w:kern w:val="0"/>
                <w:sz w:val="21"/>
                <w:szCs w:val="21"/>
                <w:lang w:val="en-US"/>
              </w:rPr>
              <w:t>岁以上</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32</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 xml:space="preserve">10.80 </w:t>
            </w:r>
          </w:p>
        </w:tc>
      </w:tr>
      <w:tr>
        <w:tblPrEx>
          <w:tblCellMar>
            <w:top w:w="0" w:type="dxa"/>
            <w:left w:w="108" w:type="dxa"/>
            <w:bottom w:w="0" w:type="dxa"/>
            <w:right w:w="108" w:type="dxa"/>
          </w:tblCellMar>
        </w:tblPrEx>
        <w:trPr>
          <w:trHeight w:val="280" w:hRule="atLeast"/>
          <w:jc w:val="center"/>
        </w:trPr>
        <w:tc>
          <w:tcPr>
            <w:tcW w:w="0" w:type="auto"/>
            <w:vMerge w:val="restart"/>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ascii="Times New Roman" w:hAnsi="Times New Roman" w:eastAsia="宋体" w:cs="Times New Roman"/>
                <w:color w:val="000000"/>
                <w:kern w:val="0"/>
                <w:sz w:val="21"/>
                <w:szCs w:val="21"/>
                <w:lang w:val="zh-CN"/>
              </w:rPr>
            </w:pPr>
            <w:r>
              <w:rPr>
                <w:rFonts w:hint="eastAsia" w:ascii="Times New Roman" w:hAnsi="Times New Roman" w:eastAsia="宋体" w:cs="Times New Roman"/>
                <w:color w:val="000000"/>
                <w:kern w:val="0"/>
                <w:sz w:val="21"/>
                <w:szCs w:val="21"/>
                <w:lang w:val="en-US"/>
              </w:rPr>
              <w:t>学历</w:t>
            </w: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hint="eastAsia" w:ascii="Times New Roman" w:hAnsi="Times New Roman" w:eastAsia="宋体" w:cs="Times New Roman"/>
                <w:color w:val="000000"/>
                <w:kern w:val="0"/>
                <w:sz w:val="21"/>
                <w:szCs w:val="21"/>
                <w:lang w:val="en-US"/>
              </w:rPr>
              <w:t>高中</w:t>
            </w:r>
            <w:r>
              <w:rPr>
                <w:rFonts w:ascii="Times New Roman" w:hAnsi="Times New Roman" w:eastAsia="宋体" w:cs="Times New Roman"/>
                <w:color w:val="000000"/>
                <w:kern w:val="0"/>
                <w:sz w:val="21"/>
                <w:szCs w:val="21"/>
                <w:lang w:val="en-US"/>
              </w:rPr>
              <w:t>/</w:t>
            </w:r>
            <w:r>
              <w:rPr>
                <w:rFonts w:hint="eastAsia" w:ascii="Times New Roman" w:hAnsi="Times New Roman" w:eastAsia="宋体" w:cs="Times New Roman"/>
                <w:color w:val="000000"/>
                <w:kern w:val="0"/>
                <w:sz w:val="21"/>
                <w:szCs w:val="21"/>
                <w:lang w:val="en-US"/>
              </w:rPr>
              <w:t>中专及以下</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54</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 xml:space="preserve">18.20 </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eastAsia="宋体" w:cs="Times New Roman"/>
                <w:color w:val="000000"/>
                <w:kern w:val="0"/>
                <w:sz w:val="21"/>
                <w:szCs w:val="21"/>
                <w:lang w:val="zh-CN"/>
              </w:rPr>
            </w:pP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hint="eastAsia" w:ascii="Times New Roman" w:hAnsi="Times New Roman" w:eastAsia="宋体" w:cs="Times New Roman"/>
                <w:color w:val="000000"/>
                <w:kern w:val="0"/>
                <w:sz w:val="21"/>
                <w:szCs w:val="21"/>
                <w:lang w:val="en-US"/>
              </w:rPr>
              <w:t>大专</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21</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 xml:space="preserve">7.10 </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eastAsia="宋体" w:cs="Times New Roman"/>
                <w:color w:val="000000"/>
                <w:kern w:val="0"/>
                <w:sz w:val="21"/>
                <w:szCs w:val="21"/>
                <w:lang w:val="zh-CN"/>
              </w:rPr>
            </w:pP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hint="eastAsia" w:ascii="Times New Roman" w:hAnsi="Times New Roman" w:eastAsia="宋体" w:cs="Times New Roman"/>
                <w:color w:val="000000"/>
                <w:kern w:val="0"/>
                <w:sz w:val="21"/>
                <w:szCs w:val="21"/>
                <w:lang w:val="en-US"/>
              </w:rPr>
              <w:t>本科</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203</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 xml:space="preserve">68.60 </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eastAsia="宋体" w:cs="Times New Roman"/>
                <w:color w:val="000000"/>
                <w:kern w:val="0"/>
                <w:sz w:val="21"/>
                <w:szCs w:val="21"/>
                <w:lang w:val="zh-CN"/>
              </w:rPr>
            </w:pP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hint="eastAsia" w:ascii="Times New Roman" w:hAnsi="Times New Roman" w:eastAsia="宋体" w:cs="Times New Roman"/>
                <w:color w:val="000000"/>
                <w:kern w:val="0"/>
                <w:sz w:val="21"/>
                <w:szCs w:val="21"/>
                <w:lang w:val="en-US"/>
              </w:rPr>
              <w:t>硕士及以上</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18</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 xml:space="preserve">6.10 </w:t>
            </w:r>
          </w:p>
        </w:tc>
      </w:tr>
      <w:tr>
        <w:tblPrEx>
          <w:tblCellMar>
            <w:top w:w="0" w:type="dxa"/>
            <w:left w:w="108" w:type="dxa"/>
            <w:bottom w:w="0" w:type="dxa"/>
            <w:right w:w="108" w:type="dxa"/>
          </w:tblCellMar>
        </w:tblPrEx>
        <w:trPr>
          <w:trHeight w:val="280" w:hRule="atLeast"/>
          <w:jc w:val="center"/>
        </w:trPr>
        <w:tc>
          <w:tcPr>
            <w:tcW w:w="2290" w:type="dxa"/>
            <w:vMerge w:val="restart"/>
            <w:tcBorders>
              <w:top w:val="nil"/>
              <w:left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ascii="Times New Roman" w:hAnsi="Times New Roman" w:eastAsia="宋体" w:cs="Times New Roman"/>
                <w:color w:val="000000"/>
                <w:kern w:val="0"/>
                <w:sz w:val="21"/>
                <w:szCs w:val="21"/>
                <w:lang w:val="zh-CN"/>
              </w:rPr>
            </w:pPr>
            <w:r>
              <w:rPr>
                <w:rFonts w:hint="eastAsia" w:ascii="Times New Roman" w:hAnsi="Times New Roman" w:eastAsia="宋体" w:cs="Times New Roman"/>
                <w:color w:val="000000"/>
                <w:kern w:val="0"/>
                <w:sz w:val="21"/>
                <w:szCs w:val="21"/>
                <w:lang w:val="en-US"/>
              </w:rPr>
              <w:t>收入水平</w:t>
            </w:r>
            <w:r>
              <w:rPr>
                <w:rFonts w:ascii="Times New Roman" w:hAnsi="Times New Roman" w:eastAsia="宋体" w:cs="Times New Roman"/>
                <w:color w:val="000000"/>
                <w:kern w:val="0"/>
                <w:sz w:val="21"/>
                <w:szCs w:val="21"/>
                <w:lang w:val="en-US"/>
              </w:rPr>
              <w:t>(</w:t>
            </w:r>
            <w:r>
              <w:rPr>
                <w:rFonts w:hint="eastAsia" w:ascii="Times New Roman" w:hAnsi="Times New Roman" w:eastAsia="宋体" w:cs="Times New Roman"/>
                <w:color w:val="000000"/>
                <w:kern w:val="0"/>
                <w:sz w:val="21"/>
                <w:szCs w:val="21"/>
                <w:lang w:val="en-US"/>
              </w:rPr>
              <w:t>按月）</w:t>
            </w: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1000</w:t>
            </w:r>
            <w:r>
              <w:rPr>
                <w:rFonts w:hint="eastAsia" w:ascii="Times New Roman" w:hAnsi="Times New Roman" w:eastAsia="宋体" w:cs="Times New Roman"/>
                <w:color w:val="000000"/>
                <w:kern w:val="0"/>
                <w:sz w:val="21"/>
                <w:szCs w:val="21"/>
                <w:lang w:val="en-US"/>
              </w:rPr>
              <w:t>元以下</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24</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 xml:space="preserve">8.10 </w:t>
            </w:r>
          </w:p>
        </w:tc>
      </w:tr>
      <w:tr>
        <w:tblPrEx>
          <w:tblCellMar>
            <w:top w:w="0" w:type="dxa"/>
            <w:left w:w="108" w:type="dxa"/>
            <w:bottom w:w="0" w:type="dxa"/>
            <w:right w:w="108" w:type="dxa"/>
          </w:tblCellMar>
        </w:tblPrEx>
        <w:trPr>
          <w:trHeight w:val="280" w:hRule="atLeast"/>
          <w:jc w:val="center"/>
        </w:trPr>
        <w:tc>
          <w:tcPr>
            <w:tcW w:w="2290" w:type="dxa"/>
            <w:vMerge w:val="continue"/>
            <w:tcBorders>
              <w:left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eastAsia="宋体" w:cs="Times New Roman"/>
                <w:color w:val="000000"/>
                <w:kern w:val="0"/>
                <w:sz w:val="21"/>
                <w:szCs w:val="21"/>
                <w:lang w:val="zh-CN"/>
              </w:rPr>
            </w:pP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1000-2000</w:t>
            </w:r>
            <w:r>
              <w:rPr>
                <w:rFonts w:hint="eastAsia" w:ascii="Times New Roman" w:hAnsi="Times New Roman" w:eastAsia="宋体" w:cs="Times New Roman"/>
                <w:color w:val="000000"/>
                <w:kern w:val="0"/>
                <w:sz w:val="21"/>
                <w:szCs w:val="21"/>
                <w:lang w:val="en-US"/>
              </w:rPr>
              <w:t>元</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127</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rPr>
            </w:pPr>
            <w:r>
              <w:rPr>
                <w:rFonts w:ascii="Times New Roman" w:hAnsi="Times New Roman" w:eastAsia="宋体" w:cs="Times New Roman"/>
                <w:color w:val="000000"/>
                <w:kern w:val="0"/>
                <w:sz w:val="21"/>
                <w:szCs w:val="21"/>
                <w:lang w:val="en-US"/>
              </w:rPr>
              <w:t xml:space="preserve">42.90 </w:t>
            </w:r>
          </w:p>
        </w:tc>
      </w:tr>
      <w:tr>
        <w:tblPrEx>
          <w:tblCellMar>
            <w:top w:w="0" w:type="dxa"/>
            <w:left w:w="108" w:type="dxa"/>
            <w:bottom w:w="0" w:type="dxa"/>
            <w:right w:w="108" w:type="dxa"/>
          </w:tblCellMar>
        </w:tblPrEx>
        <w:trPr>
          <w:trHeight w:val="280" w:hRule="atLeast"/>
          <w:jc w:val="center"/>
        </w:trPr>
        <w:tc>
          <w:tcPr>
            <w:tcW w:w="2290" w:type="dxa"/>
            <w:vMerge w:val="continue"/>
            <w:tcBorders>
              <w:left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eastAsia="宋体" w:cs="Times New Roman"/>
                <w:color w:val="000000"/>
                <w:kern w:val="0"/>
                <w:sz w:val="21"/>
                <w:szCs w:val="21"/>
                <w:lang w:val="zh-CN"/>
              </w:rPr>
            </w:pPr>
          </w:p>
        </w:tc>
        <w:tc>
          <w:tcPr>
            <w:tcW w:w="218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en-US"/>
              </w:rPr>
            </w:pPr>
            <w:r>
              <w:rPr>
                <w:rFonts w:ascii="Times New Roman" w:hAnsi="Times New Roman" w:cs="Times New Roman"/>
                <w:color w:val="000000"/>
                <w:kern w:val="0"/>
                <w:sz w:val="21"/>
                <w:szCs w:val="21"/>
                <w:lang w:val="en-US"/>
              </w:rPr>
              <w:t>2000-5000</w:t>
            </w:r>
            <w:r>
              <w:rPr>
                <w:rFonts w:hint="eastAsia" w:ascii="Times New Roman" w:hAnsi="Times New Roman" w:cs="Times New Roman"/>
                <w:color w:val="000000"/>
                <w:kern w:val="0"/>
                <w:sz w:val="21"/>
                <w:szCs w:val="21"/>
                <w:lang w:val="en-US"/>
              </w:rPr>
              <w:t>元</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en-US"/>
              </w:rPr>
            </w:pPr>
            <w:r>
              <w:rPr>
                <w:rFonts w:ascii="Times New Roman" w:hAnsi="Times New Roman" w:cs="Times New Roman"/>
                <w:color w:val="000000"/>
                <w:kern w:val="0"/>
                <w:sz w:val="21"/>
                <w:szCs w:val="21"/>
                <w:lang w:val="en-US"/>
              </w:rPr>
              <w:t>95</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en-US"/>
              </w:rPr>
            </w:pPr>
            <w:r>
              <w:rPr>
                <w:rFonts w:ascii="Times New Roman" w:hAnsi="Times New Roman" w:cs="Times New Roman"/>
                <w:color w:val="000000"/>
                <w:kern w:val="0"/>
                <w:sz w:val="21"/>
                <w:szCs w:val="21"/>
                <w:lang w:val="en-US"/>
              </w:rPr>
              <w:t xml:space="preserve">32.10 </w:t>
            </w:r>
          </w:p>
        </w:tc>
      </w:tr>
      <w:tr>
        <w:tblPrEx>
          <w:tblCellMar>
            <w:top w:w="0" w:type="dxa"/>
            <w:left w:w="108" w:type="dxa"/>
            <w:bottom w:w="0" w:type="dxa"/>
            <w:right w:w="108" w:type="dxa"/>
          </w:tblCellMar>
        </w:tblPrEx>
        <w:trPr>
          <w:trHeight w:val="280" w:hRule="atLeast"/>
          <w:jc w:val="center"/>
        </w:trPr>
        <w:tc>
          <w:tcPr>
            <w:tcW w:w="2290" w:type="dxa"/>
            <w:vMerge w:val="continue"/>
            <w:tcBorders>
              <w:left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eastAsia="宋体" w:cs="Times New Roman"/>
                <w:color w:val="000000"/>
                <w:kern w:val="0"/>
                <w:sz w:val="21"/>
                <w:szCs w:val="21"/>
                <w:lang w:val="zh-CN"/>
              </w:rPr>
            </w:pPr>
          </w:p>
        </w:tc>
        <w:tc>
          <w:tcPr>
            <w:tcW w:w="218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en-US"/>
              </w:rPr>
            </w:pPr>
            <w:r>
              <w:rPr>
                <w:rFonts w:ascii="Times New Roman" w:hAnsi="Times New Roman" w:cs="Times New Roman"/>
                <w:color w:val="000000"/>
                <w:kern w:val="0"/>
                <w:sz w:val="21"/>
                <w:szCs w:val="21"/>
                <w:lang w:val="en-US"/>
              </w:rPr>
              <w:t>5000-9000</w:t>
            </w:r>
            <w:r>
              <w:rPr>
                <w:rFonts w:hint="eastAsia" w:ascii="Times New Roman" w:hAnsi="Times New Roman" w:cs="Times New Roman"/>
                <w:color w:val="000000"/>
                <w:kern w:val="0"/>
                <w:sz w:val="21"/>
                <w:szCs w:val="21"/>
                <w:lang w:val="en-US"/>
              </w:rPr>
              <w:t>元</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en-US"/>
              </w:rPr>
            </w:pPr>
            <w:r>
              <w:rPr>
                <w:rFonts w:ascii="Times New Roman" w:hAnsi="Times New Roman" w:cs="Times New Roman"/>
                <w:color w:val="000000"/>
                <w:kern w:val="0"/>
                <w:sz w:val="21"/>
                <w:szCs w:val="21"/>
                <w:lang w:val="en-US"/>
              </w:rPr>
              <w:t>34</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en-US"/>
              </w:rPr>
            </w:pPr>
            <w:r>
              <w:rPr>
                <w:rFonts w:ascii="Times New Roman" w:hAnsi="Times New Roman" w:cs="Times New Roman"/>
                <w:color w:val="000000"/>
                <w:kern w:val="0"/>
                <w:sz w:val="21"/>
                <w:szCs w:val="21"/>
                <w:lang w:val="en-US"/>
              </w:rPr>
              <w:t xml:space="preserve">11.50 </w:t>
            </w:r>
          </w:p>
        </w:tc>
      </w:tr>
      <w:tr>
        <w:tblPrEx>
          <w:tblCellMar>
            <w:top w:w="0" w:type="dxa"/>
            <w:left w:w="108" w:type="dxa"/>
            <w:bottom w:w="0" w:type="dxa"/>
            <w:right w:w="108" w:type="dxa"/>
          </w:tblCellMar>
        </w:tblPrEx>
        <w:trPr>
          <w:trHeight w:val="280" w:hRule="atLeast"/>
          <w:jc w:val="center"/>
        </w:trPr>
        <w:tc>
          <w:tcPr>
            <w:tcW w:w="2290" w:type="dxa"/>
            <w:vMerge w:val="continue"/>
            <w:tcBorders>
              <w:left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eastAsia="宋体" w:cs="Times New Roman"/>
                <w:color w:val="000000"/>
                <w:kern w:val="0"/>
                <w:sz w:val="21"/>
                <w:szCs w:val="21"/>
                <w:lang w:val="zh-CN"/>
              </w:rPr>
            </w:pPr>
          </w:p>
        </w:tc>
        <w:tc>
          <w:tcPr>
            <w:tcW w:w="218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en-US"/>
              </w:rPr>
            </w:pPr>
            <w:r>
              <w:rPr>
                <w:rFonts w:ascii="Times New Roman" w:hAnsi="Times New Roman" w:cs="Times New Roman"/>
                <w:color w:val="000000"/>
                <w:kern w:val="0"/>
                <w:sz w:val="21"/>
                <w:szCs w:val="21"/>
                <w:lang w:val="en-US"/>
              </w:rPr>
              <w:t>9000</w:t>
            </w:r>
            <w:r>
              <w:rPr>
                <w:rFonts w:hint="eastAsia" w:ascii="Times New Roman" w:hAnsi="Times New Roman" w:cs="Times New Roman"/>
                <w:color w:val="000000"/>
                <w:kern w:val="0"/>
                <w:sz w:val="21"/>
                <w:szCs w:val="21"/>
                <w:lang w:val="en-US"/>
              </w:rPr>
              <w:t>元以上</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en-US"/>
              </w:rPr>
            </w:pPr>
            <w:r>
              <w:rPr>
                <w:rFonts w:ascii="Times New Roman" w:hAnsi="Times New Roman" w:cs="Times New Roman"/>
                <w:color w:val="000000"/>
                <w:kern w:val="0"/>
                <w:sz w:val="21"/>
                <w:szCs w:val="21"/>
                <w:lang w:val="en-US"/>
              </w:rPr>
              <w:t>16</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en-US"/>
              </w:rPr>
            </w:pPr>
            <w:r>
              <w:rPr>
                <w:rFonts w:ascii="Times New Roman" w:hAnsi="Times New Roman" w:cs="Times New Roman"/>
                <w:color w:val="000000"/>
                <w:kern w:val="0"/>
                <w:sz w:val="21"/>
                <w:szCs w:val="21"/>
                <w:lang w:val="en-US"/>
              </w:rPr>
              <w:t xml:space="preserve">5.40 </w:t>
            </w:r>
          </w:p>
        </w:tc>
      </w:tr>
      <w:tr>
        <w:tblPrEx>
          <w:tblCellMar>
            <w:top w:w="0" w:type="dxa"/>
            <w:left w:w="108" w:type="dxa"/>
            <w:bottom w:w="0" w:type="dxa"/>
            <w:right w:w="108" w:type="dxa"/>
          </w:tblCellMar>
        </w:tblPrEx>
        <w:trPr>
          <w:trHeight w:val="280" w:hRule="atLeast"/>
          <w:jc w:val="center"/>
        </w:trPr>
        <w:tc>
          <w:tcPr>
            <w:tcW w:w="2290" w:type="dxa"/>
            <w:vMerge w:val="restart"/>
            <w:tcBorders>
              <w:left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ascii="Times New Roman" w:hAnsi="Times New Roman" w:cs="Times New Roman"/>
                <w:color w:val="000000"/>
                <w:kern w:val="0"/>
                <w:sz w:val="21"/>
                <w:szCs w:val="21"/>
                <w:lang w:val="zh-CN" w:eastAsia="zh-CN" w:bidi="ar-SA"/>
              </w:rPr>
            </w:pPr>
            <w:r>
              <w:rPr>
                <w:rFonts w:hint="eastAsia" w:ascii="Times New Roman" w:hAnsi="Times New Roman" w:cs="Times New Roman"/>
                <w:color w:val="000000"/>
                <w:kern w:val="0"/>
                <w:sz w:val="21"/>
                <w:szCs w:val="21"/>
                <w:lang w:val="en-US"/>
              </w:rPr>
              <w:t>网购经历</w:t>
            </w:r>
          </w:p>
        </w:tc>
        <w:tc>
          <w:tcPr>
            <w:tcW w:w="218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en-US" w:eastAsia="zh-CN" w:bidi="ar-SA"/>
              </w:rPr>
            </w:pPr>
            <w:r>
              <w:rPr>
                <w:rFonts w:hint="eastAsia" w:ascii="Times New Roman" w:hAnsi="Times New Roman" w:cs="Times New Roman"/>
                <w:color w:val="000000"/>
                <w:kern w:val="0"/>
                <w:sz w:val="21"/>
                <w:szCs w:val="21"/>
                <w:lang w:val="en-US"/>
              </w:rPr>
              <w:t>很少网购</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en-US" w:eastAsia="zh-CN" w:bidi="ar-SA"/>
              </w:rPr>
            </w:pPr>
            <w:r>
              <w:rPr>
                <w:rFonts w:ascii="Times New Roman" w:hAnsi="Times New Roman" w:cs="Times New Roman"/>
                <w:color w:val="000000"/>
                <w:kern w:val="0"/>
                <w:sz w:val="21"/>
                <w:szCs w:val="21"/>
                <w:lang w:val="en-US"/>
              </w:rPr>
              <w:t>52</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en-US" w:eastAsia="zh-CN" w:bidi="ar-SA"/>
              </w:rPr>
            </w:pPr>
            <w:r>
              <w:rPr>
                <w:rFonts w:ascii="Times New Roman" w:hAnsi="Times New Roman" w:cs="Times New Roman"/>
                <w:color w:val="000000"/>
                <w:kern w:val="0"/>
                <w:sz w:val="21"/>
                <w:szCs w:val="21"/>
                <w:lang w:val="en-US"/>
              </w:rPr>
              <w:t xml:space="preserve">17.60 </w:t>
            </w:r>
          </w:p>
        </w:tc>
      </w:tr>
      <w:tr>
        <w:tblPrEx>
          <w:tblCellMar>
            <w:top w:w="0" w:type="dxa"/>
            <w:left w:w="108" w:type="dxa"/>
            <w:bottom w:w="0" w:type="dxa"/>
            <w:right w:w="108" w:type="dxa"/>
          </w:tblCellMar>
        </w:tblPrEx>
        <w:trPr>
          <w:trHeight w:val="280" w:hRule="atLeast"/>
          <w:jc w:val="center"/>
        </w:trPr>
        <w:tc>
          <w:tcPr>
            <w:tcW w:w="2290" w:type="dxa"/>
            <w:vMerge w:val="continue"/>
            <w:tcBorders>
              <w:left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eastAsia="宋体" w:cs="Times New Roman"/>
                <w:color w:val="000000"/>
                <w:kern w:val="0"/>
                <w:sz w:val="21"/>
                <w:szCs w:val="21"/>
                <w:lang w:val="zh-CN"/>
              </w:rPr>
            </w:pPr>
          </w:p>
        </w:tc>
        <w:tc>
          <w:tcPr>
            <w:tcW w:w="218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en-US" w:eastAsia="zh-CN" w:bidi="ar-SA"/>
              </w:rPr>
            </w:pPr>
            <w:r>
              <w:rPr>
                <w:rFonts w:hint="eastAsia" w:ascii="Times New Roman" w:hAnsi="Times New Roman" w:cs="Times New Roman"/>
                <w:color w:val="000000"/>
                <w:kern w:val="0"/>
                <w:sz w:val="21"/>
                <w:szCs w:val="21"/>
                <w:lang w:val="en-US"/>
              </w:rPr>
              <w:t>经常网购</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en-US" w:eastAsia="zh-CN" w:bidi="ar-SA"/>
              </w:rPr>
            </w:pPr>
            <w:r>
              <w:rPr>
                <w:rFonts w:ascii="Times New Roman" w:hAnsi="Times New Roman" w:cs="Times New Roman"/>
                <w:color w:val="000000"/>
                <w:kern w:val="0"/>
                <w:sz w:val="21"/>
                <w:szCs w:val="21"/>
                <w:lang w:val="en-US"/>
              </w:rPr>
              <w:t>235</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en-US" w:eastAsia="zh-CN" w:bidi="ar-SA"/>
              </w:rPr>
            </w:pPr>
            <w:r>
              <w:rPr>
                <w:rFonts w:ascii="Times New Roman" w:hAnsi="Times New Roman" w:cs="Times New Roman"/>
                <w:color w:val="000000"/>
                <w:kern w:val="0"/>
                <w:sz w:val="21"/>
                <w:szCs w:val="21"/>
                <w:lang w:val="en-US"/>
              </w:rPr>
              <w:t xml:space="preserve">79.40 </w:t>
            </w:r>
          </w:p>
        </w:tc>
      </w:tr>
      <w:tr>
        <w:tblPrEx>
          <w:tblCellMar>
            <w:top w:w="0" w:type="dxa"/>
            <w:left w:w="108" w:type="dxa"/>
            <w:bottom w:w="0" w:type="dxa"/>
            <w:right w:w="108" w:type="dxa"/>
          </w:tblCellMar>
        </w:tblPrEx>
        <w:trPr>
          <w:trHeight w:val="280" w:hRule="atLeast"/>
          <w:jc w:val="center"/>
        </w:trPr>
        <w:tc>
          <w:tcPr>
            <w:tcW w:w="2290" w:type="dxa"/>
            <w:vMerge w:val="continue"/>
            <w:tcBorders>
              <w:left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eastAsia="宋体" w:cs="Times New Roman"/>
                <w:color w:val="000000"/>
                <w:kern w:val="0"/>
                <w:sz w:val="21"/>
                <w:szCs w:val="21"/>
                <w:lang w:val="zh-CN"/>
              </w:rPr>
            </w:pPr>
          </w:p>
        </w:tc>
        <w:tc>
          <w:tcPr>
            <w:tcW w:w="218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en-US" w:eastAsia="zh-CN" w:bidi="ar-SA"/>
              </w:rPr>
            </w:pPr>
            <w:r>
              <w:rPr>
                <w:rFonts w:hint="eastAsia" w:ascii="Times New Roman" w:hAnsi="Times New Roman" w:cs="Times New Roman"/>
                <w:color w:val="000000"/>
                <w:kern w:val="0"/>
                <w:sz w:val="21"/>
                <w:szCs w:val="21"/>
                <w:lang w:val="en-US"/>
              </w:rPr>
              <w:t>每天网购</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en-US" w:eastAsia="zh-CN" w:bidi="ar-SA"/>
              </w:rPr>
            </w:pPr>
            <w:r>
              <w:rPr>
                <w:rFonts w:ascii="Times New Roman" w:hAnsi="Times New Roman" w:cs="Times New Roman"/>
                <w:color w:val="000000"/>
                <w:kern w:val="0"/>
                <w:sz w:val="21"/>
                <w:szCs w:val="21"/>
                <w:lang w:val="en-US"/>
              </w:rPr>
              <w:t>9</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en-US" w:eastAsia="zh-CN" w:bidi="ar-SA"/>
              </w:rPr>
            </w:pPr>
            <w:r>
              <w:rPr>
                <w:rFonts w:ascii="Times New Roman" w:hAnsi="Times New Roman" w:cs="Times New Roman"/>
                <w:color w:val="000000"/>
                <w:kern w:val="0"/>
                <w:sz w:val="21"/>
                <w:szCs w:val="21"/>
                <w:lang w:val="en-US"/>
              </w:rPr>
              <w:t xml:space="preserve">3.00 </w:t>
            </w:r>
          </w:p>
        </w:tc>
      </w:tr>
      <w:tr>
        <w:tblPrEx>
          <w:tblCellMar>
            <w:top w:w="0" w:type="dxa"/>
            <w:left w:w="108" w:type="dxa"/>
            <w:bottom w:w="0" w:type="dxa"/>
            <w:right w:w="108" w:type="dxa"/>
          </w:tblCellMar>
        </w:tblPrEx>
        <w:trPr>
          <w:trHeight w:val="280" w:hRule="atLeast"/>
          <w:jc w:val="center"/>
        </w:trPr>
        <w:tc>
          <w:tcPr>
            <w:tcW w:w="2290" w:type="dxa"/>
            <w:vMerge w:val="restart"/>
            <w:tcBorders>
              <w:left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eastAsia="宋体" w:cs="Times New Roman"/>
                <w:color w:val="000000"/>
                <w:kern w:val="0"/>
                <w:sz w:val="21"/>
                <w:szCs w:val="21"/>
                <w:lang w:val="zh-CN"/>
              </w:rPr>
            </w:pPr>
            <w:r>
              <w:rPr>
                <w:rFonts w:hint="eastAsia" w:ascii="Times New Roman" w:hAnsi="Times New Roman" w:cs="Times New Roman"/>
                <w:color w:val="000000"/>
                <w:kern w:val="0"/>
                <w:sz w:val="21"/>
                <w:szCs w:val="21"/>
                <w:lang w:val="en-US"/>
              </w:rPr>
              <w:t>接触电商直播的时间</w:t>
            </w:r>
          </w:p>
        </w:tc>
        <w:tc>
          <w:tcPr>
            <w:tcW w:w="218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en-US" w:eastAsia="zh-CN" w:bidi="ar-SA"/>
              </w:rPr>
            </w:pPr>
            <w:r>
              <w:rPr>
                <w:rFonts w:hint="eastAsia" w:ascii="Times New Roman" w:hAnsi="Times New Roman" w:cs="Times New Roman"/>
                <w:color w:val="000000"/>
                <w:kern w:val="0"/>
                <w:sz w:val="21"/>
                <w:szCs w:val="21"/>
                <w:lang w:val="en-US"/>
              </w:rPr>
              <w:t>不到</w:t>
            </w:r>
            <w:r>
              <w:rPr>
                <w:rFonts w:ascii="Times New Roman" w:hAnsi="Times New Roman" w:cs="Times New Roman"/>
                <w:color w:val="000000"/>
                <w:kern w:val="0"/>
                <w:sz w:val="21"/>
                <w:szCs w:val="21"/>
                <w:lang w:val="en-US"/>
              </w:rPr>
              <w:t>1</w:t>
            </w:r>
            <w:r>
              <w:rPr>
                <w:rFonts w:hint="eastAsia" w:ascii="Times New Roman" w:hAnsi="Times New Roman" w:cs="Times New Roman"/>
                <w:color w:val="000000"/>
                <w:kern w:val="0"/>
                <w:sz w:val="21"/>
                <w:szCs w:val="21"/>
                <w:lang w:val="en-US"/>
              </w:rPr>
              <w:t>年</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en-US" w:eastAsia="zh-CN" w:bidi="ar-SA"/>
              </w:rPr>
            </w:pPr>
            <w:r>
              <w:rPr>
                <w:rFonts w:ascii="Times New Roman" w:hAnsi="Times New Roman" w:cs="Times New Roman"/>
                <w:color w:val="000000"/>
                <w:kern w:val="0"/>
                <w:sz w:val="21"/>
                <w:szCs w:val="21"/>
                <w:lang w:val="en-US"/>
              </w:rPr>
              <w:t>46</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en-US" w:eastAsia="zh-CN" w:bidi="ar-SA"/>
              </w:rPr>
            </w:pPr>
            <w:r>
              <w:rPr>
                <w:rFonts w:ascii="Times New Roman" w:hAnsi="Times New Roman" w:cs="Times New Roman"/>
                <w:color w:val="000000"/>
                <w:kern w:val="0"/>
                <w:sz w:val="21"/>
                <w:szCs w:val="21"/>
                <w:lang w:val="en-US"/>
              </w:rPr>
              <w:t xml:space="preserve">15.50 </w:t>
            </w:r>
          </w:p>
        </w:tc>
      </w:tr>
      <w:tr>
        <w:tblPrEx>
          <w:tblCellMar>
            <w:top w:w="0" w:type="dxa"/>
            <w:left w:w="108" w:type="dxa"/>
            <w:bottom w:w="0" w:type="dxa"/>
            <w:right w:w="108" w:type="dxa"/>
          </w:tblCellMar>
        </w:tblPrEx>
        <w:trPr>
          <w:trHeight w:val="280" w:hRule="atLeast"/>
          <w:jc w:val="center"/>
        </w:trPr>
        <w:tc>
          <w:tcPr>
            <w:tcW w:w="2290" w:type="dxa"/>
            <w:vMerge w:val="continue"/>
            <w:tcBorders>
              <w:left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eastAsia="宋体" w:cs="Times New Roman"/>
                <w:color w:val="000000"/>
                <w:kern w:val="0"/>
                <w:sz w:val="21"/>
                <w:szCs w:val="21"/>
                <w:lang w:val="zh-CN"/>
              </w:rPr>
            </w:pPr>
          </w:p>
        </w:tc>
        <w:tc>
          <w:tcPr>
            <w:tcW w:w="218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en-US" w:eastAsia="zh-CN" w:bidi="ar-SA"/>
              </w:rPr>
            </w:pPr>
            <w:r>
              <w:rPr>
                <w:rFonts w:ascii="Times New Roman" w:hAnsi="Times New Roman" w:cs="Times New Roman"/>
                <w:color w:val="000000"/>
                <w:kern w:val="0"/>
                <w:sz w:val="21"/>
                <w:szCs w:val="21"/>
                <w:lang w:val="en-US"/>
              </w:rPr>
              <w:t>1-2</w:t>
            </w:r>
            <w:r>
              <w:rPr>
                <w:rFonts w:hint="eastAsia" w:ascii="Times New Roman" w:hAnsi="Times New Roman" w:cs="Times New Roman"/>
                <w:color w:val="000000"/>
                <w:kern w:val="0"/>
                <w:sz w:val="21"/>
                <w:szCs w:val="21"/>
                <w:lang w:val="en-US"/>
              </w:rPr>
              <w:t>年</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en-US" w:eastAsia="zh-CN" w:bidi="ar-SA"/>
              </w:rPr>
            </w:pPr>
            <w:r>
              <w:rPr>
                <w:rFonts w:ascii="Times New Roman" w:hAnsi="Times New Roman" w:cs="Times New Roman"/>
                <w:color w:val="000000"/>
                <w:kern w:val="0"/>
                <w:sz w:val="21"/>
                <w:szCs w:val="21"/>
                <w:lang w:val="en-US"/>
              </w:rPr>
              <w:t>101</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en-US" w:eastAsia="zh-CN" w:bidi="ar-SA"/>
              </w:rPr>
            </w:pPr>
            <w:r>
              <w:rPr>
                <w:rFonts w:ascii="Times New Roman" w:hAnsi="Times New Roman" w:cs="Times New Roman"/>
                <w:color w:val="000000"/>
                <w:kern w:val="0"/>
                <w:sz w:val="21"/>
                <w:szCs w:val="21"/>
                <w:lang w:val="en-US"/>
              </w:rPr>
              <w:t xml:space="preserve">34.10 </w:t>
            </w:r>
          </w:p>
        </w:tc>
      </w:tr>
      <w:tr>
        <w:tblPrEx>
          <w:tblCellMar>
            <w:top w:w="0" w:type="dxa"/>
            <w:left w:w="108" w:type="dxa"/>
            <w:bottom w:w="0" w:type="dxa"/>
            <w:right w:w="108" w:type="dxa"/>
          </w:tblCellMar>
        </w:tblPrEx>
        <w:trPr>
          <w:trHeight w:val="280" w:hRule="atLeast"/>
          <w:jc w:val="center"/>
        </w:trPr>
        <w:tc>
          <w:tcPr>
            <w:tcW w:w="2290" w:type="dxa"/>
            <w:vMerge w:val="continue"/>
            <w:tcBorders>
              <w:left w:val="nil"/>
              <w:bottom w:val="single" w:color="auto" w:sz="12" w:space="0"/>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eastAsia="宋体" w:cs="Times New Roman"/>
                <w:color w:val="000000"/>
                <w:kern w:val="0"/>
                <w:sz w:val="21"/>
                <w:szCs w:val="21"/>
                <w:lang w:val="zh-CN"/>
              </w:rPr>
            </w:pPr>
          </w:p>
        </w:tc>
        <w:tc>
          <w:tcPr>
            <w:tcW w:w="2180" w:type="dxa"/>
            <w:tcBorders>
              <w:top w:val="nil"/>
              <w:left w:val="nil"/>
              <w:bottom w:val="single" w:color="auto" w:sz="12" w:space="0"/>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en-US" w:eastAsia="zh-CN" w:bidi="ar-SA"/>
              </w:rPr>
            </w:pPr>
            <w:r>
              <w:rPr>
                <w:rFonts w:ascii="Times New Roman" w:hAnsi="Times New Roman" w:cs="Times New Roman"/>
                <w:color w:val="000000"/>
                <w:kern w:val="0"/>
                <w:sz w:val="21"/>
                <w:szCs w:val="21"/>
                <w:lang w:val="en-US"/>
              </w:rPr>
              <w:t>2-3</w:t>
            </w:r>
            <w:r>
              <w:rPr>
                <w:rFonts w:hint="eastAsia" w:ascii="Times New Roman" w:hAnsi="Times New Roman" w:cs="Times New Roman"/>
                <w:color w:val="000000"/>
                <w:kern w:val="0"/>
                <w:sz w:val="21"/>
                <w:szCs w:val="21"/>
                <w:lang w:val="en-US"/>
              </w:rPr>
              <w:t>年</w:t>
            </w:r>
          </w:p>
        </w:tc>
        <w:tc>
          <w:tcPr>
            <w:tcW w:w="1750" w:type="dxa"/>
            <w:tcBorders>
              <w:top w:val="nil"/>
              <w:left w:val="nil"/>
              <w:bottom w:val="single" w:color="auto" w:sz="12" w:space="0"/>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en-US" w:eastAsia="zh-CN" w:bidi="ar-SA"/>
              </w:rPr>
            </w:pPr>
            <w:r>
              <w:rPr>
                <w:rFonts w:ascii="Times New Roman" w:hAnsi="Times New Roman" w:cs="Times New Roman"/>
                <w:color w:val="000000"/>
                <w:kern w:val="0"/>
                <w:sz w:val="21"/>
                <w:szCs w:val="21"/>
                <w:lang w:val="en-US"/>
              </w:rPr>
              <w:t>88</w:t>
            </w:r>
          </w:p>
        </w:tc>
        <w:tc>
          <w:tcPr>
            <w:tcW w:w="1720" w:type="dxa"/>
            <w:tcBorders>
              <w:top w:val="nil"/>
              <w:left w:val="nil"/>
              <w:bottom w:val="single" w:color="auto" w:sz="12" w:space="0"/>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en-US" w:eastAsia="zh-CN" w:bidi="ar-SA"/>
              </w:rPr>
            </w:pPr>
            <w:r>
              <w:rPr>
                <w:rFonts w:ascii="Times New Roman" w:hAnsi="Times New Roman" w:cs="Times New Roman"/>
                <w:color w:val="000000"/>
                <w:kern w:val="0"/>
                <w:sz w:val="21"/>
                <w:szCs w:val="21"/>
                <w:lang w:val="en-US"/>
              </w:rPr>
              <w:t xml:space="preserve">29.70 </w:t>
            </w:r>
          </w:p>
        </w:tc>
      </w:tr>
    </w:tbl>
    <w:p>
      <w:pPr>
        <w:jc w:val="right"/>
      </w:pPr>
      <w:r>
        <w:rPr>
          <w:rFonts w:hint="eastAsia" w:ascii="黑体" w:hAnsi="黑体" w:eastAsia="黑体" w:cs="黑体"/>
          <w:kern w:val="0"/>
          <w:sz w:val="24"/>
          <w:szCs w:val="24"/>
          <w:lang w:val="en-US" w:eastAsia="zh-CN"/>
        </w:rPr>
        <w:t>续</w:t>
      </w:r>
      <w:r>
        <w:rPr>
          <w:rFonts w:hint="eastAsia" w:ascii="黑体" w:hAnsi="黑体" w:eastAsia="黑体" w:cs="黑体"/>
          <w:kern w:val="0"/>
          <w:sz w:val="24"/>
          <w:szCs w:val="24"/>
          <w:lang w:val="en-US"/>
        </w:rPr>
        <w:t>表</w:t>
      </w:r>
      <w:r>
        <w:rPr>
          <w:rFonts w:hint="default" w:ascii="Times New Roman" w:hAnsi="Times New Roman" w:eastAsia="黑体" w:cs="Times New Roman"/>
          <w:kern w:val="0"/>
          <w:sz w:val="24"/>
          <w:szCs w:val="24"/>
          <w:lang w:val="en-US"/>
        </w:rPr>
        <w:t>4-2</w:t>
      </w:r>
    </w:p>
    <w:tbl>
      <w:tblPr>
        <w:tblStyle w:val="16"/>
        <w:tblW w:w="7940" w:type="dxa"/>
        <w:jc w:val="center"/>
        <w:tblLayout w:type="autofit"/>
        <w:tblCellMar>
          <w:top w:w="0" w:type="dxa"/>
          <w:left w:w="108" w:type="dxa"/>
          <w:bottom w:w="0" w:type="dxa"/>
          <w:right w:w="108" w:type="dxa"/>
        </w:tblCellMar>
      </w:tblPr>
      <w:tblGrid>
        <w:gridCol w:w="2977"/>
        <w:gridCol w:w="1493"/>
        <w:gridCol w:w="1750"/>
        <w:gridCol w:w="1720"/>
      </w:tblGrid>
      <w:tr>
        <w:tblPrEx>
          <w:tblCellMar>
            <w:top w:w="0" w:type="dxa"/>
            <w:left w:w="108" w:type="dxa"/>
            <w:bottom w:w="0" w:type="dxa"/>
            <w:right w:w="108" w:type="dxa"/>
          </w:tblCellMar>
        </w:tblPrEx>
        <w:trPr>
          <w:trHeight w:val="280" w:hRule="atLeast"/>
          <w:jc w:val="center"/>
        </w:trPr>
        <w:tc>
          <w:tcPr>
            <w:tcW w:w="0" w:type="auto"/>
            <w:tcBorders>
              <w:top w:val="single" w:color="auto" w:sz="12" w:space="0"/>
              <w:left w:val="nil"/>
              <w:bottom w:val="single" w:color="auto" w:sz="4" w:space="0"/>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zh-CN" w:eastAsia="zh-CN" w:bidi="ar-SA"/>
              </w:rPr>
            </w:pPr>
            <w:r>
              <w:rPr>
                <w:rFonts w:hint="eastAsia" w:ascii="Times New Roman" w:hAnsi="Times New Roman" w:cs="Times New Roman"/>
                <w:color w:val="000000"/>
                <w:kern w:val="0"/>
                <w:sz w:val="21"/>
                <w:szCs w:val="21"/>
                <w:lang w:val="en-US"/>
              </w:rPr>
              <w:t>基本统计量</w:t>
            </w:r>
          </w:p>
        </w:tc>
        <w:tc>
          <w:tcPr>
            <w:tcW w:w="0" w:type="auto"/>
            <w:tcBorders>
              <w:top w:val="single" w:color="auto" w:sz="12" w:space="0"/>
              <w:left w:val="nil"/>
              <w:bottom w:val="single" w:color="auto" w:sz="4" w:space="0"/>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en-US" w:eastAsia="zh-CN" w:bidi="ar-SA"/>
              </w:rPr>
            </w:pPr>
            <w:r>
              <w:rPr>
                <w:rFonts w:hint="eastAsia" w:ascii="Times New Roman" w:hAnsi="Times New Roman" w:cs="Times New Roman"/>
                <w:color w:val="000000"/>
                <w:kern w:val="0"/>
                <w:sz w:val="21"/>
                <w:szCs w:val="21"/>
                <w:lang w:val="en-US"/>
              </w:rPr>
              <w:t>类型</w:t>
            </w:r>
          </w:p>
        </w:tc>
        <w:tc>
          <w:tcPr>
            <w:tcW w:w="1750" w:type="dxa"/>
            <w:tcBorders>
              <w:top w:val="single" w:color="auto" w:sz="12" w:space="0"/>
              <w:left w:val="nil"/>
              <w:bottom w:val="single" w:color="auto" w:sz="4" w:space="0"/>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en-US" w:eastAsia="zh-CN" w:bidi="ar-SA"/>
              </w:rPr>
            </w:pPr>
            <w:r>
              <w:rPr>
                <w:rFonts w:hint="eastAsia" w:ascii="Times New Roman" w:hAnsi="Times New Roman" w:cs="Times New Roman"/>
                <w:color w:val="000000"/>
                <w:kern w:val="0"/>
                <w:sz w:val="21"/>
                <w:szCs w:val="21"/>
                <w:lang w:val="en-US"/>
              </w:rPr>
              <w:t>样本数量</w:t>
            </w:r>
          </w:p>
        </w:tc>
        <w:tc>
          <w:tcPr>
            <w:tcW w:w="1720" w:type="dxa"/>
            <w:tcBorders>
              <w:top w:val="single" w:color="auto" w:sz="12" w:space="0"/>
              <w:left w:val="nil"/>
              <w:bottom w:val="single" w:color="auto" w:sz="4" w:space="0"/>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eastAsia="宋体" w:cs="Times New Roman"/>
                <w:color w:val="000000"/>
                <w:kern w:val="0"/>
                <w:sz w:val="21"/>
                <w:szCs w:val="21"/>
                <w:lang w:val="en-US" w:eastAsia="zh-CN" w:bidi="ar-SA"/>
              </w:rPr>
            </w:pPr>
            <w:r>
              <w:rPr>
                <w:rFonts w:hint="eastAsia" w:ascii="Times New Roman" w:hAnsi="Times New Roman" w:cs="Times New Roman"/>
                <w:color w:val="000000"/>
                <w:kern w:val="0"/>
                <w:sz w:val="21"/>
                <w:szCs w:val="21"/>
                <w:lang w:val="en-US"/>
              </w:rPr>
              <w:t>样本数量占比（</w:t>
            </w:r>
            <w:r>
              <w:rPr>
                <w:rFonts w:ascii="Times New Roman" w:hAnsi="Times New Roman" w:cs="Times New Roman"/>
                <w:color w:val="000000"/>
                <w:kern w:val="0"/>
                <w:sz w:val="21"/>
                <w:szCs w:val="21"/>
                <w:lang w:val="en-US"/>
              </w:rPr>
              <w:t>%</w:t>
            </w:r>
            <w:r>
              <w:rPr>
                <w:rFonts w:hint="eastAsia" w:ascii="Times New Roman" w:hAnsi="Times New Roman" w:cs="Times New Roman"/>
                <w:color w:val="000000"/>
                <w:kern w:val="0"/>
                <w:sz w:val="21"/>
                <w:szCs w:val="21"/>
                <w:lang w:val="en-US"/>
              </w:rPr>
              <w:t>）</w:t>
            </w:r>
          </w:p>
        </w:tc>
      </w:tr>
      <w:tr>
        <w:tblPrEx>
          <w:tblCellMar>
            <w:top w:w="0" w:type="dxa"/>
            <w:left w:w="108" w:type="dxa"/>
            <w:bottom w:w="0" w:type="dxa"/>
            <w:right w:w="108" w:type="dxa"/>
          </w:tblCellMar>
        </w:tblPrEx>
        <w:trPr>
          <w:trHeight w:val="280" w:hRule="atLeast"/>
          <w:jc w:val="center"/>
        </w:trPr>
        <w:tc>
          <w:tcPr>
            <w:tcW w:w="0" w:type="auto"/>
            <w:vMerge w:val="restart"/>
            <w:tcBorders>
              <w:top w:val="nil"/>
              <w:left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接触电商直播的时间</w:t>
            </w: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3-4</w:t>
            </w:r>
            <w:r>
              <w:rPr>
                <w:rFonts w:hint="eastAsia" w:ascii="Times New Roman" w:hAnsi="Times New Roman" w:cs="Times New Roman"/>
                <w:color w:val="000000"/>
                <w:kern w:val="0"/>
                <w:sz w:val="21"/>
                <w:szCs w:val="21"/>
                <w:lang w:val="en-US"/>
              </w:rPr>
              <w:t>年</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26</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8.80 </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cs="Times New Roman"/>
                <w:color w:val="000000"/>
                <w:kern w:val="0"/>
                <w:sz w:val="21"/>
                <w:szCs w:val="21"/>
                <w:lang w:val="zh-CN"/>
              </w:rPr>
            </w:pP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4-5</w:t>
            </w:r>
            <w:r>
              <w:rPr>
                <w:rFonts w:hint="eastAsia" w:ascii="Times New Roman" w:hAnsi="Times New Roman" w:cs="Times New Roman"/>
                <w:color w:val="000000"/>
                <w:kern w:val="0"/>
                <w:sz w:val="21"/>
                <w:szCs w:val="21"/>
                <w:lang w:val="en-US"/>
              </w:rPr>
              <w:t>年</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18</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6.10 </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cs="Times New Roman"/>
                <w:color w:val="000000"/>
                <w:kern w:val="0"/>
                <w:sz w:val="21"/>
                <w:szCs w:val="21"/>
                <w:lang w:val="zh-CN"/>
              </w:rPr>
            </w:pP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5</w:t>
            </w:r>
            <w:r>
              <w:rPr>
                <w:rFonts w:hint="eastAsia" w:ascii="Times New Roman" w:hAnsi="Times New Roman" w:cs="Times New Roman"/>
                <w:color w:val="000000"/>
                <w:kern w:val="0"/>
                <w:sz w:val="21"/>
                <w:szCs w:val="21"/>
                <w:lang w:val="en-US"/>
              </w:rPr>
              <w:t>年以上</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17</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5.70 </w:t>
            </w:r>
          </w:p>
        </w:tc>
      </w:tr>
      <w:tr>
        <w:tblPrEx>
          <w:tblCellMar>
            <w:top w:w="0" w:type="dxa"/>
            <w:left w:w="108" w:type="dxa"/>
            <w:bottom w:w="0" w:type="dxa"/>
            <w:right w:w="108" w:type="dxa"/>
          </w:tblCellMar>
        </w:tblPrEx>
        <w:trPr>
          <w:trHeight w:val="280" w:hRule="atLeast"/>
          <w:jc w:val="center"/>
        </w:trPr>
        <w:tc>
          <w:tcPr>
            <w:tcW w:w="0" w:type="auto"/>
            <w:vMerge w:val="restart"/>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观看直播的频率</w:t>
            </w: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几乎每天</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42</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14.20 </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cs="Times New Roman"/>
                <w:color w:val="000000"/>
                <w:kern w:val="0"/>
                <w:sz w:val="21"/>
                <w:szCs w:val="21"/>
                <w:lang w:val="zh-CN"/>
              </w:rPr>
            </w:pP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每周一次</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89</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30.10 </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cs="Times New Roman"/>
                <w:color w:val="000000"/>
                <w:kern w:val="0"/>
                <w:sz w:val="21"/>
                <w:szCs w:val="21"/>
                <w:lang w:val="zh-CN"/>
              </w:rPr>
            </w:pP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半月一次</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40</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13.50 </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cs="Times New Roman"/>
                <w:color w:val="000000"/>
                <w:kern w:val="0"/>
                <w:sz w:val="21"/>
                <w:szCs w:val="21"/>
                <w:lang w:val="zh-CN"/>
              </w:rPr>
            </w:pP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每月一次</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43</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14.50 </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cs="Times New Roman"/>
                <w:color w:val="000000"/>
                <w:kern w:val="0"/>
                <w:sz w:val="21"/>
                <w:szCs w:val="21"/>
                <w:lang w:val="zh-CN"/>
              </w:rPr>
            </w:pP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几乎不看</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82</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27.70 </w:t>
            </w:r>
          </w:p>
        </w:tc>
      </w:tr>
      <w:tr>
        <w:tblPrEx>
          <w:tblCellMar>
            <w:top w:w="0" w:type="dxa"/>
            <w:left w:w="108" w:type="dxa"/>
            <w:bottom w:w="0" w:type="dxa"/>
            <w:right w:w="108" w:type="dxa"/>
          </w:tblCellMar>
        </w:tblPrEx>
        <w:trPr>
          <w:trHeight w:val="280" w:hRule="atLeast"/>
          <w:jc w:val="center"/>
        </w:trPr>
        <w:tc>
          <w:tcPr>
            <w:tcW w:w="0" w:type="auto"/>
            <w:vMerge w:val="restart"/>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center"/>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每周观看直播的时长</w:t>
            </w: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0.5h</w:t>
            </w:r>
            <w:r>
              <w:rPr>
                <w:rFonts w:hint="eastAsia" w:ascii="Times New Roman" w:hAnsi="Times New Roman" w:cs="Times New Roman"/>
                <w:color w:val="000000"/>
                <w:kern w:val="0"/>
                <w:sz w:val="21"/>
                <w:szCs w:val="21"/>
                <w:lang w:val="en-US"/>
              </w:rPr>
              <w:t>以内</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148</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50.00 </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cs="Times New Roman"/>
                <w:color w:val="000000"/>
                <w:kern w:val="0"/>
                <w:sz w:val="21"/>
                <w:szCs w:val="21"/>
                <w:lang w:val="zh-CN"/>
              </w:rPr>
            </w:pP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0.5h-1h</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92</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31.10 </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cs="Times New Roman"/>
                <w:color w:val="000000"/>
                <w:kern w:val="0"/>
                <w:sz w:val="21"/>
                <w:szCs w:val="21"/>
                <w:lang w:val="zh-CN"/>
              </w:rPr>
            </w:pP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1h-1.5h</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33</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11.10 </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cs="Times New Roman"/>
                <w:color w:val="000000"/>
                <w:kern w:val="0"/>
                <w:sz w:val="21"/>
                <w:szCs w:val="21"/>
                <w:lang w:val="zh-CN"/>
              </w:rPr>
            </w:pPr>
          </w:p>
        </w:tc>
        <w:tc>
          <w:tcPr>
            <w:tcW w:w="0" w:type="auto"/>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1.5h-2h</w:t>
            </w:r>
          </w:p>
        </w:tc>
        <w:tc>
          <w:tcPr>
            <w:tcW w:w="175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12</w:t>
            </w:r>
          </w:p>
        </w:tc>
        <w:tc>
          <w:tcPr>
            <w:tcW w:w="1720" w:type="dxa"/>
            <w:tcBorders>
              <w:top w:val="nil"/>
              <w:left w:val="nil"/>
              <w:bottom w:val="nil"/>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4.10 </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rPr>
                <w:rFonts w:ascii="Times New Roman" w:hAnsi="Times New Roman" w:cs="Times New Roman"/>
                <w:color w:val="000000"/>
                <w:kern w:val="0"/>
                <w:sz w:val="21"/>
                <w:szCs w:val="21"/>
                <w:lang w:val="zh-CN"/>
              </w:rPr>
            </w:pPr>
          </w:p>
        </w:tc>
        <w:tc>
          <w:tcPr>
            <w:tcW w:w="0" w:type="auto"/>
            <w:tcBorders>
              <w:top w:val="nil"/>
              <w:left w:val="nil"/>
              <w:bottom w:val="single" w:color="000000" w:sz="12" w:space="0"/>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2h</w:t>
            </w:r>
            <w:r>
              <w:rPr>
                <w:rFonts w:hint="eastAsia" w:ascii="Times New Roman" w:hAnsi="Times New Roman" w:cs="Times New Roman"/>
                <w:color w:val="000000"/>
                <w:kern w:val="0"/>
                <w:sz w:val="21"/>
                <w:szCs w:val="21"/>
                <w:lang w:val="en-US"/>
              </w:rPr>
              <w:t>及以上</w:t>
            </w:r>
          </w:p>
        </w:tc>
        <w:tc>
          <w:tcPr>
            <w:tcW w:w="1750" w:type="dxa"/>
            <w:tcBorders>
              <w:top w:val="nil"/>
              <w:left w:val="nil"/>
              <w:bottom w:val="single" w:color="000000" w:sz="12" w:space="0"/>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11</w:t>
            </w:r>
          </w:p>
        </w:tc>
        <w:tc>
          <w:tcPr>
            <w:tcW w:w="1720" w:type="dxa"/>
            <w:tcBorders>
              <w:top w:val="nil"/>
              <w:left w:val="nil"/>
              <w:bottom w:val="single" w:color="000000" w:sz="12" w:space="0"/>
              <w:right w:val="nil"/>
            </w:tcBorders>
            <w:noWrap/>
            <w:vAlign w:val="bottom"/>
          </w:tcPr>
          <w:p>
            <w:pPr>
              <w:keepNext w:val="0"/>
              <w:keepLines w:val="0"/>
              <w:pageBreakBefore w:val="0"/>
              <w:widowControl/>
              <w:kinsoku/>
              <w:wordWrap/>
              <w:overflowPunct/>
              <w:topLinePunct w:val="0"/>
              <w:autoSpaceDE w:val="0"/>
              <w:autoSpaceDN w:val="0"/>
              <w:bidi w:val="0"/>
              <w:adjustRightInd/>
              <w:snapToGrid/>
              <w:spacing w:line="300" w:lineRule="exact"/>
              <w:ind w:firstLine="0" w:firstLineChars="0"/>
              <w:jc w:val="center"/>
              <w:textAlignment w:val="bottom"/>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3.70 </w:t>
            </w:r>
          </w:p>
        </w:tc>
      </w:tr>
    </w:tbl>
    <w:p>
      <w:pPr>
        <w:spacing w:line="360" w:lineRule="auto"/>
        <w:ind w:firstLine="480" w:firstLineChars="200"/>
        <w:rPr>
          <w:rFonts w:hint="eastAsia"/>
          <w:sz w:val="24"/>
        </w:rPr>
      </w:pPr>
      <w:r>
        <w:rPr>
          <w:rFonts w:hint="eastAsia"/>
          <w:sz w:val="24"/>
        </w:rPr>
        <w:t>本文</w:t>
      </w:r>
      <w:r>
        <w:rPr>
          <w:rFonts w:hint="eastAsia"/>
          <w:sz w:val="24"/>
          <w:lang w:val="en-US" w:eastAsia="zh-CN"/>
        </w:rPr>
        <w:t>以各变量的测试题项得分均分作为该变量的得分，统计了</w:t>
      </w:r>
      <w:r>
        <w:rPr>
          <w:rFonts w:hint="eastAsia"/>
          <w:sz w:val="24"/>
        </w:rPr>
        <w:t>问卷搜集数据的均值、标准差、方差、偏度和峰度这 5 个</w:t>
      </w:r>
      <w:r>
        <w:rPr>
          <w:rFonts w:hint="eastAsia"/>
          <w:sz w:val="24"/>
          <w:lang w:val="en-US" w:eastAsia="zh-CN"/>
        </w:rPr>
        <w:t>指标</w:t>
      </w:r>
      <w:r>
        <w:rPr>
          <w:rFonts w:hint="eastAsia"/>
          <w:sz w:val="24"/>
        </w:rPr>
        <w:t xml:space="preserve">，结果如下表 4-3 所示。样本的标准差小于 </w:t>
      </w:r>
      <w:r>
        <w:rPr>
          <w:rFonts w:hint="eastAsia"/>
          <w:sz w:val="24"/>
          <w:lang w:val="en-US" w:eastAsia="zh-CN"/>
        </w:rPr>
        <w:t>1</w:t>
      </w:r>
      <w:r>
        <w:rPr>
          <w:rFonts w:hint="eastAsia"/>
          <w:sz w:val="24"/>
        </w:rPr>
        <w:t>，说明样本数据与平均值之间不存在明显离散现象</w:t>
      </w:r>
      <w:r>
        <w:rPr>
          <w:rFonts w:hint="eastAsia"/>
          <w:sz w:val="24"/>
          <w:lang w:eastAsia="zh-CN"/>
        </w:rPr>
        <w:t>，</w:t>
      </w:r>
      <w:r>
        <w:rPr>
          <w:rFonts w:hint="eastAsia"/>
          <w:sz w:val="24"/>
        </w:rPr>
        <w:t>偏度绝对值</w:t>
      </w:r>
      <w:r>
        <w:rPr>
          <w:rFonts w:hint="eastAsia"/>
          <w:sz w:val="24"/>
          <w:lang w:val="en-US" w:eastAsia="zh-CN"/>
        </w:rPr>
        <w:t>远</w:t>
      </w:r>
      <w:r>
        <w:rPr>
          <w:rFonts w:hint="eastAsia"/>
          <w:sz w:val="24"/>
        </w:rPr>
        <w:t xml:space="preserve">小于 </w:t>
      </w:r>
      <w:r>
        <w:rPr>
          <w:rFonts w:hint="eastAsia"/>
          <w:sz w:val="24"/>
          <w:lang w:val="en-US" w:eastAsia="zh-CN"/>
        </w:rPr>
        <w:t>3</w:t>
      </w:r>
      <w:r>
        <w:rPr>
          <w:rFonts w:hint="eastAsia"/>
          <w:sz w:val="24"/>
        </w:rPr>
        <w:t>，峰度绝对值</w:t>
      </w:r>
      <w:r>
        <w:rPr>
          <w:rFonts w:hint="eastAsia"/>
          <w:sz w:val="24"/>
          <w:lang w:val="en-US" w:eastAsia="zh-CN"/>
        </w:rPr>
        <w:t>远</w:t>
      </w:r>
      <w:r>
        <w:rPr>
          <w:rFonts w:hint="eastAsia"/>
          <w:sz w:val="24"/>
        </w:rPr>
        <w:t xml:space="preserve">小于 </w:t>
      </w:r>
      <w:r>
        <w:rPr>
          <w:rFonts w:hint="eastAsia"/>
          <w:sz w:val="24"/>
          <w:lang w:val="en-US" w:eastAsia="zh-CN"/>
        </w:rPr>
        <w:t>10</w:t>
      </w:r>
      <w:r>
        <w:rPr>
          <w:rFonts w:hint="eastAsia"/>
          <w:sz w:val="24"/>
        </w:rPr>
        <w:t>，说明用于本文</w:t>
      </w:r>
      <w:r>
        <w:rPr>
          <w:rFonts w:hint="eastAsia"/>
          <w:sz w:val="24"/>
          <w:lang w:val="en-US" w:eastAsia="zh-CN"/>
        </w:rPr>
        <w:t>样本数据基本</w:t>
      </w:r>
      <w:r>
        <w:rPr>
          <w:rFonts w:hint="eastAsia"/>
          <w:sz w:val="24"/>
        </w:rPr>
        <w:t>符合正</w:t>
      </w:r>
      <w:r>
        <w:rPr>
          <w:rFonts w:hint="eastAsia"/>
          <w:sz w:val="24"/>
          <w:lang w:val="en-US" w:eastAsia="zh-CN"/>
        </w:rPr>
        <w:t>态</w:t>
      </w:r>
      <w:r>
        <w:rPr>
          <w:rFonts w:hint="eastAsia"/>
          <w:sz w:val="24"/>
        </w:rPr>
        <w:t>分布，可以做进一步分析。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黑体" w:hAnsi="黑体" w:eastAsia="黑体" w:cs="黑体"/>
          <w:kern w:val="0"/>
          <w:sz w:val="24"/>
          <w:szCs w:val="24"/>
          <w:lang w:val="en-US"/>
        </w:rPr>
      </w:pPr>
      <w:r>
        <w:rPr>
          <w:rFonts w:hint="eastAsia" w:ascii="黑体" w:hAnsi="黑体" w:eastAsia="黑体" w:cs="黑体"/>
          <w:kern w:val="0"/>
          <w:sz w:val="24"/>
          <w:szCs w:val="24"/>
          <w:lang w:val="en-US"/>
        </w:rPr>
        <w:t>表</w:t>
      </w:r>
      <w:r>
        <w:rPr>
          <w:rFonts w:hint="default" w:ascii="Times New Roman" w:hAnsi="Times New Roman" w:eastAsia="黑体" w:cs="Times New Roman"/>
          <w:kern w:val="0"/>
          <w:sz w:val="24"/>
          <w:szCs w:val="24"/>
          <w:lang w:val="en-US"/>
        </w:rPr>
        <w:t>4-3</w:t>
      </w:r>
      <w:r>
        <w:rPr>
          <w:rFonts w:ascii="黑体" w:hAnsi="黑体" w:eastAsia="黑体" w:cs="黑体"/>
          <w:kern w:val="0"/>
          <w:sz w:val="24"/>
          <w:szCs w:val="24"/>
          <w:lang w:val="en-US"/>
        </w:rPr>
        <w:t xml:space="preserve"> </w:t>
      </w:r>
      <w:r>
        <w:rPr>
          <w:rFonts w:hint="eastAsia" w:ascii="黑体" w:hAnsi="黑体" w:eastAsia="黑体" w:cs="黑体"/>
          <w:kern w:val="0"/>
          <w:sz w:val="24"/>
          <w:szCs w:val="24"/>
          <w:lang w:val="en-US" w:eastAsia="zh-CN"/>
        </w:rPr>
        <w:t>研究</w:t>
      </w:r>
      <w:r>
        <w:rPr>
          <w:rFonts w:hint="eastAsia" w:ascii="黑体" w:hAnsi="黑体" w:eastAsia="黑体" w:cs="黑体"/>
          <w:kern w:val="0"/>
          <w:sz w:val="24"/>
          <w:szCs w:val="24"/>
          <w:lang w:val="en-US"/>
        </w:rPr>
        <w:t>变量统计分析</w:t>
      </w:r>
    </w:p>
    <w:tbl>
      <w:tblPr>
        <w:tblStyle w:val="16"/>
        <w:tblW w:w="7980" w:type="dxa"/>
        <w:jc w:val="center"/>
        <w:tblLayout w:type="autofit"/>
        <w:tblCellMar>
          <w:top w:w="0" w:type="dxa"/>
          <w:left w:w="108" w:type="dxa"/>
          <w:bottom w:w="0" w:type="dxa"/>
          <w:right w:w="108" w:type="dxa"/>
        </w:tblCellMar>
      </w:tblPr>
      <w:tblGrid>
        <w:gridCol w:w="2280"/>
        <w:gridCol w:w="1410"/>
        <w:gridCol w:w="1410"/>
        <w:gridCol w:w="960"/>
        <w:gridCol w:w="960"/>
        <w:gridCol w:w="960"/>
      </w:tblGrid>
      <w:tr>
        <w:tblPrEx>
          <w:tblCellMar>
            <w:top w:w="0" w:type="dxa"/>
            <w:left w:w="108" w:type="dxa"/>
            <w:bottom w:w="0" w:type="dxa"/>
            <w:right w:w="108" w:type="dxa"/>
          </w:tblCellMar>
        </w:tblPrEx>
        <w:trPr>
          <w:trHeight w:val="280" w:hRule="atLeast"/>
          <w:jc w:val="center"/>
        </w:trPr>
        <w:tc>
          <w:tcPr>
            <w:tcW w:w="2280" w:type="dxa"/>
            <w:tcBorders>
              <w:top w:val="single" w:color="000000" w:sz="12" w:space="0"/>
              <w:left w:val="nil"/>
              <w:bottom w:val="single" w:color="000000" w:sz="4" w:space="0"/>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变量</w:t>
            </w:r>
          </w:p>
        </w:tc>
        <w:tc>
          <w:tcPr>
            <w:tcW w:w="1410" w:type="dxa"/>
            <w:tcBorders>
              <w:top w:val="single" w:color="000000" w:sz="12" w:space="0"/>
              <w:left w:val="nil"/>
              <w:bottom w:val="single" w:color="000000" w:sz="4" w:space="0"/>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平均值</w:t>
            </w:r>
          </w:p>
        </w:tc>
        <w:tc>
          <w:tcPr>
            <w:tcW w:w="1410" w:type="dxa"/>
            <w:tcBorders>
              <w:top w:val="single" w:color="000000" w:sz="12" w:space="0"/>
              <w:left w:val="nil"/>
              <w:bottom w:val="single" w:color="000000" w:sz="4" w:space="0"/>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标准差</w:t>
            </w:r>
          </w:p>
        </w:tc>
        <w:tc>
          <w:tcPr>
            <w:tcW w:w="960" w:type="dxa"/>
            <w:tcBorders>
              <w:top w:val="single" w:color="000000" w:sz="12" w:space="0"/>
              <w:left w:val="nil"/>
              <w:bottom w:val="single" w:color="000000" w:sz="4" w:space="0"/>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方差</w:t>
            </w:r>
          </w:p>
        </w:tc>
        <w:tc>
          <w:tcPr>
            <w:tcW w:w="960" w:type="dxa"/>
            <w:tcBorders>
              <w:top w:val="single" w:color="000000" w:sz="12" w:space="0"/>
              <w:left w:val="nil"/>
              <w:bottom w:val="single" w:color="000000" w:sz="4" w:space="0"/>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偏度</w:t>
            </w:r>
          </w:p>
        </w:tc>
        <w:tc>
          <w:tcPr>
            <w:tcW w:w="960" w:type="dxa"/>
            <w:tcBorders>
              <w:top w:val="single" w:color="000000" w:sz="12" w:space="0"/>
              <w:left w:val="nil"/>
              <w:bottom w:val="single" w:color="000000" w:sz="4" w:space="0"/>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峰度</w:t>
            </w:r>
          </w:p>
        </w:tc>
      </w:tr>
      <w:tr>
        <w:tblPrEx>
          <w:tblCellMar>
            <w:top w:w="0" w:type="dxa"/>
            <w:left w:w="108" w:type="dxa"/>
            <w:bottom w:w="0" w:type="dxa"/>
            <w:right w:w="108" w:type="dxa"/>
          </w:tblCellMar>
        </w:tblPrEx>
        <w:trPr>
          <w:trHeight w:val="280" w:hRule="atLeast"/>
          <w:jc w:val="center"/>
        </w:trPr>
        <w:tc>
          <w:tcPr>
            <w:tcW w:w="2280" w:type="dxa"/>
            <w:tcBorders>
              <w:top w:val="single" w:color="000000" w:sz="4" w:space="0"/>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直播平台</w:t>
            </w:r>
          </w:p>
        </w:tc>
        <w:tc>
          <w:tcPr>
            <w:tcW w:w="1410" w:type="dxa"/>
            <w:tcBorders>
              <w:top w:val="single" w:color="000000" w:sz="4" w:space="0"/>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3.591 </w:t>
            </w:r>
          </w:p>
        </w:tc>
        <w:tc>
          <w:tcPr>
            <w:tcW w:w="1410" w:type="dxa"/>
            <w:tcBorders>
              <w:top w:val="single" w:color="000000" w:sz="4" w:space="0"/>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0.853 </w:t>
            </w:r>
          </w:p>
        </w:tc>
        <w:tc>
          <w:tcPr>
            <w:tcW w:w="960" w:type="dxa"/>
            <w:tcBorders>
              <w:top w:val="single" w:color="000000" w:sz="4" w:space="0"/>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0.728</w:t>
            </w:r>
          </w:p>
        </w:tc>
        <w:tc>
          <w:tcPr>
            <w:tcW w:w="960" w:type="dxa"/>
            <w:tcBorders>
              <w:top w:val="single" w:color="000000" w:sz="4" w:space="0"/>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-0.423</w:t>
            </w:r>
          </w:p>
        </w:tc>
        <w:tc>
          <w:tcPr>
            <w:tcW w:w="960" w:type="dxa"/>
            <w:tcBorders>
              <w:top w:val="single" w:color="000000" w:sz="4" w:space="0"/>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0.303</w:t>
            </w:r>
          </w:p>
        </w:tc>
      </w:tr>
      <w:tr>
        <w:tblPrEx>
          <w:tblCellMar>
            <w:top w:w="0" w:type="dxa"/>
            <w:left w:w="108" w:type="dxa"/>
            <w:bottom w:w="0" w:type="dxa"/>
            <w:right w:w="108" w:type="dxa"/>
          </w:tblCellMar>
        </w:tblPrEx>
        <w:trPr>
          <w:trHeight w:val="280" w:hRule="atLeast"/>
          <w:jc w:val="center"/>
        </w:trPr>
        <w:tc>
          <w:tcPr>
            <w:tcW w:w="228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主播专业性</w:t>
            </w:r>
          </w:p>
        </w:tc>
        <w:tc>
          <w:tcPr>
            <w:tcW w:w="141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3.408 </w:t>
            </w:r>
          </w:p>
        </w:tc>
        <w:tc>
          <w:tcPr>
            <w:tcW w:w="141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0.972 </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0.945</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-0.359</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-0.144</w:t>
            </w:r>
          </w:p>
        </w:tc>
      </w:tr>
      <w:tr>
        <w:tblPrEx>
          <w:tblCellMar>
            <w:top w:w="0" w:type="dxa"/>
            <w:left w:w="108" w:type="dxa"/>
            <w:bottom w:w="0" w:type="dxa"/>
            <w:right w:w="108" w:type="dxa"/>
          </w:tblCellMar>
        </w:tblPrEx>
        <w:trPr>
          <w:trHeight w:val="280" w:hRule="atLeast"/>
          <w:jc w:val="center"/>
        </w:trPr>
        <w:tc>
          <w:tcPr>
            <w:tcW w:w="228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主播可信度</w:t>
            </w:r>
          </w:p>
        </w:tc>
        <w:tc>
          <w:tcPr>
            <w:tcW w:w="141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3.367 </w:t>
            </w:r>
          </w:p>
        </w:tc>
        <w:tc>
          <w:tcPr>
            <w:tcW w:w="141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0.685 </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hint="eastAsia" w:ascii="Times New Roman" w:hAnsi="Times New Roman" w:eastAsia="宋体" w:cs="Times New Roman"/>
                <w:color w:val="000000"/>
                <w:kern w:val="0"/>
                <w:sz w:val="21"/>
                <w:szCs w:val="21"/>
                <w:lang w:val="en-US" w:eastAsia="zh-CN"/>
              </w:rPr>
            </w:pPr>
            <w:r>
              <w:rPr>
                <w:rFonts w:ascii="Times New Roman" w:hAnsi="Times New Roman" w:cs="Times New Roman"/>
                <w:color w:val="000000"/>
                <w:kern w:val="0"/>
                <w:sz w:val="21"/>
                <w:szCs w:val="21"/>
                <w:lang w:val="en-US"/>
              </w:rPr>
              <w:t>0.47</w:t>
            </w:r>
            <w:r>
              <w:rPr>
                <w:rFonts w:hint="eastAsia" w:ascii="Times New Roman" w:hAnsi="Times New Roman" w:cs="Times New Roman"/>
                <w:color w:val="000000"/>
                <w:kern w:val="0"/>
                <w:sz w:val="21"/>
                <w:szCs w:val="21"/>
                <w:lang w:val="en-US" w:eastAsia="zh-CN"/>
              </w:rPr>
              <w:t>0</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-0.574</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1.178</w:t>
            </w:r>
          </w:p>
        </w:tc>
      </w:tr>
      <w:tr>
        <w:tblPrEx>
          <w:tblCellMar>
            <w:top w:w="0" w:type="dxa"/>
            <w:left w:w="108" w:type="dxa"/>
            <w:bottom w:w="0" w:type="dxa"/>
            <w:right w:w="108" w:type="dxa"/>
          </w:tblCellMar>
        </w:tblPrEx>
        <w:trPr>
          <w:trHeight w:val="280" w:hRule="atLeast"/>
          <w:jc w:val="center"/>
        </w:trPr>
        <w:tc>
          <w:tcPr>
            <w:tcW w:w="228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hint="eastAsia" w:ascii="Times New Roman" w:hAnsi="Times New Roman" w:eastAsia="宋体" w:cs="Times New Roman"/>
                <w:color w:val="000000"/>
                <w:kern w:val="0"/>
                <w:sz w:val="21"/>
                <w:szCs w:val="21"/>
                <w:lang w:val="zh-CN" w:eastAsia="zh-CN"/>
              </w:rPr>
            </w:pPr>
            <w:r>
              <w:rPr>
                <w:rFonts w:hint="eastAsia" w:ascii="Times New Roman" w:hAnsi="Times New Roman" w:cs="Times New Roman"/>
                <w:color w:val="000000"/>
                <w:kern w:val="0"/>
                <w:sz w:val="21"/>
                <w:szCs w:val="21"/>
                <w:lang w:val="en-US" w:eastAsia="zh-CN"/>
              </w:rPr>
              <w:t>直播互动</w:t>
            </w:r>
          </w:p>
        </w:tc>
        <w:tc>
          <w:tcPr>
            <w:tcW w:w="141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3.550 </w:t>
            </w:r>
          </w:p>
        </w:tc>
        <w:tc>
          <w:tcPr>
            <w:tcW w:w="141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0.886 </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0.785</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-0.379</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-0.081</w:t>
            </w:r>
          </w:p>
        </w:tc>
      </w:tr>
      <w:tr>
        <w:tblPrEx>
          <w:tblCellMar>
            <w:top w:w="0" w:type="dxa"/>
            <w:left w:w="108" w:type="dxa"/>
            <w:bottom w:w="0" w:type="dxa"/>
            <w:right w:w="108" w:type="dxa"/>
          </w:tblCellMar>
        </w:tblPrEx>
        <w:trPr>
          <w:trHeight w:val="280" w:hRule="atLeast"/>
          <w:jc w:val="center"/>
        </w:trPr>
        <w:tc>
          <w:tcPr>
            <w:tcW w:w="228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商品呈现</w:t>
            </w:r>
          </w:p>
        </w:tc>
        <w:tc>
          <w:tcPr>
            <w:tcW w:w="141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3.688 </w:t>
            </w:r>
          </w:p>
        </w:tc>
        <w:tc>
          <w:tcPr>
            <w:tcW w:w="141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0.921 </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0.847</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hint="eastAsia" w:ascii="Times New Roman" w:hAnsi="Times New Roman" w:eastAsia="宋体" w:cs="Times New Roman"/>
                <w:color w:val="000000"/>
                <w:kern w:val="0"/>
                <w:sz w:val="21"/>
                <w:szCs w:val="21"/>
                <w:lang w:val="en-US" w:eastAsia="zh-CN"/>
              </w:rPr>
            </w:pPr>
            <w:r>
              <w:rPr>
                <w:rFonts w:ascii="Times New Roman" w:hAnsi="Times New Roman" w:cs="Times New Roman"/>
                <w:color w:val="000000"/>
                <w:kern w:val="0"/>
                <w:sz w:val="21"/>
                <w:szCs w:val="21"/>
                <w:lang w:val="en-US"/>
              </w:rPr>
              <w:t>-0.68</w:t>
            </w:r>
            <w:r>
              <w:rPr>
                <w:rFonts w:hint="eastAsia" w:ascii="Times New Roman" w:hAnsi="Times New Roman" w:cs="Times New Roman"/>
                <w:color w:val="000000"/>
                <w:kern w:val="0"/>
                <w:sz w:val="21"/>
                <w:szCs w:val="21"/>
                <w:lang w:val="en-US" w:eastAsia="zh-CN"/>
              </w:rPr>
              <w:t>0</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hint="eastAsia" w:ascii="Times New Roman" w:hAnsi="Times New Roman" w:eastAsia="宋体" w:cs="Times New Roman"/>
                <w:color w:val="000000"/>
                <w:kern w:val="0"/>
                <w:sz w:val="21"/>
                <w:szCs w:val="21"/>
                <w:lang w:val="en-US" w:eastAsia="zh-CN"/>
              </w:rPr>
            </w:pPr>
            <w:r>
              <w:rPr>
                <w:rFonts w:ascii="Times New Roman" w:hAnsi="Times New Roman" w:cs="Times New Roman"/>
                <w:color w:val="000000"/>
                <w:kern w:val="0"/>
                <w:sz w:val="21"/>
                <w:szCs w:val="21"/>
                <w:lang w:val="en-US"/>
              </w:rPr>
              <w:t>0.43</w:t>
            </w:r>
            <w:r>
              <w:rPr>
                <w:rFonts w:hint="eastAsia" w:ascii="Times New Roman" w:hAnsi="Times New Roman" w:cs="Times New Roman"/>
                <w:color w:val="000000"/>
                <w:kern w:val="0"/>
                <w:sz w:val="21"/>
                <w:szCs w:val="21"/>
                <w:lang w:val="en-US" w:eastAsia="zh-CN"/>
              </w:rPr>
              <w:t>0</w:t>
            </w:r>
          </w:p>
        </w:tc>
      </w:tr>
      <w:tr>
        <w:tblPrEx>
          <w:tblCellMar>
            <w:top w:w="0" w:type="dxa"/>
            <w:left w:w="108" w:type="dxa"/>
            <w:bottom w:w="0" w:type="dxa"/>
            <w:right w:w="108" w:type="dxa"/>
          </w:tblCellMar>
        </w:tblPrEx>
        <w:trPr>
          <w:trHeight w:val="280" w:hRule="atLeast"/>
          <w:jc w:val="center"/>
        </w:trPr>
        <w:tc>
          <w:tcPr>
            <w:tcW w:w="228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hint="eastAsia" w:ascii="Times New Roman" w:hAnsi="Times New Roman" w:cs="Times New Roman"/>
                <w:color w:val="000000"/>
                <w:kern w:val="0"/>
                <w:sz w:val="21"/>
                <w:szCs w:val="21"/>
                <w:lang w:val="en-US"/>
              </w:rPr>
              <w:t>优惠活动</w:t>
            </w:r>
          </w:p>
        </w:tc>
        <w:tc>
          <w:tcPr>
            <w:tcW w:w="141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3.833 </w:t>
            </w:r>
          </w:p>
        </w:tc>
        <w:tc>
          <w:tcPr>
            <w:tcW w:w="141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 xml:space="preserve">0.891 </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zh-CN"/>
              </w:rPr>
            </w:pPr>
            <w:r>
              <w:rPr>
                <w:rFonts w:ascii="Times New Roman" w:hAnsi="Times New Roman" w:cs="Times New Roman"/>
                <w:color w:val="000000"/>
                <w:kern w:val="0"/>
                <w:sz w:val="21"/>
                <w:szCs w:val="21"/>
                <w:lang w:val="en-US"/>
              </w:rPr>
              <w:t>0.795</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hint="eastAsia" w:ascii="Times New Roman" w:hAnsi="Times New Roman" w:eastAsia="宋体" w:cs="Times New Roman"/>
                <w:color w:val="000000"/>
                <w:kern w:val="0"/>
                <w:sz w:val="21"/>
                <w:szCs w:val="21"/>
                <w:lang w:val="en-US" w:eastAsia="zh-CN"/>
              </w:rPr>
            </w:pPr>
            <w:r>
              <w:rPr>
                <w:rFonts w:ascii="Times New Roman" w:hAnsi="Times New Roman" w:cs="Times New Roman"/>
                <w:color w:val="000000"/>
                <w:kern w:val="0"/>
                <w:sz w:val="21"/>
                <w:szCs w:val="21"/>
                <w:lang w:val="en-US"/>
              </w:rPr>
              <w:t>-0.72</w:t>
            </w:r>
            <w:r>
              <w:rPr>
                <w:rFonts w:hint="eastAsia" w:ascii="Times New Roman" w:hAnsi="Times New Roman" w:cs="Times New Roman"/>
                <w:color w:val="000000"/>
                <w:kern w:val="0"/>
                <w:sz w:val="21"/>
                <w:szCs w:val="21"/>
                <w:lang w:val="en-US" w:eastAsia="zh-CN"/>
              </w:rPr>
              <w:t>0</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hint="eastAsia" w:ascii="Times New Roman" w:hAnsi="Times New Roman" w:eastAsia="宋体" w:cs="Times New Roman"/>
                <w:color w:val="000000"/>
                <w:kern w:val="0"/>
                <w:sz w:val="21"/>
                <w:szCs w:val="21"/>
                <w:lang w:val="en-US" w:eastAsia="zh-CN"/>
              </w:rPr>
            </w:pPr>
            <w:r>
              <w:rPr>
                <w:rFonts w:ascii="Times New Roman" w:hAnsi="Times New Roman" w:cs="Times New Roman"/>
                <w:color w:val="000000"/>
                <w:kern w:val="0"/>
                <w:sz w:val="21"/>
                <w:szCs w:val="21"/>
                <w:lang w:val="en-US"/>
              </w:rPr>
              <w:t>0.59</w:t>
            </w:r>
            <w:r>
              <w:rPr>
                <w:rFonts w:hint="eastAsia" w:ascii="Times New Roman" w:hAnsi="Times New Roman" w:cs="Times New Roman"/>
                <w:color w:val="000000"/>
                <w:kern w:val="0"/>
                <w:sz w:val="21"/>
                <w:szCs w:val="21"/>
                <w:lang w:val="en-US" w:eastAsia="zh-CN"/>
              </w:rPr>
              <w:t>0</w:t>
            </w:r>
          </w:p>
        </w:tc>
      </w:tr>
      <w:tr>
        <w:tblPrEx>
          <w:tblCellMar>
            <w:top w:w="0" w:type="dxa"/>
            <w:left w:w="108" w:type="dxa"/>
            <w:bottom w:w="0" w:type="dxa"/>
            <w:right w:w="108" w:type="dxa"/>
          </w:tblCellMar>
        </w:tblPrEx>
        <w:trPr>
          <w:trHeight w:val="280" w:hRule="atLeast"/>
          <w:jc w:val="center"/>
        </w:trPr>
        <w:tc>
          <w:tcPr>
            <w:tcW w:w="228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hint="eastAsia" w:ascii="Times New Roman" w:hAnsi="Times New Roman" w:cs="Times New Roman"/>
                <w:color w:val="000000"/>
                <w:kern w:val="0"/>
                <w:sz w:val="21"/>
                <w:szCs w:val="21"/>
                <w:lang w:val="en-US"/>
              </w:rPr>
            </w:pPr>
            <w:r>
              <w:rPr>
                <w:rFonts w:hint="eastAsia" w:ascii="Times New Roman" w:hAnsi="Times New Roman" w:cs="Times New Roman"/>
                <w:color w:val="000000"/>
                <w:kern w:val="0"/>
                <w:sz w:val="21"/>
                <w:szCs w:val="21"/>
                <w:lang w:val="en-US"/>
              </w:rPr>
              <w:t>观众影响</w:t>
            </w:r>
          </w:p>
        </w:tc>
        <w:tc>
          <w:tcPr>
            <w:tcW w:w="141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en-US"/>
              </w:rPr>
            </w:pPr>
            <w:r>
              <w:rPr>
                <w:rFonts w:ascii="Times New Roman" w:hAnsi="Times New Roman" w:cs="Times New Roman"/>
                <w:color w:val="000000"/>
                <w:kern w:val="0"/>
                <w:sz w:val="21"/>
                <w:szCs w:val="21"/>
                <w:lang w:val="en-US"/>
              </w:rPr>
              <w:t xml:space="preserve">3.427 </w:t>
            </w:r>
          </w:p>
        </w:tc>
        <w:tc>
          <w:tcPr>
            <w:tcW w:w="141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en-US"/>
              </w:rPr>
            </w:pPr>
            <w:r>
              <w:rPr>
                <w:rFonts w:ascii="Times New Roman" w:hAnsi="Times New Roman" w:cs="Times New Roman"/>
                <w:color w:val="000000"/>
                <w:kern w:val="0"/>
                <w:sz w:val="21"/>
                <w:szCs w:val="21"/>
                <w:lang w:val="en-US"/>
              </w:rPr>
              <w:t xml:space="preserve">0.890 </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en-US"/>
              </w:rPr>
            </w:pPr>
            <w:r>
              <w:rPr>
                <w:rFonts w:ascii="Times New Roman" w:hAnsi="Times New Roman" w:cs="Times New Roman"/>
                <w:color w:val="000000"/>
                <w:kern w:val="0"/>
                <w:sz w:val="21"/>
                <w:szCs w:val="21"/>
                <w:lang w:val="en-US"/>
              </w:rPr>
              <w:t>0.792</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hint="eastAsia" w:ascii="Times New Roman" w:hAnsi="Times New Roman" w:eastAsia="宋体" w:cs="Times New Roman"/>
                <w:color w:val="000000"/>
                <w:kern w:val="0"/>
                <w:sz w:val="21"/>
                <w:szCs w:val="21"/>
                <w:lang w:val="en-US" w:eastAsia="zh-CN"/>
              </w:rPr>
            </w:pPr>
            <w:r>
              <w:rPr>
                <w:rFonts w:ascii="Times New Roman" w:hAnsi="Times New Roman" w:cs="Times New Roman"/>
                <w:color w:val="000000"/>
                <w:kern w:val="0"/>
                <w:sz w:val="21"/>
                <w:szCs w:val="21"/>
                <w:lang w:val="en-US"/>
              </w:rPr>
              <w:t>-0.23</w:t>
            </w:r>
            <w:r>
              <w:rPr>
                <w:rFonts w:hint="eastAsia" w:ascii="Times New Roman" w:hAnsi="Times New Roman" w:cs="Times New Roman"/>
                <w:color w:val="000000"/>
                <w:kern w:val="0"/>
                <w:sz w:val="21"/>
                <w:szCs w:val="21"/>
                <w:lang w:val="en-US" w:eastAsia="zh-CN"/>
              </w:rPr>
              <w:t>0</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en-US"/>
              </w:rPr>
            </w:pPr>
            <w:r>
              <w:rPr>
                <w:rFonts w:ascii="Times New Roman" w:hAnsi="Times New Roman" w:cs="Times New Roman"/>
                <w:color w:val="000000"/>
                <w:kern w:val="0"/>
                <w:sz w:val="21"/>
                <w:szCs w:val="21"/>
                <w:lang w:val="en-US"/>
              </w:rPr>
              <w:t>0.102</w:t>
            </w:r>
          </w:p>
        </w:tc>
      </w:tr>
      <w:tr>
        <w:tblPrEx>
          <w:tblCellMar>
            <w:top w:w="0" w:type="dxa"/>
            <w:left w:w="108" w:type="dxa"/>
            <w:bottom w:w="0" w:type="dxa"/>
            <w:right w:w="108" w:type="dxa"/>
          </w:tblCellMar>
        </w:tblPrEx>
        <w:trPr>
          <w:trHeight w:val="280" w:hRule="atLeast"/>
          <w:jc w:val="center"/>
        </w:trPr>
        <w:tc>
          <w:tcPr>
            <w:tcW w:w="228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hint="eastAsia" w:ascii="Times New Roman" w:hAnsi="Times New Roman" w:eastAsia="宋体" w:cs="Times New Roman"/>
                <w:color w:val="000000"/>
                <w:kern w:val="0"/>
                <w:sz w:val="21"/>
                <w:szCs w:val="21"/>
                <w:lang w:val="en-US" w:eastAsia="zh-CN"/>
              </w:rPr>
            </w:pPr>
            <w:r>
              <w:rPr>
                <w:rFonts w:hint="eastAsia" w:ascii="Times New Roman" w:hAnsi="Times New Roman" w:cs="Times New Roman"/>
                <w:color w:val="000000"/>
                <w:kern w:val="0"/>
                <w:sz w:val="21"/>
                <w:szCs w:val="21"/>
                <w:lang w:val="en-US" w:eastAsia="zh-CN"/>
              </w:rPr>
              <w:t>物流服务</w:t>
            </w:r>
          </w:p>
        </w:tc>
        <w:tc>
          <w:tcPr>
            <w:tcW w:w="141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en-US"/>
              </w:rPr>
            </w:pPr>
            <w:r>
              <w:rPr>
                <w:rFonts w:ascii="Times New Roman" w:hAnsi="Times New Roman" w:cs="Times New Roman"/>
                <w:color w:val="000000"/>
                <w:kern w:val="0"/>
                <w:sz w:val="21"/>
                <w:szCs w:val="21"/>
                <w:lang w:val="en-US"/>
              </w:rPr>
              <w:t xml:space="preserve">3.476 </w:t>
            </w:r>
          </w:p>
        </w:tc>
        <w:tc>
          <w:tcPr>
            <w:tcW w:w="141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en-US"/>
              </w:rPr>
            </w:pPr>
            <w:r>
              <w:rPr>
                <w:rFonts w:ascii="Times New Roman" w:hAnsi="Times New Roman" w:cs="Times New Roman"/>
                <w:color w:val="000000"/>
                <w:kern w:val="0"/>
                <w:sz w:val="21"/>
                <w:szCs w:val="21"/>
                <w:lang w:val="en-US"/>
              </w:rPr>
              <w:t xml:space="preserve">0.956 </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en-US"/>
              </w:rPr>
            </w:pPr>
            <w:r>
              <w:rPr>
                <w:rFonts w:ascii="Times New Roman" w:hAnsi="Times New Roman" w:cs="Times New Roman"/>
                <w:color w:val="000000"/>
                <w:kern w:val="0"/>
                <w:sz w:val="21"/>
                <w:szCs w:val="21"/>
                <w:lang w:val="en-US"/>
              </w:rPr>
              <w:t>0.915</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en-US"/>
              </w:rPr>
            </w:pPr>
            <w:r>
              <w:rPr>
                <w:rFonts w:ascii="Times New Roman" w:hAnsi="Times New Roman" w:cs="Times New Roman"/>
                <w:color w:val="000000"/>
                <w:kern w:val="0"/>
                <w:sz w:val="21"/>
                <w:szCs w:val="21"/>
                <w:lang w:val="en-US"/>
              </w:rPr>
              <w:t>-0.431</w:t>
            </w:r>
          </w:p>
        </w:tc>
        <w:tc>
          <w:tcPr>
            <w:tcW w:w="960" w:type="dxa"/>
            <w:tcBorders>
              <w:top w:val="nil"/>
              <w:left w:val="nil"/>
              <w:bottom w:val="nil"/>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en-US"/>
              </w:rPr>
            </w:pPr>
            <w:r>
              <w:rPr>
                <w:rFonts w:ascii="Times New Roman" w:hAnsi="Times New Roman" w:cs="Times New Roman"/>
                <w:color w:val="000000"/>
                <w:kern w:val="0"/>
                <w:sz w:val="21"/>
                <w:szCs w:val="21"/>
                <w:lang w:val="en-US"/>
              </w:rPr>
              <w:t>-0.095</w:t>
            </w:r>
          </w:p>
        </w:tc>
      </w:tr>
      <w:tr>
        <w:tblPrEx>
          <w:tblCellMar>
            <w:top w:w="0" w:type="dxa"/>
            <w:left w:w="108" w:type="dxa"/>
            <w:bottom w:w="0" w:type="dxa"/>
            <w:right w:w="108" w:type="dxa"/>
          </w:tblCellMar>
        </w:tblPrEx>
        <w:trPr>
          <w:trHeight w:val="280" w:hRule="atLeast"/>
          <w:jc w:val="center"/>
        </w:trPr>
        <w:tc>
          <w:tcPr>
            <w:tcW w:w="2280" w:type="dxa"/>
            <w:tcBorders>
              <w:top w:val="nil"/>
              <w:left w:val="nil"/>
              <w:bottom w:val="single" w:color="auto" w:sz="12" w:space="0"/>
              <w:right w:val="nil"/>
            </w:tcBorders>
            <w:noWrap/>
            <w:vAlign w:val="center"/>
          </w:tcPr>
          <w:p>
            <w:pPr>
              <w:widowControl/>
              <w:autoSpaceDE w:val="0"/>
              <w:autoSpaceDN w:val="0"/>
              <w:spacing w:line="240" w:lineRule="auto"/>
              <w:ind w:firstLine="0" w:firstLineChars="0"/>
              <w:jc w:val="center"/>
              <w:textAlignment w:val="center"/>
              <w:rPr>
                <w:rFonts w:hint="eastAsia" w:ascii="Times New Roman" w:hAnsi="Times New Roman" w:cs="Times New Roman"/>
                <w:color w:val="000000"/>
                <w:kern w:val="0"/>
                <w:sz w:val="21"/>
                <w:szCs w:val="21"/>
                <w:lang w:val="en-US"/>
              </w:rPr>
            </w:pPr>
            <w:r>
              <w:rPr>
                <w:rFonts w:hint="eastAsia" w:ascii="Times New Roman" w:hAnsi="Times New Roman" w:cs="Times New Roman"/>
                <w:color w:val="000000"/>
                <w:kern w:val="0"/>
                <w:sz w:val="21"/>
                <w:szCs w:val="21"/>
                <w:lang w:val="en-US"/>
              </w:rPr>
              <w:t>消费者行为</w:t>
            </w:r>
          </w:p>
        </w:tc>
        <w:tc>
          <w:tcPr>
            <w:tcW w:w="1410" w:type="dxa"/>
            <w:tcBorders>
              <w:top w:val="nil"/>
              <w:left w:val="nil"/>
              <w:bottom w:val="single" w:color="auto" w:sz="12" w:space="0"/>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en-US"/>
              </w:rPr>
            </w:pPr>
            <w:r>
              <w:rPr>
                <w:rFonts w:ascii="Times New Roman" w:hAnsi="Times New Roman" w:cs="Times New Roman"/>
                <w:color w:val="000000"/>
                <w:kern w:val="0"/>
                <w:sz w:val="21"/>
                <w:szCs w:val="21"/>
                <w:lang w:val="en-US"/>
              </w:rPr>
              <w:t xml:space="preserve">3.584 </w:t>
            </w:r>
          </w:p>
        </w:tc>
        <w:tc>
          <w:tcPr>
            <w:tcW w:w="1410" w:type="dxa"/>
            <w:tcBorders>
              <w:top w:val="nil"/>
              <w:left w:val="nil"/>
              <w:bottom w:val="single" w:color="auto" w:sz="12" w:space="0"/>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en-US"/>
              </w:rPr>
            </w:pPr>
            <w:r>
              <w:rPr>
                <w:rFonts w:ascii="Times New Roman" w:hAnsi="Times New Roman" w:cs="Times New Roman"/>
                <w:color w:val="000000"/>
                <w:kern w:val="0"/>
                <w:sz w:val="21"/>
                <w:szCs w:val="21"/>
                <w:lang w:val="en-US"/>
              </w:rPr>
              <w:t xml:space="preserve">0.877 </w:t>
            </w:r>
          </w:p>
        </w:tc>
        <w:tc>
          <w:tcPr>
            <w:tcW w:w="960" w:type="dxa"/>
            <w:tcBorders>
              <w:top w:val="nil"/>
              <w:left w:val="nil"/>
              <w:bottom w:val="single" w:color="auto" w:sz="12" w:space="0"/>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en-US"/>
              </w:rPr>
            </w:pPr>
            <w:r>
              <w:rPr>
                <w:rFonts w:ascii="Times New Roman" w:hAnsi="Times New Roman" w:cs="Times New Roman"/>
                <w:color w:val="000000"/>
                <w:kern w:val="0"/>
                <w:sz w:val="21"/>
                <w:szCs w:val="21"/>
                <w:lang w:val="en-US"/>
              </w:rPr>
              <w:t>0.769</w:t>
            </w:r>
          </w:p>
        </w:tc>
        <w:tc>
          <w:tcPr>
            <w:tcW w:w="960" w:type="dxa"/>
            <w:tcBorders>
              <w:top w:val="nil"/>
              <w:left w:val="nil"/>
              <w:bottom w:val="single" w:color="auto" w:sz="12" w:space="0"/>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en-US"/>
              </w:rPr>
            </w:pPr>
            <w:r>
              <w:rPr>
                <w:rFonts w:ascii="Times New Roman" w:hAnsi="Times New Roman" w:cs="Times New Roman"/>
                <w:color w:val="000000"/>
                <w:kern w:val="0"/>
                <w:sz w:val="21"/>
                <w:szCs w:val="21"/>
                <w:lang w:val="en-US"/>
              </w:rPr>
              <w:t>-0.421</w:t>
            </w:r>
          </w:p>
        </w:tc>
        <w:tc>
          <w:tcPr>
            <w:tcW w:w="960" w:type="dxa"/>
            <w:tcBorders>
              <w:top w:val="nil"/>
              <w:left w:val="nil"/>
              <w:bottom w:val="single" w:color="auto" w:sz="12" w:space="0"/>
              <w:right w:val="nil"/>
            </w:tcBorders>
            <w:noWrap/>
            <w:vAlign w:val="center"/>
          </w:tcPr>
          <w:p>
            <w:pPr>
              <w:widowControl/>
              <w:autoSpaceDE w:val="0"/>
              <w:autoSpaceDN w:val="0"/>
              <w:spacing w:line="240" w:lineRule="auto"/>
              <w:ind w:firstLine="0" w:firstLineChars="0"/>
              <w:jc w:val="center"/>
              <w:textAlignment w:val="center"/>
              <w:rPr>
                <w:rFonts w:ascii="Times New Roman" w:hAnsi="Times New Roman" w:cs="Times New Roman"/>
                <w:color w:val="000000"/>
                <w:kern w:val="0"/>
                <w:sz w:val="21"/>
                <w:szCs w:val="21"/>
                <w:lang w:val="en-US"/>
              </w:rPr>
            </w:pPr>
            <w:r>
              <w:rPr>
                <w:rFonts w:ascii="Times New Roman" w:hAnsi="Times New Roman" w:cs="Times New Roman"/>
                <w:color w:val="000000"/>
                <w:kern w:val="0"/>
                <w:sz w:val="21"/>
                <w:szCs w:val="21"/>
                <w:lang w:val="en-US"/>
              </w:rPr>
              <w:t>0.113</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bookmarkStart w:id="54" w:name="_Toc10428"/>
      <w:r>
        <w:rPr>
          <w:rFonts w:hint="eastAsia" w:ascii="Times New Roman" w:hAnsi="Times New Roman" w:eastAsia="黑体" w:cs="Times New Roman"/>
          <w:b/>
          <w:bCs/>
          <w:sz w:val="28"/>
          <w:szCs w:val="28"/>
          <w:lang w:val="en-US" w:eastAsia="zh-CN"/>
        </w:rPr>
        <w:t>4.3 信度检验</w:t>
      </w:r>
      <w:bookmarkEnd w:id="54"/>
    </w:p>
    <w:p>
      <w:pPr>
        <w:spacing w:line="360" w:lineRule="auto"/>
        <w:ind w:firstLine="480" w:firstLineChars="200"/>
        <w:rPr>
          <w:rFonts w:hint="eastAsia"/>
          <w:sz w:val="24"/>
        </w:rPr>
      </w:pPr>
      <w:r>
        <w:rPr>
          <w:rFonts w:hint="eastAsia"/>
          <w:sz w:val="24"/>
        </w:rPr>
        <w:t>本文通过SPSS24软件对问卷进行信度分析，采用的是克隆巴赫α系数法.在信度检验中，Cronbach’s Alpha 系数越接近1则说明测试量表的内部一致性越高</w:t>
      </w:r>
      <w:r>
        <w:rPr>
          <w:rFonts w:hint="eastAsia"/>
          <w:sz w:val="24"/>
          <w:lang w:eastAsia="zh-CN"/>
        </w:rPr>
        <w:t>。</w:t>
      </w:r>
      <w:r>
        <w:rPr>
          <w:rFonts w:hint="eastAsia"/>
          <w:sz w:val="24"/>
        </w:rPr>
        <w:t>本问卷对所有变量维度的各个测试题项进行了信度检验，</w:t>
      </w:r>
      <w:r>
        <w:rPr>
          <w:rFonts w:hint="eastAsia"/>
          <w:sz w:val="24"/>
          <w:lang w:val="en-US" w:eastAsia="zh-CN"/>
        </w:rPr>
        <w:t>检验</w:t>
      </w:r>
      <w:r>
        <w:rPr>
          <w:rFonts w:hint="eastAsia"/>
          <w:sz w:val="24"/>
        </w:rPr>
        <w:t>结果如表 4-</w:t>
      </w:r>
      <w:r>
        <w:rPr>
          <w:rFonts w:hint="eastAsia"/>
          <w:sz w:val="24"/>
          <w:lang w:val="en-US" w:eastAsia="zh-CN"/>
        </w:rPr>
        <w:t>4</w:t>
      </w:r>
      <w:r>
        <w:rPr>
          <w:rFonts w:hint="eastAsia"/>
          <w:sz w:val="24"/>
        </w:rPr>
        <w:t>所示，各变量测量题项的</w:t>
      </w:r>
      <w:r>
        <w:rPr>
          <w:rFonts w:hint="eastAsia"/>
          <w:sz w:val="24"/>
          <w:lang w:val="en-US" w:eastAsia="zh-CN"/>
        </w:rPr>
        <w:t>α系数</w:t>
      </w:r>
      <w:r>
        <w:rPr>
          <w:rFonts w:hint="eastAsia"/>
          <w:sz w:val="24"/>
        </w:rPr>
        <w:t>均大于 0.7，每一维度的测试题项删除项后的</w:t>
      </w:r>
      <w:r>
        <w:rPr>
          <w:rFonts w:hint="eastAsia"/>
          <w:sz w:val="24"/>
          <w:lang w:val="en-US" w:eastAsia="zh-CN"/>
        </w:rPr>
        <w:t>α系数</w:t>
      </w:r>
      <w:r>
        <w:rPr>
          <w:rFonts w:hint="eastAsia"/>
          <w:sz w:val="24"/>
        </w:rPr>
        <w:t>均小于基于标准化项的数值，</w:t>
      </w:r>
      <w:r>
        <w:rPr>
          <w:rFonts w:hint="eastAsia"/>
          <w:sz w:val="24"/>
          <w:lang w:val="en-US" w:eastAsia="zh-CN"/>
        </w:rPr>
        <w:t>因此</w:t>
      </w:r>
      <w:r>
        <w:rPr>
          <w:rFonts w:hint="eastAsia"/>
          <w:sz w:val="24"/>
        </w:rPr>
        <w:t>问卷的所有</w:t>
      </w:r>
      <w:r>
        <w:rPr>
          <w:rFonts w:hint="eastAsia"/>
          <w:sz w:val="24"/>
          <w:lang w:val="en-US" w:eastAsia="zh-CN"/>
        </w:rPr>
        <w:t>测试</w:t>
      </w:r>
      <w:r>
        <w:rPr>
          <w:rFonts w:hint="eastAsia"/>
          <w:sz w:val="24"/>
        </w:rPr>
        <w:t>题项都可以保留，本问卷的信度较好。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黑体" w:hAnsi="黑体" w:eastAsia="黑体" w:cs="黑体"/>
          <w:sz w:val="24"/>
          <w:szCs w:val="24"/>
        </w:rPr>
      </w:pPr>
      <w:r>
        <w:rPr>
          <w:rFonts w:hint="eastAsia" w:ascii="黑体" w:hAnsi="黑体" w:eastAsia="黑体" w:cs="黑体"/>
          <w:sz w:val="24"/>
          <w:szCs w:val="24"/>
        </w:rPr>
        <w:t>表</w:t>
      </w:r>
      <w:r>
        <w:rPr>
          <w:rFonts w:hint="default" w:ascii="Times New Roman" w:hAnsi="Times New Roman" w:eastAsia="黑体" w:cs="Times New Roman"/>
          <w:sz w:val="24"/>
          <w:szCs w:val="24"/>
        </w:rPr>
        <w:t>4-4</w:t>
      </w:r>
      <w:r>
        <w:rPr>
          <w:rFonts w:ascii="黑体" w:hAnsi="黑体" w:eastAsia="黑体" w:cs="黑体"/>
          <w:sz w:val="24"/>
          <w:szCs w:val="24"/>
        </w:rPr>
        <w:t xml:space="preserve"> </w:t>
      </w:r>
      <w:r>
        <w:rPr>
          <w:rFonts w:hint="eastAsia" w:ascii="黑体" w:hAnsi="黑体" w:eastAsia="黑体" w:cs="黑体"/>
          <w:sz w:val="24"/>
          <w:szCs w:val="24"/>
        </w:rPr>
        <w:t>研究变量信度检验结果</w:t>
      </w:r>
    </w:p>
    <w:tbl>
      <w:tblPr>
        <w:tblStyle w:val="16"/>
        <w:tblW w:w="757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0"/>
        <w:gridCol w:w="1150"/>
        <w:gridCol w:w="3180"/>
        <w:gridCol w:w="187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before="10" w:line="300" w:lineRule="exact"/>
              <w:ind w:left="0" w:leftChars="0" w:firstLine="0" w:firstLineChars="0"/>
              <w:jc w:val="center"/>
              <w:textAlignment w:val="auto"/>
              <w:rPr>
                <w:rFonts w:ascii="Times New Roman" w:hAnsi="Times New Roman" w:eastAsia="宋体" w:cs="Times New Roman"/>
                <w:sz w:val="21"/>
                <w:szCs w:val="21"/>
              </w:rPr>
            </w:pPr>
            <w:r>
              <w:rPr>
                <w:rFonts w:hint="eastAsia" w:ascii="Times New Roman" w:hAnsi="Times New Roman" w:eastAsia="宋体" w:cs="Times New Roman"/>
                <w:sz w:val="21"/>
                <w:szCs w:val="21"/>
                <w:lang w:val="en-US"/>
              </w:rPr>
              <w:t>变量名称</w:t>
            </w:r>
          </w:p>
        </w:tc>
        <w:tc>
          <w:tcPr>
            <w:tcW w:w="1150" w:type="dxa"/>
            <w:tcBorders>
              <w:tl2br w:val="nil"/>
              <w:tr2bl w:val="nil"/>
            </w:tcBorders>
            <w:noWrap/>
            <w:vAlign w:val="center"/>
          </w:tcPr>
          <w:p>
            <w:pPr>
              <w:pStyle w:val="7"/>
              <w:spacing w:before="10" w:line="300" w:lineRule="exact"/>
              <w:ind w:left="0" w:leftChars="0"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lang w:val="en-US"/>
              </w:rPr>
              <w:t>测试题项</w:t>
            </w:r>
          </w:p>
        </w:tc>
        <w:tc>
          <w:tcPr>
            <w:tcW w:w="3180" w:type="dxa"/>
            <w:tcBorders>
              <w:tl2br w:val="nil"/>
              <w:tr2bl w:val="nil"/>
            </w:tcBorders>
            <w:noWrap/>
            <w:vAlign w:val="center"/>
          </w:tcPr>
          <w:p>
            <w:pPr>
              <w:pStyle w:val="7"/>
              <w:spacing w:before="10" w:line="300" w:lineRule="exact"/>
              <w:ind w:left="0" w:leftChars="0"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color w:val="auto"/>
                <w:sz w:val="21"/>
                <w:szCs w:val="21"/>
                <w:lang w:val="en-US"/>
              </w:rPr>
              <w:t>删除项后的</w:t>
            </w:r>
            <w:r>
              <w:rPr>
                <w:rFonts w:hint="default" w:ascii="Times New Roman" w:hAnsi="Times New Roman" w:eastAsia="宋体" w:cs="Times New Roman"/>
                <w:sz w:val="21"/>
                <w:szCs w:val="21"/>
                <w:lang w:val="en-US" w:eastAsia="zh-CN"/>
              </w:rPr>
              <w:t>α</w:t>
            </w:r>
            <w:r>
              <w:rPr>
                <w:rFonts w:hint="eastAsia" w:ascii="Times New Roman" w:hAnsi="Times New Roman" w:eastAsia="宋体" w:cs="Times New Roman"/>
                <w:color w:val="auto"/>
                <w:sz w:val="21"/>
                <w:szCs w:val="21"/>
                <w:lang w:val="en-US" w:eastAsia="zh-CN"/>
              </w:rPr>
              <w:t>系数</w:t>
            </w:r>
          </w:p>
        </w:tc>
        <w:tc>
          <w:tcPr>
            <w:tcW w:w="1872" w:type="dxa"/>
            <w:tcBorders>
              <w:tl2br w:val="nil"/>
              <w:tr2bl w:val="nil"/>
            </w:tcBorders>
            <w:noWrap/>
            <w:vAlign w:val="center"/>
          </w:tcPr>
          <w:p>
            <w:pPr>
              <w:pStyle w:val="7"/>
              <w:spacing w:before="10" w:line="300" w:lineRule="exact"/>
              <w:ind w:left="0" w:leftChars="0"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color w:val="auto"/>
                <w:sz w:val="21"/>
                <w:szCs w:val="21"/>
                <w:lang w:val="en-US" w:eastAsia="zh-CN"/>
              </w:rPr>
              <w:t>克隆巴赫</w:t>
            </w:r>
            <w:r>
              <w:rPr>
                <w:rFonts w:hint="default" w:ascii="Times New Roman" w:hAnsi="Times New Roman" w:eastAsia="宋体" w:cs="Times New Roman"/>
                <w:color w:val="auto"/>
                <w:sz w:val="21"/>
                <w:szCs w:val="21"/>
                <w:lang w:val="en-US" w:eastAsia="zh-CN"/>
              </w:rPr>
              <w:t>α</w:t>
            </w:r>
            <w:r>
              <w:rPr>
                <w:rFonts w:hint="eastAsia" w:ascii="Times New Roman" w:hAnsi="Times New Roman" w:eastAsia="宋体" w:cs="Times New Roman"/>
                <w:color w:val="auto"/>
                <w:sz w:val="21"/>
                <w:szCs w:val="21"/>
                <w:lang w:val="en-US" w:eastAsia="zh-CN"/>
              </w:rPr>
              <w:t>系数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restart"/>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hint="eastAsia" w:ascii="Times New Roman" w:hAnsi="Times New Roman" w:eastAsia="宋体" w:cs="Times New Roman"/>
                <w:sz w:val="21"/>
                <w:szCs w:val="21"/>
                <w:lang w:val="en-US"/>
              </w:rPr>
              <w:t>直播平台</w:t>
            </w: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A1</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0.647</w:t>
            </w:r>
          </w:p>
        </w:tc>
        <w:tc>
          <w:tcPr>
            <w:tcW w:w="1872" w:type="dxa"/>
            <w:vMerge w:val="restart"/>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0.757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A2</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0.710</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A3</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0.661</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restart"/>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hint="eastAsia" w:ascii="Times New Roman" w:hAnsi="Times New Roman" w:eastAsia="宋体" w:cs="Times New Roman"/>
                <w:sz w:val="21"/>
                <w:szCs w:val="21"/>
                <w:lang w:val="en-US"/>
              </w:rPr>
              <w:t>主播专业性</w:t>
            </w: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B1</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0.801</w:t>
            </w:r>
          </w:p>
        </w:tc>
        <w:tc>
          <w:tcPr>
            <w:tcW w:w="1872" w:type="dxa"/>
            <w:vMerge w:val="restart"/>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0.813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B2</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0.678</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B3</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0.738</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restart"/>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hint="eastAsia" w:ascii="Times New Roman" w:hAnsi="Times New Roman" w:eastAsia="宋体" w:cs="Times New Roman"/>
                <w:sz w:val="21"/>
                <w:szCs w:val="21"/>
                <w:lang w:val="en-US"/>
              </w:rPr>
              <w:t>主播可信度</w:t>
            </w: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C1</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0.660</w:t>
            </w:r>
          </w:p>
        </w:tc>
        <w:tc>
          <w:tcPr>
            <w:tcW w:w="1872" w:type="dxa"/>
            <w:vMerge w:val="restart"/>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0.670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C2</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0.648</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C3</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0.630</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C4</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0.609</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restart"/>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直播互动</w:t>
            </w: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D1</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0.715</w:t>
            </w:r>
          </w:p>
        </w:tc>
        <w:tc>
          <w:tcPr>
            <w:tcW w:w="1872" w:type="dxa"/>
            <w:vMerge w:val="restart"/>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0.793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D2</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0.664</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D3</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0.767</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restart"/>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hint="eastAsia" w:ascii="Times New Roman" w:hAnsi="Times New Roman" w:eastAsia="宋体" w:cs="Times New Roman"/>
                <w:sz w:val="21"/>
                <w:szCs w:val="21"/>
                <w:lang w:val="en-US"/>
              </w:rPr>
              <w:t>商品呈现</w:t>
            </w: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E1</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0.781</w:t>
            </w:r>
          </w:p>
        </w:tc>
        <w:tc>
          <w:tcPr>
            <w:tcW w:w="1872" w:type="dxa"/>
            <w:vMerge w:val="restart"/>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0.853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E2</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0.808</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E3</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0.792</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restart"/>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hint="eastAsia" w:ascii="Times New Roman" w:hAnsi="Times New Roman" w:eastAsia="宋体" w:cs="Times New Roman"/>
                <w:sz w:val="21"/>
                <w:szCs w:val="21"/>
                <w:lang w:val="en-US"/>
              </w:rPr>
              <w:t>优惠活动</w:t>
            </w: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F1</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0.769</w:t>
            </w:r>
          </w:p>
        </w:tc>
        <w:tc>
          <w:tcPr>
            <w:tcW w:w="1872" w:type="dxa"/>
            <w:vMerge w:val="restart"/>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0.824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F2</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0.752</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F3</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r>
              <w:rPr>
                <w:rFonts w:ascii="Times New Roman" w:hAnsi="Times New Roman" w:eastAsia="宋体" w:cs="Times New Roman"/>
                <w:sz w:val="21"/>
                <w:szCs w:val="21"/>
                <w:lang w:val="en-US"/>
              </w:rPr>
              <w:t>0.743</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restart"/>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观众影响</w:t>
            </w: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kern w:val="2"/>
                <w:sz w:val="21"/>
                <w:szCs w:val="21"/>
                <w:lang w:val="en-US" w:eastAsia="zh-CN" w:bidi="ar-SA"/>
              </w:rPr>
            </w:pPr>
            <w:r>
              <w:rPr>
                <w:rFonts w:ascii="Times New Roman" w:hAnsi="Times New Roman" w:eastAsia="宋体" w:cs="Times New Roman"/>
                <w:sz w:val="21"/>
                <w:szCs w:val="21"/>
                <w:lang w:val="en-US"/>
              </w:rPr>
              <w:t>G1</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kern w:val="2"/>
                <w:sz w:val="21"/>
                <w:szCs w:val="21"/>
                <w:lang w:val="en-US" w:eastAsia="zh-CN" w:bidi="ar-SA"/>
              </w:rPr>
            </w:pPr>
            <w:r>
              <w:rPr>
                <w:rFonts w:ascii="Times New Roman" w:hAnsi="Times New Roman" w:eastAsia="宋体" w:cs="Times New Roman"/>
                <w:sz w:val="21"/>
                <w:szCs w:val="21"/>
                <w:lang w:val="en-US"/>
              </w:rPr>
              <w:t>0.728</w:t>
            </w:r>
          </w:p>
        </w:tc>
        <w:tc>
          <w:tcPr>
            <w:tcW w:w="1872" w:type="dxa"/>
            <w:vMerge w:val="restart"/>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0.754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kern w:val="2"/>
                <w:sz w:val="21"/>
                <w:szCs w:val="21"/>
                <w:lang w:val="en-US" w:eastAsia="zh-CN" w:bidi="ar-SA"/>
              </w:rPr>
            </w:pPr>
            <w:r>
              <w:rPr>
                <w:rFonts w:ascii="Times New Roman" w:hAnsi="Times New Roman" w:eastAsia="宋体" w:cs="Times New Roman"/>
                <w:sz w:val="21"/>
                <w:szCs w:val="21"/>
                <w:lang w:val="en-US"/>
              </w:rPr>
              <w:t>G2</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kern w:val="2"/>
                <w:sz w:val="21"/>
                <w:szCs w:val="21"/>
                <w:lang w:val="en-US" w:eastAsia="zh-CN" w:bidi="ar-SA"/>
              </w:rPr>
            </w:pPr>
            <w:r>
              <w:rPr>
                <w:rFonts w:ascii="Times New Roman" w:hAnsi="Times New Roman" w:eastAsia="宋体" w:cs="Times New Roman"/>
                <w:sz w:val="21"/>
                <w:szCs w:val="21"/>
                <w:lang w:val="en-US"/>
              </w:rPr>
              <w:t>0.703</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kern w:val="2"/>
                <w:sz w:val="21"/>
                <w:szCs w:val="21"/>
                <w:lang w:val="en-US" w:eastAsia="zh-CN" w:bidi="ar-SA"/>
              </w:rPr>
            </w:pPr>
            <w:r>
              <w:rPr>
                <w:rFonts w:ascii="Times New Roman" w:hAnsi="Times New Roman" w:eastAsia="宋体" w:cs="Times New Roman"/>
                <w:sz w:val="21"/>
                <w:szCs w:val="21"/>
                <w:lang w:val="en-US"/>
              </w:rPr>
              <w:t>G3</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kern w:val="2"/>
                <w:sz w:val="21"/>
                <w:szCs w:val="21"/>
                <w:lang w:val="en-US" w:eastAsia="zh-CN" w:bidi="ar-SA"/>
              </w:rPr>
            </w:pPr>
            <w:r>
              <w:rPr>
                <w:rFonts w:ascii="Times New Roman" w:hAnsi="Times New Roman" w:eastAsia="宋体" w:cs="Times New Roman"/>
                <w:sz w:val="21"/>
                <w:szCs w:val="21"/>
                <w:lang w:val="en-US"/>
              </w:rPr>
              <w:t>0.714</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restart"/>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物流服务</w:t>
            </w: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H1</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0.770</w:t>
            </w:r>
          </w:p>
        </w:tc>
        <w:tc>
          <w:tcPr>
            <w:tcW w:w="1872" w:type="dxa"/>
            <w:vMerge w:val="restart"/>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0.834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H2</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0.787</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H3</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0.753</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restart"/>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消费者行为</w:t>
            </w: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I1</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0.691</w:t>
            </w:r>
          </w:p>
        </w:tc>
        <w:tc>
          <w:tcPr>
            <w:tcW w:w="1872" w:type="dxa"/>
            <w:vMerge w:val="restart"/>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0.778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I2</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0.691</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70"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c>
          <w:tcPr>
            <w:tcW w:w="115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I3</w:t>
            </w:r>
          </w:p>
        </w:tc>
        <w:tc>
          <w:tcPr>
            <w:tcW w:w="3180" w:type="dxa"/>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0.720</w:t>
            </w:r>
          </w:p>
        </w:tc>
        <w:tc>
          <w:tcPr>
            <w:tcW w:w="1872" w:type="dxa"/>
            <w:vMerge w:val="continue"/>
            <w:tcBorders>
              <w:tl2br w:val="nil"/>
              <w:tr2bl w:val="nil"/>
            </w:tcBorders>
            <w:noWrap/>
            <w:vAlign w:val="center"/>
          </w:tcPr>
          <w:p>
            <w:pPr>
              <w:pStyle w:val="7"/>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eastAsia="宋体" w:cs="Times New Roman"/>
                <w:sz w:val="21"/>
                <w:szCs w:val="21"/>
              </w:rPr>
            </w:pP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bookmarkStart w:id="55" w:name="_Toc6553"/>
      <w:r>
        <w:rPr>
          <w:rFonts w:hint="eastAsia" w:ascii="Times New Roman" w:hAnsi="Times New Roman" w:eastAsia="黑体" w:cs="Times New Roman"/>
          <w:b/>
          <w:bCs/>
          <w:sz w:val="28"/>
          <w:szCs w:val="28"/>
          <w:lang w:val="en-US" w:eastAsia="zh-CN"/>
        </w:rPr>
        <w:t>4.4 效度检验</w:t>
      </w:r>
      <w:bookmarkEnd w:id="55"/>
    </w:p>
    <w:p>
      <w:pPr>
        <w:ind w:firstLine="480" w:firstLineChars="200"/>
        <w:jc w:val="both"/>
        <w:rPr>
          <w:rFonts w:hint="eastAsia" w:ascii="Times New Roman" w:hAnsi="Times New Roman" w:eastAsia="宋体" w:cs="Times New Roman"/>
          <w:sz w:val="24"/>
          <w:lang w:val="en-US" w:eastAsia="zh-CN"/>
        </w:rPr>
      </w:pPr>
      <w:r>
        <w:rPr>
          <w:rFonts w:hint="eastAsia"/>
          <w:color w:val="auto"/>
          <w:sz w:val="24"/>
        </w:rPr>
        <w:t>效度反映了被测对象和被测对象的一致性，本文研究的变量测试题项是基于大量有关学者的成熟分析问卷，结合本研究背景与目的进行针对性吸收修改的，并且经过了导师的指导修改，</w:t>
      </w:r>
      <w:r>
        <w:rPr>
          <w:rFonts w:hint="eastAsia"/>
          <w:color w:val="auto"/>
          <w:sz w:val="24"/>
          <w:lang w:val="en-US" w:eastAsia="zh-CN"/>
        </w:rPr>
        <w:t>因此</w:t>
      </w:r>
      <w:r>
        <w:rPr>
          <w:rFonts w:hint="eastAsia"/>
          <w:color w:val="auto"/>
          <w:sz w:val="24"/>
        </w:rPr>
        <w:t>总体内容效度较高</w:t>
      </w:r>
      <w:r>
        <w:rPr>
          <w:rFonts w:hint="eastAsia"/>
          <w:color w:val="auto"/>
          <w:sz w:val="24"/>
          <w:lang w:eastAsia="zh-CN"/>
        </w:rPr>
        <w:t>。</w:t>
      </w:r>
      <w:r>
        <w:rPr>
          <w:rFonts w:hint="eastAsia"/>
          <w:color w:val="auto"/>
          <w:sz w:val="24"/>
          <w:lang w:val="en-US" w:eastAsia="zh-CN"/>
        </w:rPr>
        <w:t>针对结构效度，本文的检验方法是探索性因子分析和验证性因子分析</w:t>
      </w:r>
      <w:r>
        <w:rPr>
          <w:rFonts w:hint="eastAsia"/>
          <w:sz w:val="24"/>
          <w:lang w:eastAsia="zh-CN"/>
        </w:rPr>
        <w:t>。</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56" w:name="_Toc29428"/>
      <w:r>
        <w:rPr>
          <w:rFonts w:hint="eastAsia" w:ascii="Times New Roman" w:hAnsi="Times New Roman" w:eastAsia="黑体" w:cs="Times New Roman"/>
          <w:b/>
          <w:bCs/>
          <w:sz w:val="24"/>
          <w:szCs w:val="24"/>
          <w:lang w:val="en-US" w:eastAsia="zh-CN"/>
        </w:rPr>
        <w:t>4.4.1 探索性因子分析</w:t>
      </w:r>
      <w:bookmarkEnd w:id="56"/>
    </w:p>
    <w:p>
      <w:pPr>
        <w:spacing w:line="360" w:lineRule="auto"/>
        <w:ind w:firstLine="480" w:firstLineChars="200"/>
        <w:rPr>
          <w:rFonts w:hint="eastAsia"/>
          <w:sz w:val="24"/>
        </w:rPr>
      </w:pPr>
      <w:r>
        <w:rPr>
          <w:rFonts w:hint="eastAsia"/>
          <w:sz w:val="24"/>
        </w:rPr>
        <w:t>本文利用SPSS24软件进行探索性因子分析，首先</w:t>
      </w:r>
      <w:r>
        <w:rPr>
          <w:rFonts w:hint="eastAsia"/>
          <w:sz w:val="24"/>
          <w:lang w:val="en-US" w:eastAsia="zh-CN"/>
        </w:rPr>
        <w:t>对</w:t>
      </w:r>
      <w:r>
        <w:rPr>
          <w:rFonts w:hint="eastAsia"/>
          <w:sz w:val="24"/>
        </w:rPr>
        <w:t>KMO取样适切性量数和Bartlett球形度检验的显著性水平</w:t>
      </w:r>
      <w:r>
        <w:rPr>
          <w:rFonts w:hint="eastAsia"/>
          <w:sz w:val="24"/>
          <w:lang w:val="en-US" w:eastAsia="zh-CN"/>
        </w:rPr>
        <w:t>进行检验</w:t>
      </w:r>
      <w:r>
        <w:rPr>
          <w:rFonts w:hint="eastAsia"/>
          <w:sz w:val="24"/>
        </w:rPr>
        <w:t>，当KMO取值大于0.7且Bartlett球形度检验的显著性水平小于0.05时，可以进行探索性因子分析。</w:t>
      </w:r>
      <w:r>
        <w:rPr>
          <w:rFonts w:hint="eastAsia"/>
          <w:sz w:val="24"/>
          <w:lang w:val="en-US" w:eastAsia="zh-CN"/>
        </w:rPr>
        <w:t>然后，用</w:t>
      </w:r>
      <w:r>
        <w:rPr>
          <w:rFonts w:hint="eastAsia"/>
          <w:sz w:val="24"/>
        </w:rPr>
        <w:t>主成分分析法提取</w:t>
      </w:r>
      <w:r>
        <w:rPr>
          <w:rFonts w:hint="eastAsia"/>
          <w:sz w:val="24"/>
          <w:lang w:val="en-US" w:eastAsia="zh-CN"/>
        </w:rPr>
        <w:t>问卷测试题项的</w:t>
      </w:r>
      <w:r>
        <w:rPr>
          <w:rFonts w:hint="eastAsia"/>
          <w:sz w:val="24"/>
        </w:rPr>
        <w:t>公因子，</w:t>
      </w:r>
      <w:r>
        <w:rPr>
          <w:rFonts w:hint="eastAsia"/>
          <w:sz w:val="24"/>
          <w:lang w:val="en-US" w:eastAsia="zh-CN"/>
        </w:rPr>
        <w:t>用</w:t>
      </w:r>
      <w:r>
        <w:rPr>
          <w:rFonts w:hint="eastAsia"/>
          <w:sz w:val="24"/>
        </w:rPr>
        <w:t>最大方差法正交旋转，得到总方差解释</w:t>
      </w:r>
      <w:r>
        <w:rPr>
          <w:rFonts w:hint="eastAsia"/>
          <w:sz w:val="24"/>
          <w:lang w:val="en-US" w:eastAsia="zh-CN"/>
        </w:rPr>
        <w:t>数据</w:t>
      </w:r>
      <w:r>
        <w:rPr>
          <w:rFonts w:hint="eastAsia"/>
          <w:sz w:val="24"/>
        </w:rPr>
        <w:t>和旋转的成分矩阵，如果公因子的累计解释程度大于50%，那么说明筛选的公因子有良好的代表性。</w:t>
      </w:r>
    </w:p>
    <w:p>
      <w:pPr>
        <w:numPr>
          <w:ilvl w:val="0"/>
          <w:numId w:val="3"/>
        </w:numPr>
        <w:spacing w:line="360" w:lineRule="auto"/>
        <w:ind w:left="425" w:leftChars="0" w:hanging="425" w:firstLineChars="0"/>
        <w:rPr>
          <w:rFonts w:hint="eastAsia"/>
          <w:sz w:val="24"/>
        </w:rPr>
      </w:pPr>
      <w:r>
        <w:rPr>
          <w:rFonts w:hint="eastAsia"/>
          <w:sz w:val="24"/>
        </w:rPr>
        <w:t>电商直播各维度的探索性因子分析</w:t>
      </w:r>
    </w:p>
    <w:p>
      <w:pPr>
        <w:spacing w:line="360" w:lineRule="auto"/>
        <w:ind w:firstLine="480" w:firstLineChars="200"/>
        <w:rPr>
          <w:rFonts w:hint="eastAsia"/>
          <w:sz w:val="24"/>
        </w:rPr>
      </w:pPr>
      <w:r>
        <w:rPr>
          <w:rFonts w:hint="eastAsia"/>
          <w:sz w:val="24"/>
        </w:rPr>
        <w:t>如表4-5所示，</w:t>
      </w:r>
      <w:r>
        <w:rPr>
          <w:rFonts w:hint="eastAsia"/>
          <w:sz w:val="24"/>
          <w:lang w:val="en-US" w:eastAsia="zh-CN"/>
        </w:rPr>
        <w:t>用</w:t>
      </w:r>
      <w:r>
        <w:rPr>
          <w:rFonts w:hint="eastAsia"/>
          <w:sz w:val="24"/>
        </w:rPr>
        <w:t>SPSS对电商直播各维度测试题项进行检验，KMO值为0.945，大于0.7；Bartlett 球形检验的显著性水平小于0.05，因此可以进行因子分析。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黑体" w:eastAsia="黑体"/>
          <w:sz w:val="24"/>
        </w:rPr>
      </w:pPr>
      <w:r>
        <w:rPr>
          <w:rFonts w:hint="eastAsia" w:ascii="黑体" w:eastAsia="黑体"/>
          <w:sz w:val="24"/>
        </w:rPr>
        <w:t>表</w:t>
      </w:r>
      <w:r>
        <w:rPr>
          <w:rFonts w:hint="default" w:ascii="Times New Roman" w:hAnsi="Times New Roman" w:eastAsia="黑体" w:cs="Times New Roman"/>
          <w:sz w:val="24"/>
        </w:rPr>
        <w:t>4-5</w:t>
      </w:r>
      <w:r>
        <w:rPr>
          <w:rFonts w:hint="eastAsia" w:ascii="黑体" w:eastAsia="黑体"/>
          <w:sz w:val="24"/>
        </w:rPr>
        <w:t xml:space="preserve"> 电商直播各维度的KMO 和巴特利特检验</w:t>
      </w:r>
    </w:p>
    <w:tbl>
      <w:tblPr>
        <w:tblStyle w:val="16"/>
        <w:tblW w:w="6139" w:type="dxa"/>
        <w:jc w:val="center"/>
        <w:tblLayout w:type="autofit"/>
        <w:tblCellMar>
          <w:top w:w="0" w:type="dxa"/>
          <w:left w:w="108" w:type="dxa"/>
          <w:bottom w:w="0" w:type="dxa"/>
          <w:right w:w="108" w:type="dxa"/>
        </w:tblCellMar>
      </w:tblPr>
      <w:tblGrid>
        <w:gridCol w:w="2679"/>
        <w:gridCol w:w="2143"/>
        <w:gridCol w:w="1317"/>
      </w:tblGrid>
      <w:tr>
        <w:tblPrEx>
          <w:tblCellMar>
            <w:top w:w="0" w:type="dxa"/>
            <w:left w:w="108" w:type="dxa"/>
            <w:bottom w:w="0" w:type="dxa"/>
            <w:right w:w="108" w:type="dxa"/>
          </w:tblCellMar>
        </w:tblPrEx>
        <w:trPr>
          <w:trHeight w:val="365" w:hRule="atLeast"/>
          <w:jc w:val="center"/>
        </w:trPr>
        <w:tc>
          <w:tcPr>
            <w:tcW w:w="4822" w:type="dxa"/>
            <w:gridSpan w:val="2"/>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sz w:val="21"/>
                <w:szCs w:val="21"/>
              </w:rPr>
            </w:pPr>
            <w:r>
              <w:rPr>
                <w:rFonts w:ascii="Times New Roman" w:hAnsi="Times New Roman" w:cs="Times New Roman"/>
                <w:sz w:val="21"/>
                <w:szCs w:val="21"/>
              </w:rPr>
              <w:t xml:space="preserve">KMO </w:t>
            </w:r>
            <w:r>
              <w:rPr>
                <w:rFonts w:hint="eastAsia" w:ascii="Times New Roman" w:hAnsi="Times New Roman" w:cs="Times New Roman"/>
                <w:sz w:val="21"/>
                <w:szCs w:val="21"/>
              </w:rPr>
              <w:t>取样适切性量数</w:t>
            </w:r>
          </w:p>
        </w:tc>
        <w:tc>
          <w:tcPr>
            <w:tcW w:w="1317" w:type="dxa"/>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sz w:val="21"/>
                <w:szCs w:val="21"/>
              </w:rPr>
            </w:pPr>
            <w:r>
              <w:rPr>
                <w:rFonts w:ascii="Times New Roman" w:hAnsi="Times New Roman" w:cs="Times New Roman"/>
                <w:color w:val="000000"/>
                <w:kern w:val="0"/>
                <w:sz w:val="21"/>
                <w:szCs w:val="21"/>
                <w:lang w:bidi="ar"/>
              </w:rPr>
              <w:t>0.945</w:t>
            </w:r>
          </w:p>
        </w:tc>
      </w:tr>
      <w:tr>
        <w:tblPrEx>
          <w:tblCellMar>
            <w:top w:w="0" w:type="dxa"/>
            <w:left w:w="108" w:type="dxa"/>
            <w:bottom w:w="0" w:type="dxa"/>
            <w:right w:w="108" w:type="dxa"/>
          </w:tblCellMar>
        </w:tblPrEx>
        <w:trPr>
          <w:trHeight w:val="365" w:hRule="atLeast"/>
          <w:jc w:val="center"/>
        </w:trPr>
        <w:tc>
          <w:tcPr>
            <w:tcW w:w="2679" w:type="dxa"/>
            <w:vMerge w:val="restart"/>
            <w:tcBorders>
              <w:top w:val="single" w:color="auto" w:sz="4" w:space="0"/>
              <w:left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sz w:val="21"/>
                <w:szCs w:val="21"/>
              </w:rPr>
            </w:pPr>
            <w:r>
              <w:rPr>
                <w:rFonts w:hint="eastAsia" w:ascii="Times New Roman" w:hAnsi="Times New Roman" w:cs="Times New Roman"/>
                <w:sz w:val="21"/>
                <w:szCs w:val="21"/>
              </w:rPr>
              <w:t>巴特利特球形度检验</w:t>
            </w:r>
          </w:p>
        </w:tc>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sz w:val="21"/>
                <w:szCs w:val="21"/>
              </w:rPr>
            </w:pPr>
            <w:r>
              <w:rPr>
                <w:rFonts w:hint="eastAsia" w:ascii="Times New Roman" w:hAnsi="Times New Roman" w:cs="Times New Roman"/>
                <w:sz w:val="21"/>
                <w:szCs w:val="21"/>
              </w:rPr>
              <w:t>近似卡方</w:t>
            </w:r>
          </w:p>
        </w:tc>
        <w:tc>
          <w:tcPr>
            <w:tcW w:w="1317"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sz w:val="21"/>
                <w:szCs w:val="21"/>
              </w:rPr>
            </w:pPr>
            <w:r>
              <w:rPr>
                <w:rFonts w:ascii="Times New Roman" w:hAnsi="Times New Roman" w:cs="Times New Roman"/>
                <w:color w:val="000000"/>
                <w:kern w:val="0"/>
                <w:sz w:val="21"/>
                <w:szCs w:val="21"/>
                <w:lang w:bidi="ar"/>
              </w:rPr>
              <w:t>4492.737</w:t>
            </w:r>
          </w:p>
        </w:tc>
      </w:tr>
      <w:tr>
        <w:tblPrEx>
          <w:tblCellMar>
            <w:top w:w="0" w:type="dxa"/>
            <w:left w:w="108" w:type="dxa"/>
            <w:bottom w:w="0" w:type="dxa"/>
            <w:right w:w="108" w:type="dxa"/>
          </w:tblCellMar>
        </w:tblPrEx>
        <w:trPr>
          <w:trHeight w:val="332" w:hRule="atLeast"/>
          <w:jc w:val="center"/>
        </w:trPr>
        <w:tc>
          <w:tcPr>
            <w:tcW w:w="2679" w:type="dxa"/>
            <w:vMerge w:val="continue"/>
            <w:tcBorders>
              <w:left w:val="nil"/>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sz w:val="21"/>
                <w:szCs w:val="21"/>
              </w:rPr>
            </w:pPr>
            <w:r>
              <w:rPr>
                <w:rFonts w:hint="eastAsia" w:ascii="Times New Roman" w:hAnsi="Times New Roman" w:cs="Times New Roman"/>
                <w:sz w:val="21"/>
                <w:szCs w:val="21"/>
              </w:rPr>
              <w:t>自由度</w:t>
            </w:r>
          </w:p>
        </w:tc>
        <w:tc>
          <w:tcPr>
            <w:tcW w:w="1317"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cs="Times New Roman"/>
                <w:sz w:val="21"/>
                <w:szCs w:val="21"/>
                <w:lang w:val="en-US" w:eastAsia="zh-CN"/>
              </w:rPr>
            </w:pPr>
            <w:r>
              <w:rPr>
                <w:rFonts w:ascii="Times New Roman" w:hAnsi="Times New Roman" w:cs="Times New Roman"/>
                <w:color w:val="000000"/>
                <w:kern w:val="0"/>
                <w:sz w:val="21"/>
                <w:szCs w:val="21"/>
                <w:lang w:bidi="ar"/>
              </w:rPr>
              <w:t>300</w:t>
            </w:r>
            <w:r>
              <w:rPr>
                <w:rFonts w:hint="eastAsia" w:ascii="Times New Roman" w:hAnsi="Times New Roman" w:cs="Times New Roman"/>
                <w:color w:val="000000"/>
                <w:kern w:val="0"/>
                <w:sz w:val="21"/>
                <w:szCs w:val="21"/>
                <w:lang w:val="en-US" w:eastAsia="zh-CN" w:bidi="ar"/>
              </w:rPr>
              <w:t>.000</w:t>
            </w:r>
          </w:p>
        </w:tc>
      </w:tr>
      <w:tr>
        <w:tblPrEx>
          <w:tblCellMar>
            <w:top w:w="0" w:type="dxa"/>
            <w:left w:w="108" w:type="dxa"/>
            <w:bottom w:w="0" w:type="dxa"/>
            <w:right w:w="108" w:type="dxa"/>
          </w:tblCellMar>
        </w:tblPrEx>
        <w:trPr>
          <w:trHeight w:val="365" w:hRule="atLeast"/>
          <w:jc w:val="center"/>
        </w:trPr>
        <w:tc>
          <w:tcPr>
            <w:tcW w:w="2679" w:type="dxa"/>
            <w:vMerge w:val="continue"/>
            <w:tcBorders>
              <w:left w:val="nil"/>
              <w:bottom w:val="single" w:color="auto" w:sz="12"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sz w:val="21"/>
                <w:szCs w:val="21"/>
              </w:rPr>
            </w:pPr>
          </w:p>
        </w:tc>
        <w:tc>
          <w:tcPr>
            <w:tcW w:w="0" w:type="auto"/>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sz w:val="21"/>
                <w:szCs w:val="21"/>
              </w:rPr>
            </w:pPr>
            <w:r>
              <w:rPr>
                <w:rFonts w:hint="eastAsia" w:ascii="Times New Roman" w:hAnsi="Times New Roman" w:cs="Times New Roman"/>
                <w:sz w:val="21"/>
                <w:szCs w:val="21"/>
              </w:rPr>
              <w:t>显著性</w:t>
            </w:r>
          </w:p>
        </w:tc>
        <w:tc>
          <w:tcPr>
            <w:tcW w:w="1317"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cs="Times New Roman"/>
                <w:sz w:val="21"/>
                <w:szCs w:val="21"/>
                <w:lang w:val="en-US" w:eastAsia="zh-CN"/>
              </w:rPr>
            </w:pPr>
            <w:r>
              <w:rPr>
                <w:rFonts w:ascii="Times New Roman" w:hAnsi="Times New Roman" w:cs="Times New Roman"/>
                <w:color w:val="000000"/>
                <w:kern w:val="0"/>
                <w:sz w:val="21"/>
                <w:szCs w:val="21"/>
                <w:lang w:bidi="ar"/>
              </w:rPr>
              <w:t>0</w:t>
            </w:r>
            <w:r>
              <w:rPr>
                <w:rFonts w:hint="eastAsia" w:ascii="Times New Roman" w:hAnsi="Times New Roman" w:cs="Times New Roman"/>
                <w:color w:val="000000"/>
                <w:kern w:val="0"/>
                <w:sz w:val="21"/>
                <w:szCs w:val="21"/>
                <w:lang w:val="en-US" w:eastAsia="zh-CN" w:bidi="ar"/>
              </w:rPr>
              <w:t>.000</w:t>
            </w:r>
          </w:p>
        </w:tc>
      </w:tr>
    </w:tbl>
    <w:p>
      <w:pPr>
        <w:spacing w:line="360" w:lineRule="auto"/>
        <w:ind w:firstLine="480" w:firstLineChars="200"/>
        <w:rPr>
          <w:rFonts w:hint="eastAsia"/>
          <w:sz w:val="24"/>
        </w:rPr>
      </w:pPr>
      <w:r>
        <w:rPr>
          <w:rFonts w:hint="eastAsia"/>
          <w:sz w:val="24"/>
        </w:rPr>
        <w:t>如表4-6所示，对问卷</w:t>
      </w:r>
      <w:r>
        <w:rPr>
          <w:rFonts w:hint="eastAsia"/>
          <w:sz w:val="24"/>
          <w:lang w:val="en-US" w:eastAsia="zh-CN"/>
        </w:rPr>
        <w:t>有关电商直播各维度的</w:t>
      </w:r>
      <w:r>
        <w:rPr>
          <w:rFonts w:hint="eastAsia"/>
          <w:sz w:val="24"/>
        </w:rPr>
        <w:t>测试题项进行探索性因子分析，一共提取出8个公因子，与本研究设计的变量相对应，并且8个公因子的累计解释程度达到了74.932%，超过了50%，说明8个公因子对电商直播各维度测试题项有较好的解释能力。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黑体" w:hAnsi="黑体" w:eastAsia="黑体" w:cs="黑体"/>
          <w:sz w:val="24"/>
          <w:szCs w:val="24"/>
        </w:rPr>
      </w:pPr>
      <w:r>
        <w:rPr>
          <w:rFonts w:hint="eastAsia" w:ascii="黑体" w:hAnsi="黑体" w:eastAsia="黑体" w:cs="黑体"/>
          <w:sz w:val="24"/>
          <w:szCs w:val="24"/>
        </w:rPr>
        <w:t>表</w:t>
      </w:r>
      <w:r>
        <w:rPr>
          <w:rFonts w:hint="default" w:ascii="Times New Roman" w:hAnsi="Times New Roman" w:eastAsia="黑体" w:cs="Times New Roman"/>
          <w:sz w:val="24"/>
          <w:szCs w:val="24"/>
        </w:rPr>
        <w:t>4-6</w:t>
      </w:r>
      <w:r>
        <w:rPr>
          <w:rFonts w:ascii="黑体" w:hAnsi="黑体" w:eastAsia="黑体" w:cs="黑体"/>
          <w:sz w:val="24"/>
          <w:szCs w:val="24"/>
        </w:rPr>
        <w:t xml:space="preserve"> </w:t>
      </w:r>
      <w:r>
        <w:rPr>
          <w:rFonts w:hint="eastAsia" w:ascii="黑体" w:hAnsi="黑体" w:eastAsia="黑体" w:cs="黑体"/>
          <w:sz w:val="24"/>
          <w:szCs w:val="24"/>
        </w:rPr>
        <w:t>电商直播各维度的探索性因子分析</w:t>
      </w:r>
    </w:p>
    <w:tbl>
      <w:tblPr>
        <w:tblStyle w:val="16"/>
        <w:tblW w:w="8778" w:type="dxa"/>
        <w:tblInd w:w="0" w:type="dxa"/>
        <w:tblLayout w:type="fixed"/>
        <w:tblCellMar>
          <w:top w:w="0" w:type="dxa"/>
          <w:left w:w="108" w:type="dxa"/>
          <w:bottom w:w="0" w:type="dxa"/>
          <w:right w:w="108" w:type="dxa"/>
        </w:tblCellMar>
      </w:tblPr>
      <w:tblGrid>
        <w:gridCol w:w="866"/>
        <w:gridCol w:w="742"/>
        <w:gridCol w:w="890"/>
        <w:gridCol w:w="890"/>
        <w:gridCol w:w="930"/>
        <w:gridCol w:w="870"/>
        <w:gridCol w:w="950"/>
        <w:gridCol w:w="890"/>
        <w:gridCol w:w="950"/>
        <w:gridCol w:w="800"/>
      </w:tblGrid>
      <w:tr>
        <w:tblPrEx>
          <w:tblCellMar>
            <w:top w:w="0" w:type="dxa"/>
            <w:left w:w="108" w:type="dxa"/>
            <w:bottom w:w="0" w:type="dxa"/>
            <w:right w:w="108" w:type="dxa"/>
          </w:tblCellMar>
        </w:tblPrEx>
        <w:trPr>
          <w:trHeight w:val="283" w:hRule="atLeast"/>
        </w:trPr>
        <w:tc>
          <w:tcPr>
            <w:tcW w:w="866"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变量</w:t>
            </w:r>
          </w:p>
        </w:tc>
        <w:tc>
          <w:tcPr>
            <w:tcW w:w="742"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测试题项</w:t>
            </w:r>
          </w:p>
        </w:tc>
        <w:tc>
          <w:tcPr>
            <w:tcW w:w="7170" w:type="dxa"/>
            <w:gridSpan w:val="8"/>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因子载荷（旋转后）</w:t>
            </w:r>
          </w:p>
        </w:tc>
      </w:tr>
      <w:tr>
        <w:tblPrEx>
          <w:tblCellMar>
            <w:top w:w="0" w:type="dxa"/>
            <w:left w:w="108" w:type="dxa"/>
            <w:bottom w:w="0" w:type="dxa"/>
            <w:right w:w="108" w:type="dxa"/>
          </w:tblCellMar>
        </w:tblPrEx>
        <w:trPr>
          <w:trHeight w:val="283" w:hRule="atLeast"/>
        </w:trPr>
        <w:tc>
          <w:tcPr>
            <w:tcW w:w="866"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1</w:t>
            </w:r>
          </w:p>
        </w:tc>
        <w:tc>
          <w:tcPr>
            <w:tcW w:w="89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2</w:t>
            </w:r>
          </w:p>
        </w:tc>
        <w:tc>
          <w:tcPr>
            <w:tcW w:w="93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3</w:t>
            </w:r>
          </w:p>
        </w:tc>
        <w:tc>
          <w:tcPr>
            <w:tcW w:w="87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4</w:t>
            </w:r>
          </w:p>
        </w:tc>
        <w:tc>
          <w:tcPr>
            <w:tcW w:w="95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5</w:t>
            </w:r>
          </w:p>
        </w:tc>
        <w:tc>
          <w:tcPr>
            <w:tcW w:w="89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6</w:t>
            </w:r>
          </w:p>
        </w:tc>
        <w:tc>
          <w:tcPr>
            <w:tcW w:w="95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7</w:t>
            </w:r>
          </w:p>
        </w:tc>
        <w:tc>
          <w:tcPr>
            <w:tcW w:w="80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8</w:t>
            </w:r>
          </w:p>
        </w:tc>
      </w:tr>
      <w:tr>
        <w:tblPrEx>
          <w:tblCellMar>
            <w:top w:w="0" w:type="dxa"/>
            <w:left w:w="108" w:type="dxa"/>
            <w:bottom w:w="0" w:type="dxa"/>
            <w:right w:w="108" w:type="dxa"/>
          </w:tblCellMar>
        </w:tblPrEx>
        <w:trPr>
          <w:trHeight w:val="283" w:hRule="atLeast"/>
        </w:trPr>
        <w:tc>
          <w:tcPr>
            <w:tcW w:w="866" w:type="dxa"/>
            <w:vMerge w:val="restart"/>
            <w:tcBorders>
              <w:top w:val="single" w:color="auto" w:sz="4" w:space="0"/>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电商直播平台</w:t>
            </w:r>
          </w:p>
        </w:tc>
        <w:tc>
          <w:tcPr>
            <w:tcW w:w="742"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A1</w:t>
            </w:r>
          </w:p>
        </w:tc>
        <w:tc>
          <w:tcPr>
            <w:tcW w:w="89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auto"/>
              <w:rPr>
                <w:rFonts w:ascii="Times New Roman" w:hAnsi="Times New Roman" w:cs="Times New Roman"/>
                <w:color w:val="000000"/>
                <w:sz w:val="21"/>
                <w:szCs w:val="21"/>
              </w:rPr>
            </w:pPr>
          </w:p>
        </w:tc>
        <w:tc>
          <w:tcPr>
            <w:tcW w:w="89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3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0.607</w:t>
            </w:r>
          </w:p>
        </w:tc>
        <w:tc>
          <w:tcPr>
            <w:tcW w:w="87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0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r>
      <w:tr>
        <w:tblPrEx>
          <w:tblCellMar>
            <w:top w:w="0" w:type="dxa"/>
            <w:left w:w="108" w:type="dxa"/>
            <w:bottom w:w="0" w:type="dxa"/>
            <w:right w:w="108" w:type="dxa"/>
          </w:tblCellMar>
        </w:tblPrEx>
        <w:trPr>
          <w:trHeight w:val="283" w:hRule="atLeast"/>
        </w:trPr>
        <w:tc>
          <w:tcPr>
            <w:tcW w:w="866" w:type="dxa"/>
            <w:vMerge w:val="continue"/>
            <w:tcBorders>
              <w:top w:val="nil"/>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A2</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0.635</w:t>
            </w: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r>
      <w:tr>
        <w:tblPrEx>
          <w:tblCellMar>
            <w:top w:w="0" w:type="dxa"/>
            <w:left w:w="108" w:type="dxa"/>
            <w:bottom w:w="0" w:type="dxa"/>
            <w:right w:w="108" w:type="dxa"/>
          </w:tblCellMar>
        </w:tblPrEx>
        <w:trPr>
          <w:trHeight w:val="283" w:hRule="atLeast"/>
        </w:trPr>
        <w:tc>
          <w:tcPr>
            <w:tcW w:w="866" w:type="dxa"/>
            <w:vMerge w:val="continue"/>
            <w:tcBorders>
              <w:top w:val="nil"/>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A3</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0.759</w:t>
            </w: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r>
      <w:tr>
        <w:tblPrEx>
          <w:tblCellMar>
            <w:top w:w="0" w:type="dxa"/>
            <w:left w:w="108" w:type="dxa"/>
            <w:bottom w:w="0" w:type="dxa"/>
            <w:right w:w="108" w:type="dxa"/>
          </w:tblCellMar>
        </w:tblPrEx>
        <w:trPr>
          <w:trHeight w:val="283" w:hRule="atLeast"/>
        </w:trPr>
        <w:tc>
          <w:tcPr>
            <w:tcW w:w="866" w:type="dxa"/>
            <w:vMerge w:val="restart"/>
            <w:tcBorders>
              <w:top w:val="nil"/>
              <w:left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主播专业性</w:t>
            </w: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B1</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0.666</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hint="eastAsia" w:ascii="Times New Roman" w:hAnsi="Times New Roman" w:cs="Times New Roman"/>
                <w:color w:val="000000"/>
                <w:kern w:val="2"/>
                <w:sz w:val="21"/>
                <w:szCs w:val="21"/>
                <w:lang w:val="en-US" w:eastAsia="zh-CN" w:bidi="ar-SA"/>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3" w:hRule="atLeast"/>
        </w:trPr>
        <w:tc>
          <w:tcPr>
            <w:tcW w:w="866" w:type="dxa"/>
            <w:vMerge w:val="continue"/>
            <w:tcBorders>
              <w:left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B2</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0.496</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hint="eastAsia" w:ascii="Times New Roman" w:hAnsi="Times New Roman" w:cs="Times New Roman"/>
                <w:color w:val="000000"/>
                <w:kern w:val="2"/>
                <w:sz w:val="21"/>
                <w:szCs w:val="21"/>
                <w:lang w:val="en-US" w:eastAsia="zh-CN" w:bidi="ar-SA"/>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3" w:hRule="atLeast"/>
        </w:trPr>
        <w:tc>
          <w:tcPr>
            <w:tcW w:w="866" w:type="dxa"/>
            <w:vMerge w:val="continue"/>
            <w:tcBorders>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B3</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0.562</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hint="eastAsia" w:ascii="Times New Roman" w:hAnsi="Times New Roman" w:cs="Times New Roman"/>
                <w:color w:val="000000"/>
                <w:kern w:val="2"/>
                <w:sz w:val="21"/>
                <w:szCs w:val="21"/>
                <w:lang w:val="en-US" w:eastAsia="zh-CN" w:bidi="ar-SA"/>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3" w:hRule="atLeast"/>
        </w:trPr>
        <w:tc>
          <w:tcPr>
            <w:tcW w:w="866" w:type="dxa"/>
            <w:vMerge w:val="restart"/>
            <w:tcBorders>
              <w:top w:val="nil"/>
              <w:left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主播可信度</w:t>
            </w: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C1</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hint="eastAsia" w:ascii="Times New Roman" w:hAnsi="Times New Roman" w:cs="Times New Roman"/>
                <w:color w:val="000000"/>
                <w:kern w:val="2"/>
                <w:sz w:val="21"/>
                <w:szCs w:val="21"/>
                <w:lang w:val="en-US" w:eastAsia="zh-CN" w:bidi="ar-SA"/>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0.401</w:t>
            </w: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3" w:hRule="atLeast"/>
        </w:trPr>
        <w:tc>
          <w:tcPr>
            <w:tcW w:w="866" w:type="dxa"/>
            <w:vMerge w:val="continue"/>
            <w:tcBorders>
              <w:left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C2</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hint="eastAsia" w:ascii="Times New Roman" w:hAnsi="Times New Roman" w:cs="Times New Roman"/>
                <w:color w:val="000000"/>
                <w:kern w:val="2"/>
                <w:sz w:val="21"/>
                <w:szCs w:val="21"/>
                <w:lang w:val="en-US" w:eastAsia="zh-CN" w:bidi="ar-SA"/>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0.786</w:t>
            </w: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3" w:hRule="atLeast"/>
        </w:trPr>
        <w:tc>
          <w:tcPr>
            <w:tcW w:w="866" w:type="dxa"/>
            <w:vMerge w:val="continue"/>
            <w:tcBorders>
              <w:left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C3</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hint="eastAsia" w:ascii="Times New Roman" w:hAnsi="Times New Roman" w:cs="Times New Roman"/>
                <w:color w:val="000000"/>
                <w:kern w:val="2"/>
                <w:sz w:val="21"/>
                <w:szCs w:val="21"/>
                <w:lang w:val="en-US" w:eastAsia="zh-CN" w:bidi="ar-SA"/>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0.529</w:t>
            </w: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3" w:hRule="atLeast"/>
        </w:trPr>
        <w:tc>
          <w:tcPr>
            <w:tcW w:w="866" w:type="dxa"/>
            <w:vMerge w:val="continue"/>
            <w:tcBorders>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C4</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hint="eastAsia" w:ascii="Times New Roman" w:hAnsi="Times New Roman" w:cs="Times New Roman"/>
                <w:color w:val="000000"/>
                <w:kern w:val="2"/>
                <w:sz w:val="21"/>
                <w:szCs w:val="21"/>
                <w:lang w:val="en-US" w:eastAsia="zh-CN" w:bidi="ar-SA"/>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0.952</w:t>
            </w: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3" w:hRule="atLeast"/>
        </w:trPr>
        <w:tc>
          <w:tcPr>
            <w:tcW w:w="866" w:type="dxa"/>
            <w:vMerge w:val="restart"/>
            <w:tcBorders>
              <w:top w:val="nil"/>
              <w:left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直播互动</w:t>
            </w: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D1</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hint="eastAsia" w:ascii="Times New Roman" w:hAnsi="Times New Roman" w:cs="Times New Roman"/>
                <w:color w:val="000000"/>
                <w:kern w:val="2"/>
                <w:sz w:val="21"/>
                <w:szCs w:val="21"/>
                <w:lang w:val="en-US" w:eastAsia="zh-CN" w:bidi="ar-SA"/>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0.758</w:t>
            </w: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3" w:hRule="atLeast"/>
        </w:trPr>
        <w:tc>
          <w:tcPr>
            <w:tcW w:w="866" w:type="dxa"/>
            <w:vMerge w:val="continue"/>
            <w:tcBorders>
              <w:left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D2</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hint="eastAsia" w:ascii="Times New Roman" w:hAnsi="Times New Roman" w:cs="Times New Roman"/>
                <w:color w:val="000000"/>
                <w:kern w:val="2"/>
                <w:sz w:val="21"/>
                <w:szCs w:val="21"/>
                <w:lang w:val="en-US" w:eastAsia="zh-CN" w:bidi="ar-SA"/>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0.54</w:t>
            </w: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3" w:hRule="atLeast"/>
        </w:trPr>
        <w:tc>
          <w:tcPr>
            <w:tcW w:w="866" w:type="dxa"/>
            <w:vMerge w:val="continue"/>
            <w:tcBorders>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D3</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hint="eastAsia" w:ascii="Times New Roman" w:hAnsi="Times New Roman" w:cs="Times New Roman"/>
                <w:color w:val="000000"/>
                <w:kern w:val="2"/>
                <w:sz w:val="21"/>
                <w:szCs w:val="21"/>
                <w:lang w:val="en-US" w:eastAsia="zh-CN" w:bidi="ar-SA"/>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0.444</w:t>
            </w: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3" w:hRule="atLeast"/>
        </w:trPr>
        <w:tc>
          <w:tcPr>
            <w:tcW w:w="866" w:type="dxa"/>
            <w:vMerge w:val="restart"/>
            <w:tcBorders>
              <w:top w:val="nil"/>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商品呈现</w:t>
            </w: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E1</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hint="eastAsia" w:ascii="Times New Roman" w:hAnsi="Times New Roman" w:cs="Times New Roman"/>
                <w:color w:val="000000"/>
                <w:kern w:val="2"/>
                <w:sz w:val="21"/>
                <w:szCs w:val="21"/>
                <w:lang w:val="en-US" w:eastAsia="zh-CN" w:bidi="ar-SA"/>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0.656</w:t>
            </w: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3" w:hRule="atLeast"/>
        </w:trPr>
        <w:tc>
          <w:tcPr>
            <w:tcW w:w="866" w:type="dxa"/>
            <w:vMerge w:val="continue"/>
            <w:tcBorders>
              <w:top w:val="nil"/>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E2</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hint="eastAsia" w:ascii="Times New Roman" w:hAnsi="Times New Roman" w:cs="Times New Roman"/>
                <w:color w:val="000000"/>
                <w:kern w:val="2"/>
                <w:sz w:val="21"/>
                <w:szCs w:val="21"/>
                <w:lang w:val="en-US" w:eastAsia="zh-CN" w:bidi="ar-SA"/>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0.614</w:t>
            </w: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3" w:hRule="atLeast"/>
        </w:trPr>
        <w:tc>
          <w:tcPr>
            <w:tcW w:w="866" w:type="dxa"/>
            <w:vMerge w:val="continue"/>
            <w:tcBorders>
              <w:top w:val="nil"/>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E3</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hint="eastAsia" w:ascii="Times New Roman" w:hAnsi="Times New Roman" w:cs="Times New Roman"/>
                <w:color w:val="000000"/>
                <w:kern w:val="2"/>
                <w:sz w:val="21"/>
                <w:szCs w:val="21"/>
                <w:lang w:val="en-US" w:eastAsia="zh-CN" w:bidi="ar-SA"/>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0.526</w:t>
            </w: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3" w:hRule="atLeast"/>
        </w:trPr>
        <w:tc>
          <w:tcPr>
            <w:tcW w:w="866" w:type="dxa"/>
            <w:tcBorders>
              <w:top w:val="nil"/>
              <w:left w:val="nil"/>
              <w:bottom w:val="single" w:color="auto" w:sz="12"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0"/>
                <w:sz w:val="21"/>
                <w:szCs w:val="21"/>
                <w:lang w:bidi="ar"/>
              </w:rPr>
            </w:pPr>
          </w:p>
        </w:tc>
        <w:tc>
          <w:tcPr>
            <w:tcW w:w="89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3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hint="eastAsia" w:ascii="Times New Roman" w:hAnsi="Times New Roman" w:cs="Times New Roman"/>
                <w:color w:val="000000"/>
                <w:kern w:val="2"/>
                <w:sz w:val="21"/>
                <w:szCs w:val="21"/>
                <w:lang w:val="en-US" w:eastAsia="zh-CN" w:bidi="ar-SA"/>
              </w:rPr>
            </w:pPr>
          </w:p>
        </w:tc>
        <w:tc>
          <w:tcPr>
            <w:tcW w:w="87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95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9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0"/>
                <w:sz w:val="21"/>
                <w:szCs w:val="21"/>
                <w:lang w:bidi="ar"/>
              </w:rPr>
            </w:pPr>
          </w:p>
        </w:tc>
        <w:tc>
          <w:tcPr>
            <w:tcW w:w="95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c>
          <w:tcPr>
            <w:tcW w:w="80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kern w:val="2"/>
                <w:sz w:val="21"/>
                <w:szCs w:val="21"/>
                <w:lang w:val="en-US" w:eastAsia="zh-CN" w:bidi="ar-SA"/>
              </w:rPr>
            </w:pPr>
          </w:p>
        </w:tc>
      </w:tr>
    </w:tbl>
    <w:p>
      <w:pPr>
        <w:jc w:val="right"/>
        <w:rPr>
          <w:rFonts w:hint="default" w:eastAsia="黑体"/>
          <w:sz w:val="24"/>
          <w:lang w:val="en-US" w:eastAsia="zh-CN"/>
        </w:rPr>
      </w:pPr>
      <w:r>
        <w:rPr>
          <w:rFonts w:hint="eastAsia" w:eastAsia="黑体"/>
          <w:sz w:val="24"/>
          <w:lang w:val="en-US" w:eastAsia="zh-CN"/>
        </w:rPr>
        <w:t>续表4-6</w:t>
      </w:r>
    </w:p>
    <w:tbl>
      <w:tblPr>
        <w:tblStyle w:val="16"/>
        <w:tblW w:w="8778" w:type="dxa"/>
        <w:tblInd w:w="0" w:type="dxa"/>
        <w:tblLayout w:type="fixed"/>
        <w:tblCellMar>
          <w:top w:w="0" w:type="dxa"/>
          <w:left w:w="108" w:type="dxa"/>
          <w:bottom w:w="0" w:type="dxa"/>
          <w:right w:w="108" w:type="dxa"/>
        </w:tblCellMar>
      </w:tblPr>
      <w:tblGrid>
        <w:gridCol w:w="866"/>
        <w:gridCol w:w="742"/>
        <w:gridCol w:w="890"/>
        <w:gridCol w:w="890"/>
        <w:gridCol w:w="930"/>
        <w:gridCol w:w="870"/>
        <w:gridCol w:w="950"/>
        <w:gridCol w:w="890"/>
        <w:gridCol w:w="950"/>
        <w:gridCol w:w="800"/>
      </w:tblGrid>
      <w:tr>
        <w:tblPrEx>
          <w:tblCellMar>
            <w:top w:w="0" w:type="dxa"/>
            <w:left w:w="108" w:type="dxa"/>
            <w:bottom w:w="0" w:type="dxa"/>
            <w:right w:w="108" w:type="dxa"/>
          </w:tblCellMar>
        </w:tblPrEx>
        <w:trPr>
          <w:trHeight w:val="90" w:hRule="atLeast"/>
        </w:trPr>
        <w:tc>
          <w:tcPr>
            <w:tcW w:w="866" w:type="dxa"/>
            <w:vMerge w:val="restart"/>
            <w:tcBorders>
              <w:top w:val="single" w:color="auto" w:sz="12" w:space="0"/>
              <w:left w:val="nil"/>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变量</w:t>
            </w:r>
          </w:p>
        </w:tc>
        <w:tc>
          <w:tcPr>
            <w:tcW w:w="742"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测试题项</w:t>
            </w:r>
          </w:p>
        </w:tc>
        <w:tc>
          <w:tcPr>
            <w:tcW w:w="7170" w:type="dxa"/>
            <w:gridSpan w:val="8"/>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因子载荷（旋转后）</w:t>
            </w:r>
          </w:p>
        </w:tc>
      </w:tr>
      <w:tr>
        <w:tblPrEx>
          <w:tblCellMar>
            <w:top w:w="0" w:type="dxa"/>
            <w:left w:w="108" w:type="dxa"/>
            <w:bottom w:w="0" w:type="dxa"/>
            <w:right w:w="108" w:type="dxa"/>
          </w:tblCellMar>
        </w:tblPrEx>
        <w:trPr>
          <w:trHeight w:val="283" w:hRule="atLeast"/>
        </w:trPr>
        <w:tc>
          <w:tcPr>
            <w:tcW w:w="866" w:type="dxa"/>
            <w:vMerge w:val="continue"/>
            <w:tcBorders>
              <w:top w:val="single" w:color="auto" w:sz="4" w:space="0"/>
              <w:left w:val="nil"/>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0"/>
                <w:sz w:val="21"/>
                <w:szCs w:val="21"/>
                <w:lang w:bidi="ar"/>
              </w:rPr>
            </w:pPr>
          </w:p>
        </w:tc>
        <w:tc>
          <w:tcPr>
            <w:tcW w:w="742"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0"/>
                <w:sz w:val="21"/>
                <w:szCs w:val="21"/>
                <w:lang w:bidi="ar"/>
              </w:rPr>
            </w:pPr>
          </w:p>
        </w:tc>
        <w:tc>
          <w:tcPr>
            <w:tcW w:w="89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1</w:t>
            </w:r>
          </w:p>
        </w:tc>
        <w:tc>
          <w:tcPr>
            <w:tcW w:w="89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2</w:t>
            </w:r>
          </w:p>
        </w:tc>
        <w:tc>
          <w:tcPr>
            <w:tcW w:w="93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3</w:t>
            </w:r>
          </w:p>
        </w:tc>
        <w:tc>
          <w:tcPr>
            <w:tcW w:w="87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4</w:t>
            </w:r>
          </w:p>
        </w:tc>
        <w:tc>
          <w:tcPr>
            <w:tcW w:w="95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5</w:t>
            </w:r>
          </w:p>
        </w:tc>
        <w:tc>
          <w:tcPr>
            <w:tcW w:w="89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6</w:t>
            </w:r>
          </w:p>
        </w:tc>
        <w:tc>
          <w:tcPr>
            <w:tcW w:w="95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7</w:t>
            </w:r>
          </w:p>
        </w:tc>
        <w:tc>
          <w:tcPr>
            <w:tcW w:w="80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kern w:val="2"/>
                <w:sz w:val="21"/>
                <w:szCs w:val="21"/>
                <w:lang w:val="en-US" w:eastAsia="zh-CN" w:bidi="ar-SA"/>
              </w:rPr>
            </w:pPr>
            <w:r>
              <w:rPr>
                <w:rFonts w:hint="eastAsia" w:ascii="Times New Roman" w:hAnsi="Times New Roman" w:cs="Times New Roman"/>
                <w:color w:val="000000"/>
                <w:kern w:val="0"/>
                <w:sz w:val="21"/>
                <w:szCs w:val="21"/>
                <w:lang w:bidi="ar"/>
              </w:rPr>
              <w:t>8</w:t>
            </w:r>
          </w:p>
        </w:tc>
      </w:tr>
      <w:tr>
        <w:tblPrEx>
          <w:tblCellMar>
            <w:top w:w="0" w:type="dxa"/>
            <w:left w:w="108" w:type="dxa"/>
            <w:bottom w:w="0" w:type="dxa"/>
            <w:right w:w="108" w:type="dxa"/>
          </w:tblCellMar>
        </w:tblPrEx>
        <w:trPr>
          <w:trHeight w:val="283" w:hRule="atLeast"/>
        </w:trPr>
        <w:tc>
          <w:tcPr>
            <w:tcW w:w="866" w:type="dxa"/>
            <w:vMerge w:val="restart"/>
            <w:tcBorders>
              <w:top w:val="nil"/>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优惠活动</w:t>
            </w: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F1</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0.636</w:t>
            </w: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r>
      <w:tr>
        <w:tblPrEx>
          <w:tblCellMar>
            <w:top w:w="0" w:type="dxa"/>
            <w:left w:w="108" w:type="dxa"/>
            <w:bottom w:w="0" w:type="dxa"/>
            <w:right w:w="108" w:type="dxa"/>
          </w:tblCellMar>
        </w:tblPrEx>
        <w:trPr>
          <w:trHeight w:val="283" w:hRule="atLeast"/>
        </w:trPr>
        <w:tc>
          <w:tcPr>
            <w:tcW w:w="866" w:type="dxa"/>
            <w:vMerge w:val="continue"/>
            <w:tcBorders>
              <w:top w:val="nil"/>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F2</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0.768</w:t>
            </w: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r>
      <w:tr>
        <w:tblPrEx>
          <w:tblCellMar>
            <w:top w:w="0" w:type="dxa"/>
            <w:left w:w="108" w:type="dxa"/>
            <w:bottom w:w="0" w:type="dxa"/>
            <w:right w:w="108" w:type="dxa"/>
          </w:tblCellMar>
        </w:tblPrEx>
        <w:trPr>
          <w:trHeight w:val="283" w:hRule="atLeast"/>
        </w:trPr>
        <w:tc>
          <w:tcPr>
            <w:tcW w:w="866" w:type="dxa"/>
            <w:vMerge w:val="continue"/>
            <w:tcBorders>
              <w:top w:val="nil"/>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F3</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0.76</w:t>
            </w: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r>
      <w:tr>
        <w:tblPrEx>
          <w:tblCellMar>
            <w:top w:w="0" w:type="dxa"/>
            <w:left w:w="108" w:type="dxa"/>
            <w:bottom w:w="0" w:type="dxa"/>
            <w:right w:w="108" w:type="dxa"/>
          </w:tblCellMar>
        </w:tblPrEx>
        <w:trPr>
          <w:trHeight w:val="283" w:hRule="atLeast"/>
        </w:trPr>
        <w:tc>
          <w:tcPr>
            <w:tcW w:w="866" w:type="dxa"/>
            <w:vMerge w:val="restart"/>
            <w:tcBorders>
              <w:top w:val="nil"/>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观众影响</w:t>
            </w: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G1</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0.752</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r>
      <w:tr>
        <w:tblPrEx>
          <w:tblCellMar>
            <w:top w:w="0" w:type="dxa"/>
            <w:left w:w="108" w:type="dxa"/>
            <w:bottom w:w="0" w:type="dxa"/>
            <w:right w:w="108" w:type="dxa"/>
          </w:tblCellMar>
        </w:tblPrEx>
        <w:trPr>
          <w:trHeight w:val="283" w:hRule="atLeast"/>
        </w:trPr>
        <w:tc>
          <w:tcPr>
            <w:tcW w:w="866" w:type="dxa"/>
            <w:vMerge w:val="continue"/>
            <w:tcBorders>
              <w:top w:val="nil"/>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G2</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0.733</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r>
      <w:tr>
        <w:tblPrEx>
          <w:tblCellMar>
            <w:top w:w="0" w:type="dxa"/>
            <w:left w:w="108" w:type="dxa"/>
            <w:bottom w:w="0" w:type="dxa"/>
            <w:right w:w="108" w:type="dxa"/>
          </w:tblCellMar>
        </w:tblPrEx>
        <w:trPr>
          <w:trHeight w:val="283" w:hRule="atLeast"/>
        </w:trPr>
        <w:tc>
          <w:tcPr>
            <w:tcW w:w="866" w:type="dxa"/>
            <w:vMerge w:val="continue"/>
            <w:tcBorders>
              <w:top w:val="nil"/>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G3</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0.736</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r>
      <w:tr>
        <w:tblPrEx>
          <w:tblCellMar>
            <w:top w:w="0" w:type="dxa"/>
            <w:left w:w="108" w:type="dxa"/>
            <w:bottom w:w="0" w:type="dxa"/>
            <w:right w:w="108" w:type="dxa"/>
          </w:tblCellMar>
        </w:tblPrEx>
        <w:trPr>
          <w:trHeight w:val="283" w:hRule="atLeast"/>
        </w:trPr>
        <w:tc>
          <w:tcPr>
            <w:tcW w:w="866" w:type="dxa"/>
            <w:vMerge w:val="restart"/>
            <w:tcBorders>
              <w:top w:val="nil"/>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color w:val="000000"/>
                <w:sz w:val="21"/>
                <w:szCs w:val="21"/>
                <w:lang w:eastAsia="zh-CN"/>
              </w:rPr>
            </w:pPr>
            <w:r>
              <w:rPr>
                <w:rFonts w:hint="eastAsia" w:ascii="Times New Roman" w:hAnsi="Times New Roman" w:cs="Times New Roman"/>
                <w:color w:val="000000"/>
                <w:kern w:val="0"/>
                <w:sz w:val="21"/>
                <w:szCs w:val="21"/>
                <w:lang w:eastAsia="zh-CN" w:bidi="ar"/>
              </w:rPr>
              <w:t>物流服务</w:t>
            </w: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H1</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0.862</w:t>
            </w:r>
          </w:p>
        </w:tc>
      </w:tr>
      <w:tr>
        <w:tblPrEx>
          <w:tblCellMar>
            <w:top w:w="0" w:type="dxa"/>
            <w:left w:w="108" w:type="dxa"/>
            <w:bottom w:w="0" w:type="dxa"/>
            <w:right w:w="108" w:type="dxa"/>
          </w:tblCellMar>
        </w:tblPrEx>
        <w:trPr>
          <w:trHeight w:val="283" w:hRule="atLeast"/>
        </w:trPr>
        <w:tc>
          <w:tcPr>
            <w:tcW w:w="866" w:type="dxa"/>
            <w:vMerge w:val="continue"/>
            <w:tcBorders>
              <w:top w:val="nil"/>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H2</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0.756</w:t>
            </w:r>
          </w:p>
        </w:tc>
      </w:tr>
      <w:tr>
        <w:tblPrEx>
          <w:tblCellMar>
            <w:top w:w="0" w:type="dxa"/>
            <w:left w:w="108" w:type="dxa"/>
            <w:bottom w:w="0" w:type="dxa"/>
            <w:right w:w="108" w:type="dxa"/>
          </w:tblCellMar>
        </w:tblPrEx>
        <w:trPr>
          <w:trHeight w:val="283" w:hRule="atLeast"/>
        </w:trPr>
        <w:tc>
          <w:tcPr>
            <w:tcW w:w="866" w:type="dxa"/>
            <w:vMerge w:val="continue"/>
            <w:tcBorders>
              <w:top w:val="nil"/>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7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H3</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cs="Times New Roman"/>
                <w:color w:val="000000"/>
                <w:sz w:val="21"/>
                <w:szCs w:val="21"/>
              </w:rPr>
            </w:pP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0.877</w:t>
            </w:r>
          </w:p>
        </w:tc>
      </w:tr>
      <w:tr>
        <w:tblPrEx>
          <w:tblCellMar>
            <w:top w:w="0" w:type="dxa"/>
            <w:left w:w="108" w:type="dxa"/>
            <w:bottom w:w="0" w:type="dxa"/>
            <w:right w:w="108" w:type="dxa"/>
          </w:tblCellMar>
        </w:tblPrEx>
        <w:trPr>
          <w:trHeight w:val="283" w:hRule="atLeast"/>
        </w:trPr>
        <w:tc>
          <w:tcPr>
            <w:tcW w:w="1608" w:type="dxa"/>
            <w:gridSpan w:val="2"/>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特征值</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right"/>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3.032</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right"/>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2.838</w:t>
            </w:r>
          </w:p>
        </w:tc>
        <w:tc>
          <w:tcPr>
            <w:tcW w:w="9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right"/>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2.677</w:t>
            </w:r>
          </w:p>
        </w:tc>
        <w:tc>
          <w:tcPr>
            <w:tcW w:w="8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right"/>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2.546</w:t>
            </w: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right"/>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2.458</w:t>
            </w:r>
          </w:p>
        </w:tc>
        <w:tc>
          <w:tcPr>
            <w:tcW w:w="8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right"/>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2.06</w:t>
            </w:r>
          </w:p>
        </w:tc>
        <w:tc>
          <w:tcPr>
            <w:tcW w:w="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right"/>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2.005</w:t>
            </w:r>
          </w:p>
        </w:tc>
        <w:tc>
          <w:tcPr>
            <w:tcW w:w="8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right"/>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1.116</w:t>
            </w:r>
          </w:p>
        </w:tc>
      </w:tr>
      <w:tr>
        <w:tblPrEx>
          <w:tblCellMar>
            <w:top w:w="0" w:type="dxa"/>
            <w:left w:w="108" w:type="dxa"/>
            <w:bottom w:w="0" w:type="dxa"/>
            <w:right w:w="108" w:type="dxa"/>
          </w:tblCellMar>
        </w:tblPrEx>
        <w:trPr>
          <w:trHeight w:val="283" w:hRule="atLeast"/>
        </w:trPr>
        <w:tc>
          <w:tcPr>
            <w:tcW w:w="1608" w:type="dxa"/>
            <w:gridSpan w:val="2"/>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累计方差解释%</w:t>
            </w:r>
          </w:p>
        </w:tc>
        <w:tc>
          <w:tcPr>
            <w:tcW w:w="89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right"/>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12.128</w:t>
            </w:r>
          </w:p>
        </w:tc>
        <w:tc>
          <w:tcPr>
            <w:tcW w:w="89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right"/>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23.48</w:t>
            </w:r>
          </w:p>
        </w:tc>
        <w:tc>
          <w:tcPr>
            <w:tcW w:w="93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right"/>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34.188</w:t>
            </w:r>
          </w:p>
        </w:tc>
        <w:tc>
          <w:tcPr>
            <w:tcW w:w="87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right"/>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44.373</w:t>
            </w:r>
          </w:p>
        </w:tc>
        <w:tc>
          <w:tcPr>
            <w:tcW w:w="95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right"/>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54.207</w:t>
            </w:r>
          </w:p>
        </w:tc>
        <w:tc>
          <w:tcPr>
            <w:tcW w:w="89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right"/>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62.448</w:t>
            </w:r>
          </w:p>
        </w:tc>
        <w:tc>
          <w:tcPr>
            <w:tcW w:w="95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right"/>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70.469</w:t>
            </w:r>
          </w:p>
        </w:tc>
        <w:tc>
          <w:tcPr>
            <w:tcW w:w="80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right"/>
              <w:textAlignment w:val="center"/>
              <w:rPr>
                <w:rFonts w:ascii="Times New Roman" w:hAnsi="Times New Roman" w:cs="Times New Roman"/>
                <w:color w:val="000000"/>
                <w:sz w:val="21"/>
                <w:szCs w:val="21"/>
              </w:rPr>
            </w:pPr>
            <w:r>
              <w:rPr>
                <w:rFonts w:hint="eastAsia" w:ascii="Times New Roman" w:hAnsi="Times New Roman" w:cs="Times New Roman"/>
                <w:color w:val="000000"/>
                <w:kern w:val="0"/>
                <w:sz w:val="21"/>
                <w:szCs w:val="21"/>
                <w:lang w:bidi="ar"/>
              </w:rPr>
              <w:t>74.932</w:t>
            </w:r>
          </w:p>
        </w:tc>
      </w:tr>
    </w:tbl>
    <w:p>
      <w:pPr>
        <w:numPr>
          <w:ilvl w:val="0"/>
          <w:numId w:val="3"/>
        </w:numPr>
        <w:spacing w:line="360" w:lineRule="auto"/>
        <w:ind w:left="425" w:leftChars="0" w:hanging="425" w:firstLineChars="0"/>
        <w:rPr>
          <w:rFonts w:hint="eastAsia"/>
          <w:sz w:val="24"/>
        </w:rPr>
      </w:pPr>
      <w:r>
        <w:rPr>
          <w:rFonts w:hint="eastAsia"/>
          <w:sz w:val="24"/>
        </w:rPr>
        <w:t>消费者行为的探索性因子分析</w:t>
      </w:r>
    </w:p>
    <w:p>
      <w:pPr>
        <w:spacing w:line="360" w:lineRule="auto"/>
        <w:ind w:firstLine="480" w:firstLineChars="200"/>
        <w:rPr>
          <w:rFonts w:hint="eastAsia"/>
          <w:sz w:val="24"/>
        </w:rPr>
      </w:pPr>
      <w:r>
        <w:rPr>
          <w:rFonts w:hint="eastAsia"/>
          <w:sz w:val="24"/>
          <w:lang w:val="en-US" w:eastAsia="zh-CN"/>
        </w:rPr>
        <w:t>消费者行为是本文研究的因变量，为了测量问卷设置的题项是否能够测量出消费者行为，</w:t>
      </w:r>
      <w:r>
        <w:rPr>
          <w:rFonts w:hint="eastAsia"/>
          <w:sz w:val="24"/>
        </w:rPr>
        <w:t>本研究采用SPSS24对消费者行为进行KMO值和Bartlett球形度检验，结果如表4-7所示。消费者行为的3个测试题项的KMO值为0.702，大于0.7，Bartlett 球形检验的显著性水平小于0.05，故可以进行因子分析。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黑体" w:hAnsi="黑体" w:eastAsia="黑体" w:cs="黑体"/>
          <w:sz w:val="24"/>
          <w:szCs w:val="24"/>
        </w:rPr>
      </w:pPr>
      <w:r>
        <w:rPr>
          <w:rFonts w:hint="eastAsia" w:ascii="黑体" w:hAnsi="黑体" w:eastAsia="黑体" w:cs="黑体"/>
          <w:sz w:val="24"/>
          <w:szCs w:val="24"/>
        </w:rPr>
        <w:t>表</w:t>
      </w:r>
      <w:r>
        <w:rPr>
          <w:rFonts w:hint="default" w:ascii="Times New Roman" w:hAnsi="Times New Roman" w:eastAsia="黑体" w:cs="Times New Roman"/>
          <w:sz w:val="24"/>
          <w:szCs w:val="24"/>
        </w:rPr>
        <w:t>4-7</w:t>
      </w:r>
      <w:r>
        <w:rPr>
          <w:rFonts w:ascii="黑体" w:hAnsi="黑体" w:eastAsia="黑体" w:cs="黑体"/>
          <w:sz w:val="24"/>
          <w:szCs w:val="24"/>
        </w:rPr>
        <w:t xml:space="preserve"> </w:t>
      </w:r>
      <w:r>
        <w:rPr>
          <w:rFonts w:hint="eastAsia" w:ascii="黑体" w:hAnsi="黑体" w:eastAsia="黑体" w:cs="黑体"/>
          <w:sz w:val="24"/>
          <w:szCs w:val="24"/>
        </w:rPr>
        <w:t>消费者行为的</w:t>
      </w:r>
      <w:r>
        <w:rPr>
          <w:rFonts w:ascii="黑体" w:hAnsi="黑体" w:eastAsia="黑体" w:cs="黑体"/>
          <w:sz w:val="24"/>
          <w:szCs w:val="24"/>
        </w:rPr>
        <w:t>KMO</w:t>
      </w:r>
      <w:r>
        <w:rPr>
          <w:rFonts w:hint="eastAsia" w:ascii="黑体" w:hAnsi="黑体" w:eastAsia="黑体" w:cs="黑体"/>
          <w:sz w:val="24"/>
          <w:szCs w:val="24"/>
        </w:rPr>
        <w:t>值和巴特利特检验</w:t>
      </w:r>
    </w:p>
    <w:tbl>
      <w:tblPr>
        <w:tblStyle w:val="16"/>
        <w:tblW w:w="6079" w:type="dxa"/>
        <w:jc w:val="center"/>
        <w:tblLayout w:type="autofit"/>
        <w:tblCellMar>
          <w:top w:w="0" w:type="dxa"/>
          <w:left w:w="108" w:type="dxa"/>
          <w:bottom w:w="0" w:type="dxa"/>
          <w:right w:w="108" w:type="dxa"/>
        </w:tblCellMar>
      </w:tblPr>
      <w:tblGrid>
        <w:gridCol w:w="3116"/>
        <w:gridCol w:w="1563"/>
        <w:gridCol w:w="1400"/>
      </w:tblGrid>
      <w:tr>
        <w:tblPrEx>
          <w:tblCellMar>
            <w:top w:w="0" w:type="dxa"/>
            <w:left w:w="108" w:type="dxa"/>
            <w:bottom w:w="0" w:type="dxa"/>
            <w:right w:w="108" w:type="dxa"/>
          </w:tblCellMar>
        </w:tblPrEx>
        <w:trPr>
          <w:trHeight w:val="344" w:hRule="atLeast"/>
          <w:jc w:val="center"/>
        </w:trPr>
        <w:tc>
          <w:tcPr>
            <w:tcW w:w="0" w:type="auto"/>
            <w:gridSpan w:val="2"/>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 xml:space="preserve">KMO </w:t>
            </w:r>
            <w:r>
              <w:rPr>
                <w:rFonts w:hint="eastAsia" w:ascii="Times New Roman" w:hAnsi="Times New Roman"/>
                <w:sz w:val="21"/>
                <w:szCs w:val="21"/>
              </w:rPr>
              <w:t>取样适切性量数。</w:t>
            </w:r>
          </w:p>
        </w:tc>
        <w:tc>
          <w:tcPr>
            <w:tcW w:w="1400" w:type="dxa"/>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0.702</w:t>
            </w:r>
          </w:p>
        </w:tc>
      </w:tr>
      <w:tr>
        <w:tblPrEx>
          <w:tblCellMar>
            <w:top w:w="0" w:type="dxa"/>
            <w:left w:w="108" w:type="dxa"/>
            <w:bottom w:w="0" w:type="dxa"/>
            <w:right w:w="108" w:type="dxa"/>
          </w:tblCellMar>
        </w:tblPrEx>
        <w:trPr>
          <w:trHeight w:val="314" w:hRule="atLeast"/>
          <w:jc w:val="center"/>
        </w:trPr>
        <w:tc>
          <w:tcPr>
            <w:tcW w:w="0" w:type="auto"/>
            <w:vMerge w:val="restart"/>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巴特利特球形度检验</w:t>
            </w:r>
          </w:p>
        </w:tc>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近似卡方</w:t>
            </w:r>
          </w:p>
        </w:tc>
        <w:tc>
          <w:tcPr>
            <w:tcW w:w="140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240.863</w:t>
            </w:r>
          </w:p>
        </w:tc>
      </w:tr>
      <w:tr>
        <w:tblPrEx>
          <w:tblCellMar>
            <w:top w:w="0" w:type="dxa"/>
            <w:left w:w="108" w:type="dxa"/>
            <w:bottom w:w="0" w:type="dxa"/>
            <w:right w:w="108" w:type="dxa"/>
          </w:tblCellMar>
        </w:tblPrEx>
        <w:trPr>
          <w:trHeight w:val="314" w:hRule="atLeast"/>
          <w:jc w:val="center"/>
        </w:trPr>
        <w:tc>
          <w:tcPr>
            <w:tcW w:w="0" w:type="auto"/>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自由度</w:t>
            </w:r>
          </w:p>
        </w:tc>
        <w:tc>
          <w:tcPr>
            <w:tcW w:w="14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sz w:val="21"/>
                <w:szCs w:val="21"/>
                <w:lang w:val="en-US" w:eastAsia="zh-CN"/>
              </w:rPr>
            </w:pPr>
            <w:r>
              <w:rPr>
                <w:rFonts w:ascii="Times New Roman" w:hAnsi="Times New Roman"/>
                <w:sz w:val="21"/>
                <w:szCs w:val="21"/>
              </w:rPr>
              <w:t>3</w:t>
            </w:r>
            <w:r>
              <w:rPr>
                <w:rFonts w:hint="eastAsia" w:ascii="Times New Roman" w:hAnsi="Times New Roman"/>
                <w:sz w:val="21"/>
                <w:szCs w:val="21"/>
                <w:lang w:val="en-US" w:eastAsia="zh-CN"/>
              </w:rPr>
              <w:t>.000</w:t>
            </w:r>
          </w:p>
        </w:tc>
      </w:tr>
      <w:tr>
        <w:tblPrEx>
          <w:tblCellMar>
            <w:top w:w="0" w:type="dxa"/>
            <w:left w:w="108" w:type="dxa"/>
            <w:bottom w:w="0" w:type="dxa"/>
            <w:right w:w="108" w:type="dxa"/>
          </w:tblCellMar>
        </w:tblPrEx>
        <w:trPr>
          <w:trHeight w:val="344" w:hRule="atLeast"/>
          <w:jc w:val="center"/>
        </w:trPr>
        <w:tc>
          <w:tcPr>
            <w:tcW w:w="0" w:type="auto"/>
            <w:vMerge w:val="continue"/>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p>
        </w:tc>
        <w:tc>
          <w:tcPr>
            <w:tcW w:w="0" w:type="auto"/>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显著性</w:t>
            </w:r>
          </w:p>
        </w:tc>
        <w:tc>
          <w:tcPr>
            <w:tcW w:w="0" w:type="auto"/>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 xml:space="preserve">0.000 </w:t>
            </w:r>
          </w:p>
        </w:tc>
      </w:tr>
    </w:tbl>
    <w:p>
      <w:pPr>
        <w:spacing w:line="360" w:lineRule="auto"/>
        <w:ind w:firstLine="480" w:firstLineChars="200"/>
        <w:rPr>
          <w:rFonts w:hint="eastAsia"/>
          <w:sz w:val="24"/>
        </w:rPr>
      </w:pPr>
      <w:r>
        <w:rPr>
          <w:rFonts w:hint="eastAsia"/>
          <w:sz w:val="24"/>
        </w:rPr>
        <w:t>表4-8为消费者行为的总方差解释结果。根据总方差解释结果，采用主成分分析法对消费者行为一共提取了1个公因子，该公因子对自变量的解释程度达到</w:t>
      </w:r>
      <w:r>
        <w:rPr>
          <w:rFonts w:hint="eastAsia"/>
          <w:sz w:val="24"/>
          <w:lang w:val="en-US" w:eastAsia="zh-CN"/>
        </w:rPr>
        <w:t>69.303</w:t>
      </w:r>
      <w:r>
        <w:rPr>
          <w:rFonts w:hint="eastAsia"/>
          <w:sz w:val="24"/>
        </w:rPr>
        <w:t>%，超过了50%，说明该公因子对消费者行为的所有测试题项有较好的解释能力，与本问卷设计的维度相符合，由于只提取了一个公因子，无法旋转成分矩阵，表4-9为消费者行为的成分矩阵。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黑体" w:hAnsi="黑体" w:eastAsia="黑体" w:cs="黑体"/>
          <w:sz w:val="24"/>
          <w:szCs w:val="24"/>
        </w:rPr>
      </w:pPr>
      <w:r>
        <w:rPr>
          <w:rFonts w:hint="eastAsia" w:ascii="黑体" w:hAnsi="黑体" w:eastAsia="黑体" w:cs="黑体"/>
          <w:sz w:val="24"/>
          <w:szCs w:val="24"/>
        </w:rPr>
        <w:t>表</w:t>
      </w:r>
      <w:r>
        <w:rPr>
          <w:rFonts w:hint="default" w:ascii="Times New Roman" w:hAnsi="Times New Roman" w:eastAsia="黑体" w:cs="Times New Roman"/>
          <w:sz w:val="24"/>
          <w:szCs w:val="24"/>
        </w:rPr>
        <w:t>4-8</w:t>
      </w:r>
      <w:r>
        <w:rPr>
          <w:rFonts w:ascii="黑体" w:hAnsi="黑体" w:eastAsia="黑体" w:cs="黑体"/>
          <w:sz w:val="24"/>
          <w:szCs w:val="24"/>
        </w:rPr>
        <w:t xml:space="preserve"> </w:t>
      </w:r>
      <w:r>
        <w:rPr>
          <w:rFonts w:hint="eastAsia" w:ascii="黑体" w:hAnsi="黑体" w:eastAsia="黑体" w:cs="黑体"/>
          <w:sz w:val="24"/>
          <w:szCs w:val="24"/>
        </w:rPr>
        <w:t>消费者行为的总方差解释</w:t>
      </w:r>
    </w:p>
    <w:tbl>
      <w:tblPr>
        <w:tblStyle w:val="16"/>
        <w:tblW w:w="7510" w:type="dxa"/>
        <w:jc w:val="center"/>
        <w:tblLayout w:type="fixed"/>
        <w:tblCellMar>
          <w:top w:w="0" w:type="dxa"/>
          <w:left w:w="108" w:type="dxa"/>
          <w:bottom w:w="0" w:type="dxa"/>
          <w:right w:w="108" w:type="dxa"/>
        </w:tblCellMar>
      </w:tblPr>
      <w:tblGrid>
        <w:gridCol w:w="850"/>
        <w:gridCol w:w="700"/>
        <w:gridCol w:w="1330"/>
        <w:gridCol w:w="1120"/>
        <w:gridCol w:w="1020"/>
        <w:gridCol w:w="1315"/>
        <w:gridCol w:w="1175"/>
      </w:tblGrid>
      <w:tr>
        <w:tblPrEx>
          <w:tblCellMar>
            <w:top w:w="0" w:type="dxa"/>
            <w:left w:w="108" w:type="dxa"/>
            <w:bottom w:w="0" w:type="dxa"/>
            <w:right w:w="108" w:type="dxa"/>
          </w:tblCellMar>
        </w:tblPrEx>
        <w:trPr>
          <w:trHeight w:val="280" w:hRule="atLeast"/>
          <w:jc w:val="center"/>
        </w:trPr>
        <w:tc>
          <w:tcPr>
            <w:tcW w:w="850" w:type="dxa"/>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成分</w:t>
            </w:r>
          </w:p>
        </w:tc>
        <w:tc>
          <w:tcPr>
            <w:tcW w:w="3150" w:type="dxa"/>
            <w:gridSpan w:val="3"/>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初始特征值</w:t>
            </w:r>
          </w:p>
        </w:tc>
        <w:tc>
          <w:tcPr>
            <w:tcW w:w="3510" w:type="dxa"/>
            <w:gridSpan w:val="3"/>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提取载荷平方和</w:t>
            </w:r>
          </w:p>
        </w:tc>
      </w:tr>
      <w:tr>
        <w:tblPrEx>
          <w:tblCellMar>
            <w:top w:w="0" w:type="dxa"/>
            <w:left w:w="108" w:type="dxa"/>
            <w:bottom w:w="0" w:type="dxa"/>
            <w:right w:w="108" w:type="dxa"/>
          </w:tblCellMar>
        </w:tblPrEx>
        <w:trPr>
          <w:trHeight w:val="280" w:hRule="atLeast"/>
          <w:jc w:val="center"/>
        </w:trPr>
        <w:tc>
          <w:tcPr>
            <w:tcW w:w="85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0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总计</w:t>
            </w:r>
          </w:p>
        </w:tc>
        <w:tc>
          <w:tcPr>
            <w:tcW w:w="133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方差百分比</w:t>
            </w:r>
          </w:p>
        </w:tc>
        <w:tc>
          <w:tcPr>
            <w:tcW w:w="112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累积</w:t>
            </w:r>
            <w:r>
              <w:rPr>
                <w:rFonts w:ascii="Times New Roman" w:hAnsi="Times New Roman"/>
                <w:sz w:val="21"/>
                <w:szCs w:val="21"/>
              </w:rPr>
              <w:t xml:space="preserve"> %</w:t>
            </w:r>
          </w:p>
        </w:tc>
        <w:tc>
          <w:tcPr>
            <w:tcW w:w="102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总计</w:t>
            </w:r>
          </w:p>
        </w:tc>
        <w:tc>
          <w:tcPr>
            <w:tcW w:w="1315"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方差百分比</w:t>
            </w:r>
          </w:p>
        </w:tc>
        <w:tc>
          <w:tcPr>
            <w:tcW w:w="1175"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累积</w:t>
            </w:r>
            <w:r>
              <w:rPr>
                <w:rFonts w:ascii="Times New Roman" w:hAnsi="Times New Roman"/>
                <w:sz w:val="21"/>
                <w:szCs w:val="21"/>
              </w:rPr>
              <w:t xml:space="preserve"> %</w:t>
            </w:r>
          </w:p>
        </w:tc>
      </w:tr>
      <w:tr>
        <w:tblPrEx>
          <w:tblCellMar>
            <w:top w:w="0" w:type="dxa"/>
            <w:left w:w="108" w:type="dxa"/>
            <w:bottom w:w="0" w:type="dxa"/>
            <w:right w:w="108" w:type="dxa"/>
          </w:tblCellMar>
        </w:tblPrEx>
        <w:trPr>
          <w:trHeight w:val="280" w:hRule="atLeast"/>
          <w:jc w:val="center"/>
        </w:trPr>
        <w:tc>
          <w:tcPr>
            <w:tcW w:w="85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1</w:t>
            </w:r>
          </w:p>
        </w:tc>
        <w:tc>
          <w:tcPr>
            <w:tcW w:w="70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2.079</w:t>
            </w:r>
          </w:p>
        </w:tc>
        <w:tc>
          <w:tcPr>
            <w:tcW w:w="133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69.303</w:t>
            </w:r>
          </w:p>
        </w:tc>
        <w:tc>
          <w:tcPr>
            <w:tcW w:w="112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69.303</w:t>
            </w:r>
          </w:p>
        </w:tc>
        <w:tc>
          <w:tcPr>
            <w:tcW w:w="102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2.079</w:t>
            </w:r>
          </w:p>
        </w:tc>
        <w:tc>
          <w:tcPr>
            <w:tcW w:w="1315"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69.303</w:t>
            </w:r>
          </w:p>
        </w:tc>
        <w:tc>
          <w:tcPr>
            <w:tcW w:w="1175"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69.303</w:t>
            </w:r>
          </w:p>
        </w:tc>
      </w:tr>
      <w:tr>
        <w:tblPrEx>
          <w:tblCellMar>
            <w:top w:w="0" w:type="dxa"/>
            <w:left w:w="108" w:type="dxa"/>
            <w:bottom w:w="0" w:type="dxa"/>
            <w:right w:w="108" w:type="dxa"/>
          </w:tblCellMar>
        </w:tblPrEx>
        <w:trPr>
          <w:trHeight w:val="280" w:hRule="atLeast"/>
          <w:jc w:val="center"/>
        </w:trPr>
        <w:tc>
          <w:tcPr>
            <w:tcW w:w="8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2</w:t>
            </w:r>
          </w:p>
        </w:tc>
        <w:tc>
          <w:tcPr>
            <w:tcW w:w="70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0.483</w:t>
            </w:r>
          </w:p>
        </w:tc>
        <w:tc>
          <w:tcPr>
            <w:tcW w:w="133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16.11</w:t>
            </w:r>
          </w:p>
        </w:tc>
        <w:tc>
          <w:tcPr>
            <w:tcW w:w="112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85.413</w:t>
            </w:r>
          </w:p>
        </w:tc>
        <w:tc>
          <w:tcPr>
            <w:tcW w:w="102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1315"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1175"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r>
      <w:tr>
        <w:tblPrEx>
          <w:tblCellMar>
            <w:top w:w="0" w:type="dxa"/>
            <w:left w:w="108" w:type="dxa"/>
            <w:bottom w:w="0" w:type="dxa"/>
            <w:right w:w="108" w:type="dxa"/>
          </w:tblCellMar>
        </w:tblPrEx>
        <w:trPr>
          <w:trHeight w:val="280" w:hRule="atLeast"/>
          <w:jc w:val="center"/>
        </w:trPr>
        <w:tc>
          <w:tcPr>
            <w:tcW w:w="85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3</w:t>
            </w:r>
          </w:p>
        </w:tc>
        <w:tc>
          <w:tcPr>
            <w:tcW w:w="70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0.438</w:t>
            </w:r>
          </w:p>
        </w:tc>
        <w:tc>
          <w:tcPr>
            <w:tcW w:w="133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14.587</w:t>
            </w:r>
          </w:p>
        </w:tc>
        <w:tc>
          <w:tcPr>
            <w:tcW w:w="112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sz w:val="21"/>
                <w:szCs w:val="21"/>
                <w:lang w:val="en-US" w:eastAsia="zh-CN"/>
              </w:rPr>
            </w:pPr>
            <w:r>
              <w:rPr>
                <w:rFonts w:ascii="Times New Roman" w:hAnsi="Times New Roman"/>
                <w:sz w:val="21"/>
                <w:szCs w:val="21"/>
              </w:rPr>
              <w:t>100</w:t>
            </w:r>
            <w:r>
              <w:rPr>
                <w:rFonts w:hint="eastAsia" w:ascii="Times New Roman" w:hAnsi="Times New Roman"/>
                <w:sz w:val="21"/>
                <w:szCs w:val="21"/>
                <w:lang w:val="en-US" w:eastAsia="zh-CN"/>
              </w:rPr>
              <w:t>.000</w:t>
            </w:r>
          </w:p>
        </w:tc>
        <w:tc>
          <w:tcPr>
            <w:tcW w:w="102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1315"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1175"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r>
    </w:tbl>
    <w:p>
      <w:pPr>
        <w:spacing w:line="300" w:lineRule="exact"/>
        <w:ind w:firstLine="480" w:firstLineChars="200"/>
        <w:jc w:val="center"/>
        <w:rPr>
          <w:rFonts w:ascii="黑体" w:hAnsi="黑体" w:eastAsia="黑体" w:cs="黑体"/>
          <w:sz w:val="24"/>
          <w:szCs w:val="24"/>
        </w:rPr>
      </w:pPr>
    </w:p>
    <w:p>
      <w:pPr>
        <w:spacing w:line="300" w:lineRule="exact"/>
        <w:ind w:firstLine="480" w:firstLineChars="200"/>
        <w:jc w:val="center"/>
        <w:rPr>
          <w:rFonts w:ascii="黑体" w:hAnsi="黑体" w:eastAsia="黑体" w:cs="黑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黑体" w:hAnsi="黑体" w:eastAsia="黑体" w:cs="黑体"/>
          <w:sz w:val="24"/>
          <w:szCs w:val="24"/>
        </w:rPr>
      </w:pPr>
      <w:r>
        <w:rPr>
          <w:rFonts w:hint="eastAsia" w:ascii="黑体" w:hAnsi="黑体" w:eastAsia="黑体" w:cs="黑体"/>
          <w:sz w:val="24"/>
          <w:szCs w:val="24"/>
        </w:rPr>
        <w:t>表</w:t>
      </w:r>
      <w:r>
        <w:rPr>
          <w:rFonts w:hint="default" w:ascii="Times New Roman" w:hAnsi="Times New Roman" w:eastAsia="黑体" w:cs="Times New Roman"/>
          <w:sz w:val="24"/>
          <w:szCs w:val="24"/>
        </w:rPr>
        <w:t>4-9</w:t>
      </w:r>
      <w:r>
        <w:rPr>
          <w:rFonts w:hint="eastAsia" w:ascii="黑体" w:hAnsi="黑体" w:eastAsia="黑体" w:cs="黑体"/>
          <w:sz w:val="24"/>
          <w:szCs w:val="24"/>
        </w:rPr>
        <w:t xml:space="preserve"> 消费者行为的成分矩阵</w:t>
      </w:r>
    </w:p>
    <w:tbl>
      <w:tblPr>
        <w:tblStyle w:val="16"/>
        <w:tblW w:w="7378" w:type="dxa"/>
        <w:jc w:val="center"/>
        <w:tblLayout w:type="autofit"/>
        <w:tblCellMar>
          <w:top w:w="0" w:type="dxa"/>
          <w:left w:w="108" w:type="dxa"/>
          <w:bottom w:w="0" w:type="dxa"/>
          <w:right w:w="108" w:type="dxa"/>
        </w:tblCellMar>
      </w:tblPr>
      <w:tblGrid>
        <w:gridCol w:w="5950"/>
        <w:gridCol w:w="1428"/>
      </w:tblGrid>
      <w:tr>
        <w:tblPrEx>
          <w:tblCellMar>
            <w:top w:w="0" w:type="dxa"/>
            <w:left w:w="108" w:type="dxa"/>
            <w:bottom w:w="0" w:type="dxa"/>
            <w:right w:w="108" w:type="dxa"/>
          </w:tblCellMar>
        </w:tblPrEx>
        <w:trPr>
          <w:trHeight w:val="280" w:hRule="atLeast"/>
          <w:jc w:val="center"/>
        </w:trPr>
        <w:tc>
          <w:tcPr>
            <w:tcW w:w="5950" w:type="dxa"/>
            <w:vMerge w:val="restart"/>
            <w:tcBorders>
              <w:top w:val="single" w:color="auto" w:sz="12" w:space="0"/>
              <w:left w:val="nil"/>
              <w:bottom w:val="single" w:color="auto" w:sz="4"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1428" w:type="dxa"/>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成分</w:t>
            </w:r>
          </w:p>
        </w:tc>
      </w:tr>
      <w:tr>
        <w:tblPrEx>
          <w:tblCellMar>
            <w:top w:w="0" w:type="dxa"/>
            <w:left w:w="108" w:type="dxa"/>
            <w:bottom w:w="0" w:type="dxa"/>
            <w:right w:w="108" w:type="dxa"/>
          </w:tblCellMar>
        </w:tblPrEx>
        <w:trPr>
          <w:trHeight w:val="290" w:hRule="atLeast"/>
          <w:jc w:val="center"/>
        </w:trPr>
        <w:tc>
          <w:tcPr>
            <w:tcW w:w="5950" w:type="dxa"/>
            <w:vMerge w:val="continue"/>
            <w:tcBorders>
              <w:top w:val="single" w:color="auto" w:sz="4" w:space="0"/>
              <w:left w:val="nil"/>
              <w:bottom w:val="single" w:color="auto" w:sz="4"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1428"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1</w:t>
            </w:r>
          </w:p>
        </w:tc>
      </w:tr>
      <w:tr>
        <w:tblPrEx>
          <w:tblCellMar>
            <w:top w:w="0" w:type="dxa"/>
            <w:left w:w="108" w:type="dxa"/>
            <w:bottom w:w="0" w:type="dxa"/>
            <w:right w:w="108" w:type="dxa"/>
          </w:tblCellMar>
        </w:tblPrEx>
        <w:trPr>
          <w:trHeight w:val="280" w:hRule="atLeast"/>
          <w:jc w:val="center"/>
        </w:trPr>
        <w:tc>
          <w:tcPr>
            <w:tcW w:w="595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textAlignment w:val="center"/>
              <w:rPr>
                <w:rFonts w:ascii="Times New Roman" w:hAnsi="Times New Roman"/>
                <w:sz w:val="21"/>
                <w:szCs w:val="21"/>
              </w:rPr>
            </w:pPr>
            <w:r>
              <w:rPr>
                <w:rFonts w:ascii="Times New Roman" w:hAnsi="Times New Roman"/>
                <w:color w:val="auto"/>
                <w:sz w:val="21"/>
                <w:szCs w:val="21"/>
              </w:rPr>
              <w:t xml:space="preserve">I1 </w:t>
            </w:r>
            <w:r>
              <w:rPr>
                <w:rFonts w:hint="eastAsia" w:ascii="Times New Roman" w:hAnsi="Times New Roman"/>
                <w:color w:val="auto"/>
                <w:sz w:val="21"/>
                <w:szCs w:val="21"/>
              </w:rPr>
              <w:t>我</w:t>
            </w:r>
            <w:r>
              <w:rPr>
                <w:rFonts w:hint="eastAsia" w:ascii="Times New Roman" w:hAnsi="Times New Roman"/>
                <w:color w:val="auto"/>
                <w:sz w:val="21"/>
                <w:szCs w:val="21"/>
                <w:lang w:val="en-US" w:eastAsia="zh-CN"/>
              </w:rPr>
              <w:t>会选择</w:t>
            </w:r>
            <w:r>
              <w:rPr>
                <w:rFonts w:hint="eastAsia" w:ascii="Times New Roman" w:hAnsi="Times New Roman"/>
                <w:color w:val="auto"/>
                <w:sz w:val="21"/>
                <w:szCs w:val="21"/>
              </w:rPr>
              <w:t>通过电商直播购买自己</w:t>
            </w:r>
            <w:r>
              <w:rPr>
                <w:rFonts w:hint="eastAsia" w:ascii="Times New Roman" w:hAnsi="Times New Roman"/>
                <w:color w:val="auto"/>
                <w:sz w:val="21"/>
                <w:szCs w:val="21"/>
                <w:lang w:val="en-US" w:eastAsia="zh-CN"/>
              </w:rPr>
              <w:t>需要的商品</w:t>
            </w:r>
          </w:p>
        </w:tc>
        <w:tc>
          <w:tcPr>
            <w:tcW w:w="1428"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0.838</w:t>
            </w:r>
          </w:p>
        </w:tc>
      </w:tr>
      <w:tr>
        <w:tblPrEx>
          <w:tblCellMar>
            <w:top w:w="0" w:type="dxa"/>
            <w:left w:w="108" w:type="dxa"/>
            <w:bottom w:w="0" w:type="dxa"/>
            <w:right w:w="108" w:type="dxa"/>
          </w:tblCellMar>
        </w:tblPrEx>
        <w:trPr>
          <w:trHeight w:val="280" w:hRule="atLeast"/>
          <w:jc w:val="center"/>
        </w:trPr>
        <w:tc>
          <w:tcPr>
            <w:tcW w:w="595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textAlignment w:val="center"/>
              <w:rPr>
                <w:rFonts w:ascii="Times New Roman" w:hAnsi="Times New Roman"/>
                <w:sz w:val="21"/>
                <w:szCs w:val="21"/>
              </w:rPr>
            </w:pPr>
            <w:r>
              <w:rPr>
                <w:rFonts w:ascii="Times New Roman" w:hAnsi="Times New Roman"/>
                <w:color w:val="auto"/>
                <w:sz w:val="21"/>
                <w:szCs w:val="21"/>
              </w:rPr>
              <w:t xml:space="preserve">I2 </w:t>
            </w:r>
            <w:r>
              <w:rPr>
                <w:rFonts w:hint="eastAsia" w:ascii="Times New Roman" w:hAnsi="Times New Roman"/>
                <w:color w:val="auto"/>
                <w:sz w:val="21"/>
                <w:szCs w:val="21"/>
              </w:rPr>
              <w:t>观看电商直播时我会有购买其产品的欲望</w:t>
            </w:r>
          </w:p>
        </w:tc>
        <w:tc>
          <w:tcPr>
            <w:tcW w:w="1428"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0.838</w:t>
            </w:r>
          </w:p>
        </w:tc>
      </w:tr>
      <w:tr>
        <w:tblPrEx>
          <w:tblCellMar>
            <w:top w:w="0" w:type="dxa"/>
            <w:left w:w="108" w:type="dxa"/>
            <w:bottom w:w="0" w:type="dxa"/>
            <w:right w:w="108" w:type="dxa"/>
          </w:tblCellMar>
        </w:tblPrEx>
        <w:trPr>
          <w:trHeight w:val="280" w:hRule="atLeast"/>
          <w:jc w:val="center"/>
        </w:trPr>
        <w:tc>
          <w:tcPr>
            <w:tcW w:w="595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textAlignment w:val="center"/>
              <w:rPr>
                <w:rFonts w:ascii="Times New Roman" w:hAnsi="Times New Roman"/>
                <w:sz w:val="21"/>
                <w:szCs w:val="21"/>
              </w:rPr>
            </w:pPr>
            <w:r>
              <w:rPr>
                <w:rFonts w:ascii="Times New Roman" w:hAnsi="Times New Roman"/>
                <w:color w:val="auto"/>
                <w:sz w:val="21"/>
                <w:szCs w:val="21"/>
              </w:rPr>
              <w:t xml:space="preserve">I3 </w:t>
            </w:r>
            <w:r>
              <w:rPr>
                <w:rFonts w:hint="eastAsia" w:ascii="Times New Roman" w:hAnsi="Times New Roman"/>
                <w:color w:val="auto"/>
                <w:sz w:val="21"/>
                <w:szCs w:val="21"/>
              </w:rPr>
              <w:t>在购买同类产品时，我会优先考虑通过直播购物</w:t>
            </w:r>
          </w:p>
        </w:tc>
        <w:tc>
          <w:tcPr>
            <w:tcW w:w="1428"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0.82</w:t>
            </w:r>
            <w:r>
              <w:rPr>
                <w:rFonts w:hint="eastAsia" w:ascii="Times New Roman" w:hAnsi="Times New Roman"/>
                <w:sz w:val="21"/>
                <w:szCs w:val="21"/>
                <w:lang w:val="en-US" w:eastAsia="zh-CN"/>
              </w:rPr>
              <w:t>0</w:t>
            </w:r>
          </w:p>
        </w:tc>
      </w:tr>
    </w:tbl>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57" w:name="_Toc23739"/>
      <w:r>
        <w:rPr>
          <w:rFonts w:hint="eastAsia" w:ascii="Times New Roman" w:hAnsi="Times New Roman" w:eastAsia="黑体" w:cs="Times New Roman"/>
          <w:b/>
          <w:bCs/>
          <w:sz w:val="24"/>
          <w:szCs w:val="24"/>
          <w:lang w:val="en-US" w:eastAsia="zh-CN"/>
        </w:rPr>
        <w:t>4.4.2 验证性因子分析</w:t>
      </w:r>
      <w:bookmarkEnd w:id="57"/>
    </w:p>
    <w:p>
      <w:pPr>
        <w:spacing w:line="360" w:lineRule="auto"/>
        <w:ind w:firstLine="480" w:firstLineChars="200"/>
        <w:rPr>
          <w:rFonts w:hint="eastAsia"/>
          <w:sz w:val="24"/>
        </w:rPr>
      </w:pPr>
      <w:r>
        <w:rPr>
          <w:rFonts w:hint="eastAsia"/>
          <w:sz w:val="24"/>
        </w:rPr>
        <w:t>本文利用AMOS24软件进行验证性因子分析，从而检验</w:t>
      </w:r>
      <w:r>
        <w:rPr>
          <w:rFonts w:hint="eastAsia"/>
          <w:sz w:val="24"/>
          <w:lang w:val="en-US" w:eastAsia="zh-CN"/>
        </w:rPr>
        <w:t>问卷的</w:t>
      </w:r>
      <w:r>
        <w:rPr>
          <w:rFonts w:hint="eastAsia"/>
          <w:sz w:val="24"/>
        </w:rPr>
        <w:t>效度。本研究数据的卡方自由度</w:t>
      </w:r>
      <w:r>
        <w:rPr>
          <w:rFonts w:hint="eastAsia"/>
          <w:sz w:val="24"/>
          <w:lang w:val="en-US" w:eastAsia="zh-CN"/>
        </w:rPr>
        <w:t>之</w:t>
      </w:r>
      <w:r>
        <w:rPr>
          <w:rFonts w:hint="eastAsia"/>
          <w:sz w:val="24"/>
        </w:rPr>
        <w:t>比为3.</w:t>
      </w:r>
      <w:r>
        <w:rPr>
          <w:rFonts w:hint="eastAsia"/>
          <w:sz w:val="24"/>
          <w:lang w:val="en-US" w:eastAsia="zh-CN"/>
        </w:rPr>
        <w:t>035</w:t>
      </w:r>
      <w:r>
        <w:rPr>
          <w:rFonts w:hint="eastAsia"/>
          <w:sz w:val="24"/>
        </w:rPr>
        <w:t>，比5小，RMSEA值为0.04</w:t>
      </w:r>
      <w:r>
        <w:rPr>
          <w:rFonts w:hint="eastAsia"/>
          <w:sz w:val="24"/>
          <w:lang w:val="en-US" w:eastAsia="zh-CN"/>
        </w:rPr>
        <w:t>3</w:t>
      </w:r>
      <w:r>
        <w:rPr>
          <w:rFonts w:hint="eastAsia"/>
          <w:sz w:val="24"/>
        </w:rPr>
        <w:t>，小于0.05，</w:t>
      </w:r>
      <w:r>
        <w:rPr>
          <w:rFonts w:hint="eastAsia"/>
          <w:sz w:val="24"/>
          <w:lang w:val="en-US" w:eastAsia="zh-CN"/>
        </w:rPr>
        <w:t>拟合优度指数GFI为0.994，大于0.9，因此模型</w:t>
      </w:r>
      <w:r>
        <w:rPr>
          <w:rFonts w:hint="eastAsia"/>
          <w:sz w:val="24"/>
        </w:rPr>
        <w:t>拟合效果较好，可以对聚敛效度和区分效度进行检验。</w:t>
      </w:r>
    </w:p>
    <w:p>
      <w:pPr>
        <w:spacing w:line="360" w:lineRule="auto"/>
        <w:ind w:firstLine="480" w:firstLineChars="200"/>
        <w:rPr>
          <w:rFonts w:hint="eastAsia"/>
          <w:sz w:val="24"/>
        </w:rPr>
      </w:pPr>
      <w:r>
        <w:rPr>
          <w:rFonts w:hint="eastAsia"/>
          <w:sz w:val="24"/>
          <w:lang w:val="en-US" w:eastAsia="zh-CN"/>
        </w:rPr>
        <w:t>通过检验</w:t>
      </w:r>
      <w:r>
        <w:rPr>
          <w:rFonts w:hint="eastAsia"/>
          <w:sz w:val="24"/>
        </w:rPr>
        <w:t>聚敛效度</w:t>
      </w:r>
      <w:r>
        <w:rPr>
          <w:rFonts w:hint="eastAsia"/>
          <w:sz w:val="24"/>
          <w:lang w:eastAsia="zh-CN"/>
        </w:rPr>
        <w:t>，</w:t>
      </w:r>
      <w:r>
        <w:rPr>
          <w:rFonts w:hint="eastAsia"/>
          <w:sz w:val="24"/>
        </w:rPr>
        <w:t>能够</w:t>
      </w:r>
      <w:r>
        <w:rPr>
          <w:rFonts w:hint="eastAsia"/>
          <w:sz w:val="24"/>
          <w:lang w:val="en-US" w:eastAsia="zh-CN"/>
        </w:rPr>
        <w:t>检验</w:t>
      </w:r>
      <w:r>
        <w:rPr>
          <w:rFonts w:hint="eastAsia"/>
          <w:sz w:val="24"/>
        </w:rPr>
        <w:t>同一变量的不同测试题项之间的相关程度，主要关注标准化因子载荷系数、AVE</w:t>
      </w:r>
      <w:r>
        <w:rPr>
          <w:rFonts w:hint="eastAsia"/>
          <w:sz w:val="24"/>
          <w:lang w:val="en-US" w:eastAsia="zh-CN"/>
        </w:rPr>
        <w:t>取值（即</w:t>
      </w:r>
      <w:r>
        <w:rPr>
          <w:rFonts w:hint="eastAsia"/>
          <w:sz w:val="24"/>
        </w:rPr>
        <w:t>平均方差抽取量</w:t>
      </w:r>
      <w:r>
        <w:rPr>
          <w:rFonts w:hint="eastAsia"/>
          <w:sz w:val="24"/>
          <w:lang w:eastAsia="zh-CN"/>
        </w:rPr>
        <w:t>）</w:t>
      </w:r>
      <w:r>
        <w:rPr>
          <w:rFonts w:hint="eastAsia"/>
          <w:sz w:val="24"/>
        </w:rPr>
        <w:t>、CR</w:t>
      </w:r>
      <w:r>
        <w:rPr>
          <w:rFonts w:hint="eastAsia"/>
          <w:sz w:val="24"/>
          <w:lang w:eastAsia="zh-CN"/>
        </w:rPr>
        <w:t>（</w:t>
      </w:r>
      <w:r>
        <w:rPr>
          <w:rFonts w:hint="eastAsia"/>
          <w:sz w:val="24"/>
          <w:lang w:val="en-US" w:eastAsia="zh-CN"/>
        </w:rPr>
        <w:t>即</w:t>
      </w:r>
      <w:r>
        <w:rPr>
          <w:rFonts w:hint="eastAsia"/>
          <w:sz w:val="24"/>
        </w:rPr>
        <w:t>组合信度</w:t>
      </w:r>
      <w:r>
        <w:rPr>
          <w:rFonts w:hint="eastAsia"/>
          <w:sz w:val="24"/>
          <w:lang w:eastAsia="zh-CN"/>
        </w:rPr>
        <w:t>）</w:t>
      </w:r>
      <w:r>
        <w:rPr>
          <w:rFonts w:hint="eastAsia"/>
          <w:sz w:val="24"/>
        </w:rPr>
        <w:t>三个指标，当因子载荷系数大于0.</w:t>
      </w:r>
      <w:r>
        <w:rPr>
          <w:rFonts w:hint="eastAsia"/>
          <w:sz w:val="24"/>
          <w:lang w:val="en-US" w:eastAsia="zh-CN"/>
        </w:rPr>
        <w:t>7（大于0.6基本可以接受）</w:t>
      </w:r>
      <w:r>
        <w:rPr>
          <w:rFonts w:hint="eastAsia"/>
          <w:sz w:val="24"/>
        </w:rPr>
        <w:t>、AVE</w:t>
      </w:r>
      <w:r>
        <w:rPr>
          <w:rFonts w:hint="eastAsia"/>
          <w:sz w:val="24"/>
          <w:lang w:val="en-US" w:eastAsia="zh-CN"/>
        </w:rPr>
        <w:t>取值</w:t>
      </w:r>
      <w:r>
        <w:rPr>
          <w:rFonts w:hint="eastAsia"/>
          <w:sz w:val="24"/>
        </w:rPr>
        <w:t>大于0.5、组合信度大于0.7的时候，说明聚敛效度比较好，本研究检验聚敛效度结果如图4-</w:t>
      </w:r>
      <w:r>
        <w:rPr>
          <w:rFonts w:hint="eastAsia"/>
          <w:sz w:val="24"/>
          <w:lang w:val="en-US" w:eastAsia="zh-CN"/>
        </w:rPr>
        <w:t>10</w:t>
      </w:r>
      <w:r>
        <w:rPr>
          <w:rFonts w:hint="eastAsia"/>
          <w:sz w:val="24"/>
        </w:rPr>
        <w:t>所示，聚敛效度达到要求。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黑体" w:hAnsi="黑体" w:eastAsia="黑体" w:cs="黑体"/>
          <w:sz w:val="24"/>
          <w:szCs w:val="24"/>
        </w:rPr>
      </w:pPr>
      <w:r>
        <w:rPr>
          <w:rFonts w:hint="eastAsia" w:ascii="黑体" w:hAnsi="黑体" w:eastAsia="黑体" w:cs="黑体"/>
          <w:sz w:val="24"/>
          <w:szCs w:val="24"/>
        </w:rPr>
        <w:t>表</w:t>
      </w:r>
      <w:r>
        <w:rPr>
          <w:rFonts w:hint="default" w:ascii="Times New Roman" w:hAnsi="Times New Roman" w:eastAsia="黑体" w:cs="Times New Roman"/>
          <w:sz w:val="24"/>
          <w:szCs w:val="24"/>
        </w:rPr>
        <w:t>4-10</w:t>
      </w:r>
      <w:r>
        <w:rPr>
          <w:rFonts w:hint="eastAsia" w:ascii="黑体" w:hAnsi="黑体" w:eastAsia="黑体" w:cs="黑体"/>
          <w:sz w:val="24"/>
          <w:szCs w:val="24"/>
        </w:rPr>
        <w:t xml:space="preserve"> 聚敛效度检验</w:t>
      </w:r>
    </w:p>
    <w:tbl>
      <w:tblPr>
        <w:tblStyle w:val="16"/>
        <w:tblW w:w="8142" w:type="dxa"/>
        <w:jc w:val="center"/>
        <w:tblBorders>
          <w:top w:val="none" w:color="auto" w:sz="0"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4"/>
        <w:gridCol w:w="1146"/>
        <w:gridCol w:w="960"/>
        <w:gridCol w:w="2508"/>
        <w:gridCol w:w="1844"/>
      </w:tblGrid>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684" w:type="dxa"/>
            <w:tcBorders>
              <w:top w:val="single" w:color="auto" w:sz="12" w:space="0"/>
              <w:bottom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sz w:val="21"/>
              </w:rPr>
            </w:pPr>
            <w:r>
              <w:rPr>
                <w:rFonts w:hint="eastAsia" w:ascii="Times New Roman" w:hAnsi="Times New Roman" w:eastAsia="宋体" w:cs="宋体"/>
                <w:color w:val="000000"/>
                <w:kern w:val="0"/>
                <w:sz w:val="21"/>
                <w:szCs w:val="22"/>
                <w:lang w:bidi="ar"/>
              </w:rPr>
              <w:t>变量</w:t>
            </w:r>
          </w:p>
        </w:tc>
        <w:tc>
          <w:tcPr>
            <w:tcW w:w="1146" w:type="dxa"/>
            <w:tcBorders>
              <w:top w:val="single" w:color="auto" w:sz="12" w:space="0"/>
              <w:bottom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sz w:val="21"/>
              </w:rPr>
            </w:pPr>
            <w:r>
              <w:rPr>
                <w:rFonts w:hint="eastAsia" w:ascii="Times New Roman" w:hAnsi="Times New Roman" w:eastAsia="宋体" w:cs="宋体"/>
                <w:color w:val="000000"/>
                <w:kern w:val="0"/>
                <w:sz w:val="21"/>
                <w:szCs w:val="22"/>
                <w:lang w:bidi="ar"/>
              </w:rPr>
              <w:t>测试题项</w:t>
            </w:r>
          </w:p>
        </w:tc>
        <w:tc>
          <w:tcPr>
            <w:tcW w:w="960" w:type="dxa"/>
            <w:tcBorders>
              <w:top w:val="single" w:color="auto" w:sz="12" w:space="0"/>
              <w:bottom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sz w:val="21"/>
              </w:rPr>
            </w:pPr>
            <w:r>
              <w:rPr>
                <w:rFonts w:hint="eastAsia" w:ascii="Times New Roman" w:hAnsi="Times New Roman" w:eastAsia="宋体" w:cs="宋体"/>
                <w:color w:val="000000"/>
                <w:kern w:val="0"/>
                <w:sz w:val="21"/>
                <w:szCs w:val="22"/>
                <w:lang w:bidi="ar"/>
              </w:rPr>
              <w:t>Estimate</w:t>
            </w:r>
          </w:p>
        </w:tc>
        <w:tc>
          <w:tcPr>
            <w:tcW w:w="2508" w:type="dxa"/>
            <w:tcBorders>
              <w:top w:val="single" w:color="auto" w:sz="12" w:space="0"/>
              <w:bottom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sz w:val="21"/>
              </w:rPr>
            </w:pPr>
            <w:r>
              <w:rPr>
                <w:rFonts w:hint="eastAsia" w:ascii="Times New Roman" w:hAnsi="Times New Roman" w:eastAsia="宋体" w:cs="宋体"/>
                <w:color w:val="000000"/>
                <w:kern w:val="0"/>
                <w:sz w:val="21"/>
                <w:szCs w:val="22"/>
                <w:lang w:bidi="ar"/>
              </w:rPr>
              <w:t>AVE（平均方差抽取量）</w:t>
            </w:r>
          </w:p>
        </w:tc>
        <w:tc>
          <w:tcPr>
            <w:tcW w:w="1844" w:type="dxa"/>
            <w:tcBorders>
              <w:top w:val="single" w:color="auto" w:sz="12" w:space="0"/>
              <w:bottom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sz w:val="21"/>
              </w:rPr>
            </w:pPr>
            <w:r>
              <w:rPr>
                <w:rFonts w:hint="eastAsia" w:ascii="Times New Roman" w:hAnsi="Times New Roman" w:eastAsia="宋体" w:cs="宋体"/>
                <w:color w:val="000000"/>
                <w:kern w:val="0"/>
                <w:sz w:val="21"/>
                <w:szCs w:val="22"/>
                <w:lang w:bidi="ar"/>
              </w:rPr>
              <w:t>CR（组合信度）</w:t>
            </w: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jc w:val="center"/>
        </w:trPr>
        <w:tc>
          <w:tcPr>
            <w:tcW w:w="1684" w:type="dxa"/>
            <w:vMerge w:val="restart"/>
            <w:tcBorders>
              <w:top w:val="single" w:color="auto" w:sz="4" w:space="0"/>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sz w:val="21"/>
              </w:rPr>
            </w:pPr>
            <w:r>
              <w:rPr>
                <w:rFonts w:hint="eastAsia" w:ascii="Times New Roman" w:hAnsi="Times New Roman" w:eastAsia="宋体" w:cs="宋体"/>
                <w:color w:val="000000"/>
                <w:kern w:val="0"/>
                <w:sz w:val="21"/>
                <w:szCs w:val="22"/>
                <w:lang w:bidi="ar"/>
              </w:rPr>
              <w:t>电商直播平台</w:t>
            </w:r>
          </w:p>
        </w:tc>
        <w:tc>
          <w:tcPr>
            <w:tcW w:w="1146" w:type="dxa"/>
            <w:tcBorders>
              <w:top w:val="single" w:color="auto" w:sz="4" w:space="0"/>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sz w:val="21"/>
              </w:rPr>
            </w:pPr>
            <w:r>
              <w:rPr>
                <w:rFonts w:hint="eastAsia" w:ascii="Times New Roman" w:hAnsi="Times New Roman" w:eastAsia="宋体" w:cs="宋体"/>
                <w:color w:val="000000"/>
                <w:kern w:val="0"/>
                <w:sz w:val="21"/>
                <w:szCs w:val="22"/>
                <w:lang w:bidi="ar"/>
              </w:rPr>
              <w:t>A1</w:t>
            </w:r>
          </w:p>
        </w:tc>
        <w:tc>
          <w:tcPr>
            <w:tcW w:w="960" w:type="dxa"/>
            <w:tcBorders>
              <w:top w:val="single" w:color="auto" w:sz="4" w:space="0"/>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cs="宋体"/>
                <w:color w:val="000000"/>
                <w:kern w:val="0"/>
                <w:sz w:val="21"/>
                <w:szCs w:val="22"/>
                <w:lang w:val="en-US" w:bidi="ar"/>
              </w:rPr>
            </w:pPr>
            <w:r>
              <w:rPr>
                <w:rFonts w:hint="eastAsia" w:ascii="Times New Roman" w:hAnsi="Times New Roman" w:eastAsia="宋体" w:cs="宋体"/>
                <w:color w:val="000000"/>
                <w:kern w:val="0"/>
                <w:sz w:val="21"/>
                <w:szCs w:val="22"/>
                <w:lang w:val="en-US" w:eastAsia="zh-CN" w:bidi="ar"/>
              </w:rPr>
              <w:t>0.710</w:t>
            </w:r>
          </w:p>
        </w:tc>
        <w:tc>
          <w:tcPr>
            <w:tcW w:w="2508" w:type="dxa"/>
            <w:vMerge w:val="restart"/>
            <w:tcBorders>
              <w:top w:val="single" w:color="auto" w:sz="4" w:space="0"/>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cs="宋体"/>
                <w:color w:val="000000"/>
                <w:kern w:val="0"/>
                <w:sz w:val="21"/>
                <w:szCs w:val="22"/>
                <w:lang w:val="en-US" w:bidi="ar"/>
              </w:rPr>
            </w:pPr>
            <w:r>
              <w:rPr>
                <w:rFonts w:hint="eastAsia" w:ascii="Times New Roman" w:hAnsi="Times New Roman" w:eastAsia="宋体" w:cs="宋体"/>
                <w:color w:val="000000"/>
                <w:kern w:val="0"/>
                <w:sz w:val="21"/>
                <w:szCs w:val="22"/>
                <w:lang w:val="en-US" w:eastAsia="zh-CN" w:bidi="ar"/>
              </w:rPr>
              <w:t>0.506</w:t>
            </w:r>
          </w:p>
        </w:tc>
        <w:tc>
          <w:tcPr>
            <w:tcW w:w="1844" w:type="dxa"/>
            <w:vMerge w:val="restart"/>
            <w:tcBorders>
              <w:top w:val="single" w:color="auto" w:sz="4" w:space="0"/>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0.754</w:t>
            </w: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continue"/>
            <w:tcBorders>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sz w:val="21"/>
              </w:rPr>
            </w:pPr>
            <w:r>
              <w:rPr>
                <w:rFonts w:hint="eastAsia" w:ascii="Times New Roman" w:hAnsi="Times New Roman" w:eastAsia="宋体" w:cs="宋体"/>
                <w:color w:val="000000"/>
                <w:kern w:val="0"/>
                <w:sz w:val="21"/>
                <w:szCs w:val="22"/>
                <w:lang w:bidi="ar"/>
              </w:rPr>
              <w:t>A2</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cs="宋体"/>
                <w:color w:val="000000"/>
                <w:kern w:val="0"/>
                <w:sz w:val="21"/>
                <w:szCs w:val="22"/>
                <w:lang w:val="en-US" w:bidi="ar"/>
              </w:rPr>
            </w:pPr>
            <w:r>
              <w:rPr>
                <w:rFonts w:hint="eastAsia" w:ascii="Times New Roman" w:hAnsi="Times New Roman" w:eastAsia="宋体" w:cs="宋体"/>
                <w:color w:val="000000"/>
                <w:kern w:val="0"/>
                <w:sz w:val="21"/>
                <w:szCs w:val="22"/>
                <w:lang w:val="en-US" w:eastAsia="zh-CN" w:bidi="ar"/>
              </w:rPr>
              <w:t>0.740</w:t>
            </w:r>
          </w:p>
        </w:tc>
        <w:tc>
          <w:tcPr>
            <w:tcW w:w="2508"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p>
        </w:tc>
        <w:tc>
          <w:tcPr>
            <w:tcW w:w="1844"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continue"/>
            <w:tcBorders>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kern w:val="2"/>
                <w:sz w:val="21"/>
                <w:lang w:val="en-US" w:eastAsia="zh-CN" w:bidi="ar-SA"/>
              </w:rPr>
            </w:pP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A3</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0.682</w:t>
            </w:r>
          </w:p>
        </w:tc>
        <w:tc>
          <w:tcPr>
            <w:tcW w:w="2508"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c>
          <w:tcPr>
            <w:tcW w:w="1844"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restart"/>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主播专业性</w:t>
            </w: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B1</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0.795</w:t>
            </w:r>
          </w:p>
        </w:tc>
        <w:tc>
          <w:tcPr>
            <w:tcW w:w="2508" w:type="dxa"/>
            <w:vMerge w:val="restart"/>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0.600</w:t>
            </w:r>
          </w:p>
        </w:tc>
        <w:tc>
          <w:tcPr>
            <w:tcW w:w="1844" w:type="dxa"/>
            <w:vMerge w:val="restart"/>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0.818</w:t>
            </w: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continue"/>
            <w:tcBorders>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B2</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0.813</w:t>
            </w:r>
          </w:p>
        </w:tc>
        <w:tc>
          <w:tcPr>
            <w:tcW w:w="2508"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p>
        </w:tc>
        <w:tc>
          <w:tcPr>
            <w:tcW w:w="1844"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continue"/>
            <w:tcBorders>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B3</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0.712</w:t>
            </w:r>
          </w:p>
        </w:tc>
        <w:tc>
          <w:tcPr>
            <w:tcW w:w="2508"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p>
        </w:tc>
        <w:tc>
          <w:tcPr>
            <w:tcW w:w="1844"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restart"/>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主播可信度</w:t>
            </w: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C1</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0.717</w:t>
            </w:r>
          </w:p>
        </w:tc>
        <w:tc>
          <w:tcPr>
            <w:tcW w:w="2508" w:type="dxa"/>
            <w:vMerge w:val="restart"/>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default" w:ascii="Times New Roman" w:hAnsi="Times New Roman" w:eastAsia="宋体" w:cs="宋体"/>
                <w:color w:val="000000"/>
                <w:kern w:val="0"/>
                <w:sz w:val="21"/>
                <w:szCs w:val="22"/>
                <w:lang w:val="en-US" w:eastAsia="zh-CN" w:bidi="ar"/>
              </w:rPr>
              <w:t>0.523</w:t>
            </w:r>
          </w:p>
        </w:tc>
        <w:tc>
          <w:tcPr>
            <w:tcW w:w="1844" w:type="dxa"/>
            <w:vMerge w:val="restart"/>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default" w:ascii="Times New Roman" w:hAnsi="Times New Roman" w:eastAsia="宋体" w:cs="宋体"/>
                <w:color w:val="000000"/>
                <w:kern w:val="0"/>
                <w:sz w:val="21"/>
                <w:szCs w:val="22"/>
                <w:lang w:val="en-US" w:eastAsia="zh-CN" w:bidi="ar"/>
              </w:rPr>
              <w:t>0.814</w:t>
            </w: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continue"/>
            <w:tcBorders>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C2</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0.763</w:t>
            </w:r>
          </w:p>
        </w:tc>
        <w:tc>
          <w:tcPr>
            <w:tcW w:w="2508"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p>
        </w:tc>
        <w:tc>
          <w:tcPr>
            <w:tcW w:w="1844"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continue"/>
            <w:tcBorders>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C3</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0.709</w:t>
            </w:r>
          </w:p>
        </w:tc>
        <w:tc>
          <w:tcPr>
            <w:tcW w:w="2508"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p>
        </w:tc>
        <w:tc>
          <w:tcPr>
            <w:tcW w:w="1844"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continue"/>
            <w:tcBorders>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C4</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default" w:ascii="Times New Roman" w:hAnsi="Times New Roman" w:eastAsia="宋体" w:cs="宋体"/>
                <w:color w:val="000000"/>
                <w:kern w:val="0"/>
                <w:sz w:val="21"/>
                <w:szCs w:val="22"/>
                <w:lang w:val="en-US" w:eastAsia="zh-CN" w:bidi="ar"/>
              </w:rPr>
              <w:t>0.703</w:t>
            </w:r>
          </w:p>
        </w:tc>
        <w:tc>
          <w:tcPr>
            <w:tcW w:w="2508"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p>
        </w:tc>
        <w:tc>
          <w:tcPr>
            <w:tcW w:w="1844"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restart"/>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直播互动</w:t>
            </w: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D1</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0.744</w:t>
            </w:r>
          </w:p>
        </w:tc>
        <w:tc>
          <w:tcPr>
            <w:tcW w:w="2508" w:type="dxa"/>
            <w:vMerge w:val="restart"/>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0.562</w:t>
            </w:r>
          </w:p>
        </w:tc>
        <w:tc>
          <w:tcPr>
            <w:tcW w:w="1844" w:type="dxa"/>
            <w:vMerge w:val="restart"/>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0.794</w:t>
            </w: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continue"/>
            <w:tcBorders>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D2</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0.776</w:t>
            </w:r>
          </w:p>
        </w:tc>
        <w:tc>
          <w:tcPr>
            <w:tcW w:w="2508"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p>
        </w:tc>
        <w:tc>
          <w:tcPr>
            <w:tcW w:w="1844"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continue"/>
            <w:tcBorders>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D3</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0.729</w:t>
            </w:r>
          </w:p>
        </w:tc>
        <w:tc>
          <w:tcPr>
            <w:tcW w:w="2508"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p>
        </w:tc>
        <w:tc>
          <w:tcPr>
            <w:tcW w:w="1844"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restart"/>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商品呈现</w:t>
            </w: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E1</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0.848</w:t>
            </w:r>
          </w:p>
        </w:tc>
        <w:tc>
          <w:tcPr>
            <w:tcW w:w="2508" w:type="dxa"/>
            <w:vMerge w:val="restart"/>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0.658</w:t>
            </w:r>
          </w:p>
        </w:tc>
        <w:tc>
          <w:tcPr>
            <w:tcW w:w="1844" w:type="dxa"/>
            <w:vMerge w:val="restart"/>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0.852</w:t>
            </w: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continue"/>
            <w:tcBorders>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E2</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0.777</w:t>
            </w:r>
          </w:p>
        </w:tc>
        <w:tc>
          <w:tcPr>
            <w:tcW w:w="2508"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p>
        </w:tc>
        <w:tc>
          <w:tcPr>
            <w:tcW w:w="1844"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continue"/>
            <w:tcBorders>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E3</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0.806</w:t>
            </w:r>
          </w:p>
        </w:tc>
        <w:tc>
          <w:tcPr>
            <w:tcW w:w="2508"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p>
        </w:tc>
        <w:tc>
          <w:tcPr>
            <w:tcW w:w="1844"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restart"/>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优惠活动</w:t>
            </w: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F1</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0.781</w:t>
            </w:r>
          </w:p>
        </w:tc>
        <w:tc>
          <w:tcPr>
            <w:tcW w:w="2508" w:type="dxa"/>
            <w:vMerge w:val="restart"/>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0.609</w:t>
            </w:r>
          </w:p>
        </w:tc>
        <w:tc>
          <w:tcPr>
            <w:tcW w:w="1844" w:type="dxa"/>
            <w:vMerge w:val="restart"/>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0.824</w:t>
            </w: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continue"/>
            <w:tcBorders>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F2</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0.778</w:t>
            </w:r>
          </w:p>
        </w:tc>
        <w:tc>
          <w:tcPr>
            <w:tcW w:w="2508"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p>
        </w:tc>
        <w:tc>
          <w:tcPr>
            <w:tcW w:w="1844"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continue"/>
            <w:tcBorders>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F3</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0.783</w:t>
            </w:r>
          </w:p>
        </w:tc>
        <w:tc>
          <w:tcPr>
            <w:tcW w:w="2508"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p>
        </w:tc>
        <w:tc>
          <w:tcPr>
            <w:tcW w:w="1844"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restart"/>
            <w:tcBorders>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r>
              <w:rPr>
                <w:rFonts w:hint="eastAsia" w:ascii="Times New Roman" w:hAnsi="Times New Roman" w:eastAsia="宋体" w:cs="宋体"/>
                <w:color w:val="000000"/>
                <w:kern w:val="0"/>
                <w:sz w:val="21"/>
                <w:szCs w:val="22"/>
                <w:lang w:bidi="ar"/>
              </w:rPr>
              <w:t>观众影响</w:t>
            </w: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G1</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0.764</w:t>
            </w:r>
          </w:p>
        </w:tc>
        <w:tc>
          <w:tcPr>
            <w:tcW w:w="2508" w:type="dxa"/>
            <w:vMerge w:val="restart"/>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0.587</w:t>
            </w:r>
          </w:p>
        </w:tc>
        <w:tc>
          <w:tcPr>
            <w:tcW w:w="1844" w:type="dxa"/>
            <w:vMerge w:val="restart"/>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0.810</w:t>
            </w: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684" w:type="dxa"/>
            <w:vMerge w:val="continue"/>
            <w:tcBorders>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146"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G2</w:t>
            </w:r>
          </w:p>
        </w:tc>
        <w:tc>
          <w:tcPr>
            <w:tcW w:w="96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0.795</w:t>
            </w:r>
          </w:p>
        </w:tc>
        <w:tc>
          <w:tcPr>
            <w:tcW w:w="2508"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p>
        </w:tc>
        <w:tc>
          <w:tcPr>
            <w:tcW w:w="1844" w:type="dxa"/>
            <w:vMerge w:val="continue"/>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r>
    </w:tbl>
    <w:p>
      <w:pPr>
        <w:jc w:val="right"/>
        <w:rPr>
          <w:rFonts w:hint="default" w:eastAsia="宋体"/>
          <w:lang w:val="en-US" w:eastAsia="zh-CN"/>
        </w:rPr>
      </w:pPr>
      <w:r>
        <w:rPr>
          <w:rFonts w:hint="eastAsia" w:ascii="黑体" w:hAnsi="黑体" w:eastAsia="黑体" w:cs="黑体"/>
          <w:lang w:val="en-US" w:eastAsia="zh-CN"/>
        </w:rPr>
        <w:t>续表</w:t>
      </w:r>
      <w:r>
        <w:rPr>
          <w:rFonts w:hint="eastAsia"/>
          <w:lang w:val="en-US" w:eastAsia="zh-CN"/>
        </w:rPr>
        <w:t>4-10</w:t>
      </w:r>
    </w:p>
    <w:tbl>
      <w:tblPr>
        <w:tblStyle w:val="16"/>
        <w:tblW w:w="8142" w:type="dxa"/>
        <w:jc w:val="center"/>
        <w:tblLayout w:type="fixed"/>
        <w:tblCellMar>
          <w:top w:w="0" w:type="dxa"/>
          <w:left w:w="108" w:type="dxa"/>
          <w:bottom w:w="0" w:type="dxa"/>
          <w:right w:w="108" w:type="dxa"/>
        </w:tblCellMar>
      </w:tblPr>
      <w:tblGrid>
        <w:gridCol w:w="1684"/>
        <w:gridCol w:w="1146"/>
        <w:gridCol w:w="960"/>
        <w:gridCol w:w="2508"/>
        <w:gridCol w:w="1844"/>
      </w:tblGrid>
      <w:tr>
        <w:tblPrEx>
          <w:tblCellMar>
            <w:top w:w="0" w:type="dxa"/>
            <w:left w:w="108" w:type="dxa"/>
            <w:bottom w:w="0" w:type="dxa"/>
            <w:right w:w="108" w:type="dxa"/>
          </w:tblCellMar>
        </w:tblPrEx>
        <w:trPr>
          <w:trHeight w:val="280" w:hRule="atLeast"/>
          <w:jc w:val="center"/>
        </w:trPr>
        <w:tc>
          <w:tcPr>
            <w:tcW w:w="1684" w:type="dxa"/>
            <w:tcBorders>
              <w:top w:val="single" w:color="auto" w:sz="12" w:space="0"/>
              <w:left w:val="nil"/>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变量</w:t>
            </w:r>
          </w:p>
        </w:tc>
        <w:tc>
          <w:tcPr>
            <w:tcW w:w="1146" w:type="dxa"/>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测试题项</w:t>
            </w:r>
          </w:p>
        </w:tc>
        <w:tc>
          <w:tcPr>
            <w:tcW w:w="960" w:type="dxa"/>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Estimate</w:t>
            </w:r>
          </w:p>
        </w:tc>
        <w:tc>
          <w:tcPr>
            <w:tcW w:w="2508" w:type="dxa"/>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AVE（平均方差抽取量）</w:t>
            </w:r>
          </w:p>
        </w:tc>
        <w:tc>
          <w:tcPr>
            <w:tcW w:w="1844" w:type="dxa"/>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CR（组合信度）</w:t>
            </w:r>
          </w:p>
        </w:tc>
      </w:tr>
      <w:tr>
        <w:tblPrEx>
          <w:tblCellMar>
            <w:top w:w="0" w:type="dxa"/>
            <w:left w:w="108" w:type="dxa"/>
            <w:bottom w:w="0" w:type="dxa"/>
            <w:right w:w="108" w:type="dxa"/>
          </w:tblCellMar>
        </w:tblPrEx>
        <w:trPr>
          <w:trHeight w:val="280" w:hRule="atLeast"/>
          <w:jc w:val="center"/>
        </w:trPr>
        <w:tc>
          <w:tcPr>
            <w:tcW w:w="1684" w:type="dxa"/>
            <w:tcBorders>
              <w:top w:val="nil"/>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p>
        </w:tc>
        <w:tc>
          <w:tcPr>
            <w:tcW w:w="114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lang w:val="en-US" w:eastAsia="zh-CN" w:bidi="ar-SA"/>
              </w:rPr>
            </w:pPr>
            <w:r>
              <w:rPr>
                <w:rFonts w:hint="eastAsia" w:ascii="Times New Roman" w:hAnsi="Times New Roman" w:eastAsia="宋体" w:cs="宋体"/>
                <w:color w:val="000000"/>
                <w:kern w:val="0"/>
                <w:sz w:val="21"/>
                <w:szCs w:val="22"/>
                <w:lang w:bidi="ar"/>
              </w:rPr>
              <w:t>G3</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0.739</w:t>
            </w:r>
          </w:p>
        </w:tc>
        <w:tc>
          <w:tcPr>
            <w:tcW w:w="2508"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c>
          <w:tcPr>
            <w:tcW w:w="184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r>
      <w:tr>
        <w:tblPrEx>
          <w:tblCellMar>
            <w:top w:w="0" w:type="dxa"/>
            <w:left w:w="108" w:type="dxa"/>
            <w:bottom w:w="0" w:type="dxa"/>
            <w:right w:w="108" w:type="dxa"/>
          </w:tblCellMar>
        </w:tblPrEx>
        <w:trPr>
          <w:trHeight w:val="280" w:hRule="atLeast"/>
          <w:jc w:val="center"/>
        </w:trPr>
        <w:tc>
          <w:tcPr>
            <w:tcW w:w="1684" w:type="dxa"/>
            <w:vMerge w:val="restart"/>
            <w:tcBorders>
              <w:top w:val="nil"/>
              <w:left w:val="nil"/>
              <w:bottom w:val="nil"/>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sz w:val="21"/>
                <w:lang w:eastAsia="zh-CN"/>
              </w:rPr>
            </w:pPr>
            <w:r>
              <w:rPr>
                <w:rFonts w:hint="eastAsia" w:ascii="Times New Roman" w:hAnsi="Times New Roman" w:eastAsia="宋体" w:cs="宋体"/>
                <w:color w:val="000000"/>
                <w:kern w:val="0"/>
                <w:sz w:val="21"/>
                <w:szCs w:val="22"/>
                <w:lang w:eastAsia="zh-CN" w:bidi="ar"/>
              </w:rPr>
              <w:t>物流服务</w:t>
            </w:r>
          </w:p>
        </w:tc>
        <w:tc>
          <w:tcPr>
            <w:tcW w:w="114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sz w:val="21"/>
              </w:rPr>
            </w:pPr>
            <w:r>
              <w:rPr>
                <w:rFonts w:hint="eastAsia" w:ascii="Times New Roman" w:hAnsi="Times New Roman" w:eastAsia="宋体" w:cs="宋体"/>
                <w:color w:val="000000"/>
                <w:kern w:val="0"/>
                <w:sz w:val="21"/>
                <w:szCs w:val="22"/>
                <w:lang w:bidi="ar"/>
              </w:rPr>
              <w:t>H1</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r>
              <w:rPr>
                <w:rFonts w:hint="eastAsia" w:ascii="Times New Roman" w:hAnsi="Times New Roman" w:eastAsia="宋体" w:cs="宋体"/>
                <w:color w:val="000000"/>
                <w:kern w:val="0"/>
                <w:sz w:val="21"/>
                <w:szCs w:val="22"/>
                <w:lang w:val="en-US" w:eastAsia="zh-CN" w:bidi="ar"/>
              </w:rPr>
              <w:t>0.808</w:t>
            </w:r>
          </w:p>
        </w:tc>
        <w:tc>
          <w:tcPr>
            <w:tcW w:w="2508" w:type="dxa"/>
            <w:vMerge w:val="restart"/>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cs="宋体"/>
                <w:color w:val="000000"/>
                <w:kern w:val="0"/>
                <w:sz w:val="21"/>
                <w:szCs w:val="22"/>
                <w:lang w:val="en-US" w:bidi="ar"/>
              </w:rPr>
            </w:pPr>
            <w:r>
              <w:rPr>
                <w:rFonts w:hint="eastAsia" w:ascii="Times New Roman" w:hAnsi="Times New Roman" w:eastAsia="宋体" w:cs="宋体"/>
                <w:color w:val="000000"/>
                <w:kern w:val="0"/>
                <w:sz w:val="21"/>
                <w:szCs w:val="22"/>
                <w:lang w:val="en-US" w:eastAsia="zh-CN" w:bidi="ar"/>
              </w:rPr>
              <w:t>0.628</w:t>
            </w:r>
          </w:p>
        </w:tc>
        <w:tc>
          <w:tcPr>
            <w:tcW w:w="1844" w:type="dxa"/>
            <w:vMerge w:val="restart"/>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0.835</w:t>
            </w:r>
          </w:p>
        </w:tc>
      </w:tr>
      <w:tr>
        <w:tblPrEx>
          <w:tblCellMar>
            <w:top w:w="0" w:type="dxa"/>
            <w:left w:w="108" w:type="dxa"/>
            <w:bottom w:w="0" w:type="dxa"/>
            <w:right w:w="108" w:type="dxa"/>
          </w:tblCellMar>
        </w:tblPrEx>
        <w:trPr>
          <w:trHeight w:val="280" w:hRule="atLeast"/>
          <w:jc w:val="center"/>
        </w:trPr>
        <w:tc>
          <w:tcPr>
            <w:tcW w:w="1684" w:type="dxa"/>
            <w:vMerge w:val="continue"/>
            <w:tcBorders>
              <w:top w:val="nil"/>
              <w:left w:val="nil"/>
              <w:bottom w:val="nil"/>
              <w:right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14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sz w:val="21"/>
              </w:rPr>
            </w:pPr>
            <w:r>
              <w:rPr>
                <w:rFonts w:hint="eastAsia" w:ascii="Times New Roman" w:hAnsi="Times New Roman" w:eastAsia="宋体" w:cs="宋体"/>
                <w:color w:val="000000"/>
                <w:kern w:val="0"/>
                <w:sz w:val="21"/>
                <w:szCs w:val="22"/>
                <w:lang w:bidi="ar"/>
              </w:rPr>
              <w:t>H2</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r>
              <w:rPr>
                <w:rFonts w:hint="eastAsia" w:ascii="Times New Roman" w:hAnsi="Times New Roman" w:eastAsia="宋体" w:cs="宋体"/>
                <w:color w:val="000000"/>
                <w:kern w:val="0"/>
                <w:sz w:val="21"/>
                <w:szCs w:val="22"/>
                <w:lang w:val="en-US" w:eastAsia="zh-CN" w:bidi="ar"/>
              </w:rPr>
              <w:t>0.772</w:t>
            </w:r>
          </w:p>
        </w:tc>
        <w:tc>
          <w:tcPr>
            <w:tcW w:w="2508"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p>
        </w:tc>
        <w:tc>
          <w:tcPr>
            <w:tcW w:w="1844"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r>
      <w:tr>
        <w:tblPrEx>
          <w:tblCellMar>
            <w:top w:w="0" w:type="dxa"/>
            <w:left w:w="108" w:type="dxa"/>
            <w:bottom w:w="0" w:type="dxa"/>
            <w:right w:w="108" w:type="dxa"/>
          </w:tblCellMar>
        </w:tblPrEx>
        <w:trPr>
          <w:trHeight w:val="280" w:hRule="atLeast"/>
          <w:jc w:val="center"/>
        </w:trPr>
        <w:tc>
          <w:tcPr>
            <w:tcW w:w="1684" w:type="dxa"/>
            <w:vMerge w:val="continue"/>
            <w:tcBorders>
              <w:top w:val="nil"/>
              <w:left w:val="nil"/>
              <w:bottom w:val="nil"/>
              <w:right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14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sz w:val="21"/>
              </w:rPr>
            </w:pPr>
            <w:r>
              <w:rPr>
                <w:rFonts w:hint="eastAsia" w:ascii="Times New Roman" w:hAnsi="Times New Roman" w:eastAsia="宋体" w:cs="宋体"/>
                <w:color w:val="000000"/>
                <w:kern w:val="0"/>
                <w:sz w:val="21"/>
                <w:szCs w:val="22"/>
                <w:lang w:bidi="ar"/>
              </w:rPr>
              <w:t>H3</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r>
              <w:rPr>
                <w:rFonts w:hint="eastAsia" w:ascii="Times New Roman" w:hAnsi="Times New Roman" w:eastAsia="宋体" w:cs="宋体"/>
                <w:color w:val="000000"/>
                <w:kern w:val="0"/>
                <w:sz w:val="21"/>
                <w:szCs w:val="22"/>
                <w:lang w:val="en-US" w:eastAsia="zh-CN" w:bidi="ar"/>
              </w:rPr>
              <w:t>0.796</w:t>
            </w:r>
          </w:p>
        </w:tc>
        <w:tc>
          <w:tcPr>
            <w:tcW w:w="2508"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p>
        </w:tc>
        <w:tc>
          <w:tcPr>
            <w:tcW w:w="1844" w:type="dxa"/>
            <w:vMerge w:val="continue"/>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val="en-US" w:eastAsia="zh-CN" w:bidi="ar"/>
              </w:rPr>
            </w:pPr>
          </w:p>
        </w:tc>
      </w:tr>
      <w:tr>
        <w:tblPrEx>
          <w:tblCellMar>
            <w:top w:w="0" w:type="dxa"/>
            <w:left w:w="108" w:type="dxa"/>
            <w:bottom w:w="0" w:type="dxa"/>
            <w:right w:w="108" w:type="dxa"/>
          </w:tblCellMar>
        </w:tblPrEx>
        <w:trPr>
          <w:trHeight w:val="280" w:hRule="atLeast"/>
          <w:jc w:val="center"/>
        </w:trPr>
        <w:tc>
          <w:tcPr>
            <w:tcW w:w="1684" w:type="dxa"/>
            <w:vMerge w:val="restart"/>
            <w:tcBorders>
              <w:top w:val="nil"/>
              <w:left w:val="nil"/>
              <w:bottom w:val="single" w:color="000000" w:sz="12"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sz w:val="21"/>
              </w:rPr>
            </w:pPr>
            <w:r>
              <w:rPr>
                <w:rFonts w:hint="eastAsia" w:ascii="Times New Roman" w:hAnsi="Times New Roman" w:eastAsia="宋体" w:cs="宋体"/>
                <w:color w:val="000000"/>
                <w:kern w:val="0"/>
                <w:sz w:val="21"/>
                <w:szCs w:val="22"/>
                <w:lang w:bidi="ar"/>
              </w:rPr>
              <w:t>消费者行为</w:t>
            </w:r>
          </w:p>
        </w:tc>
        <w:tc>
          <w:tcPr>
            <w:tcW w:w="114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sz w:val="21"/>
              </w:rPr>
            </w:pPr>
            <w:r>
              <w:rPr>
                <w:rFonts w:hint="eastAsia" w:ascii="Times New Roman" w:hAnsi="Times New Roman" w:eastAsia="宋体" w:cs="宋体"/>
                <w:color w:val="000000"/>
                <w:kern w:val="0"/>
                <w:sz w:val="21"/>
                <w:szCs w:val="22"/>
                <w:lang w:bidi="ar"/>
              </w:rPr>
              <w:t>I1</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cs="宋体"/>
                <w:color w:val="000000"/>
                <w:kern w:val="0"/>
                <w:sz w:val="21"/>
                <w:szCs w:val="22"/>
                <w:lang w:val="en-US" w:bidi="ar"/>
              </w:rPr>
            </w:pPr>
            <w:r>
              <w:rPr>
                <w:rFonts w:hint="eastAsia" w:ascii="Times New Roman" w:hAnsi="Times New Roman" w:eastAsia="宋体" w:cs="宋体"/>
                <w:color w:val="000000"/>
                <w:kern w:val="0"/>
                <w:sz w:val="21"/>
                <w:szCs w:val="22"/>
                <w:lang w:val="en-US" w:eastAsia="zh-CN" w:bidi="ar"/>
              </w:rPr>
              <w:t>0.750</w:t>
            </w:r>
          </w:p>
        </w:tc>
        <w:tc>
          <w:tcPr>
            <w:tcW w:w="2508" w:type="dxa"/>
            <w:vMerge w:val="restart"/>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r>
              <w:rPr>
                <w:rFonts w:hint="eastAsia" w:ascii="Times New Roman" w:hAnsi="Times New Roman" w:eastAsia="宋体" w:cs="宋体"/>
                <w:color w:val="000000"/>
                <w:kern w:val="0"/>
                <w:sz w:val="21"/>
                <w:szCs w:val="22"/>
                <w:lang w:val="en-US" w:eastAsia="zh-CN" w:bidi="ar"/>
              </w:rPr>
              <w:t>0.540</w:t>
            </w:r>
          </w:p>
        </w:tc>
        <w:tc>
          <w:tcPr>
            <w:tcW w:w="1844" w:type="dxa"/>
            <w:vMerge w:val="restart"/>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cs="宋体"/>
                <w:color w:val="000000"/>
                <w:kern w:val="0"/>
                <w:sz w:val="21"/>
                <w:szCs w:val="22"/>
                <w:lang w:val="en-US" w:eastAsia="zh-CN" w:bidi="ar"/>
              </w:rPr>
            </w:pPr>
            <w:r>
              <w:rPr>
                <w:rFonts w:hint="eastAsia" w:ascii="Times New Roman" w:hAnsi="Times New Roman" w:eastAsia="宋体" w:cs="宋体"/>
                <w:color w:val="000000"/>
                <w:kern w:val="0"/>
                <w:sz w:val="21"/>
                <w:szCs w:val="22"/>
                <w:lang w:val="en-US" w:eastAsia="zh-CN" w:bidi="ar"/>
              </w:rPr>
              <w:t>0.779</w:t>
            </w:r>
          </w:p>
        </w:tc>
      </w:tr>
      <w:tr>
        <w:tblPrEx>
          <w:tblCellMar>
            <w:top w:w="0" w:type="dxa"/>
            <w:left w:w="108" w:type="dxa"/>
            <w:bottom w:w="0" w:type="dxa"/>
            <w:right w:w="108" w:type="dxa"/>
          </w:tblCellMar>
        </w:tblPrEx>
        <w:trPr>
          <w:trHeight w:val="280" w:hRule="atLeast"/>
          <w:jc w:val="center"/>
        </w:trPr>
        <w:tc>
          <w:tcPr>
            <w:tcW w:w="1684" w:type="dxa"/>
            <w:vMerge w:val="continue"/>
            <w:tcBorders>
              <w:top w:val="nil"/>
              <w:left w:val="nil"/>
              <w:bottom w:val="single" w:color="000000" w:sz="12" w:space="0"/>
              <w:right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14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sz w:val="21"/>
              </w:rPr>
            </w:pPr>
            <w:r>
              <w:rPr>
                <w:rFonts w:hint="eastAsia" w:ascii="Times New Roman" w:hAnsi="Times New Roman" w:eastAsia="宋体" w:cs="宋体"/>
                <w:color w:val="000000"/>
                <w:kern w:val="0"/>
                <w:sz w:val="21"/>
                <w:szCs w:val="22"/>
                <w:lang w:bidi="ar"/>
              </w:rPr>
              <w:t>I2</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cs="宋体"/>
                <w:color w:val="000000"/>
                <w:kern w:val="0"/>
                <w:sz w:val="21"/>
                <w:szCs w:val="22"/>
                <w:lang w:val="en-US" w:bidi="ar"/>
              </w:rPr>
            </w:pPr>
            <w:r>
              <w:rPr>
                <w:rFonts w:hint="eastAsia" w:ascii="Times New Roman" w:hAnsi="Times New Roman" w:eastAsia="宋体" w:cs="宋体"/>
                <w:color w:val="000000"/>
                <w:kern w:val="0"/>
                <w:sz w:val="21"/>
                <w:szCs w:val="22"/>
                <w:lang w:val="en-US" w:eastAsia="zh-CN" w:bidi="ar"/>
              </w:rPr>
              <w:t>0.750</w:t>
            </w:r>
          </w:p>
        </w:tc>
        <w:tc>
          <w:tcPr>
            <w:tcW w:w="2508" w:type="dxa"/>
            <w:vMerge w:val="continue"/>
            <w:tcBorders>
              <w:top w:val="nil"/>
              <w:left w:val="nil"/>
              <w:bottom w:val="single" w:color="000000" w:sz="12"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844" w:type="dxa"/>
            <w:vMerge w:val="continue"/>
            <w:tcBorders>
              <w:top w:val="nil"/>
              <w:left w:val="nil"/>
              <w:bottom w:val="single" w:color="000000" w:sz="12"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r>
      <w:tr>
        <w:tblPrEx>
          <w:tblCellMar>
            <w:top w:w="0" w:type="dxa"/>
            <w:left w:w="108" w:type="dxa"/>
            <w:bottom w:w="0" w:type="dxa"/>
            <w:right w:w="108" w:type="dxa"/>
          </w:tblCellMar>
        </w:tblPrEx>
        <w:trPr>
          <w:trHeight w:val="295" w:hRule="atLeast"/>
          <w:jc w:val="center"/>
        </w:trPr>
        <w:tc>
          <w:tcPr>
            <w:tcW w:w="1684" w:type="dxa"/>
            <w:vMerge w:val="continue"/>
            <w:tcBorders>
              <w:top w:val="nil"/>
              <w:left w:val="nil"/>
              <w:bottom w:val="single" w:color="000000" w:sz="12" w:space="0"/>
              <w:right w:val="nil"/>
            </w:tcBorders>
            <w:noWrap w:val="0"/>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146" w:type="dxa"/>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olor w:val="000000"/>
                <w:sz w:val="21"/>
              </w:rPr>
            </w:pPr>
            <w:r>
              <w:rPr>
                <w:rFonts w:hint="eastAsia" w:ascii="Times New Roman" w:hAnsi="Times New Roman" w:eastAsia="宋体" w:cs="宋体"/>
                <w:color w:val="000000"/>
                <w:kern w:val="0"/>
                <w:sz w:val="21"/>
                <w:szCs w:val="22"/>
                <w:lang w:bidi="ar"/>
              </w:rPr>
              <w:t>I3</w:t>
            </w:r>
          </w:p>
        </w:tc>
        <w:tc>
          <w:tcPr>
            <w:tcW w:w="960" w:type="dxa"/>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宋体"/>
                <w:color w:val="000000"/>
                <w:kern w:val="0"/>
                <w:sz w:val="21"/>
                <w:szCs w:val="22"/>
                <w:lang w:bidi="ar"/>
              </w:rPr>
            </w:pPr>
            <w:r>
              <w:rPr>
                <w:rFonts w:hint="eastAsia" w:ascii="Times New Roman" w:hAnsi="Times New Roman" w:eastAsia="宋体" w:cs="宋体"/>
                <w:color w:val="000000"/>
                <w:kern w:val="0"/>
                <w:sz w:val="21"/>
                <w:szCs w:val="22"/>
                <w:lang w:val="en-US" w:eastAsia="zh-CN" w:bidi="ar"/>
              </w:rPr>
              <w:t>0.704</w:t>
            </w:r>
          </w:p>
        </w:tc>
        <w:tc>
          <w:tcPr>
            <w:tcW w:w="2508" w:type="dxa"/>
            <w:vMerge w:val="continue"/>
            <w:tcBorders>
              <w:top w:val="nil"/>
              <w:left w:val="nil"/>
              <w:bottom w:val="single" w:color="000000" w:sz="12"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c>
          <w:tcPr>
            <w:tcW w:w="1844" w:type="dxa"/>
            <w:vMerge w:val="continue"/>
            <w:tcBorders>
              <w:top w:val="nil"/>
              <w:left w:val="nil"/>
              <w:bottom w:val="single" w:color="000000" w:sz="12"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color w:val="000000"/>
                <w:sz w:val="21"/>
              </w:rPr>
            </w:pPr>
          </w:p>
        </w:tc>
      </w:tr>
    </w:tbl>
    <w:p>
      <w:pPr>
        <w:spacing w:line="360" w:lineRule="auto"/>
        <w:ind w:firstLine="480" w:firstLineChars="200"/>
        <w:rPr>
          <w:rFonts w:hint="eastAsia"/>
          <w:sz w:val="24"/>
        </w:rPr>
      </w:pPr>
      <w:r>
        <w:rPr>
          <w:rFonts w:hint="eastAsia"/>
          <w:sz w:val="24"/>
        </w:rPr>
        <w:t>区分效度检验不同变量之间的差异性程度，关注AVE和变量之间的相关系数这两个指标，当</w:t>
      </w:r>
      <w:r>
        <w:rPr>
          <w:rFonts w:hint="eastAsia"/>
          <w:sz w:val="24"/>
          <w:lang w:val="en-US" w:eastAsia="zh-CN"/>
        </w:rPr>
        <w:t>所有</w:t>
      </w:r>
      <w:r>
        <w:rPr>
          <w:rFonts w:hint="eastAsia"/>
          <w:sz w:val="24"/>
        </w:rPr>
        <w:t>变量的AVE</w:t>
      </w:r>
      <w:r>
        <w:rPr>
          <w:rFonts w:hint="eastAsia"/>
          <w:sz w:val="24"/>
          <w:lang w:val="en-US" w:eastAsia="zh-CN"/>
        </w:rPr>
        <w:t>平方根</w:t>
      </w:r>
      <w:r>
        <w:rPr>
          <w:rFonts w:hint="eastAsia"/>
          <w:sz w:val="24"/>
        </w:rPr>
        <w:t>取值大于该变量与其它变量之间的相关系数时，说明区分效度较好。本研究检验区分效度结果如表4-11所示，其中对角线上的数值是AVE的</w:t>
      </w:r>
      <w:r>
        <w:rPr>
          <w:rFonts w:hint="eastAsia"/>
          <w:sz w:val="24"/>
          <w:lang w:val="en-US" w:eastAsia="zh-CN"/>
        </w:rPr>
        <w:t>平方根</w:t>
      </w:r>
      <w:r>
        <w:rPr>
          <w:rFonts w:hint="eastAsia"/>
          <w:sz w:val="24"/>
        </w:rPr>
        <w:t>取值，对角线左下方的数值为变量之间的相关系数，比较数值大小，</w:t>
      </w:r>
      <w:r>
        <w:rPr>
          <w:rFonts w:hint="eastAsia"/>
          <w:sz w:val="24"/>
          <w:lang w:val="en-US" w:eastAsia="zh-CN"/>
        </w:rPr>
        <w:t>满足区分效度检验标准</w:t>
      </w:r>
      <w:r>
        <w:rPr>
          <w:rFonts w:hint="eastAsia"/>
          <w:sz w:val="24"/>
        </w:rPr>
        <w:t>，</w:t>
      </w:r>
      <w:r>
        <w:rPr>
          <w:rFonts w:hint="eastAsia"/>
          <w:sz w:val="24"/>
          <w:lang w:val="en-US" w:eastAsia="zh-CN"/>
        </w:rPr>
        <w:t>说明本问卷的</w:t>
      </w:r>
      <w:r>
        <w:rPr>
          <w:rFonts w:hint="eastAsia"/>
          <w:sz w:val="24"/>
        </w:rPr>
        <w:t>区分效度</w:t>
      </w:r>
      <w:r>
        <w:rPr>
          <w:rFonts w:hint="eastAsia"/>
          <w:sz w:val="24"/>
          <w:lang w:val="en-US" w:eastAsia="zh-CN"/>
        </w:rPr>
        <w:t>良好</w:t>
      </w:r>
      <w:r>
        <w:rPr>
          <w:rFonts w:hint="eastAsia"/>
          <w:sz w:val="24"/>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hAnsi="黑体" w:eastAsia="黑体" w:cs="黑体"/>
          <w:sz w:val="24"/>
          <w:szCs w:val="24"/>
        </w:rPr>
      </w:pPr>
      <w:r>
        <w:rPr>
          <w:rFonts w:hint="eastAsia" w:ascii="黑体" w:hAnsi="黑体" w:eastAsia="黑体" w:cs="黑体"/>
          <w:sz w:val="24"/>
          <w:szCs w:val="24"/>
        </w:rPr>
        <w:t>表</w:t>
      </w:r>
      <w:r>
        <w:rPr>
          <w:rFonts w:hint="default" w:ascii="Times New Roman" w:hAnsi="Times New Roman" w:eastAsia="黑体" w:cs="Times New Roman"/>
          <w:sz w:val="24"/>
          <w:szCs w:val="24"/>
        </w:rPr>
        <w:t>4-11</w:t>
      </w:r>
      <w:r>
        <w:rPr>
          <w:rFonts w:hint="eastAsia" w:ascii="黑体" w:hAnsi="黑体" w:eastAsia="黑体" w:cs="黑体"/>
          <w:sz w:val="24"/>
          <w:szCs w:val="24"/>
        </w:rPr>
        <w:t xml:space="preserve"> 区分效度检验</w:t>
      </w:r>
    </w:p>
    <w:tbl>
      <w:tblPr>
        <w:tblStyle w:val="16"/>
        <w:tblW w:w="8420" w:type="dxa"/>
        <w:jc w:val="center"/>
        <w:tblLayout w:type="fixed"/>
        <w:tblCellMar>
          <w:top w:w="0" w:type="dxa"/>
          <w:left w:w="108" w:type="dxa"/>
          <w:bottom w:w="0" w:type="dxa"/>
          <w:right w:w="108" w:type="dxa"/>
        </w:tblCellMar>
      </w:tblPr>
      <w:tblGrid>
        <w:gridCol w:w="1390"/>
        <w:gridCol w:w="872"/>
        <w:gridCol w:w="818"/>
        <w:gridCol w:w="702"/>
        <w:gridCol w:w="760"/>
        <w:gridCol w:w="760"/>
        <w:gridCol w:w="760"/>
        <w:gridCol w:w="760"/>
        <w:gridCol w:w="760"/>
        <w:gridCol w:w="838"/>
      </w:tblGrid>
      <w:tr>
        <w:tblPrEx>
          <w:tblCellMar>
            <w:top w:w="0" w:type="dxa"/>
            <w:left w:w="108" w:type="dxa"/>
            <w:bottom w:w="0" w:type="dxa"/>
            <w:right w:w="108" w:type="dxa"/>
          </w:tblCellMar>
        </w:tblPrEx>
        <w:trPr>
          <w:trHeight w:val="672" w:hRule="atLeast"/>
          <w:jc w:val="center"/>
        </w:trPr>
        <w:tc>
          <w:tcPr>
            <w:tcW w:w="1390" w:type="dxa"/>
            <w:tcBorders>
              <w:top w:val="single" w:color="auto" w:sz="12" w:space="0"/>
              <w:left w:val="nil"/>
              <w:bottom w:val="single" w:color="auto" w:sz="4"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color w:val="000000"/>
                <w:sz w:val="21"/>
                <w:szCs w:val="21"/>
              </w:rPr>
            </w:pPr>
          </w:p>
        </w:tc>
        <w:tc>
          <w:tcPr>
            <w:tcW w:w="872" w:type="dxa"/>
            <w:tcBorders>
              <w:top w:val="single" w:color="auto" w:sz="12" w:space="0"/>
              <w:left w:val="nil"/>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olor w:val="000000"/>
                <w:sz w:val="21"/>
                <w:szCs w:val="21"/>
              </w:rPr>
            </w:pPr>
            <w:r>
              <w:rPr>
                <w:rFonts w:hint="eastAsia" w:ascii="Times New Roman" w:hAnsi="Times New Roman" w:cs="宋体"/>
                <w:color w:val="000000"/>
                <w:kern w:val="0"/>
                <w:sz w:val="21"/>
                <w:szCs w:val="21"/>
                <w:lang w:bidi="ar"/>
              </w:rPr>
              <w:t>直播平台</w:t>
            </w:r>
          </w:p>
        </w:tc>
        <w:tc>
          <w:tcPr>
            <w:tcW w:w="818" w:type="dxa"/>
            <w:tcBorders>
              <w:top w:val="single" w:color="auto" w:sz="12" w:space="0"/>
              <w:left w:val="nil"/>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olor w:val="000000"/>
                <w:sz w:val="21"/>
                <w:szCs w:val="21"/>
              </w:rPr>
            </w:pPr>
            <w:r>
              <w:rPr>
                <w:rFonts w:hint="eastAsia" w:ascii="Times New Roman" w:hAnsi="Times New Roman" w:cs="宋体"/>
                <w:color w:val="000000"/>
                <w:kern w:val="0"/>
                <w:sz w:val="21"/>
                <w:szCs w:val="21"/>
                <w:lang w:bidi="ar"/>
              </w:rPr>
              <w:t>主播专业性</w:t>
            </w:r>
          </w:p>
        </w:tc>
        <w:tc>
          <w:tcPr>
            <w:tcW w:w="702" w:type="dxa"/>
            <w:tcBorders>
              <w:top w:val="single" w:color="auto" w:sz="12" w:space="0"/>
              <w:left w:val="nil"/>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sz w:val="21"/>
                <w:szCs w:val="21"/>
                <w:lang w:eastAsia="zh-CN"/>
              </w:rPr>
            </w:pPr>
            <w:r>
              <w:rPr>
                <w:rFonts w:hint="eastAsia" w:ascii="Times New Roman" w:hAnsi="Times New Roman" w:cs="宋体"/>
                <w:color w:val="000000"/>
                <w:kern w:val="0"/>
                <w:sz w:val="21"/>
                <w:szCs w:val="21"/>
                <w:lang w:eastAsia="zh-CN" w:bidi="ar"/>
              </w:rPr>
              <w:t>主播可信度</w:t>
            </w:r>
          </w:p>
        </w:tc>
        <w:tc>
          <w:tcPr>
            <w:tcW w:w="760" w:type="dxa"/>
            <w:tcBorders>
              <w:top w:val="single" w:color="auto" w:sz="12" w:space="0"/>
              <w:left w:val="nil"/>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olor w:val="000000"/>
                <w:sz w:val="21"/>
                <w:szCs w:val="21"/>
              </w:rPr>
            </w:pPr>
            <w:r>
              <w:rPr>
                <w:rFonts w:hint="eastAsia" w:ascii="Times New Roman" w:hAnsi="Times New Roman" w:cs="宋体"/>
                <w:color w:val="000000"/>
                <w:kern w:val="0"/>
                <w:sz w:val="21"/>
                <w:szCs w:val="21"/>
                <w:lang w:bidi="ar"/>
              </w:rPr>
              <w:t>直播互动</w:t>
            </w:r>
          </w:p>
        </w:tc>
        <w:tc>
          <w:tcPr>
            <w:tcW w:w="760" w:type="dxa"/>
            <w:tcBorders>
              <w:top w:val="single" w:color="auto" w:sz="12" w:space="0"/>
              <w:left w:val="nil"/>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olor w:val="000000"/>
                <w:sz w:val="21"/>
                <w:szCs w:val="21"/>
              </w:rPr>
            </w:pPr>
            <w:r>
              <w:rPr>
                <w:rFonts w:hint="eastAsia" w:ascii="Times New Roman" w:hAnsi="Times New Roman" w:cs="宋体"/>
                <w:color w:val="000000"/>
                <w:kern w:val="0"/>
                <w:sz w:val="21"/>
                <w:szCs w:val="21"/>
                <w:lang w:bidi="ar"/>
              </w:rPr>
              <w:t>商品呈现</w:t>
            </w:r>
          </w:p>
        </w:tc>
        <w:tc>
          <w:tcPr>
            <w:tcW w:w="760" w:type="dxa"/>
            <w:tcBorders>
              <w:top w:val="single" w:color="auto" w:sz="12" w:space="0"/>
              <w:left w:val="nil"/>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olor w:val="000000"/>
                <w:sz w:val="21"/>
                <w:szCs w:val="21"/>
              </w:rPr>
            </w:pPr>
            <w:r>
              <w:rPr>
                <w:rFonts w:hint="eastAsia" w:ascii="Times New Roman" w:hAnsi="Times New Roman" w:cs="宋体"/>
                <w:color w:val="000000"/>
                <w:kern w:val="0"/>
                <w:sz w:val="21"/>
                <w:szCs w:val="21"/>
                <w:lang w:bidi="ar"/>
              </w:rPr>
              <w:t>优惠活动</w:t>
            </w:r>
          </w:p>
        </w:tc>
        <w:tc>
          <w:tcPr>
            <w:tcW w:w="760" w:type="dxa"/>
            <w:tcBorders>
              <w:top w:val="single" w:color="auto" w:sz="12" w:space="0"/>
              <w:left w:val="nil"/>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olor w:val="000000"/>
                <w:sz w:val="21"/>
                <w:szCs w:val="21"/>
              </w:rPr>
            </w:pPr>
            <w:r>
              <w:rPr>
                <w:rFonts w:hint="eastAsia" w:ascii="Times New Roman" w:hAnsi="Times New Roman" w:cs="宋体"/>
                <w:color w:val="000000"/>
                <w:kern w:val="0"/>
                <w:sz w:val="21"/>
                <w:szCs w:val="21"/>
                <w:lang w:bidi="ar"/>
              </w:rPr>
              <w:t>观众影响</w:t>
            </w:r>
          </w:p>
        </w:tc>
        <w:tc>
          <w:tcPr>
            <w:tcW w:w="760" w:type="dxa"/>
            <w:tcBorders>
              <w:top w:val="single" w:color="auto" w:sz="12" w:space="0"/>
              <w:left w:val="nil"/>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sz w:val="21"/>
                <w:szCs w:val="21"/>
                <w:lang w:eastAsia="zh-CN"/>
              </w:rPr>
            </w:pPr>
            <w:r>
              <w:rPr>
                <w:rFonts w:hint="eastAsia" w:ascii="Times New Roman" w:hAnsi="Times New Roman" w:cs="宋体"/>
                <w:color w:val="000000"/>
                <w:kern w:val="0"/>
                <w:sz w:val="21"/>
                <w:szCs w:val="21"/>
                <w:lang w:eastAsia="zh-CN" w:bidi="ar"/>
              </w:rPr>
              <w:t>物流服务</w:t>
            </w:r>
          </w:p>
        </w:tc>
        <w:tc>
          <w:tcPr>
            <w:tcW w:w="838" w:type="dxa"/>
            <w:tcBorders>
              <w:top w:val="single" w:color="auto" w:sz="12" w:space="0"/>
              <w:left w:val="nil"/>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olor w:val="000000"/>
                <w:sz w:val="21"/>
                <w:szCs w:val="21"/>
              </w:rPr>
            </w:pPr>
            <w:r>
              <w:rPr>
                <w:rFonts w:hint="eastAsia" w:ascii="Times New Roman" w:hAnsi="Times New Roman" w:cs="宋体"/>
                <w:color w:val="000000"/>
                <w:kern w:val="0"/>
                <w:sz w:val="21"/>
                <w:szCs w:val="21"/>
                <w:lang w:bidi="ar"/>
              </w:rPr>
              <w:t>消费者行为</w:t>
            </w:r>
          </w:p>
        </w:tc>
      </w:tr>
      <w:tr>
        <w:tblPrEx>
          <w:tblCellMar>
            <w:top w:w="0" w:type="dxa"/>
            <w:left w:w="108" w:type="dxa"/>
            <w:bottom w:w="0" w:type="dxa"/>
            <w:right w:w="108" w:type="dxa"/>
          </w:tblCellMar>
        </w:tblPrEx>
        <w:trPr>
          <w:trHeight w:val="280" w:hRule="atLeast"/>
          <w:jc w:val="center"/>
        </w:trPr>
        <w:tc>
          <w:tcPr>
            <w:tcW w:w="139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olor w:val="000000"/>
                <w:sz w:val="21"/>
                <w:szCs w:val="21"/>
              </w:rPr>
            </w:pPr>
            <w:r>
              <w:rPr>
                <w:rFonts w:hint="eastAsia" w:ascii="Times New Roman" w:hAnsi="Times New Roman" w:cs="宋体"/>
                <w:color w:val="000000"/>
                <w:kern w:val="0"/>
                <w:sz w:val="21"/>
                <w:szCs w:val="21"/>
                <w:lang w:bidi="ar"/>
              </w:rPr>
              <w:t>直播平台</w:t>
            </w:r>
          </w:p>
        </w:tc>
        <w:tc>
          <w:tcPr>
            <w:tcW w:w="872"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bidi="ar"/>
              </w:rPr>
            </w:pPr>
            <w:r>
              <w:rPr>
                <w:rFonts w:hint="eastAsia" w:ascii="Times New Roman" w:hAnsi="Times New Roman" w:cs="宋体"/>
                <w:color w:val="000000"/>
                <w:kern w:val="0"/>
                <w:sz w:val="21"/>
                <w:szCs w:val="21"/>
                <w:lang w:val="en-US" w:eastAsia="zh-CN" w:bidi="ar"/>
              </w:rPr>
              <w:t xml:space="preserve">0.711 </w:t>
            </w:r>
          </w:p>
        </w:tc>
        <w:tc>
          <w:tcPr>
            <w:tcW w:w="818"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bidi="ar"/>
              </w:rPr>
            </w:pPr>
          </w:p>
        </w:tc>
        <w:tc>
          <w:tcPr>
            <w:tcW w:w="702"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bidi="ar"/>
              </w:rPr>
            </w:pPr>
          </w:p>
        </w:tc>
        <w:tc>
          <w:tcPr>
            <w:tcW w:w="76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bidi="ar"/>
              </w:rPr>
            </w:pPr>
          </w:p>
        </w:tc>
        <w:tc>
          <w:tcPr>
            <w:tcW w:w="76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bidi="ar"/>
              </w:rPr>
            </w:pPr>
          </w:p>
        </w:tc>
        <w:tc>
          <w:tcPr>
            <w:tcW w:w="76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bidi="ar"/>
              </w:rPr>
            </w:pPr>
          </w:p>
        </w:tc>
        <w:tc>
          <w:tcPr>
            <w:tcW w:w="76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bidi="ar"/>
              </w:rPr>
            </w:pPr>
          </w:p>
        </w:tc>
        <w:tc>
          <w:tcPr>
            <w:tcW w:w="76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bidi="ar"/>
              </w:rPr>
            </w:pPr>
          </w:p>
        </w:tc>
        <w:tc>
          <w:tcPr>
            <w:tcW w:w="838" w:type="dxa"/>
            <w:tcBorders>
              <w:top w:val="single" w:color="auto" w:sz="4" w:space="0"/>
              <w:left w:val="nil"/>
              <w:bottom w:val="nil"/>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color w:val="000000"/>
                <w:sz w:val="21"/>
                <w:szCs w:val="21"/>
              </w:rPr>
            </w:pPr>
          </w:p>
        </w:tc>
      </w:tr>
      <w:tr>
        <w:tblPrEx>
          <w:tblCellMar>
            <w:top w:w="0" w:type="dxa"/>
            <w:left w:w="108" w:type="dxa"/>
            <w:bottom w:w="0" w:type="dxa"/>
            <w:right w:w="108" w:type="dxa"/>
          </w:tblCellMar>
        </w:tblPrEx>
        <w:trPr>
          <w:trHeight w:val="280" w:hRule="atLeast"/>
          <w:jc w:val="center"/>
        </w:trPr>
        <w:tc>
          <w:tcPr>
            <w:tcW w:w="13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olor w:val="000000"/>
                <w:sz w:val="21"/>
                <w:szCs w:val="21"/>
              </w:rPr>
            </w:pPr>
            <w:r>
              <w:rPr>
                <w:rFonts w:hint="eastAsia" w:ascii="Times New Roman" w:hAnsi="Times New Roman" w:cs="宋体"/>
                <w:color w:val="000000"/>
                <w:kern w:val="0"/>
                <w:sz w:val="21"/>
                <w:szCs w:val="21"/>
                <w:lang w:bidi="ar"/>
              </w:rPr>
              <w:t>主播专业性</w:t>
            </w:r>
          </w:p>
        </w:tc>
        <w:tc>
          <w:tcPr>
            <w:tcW w:w="87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bidi="ar"/>
              </w:rPr>
            </w:pPr>
            <w:r>
              <w:rPr>
                <w:rFonts w:hint="eastAsia" w:ascii="Times New Roman" w:hAnsi="Times New Roman" w:cs="宋体"/>
                <w:color w:val="000000"/>
                <w:kern w:val="0"/>
                <w:sz w:val="21"/>
                <w:szCs w:val="21"/>
                <w:lang w:val="en-US" w:eastAsia="zh-CN" w:bidi="ar"/>
              </w:rPr>
              <w:t>0.557</w:t>
            </w:r>
          </w:p>
        </w:tc>
        <w:tc>
          <w:tcPr>
            <w:tcW w:w="818"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bidi="ar"/>
              </w:rPr>
            </w:pPr>
            <w:r>
              <w:rPr>
                <w:rFonts w:hint="eastAsia" w:ascii="Times New Roman" w:hAnsi="Times New Roman" w:cs="宋体"/>
                <w:color w:val="000000"/>
                <w:kern w:val="0"/>
                <w:sz w:val="21"/>
                <w:szCs w:val="21"/>
                <w:lang w:val="en-US" w:eastAsia="zh-CN" w:bidi="ar"/>
              </w:rPr>
              <w:t xml:space="preserve">0.775 </w:t>
            </w:r>
          </w:p>
        </w:tc>
        <w:tc>
          <w:tcPr>
            <w:tcW w:w="70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bidi="ar"/>
              </w:rPr>
            </w:pP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bidi="ar"/>
              </w:rPr>
            </w:pP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bidi="ar"/>
              </w:rPr>
            </w:pP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bidi="ar"/>
              </w:rPr>
            </w:pP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bidi="ar"/>
              </w:rPr>
            </w:pP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bidi="ar"/>
              </w:rPr>
            </w:pPr>
          </w:p>
        </w:tc>
        <w:tc>
          <w:tcPr>
            <w:tcW w:w="838" w:type="dxa"/>
            <w:tcBorders>
              <w:top w:val="nil"/>
              <w:left w:val="nil"/>
              <w:bottom w:val="nil"/>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color w:val="000000"/>
                <w:sz w:val="21"/>
                <w:szCs w:val="21"/>
              </w:rPr>
            </w:pPr>
          </w:p>
        </w:tc>
      </w:tr>
      <w:tr>
        <w:tblPrEx>
          <w:tblCellMar>
            <w:top w:w="0" w:type="dxa"/>
            <w:left w:w="108" w:type="dxa"/>
            <w:bottom w:w="0" w:type="dxa"/>
            <w:right w:w="108" w:type="dxa"/>
          </w:tblCellMar>
        </w:tblPrEx>
        <w:trPr>
          <w:trHeight w:val="280" w:hRule="atLeast"/>
          <w:jc w:val="center"/>
        </w:trPr>
        <w:tc>
          <w:tcPr>
            <w:tcW w:w="13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szCs w:val="21"/>
                <w:lang w:val="en-US" w:eastAsia="zh-CN" w:bidi="ar-SA"/>
              </w:rPr>
            </w:pPr>
            <w:r>
              <w:rPr>
                <w:rFonts w:hint="eastAsia" w:ascii="Times New Roman" w:hAnsi="Times New Roman" w:cs="宋体"/>
                <w:color w:val="000000"/>
                <w:kern w:val="0"/>
                <w:sz w:val="21"/>
                <w:szCs w:val="21"/>
                <w:lang w:eastAsia="zh-CN" w:bidi="ar"/>
              </w:rPr>
              <w:t>主播可信度</w:t>
            </w:r>
          </w:p>
        </w:tc>
        <w:tc>
          <w:tcPr>
            <w:tcW w:w="87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0.379</w:t>
            </w:r>
          </w:p>
        </w:tc>
        <w:tc>
          <w:tcPr>
            <w:tcW w:w="818"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0.654</w:t>
            </w:r>
          </w:p>
        </w:tc>
        <w:tc>
          <w:tcPr>
            <w:tcW w:w="70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 xml:space="preserve">0.693 </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p>
        </w:tc>
        <w:tc>
          <w:tcPr>
            <w:tcW w:w="838" w:type="dxa"/>
            <w:tcBorders>
              <w:top w:val="nil"/>
              <w:left w:val="nil"/>
              <w:bottom w:val="nil"/>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0" w:hRule="atLeast"/>
          <w:jc w:val="center"/>
        </w:trPr>
        <w:tc>
          <w:tcPr>
            <w:tcW w:w="13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olor w:val="000000"/>
                <w:kern w:val="2"/>
                <w:sz w:val="21"/>
                <w:szCs w:val="21"/>
                <w:lang w:val="en-US" w:eastAsia="zh-CN" w:bidi="ar-SA"/>
              </w:rPr>
            </w:pPr>
            <w:r>
              <w:rPr>
                <w:rFonts w:hint="eastAsia" w:ascii="Times New Roman" w:hAnsi="Times New Roman" w:cs="宋体"/>
                <w:color w:val="000000"/>
                <w:kern w:val="0"/>
                <w:sz w:val="21"/>
                <w:szCs w:val="21"/>
                <w:lang w:bidi="ar"/>
              </w:rPr>
              <w:t>直播互动性</w:t>
            </w:r>
          </w:p>
        </w:tc>
        <w:tc>
          <w:tcPr>
            <w:tcW w:w="87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0.479</w:t>
            </w:r>
          </w:p>
        </w:tc>
        <w:tc>
          <w:tcPr>
            <w:tcW w:w="818"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0.684</w:t>
            </w:r>
          </w:p>
        </w:tc>
        <w:tc>
          <w:tcPr>
            <w:tcW w:w="70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0.475</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 xml:space="preserve">0.750 </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p>
        </w:tc>
        <w:tc>
          <w:tcPr>
            <w:tcW w:w="838" w:type="dxa"/>
            <w:tcBorders>
              <w:top w:val="nil"/>
              <w:left w:val="nil"/>
              <w:bottom w:val="nil"/>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0" w:hRule="atLeast"/>
          <w:jc w:val="center"/>
        </w:trPr>
        <w:tc>
          <w:tcPr>
            <w:tcW w:w="13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olor w:val="000000"/>
                <w:kern w:val="2"/>
                <w:sz w:val="21"/>
                <w:szCs w:val="21"/>
                <w:lang w:val="en-US" w:eastAsia="zh-CN" w:bidi="ar-SA"/>
              </w:rPr>
            </w:pPr>
            <w:r>
              <w:rPr>
                <w:rFonts w:hint="eastAsia" w:ascii="Times New Roman" w:hAnsi="Times New Roman" w:cs="宋体"/>
                <w:color w:val="000000"/>
                <w:kern w:val="0"/>
                <w:sz w:val="21"/>
                <w:szCs w:val="21"/>
                <w:lang w:bidi="ar"/>
              </w:rPr>
              <w:t>商品呈现</w:t>
            </w:r>
          </w:p>
        </w:tc>
        <w:tc>
          <w:tcPr>
            <w:tcW w:w="87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0.515</w:t>
            </w:r>
          </w:p>
        </w:tc>
        <w:tc>
          <w:tcPr>
            <w:tcW w:w="818"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0.737</w:t>
            </w:r>
          </w:p>
        </w:tc>
        <w:tc>
          <w:tcPr>
            <w:tcW w:w="70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0.634</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0.645</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 xml:space="preserve">0.811 </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p>
        </w:tc>
        <w:tc>
          <w:tcPr>
            <w:tcW w:w="838" w:type="dxa"/>
            <w:tcBorders>
              <w:top w:val="nil"/>
              <w:left w:val="nil"/>
              <w:bottom w:val="nil"/>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0" w:hRule="atLeast"/>
          <w:jc w:val="center"/>
        </w:trPr>
        <w:tc>
          <w:tcPr>
            <w:tcW w:w="13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olor w:val="000000"/>
                <w:kern w:val="2"/>
                <w:sz w:val="21"/>
                <w:szCs w:val="21"/>
                <w:lang w:val="en-US" w:eastAsia="zh-CN" w:bidi="ar-SA"/>
              </w:rPr>
            </w:pPr>
            <w:r>
              <w:rPr>
                <w:rFonts w:hint="eastAsia" w:ascii="Times New Roman" w:hAnsi="Times New Roman" w:cs="宋体"/>
                <w:color w:val="000000"/>
                <w:kern w:val="0"/>
                <w:sz w:val="21"/>
                <w:szCs w:val="21"/>
                <w:lang w:bidi="ar"/>
              </w:rPr>
              <w:t>优惠活动</w:t>
            </w:r>
          </w:p>
        </w:tc>
        <w:tc>
          <w:tcPr>
            <w:tcW w:w="87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0.418</w:t>
            </w:r>
          </w:p>
        </w:tc>
        <w:tc>
          <w:tcPr>
            <w:tcW w:w="818"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0.559</w:t>
            </w:r>
          </w:p>
        </w:tc>
        <w:tc>
          <w:tcPr>
            <w:tcW w:w="70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0.527</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0.494</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0.578</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 xml:space="preserve">0.781 </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p>
        </w:tc>
        <w:tc>
          <w:tcPr>
            <w:tcW w:w="838" w:type="dxa"/>
            <w:tcBorders>
              <w:top w:val="nil"/>
              <w:left w:val="nil"/>
              <w:bottom w:val="nil"/>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0" w:hRule="atLeast"/>
          <w:jc w:val="center"/>
        </w:trPr>
        <w:tc>
          <w:tcPr>
            <w:tcW w:w="13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olor w:val="000000"/>
                <w:kern w:val="2"/>
                <w:sz w:val="21"/>
                <w:szCs w:val="21"/>
                <w:lang w:val="en-US" w:eastAsia="zh-CN" w:bidi="ar-SA"/>
              </w:rPr>
            </w:pPr>
            <w:r>
              <w:rPr>
                <w:rFonts w:hint="eastAsia" w:ascii="Times New Roman" w:hAnsi="Times New Roman" w:cs="宋体"/>
                <w:color w:val="000000"/>
                <w:kern w:val="0"/>
                <w:sz w:val="21"/>
                <w:szCs w:val="21"/>
                <w:lang w:bidi="ar"/>
              </w:rPr>
              <w:t>观众影响</w:t>
            </w:r>
          </w:p>
        </w:tc>
        <w:tc>
          <w:tcPr>
            <w:tcW w:w="87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0.404</w:t>
            </w:r>
          </w:p>
        </w:tc>
        <w:tc>
          <w:tcPr>
            <w:tcW w:w="818"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0.619</w:t>
            </w:r>
          </w:p>
        </w:tc>
        <w:tc>
          <w:tcPr>
            <w:tcW w:w="70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0.526</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0.588</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0.585</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0.513</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 xml:space="preserve">0.766 </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p>
        </w:tc>
        <w:tc>
          <w:tcPr>
            <w:tcW w:w="838" w:type="dxa"/>
            <w:tcBorders>
              <w:top w:val="nil"/>
              <w:left w:val="nil"/>
              <w:bottom w:val="nil"/>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0" w:hRule="atLeast"/>
          <w:jc w:val="center"/>
        </w:trPr>
        <w:tc>
          <w:tcPr>
            <w:tcW w:w="139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olor w:val="000000"/>
                <w:kern w:val="2"/>
                <w:sz w:val="21"/>
                <w:szCs w:val="21"/>
                <w:lang w:val="en-US" w:eastAsia="zh-CN" w:bidi="ar-SA"/>
              </w:rPr>
            </w:pPr>
            <w:r>
              <w:rPr>
                <w:rFonts w:hint="eastAsia" w:ascii="Times New Roman" w:hAnsi="Times New Roman" w:cs="宋体"/>
                <w:color w:val="000000"/>
                <w:kern w:val="0"/>
                <w:sz w:val="21"/>
                <w:szCs w:val="21"/>
                <w:lang w:eastAsia="zh-CN" w:bidi="ar"/>
              </w:rPr>
              <w:t>物流服务</w:t>
            </w:r>
          </w:p>
        </w:tc>
        <w:tc>
          <w:tcPr>
            <w:tcW w:w="87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0.531</w:t>
            </w:r>
          </w:p>
        </w:tc>
        <w:tc>
          <w:tcPr>
            <w:tcW w:w="818"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0.722</w:t>
            </w:r>
          </w:p>
        </w:tc>
        <w:tc>
          <w:tcPr>
            <w:tcW w:w="70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0.561</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0.600</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0.646</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0.535</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0.568</w:t>
            </w:r>
          </w:p>
        </w:tc>
        <w:tc>
          <w:tcPr>
            <w:tcW w:w="7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 xml:space="preserve">0.792 </w:t>
            </w:r>
          </w:p>
        </w:tc>
        <w:tc>
          <w:tcPr>
            <w:tcW w:w="838" w:type="dxa"/>
            <w:tcBorders>
              <w:top w:val="nil"/>
              <w:left w:val="nil"/>
              <w:bottom w:val="nil"/>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color w:val="000000"/>
                <w:kern w:val="2"/>
                <w:sz w:val="21"/>
                <w:szCs w:val="21"/>
                <w:lang w:val="en-US" w:eastAsia="zh-CN" w:bidi="ar-SA"/>
              </w:rPr>
            </w:pPr>
          </w:p>
        </w:tc>
      </w:tr>
      <w:tr>
        <w:tblPrEx>
          <w:tblCellMar>
            <w:top w:w="0" w:type="dxa"/>
            <w:left w:w="108" w:type="dxa"/>
            <w:bottom w:w="0" w:type="dxa"/>
            <w:right w:w="108" w:type="dxa"/>
          </w:tblCellMar>
        </w:tblPrEx>
        <w:trPr>
          <w:trHeight w:val="280" w:hRule="atLeast"/>
          <w:jc w:val="center"/>
        </w:trPr>
        <w:tc>
          <w:tcPr>
            <w:tcW w:w="139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olor w:val="000000"/>
                <w:kern w:val="2"/>
                <w:sz w:val="21"/>
                <w:szCs w:val="21"/>
                <w:lang w:val="en-US" w:eastAsia="zh-CN" w:bidi="ar-SA"/>
              </w:rPr>
            </w:pPr>
            <w:r>
              <w:rPr>
                <w:rFonts w:hint="eastAsia" w:ascii="Times New Roman" w:hAnsi="Times New Roman" w:cs="宋体"/>
                <w:color w:val="000000"/>
                <w:kern w:val="0"/>
                <w:sz w:val="21"/>
                <w:szCs w:val="21"/>
                <w:lang w:bidi="ar"/>
              </w:rPr>
              <w:t>消费者行为</w:t>
            </w:r>
          </w:p>
        </w:tc>
        <w:tc>
          <w:tcPr>
            <w:tcW w:w="872"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 xml:space="preserve">0.589 </w:t>
            </w:r>
          </w:p>
        </w:tc>
        <w:tc>
          <w:tcPr>
            <w:tcW w:w="818"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 xml:space="preserve">0.675 </w:t>
            </w:r>
          </w:p>
        </w:tc>
        <w:tc>
          <w:tcPr>
            <w:tcW w:w="702"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 xml:space="preserve">0.561 </w:t>
            </w:r>
          </w:p>
        </w:tc>
        <w:tc>
          <w:tcPr>
            <w:tcW w:w="76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 xml:space="preserve">0.593 </w:t>
            </w:r>
          </w:p>
        </w:tc>
        <w:tc>
          <w:tcPr>
            <w:tcW w:w="76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 xml:space="preserve">0.612 </w:t>
            </w:r>
          </w:p>
        </w:tc>
        <w:tc>
          <w:tcPr>
            <w:tcW w:w="76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 xml:space="preserve">0.527 </w:t>
            </w:r>
          </w:p>
        </w:tc>
        <w:tc>
          <w:tcPr>
            <w:tcW w:w="76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0.534</w:t>
            </w:r>
          </w:p>
        </w:tc>
        <w:tc>
          <w:tcPr>
            <w:tcW w:w="76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cs="宋体"/>
                <w:color w:val="000000"/>
                <w:kern w:val="0"/>
                <w:sz w:val="21"/>
                <w:szCs w:val="21"/>
                <w:lang w:val="en-US" w:eastAsia="zh-CN" w:bidi="ar"/>
              </w:rPr>
            </w:pPr>
            <w:r>
              <w:rPr>
                <w:rFonts w:hint="eastAsia" w:ascii="Times New Roman" w:hAnsi="Times New Roman" w:cs="宋体"/>
                <w:color w:val="000000"/>
                <w:kern w:val="0"/>
                <w:sz w:val="21"/>
                <w:szCs w:val="21"/>
                <w:lang w:val="en-US" w:eastAsia="zh-CN" w:bidi="ar"/>
              </w:rPr>
              <w:t>0.625</w:t>
            </w:r>
          </w:p>
        </w:tc>
        <w:tc>
          <w:tcPr>
            <w:tcW w:w="838"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color w:val="000000"/>
                <w:kern w:val="2"/>
                <w:sz w:val="21"/>
                <w:szCs w:val="21"/>
                <w:lang w:val="en-US" w:eastAsia="zh-CN" w:bidi="ar-SA"/>
              </w:rPr>
            </w:pPr>
            <w:r>
              <w:rPr>
                <w:rFonts w:hint="eastAsia" w:ascii="Times New Roman" w:hAnsi="Times New Roman" w:cs="宋体"/>
                <w:color w:val="000000"/>
                <w:kern w:val="0"/>
                <w:sz w:val="21"/>
                <w:szCs w:val="21"/>
                <w:lang w:bidi="ar"/>
              </w:rPr>
              <w:t>0.</w:t>
            </w:r>
            <w:r>
              <w:rPr>
                <w:rFonts w:hint="eastAsia" w:ascii="Times New Roman" w:hAnsi="Times New Roman" w:cs="宋体"/>
                <w:color w:val="000000"/>
                <w:kern w:val="0"/>
                <w:sz w:val="21"/>
                <w:szCs w:val="21"/>
                <w:lang w:val="en-US" w:eastAsia="zh-CN" w:bidi="ar"/>
              </w:rPr>
              <w:t>73</w:t>
            </w:r>
            <w:r>
              <w:rPr>
                <w:rFonts w:hint="eastAsia" w:ascii="Times New Roman" w:hAnsi="Times New Roman" w:cs="宋体"/>
                <w:color w:val="000000"/>
                <w:kern w:val="0"/>
                <w:sz w:val="21"/>
                <w:szCs w:val="21"/>
                <w:lang w:bidi="ar"/>
              </w:rPr>
              <w:t xml:space="preserve">5 </w:t>
            </w:r>
          </w:p>
        </w:tc>
      </w:tr>
    </w:tbl>
    <w:p>
      <w:pPr>
        <w:spacing w:line="360" w:lineRule="auto"/>
        <w:rPr>
          <w:sz w:val="24"/>
        </w:rPr>
      </w:pPr>
    </w:p>
    <w:p>
      <w:pPr>
        <w:spacing w:line="360" w:lineRule="auto"/>
        <w:rPr>
          <w:sz w:val="24"/>
        </w:rPr>
      </w:pPr>
    </w:p>
    <w:p>
      <w:pPr>
        <w:rPr>
          <w:rFonts w:hint="default"/>
          <w:lang w:val="en-US" w:eastAsia="zh-CN"/>
        </w:rPr>
        <w:sectPr>
          <w:pgSz w:w="11906" w:h="16838"/>
          <w:pgMar w:top="1418" w:right="1701" w:bottom="1134" w:left="1701" w:header="851" w:footer="992" w:gutter="0"/>
          <w:pgBorders>
            <w:top w:val="none" w:sz="0" w:space="0"/>
            <w:left w:val="none" w:sz="0" w:space="0"/>
            <w:bottom w:val="none" w:sz="0" w:space="0"/>
            <w:right w:val="none" w:sz="0" w:space="0"/>
          </w:pgBorders>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0"/>
        <w:rPr>
          <w:rFonts w:hint="eastAsia" w:ascii="Times New Roman" w:hAnsi="Times New Roman" w:eastAsia="黑体" w:cs="黑体"/>
          <w:b/>
          <w:bCs/>
          <w:sz w:val="36"/>
          <w:szCs w:val="36"/>
          <w:lang w:val="en-US" w:eastAsia="zh-CN"/>
        </w:rPr>
      </w:pPr>
      <w:bookmarkStart w:id="58" w:name="_Toc4304"/>
      <w:r>
        <w:rPr>
          <w:rFonts w:hint="eastAsia" w:ascii="Times New Roman" w:hAnsi="Times New Roman" w:eastAsia="黑体" w:cs="黑体"/>
          <w:b/>
          <w:bCs/>
          <w:sz w:val="36"/>
          <w:szCs w:val="36"/>
          <w:lang w:val="en-US" w:eastAsia="zh-CN"/>
        </w:rPr>
        <w:t>5 实证研究结果分析</w:t>
      </w:r>
      <w:bookmarkEnd w:id="58"/>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bookmarkStart w:id="59" w:name="_Toc26504"/>
      <w:r>
        <w:rPr>
          <w:rFonts w:hint="eastAsia" w:ascii="Times New Roman" w:hAnsi="Times New Roman" w:eastAsia="黑体" w:cs="Times New Roman"/>
          <w:b/>
          <w:bCs/>
          <w:sz w:val="28"/>
          <w:szCs w:val="28"/>
          <w:lang w:val="en-US" w:eastAsia="zh-CN"/>
        </w:rPr>
        <w:t>5.1 相关性检验</w:t>
      </w:r>
      <w:bookmarkEnd w:id="59"/>
    </w:p>
    <w:p>
      <w:pPr>
        <w:spacing w:line="360" w:lineRule="auto"/>
        <w:ind w:firstLine="480" w:firstLineChars="200"/>
        <w:rPr>
          <w:rFonts w:hint="eastAsia"/>
          <w:sz w:val="24"/>
        </w:rPr>
      </w:pPr>
      <w:r>
        <w:rPr>
          <w:rFonts w:hint="eastAsia"/>
          <w:sz w:val="24"/>
        </w:rPr>
        <w:t>本研究采用SPSS24对涉及的各个变量进行相关分析，涉及的变量有直播平台、主播专业性、主播可信度、直播互动、商品呈现、优惠活动、观众影响、</w:t>
      </w:r>
      <w:r>
        <w:rPr>
          <w:rFonts w:hint="eastAsia"/>
          <w:sz w:val="24"/>
          <w:lang w:eastAsia="zh-CN"/>
        </w:rPr>
        <w:t>物流服务</w:t>
      </w:r>
      <w:r>
        <w:rPr>
          <w:rFonts w:hint="eastAsia"/>
          <w:sz w:val="24"/>
        </w:rPr>
        <w:t>、消费者行为，均为连续型变量，因此选择皮尔逊相关系数对问卷样本中的各个变量进行相关性检验。皮尔逊相关性系数取值在[-1,1]之间，系数的正负代表了变量之间存在的相关性影响是正效应还是负效应，绝对值大小表现了相关程度的强弱，绝对值小于0.3，认为相关性很弱，绝对值在0.3-0.8范围内，认为有中等程度的相关性，但绝对值大于0.8，则可能存在有严重的共线性，需要进行修改。</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hAnsi="黑体" w:eastAsia="黑体" w:cs="黑体"/>
          <w:sz w:val="24"/>
          <w:szCs w:val="24"/>
        </w:rPr>
      </w:pPr>
      <w:r>
        <w:rPr>
          <w:rFonts w:hint="eastAsia" w:ascii="黑体" w:hAnsi="黑体" w:eastAsia="黑体" w:cs="黑体"/>
          <w:sz w:val="24"/>
          <w:szCs w:val="24"/>
        </w:rPr>
        <w:t>表</w:t>
      </w:r>
      <w:r>
        <w:rPr>
          <w:rFonts w:hint="eastAsia" w:ascii="Times New Roman" w:hAnsi="Times New Roman" w:eastAsia="黑体" w:cs="Times New Roman"/>
          <w:sz w:val="24"/>
          <w:szCs w:val="24"/>
        </w:rPr>
        <w:t>5-</w:t>
      </w:r>
      <w:r>
        <w:rPr>
          <w:rFonts w:hint="default" w:ascii="Times New Roman" w:hAnsi="Times New Roman" w:eastAsia="黑体" w:cs="Times New Roman"/>
          <w:sz w:val="24"/>
          <w:szCs w:val="24"/>
        </w:rPr>
        <w:t>1</w:t>
      </w:r>
      <w:r>
        <w:rPr>
          <w:rFonts w:hint="eastAsia" w:ascii="Times New Roman" w:hAnsi="Times New Roman" w:eastAsia="黑体" w:cs="Times New Roman"/>
          <w:sz w:val="24"/>
          <w:szCs w:val="24"/>
          <w:lang w:val="en-US" w:eastAsia="zh-CN"/>
        </w:rPr>
        <w:t xml:space="preserve"> </w:t>
      </w:r>
      <w:r>
        <w:rPr>
          <w:rFonts w:hint="eastAsia" w:ascii="黑体" w:hAnsi="黑体" w:eastAsia="黑体" w:cs="黑体"/>
          <w:sz w:val="24"/>
          <w:szCs w:val="24"/>
        </w:rPr>
        <w:t>皮尔逊相关性系数分析</w:t>
      </w:r>
    </w:p>
    <w:tbl>
      <w:tblPr>
        <w:tblStyle w:val="16"/>
        <w:tblW w:w="8531" w:type="dxa"/>
        <w:jc w:val="center"/>
        <w:tblLayout w:type="autofit"/>
        <w:tblCellMar>
          <w:top w:w="0" w:type="dxa"/>
          <w:left w:w="108" w:type="dxa"/>
          <w:bottom w:w="0" w:type="dxa"/>
          <w:right w:w="108" w:type="dxa"/>
        </w:tblCellMar>
      </w:tblPr>
      <w:tblGrid>
        <w:gridCol w:w="1386"/>
        <w:gridCol w:w="794"/>
        <w:gridCol w:w="794"/>
        <w:gridCol w:w="794"/>
        <w:gridCol w:w="794"/>
        <w:gridCol w:w="794"/>
        <w:gridCol w:w="794"/>
        <w:gridCol w:w="794"/>
        <w:gridCol w:w="794"/>
        <w:gridCol w:w="793"/>
      </w:tblGrid>
      <w:tr>
        <w:tblPrEx>
          <w:tblCellMar>
            <w:top w:w="0" w:type="dxa"/>
            <w:left w:w="108" w:type="dxa"/>
            <w:bottom w:w="0" w:type="dxa"/>
            <w:right w:w="108" w:type="dxa"/>
          </w:tblCellMar>
        </w:tblPrEx>
        <w:trPr>
          <w:trHeight w:val="901" w:hRule="atLeast"/>
          <w:jc w:val="center"/>
        </w:trPr>
        <w:tc>
          <w:tcPr>
            <w:tcW w:w="1386" w:type="dxa"/>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皮尔逊相关性</w:t>
            </w:r>
          </w:p>
        </w:tc>
        <w:tc>
          <w:tcPr>
            <w:tcW w:w="794" w:type="dxa"/>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直播平台</w:t>
            </w:r>
          </w:p>
        </w:tc>
        <w:tc>
          <w:tcPr>
            <w:tcW w:w="794" w:type="dxa"/>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主播专业性</w:t>
            </w:r>
          </w:p>
        </w:tc>
        <w:tc>
          <w:tcPr>
            <w:tcW w:w="794" w:type="dxa"/>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主播可信度</w:t>
            </w:r>
          </w:p>
        </w:tc>
        <w:tc>
          <w:tcPr>
            <w:tcW w:w="794" w:type="dxa"/>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直播互动性</w:t>
            </w:r>
          </w:p>
        </w:tc>
        <w:tc>
          <w:tcPr>
            <w:tcW w:w="794" w:type="dxa"/>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商品呈现</w:t>
            </w:r>
          </w:p>
        </w:tc>
        <w:tc>
          <w:tcPr>
            <w:tcW w:w="794" w:type="dxa"/>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优惠活动</w:t>
            </w:r>
          </w:p>
        </w:tc>
        <w:tc>
          <w:tcPr>
            <w:tcW w:w="794" w:type="dxa"/>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观众影响</w:t>
            </w:r>
          </w:p>
        </w:tc>
        <w:tc>
          <w:tcPr>
            <w:tcW w:w="794" w:type="dxa"/>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eastAsia="zh-CN"/>
              </w:rPr>
            </w:pPr>
            <w:r>
              <w:rPr>
                <w:rFonts w:hint="eastAsia" w:ascii="Times New Roman" w:hAnsi="Times New Roman"/>
                <w:sz w:val="21"/>
                <w:szCs w:val="21"/>
                <w:lang w:eastAsia="zh-CN"/>
              </w:rPr>
              <w:t>物流服务</w:t>
            </w:r>
          </w:p>
        </w:tc>
        <w:tc>
          <w:tcPr>
            <w:tcW w:w="793" w:type="dxa"/>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消费者行为</w:t>
            </w:r>
          </w:p>
        </w:tc>
      </w:tr>
      <w:tr>
        <w:trPr>
          <w:trHeight w:val="326" w:hRule="atLeast"/>
          <w:jc w:val="center"/>
        </w:trPr>
        <w:tc>
          <w:tcPr>
            <w:tcW w:w="0" w:type="auto"/>
            <w:tcBorders>
              <w:top w:val="single" w:color="auto" w:sz="12"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直播平台</w:t>
            </w:r>
          </w:p>
        </w:tc>
        <w:tc>
          <w:tcPr>
            <w:tcW w:w="0" w:type="auto"/>
            <w:tcBorders>
              <w:top w:val="single" w:color="auto" w:sz="12"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1</w:t>
            </w:r>
          </w:p>
        </w:tc>
        <w:tc>
          <w:tcPr>
            <w:tcW w:w="0" w:type="auto"/>
            <w:tcBorders>
              <w:top w:val="single" w:color="auto" w:sz="12"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single" w:color="auto" w:sz="12"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single" w:color="auto" w:sz="12"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single" w:color="auto" w:sz="12"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single" w:color="auto" w:sz="12"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single" w:color="auto" w:sz="12"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single" w:color="auto" w:sz="12"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single" w:color="auto" w:sz="12"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r>
      <w:tr>
        <w:tblPrEx>
          <w:tblCellMar>
            <w:top w:w="0" w:type="dxa"/>
            <w:left w:w="108" w:type="dxa"/>
            <w:bottom w:w="0" w:type="dxa"/>
            <w:right w:w="108" w:type="dxa"/>
          </w:tblCellMar>
        </w:tblPrEx>
        <w:trPr>
          <w:trHeight w:val="291" w:hRule="atLeast"/>
          <w:jc w:val="center"/>
        </w:trPr>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主播专业性</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.684**</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1</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r>
      <w:tr>
        <w:tblPrEx>
          <w:tblCellMar>
            <w:top w:w="0" w:type="dxa"/>
            <w:left w:w="108" w:type="dxa"/>
            <w:bottom w:w="0" w:type="dxa"/>
            <w:right w:w="108" w:type="dxa"/>
          </w:tblCellMar>
        </w:tblPrEx>
        <w:trPr>
          <w:trHeight w:val="291" w:hRule="atLeast"/>
          <w:jc w:val="center"/>
        </w:trPr>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主播可信度</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.490**</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.601**</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1</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r>
      <w:tr>
        <w:tblPrEx>
          <w:tblCellMar>
            <w:top w:w="0" w:type="dxa"/>
            <w:left w:w="108" w:type="dxa"/>
            <w:bottom w:w="0" w:type="dxa"/>
            <w:right w:w="108" w:type="dxa"/>
          </w:tblCellMar>
        </w:tblPrEx>
        <w:trPr>
          <w:trHeight w:val="291" w:hRule="atLeast"/>
          <w:jc w:val="center"/>
        </w:trPr>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直播互动性</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.677**</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.689**</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.480**</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1</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r>
      <w:tr>
        <w:tblPrEx>
          <w:tblCellMar>
            <w:top w:w="0" w:type="dxa"/>
            <w:left w:w="108" w:type="dxa"/>
            <w:bottom w:w="0" w:type="dxa"/>
            <w:right w:w="108" w:type="dxa"/>
          </w:tblCellMar>
        </w:tblPrEx>
        <w:trPr>
          <w:trHeight w:val="291" w:hRule="atLeast"/>
          <w:jc w:val="center"/>
        </w:trPr>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商品呈现</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.691**</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.707**</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.634**</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.712**</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1</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r>
      <w:tr>
        <w:tblPrEx>
          <w:tblCellMar>
            <w:top w:w="0" w:type="dxa"/>
            <w:left w:w="108" w:type="dxa"/>
            <w:bottom w:w="0" w:type="dxa"/>
            <w:right w:w="108" w:type="dxa"/>
          </w:tblCellMar>
        </w:tblPrEx>
        <w:trPr>
          <w:trHeight w:val="291" w:hRule="atLeast"/>
          <w:jc w:val="center"/>
        </w:trPr>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优惠活动</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.592**</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.571**</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.532**</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.578**</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.638**</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1</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r>
      <w:tr>
        <w:tblPrEx>
          <w:tblCellMar>
            <w:top w:w="0" w:type="dxa"/>
            <w:left w:w="108" w:type="dxa"/>
            <w:bottom w:w="0" w:type="dxa"/>
            <w:right w:w="108" w:type="dxa"/>
          </w:tblCellMar>
        </w:tblPrEx>
        <w:trPr>
          <w:trHeight w:val="291" w:hRule="atLeast"/>
          <w:jc w:val="center"/>
        </w:trPr>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观众影响</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.548**</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.602**</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.451**</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.666**</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.619**</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.568**</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1</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r>
      <w:tr>
        <w:tblPrEx>
          <w:tblCellMar>
            <w:top w:w="0" w:type="dxa"/>
            <w:left w:w="108" w:type="dxa"/>
            <w:bottom w:w="0" w:type="dxa"/>
            <w:right w:w="108" w:type="dxa"/>
          </w:tblCellMar>
        </w:tblPrEx>
        <w:trPr>
          <w:trHeight w:val="291" w:hRule="atLeast"/>
          <w:jc w:val="center"/>
        </w:trPr>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eastAsia="zh-CN"/>
              </w:rPr>
            </w:pPr>
            <w:r>
              <w:rPr>
                <w:rFonts w:hint="eastAsia" w:ascii="Times New Roman" w:hAnsi="Times New Roman"/>
                <w:sz w:val="21"/>
                <w:szCs w:val="21"/>
                <w:lang w:eastAsia="zh-CN"/>
              </w:rPr>
              <w:t>物流服务</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.728**</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.714**</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.595**</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.685**</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.696**</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.609**</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.617**</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1</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r>
      <w:tr>
        <w:tblPrEx>
          <w:tblCellMar>
            <w:top w:w="0" w:type="dxa"/>
            <w:left w:w="108" w:type="dxa"/>
            <w:bottom w:w="0" w:type="dxa"/>
            <w:right w:w="108" w:type="dxa"/>
          </w:tblCellMar>
        </w:tblPrEx>
        <w:trPr>
          <w:trHeight w:val="291" w:hRule="atLeast"/>
          <w:jc w:val="center"/>
        </w:trPr>
        <w:tc>
          <w:tcPr>
            <w:tcW w:w="0" w:type="auto"/>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消费者行为</w:t>
            </w:r>
          </w:p>
        </w:tc>
        <w:tc>
          <w:tcPr>
            <w:tcW w:w="0" w:type="auto"/>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.766**</w:t>
            </w:r>
          </w:p>
        </w:tc>
        <w:tc>
          <w:tcPr>
            <w:tcW w:w="0" w:type="auto"/>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.749**</w:t>
            </w:r>
          </w:p>
        </w:tc>
        <w:tc>
          <w:tcPr>
            <w:tcW w:w="0" w:type="auto"/>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.590**</w:t>
            </w:r>
          </w:p>
        </w:tc>
        <w:tc>
          <w:tcPr>
            <w:tcW w:w="0" w:type="auto"/>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.756**</w:t>
            </w:r>
          </w:p>
        </w:tc>
        <w:tc>
          <w:tcPr>
            <w:tcW w:w="0" w:type="auto"/>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.751**</w:t>
            </w:r>
          </w:p>
        </w:tc>
        <w:tc>
          <w:tcPr>
            <w:tcW w:w="0" w:type="auto"/>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.662**</w:t>
            </w:r>
          </w:p>
        </w:tc>
        <w:tc>
          <w:tcPr>
            <w:tcW w:w="0" w:type="auto"/>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.633**</w:t>
            </w:r>
          </w:p>
        </w:tc>
        <w:tc>
          <w:tcPr>
            <w:tcW w:w="0" w:type="auto"/>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.753**</w:t>
            </w:r>
          </w:p>
        </w:tc>
        <w:tc>
          <w:tcPr>
            <w:tcW w:w="0" w:type="auto"/>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1</w:t>
            </w:r>
          </w:p>
        </w:tc>
      </w:tr>
      <w:tr>
        <w:tblPrEx>
          <w:tblCellMar>
            <w:top w:w="0" w:type="dxa"/>
            <w:left w:w="108" w:type="dxa"/>
            <w:bottom w:w="0" w:type="dxa"/>
            <w:right w:w="108" w:type="dxa"/>
          </w:tblCellMar>
        </w:tblPrEx>
        <w:trPr>
          <w:trHeight w:val="326" w:hRule="atLeast"/>
          <w:jc w:val="center"/>
        </w:trPr>
        <w:tc>
          <w:tcPr>
            <w:tcW w:w="0" w:type="auto"/>
            <w:gridSpan w:val="10"/>
            <w:tcBorders>
              <w:top w:val="single" w:color="auto" w:sz="12"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textAlignment w:val="center"/>
              <w:rPr>
                <w:rFonts w:ascii="Times New Roman" w:hAnsi="Times New Roman"/>
                <w:sz w:val="21"/>
                <w:szCs w:val="21"/>
              </w:rPr>
            </w:pPr>
            <w:r>
              <w:rPr>
                <w:rFonts w:ascii="Times New Roman" w:hAnsi="Times New Roman"/>
                <w:sz w:val="21"/>
                <w:szCs w:val="21"/>
              </w:rPr>
              <w:t xml:space="preserve">** </w:t>
            </w:r>
            <w:r>
              <w:rPr>
                <w:rFonts w:hint="eastAsia" w:ascii="Times New Roman" w:hAnsi="Times New Roman"/>
                <w:sz w:val="21"/>
                <w:szCs w:val="21"/>
              </w:rPr>
              <w:t>在</w:t>
            </w:r>
            <w:r>
              <w:rPr>
                <w:rFonts w:ascii="Times New Roman" w:hAnsi="Times New Roman"/>
                <w:sz w:val="21"/>
                <w:szCs w:val="21"/>
              </w:rPr>
              <w:t xml:space="preserve"> 0.01 </w:t>
            </w:r>
            <w:r>
              <w:rPr>
                <w:rFonts w:hint="eastAsia" w:ascii="Times New Roman" w:hAnsi="Times New Roman"/>
                <w:sz w:val="21"/>
                <w:szCs w:val="21"/>
              </w:rPr>
              <w:t>级别（双尾），相关性显著。</w:t>
            </w:r>
          </w:p>
        </w:tc>
      </w:tr>
    </w:tbl>
    <w:p>
      <w:pPr>
        <w:spacing w:line="360" w:lineRule="auto"/>
        <w:ind w:firstLine="480" w:firstLineChars="200"/>
        <w:rPr>
          <w:rFonts w:hint="eastAsia"/>
          <w:sz w:val="24"/>
        </w:rPr>
      </w:pPr>
      <w:r>
        <w:rPr>
          <w:rFonts w:hint="eastAsia"/>
          <w:sz w:val="24"/>
        </w:rPr>
        <w:t>在表5-1皮尔逊相关性分析结果中，可以看出，</w:t>
      </w:r>
      <w:r>
        <w:rPr>
          <w:rFonts w:hint="eastAsia"/>
          <w:sz w:val="24"/>
          <w:lang w:val="en-US" w:eastAsia="zh-CN"/>
        </w:rPr>
        <w:t>变量之间在0.01的水平上显著相关，其中</w:t>
      </w:r>
      <w:r>
        <w:rPr>
          <w:rFonts w:hint="eastAsia"/>
          <w:sz w:val="24"/>
        </w:rPr>
        <w:t>消费者行为与直播平台的相关性系数为0.766，因此直播平台与消费者行为存在显著的正相关关系。主播特性中的专业性、可信度与消费者行为的皮尔逊相关性系数分别为0.749、0.590，均大于0.3，因此主播特性与消费者行为存在显著的正相关关系。直播过程中的直播互动、商品呈现、优惠活动、观众影响与消费者行为的皮尔逊系数分别为0.756、0.751、0.662、0.633，均大于0.3，因此直播过程中各因素与消费者行为之间存在显著正相关关系。</w:t>
      </w:r>
      <w:r>
        <w:rPr>
          <w:rFonts w:hint="eastAsia"/>
          <w:sz w:val="24"/>
          <w:lang w:eastAsia="zh-CN"/>
        </w:rPr>
        <w:t>物流服务</w:t>
      </w:r>
      <w:r>
        <w:rPr>
          <w:rFonts w:hint="eastAsia"/>
          <w:sz w:val="24"/>
        </w:rPr>
        <w:t>与消费者行为的皮尔逊相关性系数为0.753，大于0.3，因此</w:t>
      </w:r>
      <w:r>
        <w:rPr>
          <w:rFonts w:hint="eastAsia"/>
          <w:sz w:val="24"/>
          <w:lang w:eastAsia="zh-CN"/>
        </w:rPr>
        <w:t>物流服务</w:t>
      </w:r>
      <w:r>
        <w:rPr>
          <w:rFonts w:hint="eastAsia"/>
          <w:sz w:val="24"/>
        </w:rPr>
        <w:t>与消费者行为之间有正相关关系。</w:t>
      </w:r>
    </w:p>
    <w:p>
      <w:pPr>
        <w:ind w:firstLine="480" w:firstLineChars="200"/>
        <w:rPr>
          <w:rFonts w:hint="eastAsia"/>
          <w:lang w:val="en-US" w:eastAsia="zh-CN"/>
        </w:rPr>
      </w:pPr>
      <w:r>
        <w:rPr>
          <w:rFonts w:hint="eastAsia"/>
          <w:sz w:val="24"/>
        </w:rPr>
        <w:t>综上，研究假设 H1a-H1h 都得到了验证，且相关程度均处于中等水平，其中主播可信度与消费者行为的相关关系最弱，但是仍然需要使用回归分析对变量之间的关系进行更准确的验证分析。</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bookmarkStart w:id="60" w:name="_Toc29928"/>
      <w:r>
        <w:rPr>
          <w:rFonts w:hint="eastAsia" w:ascii="Times New Roman" w:hAnsi="Times New Roman" w:eastAsia="黑体" w:cs="Times New Roman"/>
          <w:b/>
          <w:bCs/>
          <w:sz w:val="28"/>
          <w:szCs w:val="28"/>
          <w:lang w:val="en-US" w:eastAsia="zh-CN"/>
        </w:rPr>
        <w:t>5.2 回归分析</w:t>
      </w:r>
      <w:bookmarkEnd w:id="60"/>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61" w:name="_Toc6366"/>
      <w:r>
        <w:rPr>
          <w:rFonts w:hint="eastAsia" w:ascii="Times New Roman" w:hAnsi="Times New Roman" w:eastAsia="黑体" w:cs="Times New Roman"/>
          <w:b/>
          <w:bCs/>
          <w:sz w:val="24"/>
          <w:szCs w:val="24"/>
          <w:lang w:val="en-US" w:eastAsia="zh-CN"/>
        </w:rPr>
        <w:t>5.2.1 电商直播平台对消费者行为的回归分析</w:t>
      </w:r>
      <w:bookmarkEnd w:id="61"/>
    </w:p>
    <w:p>
      <w:pPr>
        <w:spacing w:line="360" w:lineRule="auto"/>
        <w:ind w:firstLine="480" w:firstLineChars="200"/>
        <w:rPr>
          <w:rFonts w:ascii="黑体" w:hAnsi="黑体" w:eastAsia="黑体" w:cs="黑体"/>
          <w:sz w:val="24"/>
          <w:szCs w:val="24"/>
        </w:rPr>
      </w:pPr>
      <w:r>
        <w:rPr>
          <w:rFonts w:hint="eastAsia"/>
          <w:sz w:val="24"/>
        </w:rPr>
        <w:t>本文利用SPSS24对电商直播维度与消费者行为之间的关系进行回归分析。</w:t>
      </w:r>
      <w:r>
        <w:rPr>
          <w:rFonts w:hint="eastAsia"/>
          <w:sz w:val="24"/>
          <w:lang w:val="en-US" w:eastAsia="zh-CN"/>
        </w:rPr>
        <w:t>在构建的线性回归模型中，</w:t>
      </w:r>
      <w:r>
        <w:rPr>
          <w:rFonts w:hint="eastAsia"/>
          <w:sz w:val="24"/>
        </w:rPr>
        <w:t>电商直播</w:t>
      </w:r>
      <w:r>
        <w:rPr>
          <w:rFonts w:hint="eastAsia"/>
          <w:sz w:val="24"/>
          <w:lang w:val="en-US" w:eastAsia="zh-CN"/>
        </w:rPr>
        <w:t>作</w:t>
      </w:r>
      <w:r>
        <w:rPr>
          <w:rFonts w:hint="eastAsia"/>
          <w:sz w:val="24"/>
        </w:rPr>
        <w:t>为自变量，消费者行为</w:t>
      </w:r>
      <w:r>
        <w:rPr>
          <w:rFonts w:hint="eastAsia"/>
          <w:sz w:val="24"/>
          <w:lang w:val="en-US" w:eastAsia="zh-CN"/>
        </w:rPr>
        <w:t>作</w:t>
      </w:r>
      <w:r>
        <w:rPr>
          <w:rFonts w:hint="eastAsia"/>
          <w:sz w:val="24"/>
        </w:rPr>
        <w:t>为因变量，</w:t>
      </w:r>
      <w:r>
        <w:rPr>
          <w:rFonts w:hint="eastAsia"/>
          <w:sz w:val="24"/>
          <w:lang w:val="en-US" w:eastAsia="zh-CN"/>
        </w:rPr>
        <w:t>回归</w:t>
      </w:r>
      <w:r>
        <w:rPr>
          <w:rFonts w:hint="eastAsia"/>
          <w:sz w:val="24"/>
        </w:rPr>
        <w:t>结果如表5-2所示。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黑体" w:hAnsi="黑体" w:eastAsia="黑体" w:cs="黑体"/>
          <w:sz w:val="24"/>
          <w:szCs w:val="24"/>
        </w:rPr>
      </w:pPr>
      <w:r>
        <w:rPr>
          <w:rFonts w:hint="eastAsia" w:ascii="黑体" w:hAnsi="黑体" w:eastAsia="黑体" w:cs="黑体"/>
          <w:sz w:val="24"/>
          <w:szCs w:val="24"/>
        </w:rPr>
        <w:t>表</w:t>
      </w:r>
      <w:r>
        <w:rPr>
          <w:rFonts w:hint="eastAsia" w:ascii="Times New Roman" w:hAnsi="Times New Roman" w:eastAsia="黑体" w:cs="Times New Roman"/>
          <w:sz w:val="24"/>
          <w:szCs w:val="24"/>
        </w:rPr>
        <w:t>5-2</w:t>
      </w:r>
      <w:r>
        <w:rPr>
          <w:rFonts w:hint="eastAsia" w:ascii="黑体" w:hAnsi="黑体" w:eastAsia="黑体" w:cs="黑体"/>
          <w:sz w:val="24"/>
          <w:szCs w:val="24"/>
        </w:rPr>
        <w:t xml:space="preserve"> 电商直播平台与消费者行为之间的线性回归模型</w:t>
      </w:r>
    </w:p>
    <w:tbl>
      <w:tblPr>
        <w:tblStyle w:val="16"/>
        <w:tblW w:w="8736" w:type="dxa"/>
        <w:jc w:val="center"/>
        <w:tblLayout w:type="fixed"/>
        <w:tblCellMar>
          <w:top w:w="0" w:type="dxa"/>
          <w:left w:w="108" w:type="dxa"/>
          <w:bottom w:w="0" w:type="dxa"/>
          <w:right w:w="108" w:type="dxa"/>
        </w:tblCellMar>
      </w:tblPr>
      <w:tblGrid>
        <w:gridCol w:w="650"/>
        <w:gridCol w:w="754"/>
        <w:gridCol w:w="947"/>
        <w:gridCol w:w="798"/>
        <w:gridCol w:w="885"/>
        <w:gridCol w:w="751"/>
        <w:gridCol w:w="901"/>
        <w:gridCol w:w="860"/>
        <w:gridCol w:w="760"/>
        <w:gridCol w:w="702"/>
        <w:gridCol w:w="728"/>
      </w:tblGrid>
      <w:tr>
        <w:tblPrEx>
          <w:tblCellMar>
            <w:top w:w="0" w:type="dxa"/>
            <w:left w:w="108" w:type="dxa"/>
            <w:bottom w:w="0" w:type="dxa"/>
            <w:right w:w="108" w:type="dxa"/>
          </w:tblCellMar>
        </w:tblPrEx>
        <w:trPr>
          <w:trHeight w:val="361" w:hRule="atLeast"/>
          <w:jc w:val="center"/>
        </w:trPr>
        <w:tc>
          <w:tcPr>
            <w:tcW w:w="650"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模型</w:t>
            </w:r>
          </w:p>
        </w:tc>
        <w:tc>
          <w:tcPr>
            <w:tcW w:w="1701" w:type="dxa"/>
            <w:gridSpan w:val="2"/>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未标准化系数</w:t>
            </w:r>
          </w:p>
        </w:tc>
        <w:tc>
          <w:tcPr>
            <w:tcW w:w="798"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标准化系数</w:t>
            </w:r>
            <w:r>
              <w:rPr>
                <w:rFonts w:ascii="Times New Roman" w:hAnsi="Times New Roman"/>
                <w:sz w:val="21"/>
                <w:szCs w:val="21"/>
              </w:rPr>
              <w:t>Beta</w:t>
            </w:r>
          </w:p>
        </w:tc>
        <w:tc>
          <w:tcPr>
            <w:tcW w:w="885"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t</w:t>
            </w:r>
            <w:r>
              <w:rPr>
                <w:rFonts w:hint="eastAsia" w:ascii="Times New Roman" w:hAnsi="Times New Roman"/>
                <w:sz w:val="21"/>
                <w:szCs w:val="21"/>
                <w:lang w:val="en-US" w:eastAsia="zh-CN"/>
              </w:rPr>
              <w:t>值</w:t>
            </w:r>
          </w:p>
        </w:tc>
        <w:tc>
          <w:tcPr>
            <w:tcW w:w="751"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显著性</w:t>
            </w:r>
          </w:p>
        </w:tc>
        <w:tc>
          <w:tcPr>
            <w:tcW w:w="901"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F</w:t>
            </w:r>
            <w:r>
              <w:rPr>
                <w:rFonts w:hint="eastAsia" w:ascii="Times New Roman" w:hAnsi="Times New Roman"/>
                <w:sz w:val="21"/>
                <w:szCs w:val="21"/>
                <w:lang w:val="en-US" w:eastAsia="zh-CN"/>
              </w:rPr>
              <w:t>值</w:t>
            </w:r>
          </w:p>
        </w:tc>
        <w:tc>
          <w:tcPr>
            <w:tcW w:w="860"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显著性</w:t>
            </w:r>
          </w:p>
        </w:tc>
        <w:tc>
          <w:tcPr>
            <w:tcW w:w="760" w:type="dxa"/>
            <w:vMerge w:val="restart"/>
            <w:tcBorders>
              <w:top w:val="single" w:color="auto" w:sz="12" w:space="0"/>
              <w:left w:val="nil"/>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调整后</w:t>
            </w:r>
            <w:r>
              <w:rPr>
                <w:rFonts w:ascii="Times New Roman" w:hAnsi="Times New Roman"/>
                <w:sz w:val="21"/>
                <w:szCs w:val="21"/>
              </w:rPr>
              <w:t xml:space="preserve">R </w:t>
            </w:r>
            <w:r>
              <w:rPr>
                <w:rFonts w:hint="eastAsia" w:ascii="Times New Roman" w:hAnsi="Times New Roman"/>
                <w:sz w:val="21"/>
                <w:szCs w:val="21"/>
              </w:rPr>
              <w:t>方</w:t>
            </w:r>
          </w:p>
        </w:tc>
        <w:tc>
          <w:tcPr>
            <w:tcW w:w="1430" w:type="dxa"/>
            <w:gridSpan w:val="2"/>
            <w:tcBorders>
              <w:top w:val="single" w:color="auto" w:sz="12" w:space="0"/>
              <w:left w:val="nil"/>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共线性统计</w:t>
            </w:r>
          </w:p>
        </w:tc>
      </w:tr>
      <w:tr>
        <w:tblPrEx>
          <w:tblCellMar>
            <w:top w:w="0" w:type="dxa"/>
            <w:left w:w="108" w:type="dxa"/>
            <w:bottom w:w="0" w:type="dxa"/>
            <w:right w:w="108" w:type="dxa"/>
          </w:tblCellMar>
        </w:tblPrEx>
        <w:trPr>
          <w:trHeight w:val="690" w:hRule="atLeast"/>
          <w:jc w:val="center"/>
        </w:trPr>
        <w:tc>
          <w:tcPr>
            <w:tcW w:w="650"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54"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Beta</w:t>
            </w:r>
          </w:p>
        </w:tc>
        <w:tc>
          <w:tcPr>
            <w:tcW w:w="947"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标准误差</w:t>
            </w:r>
          </w:p>
        </w:tc>
        <w:tc>
          <w:tcPr>
            <w:tcW w:w="798"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p>
        </w:tc>
        <w:tc>
          <w:tcPr>
            <w:tcW w:w="885"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51"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901"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860"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60" w:type="dxa"/>
            <w:vMerge w:val="continue"/>
            <w:tcBorders>
              <w:top w:val="single" w:color="auto" w:sz="4" w:space="0"/>
              <w:left w:val="nil"/>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02" w:type="dxa"/>
            <w:tcBorders>
              <w:top w:val="single" w:color="auto" w:sz="4" w:space="0"/>
              <w:left w:val="nil"/>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r>
              <w:rPr>
                <w:rFonts w:hint="eastAsia" w:ascii="Times New Roman" w:hAnsi="Times New Roman"/>
                <w:sz w:val="21"/>
                <w:szCs w:val="21"/>
              </w:rPr>
              <w:t>容差</w:t>
            </w:r>
          </w:p>
        </w:tc>
        <w:tc>
          <w:tcPr>
            <w:tcW w:w="728" w:type="dxa"/>
            <w:tcBorders>
              <w:top w:val="single" w:color="auto" w:sz="4" w:space="0"/>
              <w:left w:val="nil"/>
              <w:bottom w:val="single" w:color="auto" w:sz="4" w:space="0"/>
              <w:right w:val="nil"/>
            </w:tcBorders>
            <w:noWrap w:val="0"/>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r>
              <w:rPr>
                <w:rFonts w:ascii="Times New Roman" w:hAnsi="Times New Roman"/>
                <w:sz w:val="21"/>
                <w:szCs w:val="21"/>
              </w:rPr>
              <w:t>VIF</w:t>
            </w:r>
          </w:p>
        </w:tc>
      </w:tr>
      <w:tr>
        <w:tblPrEx>
          <w:tblCellMar>
            <w:top w:w="0" w:type="dxa"/>
            <w:left w:w="108" w:type="dxa"/>
            <w:bottom w:w="0" w:type="dxa"/>
            <w:right w:w="108" w:type="dxa"/>
          </w:tblCellMar>
        </w:tblPrEx>
        <w:trPr>
          <w:trHeight w:val="361" w:hRule="atLeast"/>
          <w:jc w:val="center"/>
        </w:trPr>
        <w:tc>
          <w:tcPr>
            <w:tcW w:w="65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textAlignment w:val="center"/>
              <w:rPr>
                <w:rFonts w:ascii="Times New Roman" w:hAnsi="Times New Roman"/>
                <w:sz w:val="21"/>
                <w:szCs w:val="21"/>
              </w:rPr>
            </w:pPr>
            <w:r>
              <w:rPr>
                <w:rFonts w:hint="eastAsia" w:ascii="Times New Roman" w:hAnsi="Times New Roman"/>
                <w:sz w:val="21"/>
                <w:szCs w:val="21"/>
              </w:rPr>
              <w:t>常量</w:t>
            </w:r>
          </w:p>
        </w:tc>
        <w:tc>
          <w:tcPr>
            <w:tcW w:w="754"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0.609</w:t>
            </w:r>
          </w:p>
        </w:tc>
        <w:tc>
          <w:tcPr>
            <w:tcW w:w="947"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0.131</w:t>
            </w:r>
          </w:p>
        </w:tc>
        <w:tc>
          <w:tcPr>
            <w:tcW w:w="798"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885"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4.646</w:t>
            </w:r>
          </w:p>
        </w:tc>
        <w:tc>
          <w:tcPr>
            <w:tcW w:w="751"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0.000</w:t>
            </w:r>
          </w:p>
        </w:tc>
        <w:tc>
          <w:tcPr>
            <w:tcW w:w="901"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86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6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02"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28"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r>
      <w:tr>
        <w:tblPrEx>
          <w:tblCellMar>
            <w:top w:w="0" w:type="dxa"/>
            <w:left w:w="108" w:type="dxa"/>
            <w:bottom w:w="0" w:type="dxa"/>
            <w:right w:w="108" w:type="dxa"/>
          </w:tblCellMar>
        </w:tblPrEx>
        <w:trPr>
          <w:trHeight w:val="659" w:hRule="atLeast"/>
          <w:jc w:val="center"/>
        </w:trPr>
        <w:tc>
          <w:tcPr>
            <w:tcW w:w="65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textAlignment w:val="center"/>
              <w:rPr>
                <w:rFonts w:ascii="Times New Roman" w:hAnsi="Times New Roman"/>
                <w:sz w:val="21"/>
                <w:szCs w:val="21"/>
              </w:rPr>
            </w:pPr>
            <w:r>
              <w:rPr>
                <w:rFonts w:hint="eastAsia" w:ascii="Times New Roman" w:hAnsi="Times New Roman"/>
                <w:sz w:val="21"/>
                <w:szCs w:val="21"/>
              </w:rPr>
              <w:t>直播平台</w:t>
            </w:r>
          </w:p>
        </w:tc>
        <w:tc>
          <w:tcPr>
            <w:tcW w:w="754"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0.828</w:t>
            </w:r>
          </w:p>
        </w:tc>
        <w:tc>
          <w:tcPr>
            <w:tcW w:w="947"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0.036</w:t>
            </w:r>
          </w:p>
        </w:tc>
        <w:tc>
          <w:tcPr>
            <w:tcW w:w="798"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0.806</w:t>
            </w:r>
          </w:p>
        </w:tc>
        <w:tc>
          <w:tcPr>
            <w:tcW w:w="885"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23.317</w:t>
            </w:r>
          </w:p>
        </w:tc>
        <w:tc>
          <w:tcPr>
            <w:tcW w:w="751"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0.000</w:t>
            </w:r>
          </w:p>
        </w:tc>
        <w:tc>
          <w:tcPr>
            <w:tcW w:w="901"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543.665</w:t>
            </w:r>
          </w:p>
        </w:tc>
        <w:tc>
          <w:tcPr>
            <w:tcW w:w="86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.000b</w:t>
            </w:r>
          </w:p>
        </w:tc>
        <w:tc>
          <w:tcPr>
            <w:tcW w:w="76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0.648</w:t>
            </w:r>
          </w:p>
        </w:tc>
        <w:tc>
          <w:tcPr>
            <w:tcW w:w="702"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sz w:val="21"/>
                <w:szCs w:val="21"/>
                <w:lang w:val="en-US" w:eastAsia="zh-CN"/>
              </w:rPr>
            </w:pPr>
            <w:r>
              <w:rPr>
                <w:rFonts w:ascii="Times New Roman" w:hAnsi="Times New Roman"/>
                <w:sz w:val="21"/>
                <w:szCs w:val="21"/>
              </w:rPr>
              <w:t>1</w:t>
            </w:r>
            <w:r>
              <w:rPr>
                <w:rFonts w:hint="eastAsia" w:ascii="Times New Roman" w:hAnsi="Times New Roman"/>
                <w:sz w:val="21"/>
                <w:szCs w:val="21"/>
                <w:lang w:val="en-US" w:eastAsia="zh-CN"/>
              </w:rPr>
              <w:t>.000</w:t>
            </w:r>
          </w:p>
        </w:tc>
        <w:tc>
          <w:tcPr>
            <w:tcW w:w="728"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sz w:val="21"/>
                <w:szCs w:val="21"/>
                <w:lang w:val="en-US" w:eastAsia="zh-CN"/>
              </w:rPr>
            </w:pPr>
            <w:r>
              <w:rPr>
                <w:rFonts w:ascii="Times New Roman" w:hAnsi="Times New Roman"/>
                <w:sz w:val="21"/>
                <w:szCs w:val="21"/>
              </w:rPr>
              <w:t>1</w:t>
            </w:r>
            <w:r>
              <w:rPr>
                <w:rFonts w:hint="eastAsia" w:ascii="Times New Roman" w:hAnsi="Times New Roman"/>
                <w:sz w:val="21"/>
                <w:szCs w:val="21"/>
                <w:lang w:val="en-US" w:eastAsia="zh-CN"/>
              </w:rPr>
              <w:t>.000</w:t>
            </w:r>
          </w:p>
        </w:tc>
      </w:tr>
      <w:tr>
        <w:tblPrEx>
          <w:tblCellMar>
            <w:top w:w="0" w:type="dxa"/>
            <w:left w:w="108" w:type="dxa"/>
            <w:bottom w:w="0" w:type="dxa"/>
            <w:right w:w="108" w:type="dxa"/>
          </w:tblCellMar>
        </w:tblPrEx>
        <w:trPr>
          <w:trHeight w:val="361" w:hRule="atLeast"/>
          <w:jc w:val="center"/>
        </w:trPr>
        <w:tc>
          <w:tcPr>
            <w:tcW w:w="8736" w:type="dxa"/>
            <w:gridSpan w:val="11"/>
            <w:tcBorders>
              <w:top w:val="single" w:color="auto" w:sz="12"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textAlignment w:val="center"/>
              <w:rPr>
                <w:rFonts w:ascii="Times New Roman" w:hAnsi="Times New Roman"/>
                <w:sz w:val="21"/>
                <w:szCs w:val="21"/>
              </w:rPr>
            </w:pPr>
            <w:r>
              <w:rPr>
                <w:rFonts w:ascii="Times New Roman" w:hAnsi="Times New Roman"/>
                <w:sz w:val="21"/>
                <w:szCs w:val="21"/>
              </w:rPr>
              <w:t xml:space="preserve">a </w:t>
            </w:r>
            <w:r>
              <w:rPr>
                <w:rFonts w:hint="eastAsia" w:ascii="Times New Roman" w:hAnsi="Times New Roman"/>
                <w:sz w:val="21"/>
                <w:szCs w:val="21"/>
              </w:rPr>
              <w:t>因变量：消费者行为</w:t>
            </w:r>
          </w:p>
        </w:tc>
      </w:tr>
    </w:tbl>
    <w:p>
      <w:pPr>
        <w:spacing w:line="360" w:lineRule="auto"/>
        <w:ind w:firstLine="480" w:firstLineChars="200"/>
        <w:rPr>
          <w:rFonts w:hint="eastAsia"/>
          <w:sz w:val="24"/>
        </w:rPr>
      </w:pPr>
      <w:r>
        <w:rPr>
          <w:rFonts w:hint="eastAsia"/>
          <w:sz w:val="24"/>
        </w:rPr>
        <w:t>从上表结果可以看出，直播平台对消费者行为的回归系数为0.806且显著性水平Sig.&lt;0.05，达到F检验的要求，F值为543.665，调整后的R方为0.648，表示该模型可以解释64.8%的变异量，且方差膨胀系数VIF小于10，变量间无明显共线性。由此可判断直播平台对消费者购物行为有显著正相关关系，假设H1a成立。</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62" w:name="_Toc1704"/>
      <w:r>
        <w:rPr>
          <w:rFonts w:hint="eastAsia" w:ascii="Times New Roman" w:hAnsi="Times New Roman" w:eastAsia="黑体" w:cs="Times New Roman"/>
          <w:b/>
          <w:bCs/>
          <w:sz w:val="24"/>
          <w:szCs w:val="24"/>
          <w:lang w:val="en-US" w:eastAsia="zh-CN"/>
        </w:rPr>
        <w:t>5.2.2 主播特性对消费者行为的回归分析</w:t>
      </w:r>
      <w:bookmarkEnd w:id="62"/>
    </w:p>
    <w:p>
      <w:pPr>
        <w:spacing w:line="360" w:lineRule="auto"/>
        <w:ind w:firstLine="480" w:firstLineChars="200"/>
        <w:rPr>
          <w:rFonts w:hint="eastAsia"/>
          <w:sz w:val="24"/>
        </w:rPr>
      </w:pPr>
      <w:r>
        <w:rPr>
          <w:rFonts w:hint="eastAsia"/>
          <w:sz w:val="24"/>
        </w:rPr>
        <w:t>本文利用SPSS24对主播特性的两个维度对消费者行为进行回归分析。</w:t>
      </w:r>
      <w:r>
        <w:rPr>
          <w:rFonts w:hint="eastAsia"/>
          <w:sz w:val="24"/>
          <w:lang w:val="en-US" w:eastAsia="zh-CN"/>
        </w:rPr>
        <w:t>以</w:t>
      </w:r>
      <w:r>
        <w:rPr>
          <w:rFonts w:hint="eastAsia"/>
          <w:sz w:val="24"/>
        </w:rPr>
        <w:t>主播特性中的专业性、可信度</w:t>
      </w:r>
      <w:r>
        <w:rPr>
          <w:rFonts w:hint="eastAsia"/>
          <w:sz w:val="24"/>
          <w:lang w:val="en-US" w:eastAsia="zh-CN"/>
        </w:rPr>
        <w:t>作</w:t>
      </w:r>
      <w:r>
        <w:rPr>
          <w:rFonts w:hint="eastAsia"/>
          <w:sz w:val="24"/>
        </w:rPr>
        <w:t>为自变量，消费者行为</w:t>
      </w:r>
      <w:r>
        <w:rPr>
          <w:rFonts w:hint="eastAsia"/>
          <w:sz w:val="24"/>
          <w:lang w:val="en-US" w:eastAsia="zh-CN"/>
        </w:rPr>
        <w:t>作</w:t>
      </w:r>
      <w:r>
        <w:rPr>
          <w:rFonts w:hint="eastAsia"/>
          <w:sz w:val="24"/>
        </w:rPr>
        <w:t>为因变量，</w:t>
      </w:r>
      <w:r>
        <w:rPr>
          <w:rFonts w:hint="eastAsia"/>
          <w:sz w:val="24"/>
          <w:lang w:val="en-US" w:eastAsia="zh-CN"/>
        </w:rPr>
        <w:t>回归</w:t>
      </w:r>
      <w:r>
        <w:rPr>
          <w:rFonts w:hint="eastAsia"/>
          <w:sz w:val="24"/>
        </w:rPr>
        <w:t>结果如表5-3所示。可以看出，</w:t>
      </w:r>
      <w:r>
        <w:rPr>
          <w:rFonts w:hint="eastAsia"/>
          <w:sz w:val="24"/>
          <w:lang w:val="en-US" w:eastAsia="zh-CN"/>
        </w:rPr>
        <w:t>主播专业性对消费者行为的回归系数为0.617，主播可信度对消费者行为的回归系数为0.219，F检验显著性小于0.05，回归方程整体显著，T检验显著性水平也小于0.05，各变量的回归系数显著，</w:t>
      </w:r>
      <w:r>
        <w:rPr>
          <w:rFonts w:hint="eastAsia"/>
          <w:sz w:val="24"/>
        </w:rPr>
        <w:t>调整后的R方为0.588，该模型可以解释58.8%的变异量，模型的拟合度较高，方差膨胀系数VIF小于10，变量间无明显共线性。</w:t>
      </w:r>
      <w:r>
        <w:rPr>
          <w:rFonts w:hint="eastAsia"/>
          <w:sz w:val="24"/>
          <w:lang w:val="en-US" w:eastAsia="zh-CN"/>
        </w:rPr>
        <w:t>因此</w:t>
      </w:r>
      <w:r>
        <w:rPr>
          <w:rFonts w:hint="eastAsia"/>
          <w:sz w:val="24"/>
        </w:rPr>
        <w:t>，主播特性</w:t>
      </w:r>
      <w:r>
        <w:rPr>
          <w:rFonts w:hint="eastAsia"/>
          <w:sz w:val="24"/>
          <w:lang w:val="en-US" w:eastAsia="zh-CN"/>
        </w:rPr>
        <w:t>中的专业性和可信度都能明显正向影响</w:t>
      </w:r>
      <w:r>
        <w:rPr>
          <w:rFonts w:hint="eastAsia"/>
          <w:sz w:val="24"/>
        </w:rPr>
        <w:t>消费者行为，假设H1b、H1c成立。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24"/>
          <w:szCs w:val="24"/>
        </w:rPr>
      </w:pPr>
      <w:r>
        <w:rPr>
          <w:rFonts w:hint="eastAsia" w:ascii="黑体" w:hAnsi="黑体" w:eastAsia="黑体" w:cs="黑体"/>
          <w:sz w:val="24"/>
          <w:szCs w:val="24"/>
        </w:rPr>
        <w:t>表</w:t>
      </w:r>
      <w:r>
        <w:rPr>
          <w:rFonts w:hint="default" w:ascii="Times New Roman" w:hAnsi="Times New Roman" w:eastAsia="黑体" w:cs="Times New Roman"/>
          <w:sz w:val="24"/>
          <w:szCs w:val="24"/>
        </w:rPr>
        <w:t>5-3</w:t>
      </w:r>
      <w:r>
        <w:rPr>
          <w:rFonts w:ascii="黑体" w:hAnsi="黑体" w:eastAsia="黑体" w:cs="黑体"/>
          <w:sz w:val="24"/>
          <w:szCs w:val="24"/>
        </w:rPr>
        <w:t xml:space="preserve"> </w:t>
      </w:r>
      <w:r>
        <w:rPr>
          <w:rFonts w:hint="eastAsia" w:ascii="黑体" w:hAnsi="黑体" w:eastAsia="黑体" w:cs="黑体"/>
          <w:sz w:val="24"/>
          <w:szCs w:val="24"/>
        </w:rPr>
        <w:t>主播特性与消费者行为之间的线性回归模型</w:t>
      </w:r>
    </w:p>
    <w:tbl>
      <w:tblPr>
        <w:tblStyle w:val="16"/>
        <w:tblW w:w="9151" w:type="dxa"/>
        <w:jc w:val="center"/>
        <w:tblLayout w:type="fixed"/>
        <w:tblCellMar>
          <w:top w:w="0" w:type="dxa"/>
          <w:left w:w="108" w:type="dxa"/>
          <w:bottom w:w="0" w:type="dxa"/>
          <w:right w:w="108" w:type="dxa"/>
        </w:tblCellMar>
      </w:tblPr>
      <w:tblGrid>
        <w:gridCol w:w="934"/>
        <w:gridCol w:w="696"/>
        <w:gridCol w:w="1055"/>
        <w:gridCol w:w="940"/>
        <w:gridCol w:w="860"/>
        <w:gridCol w:w="820"/>
        <w:gridCol w:w="920"/>
        <w:gridCol w:w="708"/>
        <w:gridCol w:w="762"/>
        <w:gridCol w:w="728"/>
        <w:gridCol w:w="728"/>
      </w:tblGrid>
      <w:tr>
        <w:tblPrEx>
          <w:tblCellMar>
            <w:top w:w="0" w:type="dxa"/>
            <w:left w:w="108" w:type="dxa"/>
            <w:bottom w:w="0" w:type="dxa"/>
            <w:right w:w="108" w:type="dxa"/>
          </w:tblCellMar>
        </w:tblPrEx>
        <w:trPr>
          <w:trHeight w:val="395" w:hRule="atLeast"/>
          <w:jc w:val="center"/>
        </w:trPr>
        <w:tc>
          <w:tcPr>
            <w:tcW w:w="934"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模型</w:t>
            </w:r>
          </w:p>
        </w:tc>
        <w:tc>
          <w:tcPr>
            <w:tcW w:w="1751" w:type="dxa"/>
            <w:gridSpan w:val="2"/>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未标准化系数</w:t>
            </w:r>
          </w:p>
        </w:tc>
        <w:tc>
          <w:tcPr>
            <w:tcW w:w="940"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标准化系数</w:t>
            </w:r>
          </w:p>
        </w:tc>
        <w:tc>
          <w:tcPr>
            <w:tcW w:w="860"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rPr>
              <w:t>t</w:t>
            </w:r>
            <w:r>
              <w:rPr>
                <w:rFonts w:hint="eastAsia" w:ascii="Times New Roman" w:hAnsi="Times New Roman" w:eastAsia="宋体" w:cs="Times New Roman"/>
                <w:sz w:val="21"/>
                <w:szCs w:val="21"/>
                <w:lang w:val="en-US" w:eastAsia="zh-CN"/>
              </w:rPr>
              <w:t>值</w:t>
            </w:r>
          </w:p>
        </w:tc>
        <w:tc>
          <w:tcPr>
            <w:tcW w:w="820"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显著性</w:t>
            </w:r>
          </w:p>
        </w:tc>
        <w:tc>
          <w:tcPr>
            <w:tcW w:w="920"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rPr>
              <w:t>F</w:t>
            </w:r>
            <w:r>
              <w:rPr>
                <w:rFonts w:hint="eastAsia" w:ascii="Times New Roman" w:hAnsi="Times New Roman" w:eastAsia="宋体" w:cs="Times New Roman"/>
                <w:sz w:val="21"/>
                <w:szCs w:val="21"/>
                <w:lang w:val="en-US" w:eastAsia="zh-CN"/>
              </w:rPr>
              <w:t>值</w:t>
            </w:r>
          </w:p>
        </w:tc>
        <w:tc>
          <w:tcPr>
            <w:tcW w:w="708"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显著性</w:t>
            </w:r>
          </w:p>
        </w:tc>
        <w:tc>
          <w:tcPr>
            <w:tcW w:w="762"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调整后 R 方</w:t>
            </w:r>
          </w:p>
        </w:tc>
        <w:tc>
          <w:tcPr>
            <w:tcW w:w="1456" w:type="dxa"/>
            <w:gridSpan w:val="2"/>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sz w:val="21"/>
                <w:szCs w:val="21"/>
              </w:rPr>
              <w:t>共线性统计</w:t>
            </w:r>
          </w:p>
        </w:tc>
      </w:tr>
      <w:tr>
        <w:tblPrEx>
          <w:tblCellMar>
            <w:top w:w="0" w:type="dxa"/>
            <w:left w:w="108" w:type="dxa"/>
            <w:bottom w:w="0" w:type="dxa"/>
            <w:right w:w="108" w:type="dxa"/>
          </w:tblCellMar>
        </w:tblPrEx>
        <w:trPr>
          <w:trHeight w:val="460" w:hRule="atLeast"/>
          <w:jc w:val="center"/>
        </w:trPr>
        <w:tc>
          <w:tcPr>
            <w:tcW w:w="934"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p>
        </w:tc>
        <w:tc>
          <w:tcPr>
            <w:tcW w:w="696"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Beta</w:t>
            </w:r>
          </w:p>
        </w:tc>
        <w:tc>
          <w:tcPr>
            <w:tcW w:w="1055"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left"/>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标准</w:t>
            </w:r>
            <w:r>
              <w:rPr>
                <w:rFonts w:hint="eastAsia" w:ascii="Times New Roman" w:hAnsi="Times New Roman" w:eastAsia="宋体" w:cs="Times New Roman"/>
                <w:sz w:val="21"/>
                <w:szCs w:val="21"/>
                <w:lang w:val="en-US" w:eastAsia="zh-CN"/>
              </w:rPr>
              <w:t>误</w:t>
            </w:r>
            <w:r>
              <w:rPr>
                <w:rFonts w:hint="eastAsia" w:ascii="Times New Roman" w:hAnsi="Times New Roman" w:eastAsia="宋体" w:cs="Times New Roman"/>
                <w:sz w:val="21"/>
                <w:szCs w:val="21"/>
              </w:rPr>
              <w:t>差</w:t>
            </w:r>
          </w:p>
        </w:tc>
        <w:tc>
          <w:tcPr>
            <w:tcW w:w="940"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p>
        </w:tc>
        <w:tc>
          <w:tcPr>
            <w:tcW w:w="860"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p>
        </w:tc>
        <w:tc>
          <w:tcPr>
            <w:tcW w:w="820"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p>
        </w:tc>
        <w:tc>
          <w:tcPr>
            <w:tcW w:w="920"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p>
        </w:tc>
        <w:tc>
          <w:tcPr>
            <w:tcW w:w="708"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p>
        </w:tc>
        <w:tc>
          <w:tcPr>
            <w:tcW w:w="762"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p>
        </w:tc>
        <w:tc>
          <w:tcPr>
            <w:tcW w:w="728"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sz w:val="21"/>
                <w:szCs w:val="21"/>
              </w:rPr>
              <w:t>容差</w:t>
            </w:r>
          </w:p>
        </w:tc>
        <w:tc>
          <w:tcPr>
            <w:tcW w:w="728"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VIF</w:t>
            </w:r>
          </w:p>
        </w:tc>
      </w:tr>
      <w:tr>
        <w:tblPrEx>
          <w:tblCellMar>
            <w:top w:w="0" w:type="dxa"/>
            <w:left w:w="108" w:type="dxa"/>
            <w:bottom w:w="0" w:type="dxa"/>
            <w:right w:w="108" w:type="dxa"/>
          </w:tblCellMar>
        </w:tblPrEx>
        <w:trPr>
          <w:trHeight w:val="315" w:hRule="atLeast"/>
          <w:jc w:val="center"/>
        </w:trPr>
        <w:tc>
          <w:tcPr>
            <w:tcW w:w="934"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常量</w:t>
            </w:r>
          </w:p>
        </w:tc>
        <w:tc>
          <w:tcPr>
            <w:tcW w:w="696"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0.743</w:t>
            </w:r>
          </w:p>
        </w:tc>
        <w:tc>
          <w:tcPr>
            <w:tcW w:w="1055"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0.166</w:t>
            </w:r>
          </w:p>
        </w:tc>
        <w:tc>
          <w:tcPr>
            <w:tcW w:w="94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p>
        </w:tc>
        <w:tc>
          <w:tcPr>
            <w:tcW w:w="86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4.483</w:t>
            </w:r>
          </w:p>
        </w:tc>
        <w:tc>
          <w:tcPr>
            <w:tcW w:w="82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0.000</w:t>
            </w:r>
          </w:p>
        </w:tc>
        <w:tc>
          <w:tcPr>
            <w:tcW w:w="920" w:type="dxa"/>
            <w:vMerge w:val="restart"/>
            <w:tcBorders>
              <w:top w:val="single" w:color="auto" w:sz="4" w:space="0"/>
              <w:left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211.939</w:t>
            </w:r>
          </w:p>
        </w:tc>
        <w:tc>
          <w:tcPr>
            <w:tcW w:w="708" w:type="dxa"/>
            <w:vMerge w:val="restart"/>
            <w:tcBorders>
              <w:top w:val="single" w:color="auto" w:sz="4" w:space="0"/>
              <w:left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.000b</w:t>
            </w:r>
          </w:p>
        </w:tc>
        <w:tc>
          <w:tcPr>
            <w:tcW w:w="762" w:type="dxa"/>
            <w:vMerge w:val="restart"/>
            <w:tcBorders>
              <w:top w:val="single" w:color="auto" w:sz="4" w:space="0"/>
              <w:left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0.588</w:t>
            </w:r>
          </w:p>
        </w:tc>
        <w:tc>
          <w:tcPr>
            <w:tcW w:w="728"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kern w:val="2"/>
                <w:sz w:val="21"/>
                <w:szCs w:val="21"/>
                <w:lang w:val="en-US" w:eastAsia="zh-CN" w:bidi="ar-SA"/>
              </w:rPr>
            </w:pPr>
          </w:p>
        </w:tc>
        <w:tc>
          <w:tcPr>
            <w:tcW w:w="728"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p>
        </w:tc>
      </w:tr>
      <w:tr>
        <w:tblPrEx>
          <w:tblCellMar>
            <w:top w:w="0" w:type="dxa"/>
            <w:left w:w="108" w:type="dxa"/>
            <w:bottom w:w="0" w:type="dxa"/>
            <w:right w:w="108" w:type="dxa"/>
          </w:tblCellMar>
        </w:tblPrEx>
        <w:trPr>
          <w:trHeight w:val="560" w:hRule="atLeast"/>
          <w:jc w:val="center"/>
        </w:trPr>
        <w:tc>
          <w:tcPr>
            <w:tcW w:w="93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专业性</w:t>
            </w:r>
          </w:p>
        </w:tc>
        <w:tc>
          <w:tcPr>
            <w:tcW w:w="69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0.557</w:t>
            </w:r>
          </w:p>
        </w:tc>
        <w:tc>
          <w:tcPr>
            <w:tcW w:w="1055"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0.042</w:t>
            </w:r>
          </w:p>
        </w:tc>
        <w:tc>
          <w:tcPr>
            <w:tcW w:w="94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0.617</w:t>
            </w:r>
          </w:p>
        </w:tc>
        <w:tc>
          <w:tcPr>
            <w:tcW w:w="8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13.201</w:t>
            </w:r>
          </w:p>
        </w:tc>
        <w:tc>
          <w:tcPr>
            <w:tcW w:w="82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0.000</w:t>
            </w:r>
          </w:p>
        </w:tc>
        <w:tc>
          <w:tcPr>
            <w:tcW w:w="920" w:type="dxa"/>
            <w:vMerge w:val="continue"/>
            <w:tcBorders>
              <w:left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p>
        </w:tc>
        <w:tc>
          <w:tcPr>
            <w:tcW w:w="708" w:type="dxa"/>
            <w:vMerge w:val="continue"/>
            <w:tcBorders>
              <w:left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p>
        </w:tc>
        <w:tc>
          <w:tcPr>
            <w:tcW w:w="762" w:type="dxa"/>
            <w:vMerge w:val="continue"/>
            <w:tcBorders>
              <w:left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p>
        </w:tc>
        <w:tc>
          <w:tcPr>
            <w:tcW w:w="728"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sz w:val="21"/>
                <w:szCs w:val="21"/>
              </w:rPr>
              <w:t>0.639</w:t>
            </w:r>
          </w:p>
        </w:tc>
        <w:tc>
          <w:tcPr>
            <w:tcW w:w="728"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1.566</w:t>
            </w:r>
          </w:p>
        </w:tc>
      </w:tr>
      <w:tr>
        <w:tblPrEx>
          <w:tblCellMar>
            <w:top w:w="0" w:type="dxa"/>
            <w:left w:w="108" w:type="dxa"/>
            <w:bottom w:w="0" w:type="dxa"/>
            <w:right w:w="108" w:type="dxa"/>
          </w:tblCellMar>
        </w:tblPrEx>
        <w:trPr>
          <w:trHeight w:val="440" w:hRule="atLeast"/>
          <w:jc w:val="center"/>
        </w:trPr>
        <w:tc>
          <w:tcPr>
            <w:tcW w:w="934"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sz w:val="21"/>
                <w:szCs w:val="21"/>
              </w:rPr>
              <w:t>可信度</w:t>
            </w:r>
          </w:p>
        </w:tc>
        <w:tc>
          <w:tcPr>
            <w:tcW w:w="696"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sz w:val="21"/>
                <w:szCs w:val="21"/>
              </w:rPr>
              <w:t>0.28</w:t>
            </w:r>
            <w:r>
              <w:rPr>
                <w:rFonts w:hint="eastAsia" w:ascii="Times New Roman" w:hAnsi="Times New Roman" w:eastAsia="宋体" w:cs="Times New Roman"/>
                <w:sz w:val="21"/>
                <w:szCs w:val="21"/>
                <w:lang w:val="en-US" w:eastAsia="zh-CN"/>
              </w:rPr>
              <w:t>0</w:t>
            </w:r>
          </w:p>
        </w:tc>
        <w:tc>
          <w:tcPr>
            <w:tcW w:w="1055"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sz w:val="21"/>
                <w:szCs w:val="21"/>
              </w:rPr>
              <w:t>0.06</w:t>
            </w:r>
            <w:r>
              <w:rPr>
                <w:rFonts w:hint="eastAsia" w:ascii="Times New Roman" w:hAnsi="Times New Roman" w:eastAsia="宋体" w:cs="Times New Roman"/>
                <w:sz w:val="21"/>
                <w:szCs w:val="21"/>
                <w:lang w:val="en-US" w:eastAsia="zh-CN"/>
              </w:rPr>
              <w:t>0</w:t>
            </w:r>
          </w:p>
        </w:tc>
        <w:tc>
          <w:tcPr>
            <w:tcW w:w="94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sz w:val="21"/>
                <w:szCs w:val="21"/>
              </w:rPr>
              <w:t>0.219</w:t>
            </w:r>
          </w:p>
        </w:tc>
        <w:tc>
          <w:tcPr>
            <w:tcW w:w="86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sz w:val="21"/>
                <w:szCs w:val="21"/>
              </w:rPr>
              <w:t>4.689</w:t>
            </w:r>
          </w:p>
        </w:tc>
        <w:tc>
          <w:tcPr>
            <w:tcW w:w="82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sz w:val="21"/>
                <w:szCs w:val="21"/>
              </w:rPr>
              <w:t>0.000</w:t>
            </w:r>
          </w:p>
        </w:tc>
        <w:tc>
          <w:tcPr>
            <w:tcW w:w="920" w:type="dxa"/>
            <w:vMerge w:val="continue"/>
            <w:tcBorders>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p>
        </w:tc>
        <w:tc>
          <w:tcPr>
            <w:tcW w:w="708" w:type="dxa"/>
            <w:vMerge w:val="continue"/>
            <w:tcBorders>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p>
        </w:tc>
        <w:tc>
          <w:tcPr>
            <w:tcW w:w="762" w:type="dxa"/>
            <w:vMerge w:val="continue"/>
            <w:tcBorders>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p>
        </w:tc>
        <w:tc>
          <w:tcPr>
            <w:tcW w:w="728"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sz w:val="21"/>
                <w:szCs w:val="21"/>
              </w:rPr>
              <w:t>0.639</w:t>
            </w:r>
          </w:p>
        </w:tc>
        <w:tc>
          <w:tcPr>
            <w:tcW w:w="728"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1.566</w:t>
            </w:r>
          </w:p>
        </w:tc>
      </w:tr>
    </w:tbl>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63" w:name="_Toc13943"/>
      <w:r>
        <w:rPr>
          <w:rFonts w:hint="eastAsia" w:ascii="Times New Roman" w:hAnsi="Times New Roman" w:eastAsia="黑体" w:cs="Times New Roman"/>
          <w:b/>
          <w:bCs/>
          <w:sz w:val="24"/>
          <w:szCs w:val="24"/>
          <w:lang w:val="en-US" w:eastAsia="zh-CN"/>
        </w:rPr>
        <w:t>5.2.3 直播过程各维度对消费者行为的回归分析</w:t>
      </w:r>
      <w:bookmarkEnd w:id="63"/>
    </w:p>
    <w:p>
      <w:pPr>
        <w:spacing w:line="360" w:lineRule="auto"/>
        <w:ind w:firstLine="480" w:firstLineChars="200"/>
        <w:rPr>
          <w:rFonts w:hint="eastAsia"/>
          <w:sz w:val="24"/>
        </w:rPr>
      </w:pPr>
      <w:r>
        <w:rPr>
          <w:rFonts w:hint="eastAsia"/>
          <w:sz w:val="24"/>
        </w:rPr>
        <w:t>本文</w:t>
      </w:r>
      <w:r>
        <w:rPr>
          <w:rFonts w:hint="eastAsia"/>
          <w:sz w:val="24"/>
          <w:lang w:val="en-US" w:eastAsia="zh-CN"/>
        </w:rPr>
        <w:t>以</w:t>
      </w:r>
      <w:r>
        <w:rPr>
          <w:rFonts w:hint="eastAsia"/>
          <w:sz w:val="24"/>
        </w:rPr>
        <w:t>直播过程中的直播互动、商品呈现、优惠活动、观众影响为自变量，消费者行为为因变量，构建</w:t>
      </w:r>
      <w:r>
        <w:rPr>
          <w:rFonts w:hint="eastAsia"/>
          <w:sz w:val="24"/>
          <w:lang w:val="en-US" w:eastAsia="zh-CN"/>
        </w:rPr>
        <w:t>多元</w:t>
      </w:r>
      <w:r>
        <w:rPr>
          <w:rFonts w:hint="eastAsia"/>
          <w:sz w:val="24"/>
        </w:rPr>
        <w:t>线性回归模型，结果如表5-4所示。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黑体" w:hAnsi="黑体" w:eastAsia="黑体" w:cs="黑体"/>
          <w:sz w:val="24"/>
          <w:szCs w:val="24"/>
        </w:rPr>
      </w:pPr>
      <w:r>
        <w:rPr>
          <w:rFonts w:hint="eastAsia" w:ascii="黑体" w:hAnsi="黑体" w:eastAsia="黑体" w:cs="黑体"/>
          <w:sz w:val="24"/>
          <w:szCs w:val="24"/>
        </w:rPr>
        <w:t>表</w:t>
      </w:r>
      <w:r>
        <w:rPr>
          <w:rFonts w:hint="default" w:ascii="Times New Roman" w:hAnsi="Times New Roman" w:eastAsia="黑体" w:cs="Times New Roman"/>
          <w:sz w:val="24"/>
          <w:szCs w:val="24"/>
        </w:rPr>
        <w:t>5-4</w:t>
      </w:r>
      <w:r>
        <w:rPr>
          <w:rFonts w:hint="eastAsia" w:ascii="Times New Roman" w:hAnsi="Times New Roman" w:eastAsia="黑体" w:cs="Times New Roman"/>
          <w:sz w:val="24"/>
          <w:szCs w:val="24"/>
        </w:rPr>
        <w:t xml:space="preserve"> </w:t>
      </w:r>
      <w:r>
        <w:rPr>
          <w:rFonts w:hint="eastAsia" w:ascii="黑体" w:hAnsi="黑体" w:eastAsia="黑体" w:cs="黑体"/>
          <w:sz w:val="24"/>
          <w:szCs w:val="24"/>
        </w:rPr>
        <w:t>直播过程各维度与消费者行为之间的线性回归模型</w:t>
      </w:r>
    </w:p>
    <w:tbl>
      <w:tblPr>
        <w:tblStyle w:val="16"/>
        <w:tblW w:w="9303" w:type="dxa"/>
        <w:jc w:val="center"/>
        <w:tblLayout w:type="fixed"/>
        <w:tblCellMar>
          <w:top w:w="0" w:type="dxa"/>
          <w:left w:w="108" w:type="dxa"/>
          <w:bottom w:w="0" w:type="dxa"/>
          <w:right w:w="108" w:type="dxa"/>
        </w:tblCellMar>
      </w:tblPr>
      <w:tblGrid>
        <w:gridCol w:w="712"/>
        <w:gridCol w:w="753"/>
        <w:gridCol w:w="1070"/>
        <w:gridCol w:w="1020"/>
        <w:gridCol w:w="880"/>
        <w:gridCol w:w="820"/>
        <w:gridCol w:w="937"/>
        <w:gridCol w:w="711"/>
        <w:gridCol w:w="786"/>
        <w:gridCol w:w="894"/>
        <w:gridCol w:w="720"/>
      </w:tblGrid>
      <w:tr>
        <w:tblPrEx>
          <w:tblCellMar>
            <w:top w:w="0" w:type="dxa"/>
            <w:left w:w="108" w:type="dxa"/>
            <w:bottom w:w="0" w:type="dxa"/>
            <w:right w:w="108" w:type="dxa"/>
          </w:tblCellMar>
        </w:tblPrEx>
        <w:trPr>
          <w:trHeight w:val="356" w:hRule="atLeast"/>
          <w:jc w:val="center"/>
        </w:trPr>
        <w:tc>
          <w:tcPr>
            <w:tcW w:w="712"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模型</w:t>
            </w:r>
          </w:p>
        </w:tc>
        <w:tc>
          <w:tcPr>
            <w:tcW w:w="1823" w:type="dxa"/>
            <w:gridSpan w:val="2"/>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未标准化系数</w:t>
            </w:r>
          </w:p>
        </w:tc>
        <w:tc>
          <w:tcPr>
            <w:tcW w:w="1020"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标准化系数</w:t>
            </w:r>
            <w:r>
              <w:rPr>
                <w:rFonts w:ascii="Times New Roman" w:hAnsi="Times New Roman"/>
                <w:sz w:val="21"/>
                <w:szCs w:val="21"/>
              </w:rPr>
              <w:t>Beta</w:t>
            </w:r>
          </w:p>
        </w:tc>
        <w:tc>
          <w:tcPr>
            <w:tcW w:w="880"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t</w:t>
            </w:r>
          </w:p>
        </w:tc>
        <w:tc>
          <w:tcPr>
            <w:tcW w:w="820"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显著性</w:t>
            </w:r>
          </w:p>
        </w:tc>
        <w:tc>
          <w:tcPr>
            <w:tcW w:w="937"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F</w:t>
            </w:r>
          </w:p>
        </w:tc>
        <w:tc>
          <w:tcPr>
            <w:tcW w:w="711"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显著性</w:t>
            </w:r>
          </w:p>
        </w:tc>
        <w:tc>
          <w:tcPr>
            <w:tcW w:w="786"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调整后</w:t>
            </w:r>
            <w:r>
              <w:rPr>
                <w:rFonts w:ascii="Times New Roman" w:hAnsi="Times New Roman"/>
                <w:sz w:val="21"/>
                <w:szCs w:val="21"/>
              </w:rPr>
              <w:t xml:space="preserve"> R </w:t>
            </w:r>
            <w:r>
              <w:rPr>
                <w:rFonts w:hint="eastAsia" w:ascii="Times New Roman" w:hAnsi="Times New Roman"/>
                <w:sz w:val="21"/>
                <w:szCs w:val="21"/>
              </w:rPr>
              <w:t>方</w:t>
            </w:r>
          </w:p>
        </w:tc>
        <w:tc>
          <w:tcPr>
            <w:tcW w:w="1614" w:type="dxa"/>
            <w:gridSpan w:val="2"/>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共线性统计</w:t>
            </w:r>
          </w:p>
        </w:tc>
      </w:tr>
      <w:tr>
        <w:tblPrEx>
          <w:tblCellMar>
            <w:top w:w="0" w:type="dxa"/>
            <w:left w:w="108" w:type="dxa"/>
            <w:bottom w:w="0" w:type="dxa"/>
            <w:right w:w="108" w:type="dxa"/>
          </w:tblCellMar>
        </w:tblPrEx>
        <w:trPr>
          <w:trHeight w:val="624" w:hRule="atLeast"/>
          <w:jc w:val="center"/>
        </w:trPr>
        <w:tc>
          <w:tcPr>
            <w:tcW w:w="712"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53"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Beta</w:t>
            </w:r>
          </w:p>
        </w:tc>
        <w:tc>
          <w:tcPr>
            <w:tcW w:w="107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标准误差</w:t>
            </w:r>
          </w:p>
        </w:tc>
        <w:tc>
          <w:tcPr>
            <w:tcW w:w="1020"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880"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820"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937"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11"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86" w:type="dxa"/>
            <w:vMerge w:val="continue"/>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894"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r>
              <w:rPr>
                <w:rFonts w:hint="eastAsia" w:ascii="Times New Roman" w:hAnsi="Times New Roman"/>
                <w:sz w:val="21"/>
                <w:szCs w:val="21"/>
              </w:rPr>
              <w:t>容差</w:t>
            </w:r>
          </w:p>
        </w:tc>
        <w:tc>
          <w:tcPr>
            <w:tcW w:w="720"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r>
              <w:rPr>
                <w:rFonts w:ascii="Times New Roman" w:hAnsi="Times New Roman"/>
                <w:sz w:val="21"/>
                <w:szCs w:val="21"/>
              </w:rPr>
              <w:t>VIF</w:t>
            </w:r>
          </w:p>
        </w:tc>
      </w:tr>
      <w:tr>
        <w:tblPrEx>
          <w:tblCellMar>
            <w:top w:w="0" w:type="dxa"/>
            <w:left w:w="108" w:type="dxa"/>
            <w:bottom w:w="0" w:type="dxa"/>
            <w:right w:w="108" w:type="dxa"/>
          </w:tblCellMar>
        </w:tblPrEx>
        <w:trPr>
          <w:trHeight w:val="356" w:hRule="atLeast"/>
          <w:jc w:val="center"/>
        </w:trPr>
        <w:tc>
          <w:tcPr>
            <w:tcW w:w="712"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常量</w:t>
            </w:r>
          </w:p>
        </w:tc>
        <w:tc>
          <w:tcPr>
            <w:tcW w:w="753"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0.08</w:t>
            </w:r>
            <w:r>
              <w:rPr>
                <w:rFonts w:hint="eastAsia" w:ascii="Times New Roman" w:hAnsi="Times New Roman"/>
                <w:sz w:val="21"/>
                <w:szCs w:val="21"/>
                <w:lang w:val="en-US" w:eastAsia="zh-CN"/>
              </w:rPr>
              <w:t>0</w:t>
            </w:r>
          </w:p>
        </w:tc>
        <w:tc>
          <w:tcPr>
            <w:tcW w:w="107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0.118</w:t>
            </w:r>
          </w:p>
        </w:tc>
        <w:tc>
          <w:tcPr>
            <w:tcW w:w="102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88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0.681</w:t>
            </w:r>
          </w:p>
        </w:tc>
        <w:tc>
          <w:tcPr>
            <w:tcW w:w="82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sz w:val="21"/>
                <w:szCs w:val="21"/>
                <w:lang w:val="en-US" w:eastAsia="zh-CN"/>
              </w:rPr>
            </w:pPr>
            <w:r>
              <w:rPr>
                <w:rFonts w:hint="eastAsia" w:ascii="Times New Roman" w:hAnsi="Times New Roman"/>
                <w:sz w:val="21"/>
                <w:szCs w:val="21"/>
                <w:lang w:val="en-US" w:eastAsia="zh-CN"/>
              </w:rPr>
              <w:t>0.000</w:t>
            </w:r>
          </w:p>
        </w:tc>
        <w:tc>
          <w:tcPr>
            <w:tcW w:w="937" w:type="dxa"/>
            <w:vMerge w:val="restart"/>
            <w:tcBorders>
              <w:top w:val="single" w:color="auto" w:sz="4"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262.27</w:t>
            </w:r>
            <w:r>
              <w:rPr>
                <w:rFonts w:hint="eastAsia" w:ascii="Times New Roman" w:hAnsi="Times New Roman"/>
                <w:sz w:val="21"/>
                <w:szCs w:val="21"/>
                <w:lang w:val="en-US" w:eastAsia="zh-CN"/>
              </w:rPr>
              <w:t>0</w:t>
            </w:r>
          </w:p>
        </w:tc>
        <w:tc>
          <w:tcPr>
            <w:tcW w:w="711" w:type="dxa"/>
            <w:vMerge w:val="restart"/>
            <w:tcBorders>
              <w:top w:val="single" w:color="auto" w:sz="4"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.000b</w:t>
            </w:r>
          </w:p>
        </w:tc>
        <w:tc>
          <w:tcPr>
            <w:tcW w:w="786" w:type="dxa"/>
            <w:vMerge w:val="restart"/>
            <w:tcBorders>
              <w:top w:val="single" w:color="auto" w:sz="4"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0.78</w:t>
            </w:r>
            <w:r>
              <w:rPr>
                <w:rFonts w:hint="eastAsia" w:ascii="Times New Roman" w:hAnsi="Times New Roman"/>
                <w:sz w:val="21"/>
                <w:szCs w:val="21"/>
                <w:lang w:val="en-US" w:eastAsia="zh-CN"/>
              </w:rPr>
              <w:t>0</w:t>
            </w:r>
          </w:p>
        </w:tc>
        <w:tc>
          <w:tcPr>
            <w:tcW w:w="894"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p>
        </w:tc>
        <w:tc>
          <w:tcPr>
            <w:tcW w:w="72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p>
        </w:tc>
      </w:tr>
      <w:tr>
        <w:tblPrEx>
          <w:tblCellMar>
            <w:top w:w="0" w:type="dxa"/>
            <w:left w:w="108" w:type="dxa"/>
            <w:bottom w:w="0" w:type="dxa"/>
            <w:right w:w="108" w:type="dxa"/>
          </w:tblCellMar>
        </w:tblPrEx>
        <w:trPr>
          <w:trHeight w:val="356" w:hRule="atLeast"/>
          <w:jc w:val="center"/>
        </w:trPr>
        <w:tc>
          <w:tcPr>
            <w:tcW w:w="71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直播互动</w:t>
            </w:r>
          </w:p>
        </w:tc>
        <w:tc>
          <w:tcPr>
            <w:tcW w:w="753"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0.249</w:t>
            </w:r>
          </w:p>
        </w:tc>
        <w:tc>
          <w:tcPr>
            <w:tcW w:w="10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0.043</w:t>
            </w:r>
          </w:p>
        </w:tc>
        <w:tc>
          <w:tcPr>
            <w:tcW w:w="102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0.252</w:t>
            </w:r>
          </w:p>
        </w:tc>
        <w:tc>
          <w:tcPr>
            <w:tcW w:w="88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5.861</w:t>
            </w:r>
          </w:p>
        </w:tc>
        <w:tc>
          <w:tcPr>
            <w:tcW w:w="82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0.014</w:t>
            </w:r>
          </w:p>
        </w:tc>
        <w:tc>
          <w:tcPr>
            <w:tcW w:w="937" w:type="dxa"/>
            <w:vMerge w:val="continue"/>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11" w:type="dxa"/>
            <w:vMerge w:val="continue"/>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86" w:type="dxa"/>
            <w:vMerge w:val="continue"/>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89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0.404</w:t>
            </w:r>
          </w:p>
        </w:tc>
        <w:tc>
          <w:tcPr>
            <w:tcW w:w="72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2.474</w:t>
            </w:r>
          </w:p>
        </w:tc>
      </w:tr>
      <w:tr>
        <w:tblPrEx>
          <w:tblCellMar>
            <w:top w:w="0" w:type="dxa"/>
            <w:left w:w="108" w:type="dxa"/>
            <w:bottom w:w="0" w:type="dxa"/>
            <w:right w:w="108" w:type="dxa"/>
          </w:tblCellMar>
        </w:tblPrEx>
        <w:trPr>
          <w:trHeight w:val="356" w:hRule="atLeast"/>
          <w:jc w:val="center"/>
        </w:trPr>
        <w:tc>
          <w:tcPr>
            <w:tcW w:w="71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商品呈现</w:t>
            </w:r>
          </w:p>
        </w:tc>
        <w:tc>
          <w:tcPr>
            <w:tcW w:w="753"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0.533</w:t>
            </w:r>
          </w:p>
        </w:tc>
        <w:tc>
          <w:tcPr>
            <w:tcW w:w="10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0.041</w:t>
            </w:r>
          </w:p>
        </w:tc>
        <w:tc>
          <w:tcPr>
            <w:tcW w:w="102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0.559</w:t>
            </w:r>
          </w:p>
        </w:tc>
        <w:tc>
          <w:tcPr>
            <w:tcW w:w="88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12.994</w:t>
            </w:r>
          </w:p>
        </w:tc>
        <w:tc>
          <w:tcPr>
            <w:tcW w:w="82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sz w:val="21"/>
                <w:szCs w:val="21"/>
                <w:lang w:val="en-US" w:eastAsia="zh-CN"/>
              </w:rPr>
            </w:pPr>
            <w:r>
              <w:rPr>
                <w:rFonts w:ascii="Times New Roman" w:hAnsi="Times New Roman"/>
                <w:sz w:val="21"/>
                <w:szCs w:val="21"/>
              </w:rPr>
              <w:t>0</w:t>
            </w:r>
            <w:r>
              <w:rPr>
                <w:rFonts w:hint="eastAsia" w:ascii="Times New Roman" w:hAnsi="Times New Roman"/>
                <w:sz w:val="21"/>
                <w:szCs w:val="21"/>
                <w:lang w:val="en-US" w:eastAsia="zh-CN"/>
              </w:rPr>
              <w:t>.000</w:t>
            </w:r>
          </w:p>
        </w:tc>
        <w:tc>
          <w:tcPr>
            <w:tcW w:w="937" w:type="dxa"/>
            <w:vMerge w:val="continue"/>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11" w:type="dxa"/>
            <w:vMerge w:val="continue"/>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86" w:type="dxa"/>
            <w:vMerge w:val="continue"/>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89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0.403</w:t>
            </w:r>
          </w:p>
        </w:tc>
        <w:tc>
          <w:tcPr>
            <w:tcW w:w="72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2.483</w:t>
            </w:r>
          </w:p>
        </w:tc>
      </w:tr>
      <w:tr>
        <w:tblPrEx>
          <w:tblCellMar>
            <w:top w:w="0" w:type="dxa"/>
            <w:left w:w="108" w:type="dxa"/>
            <w:bottom w:w="0" w:type="dxa"/>
            <w:right w:w="108" w:type="dxa"/>
          </w:tblCellMar>
        </w:tblPrEx>
        <w:trPr>
          <w:trHeight w:val="356" w:hRule="atLeast"/>
          <w:jc w:val="center"/>
        </w:trPr>
        <w:tc>
          <w:tcPr>
            <w:tcW w:w="71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优惠活动</w:t>
            </w:r>
          </w:p>
        </w:tc>
        <w:tc>
          <w:tcPr>
            <w:tcW w:w="753"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0.133</w:t>
            </w:r>
          </w:p>
        </w:tc>
        <w:tc>
          <w:tcPr>
            <w:tcW w:w="107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0.037</w:t>
            </w:r>
          </w:p>
        </w:tc>
        <w:tc>
          <w:tcPr>
            <w:tcW w:w="102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0.135</w:t>
            </w:r>
          </w:p>
        </w:tc>
        <w:tc>
          <w:tcPr>
            <w:tcW w:w="88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3.609</w:t>
            </w:r>
          </w:p>
        </w:tc>
        <w:tc>
          <w:tcPr>
            <w:tcW w:w="82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sz w:val="21"/>
                <w:szCs w:val="21"/>
                <w:lang w:val="en-US" w:eastAsia="zh-CN"/>
              </w:rPr>
            </w:pPr>
            <w:r>
              <w:rPr>
                <w:rFonts w:ascii="Times New Roman" w:hAnsi="Times New Roman"/>
                <w:sz w:val="21"/>
                <w:szCs w:val="21"/>
              </w:rPr>
              <w:t>0</w:t>
            </w:r>
            <w:r>
              <w:rPr>
                <w:rFonts w:hint="eastAsia" w:ascii="Times New Roman" w:hAnsi="Times New Roman"/>
                <w:sz w:val="21"/>
                <w:szCs w:val="21"/>
                <w:lang w:val="en-US" w:eastAsia="zh-CN"/>
              </w:rPr>
              <w:t>.000</w:t>
            </w:r>
          </w:p>
        </w:tc>
        <w:tc>
          <w:tcPr>
            <w:tcW w:w="937" w:type="dxa"/>
            <w:vMerge w:val="continue"/>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11" w:type="dxa"/>
            <w:vMerge w:val="continue"/>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86" w:type="dxa"/>
            <w:vMerge w:val="continue"/>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89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0.536</w:t>
            </w:r>
          </w:p>
        </w:tc>
        <w:tc>
          <w:tcPr>
            <w:tcW w:w="72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1.867</w:t>
            </w:r>
          </w:p>
        </w:tc>
      </w:tr>
      <w:tr>
        <w:tblPrEx>
          <w:tblCellMar>
            <w:top w:w="0" w:type="dxa"/>
            <w:left w:w="108" w:type="dxa"/>
            <w:bottom w:w="0" w:type="dxa"/>
            <w:right w:w="108" w:type="dxa"/>
          </w:tblCellMar>
        </w:tblPrEx>
        <w:trPr>
          <w:trHeight w:val="356" w:hRule="atLeast"/>
          <w:jc w:val="center"/>
        </w:trPr>
        <w:tc>
          <w:tcPr>
            <w:tcW w:w="712"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观众影响</w:t>
            </w:r>
          </w:p>
        </w:tc>
        <w:tc>
          <w:tcPr>
            <w:tcW w:w="753"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0.042</w:t>
            </w:r>
          </w:p>
        </w:tc>
        <w:tc>
          <w:tcPr>
            <w:tcW w:w="107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0.038</w:t>
            </w:r>
          </w:p>
        </w:tc>
        <w:tc>
          <w:tcPr>
            <w:tcW w:w="102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0.043</w:t>
            </w:r>
          </w:p>
        </w:tc>
        <w:tc>
          <w:tcPr>
            <w:tcW w:w="88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1.101</w:t>
            </w:r>
          </w:p>
        </w:tc>
        <w:tc>
          <w:tcPr>
            <w:tcW w:w="82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sz w:val="21"/>
                <w:szCs w:val="21"/>
                <w:lang w:val="en-US" w:eastAsia="zh-CN"/>
              </w:rPr>
            </w:pPr>
            <w:r>
              <w:rPr>
                <w:rFonts w:ascii="Times New Roman" w:hAnsi="Times New Roman"/>
                <w:sz w:val="21"/>
                <w:szCs w:val="21"/>
              </w:rPr>
              <w:t>0</w:t>
            </w:r>
            <w:r>
              <w:rPr>
                <w:rFonts w:hint="eastAsia" w:ascii="Times New Roman" w:hAnsi="Times New Roman"/>
                <w:sz w:val="21"/>
                <w:szCs w:val="21"/>
                <w:lang w:val="en-US" w:eastAsia="zh-CN"/>
              </w:rPr>
              <w:t>.000</w:t>
            </w:r>
          </w:p>
        </w:tc>
        <w:tc>
          <w:tcPr>
            <w:tcW w:w="937" w:type="dxa"/>
            <w:vMerge w:val="continue"/>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11" w:type="dxa"/>
            <w:vMerge w:val="continue"/>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786" w:type="dxa"/>
            <w:vMerge w:val="continue"/>
            <w:tcBorders>
              <w:top w:val="single" w:color="auto" w:sz="12" w:space="0"/>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894"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0.49</w:t>
            </w:r>
            <w:r>
              <w:rPr>
                <w:rFonts w:hint="eastAsia" w:ascii="Times New Roman" w:hAnsi="Times New Roman"/>
                <w:sz w:val="21"/>
                <w:szCs w:val="21"/>
                <w:lang w:val="en-US" w:eastAsia="zh-CN"/>
              </w:rPr>
              <w:t>0</w:t>
            </w:r>
          </w:p>
        </w:tc>
        <w:tc>
          <w:tcPr>
            <w:tcW w:w="72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2.042</w:t>
            </w:r>
          </w:p>
        </w:tc>
      </w:tr>
      <w:tr>
        <w:tblPrEx>
          <w:tblCellMar>
            <w:top w:w="0" w:type="dxa"/>
            <w:left w:w="108" w:type="dxa"/>
            <w:bottom w:w="0" w:type="dxa"/>
            <w:right w:w="108" w:type="dxa"/>
          </w:tblCellMar>
        </w:tblPrEx>
        <w:trPr>
          <w:trHeight w:val="356" w:hRule="atLeast"/>
          <w:jc w:val="center"/>
        </w:trPr>
        <w:tc>
          <w:tcPr>
            <w:tcW w:w="7689" w:type="dxa"/>
            <w:gridSpan w:val="9"/>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left"/>
              <w:textAlignment w:val="center"/>
              <w:rPr>
                <w:rFonts w:ascii="Times New Roman" w:hAnsi="Times New Roman"/>
                <w:sz w:val="21"/>
                <w:szCs w:val="21"/>
              </w:rPr>
            </w:pPr>
            <w:r>
              <w:rPr>
                <w:rFonts w:ascii="Times New Roman" w:hAnsi="Times New Roman"/>
                <w:sz w:val="21"/>
                <w:szCs w:val="21"/>
              </w:rPr>
              <w:t xml:space="preserve">a </w:t>
            </w:r>
            <w:r>
              <w:rPr>
                <w:rFonts w:hint="eastAsia" w:ascii="Times New Roman" w:hAnsi="Times New Roman"/>
                <w:sz w:val="21"/>
                <w:szCs w:val="21"/>
              </w:rPr>
              <w:t>因变量：消费者行为</w:t>
            </w:r>
          </w:p>
        </w:tc>
        <w:tc>
          <w:tcPr>
            <w:tcW w:w="89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p>
        </w:tc>
        <w:tc>
          <w:tcPr>
            <w:tcW w:w="72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p>
        </w:tc>
      </w:tr>
    </w:tbl>
    <w:p>
      <w:pPr>
        <w:spacing w:line="360" w:lineRule="auto"/>
        <w:ind w:firstLine="480" w:firstLineChars="200"/>
        <w:rPr>
          <w:rFonts w:hint="eastAsia"/>
          <w:sz w:val="24"/>
        </w:rPr>
      </w:pPr>
      <w:r>
        <w:rPr>
          <w:rFonts w:hint="eastAsia"/>
          <w:sz w:val="24"/>
        </w:rPr>
        <w:t>从上表结果可以看出，</w:t>
      </w:r>
      <w:r>
        <w:rPr>
          <w:rFonts w:hint="eastAsia"/>
          <w:sz w:val="24"/>
          <w:lang w:val="en-US" w:eastAsia="zh-CN"/>
        </w:rPr>
        <w:t>直播互动、商品呈现、优惠活动、观众影响对消费者行为的回归系数分别为</w:t>
      </w:r>
      <w:r>
        <w:rPr>
          <w:rFonts w:hint="eastAsia"/>
          <w:sz w:val="24"/>
        </w:rPr>
        <w:t>0.252、0.559、0.135和0.043</w:t>
      </w:r>
      <w:r>
        <w:rPr>
          <w:rFonts w:hint="eastAsia"/>
          <w:sz w:val="24"/>
          <w:lang w:eastAsia="zh-CN"/>
        </w:rPr>
        <w:t>，</w:t>
      </w:r>
      <w:r>
        <w:rPr>
          <w:rFonts w:hint="eastAsia"/>
          <w:sz w:val="24"/>
          <w:lang w:val="en-US" w:eastAsia="zh-CN"/>
        </w:rPr>
        <w:t>F检验的显著性水平小于0.05，回归方程整体显著，T检验通过，各变量的回归系数显著，</w:t>
      </w:r>
      <w:r>
        <w:rPr>
          <w:rFonts w:hint="eastAsia"/>
          <w:sz w:val="24"/>
        </w:rPr>
        <w:t>调整后的R方为0.78，该模型可以解释78%的变异量，模型的拟合度</w:t>
      </w:r>
      <w:r>
        <w:rPr>
          <w:rFonts w:hint="eastAsia"/>
          <w:sz w:val="24"/>
          <w:lang w:val="en-US" w:eastAsia="zh-CN"/>
        </w:rPr>
        <w:t>较好</w:t>
      </w:r>
      <w:r>
        <w:rPr>
          <w:rFonts w:hint="eastAsia"/>
          <w:sz w:val="24"/>
        </w:rPr>
        <w:t>，方差膨胀系数VIF小于10，变量间无明显共线性。</w:t>
      </w:r>
      <w:r>
        <w:rPr>
          <w:rFonts w:hint="eastAsia"/>
          <w:sz w:val="24"/>
          <w:lang w:val="en-US" w:eastAsia="zh-CN"/>
        </w:rPr>
        <w:t>因此，</w:t>
      </w:r>
      <w:r>
        <w:rPr>
          <w:rFonts w:hint="eastAsia"/>
          <w:sz w:val="24"/>
        </w:rPr>
        <w:t>直播互动、商品呈现、优惠活动、观众影响</w:t>
      </w:r>
      <w:r>
        <w:rPr>
          <w:rFonts w:hint="eastAsia"/>
          <w:sz w:val="24"/>
          <w:lang w:val="en-US" w:eastAsia="zh-CN"/>
        </w:rPr>
        <w:t>能够对</w:t>
      </w:r>
      <w:r>
        <w:rPr>
          <w:rFonts w:hint="eastAsia"/>
          <w:sz w:val="24"/>
        </w:rPr>
        <w:t>消费者行为</w:t>
      </w:r>
      <w:r>
        <w:rPr>
          <w:rFonts w:hint="eastAsia"/>
          <w:sz w:val="24"/>
          <w:lang w:val="en-US" w:eastAsia="zh-CN"/>
        </w:rPr>
        <w:t>产生显著的</w:t>
      </w:r>
      <w:r>
        <w:rPr>
          <w:rFonts w:hint="eastAsia"/>
          <w:sz w:val="24"/>
        </w:rPr>
        <w:t>正向</w:t>
      </w:r>
      <w:r>
        <w:rPr>
          <w:rFonts w:hint="eastAsia"/>
          <w:sz w:val="24"/>
          <w:lang w:val="en-US" w:eastAsia="zh-CN"/>
        </w:rPr>
        <w:t>影响</w:t>
      </w:r>
      <w:r>
        <w:rPr>
          <w:rFonts w:hint="eastAsia"/>
          <w:sz w:val="24"/>
        </w:rPr>
        <w:t>，假设H1d、H1e、H1f、H1g成立。</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64" w:name="_Toc26868"/>
      <w:r>
        <w:rPr>
          <w:rFonts w:hint="eastAsia" w:ascii="Times New Roman" w:hAnsi="Times New Roman" w:eastAsia="黑体" w:cs="Times New Roman"/>
          <w:b/>
          <w:bCs/>
          <w:sz w:val="24"/>
          <w:szCs w:val="24"/>
          <w:lang w:val="en-US" w:eastAsia="zh-CN"/>
        </w:rPr>
        <w:t>5.2.4 物流服务对消费者行为的回归分析</w:t>
      </w:r>
      <w:bookmarkEnd w:id="64"/>
    </w:p>
    <w:p>
      <w:pPr>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color w:val="auto"/>
          <w:sz w:val="24"/>
        </w:rPr>
        <w:t>本文利用SPSS24对</w:t>
      </w:r>
      <w:r>
        <w:rPr>
          <w:rFonts w:hint="eastAsia" w:ascii="Times New Roman" w:hAnsi="Times New Roman" w:eastAsia="宋体" w:cs="Times New Roman"/>
          <w:color w:val="auto"/>
          <w:sz w:val="24"/>
          <w:lang w:eastAsia="zh-CN"/>
        </w:rPr>
        <w:t>物流服务</w:t>
      </w:r>
      <w:r>
        <w:rPr>
          <w:rFonts w:hint="eastAsia" w:ascii="Times New Roman" w:hAnsi="Times New Roman" w:eastAsia="宋体" w:cs="Times New Roman"/>
          <w:color w:val="auto"/>
          <w:sz w:val="24"/>
        </w:rPr>
        <w:t>与消费者行为之间的关系进行回归分析。</w:t>
      </w:r>
      <w:r>
        <w:rPr>
          <w:rFonts w:hint="eastAsia" w:ascii="Times New Roman" w:hAnsi="Times New Roman" w:eastAsia="宋体" w:cs="Times New Roman"/>
          <w:color w:val="auto"/>
          <w:sz w:val="24"/>
          <w:lang w:eastAsia="zh-CN"/>
        </w:rPr>
        <w:t>物流服务</w:t>
      </w:r>
      <w:r>
        <w:rPr>
          <w:rFonts w:hint="eastAsia" w:ascii="Times New Roman" w:hAnsi="Times New Roman" w:eastAsia="宋体" w:cs="Times New Roman"/>
          <w:color w:val="auto"/>
          <w:sz w:val="24"/>
        </w:rPr>
        <w:t>为自变量，消费者行为为因变量，</w:t>
      </w:r>
      <w:r>
        <w:rPr>
          <w:rFonts w:hint="eastAsia" w:ascii="Times New Roman" w:hAnsi="Times New Roman" w:eastAsia="宋体" w:cs="Times New Roman"/>
          <w:color w:val="auto"/>
          <w:sz w:val="24"/>
          <w:lang w:val="en-US" w:eastAsia="zh-CN"/>
        </w:rPr>
        <w:t>回归</w:t>
      </w:r>
      <w:r>
        <w:rPr>
          <w:rFonts w:hint="eastAsia" w:ascii="Times New Roman" w:hAnsi="Times New Roman" w:eastAsia="宋体" w:cs="Times New Roman"/>
          <w:color w:val="auto"/>
          <w:sz w:val="24"/>
        </w:rPr>
        <w:t>结果</w:t>
      </w:r>
      <w:r>
        <w:rPr>
          <w:rFonts w:hint="eastAsia" w:ascii="Times New Roman" w:hAnsi="Times New Roman" w:eastAsia="宋体" w:cs="Times New Roman"/>
          <w:color w:val="auto"/>
          <w:sz w:val="24"/>
          <w:lang w:val="en-US" w:eastAsia="zh-CN"/>
        </w:rPr>
        <w:t>如表</w:t>
      </w:r>
      <w:r>
        <w:rPr>
          <w:rFonts w:hint="eastAsia" w:ascii="Times New Roman" w:hAnsi="Times New Roman" w:eastAsia="宋体" w:cs="Times New Roman"/>
          <w:sz w:val="24"/>
        </w:rPr>
        <w:t>5-5所示。</w:t>
      </w:r>
    </w:p>
    <w:p>
      <w:pPr>
        <w:spacing w:line="360" w:lineRule="auto"/>
        <w:ind w:firstLine="480" w:firstLineChars="200"/>
        <w:rPr>
          <w:rFonts w:hint="eastAsia"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黑体" w:hAnsi="黑体" w:eastAsia="黑体" w:cs="黑体"/>
          <w:sz w:val="24"/>
          <w:szCs w:val="24"/>
        </w:rPr>
      </w:pPr>
      <w:r>
        <w:rPr>
          <w:rFonts w:hint="eastAsia" w:ascii="黑体" w:hAnsi="黑体" w:eastAsia="黑体" w:cs="黑体"/>
          <w:sz w:val="24"/>
          <w:szCs w:val="24"/>
        </w:rPr>
        <w:t>表</w:t>
      </w:r>
      <w:r>
        <w:rPr>
          <w:rFonts w:hint="default" w:ascii="Times New Roman" w:hAnsi="Times New Roman" w:eastAsia="黑体" w:cs="Times New Roman"/>
          <w:sz w:val="24"/>
          <w:szCs w:val="24"/>
        </w:rPr>
        <w:t>5-5</w:t>
      </w:r>
      <w:r>
        <w:rPr>
          <w:rFonts w:ascii="黑体" w:hAnsi="黑体" w:eastAsia="黑体" w:cs="黑体"/>
          <w:sz w:val="24"/>
          <w:szCs w:val="24"/>
        </w:rPr>
        <w:t xml:space="preserve"> </w:t>
      </w:r>
      <w:r>
        <w:rPr>
          <w:rFonts w:hint="eastAsia" w:ascii="黑体" w:hAnsi="黑体" w:eastAsia="黑体" w:cs="黑体"/>
          <w:sz w:val="24"/>
          <w:szCs w:val="24"/>
          <w:lang w:eastAsia="zh-CN"/>
        </w:rPr>
        <w:t>物流服务</w:t>
      </w:r>
      <w:r>
        <w:rPr>
          <w:rFonts w:hint="eastAsia" w:ascii="黑体" w:hAnsi="黑体" w:eastAsia="黑体" w:cs="黑体"/>
          <w:sz w:val="24"/>
          <w:szCs w:val="24"/>
        </w:rPr>
        <w:t>与消费者行为之间的线性回归模型</w:t>
      </w:r>
    </w:p>
    <w:tbl>
      <w:tblPr>
        <w:tblStyle w:val="16"/>
        <w:tblW w:w="8929" w:type="dxa"/>
        <w:jc w:val="center"/>
        <w:tblLayout w:type="fixed"/>
        <w:tblCellMar>
          <w:top w:w="0" w:type="dxa"/>
          <w:left w:w="108" w:type="dxa"/>
          <w:bottom w:w="0" w:type="dxa"/>
          <w:right w:w="108" w:type="dxa"/>
        </w:tblCellMar>
      </w:tblPr>
      <w:tblGrid>
        <w:gridCol w:w="735"/>
        <w:gridCol w:w="758"/>
        <w:gridCol w:w="964"/>
        <w:gridCol w:w="920"/>
        <w:gridCol w:w="840"/>
        <w:gridCol w:w="818"/>
        <w:gridCol w:w="920"/>
        <w:gridCol w:w="695"/>
        <w:gridCol w:w="857"/>
        <w:gridCol w:w="698"/>
        <w:gridCol w:w="724"/>
      </w:tblGrid>
      <w:tr>
        <w:tblPrEx>
          <w:tblCellMar>
            <w:top w:w="0" w:type="dxa"/>
            <w:left w:w="108" w:type="dxa"/>
            <w:bottom w:w="0" w:type="dxa"/>
            <w:right w:w="108" w:type="dxa"/>
          </w:tblCellMar>
        </w:tblPrEx>
        <w:trPr>
          <w:trHeight w:val="90" w:hRule="atLeast"/>
          <w:jc w:val="center"/>
        </w:trPr>
        <w:tc>
          <w:tcPr>
            <w:tcW w:w="735"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hint="eastAsia" w:ascii="Times New Roman" w:hAnsi="Times New Roman" w:eastAsia="宋体"/>
                <w:sz w:val="21"/>
                <w:szCs w:val="21"/>
              </w:rPr>
              <w:t>模型</w:t>
            </w:r>
          </w:p>
        </w:tc>
        <w:tc>
          <w:tcPr>
            <w:tcW w:w="1722" w:type="dxa"/>
            <w:gridSpan w:val="2"/>
            <w:tcBorders>
              <w:top w:val="single" w:color="auto" w:sz="12" w:space="0"/>
              <w:left w:val="nil"/>
              <w:bottom w:val="single" w:color="auto" w:sz="4"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szCs w:val="21"/>
              </w:rPr>
            </w:pPr>
            <w:r>
              <w:rPr>
                <w:rFonts w:hint="eastAsia" w:ascii="Times New Roman" w:hAnsi="Times New Roman" w:eastAsia="宋体"/>
                <w:sz w:val="21"/>
                <w:szCs w:val="21"/>
              </w:rPr>
              <w:t>未标准化系数</w:t>
            </w:r>
          </w:p>
        </w:tc>
        <w:tc>
          <w:tcPr>
            <w:tcW w:w="920"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hint="eastAsia" w:ascii="Times New Roman" w:hAnsi="Times New Roman" w:eastAsia="宋体"/>
                <w:sz w:val="21"/>
                <w:szCs w:val="21"/>
              </w:rPr>
              <w:t>标准化系数</w:t>
            </w:r>
            <w:r>
              <w:rPr>
                <w:rFonts w:ascii="Times New Roman" w:hAnsi="Times New Roman" w:eastAsia="宋体"/>
                <w:sz w:val="21"/>
                <w:szCs w:val="21"/>
              </w:rPr>
              <w:t>Beta</w:t>
            </w:r>
          </w:p>
        </w:tc>
        <w:tc>
          <w:tcPr>
            <w:tcW w:w="840"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ascii="Times New Roman" w:hAnsi="Times New Roman" w:eastAsia="宋体"/>
                <w:sz w:val="21"/>
                <w:szCs w:val="21"/>
              </w:rPr>
              <w:t>t</w:t>
            </w:r>
          </w:p>
        </w:tc>
        <w:tc>
          <w:tcPr>
            <w:tcW w:w="818"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hint="eastAsia" w:ascii="Times New Roman" w:hAnsi="Times New Roman" w:eastAsia="宋体"/>
                <w:sz w:val="21"/>
                <w:szCs w:val="21"/>
              </w:rPr>
              <w:t>显著性</w:t>
            </w:r>
          </w:p>
        </w:tc>
        <w:tc>
          <w:tcPr>
            <w:tcW w:w="920"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ascii="Times New Roman" w:hAnsi="Times New Roman" w:eastAsia="宋体"/>
                <w:sz w:val="21"/>
                <w:szCs w:val="21"/>
              </w:rPr>
              <w:t>F</w:t>
            </w:r>
          </w:p>
        </w:tc>
        <w:tc>
          <w:tcPr>
            <w:tcW w:w="695"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hint="eastAsia" w:ascii="Times New Roman" w:hAnsi="Times New Roman" w:eastAsia="宋体"/>
                <w:sz w:val="21"/>
                <w:szCs w:val="21"/>
              </w:rPr>
              <w:t>显著性</w:t>
            </w:r>
          </w:p>
        </w:tc>
        <w:tc>
          <w:tcPr>
            <w:tcW w:w="857" w:type="dxa"/>
            <w:vMerge w:val="restart"/>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hint="eastAsia" w:ascii="Times New Roman" w:hAnsi="Times New Roman" w:eastAsia="宋体"/>
                <w:sz w:val="21"/>
                <w:szCs w:val="21"/>
              </w:rPr>
              <w:t>调整后</w:t>
            </w:r>
            <w:r>
              <w:rPr>
                <w:rFonts w:ascii="Times New Roman" w:hAnsi="Times New Roman" w:eastAsia="宋体"/>
                <w:sz w:val="21"/>
                <w:szCs w:val="21"/>
              </w:rPr>
              <w:t xml:space="preserve"> R </w:t>
            </w:r>
            <w:r>
              <w:rPr>
                <w:rFonts w:hint="eastAsia" w:ascii="Times New Roman" w:hAnsi="Times New Roman" w:eastAsia="宋体"/>
                <w:sz w:val="21"/>
                <w:szCs w:val="21"/>
              </w:rPr>
              <w:t>方</w:t>
            </w:r>
          </w:p>
        </w:tc>
        <w:tc>
          <w:tcPr>
            <w:tcW w:w="1422" w:type="dxa"/>
            <w:gridSpan w:val="2"/>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hint="eastAsia" w:ascii="Times New Roman" w:hAnsi="Times New Roman" w:eastAsia="宋体"/>
                <w:sz w:val="21"/>
                <w:szCs w:val="21"/>
              </w:rPr>
              <w:t>共线性统计</w:t>
            </w:r>
          </w:p>
        </w:tc>
      </w:tr>
      <w:tr>
        <w:tblPrEx>
          <w:tblCellMar>
            <w:top w:w="0" w:type="dxa"/>
            <w:left w:w="108" w:type="dxa"/>
            <w:bottom w:w="0" w:type="dxa"/>
            <w:right w:w="108" w:type="dxa"/>
          </w:tblCellMar>
        </w:tblPrEx>
        <w:trPr>
          <w:trHeight w:val="90" w:hRule="atLeast"/>
          <w:jc w:val="center"/>
        </w:trPr>
        <w:tc>
          <w:tcPr>
            <w:tcW w:w="735" w:type="dxa"/>
            <w:vMerge w:val="continue"/>
            <w:tcBorders>
              <w:top w:val="single" w:color="auto" w:sz="4" w:space="0"/>
              <w:left w:val="nil"/>
              <w:bottom w:val="single" w:color="auto" w:sz="4"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szCs w:val="21"/>
              </w:rPr>
            </w:pPr>
          </w:p>
        </w:tc>
        <w:tc>
          <w:tcPr>
            <w:tcW w:w="758"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ascii="Times New Roman" w:hAnsi="Times New Roman" w:eastAsia="宋体"/>
                <w:sz w:val="21"/>
                <w:szCs w:val="21"/>
              </w:rPr>
              <w:t>B</w:t>
            </w:r>
            <w:r>
              <w:rPr>
                <w:rFonts w:hint="eastAsia" w:ascii="Times New Roman" w:hAnsi="Times New Roman" w:eastAsia="宋体"/>
                <w:sz w:val="21"/>
                <w:szCs w:val="21"/>
              </w:rPr>
              <w:t>eta</w:t>
            </w:r>
          </w:p>
        </w:tc>
        <w:tc>
          <w:tcPr>
            <w:tcW w:w="964"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hint="eastAsia" w:ascii="Times New Roman" w:hAnsi="Times New Roman" w:eastAsia="宋体"/>
                <w:sz w:val="21"/>
                <w:szCs w:val="21"/>
              </w:rPr>
              <w:t>标准误差</w:t>
            </w:r>
          </w:p>
        </w:tc>
        <w:tc>
          <w:tcPr>
            <w:tcW w:w="920" w:type="dxa"/>
            <w:vMerge w:val="continue"/>
            <w:tcBorders>
              <w:top w:val="single" w:color="auto" w:sz="4" w:space="0"/>
              <w:left w:val="nil"/>
              <w:bottom w:val="single" w:color="auto" w:sz="4"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szCs w:val="21"/>
              </w:rPr>
            </w:pPr>
          </w:p>
        </w:tc>
        <w:tc>
          <w:tcPr>
            <w:tcW w:w="840" w:type="dxa"/>
            <w:vMerge w:val="continue"/>
            <w:tcBorders>
              <w:top w:val="single" w:color="auto" w:sz="4" w:space="0"/>
              <w:left w:val="nil"/>
              <w:bottom w:val="single" w:color="auto" w:sz="4"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szCs w:val="21"/>
              </w:rPr>
            </w:pPr>
          </w:p>
        </w:tc>
        <w:tc>
          <w:tcPr>
            <w:tcW w:w="818" w:type="dxa"/>
            <w:vMerge w:val="continue"/>
            <w:tcBorders>
              <w:top w:val="single" w:color="auto" w:sz="4" w:space="0"/>
              <w:left w:val="nil"/>
              <w:bottom w:val="single" w:color="auto" w:sz="4"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szCs w:val="21"/>
              </w:rPr>
            </w:pPr>
          </w:p>
        </w:tc>
        <w:tc>
          <w:tcPr>
            <w:tcW w:w="920" w:type="dxa"/>
            <w:vMerge w:val="continue"/>
            <w:tcBorders>
              <w:top w:val="single" w:color="auto" w:sz="4" w:space="0"/>
              <w:left w:val="nil"/>
              <w:bottom w:val="single" w:color="auto" w:sz="4"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szCs w:val="21"/>
              </w:rPr>
            </w:pPr>
          </w:p>
        </w:tc>
        <w:tc>
          <w:tcPr>
            <w:tcW w:w="695" w:type="dxa"/>
            <w:vMerge w:val="continue"/>
            <w:tcBorders>
              <w:top w:val="single" w:color="auto" w:sz="4" w:space="0"/>
              <w:left w:val="nil"/>
              <w:bottom w:val="single" w:color="auto" w:sz="4"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szCs w:val="21"/>
              </w:rPr>
            </w:pPr>
          </w:p>
        </w:tc>
        <w:tc>
          <w:tcPr>
            <w:tcW w:w="857" w:type="dxa"/>
            <w:vMerge w:val="continue"/>
            <w:tcBorders>
              <w:top w:val="single" w:color="auto" w:sz="4" w:space="0"/>
              <w:left w:val="nil"/>
              <w:bottom w:val="single" w:color="auto" w:sz="4"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szCs w:val="21"/>
              </w:rPr>
            </w:pPr>
          </w:p>
        </w:tc>
        <w:tc>
          <w:tcPr>
            <w:tcW w:w="698" w:type="dxa"/>
            <w:tcBorders>
              <w:top w:val="single" w:color="auto" w:sz="4" w:space="0"/>
              <w:left w:val="nil"/>
              <w:bottom w:val="single" w:color="auto" w:sz="4"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szCs w:val="21"/>
              </w:rPr>
            </w:pPr>
            <w:r>
              <w:rPr>
                <w:rFonts w:hint="eastAsia" w:ascii="Times New Roman" w:hAnsi="Times New Roman" w:eastAsia="宋体"/>
                <w:sz w:val="21"/>
                <w:szCs w:val="21"/>
              </w:rPr>
              <w:t>容差</w:t>
            </w:r>
          </w:p>
        </w:tc>
        <w:tc>
          <w:tcPr>
            <w:tcW w:w="724" w:type="dxa"/>
            <w:tcBorders>
              <w:top w:val="single" w:color="auto" w:sz="4" w:space="0"/>
              <w:left w:val="nil"/>
              <w:bottom w:val="single" w:color="auto" w:sz="4"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szCs w:val="21"/>
              </w:rPr>
            </w:pPr>
            <w:r>
              <w:rPr>
                <w:rFonts w:ascii="Times New Roman" w:hAnsi="Times New Roman" w:eastAsia="宋体"/>
                <w:sz w:val="21"/>
                <w:szCs w:val="21"/>
              </w:rPr>
              <w:t>VIF</w:t>
            </w:r>
          </w:p>
        </w:tc>
      </w:tr>
      <w:tr>
        <w:tblPrEx>
          <w:tblCellMar>
            <w:top w:w="0" w:type="dxa"/>
            <w:left w:w="108" w:type="dxa"/>
            <w:bottom w:w="0" w:type="dxa"/>
            <w:right w:w="108" w:type="dxa"/>
          </w:tblCellMar>
        </w:tblPrEx>
        <w:trPr>
          <w:trHeight w:val="90" w:hRule="atLeast"/>
          <w:jc w:val="center"/>
        </w:trPr>
        <w:tc>
          <w:tcPr>
            <w:tcW w:w="735"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hint="eastAsia" w:ascii="Times New Roman" w:hAnsi="Times New Roman" w:eastAsia="宋体"/>
                <w:sz w:val="21"/>
                <w:szCs w:val="21"/>
              </w:rPr>
              <w:t>常量</w:t>
            </w:r>
          </w:p>
        </w:tc>
        <w:tc>
          <w:tcPr>
            <w:tcW w:w="758"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ascii="Times New Roman" w:hAnsi="Times New Roman" w:eastAsia="宋体"/>
                <w:sz w:val="21"/>
                <w:szCs w:val="21"/>
              </w:rPr>
              <w:t>1.183</w:t>
            </w:r>
          </w:p>
        </w:tc>
        <w:tc>
          <w:tcPr>
            <w:tcW w:w="964"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ascii="Times New Roman" w:hAnsi="Times New Roman" w:eastAsia="宋体"/>
                <w:sz w:val="21"/>
                <w:szCs w:val="21"/>
              </w:rPr>
              <w:t>0.127</w:t>
            </w:r>
          </w:p>
        </w:tc>
        <w:tc>
          <w:tcPr>
            <w:tcW w:w="920" w:type="dxa"/>
            <w:tcBorders>
              <w:top w:val="single" w:color="auto" w:sz="4" w:space="0"/>
              <w:left w:val="nil"/>
              <w:bottom w:val="nil"/>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szCs w:val="21"/>
              </w:rPr>
            </w:pPr>
          </w:p>
        </w:tc>
        <w:tc>
          <w:tcPr>
            <w:tcW w:w="840"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ascii="Times New Roman" w:hAnsi="Times New Roman" w:eastAsia="宋体"/>
                <w:sz w:val="21"/>
                <w:szCs w:val="21"/>
              </w:rPr>
              <w:t>9.326</w:t>
            </w:r>
          </w:p>
        </w:tc>
        <w:tc>
          <w:tcPr>
            <w:tcW w:w="818"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ascii="Times New Roman" w:hAnsi="Times New Roman" w:eastAsia="宋体"/>
                <w:sz w:val="21"/>
                <w:szCs w:val="21"/>
              </w:rPr>
              <w:t>0.000</w:t>
            </w:r>
          </w:p>
        </w:tc>
        <w:tc>
          <w:tcPr>
            <w:tcW w:w="920" w:type="dxa"/>
            <w:vMerge w:val="restart"/>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ascii="Times New Roman" w:hAnsi="Times New Roman" w:eastAsia="宋体"/>
                <w:sz w:val="21"/>
                <w:szCs w:val="21"/>
              </w:rPr>
              <w:t>385.069</w:t>
            </w:r>
          </w:p>
        </w:tc>
        <w:tc>
          <w:tcPr>
            <w:tcW w:w="695" w:type="dxa"/>
            <w:vMerge w:val="restart"/>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ascii="Times New Roman" w:hAnsi="Times New Roman" w:eastAsia="宋体"/>
                <w:sz w:val="21"/>
                <w:szCs w:val="21"/>
              </w:rPr>
              <w:t>.000b</w:t>
            </w:r>
          </w:p>
        </w:tc>
        <w:tc>
          <w:tcPr>
            <w:tcW w:w="857" w:type="dxa"/>
            <w:vMerge w:val="restart"/>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ascii="Times New Roman" w:hAnsi="Times New Roman" w:eastAsia="宋体"/>
                <w:sz w:val="21"/>
                <w:szCs w:val="21"/>
              </w:rPr>
              <w:t>0.566</w:t>
            </w:r>
          </w:p>
        </w:tc>
        <w:tc>
          <w:tcPr>
            <w:tcW w:w="698"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p>
        </w:tc>
        <w:tc>
          <w:tcPr>
            <w:tcW w:w="724"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p>
        </w:tc>
      </w:tr>
      <w:tr>
        <w:tblPrEx>
          <w:tblCellMar>
            <w:top w:w="0" w:type="dxa"/>
            <w:left w:w="108" w:type="dxa"/>
            <w:bottom w:w="0" w:type="dxa"/>
            <w:right w:w="108" w:type="dxa"/>
          </w:tblCellMar>
        </w:tblPrEx>
        <w:trPr>
          <w:trHeight w:val="90" w:hRule="atLeast"/>
          <w:jc w:val="center"/>
        </w:trPr>
        <w:tc>
          <w:tcPr>
            <w:tcW w:w="735"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eastAsia="zh-CN"/>
              </w:rPr>
            </w:pPr>
            <w:r>
              <w:rPr>
                <w:rFonts w:hint="eastAsia" w:ascii="Times New Roman" w:hAnsi="Times New Roman" w:eastAsia="宋体"/>
                <w:sz w:val="21"/>
                <w:szCs w:val="21"/>
                <w:lang w:eastAsia="zh-CN"/>
              </w:rPr>
              <w:t>物流服务</w:t>
            </w:r>
          </w:p>
        </w:tc>
        <w:tc>
          <w:tcPr>
            <w:tcW w:w="758"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ascii="Times New Roman" w:hAnsi="Times New Roman" w:eastAsia="宋体"/>
                <w:sz w:val="21"/>
                <w:szCs w:val="21"/>
              </w:rPr>
              <w:t>0.691</w:t>
            </w:r>
          </w:p>
        </w:tc>
        <w:tc>
          <w:tcPr>
            <w:tcW w:w="964"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ascii="Times New Roman" w:hAnsi="Times New Roman" w:eastAsia="宋体"/>
                <w:sz w:val="21"/>
                <w:szCs w:val="21"/>
              </w:rPr>
              <w:t>0.035</w:t>
            </w:r>
          </w:p>
        </w:tc>
        <w:tc>
          <w:tcPr>
            <w:tcW w:w="92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ascii="Times New Roman" w:hAnsi="Times New Roman" w:eastAsia="宋体"/>
                <w:sz w:val="21"/>
                <w:szCs w:val="21"/>
              </w:rPr>
              <w:t>0.753</w:t>
            </w:r>
          </w:p>
        </w:tc>
        <w:tc>
          <w:tcPr>
            <w:tcW w:w="84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ascii="Times New Roman" w:hAnsi="Times New Roman" w:eastAsia="宋体"/>
                <w:sz w:val="21"/>
                <w:szCs w:val="21"/>
              </w:rPr>
              <w:t>19.623</w:t>
            </w:r>
          </w:p>
        </w:tc>
        <w:tc>
          <w:tcPr>
            <w:tcW w:w="818"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szCs w:val="21"/>
              </w:rPr>
            </w:pPr>
            <w:r>
              <w:rPr>
                <w:rFonts w:ascii="Times New Roman" w:hAnsi="Times New Roman" w:eastAsia="宋体"/>
                <w:sz w:val="21"/>
                <w:szCs w:val="21"/>
              </w:rPr>
              <w:t>0.000</w:t>
            </w:r>
          </w:p>
        </w:tc>
        <w:tc>
          <w:tcPr>
            <w:tcW w:w="920" w:type="dxa"/>
            <w:vMerge w:val="continue"/>
            <w:tcBorders>
              <w:top w:val="nil"/>
              <w:left w:val="nil"/>
              <w:bottom w:val="single" w:color="auto" w:sz="12"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szCs w:val="21"/>
              </w:rPr>
            </w:pPr>
          </w:p>
        </w:tc>
        <w:tc>
          <w:tcPr>
            <w:tcW w:w="695" w:type="dxa"/>
            <w:vMerge w:val="continue"/>
            <w:tcBorders>
              <w:top w:val="nil"/>
              <w:left w:val="nil"/>
              <w:bottom w:val="single" w:color="auto" w:sz="12"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szCs w:val="21"/>
              </w:rPr>
            </w:pPr>
          </w:p>
        </w:tc>
        <w:tc>
          <w:tcPr>
            <w:tcW w:w="857" w:type="dxa"/>
            <w:vMerge w:val="continue"/>
            <w:tcBorders>
              <w:top w:val="nil"/>
              <w:left w:val="nil"/>
              <w:bottom w:val="single" w:color="auto" w:sz="12"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szCs w:val="21"/>
              </w:rPr>
            </w:pPr>
          </w:p>
        </w:tc>
        <w:tc>
          <w:tcPr>
            <w:tcW w:w="698" w:type="dxa"/>
            <w:tcBorders>
              <w:top w:val="nil"/>
              <w:left w:val="nil"/>
              <w:bottom w:val="single" w:color="auto" w:sz="12"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hint="default" w:ascii="Times New Roman" w:hAnsi="Times New Roman" w:eastAsia="宋体"/>
                <w:sz w:val="21"/>
                <w:szCs w:val="21"/>
                <w:lang w:val="en-US" w:eastAsia="zh-CN"/>
              </w:rPr>
            </w:pPr>
            <w:r>
              <w:rPr>
                <w:rFonts w:ascii="Times New Roman" w:hAnsi="Times New Roman" w:eastAsia="宋体"/>
                <w:sz w:val="21"/>
                <w:szCs w:val="21"/>
              </w:rPr>
              <w:t>1</w:t>
            </w:r>
            <w:r>
              <w:rPr>
                <w:rFonts w:hint="eastAsia" w:ascii="Times New Roman" w:hAnsi="Times New Roman" w:eastAsia="宋体"/>
                <w:sz w:val="21"/>
                <w:szCs w:val="21"/>
                <w:lang w:val="en-US" w:eastAsia="zh-CN"/>
              </w:rPr>
              <w:t>.000</w:t>
            </w:r>
          </w:p>
        </w:tc>
        <w:tc>
          <w:tcPr>
            <w:tcW w:w="724" w:type="dxa"/>
            <w:tcBorders>
              <w:top w:val="nil"/>
              <w:left w:val="nil"/>
              <w:bottom w:val="single" w:color="auto" w:sz="12"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hint="default" w:ascii="Times New Roman" w:hAnsi="Times New Roman" w:eastAsia="宋体"/>
                <w:sz w:val="21"/>
                <w:szCs w:val="21"/>
                <w:lang w:val="en-US" w:eastAsia="zh-CN"/>
              </w:rPr>
            </w:pPr>
            <w:r>
              <w:rPr>
                <w:rFonts w:ascii="Times New Roman" w:hAnsi="Times New Roman" w:eastAsia="宋体"/>
                <w:sz w:val="21"/>
                <w:szCs w:val="21"/>
              </w:rPr>
              <w:t>1</w:t>
            </w:r>
            <w:r>
              <w:rPr>
                <w:rFonts w:hint="eastAsia" w:ascii="Times New Roman" w:hAnsi="Times New Roman" w:eastAsia="宋体"/>
                <w:sz w:val="21"/>
                <w:szCs w:val="21"/>
                <w:lang w:val="en-US" w:eastAsia="zh-CN"/>
              </w:rPr>
              <w:t>.000</w:t>
            </w:r>
          </w:p>
        </w:tc>
      </w:tr>
      <w:tr>
        <w:tblPrEx>
          <w:tblCellMar>
            <w:top w:w="0" w:type="dxa"/>
            <w:left w:w="108" w:type="dxa"/>
            <w:bottom w:w="0" w:type="dxa"/>
            <w:right w:w="108" w:type="dxa"/>
          </w:tblCellMar>
        </w:tblPrEx>
        <w:trPr>
          <w:trHeight w:val="90" w:hRule="atLeast"/>
          <w:jc w:val="center"/>
        </w:trPr>
        <w:tc>
          <w:tcPr>
            <w:tcW w:w="8929" w:type="dxa"/>
            <w:gridSpan w:val="11"/>
            <w:tcBorders>
              <w:top w:val="single" w:color="auto" w:sz="12" w:space="0"/>
              <w:left w:val="nil"/>
              <w:bottom w:val="nil"/>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left"/>
              <w:rPr>
                <w:rFonts w:ascii="Times New Roman" w:hAnsi="Times New Roman" w:eastAsia="宋体"/>
                <w:sz w:val="21"/>
                <w:szCs w:val="21"/>
              </w:rPr>
            </w:pPr>
            <w:r>
              <w:rPr>
                <w:rFonts w:ascii="Times New Roman" w:hAnsi="Times New Roman" w:eastAsia="宋体"/>
                <w:sz w:val="21"/>
                <w:szCs w:val="21"/>
              </w:rPr>
              <w:t xml:space="preserve">a </w:t>
            </w:r>
            <w:r>
              <w:rPr>
                <w:rFonts w:hint="eastAsia" w:ascii="Times New Roman" w:hAnsi="Times New Roman" w:eastAsia="宋体"/>
                <w:sz w:val="21"/>
                <w:szCs w:val="21"/>
              </w:rPr>
              <w:t>因变量：消费者行为</w:t>
            </w:r>
          </w:p>
        </w:tc>
      </w:tr>
    </w:tbl>
    <w:p>
      <w:pPr>
        <w:spacing w:line="360" w:lineRule="auto"/>
        <w:ind w:firstLine="480" w:firstLineChars="200"/>
        <w:rPr>
          <w:rFonts w:hint="eastAsia"/>
          <w:sz w:val="24"/>
        </w:rPr>
      </w:pPr>
      <w:r>
        <w:rPr>
          <w:rFonts w:hint="eastAsia"/>
          <w:sz w:val="24"/>
        </w:rPr>
        <w:t>从上表结果可以看出，</w:t>
      </w:r>
      <w:r>
        <w:rPr>
          <w:rFonts w:hint="eastAsia"/>
          <w:sz w:val="24"/>
          <w:lang w:val="en-US" w:eastAsia="zh-CN"/>
        </w:rPr>
        <w:t>物流服务</w:t>
      </w:r>
      <w:r>
        <w:rPr>
          <w:rFonts w:hint="eastAsia"/>
          <w:sz w:val="24"/>
        </w:rPr>
        <w:t>对消费者行为的回归系数为0.</w:t>
      </w:r>
      <w:r>
        <w:rPr>
          <w:rFonts w:hint="eastAsia"/>
          <w:sz w:val="24"/>
          <w:lang w:val="en-US" w:eastAsia="zh-CN"/>
        </w:rPr>
        <w:t>753，</w:t>
      </w:r>
      <w:r>
        <w:rPr>
          <w:rFonts w:hint="eastAsia"/>
          <w:sz w:val="24"/>
        </w:rPr>
        <w:t>F值为385.069，显著性小于0.05</w:t>
      </w:r>
      <w:r>
        <w:rPr>
          <w:rFonts w:hint="eastAsia"/>
          <w:sz w:val="24"/>
          <w:lang w:eastAsia="zh-CN"/>
        </w:rPr>
        <w:t>，</w:t>
      </w:r>
      <w:r>
        <w:rPr>
          <w:rFonts w:hint="eastAsia"/>
          <w:sz w:val="24"/>
          <w:lang w:val="en-US" w:eastAsia="zh-CN"/>
        </w:rPr>
        <w:t>回归方程整体显著，</w:t>
      </w:r>
      <w:r>
        <w:rPr>
          <w:rFonts w:hint="eastAsia"/>
          <w:sz w:val="24"/>
        </w:rPr>
        <w:t>调整后的R方为0.566，该模型可以解释56.6%的变异量，模型的拟合度</w:t>
      </w:r>
      <w:r>
        <w:rPr>
          <w:rFonts w:hint="eastAsia"/>
          <w:sz w:val="24"/>
          <w:lang w:val="en-US" w:eastAsia="zh-CN"/>
        </w:rPr>
        <w:t>较好，</w:t>
      </w:r>
      <w:r>
        <w:rPr>
          <w:rFonts w:hint="eastAsia"/>
          <w:sz w:val="24"/>
        </w:rPr>
        <w:t>方差膨胀系数VIF小于10，变量间无明显共线性。</w:t>
      </w:r>
      <w:r>
        <w:rPr>
          <w:rFonts w:hint="eastAsia"/>
          <w:sz w:val="24"/>
          <w:lang w:val="en-US" w:eastAsia="zh-CN"/>
        </w:rPr>
        <w:t>因此，</w:t>
      </w:r>
      <w:r>
        <w:rPr>
          <w:rFonts w:hint="eastAsia"/>
          <w:sz w:val="24"/>
          <w:lang w:eastAsia="zh-CN"/>
        </w:rPr>
        <w:t>物流服务</w:t>
      </w:r>
      <w:r>
        <w:rPr>
          <w:rFonts w:hint="eastAsia"/>
          <w:sz w:val="24"/>
          <w:lang w:val="en-US" w:eastAsia="zh-CN"/>
        </w:rPr>
        <w:t>对</w:t>
      </w:r>
      <w:r>
        <w:rPr>
          <w:rFonts w:hint="eastAsia"/>
          <w:sz w:val="24"/>
        </w:rPr>
        <w:t>消费者行为</w:t>
      </w:r>
      <w:r>
        <w:rPr>
          <w:rFonts w:hint="eastAsia"/>
          <w:sz w:val="24"/>
          <w:lang w:val="en-US" w:eastAsia="zh-CN"/>
        </w:rPr>
        <w:t>产生显著的正向影响作用</w:t>
      </w:r>
      <w:r>
        <w:rPr>
          <w:rFonts w:hint="eastAsia"/>
          <w:sz w:val="24"/>
        </w:rPr>
        <w:t>，假设H1h成立。</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bookmarkStart w:id="65" w:name="_Toc17264"/>
      <w:r>
        <w:rPr>
          <w:rFonts w:hint="eastAsia" w:ascii="Times New Roman" w:hAnsi="Times New Roman" w:eastAsia="黑体" w:cs="Times New Roman"/>
          <w:b/>
          <w:bCs/>
          <w:sz w:val="28"/>
          <w:szCs w:val="28"/>
          <w:lang w:val="en-US" w:eastAsia="zh-CN"/>
        </w:rPr>
        <w:t>5.3 中介效应分析</w:t>
      </w:r>
      <w:bookmarkEnd w:id="65"/>
    </w:p>
    <w:p>
      <w:pPr>
        <w:ind w:firstLine="480" w:firstLineChars="200"/>
        <w:rPr>
          <w:rFonts w:hint="eastAsia"/>
          <w:lang w:val="en-US" w:eastAsia="zh-CN"/>
        </w:rPr>
      </w:pPr>
      <w:r>
        <w:rPr>
          <w:rFonts w:hint="eastAsia"/>
          <w:sz w:val="24"/>
        </w:rPr>
        <w:t>本文采用的是 Hayes 编制的Process插件 进行中介效应分析，检验主播特性、</w:t>
      </w:r>
      <w:r>
        <w:rPr>
          <w:rFonts w:hint="eastAsia"/>
          <w:sz w:val="24"/>
          <w:lang w:eastAsia="zh-CN"/>
        </w:rPr>
        <w:t>物流服务</w:t>
      </w:r>
      <w:r>
        <w:rPr>
          <w:rFonts w:hint="eastAsia"/>
          <w:sz w:val="24"/>
        </w:rPr>
        <w:t>在直播平台、直播过程和消费者购物行为间是否起到中介作用。通过选取不同的中介模型，分别对选定的中介变量在自变量与因变量之间的中介作用进行检验分析。</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66" w:name="_Toc30487"/>
      <w:r>
        <w:rPr>
          <w:rFonts w:hint="eastAsia" w:ascii="Times New Roman" w:hAnsi="Times New Roman" w:eastAsia="黑体" w:cs="Times New Roman"/>
          <w:b/>
          <w:bCs/>
          <w:sz w:val="24"/>
          <w:szCs w:val="24"/>
          <w:lang w:val="en-US" w:eastAsia="zh-CN"/>
        </w:rPr>
        <w:t>5.3.1 物流服务在直播平台与消费者行为之间的中介效应检验</w:t>
      </w:r>
      <w:bookmarkEnd w:id="66"/>
    </w:p>
    <w:p>
      <w:pPr>
        <w:spacing w:line="360" w:lineRule="auto"/>
        <w:ind w:firstLine="480" w:firstLineChars="200"/>
        <w:rPr>
          <w:rFonts w:hint="eastAsia"/>
          <w:sz w:val="24"/>
        </w:rPr>
      </w:pPr>
      <w:r>
        <w:rPr>
          <w:rFonts w:hint="eastAsia"/>
          <w:sz w:val="24"/>
        </w:rPr>
        <w:t>根据Hayes（2013）可知，当中介变量只有1个时要选择model4进行中介效应分析，本文分析</w:t>
      </w:r>
      <w:r>
        <w:rPr>
          <w:rFonts w:hint="eastAsia"/>
          <w:sz w:val="24"/>
          <w:lang w:eastAsia="zh-CN"/>
        </w:rPr>
        <w:t>物流服务</w:t>
      </w:r>
      <w:r>
        <w:rPr>
          <w:rFonts w:hint="eastAsia"/>
          <w:sz w:val="24"/>
        </w:rPr>
        <w:t>在直播平台与消费者行为之间的中介作用模型图如图5-1所示。</w:t>
      </w:r>
    </w:p>
    <w:p>
      <w:pPr>
        <w:spacing w:line="360" w:lineRule="auto"/>
        <w:ind w:left="0" w:leftChars="0" w:firstLine="0" w:firstLineChars="0"/>
        <w:jc w:val="center"/>
        <w:rPr>
          <w:rFonts w:hint="eastAsia" w:eastAsia="宋体"/>
          <w:sz w:val="24"/>
          <w:lang w:eastAsia="zh-CN"/>
        </w:rPr>
      </w:pPr>
      <w:r>
        <w:rPr>
          <w:rFonts w:hint="eastAsia" w:eastAsia="宋体"/>
          <w:sz w:val="24"/>
          <w:lang w:eastAsia="zh-CN"/>
        </w:rPr>
        <w:drawing>
          <wp:inline distT="0" distB="0" distL="114300" distR="114300">
            <wp:extent cx="3340100" cy="1200150"/>
            <wp:effectExtent l="0" t="0" r="0" b="6350"/>
            <wp:docPr id="4" name="图片 28" descr="中介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 descr="中介1"/>
                    <pic:cNvPicPr>
                      <a:picLocks noChangeAspect="1"/>
                    </pic:cNvPicPr>
                  </pic:nvPicPr>
                  <pic:blipFill>
                    <a:blip r:embed="rId28"/>
                    <a:stretch>
                      <a:fillRect/>
                    </a:stretch>
                  </pic:blipFill>
                  <pic:spPr>
                    <a:xfrm>
                      <a:off x="0" y="0"/>
                      <a:ext cx="3340100" cy="1200150"/>
                    </a:xfrm>
                    <a:prstGeom prst="rect">
                      <a:avLst/>
                    </a:prstGeom>
                    <a:noFill/>
                    <a:ln>
                      <a:noFill/>
                    </a:ln>
                  </pic:spPr>
                </pic:pic>
              </a:graphicData>
            </a:graphic>
          </wp:inline>
        </w:drawing>
      </w:r>
    </w:p>
    <w:p>
      <w:pPr>
        <w:spacing w:line="360" w:lineRule="auto"/>
        <w:jc w:val="center"/>
        <w:rPr>
          <w:rFonts w:hint="eastAsia"/>
          <w:sz w:val="24"/>
        </w:rPr>
      </w:pPr>
      <w:r>
        <w:rPr>
          <w:rFonts w:hint="eastAsia" w:ascii="Times New Roman" w:hAnsi="Times New Roman" w:eastAsia="黑体"/>
          <w:sz w:val="24"/>
        </w:rPr>
        <w:t>图5-1</w:t>
      </w:r>
      <w:r>
        <w:rPr>
          <w:rFonts w:hint="eastAsia" w:ascii="Times New Roman" w:hAnsi="Times New Roman" w:eastAsia="黑体"/>
          <w:sz w:val="24"/>
          <w:lang w:val="en-US" w:eastAsia="zh-CN"/>
        </w:rPr>
        <w:t xml:space="preserve"> </w:t>
      </w:r>
      <w:r>
        <w:rPr>
          <w:rFonts w:hint="eastAsia" w:ascii="Times New Roman" w:hAnsi="Times New Roman" w:eastAsia="黑体"/>
          <w:sz w:val="24"/>
          <w:lang w:eastAsia="zh-CN"/>
        </w:rPr>
        <w:t>物流服务</w:t>
      </w:r>
      <w:r>
        <w:rPr>
          <w:rFonts w:hint="eastAsia" w:ascii="Times New Roman" w:hAnsi="Times New Roman" w:eastAsia="黑体"/>
          <w:sz w:val="24"/>
        </w:rPr>
        <w:t>在直播平台与消费者行为之间的中介模型</w:t>
      </w:r>
    </w:p>
    <w:p>
      <w:pPr>
        <w:spacing w:line="360" w:lineRule="auto"/>
        <w:ind w:firstLine="480" w:firstLineChars="200"/>
        <w:rPr>
          <w:rFonts w:hint="eastAsia"/>
          <w:sz w:val="24"/>
        </w:rPr>
      </w:pPr>
      <w:r>
        <w:rPr>
          <w:rFonts w:hint="eastAsia"/>
          <w:sz w:val="24"/>
        </w:rPr>
        <w:t>该中介模型的自变量为直播平台，中介变量为</w:t>
      </w:r>
      <w:r>
        <w:rPr>
          <w:rFonts w:hint="eastAsia"/>
          <w:sz w:val="24"/>
          <w:lang w:eastAsia="zh-CN"/>
        </w:rPr>
        <w:t>物流服务</w:t>
      </w:r>
      <w:r>
        <w:rPr>
          <w:rFonts w:hint="eastAsia"/>
          <w:sz w:val="24"/>
        </w:rPr>
        <w:t>，因变量为消费者行为，模型包含三条路径，路径1：直播平台→</w:t>
      </w:r>
      <w:r>
        <w:rPr>
          <w:rFonts w:hint="eastAsia"/>
          <w:sz w:val="24"/>
          <w:lang w:eastAsia="zh-CN"/>
        </w:rPr>
        <w:t>物流服务</w:t>
      </w:r>
      <w:r>
        <w:rPr>
          <w:rFonts w:hint="eastAsia"/>
          <w:sz w:val="24"/>
        </w:rPr>
        <w:t>；路径2：直播平台→</w:t>
      </w:r>
      <w:r>
        <w:rPr>
          <w:rFonts w:hint="eastAsia"/>
          <w:sz w:val="24"/>
          <w:lang w:eastAsia="zh-CN"/>
        </w:rPr>
        <w:t>物流服务</w:t>
      </w:r>
      <w:r>
        <w:rPr>
          <w:rFonts w:hint="eastAsia"/>
          <w:sz w:val="24"/>
        </w:rPr>
        <w:t>→消费者行为；路径3：</w:t>
      </w:r>
      <w:r>
        <w:rPr>
          <w:rFonts w:hint="eastAsia"/>
          <w:sz w:val="24"/>
          <w:lang w:eastAsia="zh-CN"/>
        </w:rPr>
        <w:t>物流服务</w:t>
      </w:r>
      <w:r>
        <w:rPr>
          <w:rFonts w:hint="eastAsia"/>
          <w:sz w:val="24"/>
        </w:rPr>
        <w:t>→消费者行为。检验各变量直接的回归关系，检验结果如表5-6所示，三条路径的P值均小于0.05；路径显著，所以该模型的中介效应显著，可继续分析具体的中介效应。</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黑体" w:hAnsi="黑体" w:eastAsia="黑体" w:cs="黑体"/>
          <w:sz w:val="24"/>
          <w:szCs w:val="24"/>
        </w:rPr>
      </w:pPr>
      <w:r>
        <w:rPr>
          <w:rFonts w:hint="eastAsia" w:ascii="黑体" w:hAnsi="黑体" w:eastAsia="黑体" w:cs="黑体"/>
          <w:sz w:val="24"/>
          <w:szCs w:val="24"/>
        </w:rPr>
        <w:t>表</w:t>
      </w:r>
      <w:r>
        <w:rPr>
          <w:rFonts w:hint="eastAsia" w:ascii="Times New Roman" w:hAnsi="Times New Roman" w:eastAsia="黑体" w:cs="Times New Roman"/>
          <w:sz w:val="24"/>
          <w:szCs w:val="24"/>
        </w:rPr>
        <w:t>5-6</w:t>
      </w:r>
      <w:r>
        <w:rPr>
          <w:rFonts w:hint="eastAsia" w:ascii="Times New Roman" w:hAnsi="Times New Roman" w:eastAsia="黑体" w:cs="Times New Roman"/>
          <w:sz w:val="24"/>
          <w:szCs w:val="24"/>
          <w:lang w:val="en-US" w:eastAsia="zh-CN"/>
        </w:rPr>
        <w:t xml:space="preserve"> </w:t>
      </w:r>
      <w:r>
        <w:rPr>
          <w:rFonts w:hint="eastAsia" w:ascii="黑体" w:hAnsi="黑体" w:eastAsia="黑体" w:cs="黑体"/>
          <w:sz w:val="24"/>
          <w:szCs w:val="24"/>
          <w:lang w:eastAsia="zh-CN"/>
        </w:rPr>
        <w:t>物流服务</w:t>
      </w:r>
      <w:r>
        <w:rPr>
          <w:rFonts w:hint="eastAsia" w:ascii="黑体" w:hAnsi="黑体" w:eastAsia="黑体" w:cs="黑体"/>
          <w:sz w:val="24"/>
          <w:szCs w:val="24"/>
        </w:rPr>
        <w:t>在直播平台与消费者行为之间的中介效应回归检验</w:t>
      </w:r>
    </w:p>
    <w:tbl>
      <w:tblPr>
        <w:tblStyle w:val="16"/>
        <w:tblW w:w="7800" w:type="dxa"/>
        <w:jc w:val="center"/>
        <w:tblLayout w:type="autofit"/>
        <w:tblCellMar>
          <w:top w:w="0" w:type="dxa"/>
          <w:left w:w="108" w:type="dxa"/>
          <w:bottom w:w="0" w:type="dxa"/>
          <w:right w:w="108" w:type="dxa"/>
        </w:tblCellMar>
      </w:tblPr>
      <w:tblGrid>
        <w:gridCol w:w="1299"/>
        <w:gridCol w:w="1533"/>
        <w:gridCol w:w="936"/>
        <w:gridCol w:w="936"/>
        <w:gridCol w:w="1176"/>
        <w:gridCol w:w="1024"/>
        <w:gridCol w:w="896"/>
      </w:tblGrid>
      <w:tr>
        <w:tblPrEx>
          <w:tblCellMar>
            <w:top w:w="0" w:type="dxa"/>
            <w:left w:w="108" w:type="dxa"/>
            <w:bottom w:w="0" w:type="dxa"/>
            <w:right w:w="108" w:type="dxa"/>
          </w:tblCellMar>
        </w:tblPrEx>
        <w:trPr>
          <w:trHeight w:val="280" w:hRule="atLeast"/>
          <w:jc w:val="center"/>
        </w:trPr>
        <w:tc>
          <w:tcPr>
            <w:tcW w:w="2832" w:type="dxa"/>
            <w:gridSpan w:val="2"/>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回归方程</w:t>
            </w:r>
          </w:p>
        </w:tc>
        <w:tc>
          <w:tcPr>
            <w:tcW w:w="3048" w:type="dxa"/>
            <w:gridSpan w:val="3"/>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整体拟合程度</w:t>
            </w:r>
          </w:p>
        </w:tc>
        <w:tc>
          <w:tcPr>
            <w:tcW w:w="1920" w:type="dxa"/>
            <w:gridSpan w:val="2"/>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回归系数显著性</w:t>
            </w:r>
          </w:p>
        </w:tc>
      </w:tr>
      <w:tr>
        <w:tblPrEx>
          <w:tblCellMar>
            <w:top w:w="0" w:type="dxa"/>
            <w:left w:w="108" w:type="dxa"/>
            <w:bottom w:w="0" w:type="dxa"/>
            <w:right w:w="108" w:type="dxa"/>
          </w:tblCellMar>
        </w:tblPrEx>
        <w:trPr>
          <w:trHeight w:val="280" w:hRule="atLeast"/>
          <w:jc w:val="center"/>
        </w:trPr>
        <w:tc>
          <w:tcPr>
            <w:tcW w:w="0" w:type="auto"/>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结果变量</w:t>
            </w:r>
          </w:p>
        </w:tc>
        <w:tc>
          <w:tcPr>
            <w:tcW w:w="1495"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预测变量</w:t>
            </w:r>
          </w:p>
        </w:tc>
        <w:tc>
          <w:tcPr>
            <w:tcW w:w="936"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R</w:t>
            </w:r>
          </w:p>
        </w:tc>
        <w:tc>
          <w:tcPr>
            <w:tcW w:w="0" w:type="auto"/>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R</w:t>
            </w:r>
            <w:r>
              <w:rPr>
                <w:rFonts w:hint="eastAsia" w:ascii="Times New Roman" w:hAnsi="Times New Roman"/>
                <w:sz w:val="21"/>
                <w:szCs w:val="21"/>
              </w:rPr>
              <w:t>²</w:t>
            </w:r>
          </w:p>
        </w:tc>
        <w:tc>
          <w:tcPr>
            <w:tcW w:w="0" w:type="auto"/>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F</w:t>
            </w:r>
          </w:p>
        </w:tc>
        <w:tc>
          <w:tcPr>
            <w:tcW w:w="1024"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β</w:t>
            </w:r>
          </w:p>
        </w:tc>
        <w:tc>
          <w:tcPr>
            <w:tcW w:w="896" w:type="dxa"/>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P</w:t>
            </w:r>
          </w:p>
        </w:tc>
      </w:tr>
      <w:tr>
        <w:tblPrEx>
          <w:tblCellMar>
            <w:top w:w="0" w:type="dxa"/>
            <w:left w:w="108" w:type="dxa"/>
            <w:bottom w:w="0" w:type="dxa"/>
            <w:right w:w="108" w:type="dxa"/>
          </w:tblCellMar>
        </w:tblPrEx>
        <w:trPr>
          <w:trHeight w:val="280" w:hRule="atLeast"/>
          <w:jc w:val="center"/>
        </w:trPr>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eastAsia="zh-CN"/>
              </w:rPr>
            </w:pPr>
            <w:r>
              <w:rPr>
                <w:rFonts w:hint="eastAsia" w:ascii="Times New Roman" w:hAnsi="Times New Roman"/>
                <w:sz w:val="21"/>
                <w:szCs w:val="21"/>
                <w:lang w:eastAsia="zh-CN"/>
              </w:rPr>
              <w:t>物流服务</w:t>
            </w:r>
          </w:p>
        </w:tc>
        <w:tc>
          <w:tcPr>
            <w:tcW w:w="1495"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直播平台</w:t>
            </w:r>
          </w:p>
        </w:tc>
        <w:tc>
          <w:tcPr>
            <w:tcW w:w="936"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0.728</w:t>
            </w:r>
          </w:p>
        </w:tc>
        <w:tc>
          <w:tcPr>
            <w:tcW w:w="936"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0.53</w:t>
            </w:r>
            <w:r>
              <w:rPr>
                <w:rFonts w:hint="eastAsia" w:ascii="Times New Roman" w:hAnsi="Times New Roman"/>
                <w:sz w:val="21"/>
                <w:szCs w:val="21"/>
                <w:lang w:val="en-US" w:eastAsia="zh-CN"/>
              </w:rPr>
              <w:t>1</w:t>
            </w:r>
          </w:p>
        </w:tc>
        <w:tc>
          <w:tcPr>
            <w:tcW w:w="1176"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332.327</w:t>
            </w:r>
          </w:p>
        </w:tc>
        <w:tc>
          <w:tcPr>
            <w:tcW w:w="1024"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0.81</w:t>
            </w:r>
            <w:r>
              <w:rPr>
                <w:rFonts w:hint="eastAsia" w:ascii="Times New Roman" w:hAnsi="Times New Roman"/>
                <w:sz w:val="21"/>
                <w:szCs w:val="21"/>
                <w:lang w:val="en-US" w:eastAsia="zh-CN"/>
              </w:rPr>
              <w:t>7</w:t>
            </w:r>
          </w:p>
        </w:tc>
        <w:tc>
          <w:tcPr>
            <w:tcW w:w="896"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0.000</w:t>
            </w:r>
          </w:p>
        </w:tc>
      </w:tr>
      <w:tr>
        <w:tblPrEx>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消费者行为</w:t>
            </w:r>
          </w:p>
        </w:tc>
        <w:tc>
          <w:tcPr>
            <w:tcW w:w="1495"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直播平台</w:t>
            </w:r>
          </w:p>
        </w:tc>
        <w:tc>
          <w:tcPr>
            <w:tcW w:w="93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0.80</w:t>
            </w:r>
            <w:r>
              <w:rPr>
                <w:rFonts w:hint="eastAsia" w:ascii="Times New Roman" w:hAnsi="Times New Roman"/>
                <w:sz w:val="21"/>
                <w:szCs w:val="21"/>
                <w:lang w:val="en-US" w:eastAsia="zh-CN"/>
              </w:rPr>
              <w:t>6</w:t>
            </w:r>
          </w:p>
        </w:tc>
        <w:tc>
          <w:tcPr>
            <w:tcW w:w="93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0.649</w:t>
            </w:r>
          </w:p>
        </w:tc>
        <w:tc>
          <w:tcPr>
            <w:tcW w:w="117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543.66</w:t>
            </w:r>
            <w:r>
              <w:rPr>
                <w:rFonts w:hint="eastAsia" w:ascii="Times New Roman" w:hAnsi="Times New Roman"/>
                <w:sz w:val="21"/>
                <w:szCs w:val="21"/>
                <w:lang w:val="en-US" w:eastAsia="zh-CN"/>
              </w:rPr>
              <w:t>5</w:t>
            </w:r>
          </w:p>
        </w:tc>
        <w:tc>
          <w:tcPr>
            <w:tcW w:w="102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0.82</w:t>
            </w:r>
            <w:r>
              <w:rPr>
                <w:rFonts w:hint="eastAsia" w:ascii="Times New Roman" w:hAnsi="Times New Roman"/>
                <w:sz w:val="21"/>
                <w:szCs w:val="21"/>
                <w:lang w:val="en-US" w:eastAsia="zh-CN"/>
              </w:rPr>
              <w:t>9</w:t>
            </w:r>
          </w:p>
        </w:tc>
        <w:tc>
          <w:tcPr>
            <w:tcW w:w="89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0.000</w:t>
            </w:r>
          </w:p>
        </w:tc>
      </w:tr>
      <w:tr>
        <w:tblPrEx>
          <w:tblCellMar>
            <w:top w:w="0" w:type="dxa"/>
            <w:left w:w="108" w:type="dxa"/>
            <w:bottom w:w="0" w:type="dxa"/>
            <w:right w:w="108" w:type="dxa"/>
          </w:tblCellMar>
        </w:tblPrEx>
        <w:trPr>
          <w:trHeight w:val="280" w:hRule="atLeast"/>
          <w:jc w:val="center"/>
        </w:trPr>
        <w:tc>
          <w:tcPr>
            <w:tcW w:w="0" w:type="auto"/>
            <w:vMerge w:val="restart"/>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消费者行为</w:t>
            </w:r>
          </w:p>
        </w:tc>
        <w:tc>
          <w:tcPr>
            <w:tcW w:w="1495"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直播平台</w:t>
            </w:r>
          </w:p>
        </w:tc>
        <w:tc>
          <w:tcPr>
            <w:tcW w:w="93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0.841</w:t>
            </w:r>
          </w:p>
        </w:tc>
        <w:tc>
          <w:tcPr>
            <w:tcW w:w="93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0.70</w:t>
            </w:r>
            <w:r>
              <w:rPr>
                <w:rFonts w:hint="eastAsia" w:ascii="Times New Roman" w:hAnsi="Times New Roman"/>
                <w:sz w:val="21"/>
                <w:szCs w:val="21"/>
                <w:lang w:val="en-US" w:eastAsia="zh-CN"/>
              </w:rPr>
              <w:t>8</w:t>
            </w:r>
          </w:p>
        </w:tc>
        <w:tc>
          <w:tcPr>
            <w:tcW w:w="117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354.98</w:t>
            </w:r>
            <w:r>
              <w:rPr>
                <w:rFonts w:hint="eastAsia" w:ascii="Times New Roman" w:hAnsi="Times New Roman"/>
                <w:sz w:val="21"/>
                <w:szCs w:val="21"/>
                <w:lang w:val="en-US" w:eastAsia="zh-CN"/>
              </w:rPr>
              <w:t>9</w:t>
            </w:r>
          </w:p>
        </w:tc>
        <w:tc>
          <w:tcPr>
            <w:tcW w:w="102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0.563</w:t>
            </w:r>
          </w:p>
        </w:tc>
        <w:tc>
          <w:tcPr>
            <w:tcW w:w="89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0.000</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single" w:color="auto" w:sz="12"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1495"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eastAsia="zh-CN"/>
              </w:rPr>
            </w:pPr>
            <w:r>
              <w:rPr>
                <w:rFonts w:hint="eastAsia" w:ascii="Times New Roman" w:hAnsi="Times New Roman"/>
                <w:sz w:val="21"/>
                <w:szCs w:val="21"/>
                <w:lang w:eastAsia="zh-CN"/>
              </w:rPr>
              <w:t>物流服务</w:t>
            </w:r>
          </w:p>
        </w:tc>
        <w:tc>
          <w:tcPr>
            <w:tcW w:w="936" w:type="dxa"/>
            <w:tcBorders>
              <w:top w:val="nil"/>
              <w:left w:val="nil"/>
              <w:bottom w:val="single" w:color="auto" w:sz="12"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936" w:type="dxa"/>
            <w:tcBorders>
              <w:top w:val="nil"/>
              <w:left w:val="nil"/>
              <w:bottom w:val="single" w:color="auto" w:sz="12"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1176" w:type="dxa"/>
            <w:tcBorders>
              <w:top w:val="nil"/>
              <w:left w:val="nil"/>
              <w:bottom w:val="single" w:color="auto" w:sz="12"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1024"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0.32</w:t>
            </w:r>
            <w:r>
              <w:rPr>
                <w:rFonts w:hint="eastAsia" w:ascii="Times New Roman" w:hAnsi="Times New Roman"/>
                <w:sz w:val="21"/>
                <w:szCs w:val="21"/>
                <w:lang w:val="en-US" w:eastAsia="zh-CN"/>
              </w:rPr>
              <w:t>5</w:t>
            </w:r>
          </w:p>
        </w:tc>
        <w:tc>
          <w:tcPr>
            <w:tcW w:w="896"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0.000</w:t>
            </w:r>
          </w:p>
        </w:tc>
      </w:tr>
    </w:tbl>
    <w:p>
      <w:pPr>
        <w:spacing w:line="360" w:lineRule="auto"/>
        <w:ind w:firstLine="480" w:firstLineChars="200"/>
        <w:rPr>
          <w:rFonts w:hint="eastAsia"/>
          <w:sz w:val="24"/>
        </w:rPr>
      </w:pPr>
      <w:r>
        <w:rPr>
          <w:rFonts w:hint="eastAsia"/>
          <w:sz w:val="24"/>
        </w:rPr>
        <w:t>用Bootstrap方法做中介效应的检验，根据</w:t>
      </w:r>
      <w:r>
        <w:rPr>
          <w:rFonts w:hint="eastAsia"/>
          <w:sz w:val="24"/>
          <w:lang w:val="en-US" w:eastAsia="zh-CN"/>
        </w:rPr>
        <w:t>置信区间</w:t>
      </w:r>
      <w:r>
        <w:rPr>
          <w:rFonts w:hint="eastAsia"/>
          <w:sz w:val="24"/>
        </w:rPr>
        <w:t>（BootLLCI, BootULCI）是否包含0来判断，如果区间不包含0则中介效应显著，反之则不显著。如表5-7所示，中介效应的值是0.265，Boot置信区间不包含0，因此是显著的，自变量对因变量的总效应是0.82</w:t>
      </w:r>
      <w:r>
        <w:rPr>
          <w:rFonts w:hint="eastAsia"/>
          <w:sz w:val="24"/>
          <w:lang w:val="en-US" w:eastAsia="zh-CN"/>
        </w:rPr>
        <w:t>9</w:t>
      </w:r>
      <w:r>
        <w:rPr>
          <w:rFonts w:hint="eastAsia"/>
          <w:sz w:val="24"/>
        </w:rPr>
        <w:t>，也就是说中介变量中介掉了3</w:t>
      </w:r>
      <w:r>
        <w:rPr>
          <w:rFonts w:hint="eastAsia"/>
          <w:sz w:val="24"/>
          <w:lang w:val="en-US" w:eastAsia="zh-CN"/>
        </w:rPr>
        <w:t>1.966</w:t>
      </w:r>
      <w:r>
        <w:rPr>
          <w:rFonts w:hint="eastAsia"/>
          <w:sz w:val="24"/>
        </w:rPr>
        <w:t>%的效应（0.265/0.82</w:t>
      </w:r>
      <w:r>
        <w:rPr>
          <w:rFonts w:hint="eastAsia"/>
          <w:sz w:val="24"/>
          <w:lang w:val="en-US" w:eastAsia="zh-CN"/>
        </w:rPr>
        <w:t>9</w:t>
      </w:r>
      <w:r>
        <w:rPr>
          <w:rFonts w:hint="eastAsia"/>
          <w:sz w:val="24"/>
        </w:rPr>
        <w:t>），这是一个不完全中介。即当自变量直播平台变化一个标准差时，因变量消费者行为将变化0.82</w:t>
      </w:r>
      <w:r>
        <w:rPr>
          <w:rFonts w:hint="eastAsia"/>
          <w:sz w:val="24"/>
          <w:lang w:val="en-US" w:eastAsia="zh-CN"/>
        </w:rPr>
        <w:t>9</w:t>
      </w:r>
      <w:r>
        <w:rPr>
          <w:rFonts w:hint="eastAsia"/>
          <w:sz w:val="24"/>
        </w:rPr>
        <w:t>个标准差，其中0.265是自变量直播平台通过中介变量</w:t>
      </w:r>
      <w:r>
        <w:rPr>
          <w:rFonts w:hint="eastAsia"/>
          <w:sz w:val="24"/>
          <w:lang w:eastAsia="zh-CN"/>
        </w:rPr>
        <w:t>物流服务</w:t>
      </w:r>
      <w:r>
        <w:rPr>
          <w:rFonts w:hint="eastAsia"/>
          <w:sz w:val="24"/>
        </w:rPr>
        <w:t>对因变量消费者行为起作用，而余下的0.563是自变量直播平台直接对因变量消费者行为起作用。中介效应占了总效应的3</w:t>
      </w:r>
      <w:r>
        <w:rPr>
          <w:rFonts w:hint="eastAsia"/>
          <w:sz w:val="24"/>
          <w:lang w:val="en-US" w:eastAsia="zh-CN"/>
        </w:rPr>
        <w:t>1.966</w:t>
      </w:r>
      <w:r>
        <w:rPr>
          <w:rFonts w:hint="eastAsia"/>
          <w:sz w:val="24"/>
        </w:rPr>
        <w:t>%。因此假设H3成立。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黑体" w:hAnsi="黑体" w:eastAsia="黑体" w:cs="黑体"/>
          <w:sz w:val="24"/>
          <w:szCs w:val="24"/>
        </w:rPr>
      </w:pPr>
      <w:r>
        <w:rPr>
          <w:rFonts w:hint="eastAsia" w:ascii="黑体" w:hAnsi="黑体" w:eastAsia="黑体" w:cs="黑体"/>
          <w:sz w:val="24"/>
          <w:szCs w:val="24"/>
        </w:rPr>
        <w:t>表</w:t>
      </w:r>
      <w:r>
        <w:rPr>
          <w:rFonts w:hint="eastAsia" w:ascii="Times New Roman" w:hAnsi="Times New Roman" w:eastAsia="黑体" w:cs="Times New Roman"/>
          <w:sz w:val="24"/>
          <w:szCs w:val="24"/>
        </w:rPr>
        <w:t>5-7</w:t>
      </w:r>
      <w:r>
        <w:rPr>
          <w:rFonts w:hint="eastAsia" w:ascii="黑体" w:hAnsi="黑体" w:eastAsia="黑体" w:cs="黑体"/>
          <w:sz w:val="24"/>
          <w:szCs w:val="24"/>
        </w:rPr>
        <w:t xml:space="preserve"> 总效应、间接效应与直接效应的分解表（</w:t>
      </w:r>
      <w:r>
        <w:rPr>
          <w:rFonts w:ascii="Times New Roman" w:hAnsi="Times New Roman" w:eastAsia="黑体"/>
          <w:sz w:val="24"/>
          <w:szCs w:val="24"/>
        </w:rPr>
        <w:t>Boorstrap = 5000</w:t>
      </w:r>
      <w:r>
        <w:rPr>
          <w:rFonts w:hint="eastAsia" w:ascii="黑体" w:hAnsi="黑体" w:eastAsia="黑体" w:cs="黑体"/>
          <w:sz w:val="24"/>
          <w:szCs w:val="24"/>
        </w:rPr>
        <w:t>）</w:t>
      </w:r>
    </w:p>
    <w:tbl>
      <w:tblPr>
        <w:tblStyle w:val="16"/>
        <w:tblW w:w="6768" w:type="dxa"/>
        <w:jc w:val="center"/>
        <w:tblLayout w:type="autofit"/>
        <w:tblCellMar>
          <w:top w:w="0" w:type="dxa"/>
          <w:left w:w="108" w:type="dxa"/>
          <w:bottom w:w="0" w:type="dxa"/>
          <w:right w:w="108" w:type="dxa"/>
        </w:tblCellMar>
      </w:tblPr>
      <w:tblGrid>
        <w:gridCol w:w="1506"/>
        <w:gridCol w:w="917"/>
        <w:gridCol w:w="917"/>
        <w:gridCol w:w="1147"/>
        <w:gridCol w:w="1147"/>
        <w:gridCol w:w="1147"/>
      </w:tblGrid>
      <w:tr>
        <w:tblPrEx>
          <w:tblCellMar>
            <w:top w:w="0" w:type="dxa"/>
            <w:left w:w="108" w:type="dxa"/>
            <w:bottom w:w="0" w:type="dxa"/>
            <w:right w:w="108" w:type="dxa"/>
          </w:tblCellMar>
        </w:tblPrEx>
        <w:trPr>
          <w:trHeight w:val="280" w:hRule="atLeast"/>
          <w:jc w:val="center"/>
        </w:trPr>
        <w:tc>
          <w:tcPr>
            <w:tcW w:w="0" w:type="auto"/>
            <w:tcBorders>
              <w:top w:val="single" w:color="auto" w:sz="12" w:space="0"/>
              <w:left w:val="nil"/>
              <w:bottom w:val="single" w:color="auto" w:sz="4"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Effect</w:t>
            </w:r>
          </w:p>
        </w:tc>
        <w:tc>
          <w:tcPr>
            <w:tcW w:w="0" w:type="auto"/>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BootSE</w:t>
            </w:r>
          </w:p>
        </w:tc>
        <w:tc>
          <w:tcPr>
            <w:tcW w:w="0" w:type="auto"/>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BootLLCI</w:t>
            </w:r>
          </w:p>
        </w:tc>
        <w:tc>
          <w:tcPr>
            <w:tcW w:w="0" w:type="auto"/>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BootULCI</w:t>
            </w:r>
          </w:p>
        </w:tc>
        <w:tc>
          <w:tcPr>
            <w:tcW w:w="0" w:type="auto"/>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效应占比</w:t>
            </w:r>
          </w:p>
        </w:tc>
      </w:tr>
      <w:tr>
        <w:tblPrEx>
          <w:tblCellMar>
            <w:top w:w="0" w:type="dxa"/>
            <w:left w:w="108" w:type="dxa"/>
            <w:bottom w:w="0" w:type="dxa"/>
            <w:right w:w="108" w:type="dxa"/>
          </w:tblCellMar>
        </w:tblPrEx>
        <w:trPr>
          <w:trHeight w:val="280" w:hRule="atLeast"/>
          <w:jc w:val="center"/>
        </w:trPr>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总效应</w:t>
            </w:r>
          </w:p>
        </w:tc>
        <w:tc>
          <w:tcPr>
            <w:tcW w:w="917"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eastAsia="zh-CN"/>
              </w:rPr>
            </w:pPr>
            <w:r>
              <w:rPr>
                <w:rFonts w:ascii="Times New Roman" w:hAnsi="Times New Roman"/>
                <w:sz w:val="21"/>
                <w:szCs w:val="21"/>
              </w:rPr>
              <w:t>0.82</w:t>
            </w:r>
            <w:r>
              <w:rPr>
                <w:rFonts w:hint="eastAsia" w:ascii="Times New Roman" w:hAnsi="Times New Roman"/>
                <w:sz w:val="21"/>
                <w:szCs w:val="21"/>
                <w:lang w:val="en-US" w:eastAsia="zh-CN"/>
              </w:rPr>
              <w:t>9</w:t>
            </w:r>
          </w:p>
        </w:tc>
        <w:tc>
          <w:tcPr>
            <w:tcW w:w="917"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0.03</w:t>
            </w:r>
            <w:r>
              <w:rPr>
                <w:rFonts w:hint="eastAsia" w:ascii="Times New Roman" w:hAnsi="Times New Roman"/>
                <w:sz w:val="21"/>
                <w:szCs w:val="21"/>
                <w:lang w:val="en-US" w:eastAsia="zh-CN"/>
              </w:rPr>
              <w:t>6</w:t>
            </w:r>
          </w:p>
        </w:tc>
        <w:tc>
          <w:tcPr>
            <w:tcW w:w="1147"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0.75</w:t>
            </w:r>
            <w:r>
              <w:rPr>
                <w:rFonts w:hint="eastAsia" w:ascii="Times New Roman" w:hAnsi="Times New Roman"/>
                <w:sz w:val="21"/>
                <w:szCs w:val="21"/>
                <w:lang w:val="en-US" w:eastAsia="zh-CN"/>
              </w:rPr>
              <w:t>9</w:t>
            </w:r>
          </w:p>
        </w:tc>
        <w:tc>
          <w:tcPr>
            <w:tcW w:w="1147"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0.898</w:t>
            </w:r>
          </w:p>
        </w:tc>
        <w:tc>
          <w:tcPr>
            <w:tcW w:w="1147" w:type="dxa"/>
            <w:tcBorders>
              <w:top w:val="single" w:color="auto" w:sz="4" w:space="0"/>
              <w:left w:val="nil"/>
              <w:bottom w:val="nil"/>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r>
      <w:tr>
        <w:tblPrEx>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直接效应</w:t>
            </w:r>
          </w:p>
        </w:tc>
        <w:tc>
          <w:tcPr>
            <w:tcW w:w="917"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0.563</w:t>
            </w:r>
          </w:p>
        </w:tc>
        <w:tc>
          <w:tcPr>
            <w:tcW w:w="917"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0.047</w:t>
            </w:r>
          </w:p>
        </w:tc>
        <w:tc>
          <w:tcPr>
            <w:tcW w:w="1147"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0.47</w:t>
            </w:r>
            <w:r>
              <w:rPr>
                <w:rFonts w:hint="eastAsia" w:ascii="Times New Roman" w:hAnsi="Times New Roman"/>
                <w:sz w:val="21"/>
                <w:szCs w:val="21"/>
                <w:lang w:val="en-US" w:eastAsia="zh-CN"/>
              </w:rPr>
              <w:t>0</w:t>
            </w:r>
          </w:p>
        </w:tc>
        <w:tc>
          <w:tcPr>
            <w:tcW w:w="1147"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0.65</w:t>
            </w:r>
            <w:r>
              <w:rPr>
                <w:rFonts w:hint="eastAsia" w:ascii="Times New Roman" w:hAnsi="Times New Roman"/>
                <w:sz w:val="21"/>
                <w:szCs w:val="21"/>
                <w:lang w:val="en-US" w:eastAsia="zh-CN"/>
              </w:rPr>
              <w:t>7</w:t>
            </w:r>
          </w:p>
        </w:tc>
        <w:tc>
          <w:tcPr>
            <w:tcW w:w="1147"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67.9</w:t>
            </w:r>
            <w:r>
              <w:rPr>
                <w:rFonts w:hint="eastAsia" w:ascii="Times New Roman" w:hAnsi="Times New Roman"/>
                <w:sz w:val="21"/>
                <w:szCs w:val="21"/>
                <w:lang w:val="en-US" w:eastAsia="zh-CN"/>
              </w:rPr>
              <w:t>13</w:t>
            </w:r>
            <w:r>
              <w:rPr>
                <w:rFonts w:ascii="Times New Roman" w:hAnsi="Times New Roman"/>
                <w:sz w:val="21"/>
                <w:szCs w:val="21"/>
              </w:rPr>
              <w:t>%</w:t>
            </w:r>
          </w:p>
        </w:tc>
      </w:tr>
      <w:tr>
        <w:tblPrEx>
          <w:tblCellMar>
            <w:top w:w="0" w:type="dxa"/>
            <w:left w:w="108" w:type="dxa"/>
            <w:bottom w:w="0" w:type="dxa"/>
            <w:right w:w="108" w:type="dxa"/>
          </w:tblCellMar>
        </w:tblPrEx>
        <w:trPr>
          <w:trHeight w:val="280" w:hRule="atLeast"/>
          <w:jc w:val="center"/>
        </w:trPr>
        <w:tc>
          <w:tcPr>
            <w:tcW w:w="0" w:type="auto"/>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M</w:t>
            </w:r>
            <w:r>
              <w:rPr>
                <w:rFonts w:hint="eastAsia" w:ascii="Times New Roman" w:hAnsi="Times New Roman"/>
                <w:sz w:val="21"/>
                <w:szCs w:val="21"/>
              </w:rPr>
              <w:t>的间接效应</w:t>
            </w:r>
          </w:p>
        </w:tc>
        <w:tc>
          <w:tcPr>
            <w:tcW w:w="917" w:type="dxa"/>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0.265</w:t>
            </w:r>
          </w:p>
        </w:tc>
        <w:tc>
          <w:tcPr>
            <w:tcW w:w="917" w:type="dxa"/>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0.05</w:t>
            </w:r>
            <w:r>
              <w:rPr>
                <w:rFonts w:hint="eastAsia" w:ascii="Times New Roman" w:hAnsi="Times New Roman"/>
                <w:sz w:val="21"/>
                <w:szCs w:val="21"/>
                <w:lang w:val="en-US" w:eastAsia="zh-CN"/>
              </w:rPr>
              <w:t>2</w:t>
            </w:r>
          </w:p>
        </w:tc>
        <w:tc>
          <w:tcPr>
            <w:tcW w:w="1147" w:type="dxa"/>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0.17</w:t>
            </w:r>
            <w:r>
              <w:rPr>
                <w:rFonts w:hint="eastAsia" w:ascii="Times New Roman" w:hAnsi="Times New Roman"/>
                <w:sz w:val="21"/>
                <w:szCs w:val="21"/>
                <w:lang w:val="en-US" w:eastAsia="zh-CN"/>
              </w:rPr>
              <w:t>3</w:t>
            </w:r>
          </w:p>
        </w:tc>
        <w:tc>
          <w:tcPr>
            <w:tcW w:w="1147" w:type="dxa"/>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0.374</w:t>
            </w:r>
          </w:p>
        </w:tc>
        <w:tc>
          <w:tcPr>
            <w:tcW w:w="1147" w:type="dxa"/>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3</w:t>
            </w:r>
            <w:r>
              <w:rPr>
                <w:rFonts w:hint="eastAsia" w:ascii="Times New Roman" w:hAnsi="Times New Roman"/>
                <w:sz w:val="21"/>
                <w:szCs w:val="21"/>
                <w:lang w:val="en-US" w:eastAsia="zh-CN"/>
              </w:rPr>
              <w:t>1.966</w:t>
            </w:r>
            <w:r>
              <w:rPr>
                <w:rFonts w:ascii="Times New Roman" w:hAnsi="Times New Roman"/>
                <w:sz w:val="21"/>
                <w:szCs w:val="21"/>
              </w:rPr>
              <w:t>%</w:t>
            </w:r>
          </w:p>
        </w:tc>
      </w:tr>
    </w:tbl>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67" w:name="_Toc2047"/>
      <w:r>
        <w:rPr>
          <w:rFonts w:hint="eastAsia" w:ascii="Times New Roman" w:hAnsi="Times New Roman" w:eastAsia="黑体" w:cs="Times New Roman"/>
          <w:b/>
          <w:bCs/>
          <w:sz w:val="24"/>
          <w:szCs w:val="24"/>
          <w:lang w:val="en-US" w:eastAsia="zh-CN"/>
        </w:rPr>
        <w:t>5.3.2 主播专业性在商品呈现与消费者行为之间的中介效应检验</w:t>
      </w:r>
      <w:bookmarkEnd w:id="67"/>
    </w:p>
    <w:p>
      <w:pPr>
        <w:spacing w:line="360" w:lineRule="auto"/>
        <w:ind w:firstLine="480" w:firstLineChars="200"/>
        <w:rPr>
          <w:rFonts w:hint="eastAsia"/>
          <w:sz w:val="24"/>
        </w:rPr>
      </w:pPr>
      <w:r>
        <w:rPr>
          <w:rFonts w:hint="eastAsia"/>
          <w:sz w:val="24"/>
          <w:lang w:val="en-US" w:eastAsia="zh-CN"/>
        </w:rPr>
        <w:t>与上一节类似</w:t>
      </w:r>
      <w:r>
        <w:rPr>
          <w:rFonts w:hint="eastAsia"/>
          <w:sz w:val="24"/>
        </w:rPr>
        <w:t>，选择model4进行中介效应分析，具体模型图如图5-2所示。</w:t>
      </w:r>
    </w:p>
    <w:p>
      <w:pPr>
        <w:spacing w:line="360" w:lineRule="auto"/>
        <w:ind w:left="0" w:leftChars="0" w:firstLine="0" w:firstLineChars="0"/>
        <w:jc w:val="center"/>
        <w:rPr>
          <w:rFonts w:hint="eastAsia" w:eastAsia="宋体"/>
          <w:sz w:val="24"/>
          <w:lang w:eastAsia="zh-CN"/>
        </w:rPr>
      </w:pPr>
      <w:r>
        <w:rPr>
          <w:rFonts w:hint="eastAsia" w:eastAsia="宋体"/>
          <w:sz w:val="24"/>
          <w:lang w:eastAsia="zh-CN"/>
        </w:rPr>
        <w:drawing>
          <wp:inline distT="0" distB="0" distL="114300" distR="114300">
            <wp:extent cx="3340100" cy="1200150"/>
            <wp:effectExtent l="0" t="0" r="0" b="6350"/>
            <wp:docPr id="5" name="图片 29" descr="中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9" descr="中介2"/>
                    <pic:cNvPicPr>
                      <a:picLocks noChangeAspect="1"/>
                    </pic:cNvPicPr>
                  </pic:nvPicPr>
                  <pic:blipFill>
                    <a:blip r:embed="rId29"/>
                    <a:stretch>
                      <a:fillRect/>
                    </a:stretch>
                  </pic:blipFill>
                  <pic:spPr>
                    <a:xfrm>
                      <a:off x="0" y="0"/>
                      <a:ext cx="3340100" cy="1200150"/>
                    </a:xfrm>
                    <a:prstGeom prst="rect">
                      <a:avLst/>
                    </a:prstGeom>
                    <a:noFill/>
                    <a:ln>
                      <a:noFill/>
                    </a:ln>
                  </pic:spPr>
                </pic:pic>
              </a:graphicData>
            </a:graphic>
          </wp:inline>
        </w:drawing>
      </w:r>
    </w:p>
    <w:p>
      <w:pPr>
        <w:spacing w:line="360" w:lineRule="auto"/>
        <w:ind w:left="0" w:leftChars="0" w:firstLine="0" w:firstLineChars="0"/>
        <w:jc w:val="center"/>
        <w:rPr>
          <w:rFonts w:hint="eastAsia" w:ascii="Times New Roman" w:hAnsi="Times New Roman" w:eastAsia="黑体" w:cs="黑体"/>
          <w:sz w:val="24"/>
        </w:rPr>
      </w:pPr>
      <w:r>
        <w:rPr>
          <w:rFonts w:hint="eastAsia" w:ascii="Times New Roman" w:hAnsi="Times New Roman" w:eastAsia="黑体" w:cs="黑体"/>
          <w:sz w:val="24"/>
        </w:rPr>
        <w:t>图</w:t>
      </w:r>
      <w:r>
        <w:rPr>
          <w:rFonts w:hint="eastAsia" w:ascii="Times New Roman" w:hAnsi="Times New Roman" w:eastAsia="黑体" w:cs="Times New Roman"/>
          <w:sz w:val="24"/>
          <w:szCs w:val="24"/>
        </w:rPr>
        <w:t>5-2</w:t>
      </w:r>
      <w:r>
        <w:rPr>
          <w:rFonts w:hint="eastAsia" w:ascii="Times New Roman" w:hAnsi="Times New Roman" w:eastAsia="黑体" w:cs="黑体"/>
          <w:sz w:val="24"/>
        </w:rPr>
        <w:t xml:space="preserve"> 主播专业性在商品展现与消费者行为之间的中介模型</w:t>
      </w:r>
    </w:p>
    <w:p>
      <w:pPr>
        <w:spacing w:line="360" w:lineRule="auto"/>
        <w:ind w:firstLine="480" w:firstLineChars="200"/>
        <w:rPr>
          <w:rFonts w:hint="eastAsia"/>
          <w:sz w:val="24"/>
        </w:rPr>
      </w:pPr>
      <w:r>
        <w:rPr>
          <w:rFonts w:hint="eastAsia"/>
          <w:sz w:val="24"/>
        </w:rPr>
        <w:t>该中介模型的自变量为商品呈现，中介变量为主播专业性，因变量为消费者行为，模型包含三条路径，路径1：商品呈现→主播专业性；路径2：商品呈现→主播专业性→消费者行为；路径3：主播专业性→消费者行为</w:t>
      </w:r>
      <w:r>
        <w:rPr>
          <w:rFonts w:hint="eastAsia"/>
          <w:sz w:val="24"/>
          <w:lang w:eastAsia="zh-CN"/>
        </w:rPr>
        <w:t>。</w:t>
      </w:r>
      <w:r>
        <w:rPr>
          <w:rFonts w:hint="eastAsia"/>
          <w:sz w:val="24"/>
        </w:rPr>
        <w:t>检验各变量直接的回归关系，检验结果如表5-8所示，三条路径的P值均小于0.05；路径显著，所以该模型的中介效应显著，可继续分析具体的中介效应。</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hAnsi="黑体" w:eastAsia="黑体" w:cs="黑体"/>
          <w:sz w:val="24"/>
          <w:szCs w:val="24"/>
        </w:rPr>
      </w:pPr>
      <w:r>
        <w:rPr>
          <w:rFonts w:hint="eastAsia" w:ascii="黑体" w:hAnsi="黑体" w:eastAsia="黑体" w:cs="黑体"/>
          <w:sz w:val="24"/>
          <w:szCs w:val="24"/>
        </w:rPr>
        <w:t>表</w:t>
      </w:r>
      <w:r>
        <w:rPr>
          <w:rFonts w:hint="eastAsia" w:ascii="Times New Roman" w:hAnsi="Times New Roman" w:eastAsia="黑体" w:cs="Times New Roman"/>
          <w:sz w:val="24"/>
          <w:szCs w:val="24"/>
        </w:rPr>
        <w:t>5-8</w:t>
      </w:r>
      <w:r>
        <w:rPr>
          <w:rFonts w:hint="eastAsia" w:ascii="黑体" w:hAnsi="黑体" w:eastAsia="黑体" w:cs="黑体"/>
          <w:sz w:val="24"/>
          <w:szCs w:val="24"/>
        </w:rPr>
        <w:t xml:space="preserve"> 主播专业性在商品呈现与消费者行为之间的中介效应回归检验</w:t>
      </w:r>
    </w:p>
    <w:tbl>
      <w:tblPr>
        <w:tblStyle w:val="16"/>
        <w:tblW w:w="7410" w:type="dxa"/>
        <w:jc w:val="center"/>
        <w:tblLayout w:type="autofit"/>
        <w:tblCellMar>
          <w:top w:w="0" w:type="dxa"/>
          <w:left w:w="108" w:type="dxa"/>
          <w:bottom w:w="0" w:type="dxa"/>
          <w:right w:w="108" w:type="dxa"/>
        </w:tblCellMar>
      </w:tblPr>
      <w:tblGrid>
        <w:gridCol w:w="1266"/>
        <w:gridCol w:w="1266"/>
        <w:gridCol w:w="914"/>
        <w:gridCol w:w="914"/>
        <w:gridCol w:w="1142"/>
        <w:gridCol w:w="1024"/>
        <w:gridCol w:w="896"/>
      </w:tblGrid>
      <w:tr>
        <w:tblPrEx>
          <w:tblCellMar>
            <w:top w:w="0" w:type="dxa"/>
            <w:left w:w="108" w:type="dxa"/>
            <w:bottom w:w="0" w:type="dxa"/>
            <w:right w:w="108" w:type="dxa"/>
          </w:tblCellMar>
        </w:tblPrEx>
        <w:trPr>
          <w:trHeight w:val="280" w:hRule="atLeast"/>
          <w:jc w:val="center"/>
        </w:trPr>
        <w:tc>
          <w:tcPr>
            <w:tcW w:w="2520" w:type="dxa"/>
            <w:gridSpan w:val="2"/>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hint="eastAsia" w:ascii="Times New Roman" w:hAnsi="Times New Roman" w:eastAsia="宋体"/>
                <w:sz w:val="21"/>
              </w:rPr>
              <w:t>回归方程</w:t>
            </w:r>
          </w:p>
        </w:tc>
        <w:tc>
          <w:tcPr>
            <w:tcW w:w="2970" w:type="dxa"/>
            <w:gridSpan w:val="3"/>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hint="eastAsia" w:ascii="Times New Roman" w:hAnsi="Times New Roman" w:eastAsia="宋体"/>
                <w:sz w:val="21"/>
              </w:rPr>
              <w:t>整体拟合程度</w:t>
            </w:r>
          </w:p>
        </w:tc>
        <w:tc>
          <w:tcPr>
            <w:tcW w:w="1920" w:type="dxa"/>
            <w:gridSpan w:val="2"/>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hint="eastAsia" w:ascii="Times New Roman" w:hAnsi="Times New Roman" w:eastAsia="宋体"/>
                <w:sz w:val="21"/>
              </w:rPr>
              <w:t>回归系数显著性</w:t>
            </w:r>
          </w:p>
        </w:tc>
      </w:tr>
      <w:tr>
        <w:tblPrEx>
          <w:tblCellMar>
            <w:top w:w="0" w:type="dxa"/>
            <w:left w:w="108" w:type="dxa"/>
            <w:bottom w:w="0" w:type="dxa"/>
            <w:right w:w="108" w:type="dxa"/>
          </w:tblCellMar>
        </w:tblPrEx>
        <w:trPr>
          <w:trHeight w:val="280" w:hRule="atLeast"/>
          <w:jc w:val="center"/>
        </w:trPr>
        <w:tc>
          <w:tcPr>
            <w:tcW w:w="0" w:type="auto"/>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hint="eastAsia" w:ascii="Times New Roman" w:hAnsi="Times New Roman" w:eastAsia="宋体"/>
                <w:sz w:val="21"/>
              </w:rPr>
              <w:t>结果变量</w:t>
            </w:r>
          </w:p>
        </w:tc>
        <w:tc>
          <w:tcPr>
            <w:tcW w:w="0" w:type="auto"/>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hint="eastAsia" w:ascii="Times New Roman" w:hAnsi="Times New Roman" w:eastAsia="宋体"/>
                <w:sz w:val="21"/>
              </w:rPr>
              <w:t>预测变量</w:t>
            </w:r>
          </w:p>
        </w:tc>
        <w:tc>
          <w:tcPr>
            <w:tcW w:w="0" w:type="auto"/>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R</w:t>
            </w:r>
          </w:p>
        </w:tc>
        <w:tc>
          <w:tcPr>
            <w:tcW w:w="0" w:type="auto"/>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R</w:t>
            </w:r>
            <w:r>
              <w:rPr>
                <w:rFonts w:hint="eastAsia" w:ascii="Times New Roman" w:hAnsi="Times New Roman" w:eastAsia="宋体"/>
                <w:sz w:val="21"/>
              </w:rPr>
              <w:t>²</w:t>
            </w:r>
          </w:p>
        </w:tc>
        <w:tc>
          <w:tcPr>
            <w:tcW w:w="0" w:type="auto"/>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F</w:t>
            </w:r>
          </w:p>
        </w:tc>
        <w:tc>
          <w:tcPr>
            <w:tcW w:w="0" w:type="auto"/>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hint="eastAsia" w:ascii="Times New Roman" w:hAnsi="Times New Roman" w:eastAsia="宋体"/>
                <w:sz w:val="21"/>
              </w:rPr>
              <w:t>β</w:t>
            </w:r>
          </w:p>
        </w:tc>
        <w:tc>
          <w:tcPr>
            <w:tcW w:w="0" w:type="auto"/>
            <w:tcBorders>
              <w:top w:val="single" w:color="auto" w:sz="4"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P</w:t>
            </w:r>
          </w:p>
        </w:tc>
      </w:tr>
      <w:tr>
        <w:tblPrEx>
          <w:tblCellMar>
            <w:top w:w="0" w:type="dxa"/>
            <w:left w:w="108" w:type="dxa"/>
            <w:bottom w:w="0" w:type="dxa"/>
            <w:right w:w="108" w:type="dxa"/>
          </w:tblCellMar>
        </w:tblPrEx>
        <w:trPr>
          <w:trHeight w:val="280" w:hRule="atLeast"/>
          <w:jc w:val="center"/>
        </w:trPr>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hint="eastAsia" w:ascii="Times New Roman" w:hAnsi="Times New Roman" w:eastAsia="宋体"/>
                <w:sz w:val="21"/>
              </w:rPr>
              <w:t>主播专业性</w:t>
            </w:r>
          </w:p>
        </w:tc>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hint="eastAsia" w:ascii="Times New Roman" w:hAnsi="Times New Roman" w:eastAsia="宋体"/>
                <w:sz w:val="21"/>
              </w:rPr>
              <w:t>商品呈现</w:t>
            </w:r>
          </w:p>
        </w:tc>
        <w:tc>
          <w:tcPr>
            <w:tcW w:w="914"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0.707</w:t>
            </w:r>
          </w:p>
        </w:tc>
        <w:tc>
          <w:tcPr>
            <w:tcW w:w="914"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0.500</w:t>
            </w:r>
          </w:p>
        </w:tc>
        <w:tc>
          <w:tcPr>
            <w:tcW w:w="1142"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lang w:val="en-US" w:eastAsia="zh-CN"/>
              </w:rPr>
            </w:pPr>
            <w:r>
              <w:rPr>
                <w:rFonts w:ascii="Times New Roman" w:hAnsi="Times New Roman" w:eastAsia="宋体"/>
                <w:sz w:val="21"/>
              </w:rPr>
              <w:t>294.47</w:t>
            </w:r>
            <w:r>
              <w:rPr>
                <w:rFonts w:hint="eastAsia" w:ascii="Times New Roman" w:hAnsi="Times New Roman" w:eastAsia="宋体"/>
                <w:sz w:val="21"/>
                <w:lang w:val="en-US" w:eastAsia="zh-CN"/>
              </w:rPr>
              <w:t>9</w:t>
            </w:r>
          </w:p>
        </w:tc>
        <w:tc>
          <w:tcPr>
            <w:tcW w:w="1024"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sz w:val="21"/>
                <w:lang w:val="en-US" w:eastAsia="zh-CN"/>
              </w:rPr>
            </w:pPr>
            <w:r>
              <w:rPr>
                <w:rFonts w:ascii="Times New Roman" w:hAnsi="Times New Roman" w:eastAsia="宋体"/>
                <w:sz w:val="21"/>
              </w:rPr>
              <w:t>0.6</w:t>
            </w:r>
            <w:r>
              <w:rPr>
                <w:rFonts w:hint="eastAsia" w:ascii="Times New Roman" w:hAnsi="Times New Roman" w:eastAsia="宋体"/>
                <w:sz w:val="21"/>
                <w:lang w:val="en-US" w:eastAsia="zh-CN"/>
              </w:rPr>
              <w:t>70</w:t>
            </w:r>
          </w:p>
        </w:tc>
        <w:tc>
          <w:tcPr>
            <w:tcW w:w="896"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 xml:space="preserve">0.000 </w:t>
            </w:r>
          </w:p>
        </w:tc>
      </w:tr>
      <w:tr>
        <w:tblPrEx>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hint="eastAsia" w:ascii="Times New Roman" w:hAnsi="Times New Roman" w:eastAsia="宋体"/>
                <w:sz w:val="21"/>
              </w:rPr>
              <w:t>消费者行为</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hint="eastAsia" w:ascii="Times New Roman" w:hAnsi="Times New Roman" w:eastAsia="宋体"/>
                <w:sz w:val="21"/>
              </w:rPr>
              <w:t>商品呈现</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lang w:val="en-US" w:eastAsia="zh-CN"/>
              </w:rPr>
            </w:pPr>
            <w:r>
              <w:rPr>
                <w:rFonts w:ascii="Times New Roman" w:hAnsi="Times New Roman" w:eastAsia="宋体"/>
                <w:sz w:val="21"/>
              </w:rPr>
              <w:t>0.74</w:t>
            </w:r>
            <w:r>
              <w:rPr>
                <w:rFonts w:hint="eastAsia" w:ascii="Times New Roman" w:hAnsi="Times New Roman" w:eastAsia="宋体"/>
                <w:sz w:val="21"/>
                <w:lang w:val="en-US" w:eastAsia="zh-CN"/>
              </w:rPr>
              <w:t>9</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lang w:val="en-US" w:eastAsia="zh-CN"/>
              </w:rPr>
            </w:pPr>
            <w:r>
              <w:rPr>
                <w:rFonts w:ascii="Times New Roman" w:hAnsi="Times New Roman" w:eastAsia="宋体"/>
                <w:sz w:val="21"/>
              </w:rPr>
              <w:t>0.56</w:t>
            </w:r>
            <w:r>
              <w:rPr>
                <w:rFonts w:hint="eastAsia" w:ascii="Times New Roman" w:hAnsi="Times New Roman" w:eastAsia="宋体"/>
                <w:sz w:val="21"/>
                <w:lang w:val="en-US" w:eastAsia="zh-CN"/>
              </w:rPr>
              <w:t>1</w:t>
            </w:r>
          </w:p>
        </w:tc>
        <w:tc>
          <w:tcPr>
            <w:tcW w:w="11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lang w:val="en-US" w:eastAsia="zh-CN"/>
              </w:rPr>
            </w:pPr>
            <w:r>
              <w:rPr>
                <w:rFonts w:ascii="Times New Roman" w:hAnsi="Times New Roman" w:eastAsia="宋体"/>
                <w:sz w:val="21"/>
              </w:rPr>
              <w:t>375.11</w:t>
            </w:r>
            <w:r>
              <w:rPr>
                <w:rFonts w:hint="eastAsia" w:ascii="Times New Roman" w:hAnsi="Times New Roman" w:eastAsia="宋体"/>
                <w:sz w:val="21"/>
                <w:lang w:val="en-US" w:eastAsia="zh-CN"/>
              </w:rPr>
              <w:t>6</w:t>
            </w:r>
          </w:p>
        </w:tc>
        <w:tc>
          <w:tcPr>
            <w:tcW w:w="102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lang w:val="en-US" w:eastAsia="zh-CN"/>
              </w:rPr>
            </w:pPr>
            <w:r>
              <w:rPr>
                <w:rFonts w:ascii="Times New Roman" w:hAnsi="Times New Roman" w:eastAsia="宋体"/>
                <w:sz w:val="21"/>
              </w:rPr>
              <w:t>0.67</w:t>
            </w:r>
            <w:r>
              <w:rPr>
                <w:rFonts w:hint="eastAsia" w:ascii="Times New Roman" w:hAnsi="Times New Roman" w:eastAsia="宋体"/>
                <w:sz w:val="21"/>
                <w:lang w:val="en-US" w:eastAsia="zh-CN"/>
              </w:rPr>
              <w:t>6</w:t>
            </w:r>
          </w:p>
        </w:tc>
        <w:tc>
          <w:tcPr>
            <w:tcW w:w="89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 xml:space="preserve">0.000 </w:t>
            </w:r>
          </w:p>
        </w:tc>
      </w:tr>
      <w:tr>
        <w:tblPrEx>
          <w:tblCellMar>
            <w:top w:w="0" w:type="dxa"/>
            <w:left w:w="108" w:type="dxa"/>
            <w:bottom w:w="0" w:type="dxa"/>
            <w:right w:w="108" w:type="dxa"/>
          </w:tblCellMar>
        </w:tblPrEx>
        <w:trPr>
          <w:trHeight w:val="280" w:hRule="atLeast"/>
          <w:jc w:val="center"/>
        </w:trPr>
        <w:tc>
          <w:tcPr>
            <w:tcW w:w="0" w:type="auto"/>
            <w:vMerge w:val="restart"/>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hint="eastAsia" w:ascii="Times New Roman" w:hAnsi="Times New Roman" w:eastAsia="宋体"/>
                <w:sz w:val="21"/>
              </w:rPr>
              <w:t>消费者行为</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hint="eastAsia" w:ascii="Times New Roman" w:hAnsi="Times New Roman" w:eastAsia="宋体"/>
                <w:sz w:val="21"/>
              </w:rPr>
              <w:t>商品呈现</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0.876</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0.767</w:t>
            </w:r>
          </w:p>
        </w:tc>
        <w:tc>
          <w:tcPr>
            <w:tcW w:w="11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lang w:val="en-US" w:eastAsia="zh-CN"/>
              </w:rPr>
            </w:pPr>
            <w:r>
              <w:rPr>
                <w:rFonts w:ascii="Times New Roman" w:hAnsi="Times New Roman" w:eastAsia="宋体"/>
                <w:sz w:val="21"/>
              </w:rPr>
              <w:t>483.45</w:t>
            </w:r>
            <w:r>
              <w:rPr>
                <w:rFonts w:hint="eastAsia" w:ascii="Times New Roman" w:hAnsi="Times New Roman" w:eastAsia="宋体"/>
                <w:sz w:val="21"/>
                <w:lang w:val="en-US" w:eastAsia="zh-CN"/>
              </w:rPr>
              <w:t>7</w:t>
            </w:r>
          </w:p>
        </w:tc>
        <w:tc>
          <w:tcPr>
            <w:tcW w:w="102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lang w:val="en-US" w:eastAsia="zh-CN"/>
              </w:rPr>
            </w:pPr>
            <w:r>
              <w:rPr>
                <w:rFonts w:ascii="Times New Roman" w:hAnsi="Times New Roman" w:eastAsia="宋体"/>
                <w:sz w:val="21"/>
              </w:rPr>
              <w:t>0.26</w:t>
            </w:r>
            <w:r>
              <w:rPr>
                <w:rFonts w:hint="eastAsia" w:ascii="Times New Roman" w:hAnsi="Times New Roman" w:eastAsia="宋体"/>
                <w:sz w:val="21"/>
                <w:lang w:val="en-US" w:eastAsia="zh-CN"/>
              </w:rPr>
              <w:t>5</w:t>
            </w:r>
          </w:p>
        </w:tc>
        <w:tc>
          <w:tcPr>
            <w:tcW w:w="89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 xml:space="preserve">0.000 </w:t>
            </w:r>
          </w:p>
        </w:tc>
      </w:tr>
      <w:tr>
        <w:tblPrEx>
          <w:tblCellMar>
            <w:top w:w="0" w:type="dxa"/>
            <w:left w:w="108" w:type="dxa"/>
            <w:bottom w:w="0" w:type="dxa"/>
            <w:right w:w="108" w:type="dxa"/>
          </w:tblCellMar>
        </w:tblPrEx>
        <w:trPr>
          <w:trHeight w:val="280" w:hRule="atLeast"/>
          <w:jc w:val="center"/>
        </w:trPr>
        <w:tc>
          <w:tcPr>
            <w:tcW w:w="0" w:type="auto"/>
            <w:vMerge w:val="continue"/>
            <w:tcBorders>
              <w:top w:val="nil"/>
              <w:left w:val="nil"/>
              <w:bottom w:val="single" w:color="auto" w:sz="12"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rPr>
            </w:pPr>
          </w:p>
        </w:tc>
        <w:tc>
          <w:tcPr>
            <w:tcW w:w="0" w:type="auto"/>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hint="eastAsia" w:ascii="Times New Roman" w:hAnsi="Times New Roman" w:eastAsia="宋体"/>
                <w:sz w:val="21"/>
              </w:rPr>
              <w:t>主播专业性</w:t>
            </w:r>
          </w:p>
        </w:tc>
        <w:tc>
          <w:tcPr>
            <w:tcW w:w="914" w:type="dxa"/>
            <w:tcBorders>
              <w:top w:val="nil"/>
              <w:left w:val="nil"/>
              <w:bottom w:val="single" w:color="auto" w:sz="12"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rPr>
            </w:pPr>
          </w:p>
        </w:tc>
        <w:tc>
          <w:tcPr>
            <w:tcW w:w="914" w:type="dxa"/>
            <w:tcBorders>
              <w:top w:val="nil"/>
              <w:left w:val="nil"/>
              <w:bottom w:val="single" w:color="auto" w:sz="12"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rPr>
            </w:pPr>
          </w:p>
        </w:tc>
        <w:tc>
          <w:tcPr>
            <w:tcW w:w="1142" w:type="dxa"/>
            <w:tcBorders>
              <w:top w:val="nil"/>
              <w:left w:val="nil"/>
              <w:bottom w:val="single" w:color="auto" w:sz="12"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rPr>
            </w:pPr>
          </w:p>
        </w:tc>
        <w:tc>
          <w:tcPr>
            <w:tcW w:w="1024"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0.613</w:t>
            </w:r>
          </w:p>
        </w:tc>
        <w:tc>
          <w:tcPr>
            <w:tcW w:w="896"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 xml:space="preserve">0.000 </w:t>
            </w:r>
          </w:p>
        </w:tc>
      </w:tr>
    </w:tbl>
    <w:p>
      <w:pPr>
        <w:spacing w:line="360" w:lineRule="auto"/>
        <w:ind w:firstLine="480" w:firstLineChars="200"/>
        <w:rPr>
          <w:rFonts w:hint="eastAsia"/>
          <w:sz w:val="24"/>
        </w:rPr>
      </w:pPr>
      <w:r>
        <w:rPr>
          <w:rFonts w:hint="eastAsia"/>
          <w:sz w:val="24"/>
        </w:rPr>
        <w:t>如表5-9所示，中介效应（间接效应）的值是0.410，Boot置信区间不包含0，因此是显著的，自变量对因变量的总效应是0.67</w:t>
      </w:r>
      <w:r>
        <w:rPr>
          <w:rFonts w:hint="eastAsia"/>
          <w:sz w:val="24"/>
          <w:lang w:val="en-US" w:eastAsia="zh-CN"/>
        </w:rPr>
        <w:t>6</w:t>
      </w:r>
      <w:r>
        <w:rPr>
          <w:rFonts w:hint="eastAsia"/>
          <w:sz w:val="24"/>
        </w:rPr>
        <w:t>，也就是说中介变量中介掉了60.79</w:t>
      </w:r>
      <w:r>
        <w:rPr>
          <w:rFonts w:hint="eastAsia"/>
          <w:sz w:val="24"/>
          <w:lang w:val="en-US" w:eastAsia="zh-CN"/>
        </w:rPr>
        <w:t>0</w:t>
      </w:r>
      <w:r>
        <w:rPr>
          <w:rFonts w:hint="eastAsia"/>
          <w:sz w:val="24"/>
        </w:rPr>
        <w:t>%的效应，这是一个不完全中介。即当商品呈现变化一个标准差时，消费者行为将变化0.67</w:t>
      </w:r>
      <w:r>
        <w:rPr>
          <w:rFonts w:hint="eastAsia"/>
          <w:sz w:val="24"/>
          <w:lang w:val="en-US" w:eastAsia="zh-CN"/>
        </w:rPr>
        <w:t>6</w:t>
      </w:r>
      <w:r>
        <w:rPr>
          <w:rFonts w:hint="eastAsia"/>
          <w:sz w:val="24"/>
        </w:rPr>
        <w:t>个标准差，其中0.41</w:t>
      </w:r>
      <w:r>
        <w:rPr>
          <w:rFonts w:hint="eastAsia"/>
          <w:sz w:val="24"/>
          <w:lang w:val="en-US" w:eastAsia="zh-CN"/>
        </w:rPr>
        <w:t>1</w:t>
      </w:r>
      <w:r>
        <w:rPr>
          <w:rFonts w:hint="eastAsia"/>
          <w:sz w:val="24"/>
        </w:rPr>
        <w:t>是商品呈现通过中介变量主播专业性对消费者行为起作用，而余下的0.26</w:t>
      </w:r>
      <w:r>
        <w:rPr>
          <w:rFonts w:hint="eastAsia"/>
          <w:sz w:val="24"/>
          <w:lang w:val="en-US" w:eastAsia="zh-CN"/>
        </w:rPr>
        <w:t>5</w:t>
      </w:r>
      <w:r>
        <w:rPr>
          <w:rFonts w:hint="eastAsia"/>
          <w:sz w:val="24"/>
        </w:rPr>
        <w:t>是商品呈现直接对消费者行为起作用。中介效应占了总效应的60.79</w:t>
      </w:r>
      <w:r>
        <w:rPr>
          <w:rFonts w:hint="eastAsia"/>
          <w:sz w:val="24"/>
          <w:lang w:val="en-US" w:eastAsia="zh-CN"/>
        </w:rPr>
        <w:t>0</w:t>
      </w:r>
      <w:r>
        <w:rPr>
          <w:rFonts w:hint="eastAsia"/>
          <w:sz w:val="24"/>
        </w:rPr>
        <w:t>%。因此H2e部分成立。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黑体" w:hAnsi="黑体" w:eastAsia="黑体" w:cs="黑体"/>
          <w:sz w:val="24"/>
          <w:szCs w:val="24"/>
        </w:rPr>
      </w:pP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表</w:t>
      </w:r>
      <w:r>
        <w:rPr>
          <w:rFonts w:hint="eastAsia" w:ascii="Times New Roman" w:hAnsi="Times New Roman" w:eastAsia="黑体" w:cs="Times New Roman"/>
          <w:sz w:val="24"/>
          <w:szCs w:val="24"/>
        </w:rPr>
        <w:t>5-9</w:t>
      </w:r>
      <w:r>
        <w:rPr>
          <w:rFonts w:hint="eastAsia" w:ascii="黑体" w:hAnsi="黑体" w:eastAsia="黑体" w:cs="黑体"/>
          <w:sz w:val="24"/>
          <w:szCs w:val="24"/>
        </w:rPr>
        <w:t xml:space="preserve"> 总效应、间接效应与直接效应的分解表（</w:t>
      </w:r>
      <w:r>
        <w:rPr>
          <w:rFonts w:hint="default" w:ascii="Times New Roman" w:hAnsi="Times New Roman" w:eastAsia="黑体" w:cs="Times New Roman"/>
          <w:sz w:val="24"/>
          <w:szCs w:val="24"/>
        </w:rPr>
        <w:t>Boorstrap = 5000</w:t>
      </w:r>
      <w:r>
        <w:rPr>
          <w:rFonts w:hint="eastAsia" w:ascii="黑体" w:hAnsi="黑体" w:eastAsia="黑体" w:cs="黑体"/>
          <w:sz w:val="24"/>
          <w:szCs w:val="24"/>
        </w:rPr>
        <w:t>）</w:t>
      </w:r>
    </w:p>
    <w:tbl>
      <w:tblPr>
        <w:tblStyle w:val="16"/>
        <w:tblW w:w="6781" w:type="dxa"/>
        <w:jc w:val="center"/>
        <w:tblLayout w:type="autofit"/>
        <w:tblCellMar>
          <w:top w:w="0" w:type="dxa"/>
          <w:left w:w="108" w:type="dxa"/>
          <w:bottom w:w="0" w:type="dxa"/>
          <w:right w:w="108" w:type="dxa"/>
        </w:tblCellMar>
      </w:tblPr>
      <w:tblGrid>
        <w:gridCol w:w="1506"/>
        <w:gridCol w:w="917"/>
        <w:gridCol w:w="917"/>
        <w:gridCol w:w="1147"/>
        <w:gridCol w:w="1147"/>
        <w:gridCol w:w="1147"/>
      </w:tblGrid>
      <w:tr>
        <w:tblPrEx>
          <w:tblCellMar>
            <w:top w:w="0" w:type="dxa"/>
            <w:left w:w="108" w:type="dxa"/>
            <w:bottom w:w="0" w:type="dxa"/>
            <w:right w:w="108" w:type="dxa"/>
          </w:tblCellMar>
        </w:tblPrEx>
        <w:trPr>
          <w:trHeight w:val="280" w:hRule="atLeast"/>
          <w:jc w:val="center"/>
        </w:trPr>
        <w:tc>
          <w:tcPr>
            <w:tcW w:w="0" w:type="auto"/>
            <w:tcBorders>
              <w:top w:val="single" w:color="auto" w:sz="12" w:space="0"/>
              <w:left w:val="nil"/>
              <w:bottom w:val="single" w:color="auto" w:sz="4" w:space="0"/>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rPr>
            </w:pPr>
          </w:p>
        </w:tc>
        <w:tc>
          <w:tcPr>
            <w:tcW w:w="0" w:type="auto"/>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Effect</w:t>
            </w:r>
          </w:p>
        </w:tc>
        <w:tc>
          <w:tcPr>
            <w:tcW w:w="0" w:type="auto"/>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BootSE</w:t>
            </w:r>
          </w:p>
        </w:tc>
        <w:tc>
          <w:tcPr>
            <w:tcW w:w="0" w:type="auto"/>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BootLLCI</w:t>
            </w:r>
          </w:p>
        </w:tc>
        <w:tc>
          <w:tcPr>
            <w:tcW w:w="0" w:type="auto"/>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BootULCI</w:t>
            </w:r>
          </w:p>
        </w:tc>
        <w:tc>
          <w:tcPr>
            <w:tcW w:w="0" w:type="auto"/>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hint="eastAsia" w:ascii="Times New Roman" w:hAnsi="Times New Roman" w:eastAsia="宋体"/>
                <w:sz w:val="21"/>
              </w:rPr>
              <w:t>效应占比</w:t>
            </w:r>
          </w:p>
        </w:tc>
      </w:tr>
      <w:tr>
        <w:tblPrEx>
          <w:tblCellMar>
            <w:top w:w="0" w:type="dxa"/>
            <w:left w:w="108" w:type="dxa"/>
            <w:bottom w:w="0" w:type="dxa"/>
            <w:right w:w="108" w:type="dxa"/>
          </w:tblCellMar>
        </w:tblPrEx>
        <w:trPr>
          <w:trHeight w:val="280" w:hRule="atLeast"/>
          <w:jc w:val="center"/>
        </w:trPr>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hint="eastAsia" w:ascii="Times New Roman" w:hAnsi="Times New Roman" w:eastAsia="宋体"/>
                <w:sz w:val="21"/>
              </w:rPr>
              <w:t>总效应</w:t>
            </w:r>
          </w:p>
        </w:tc>
        <w:tc>
          <w:tcPr>
            <w:tcW w:w="917"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0.676</w:t>
            </w:r>
          </w:p>
        </w:tc>
        <w:tc>
          <w:tcPr>
            <w:tcW w:w="917"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lang w:val="en-US" w:eastAsia="zh-CN"/>
              </w:rPr>
            </w:pPr>
            <w:r>
              <w:rPr>
                <w:rFonts w:ascii="Times New Roman" w:hAnsi="Times New Roman" w:eastAsia="宋体"/>
                <w:sz w:val="21"/>
              </w:rPr>
              <w:t>0.03</w:t>
            </w:r>
            <w:r>
              <w:rPr>
                <w:rFonts w:hint="eastAsia" w:ascii="Times New Roman" w:hAnsi="Times New Roman" w:eastAsia="宋体"/>
                <w:sz w:val="21"/>
                <w:lang w:val="en-US" w:eastAsia="zh-CN"/>
              </w:rPr>
              <w:t>5</w:t>
            </w:r>
          </w:p>
        </w:tc>
        <w:tc>
          <w:tcPr>
            <w:tcW w:w="1147"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0.607</w:t>
            </w:r>
          </w:p>
        </w:tc>
        <w:tc>
          <w:tcPr>
            <w:tcW w:w="1147" w:type="dxa"/>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0.744</w:t>
            </w:r>
          </w:p>
        </w:tc>
        <w:tc>
          <w:tcPr>
            <w:tcW w:w="1147" w:type="dxa"/>
            <w:tcBorders>
              <w:top w:val="single" w:color="auto" w:sz="4" w:space="0"/>
              <w:left w:val="nil"/>
              <w:bottom w:val="nil"/>
              <w:right w:val="nil"/>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rPr>
            </w:pPr>
          </w:p>
        </w:tc>
      </w:tr>
      <w:tr>
        <w:tblPrEx>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hint="eastAsia" w:ascii="Times New Roman" w:hAnsi="Times New Roman" w:eastAsia="宋体"/>
                <w:sz w:val="21"/>
              </w:rPr>
              <w:t>直接效应</w:t>
            </w:r>
          </w:p>
        </w:tc>
        <w:tc>
          <w:tcPr>
            <w:tcW w:w="917"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lang w:val="en-US" w:eastAsia="zh-CN"/>
              </w:rPr>
            </w:pPr>
            <w:r>
              <w:rPr>
                <w:rFonts w:ascii="Times New Roman" w:hAnsi="Times New Roman" w:eastAsia="宋体"/>
                <w:sz w:val="21"/>
              </w:rPr>
              <w:t>0.26</w:t>
            </w:r>
            <w:r>
              <w:rPr>
                <w:rFonts w:hint="eastAsia" w:ascii="Times New Roman" w:hAnsi="Times New Roman" w:eastAsia="宋体"/>
                <w:sz w:val="21"/>
                <w:lang w:val="en-US" w:eastAsia="zh-CN"/>
              </w:rPr>
              <w:t>5</w:t>
            </w:r>
          </w:p>
        </w:tc>
        <w:tc>
          <w:tcPr>
            <w:tcW w:w="917"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0.036</w:t>
            </w:r>
          </w:p>
        </w:tc>
        <w:tc>
          <w:tcPr>
            <w:tcW w:w="1147"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0.194</w:t>
            </w:r>
          </w:p>
        </w:tc>
        <w:tc>
          <w:tcPr>
            <w:tcW w:w="1147"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lang w:val="en-US" w:eastAsia="zh-CN"/>
              </w:rPr>
            </w:pPr>
            <w:r>
              <w:rPr>
                <w:rFonts w:ascii="Times New Roman" w:hAnsi="Times New Roman" w:eastAsia="宋体"/>
                <w:sz w:val="21"/>
              </w:rPr>
              <w:t>0.33</w:t>
            </w:r>
            <w:r>
              <w:rPr>
                <w:rFonts w:hint="eastAsia" w:ascii="Times New Roman" w:hAnsi="Times New Roman" w:eastAsia="宋体"/>
                <w:sz w:val="21"/>
                <w:lang w:val="en-US" w:eastAsia="zh-CN"/>
              </w:rPr>
              <w:t>6</w:t>
            </w:r>
          </w:p>
        </w:tc>
        <w:tc>
          <w:tcPr>
            <w:tcW w:w="1147"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39.21</w:t>
            </w:r>
            <w:r>
              <w:rPr>
                <w:rFonts w:hint="eastAsia" w:ascii="Times New Roman" w:hAnsi="Times New Roman" w:eastAsia="宋体"/>
                <w:sz w:val="21"/>
                <w:lang w:val="en-US" w:eastAsia="zh-CN"/>
              </w:rPr>
              <w:t>0</w:t>
            </w:r>
            <w:r>
              <w:rPr>
                <w:rFonts w:ascii="Times New Roman" w:hAnsi="Times New Roman" w:eastAsia="宋体"/>
                <w:sz w:val="21"/>
              </w:rPr>
              <w:t>%</w:t>
            </w:r>
          </w:p>
        </w:tc>
      </w:tr>
      <w:tr>
        <w:tblPrEx>
          <w:tblCellMar>
            <w:top w:w="0" w:type="dxa"/>
            <w:left w:w="108" w:type="dxa"/>
            <w:bottom w:w="0" w:type="dxa"/>
            <w:right w:w="108" w:type="dxa"/>
          </w:tblCellMar>
        </w:tblPrEx>
        <w:trPr>
          <w:trHeight w:val="280" w:hRule="atLeast"/>
          <w:jc w:val="center"/>
        </w:trPr>
        <w:tc>
          <w:tcPr>
            <w:tcW w:w="0" w:type="auto"/>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M</w:t>
            </w:r>
            <w:r>
              <w:rPr>
                <w:rFonts w:hint="eastAsia" w:ascii="Times New Roman" w:hAnsi="Times New Roman" w:eastAsia="宋体"/>
                <w:sz w:val="21"/>
              </w:rPr>
              <w:t>的间接效应</w:t>
            </w:r>
          </w:p>
        </w:tc>
        <w:tc>
          <w:tcPr>
            <w:tcW w:w="917" w:type="dxa"/>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lang w:val="en-US" w:eastAsia="zh-CN"/>
              </w:rPr>
            </w:pPr>
            <w:r>
              <w:rPr>
                <w:rFonts w:ascii="Times New Roman" w:hAnsi="Times New Roman" w:eastAsia="宋体"/>
                <w:sz w:val="21"/>
              </w:rPr>
              <w:t>0.41</w:t>
            </w:r>
            <w:r>
              <w:rPr>
                <w:rFonts w:hint="eastAsia" w:ascii="Times New Roman" w:hAnsi="Times New Roman" w:eastAsia="宋体"/>
                <w:sz w:val="21"/>
                <w:lang w:val="en-US" w:eastAsia="zh-CN"/>
              </w:rPr>
              <w:t>1</w:t>
            </w:r>
          </w:p>
        </w:tc>
        <w:tc>
          <w:tcPr>
            <w:tcW w:w="917" w:type="dxa"/>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lang w:val="en-US" w:eastAsia="zh-CN"/>
              </w:rPr>
            </w:pPr>
            <w:r>
              <w:rPr>
                <w:rFonts w:ascii="Times New Roman" w:hAnsi="Times New Roman" w:eastAsia="宋体"/>
                <w:sz w:val="21"/>
              </w:rPr>
              <w:t>0.04</w:t>
            </w:r>
            <w:r>
              <w:rPr>
                <w:rFonts w:hint="eastAsia" w:ascii="Times New Roman" w:hAnsi="Times New Roman" w:eastAsia="宋体"/>
                <w:sz w:val="21"/>
                <w:lang w:val="en-US" w:eastAsia="zh-CN"/>
              </w:rPr>
              <w:t>3</w:t>
            </w:r>
          </w:p>
        </w:tc>
        <w:tc>
          <w:tcPr>
            <w:tcW w:w="1147" w:type="dxa"/>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lang w:val="en-US" w:eastAsia="zh-CN"/>
              </w:rPr>
            </w:pPr>
            <w:r>
              <w:rPr>
                <w:rFonts w:ascii="Times New Roman" w:hAnsi="Times New Roman" w:eastAsia="宋体"/>
                <w:sz w:val="21"/>
              </w:rPr>
              <w:t>0.33</w:t>
            </w:r>
            <w:r>
              <w:rPr>
                <w:rFonts w:hint="eastAsia" w:ascii="Times New Roman" w:hAnsi="Times New Roman" w:eastAsia="宋体"/>
                <w:sz w:val="21"/>
                <w:lang w:val="en-US" w:eastAsia="zh-CN"/>
              </w:rPr>
              <w:t>2</w:t>
            </w:r>
          </w:p>
        </w:tc>
        <w:tc>
          <w:tcPr>
            <w:tcW w:w="1147" w:type="dxa"/>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0.497</w:t>
            </w:r>
          </w:p>
        </w:tc>
        <w:tc>
          <w:tcPr>
            <w:tcW w:w="1147" w:type="dxa"/>
            <w:tcBorders>
              <w:top w:val="nil"/>
              <w:left w:val="nil"/>
              <w:bottom w:val="single" w:color="000000"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60.79</w:t>
            </w:r>
            <w:r>
              <w:rPr>
                <w:rFonts w:hint="eastAsia" w:ascii="Times New Roman" w:hAnsi="Times New Roman" w:eastAsia="宋体"/>
                <w:sz w:val="21"/>
                <w:lang w:val="en-US" w:eastAsia="zh-CN"/>
              </w:rPr>
              <w:t>0</w:t>
            </w:r>
            <w:r>
              <w:rPr>
                <w:rFonts w:ascii="Times New Roman" w:hAnsi="Times New Roman" w:eastAsia="宋体"/>
                <w:sz w:val="21"/>
              </w:rPr>
              <w:t>%</w:t>
            </w:r>
          </w:p>
        </w:tc>
      </w:tr>
    </w:tbl>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68" w:name="_Toc12832"/>
      <w:r>
        <w:rPr>
          <w:rFonts w:hint="eastAsia" w:ascii="Times New Roman" w:hAnsi="Times New Roman" w:eastAsia="黑体" w:cs="Times New Roman"/>
          <w:b/>
          <w:bCs/>
          <w:sz w:val="24"/>
          <w:szCs w:val="24"/>
          <w:lang w:val="en-US" w:eastAsia="zh-CN"/>
        </w:rPr>
        <w:t>5.3.3 主播特性在直播平台与消费者行为之间的中介效应检验</w:t>
      </w:r>
      <w:bookmarkEnd w:id="68"/>
    </w:p>
    <w:p>
      <w:pPr>
        <w:spacing w:line="360" w:lineRule="auto"/>
        <w:ind w:firstLine="480" w:firstLineChars="200"/>
        <w:rPr>
          <w:rFonts w:hint="eastAsia"/>
          <w:sz w:val="24"/>
        </w:rPr>
      </w:pPr>
      <w:r>
        <w:rPr>
          <w:rFonts w:hint="eastAsia"/>
          <w:sz w:val="24"/>
        </w:rPr>
        <w:t>根据Hayes（2013）可知，当中介变量有2-6个时要选择model6进行中介效应分析，本节分析主播特性的两个维度在直播平台与消费者行为之间的中介作用。该中介模型的自变量为直播平台，中介变量为主播专业性和主播可信度，因变量为消费者行为，中介效应通过三条中介链产生，中介链1：由直播平台→主播专业性→消费者行为；中介链2：直播平台→主播可信度→消费者行为；中介链3：直播平台→主播专业性→主播可信度→消费者行为。具体模型图如图5-3所示。</w:t>
      </w:r>
    </w:p>
    <w:p>
      <w:pPr>
        <w:spacing w:line="360" w:lineRule="auto"/>
        <w:ind w:left="0" w:leftChars="0" w:firstLine="0" w:firstLineChars="0"/>
        <w:jc w:val="center"/>
        <w:rPr>
          <w:rFonts w:hint="eastAsia" w:eastAsia="宋体"/>
          <w:sz w:val="24"/>
          <w:lang w:eastAsia="zh-CN"/>
        </w:rPr>
      </w:pPr>
      <w:r>
        <w:rPr>
          <w:rFonts w:hint="eastAsia" w:eastAsia="宋体"/>
          <w:sz w:val="24"/>
          <w:lang w:eastAsia="zh-CN"/>
        </w:rPr>
        <w:drawing>
          <wp:inline distT="0" distB="0" distL="114300" distR="114300">
            <wp:extent cx="4292600" cy="1377950"/>
            <wp:effectExtent l="0" t="0" r="0" b="6350"/>
            <wp:docPr id="6" name="图片 30" descr="中介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0" descr="中介3"/>
                    <pic:cNvPicPr>
                      <a:picLocks noChangeAspect="1"/>
                    </pic:cNvPicPr>
                  </pic:nvPicPr>
                  <pic:blipFill>
                    <a:blip r:embed="rId30"/>
                    <a:stretch>
                      <a:fillRect/>
                    </a:stretch>
                  </pic:blipFill>
                  <pic:spPr>
                    <a:xfrm>
                      <a:off x="0" y="0"/>
                      <a:ext cx="4292600" cy="1377950"/>
                    </a:xfrm>
                    <a:prstGeom prst="rect">
                      <a:avLst/>
                    </a:prstGeom>
                    <a:noFill/>
                    <a:ln>
                      <a:noFill/>
                    </a:ln>
                  </pic:spPr>
                </pic:pic>
              </a:graphicData>
            </a:graphic>
          </wp:inline>
        </w:drawing>
      </w:r>
    </w:p>
    <w:p>
      <w:pPr>
        <w:spacing w:line="360" w:lineRule="auto"/>
        <w:ind w:left="0" w:leftChars="0" w:firstLine="0" w:firstLineChars="0"/>
        <w:jc w:val="center"/>
        <w:rPr>
          <w:rFonts w:hint="eastAsia" w:ascii="Times New Roman" w:hAnsi="Times New Roman" w:eastAsia="黑体" w:cs="黑体"/>
          <w:sz w:val="24"/>
        </w:rPr>
      </w:pPr>
      <w:r>
        <w:rPr>
          <w:rFonts w:hint="eastAsia" w:ascii="Times New Roman" w:hAnsi="Times New Roman" w:eastAsia="黑体" w:cs="黑体"/>
          <w:sz w:val="24"/>
        </w:rPr>
        <w:t>图</w:t>
      </w:r>
      <w:r>
        <w:rPr>
          <w:rFonts w:hint="eastAsia" w:ascii="Times New Roman" w:hAnsi="Times New Roman" w:eastAsia="黑体" w:cs="Times New Roman"/>
          <w:sz w:val="24"/>
          <w:szCs w:val="24"/>
        </w:rPr>
        <w:t>5-3</w:t>
      </w:r>
      <w:r>
        <w:rPr>
          <w:rFonts w:hint="eastAsia" w:ascii="Times New Roman" w:hAnsi="Times New Roman" w:eastAsia="黑体" w:cs="黑体"/>
          <w:sz w:val="24"/>
        </w:rPr>
        <w:t xml:space="preserve"> 主播特性在直播平台与消费者行为之间的中介模型</w:t>
      </w:r>
    </w:p>
    <w:p>
      <w:pPr>
        <w:spacing w:line="360" w:lineRule="auto"/>
        <w:ind w:firstLine="480" w:firstLineChars="200"/>
        <w:rPr>
          <w:rFonts w:hint="eastAsia"/>
          <w:sz w:val="24"/>
        </w:rPr>
      </w:pPr>
      <w:r>
        <w:rPr>
          <w:rFonts w:hint="eastAsia"/>
          <w:sz w:val="24"/>
        </w:rPr>
        <w:t>如表5-10回归分析显示，直播平台对主播专业性（β =0.7</w:t>
      </w:r>
      <w:r>
        <w:rPr>
          <w:rFonts w:hint="eastAsia"/>
          <w:sz w:val="24"/>
          <w:lang w:val="en-US" w:eastAsia="zh-CN"/>
        </w:rPr>
        <w:t>80</w:t>
      </w:r>
      <w:r>
        <w:rPr>
          <w:rFonts w:hint="eastAsia"/>
          <w:sz w:val="24"/>
        </w:rPr>
        <w:t>，P&lt; 0.05）具有直接正向预测作用；主播专业性对主播可信度（β =0.35</w:t>
      </w:r>
      <w:r>
        <w:rPr>
          <w:rFonts w:hint="eastAsia"/>
          <w:sz w:val="24"/>
          <w:lang w:val="en-US" w:eastAsia="zh-CN"/>
        </w:rPr>
        <w:t>3</w:t>
      </w:r>
      <w:r>
        <w:rPr>
          <w:rFonts w:hint="eastAsia"/>
          <w:sz w:val="24"/>
        </w:rPr>
        <w:t>，P&lt; 0.05）具有直接正向预测作用；当直播平台、主播专业性、主播可信度同时预测消费者行为时，直播平台、主播专业性、主播可信度均对消费者行为有显著正向预测作用（β=0.54</w:t>
      </w:r>
      <w:r>
        <w:rPr>
          <w:rFonts w:hint="eastAsia"/>
          <w:sz w:val="24"/>
          <w:lang w:val="en-US" w:eastAsia="zh-CN"/>
        </w:rPr>
        <w:t>4</w:t>
      </w:r>
      <w:r>
        <w:rPr>
          <w:rFonts w:hint="eastAsia"/>
          <w:sz w:val="24"/>
        </w:rPr>
        <w:t>，P&lt;0.05；β=0.26</w:t>
      </w:r>
      <w:r>
        <w:rPr>
          <w:rFonts w:hint="eastAsia"/>
          <w:sz w:val="24"/>
          <w:lang w:val="en-US" w:eastAsia="zh-CN"/>
        </w:rPr>
        <w:t>6</w:t>
      </w:r>
      <w:r>
        <w:rPr>
          <w:rFonts w:hint="eastAsia"/>
          <w:sz w:val="24"/>
        </w:rPr>
        <w:t>，P&lt; 0.05；β=0.197，P&lt; 0.05）。检验各变量直接的回归关系，三条中介链的P值均小于0.05，路径显著，所以该模型的中介效应显著，可继续分析具体的中介效应。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黑体" w:hAnsi="黑体" w:eastAsia="黑体" w:cs="黑体"/>
          <w:sz w:val="24"/>
          <w:szCs w:val="24"/>
        </w:rPr>
      </w:pPr>
      <w:r>
        <w:rPr>
          <w:rFonts w:hint="eastAsia" w:ascii="黑体" w:hAnsi="黑体" w:eastAsia="黑体" w:cs="黑体"/>
          <w:sz w:val="24"/>
          <w:szCs w:val="24"/>
        </w:rPr>
        <w:t>表</w:t>
      </w:r>
      <w:r>
        <w:rPr>
          <w:rFonts w:hint="eastAsia" w:ascii="Times New Roman" w:hAnsi="Times New Roman" w:eastAsia="黑体" w:cs="Times New Roman"/>
          <w:sz w:val="24"/>
          <w:szCs w:val="24"/>
        </w:rPr>
        <w:t>5-10</w:t>
      </w:r>
      <w:r>
        <w:rPr>
          <w:rFonts w:hint="eastAsia" w:ascii="黑体" w:hAnsi="黑体" w:eastAsia="黑体" w:cs="黑体"/>
          <w:sz w:val="24"/>
          <w:szCs w:val="24"/>
        </w:rPr>
        <w:t xml:space="preserve"> 主播特性在直播平台与消费者行为之间的中介效应回归检验</w:t>
      </w:r>
    </w:p>
    <w:tbl>
      <w:tblPr>
        <w:tblStyle w:val="16"/>
        <w:tblW w:w="6810" w:type="dxa"/>
        <w:jc w:val="center"/>
        <w:tblLayout w:type="autofit"/>
        <w:tblCellMar>
          <w:top w:w="0" w:type="dxa"/>
          <w:left w:w="108" w:type="dxa"/>
          <w:bottom w:w="0" w:type="dxa"/>
          <w:right w:w="108" w:type="dxa"/>
        </w:tblCellMar>
      </w:tblPr>
      <w:tblGrid>
        <w:gridCol w:w="1266"/>
        <w:gridCol w:w="1266"/>
        <w:gridCol w:w="914"/>
        <w:gridCol w:w="914"/>
        <w:gridCol w:w="1142"/>
        <w:gridCol w:w="960"/>
        <w:gridCol w:w="960"/>
      </w:tblGrid>
      <w:tr>
        <w:tblPrEx>
          <w:tblCellMar>
            <w:top w:w="0" w:type="dxa"/>
            <w:left w:w="108" w:type="dxa"/>
            <w:bottom w:w="0" w:type="dxa"/>
            <w:right w:w="108" w:type="dxa"/>
          </w:tblCellMar>
        </w:tblPrEx>
        <w:trPr>
          <w:trHeight w:val="280" w:hRule="atLeast"/>
          <w:jc w:val="center"/>
        </w:trPr>
        <w:tc>
          <w:tcPr>
            <w:tcW w:w="1920" w:type="dxa"/>
            <w:gridSpan w:val="2"/>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回归方程</w:t>
            </w:r>
          </w:p>
        </w:tc>
        <w:tc>
          <w:tcPr>
            <w:tcW w:w="2970" w:type="dxa"/>
            <w:gridSpan w:val="3"/>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整体拟合程度</w:t>
            </w:r>
          </w:p>
        </w:tc>
        <w:tc>
          <w:tcPr>
            <w:tcW w:w="1920" w:type="dxa"/>
            <w:gridSpan w:val="2"/>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回归系数显著性</w:t>
            </w:r>
          </w:p>
        </w:tc>
      </w:tr>
      <w:tr>
        <w:tblPrEx>
          <w:tblCellMar>
            <w:top w:w="0" w:type="dxa"/>
            <w:left w:w="108" w:type="dxa"/>
            <w:bottom w:w="0" w:type="dxa"/>
            <w:right w:w="108" w:type="dxa"/>
          </w:tblCellMar>
        </w:tblPrEx>
        <w:trPr>
          <w:trHeight w:val="280" w:hRule="atLeast"/>
          <w:jc w:val="center"/>
        </w:trPr>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结果变量</w:t>
            </w:r>
          </w:p>
        </w:tc>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预测变量</w:t>
            </w:r>
          </w:p>
        </w:tc>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R</w:t>
            </w:r>
          </w:p>
        </w:tc>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R</w:t>
            </w:r>
            <w:r>
              <w:rPr>
                <w:rFonts w:hint="eastAsia" w:ascii="Times New Roman" w:hAnsi="Times New Roman"/>
                <w:sz w:val="21"/>
                <w:szCs w:val="21"/>
              </w:rPr>
              <w:t>²</w:t>
            </w:r>
          </w:p>
        </w:tc>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F</w:t>
            </w:r>
          </w:p>
        </w:tc>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β</w:t>
            </w:r>
          </w:p>
        </w:tc>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P</w:t>
            </w:r>
          </w:p>
        </w:tc>
      </w:tr>
      <w:tr>
        <w:tblPrEx>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主播专业性</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直播平台</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0.684</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0.46</w:t>
            </w:r>
            <w:r>
              <w:rPr>
                <w:rFonts w:hint="eastAsia" w:ascii="Times New Roman" w:hAnsi="Times New Roman"/>
                <w:sz w:val="21"/>
                <w:szCs w:val="21"/>
                <w:lang w:val="en-US" w:eastAsia="zh-CN"/>
              </w:rPr>
              <w:t>8</w:t>
            </w:r>
          </w:p>
        </w:tc>
        <w:tc>
          <w:tcPr>
            <w:tcW w:w="11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258.463</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sz w:val="21"/>
                <w:szCs w:val="21"/>
                <w:lang w:val="en-US" w:eastAsia="zh-CN"/>
              </w:rPr>
            </w:pPr>
            <w:r>
              <w:rPr>
                <w:rFonts w:ascii="Times New Roman" w:hAnsi="Times New Roman"/>
                <w:sz w:val="21"/>
                <w:szCs w:val="21"/>
              </w:rPr>
              <w:t>0.7</w:t>
            </w:r>
            <w:r>
              <w:rPr>
                <w:rFonts w:hint="eastAsia" w:ascii="Times New Roman" w:hAnsi="Times New Roman"/>
                <w:sz w:val="21"/>
                <w:szCs w:val="21"/>
                <w:lang w:val="en-US" w:eastAsia="zh-CN"/>
              </w:rPr>
              <w:t>80</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0.000</w:t>
            </w:r>
          </w:p>
        </w:tc>
      </w:tr>
      <w:tr>
        <w:tblPrEx>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主播可信度</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直播平台</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0.61</w:t>
            </w:r>
            <w:r>
              <w:rPr>
                <w:rFonts w:hint="eastAsia" w:ascii="Times New Roman" w:hAnsi="Times New Roman"/>
                <w:sz w:val="21"/>
                <w:szCs w:val="21"/>
                <w:lang w:val="en-US" w:eastAsia="zh-CN"/>
              </w:rPr>
              <w:t>1</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0.373</w:t>
            </w:r>
          </w:p>
        </w:tc>
        <w:tc>
          <w:tcPr>
            <w:tcW w:w="11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87.19</w:t>
            </w:r>
            <w:r>
              <w:rPr>
                <w:rFonts w:hint="eastAsia" w:ascii="Times New Roman" w:hAnsi="Times New Roman"/>
                <w:sz w:val="21"/>
                <w:szCs w:val="21"/>
                <w:lang w:val="en-US" w:eastAsia="zh-CN"/>
              </w:rPr>
              <w:t>6</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0.119</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0.020</w:t>
            </w:r>
          </w:p>
        </w:tc>
      </w:tr>
      <w:tr>
        <w:tblPrEx>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主播专业性</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11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0.35</w:t>
            </w:r>
            <w:r>
              <w:rPr>
                <w:rFonts w:hint="eastAsia" w:ascii="Times New Roman" w:hAnsi="Times New Roman"/>
                <w:sz w:val="21"/>
                <w:szCs w:val="21"/>
                <w:lang w:val="en-US" w:eastAsia="zh-CN"/>
              </w:rPr>
              <w:t>3</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0.000</w:t>
            </w:r>
          </w:p>
        </w:tc>
      </w:tr>
      <w:tr>
        <w:tblPrEx>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消费者行为</w:t>
            </w: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直播平台</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0.85</w:t>
            </w:r>
            <w:r>
              <w:rPr>
                <w:rFonts w:hint="eastAsia" w:ascii="Times New Roman" w:hAnsi="Times New Roman"/>
                <w:sz w:val="21"/>
                <w:szCs w:val="21"/>
                <w:lang w:val="en-US" w:eastAsia="zh-CN"/>
              </w:rPr>
              <w:t>9</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0.737</w:t>
            </w:r>
          </w:p>
        </w:tc>
        <w:tc>
          <w:tcPr>
            <w:tcW w:w="11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273.21</w:t>
            </w:r>
            <w:r>
              <w:rPr>
                <w:rFonts w:hint="eastAsia" w:ascii="Times New Roman" w:hAnsi="Times New Roman"/>
                <w:sz w:val="21"/>
                <w:szCs w:val="21"/>
                <w:lang w:val="en-US" w:eastAsia="zh-CN"/>
              </w:rPr>
              <w:t>7</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0.54</w:t>
            </w:r>
            <w:r>
              <w:rPr>
                <w:rFonts w:hint="eastAsia" w:ascii="Times New Roman" w:hAnsi="Times New Roman"/>
                <w:sz w:val="21"/>
                <w:szCs w:val="21"/>
                <w:lang w:val="en-US" w:eastAsia="zh-CN"/>
              </w:rPr>
              <w:t>4</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0.000</w:t>
            </w:r>
          </w:p>
        </w:tc>
      </w:tr>
      <w:tr>
        <w:tblPrEx>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主播专业性</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11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sz w:val="21"/>
                <w:szCs w:val="21"/>
                <w:lang w:val="en-US" w:eastAsia="zh-CN"/>
              </w:rPr>
            </w:pPr>
            <w:r>
              <w:rPr>
                <w:rFonts w:ascii="Times New Roman" w:hAnsi="Times New Roman"/>
                <w:sz w:val="21"/>
                <w:szCs w:val="21"/>
              </w:rPr>
              <w:t>0.26</w:t>
            </w:r>
            <w:r>
              <w:rPr>
                <w:rFonts w:hint="eastAsia" w:ascii="Times New Roman" w:hAnsi="Times New Roman"/>
                <w:sz w:val="21"/>
                <w:szCs w:val="21"/>
                <w:lang w:val="en-US" w:eastAsia="zh-CN"/>
              </w:rPr>
              <w:t>6</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0.000</w:t>
            </w:r>
          </w:p>
        </w:tc>
      </w:tr>
      <w:tr>
        <w:tblPrEx>
          <w:tblCellMar>
            <w:top w:w="0" w:type="dxa"/>
            <w:left w:w="108" w:type="dxa"/>
            <w:bottom w:w="0" w:type="dxa"/>
            <w:right w:w="108" w:type="dxa"/>
          </w:tblCellMar>
        </w:tblPrEx>
        <w:trPr>
          <w:trHeight w:val="280" w:hRule="atLeast"/>
          <w:jc w:val="center"/>
        </w:trPr>
        <w:tc>
          <w:tcPr>
            <w:tcW w:w="0" w:type="auto"/>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0" w:type="auto"/>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主播可信度</w:t>
            </w:r>
          </w:p>
        </w:tc>
        <w:tc>
          <w:tcPr>
            <w:tcW w:w="914"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914"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1142"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sz w:val="21"/>
                <w:szCs w:val="21"/>
              </w:rPr>
            </w:pPr>
          </w:p>
        </w:tc>
        <w:tc>
          <w:tcPr>
            <w:tcW w:w="96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0.197</w:t>
            </w:r>
          </w:p>
        </w:tc>
        <w:tc>
          <w:tcPr>
            <w:tcW w:w="96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0.000</w:t>
            </w:r>
          </w:p>
        </w:tc>
      </w:tr>
    </w:tbl>
    <w:p>
      <w:pPr>
        <w:spacing w:line="360" w:lineRule="auto"/>
        <w:ind w:firstLine="480" w:firstLineChars="200"/>
        <w:rPr>
          <w:rFonts w:hint="eastAsia"/>
          <w:sz w:val="24"/>
        </w:rPr>
      </w:pPr>
      <w:r>
        <w:rPr>
          <w:rFonts w:hint="eastAsia"/>
          <w:sz w:val="24"/>
        </w:rPr>
        <w:t>如表</w:t>
      </w:r>
      <w:r>
        <w:rPr>
          <w:rFonts w:hint="eastAsia"/>
          <w:sz w:val="24"/>
          <w:lang w:val="en-US" w:eastAsia="zh-CN"/>
        </w:rPr>
        <w:t>5</w:t>
      </w:r>
      <w:r>
        <w:rPr>
          <w:rFonts w:hint="eastAsia"/>
          <w:sz w:val="24"/>
        </w:rPr>
        <w:t>-</w:t>
      </w:r>
      <w:r>
        <w:rPr>
          <w:rFonts w:hint="eastAsia"/>
          <w:sz w:val="24"/>
          <w:lang w:val="en-US" w:eastAsia="zh-CN"/>
        </w:rPr>
        <w:t>1</w:t>
      </w:r>
      <w:r>
        <w:rPr>
          <w:rFonts w:hint="eastAsia"/>
          <w:sz w:val="24"/>
        </w:rPr>
        <w:t>1 主播特性在直播平台与消费者行为之间的中介效应</w:t>
      </w:r>
      <w:r>
        <w:rPr>
          <w:rFonts w:hint="eastAsia"/>
          <w:sz w:val="24"/>
          <w:lang w:val="en-US" w:eastAsia="zh-CN"/>
        </w:rPr>
        <w:t>分解表</w:t>
      </w:r>
      <w:r>
        <w:rPr>
          <w:rFonts w:hint="eastAsia"/>
          <w:sz w:val="24"/>
        </w:rPr>
        <w:t>所示，总的中介效应（间接效应）的值是0.28</w:t>
      </w:r>
      <w:r>
        <w:rPr>
          <w:rFonts w:hint="eastAsia"/>
          <w:sz w:val="24"/>
          <w:lang w:val="en-US" w:eastAsia="zh-CN"/>
        </w:rPr>
        <w:t>5</w:t>
      </w:r>
      <w:r>
        <w:rPr>
          <w:rFonts w:hint="eastAsia"/>
          <w:sz w:val="24"/>
        </w:rPr>
        <w:t>，Boot置信区间不包含0，因此是显著的，自变量对因变量的总效应是0.54</w:t>
      </w:r>
      <w:r>
        <w:rPr>
          <w:rFonts w:hint="eastAsia"/>
          <w:sz w:val="24"/>
          <w:lang w:val="en-US" w:eastAsia="zh-CN"/>
        </w:rPr>
        <w:t>4</w:t>
      </w:r>
      <w:r>
        <w:rPr>
          <w:rFonts w:hint="eastAsia"/>
          <w:sz w:val="24"/>
        </w:rPr>
        <w:t>，也就是说中介变量中介掉了34.3</w:t>
      </w:r>
      <w:r>
        <w:rPr>
          <w:rFonts w:hint="eastAsia"/>
          <w:sz w:val="24"/>
          <w:lang w:val="en-US" w:eastAsia="zh-CN"/>
        </w:rPr>
        <w:t>75</w:t>
      </w:r>
      <w:r>
        <w:rPr>
          <w:rFonts w:hint="eastAsia"/>
          <w:sz w:val="24"/>
        </w:rPr>
        <w:t>%的效应，这是一个不完全中介。具体来看，中介效应通过三条中介链产生</w:t>
      </w:r>
      <w:r>
        <w:rPr>
          <w:rFonts w:hint="eastAsia"/>
          <w:sz w:val="24"/>
          <w:lang w:eastAsia="zh-CN"/>
        </w:rPr>
        <w:t>，</w:t>
      </w:r>
      <w:r>
        <w:rPr>
          <w:rFonts w:hint="eastAsia"/>
          <w:sz w:val="24"/>
          <w:lang w:val="en-US" w:eastAsia="zh-CN"/>
        </w:rPr>
        <w:t>而且体现多重链式中介作用的中介链2的效应并不显著，</w:t>
      </w:r>
      <w:r>
        <w:rPr>
          <w:rFonts w:hint="eastAsia"/>
          <w:sz w:val="24"/>
        </w:rPr>
        <w:t>在显著的</w:t>
      </w:r>
      <w:r>
        <w:rPr>
          <w:rFonts w:hint="eastAsia"/>
          <w:sz w:val="24"/>
          <w:lang w:val="en-US" w:eastAsia="zh-CN"/>
        </w:rPr>
        <w:t>另外</w:t>
      </w:r>
      <w:r>
        <w:rPr>
          <w:rFonts w:hint="eastAsia"/>
          <w:sz w:val="24"/>
        </w:rPr>
        <w:t>两条中介链中，效应相对占比量最大的是直播平台→主播专业性→消费者行为，为25.0</w:t>
      </w:r>
      <w:r>
        <w:rPr>
          <w:rFonts w:hint="eastAsia"/>
          <w:sz w:val="24"/>
          <w:lang w:val="en-US" w:eastAsia="zh-CN"/>
        </w:rPr>
        <w:t>09</w:t>
      </w:r>
      <w:r>
        <w:rPr>
          <w:rFonts w:hint="eastAsia"/>
          <w:sz w:val="24"/>
        </w:rPr>
        <w:t>%，明显远高于另外一条中介链，因此考虑主播专业性在直播平台与消费者行为间的影响作用更有实际意义。因此假设H2a成立，假设H2b不成立。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黑体" w:hAnsi="黑体" w:eastAsia="黑体" w:cs="黑体"/>
          <w:sz w:val="24"/>
          <w:szCs w:val="24"/>
        </w:rPr>
      </w:pPr>
      <w:r>
        <w:rPr>
          <w:rFonts w:hint="eastAsia" w:ascii="黑体" w:hAnsi="黑体" w:eastAsia="黑体" w:cs="黑体"/>
          <w:sz w:val="24"/>
          <w:szCs w:val="24"/>
        </w:rPr>
        <w:t>表</w:t>
      </w:r>
      <w:r>
        <w:rPr>
          <w:rFonts w:hint="eastAsia" w:ascii="Times New Roman" w:hAnsi="Times New Roman" w:eastAsia="黑体" w:cs="Times New Roman"/>
          <w:sz w:val="24"/>
          <w:szCs w:val="24"/>
        </w:rPr>
        <w:t>5-11</w:t>
      </w:r>
      <w:r>
        <w:rPr>
          <w:rFonts w:hint="eastAsia" w:ascii="黑体" w:hAnsi="黑体" w:eastAsia="黑体" w:cs="黑体"/>
          <w:sz w:val="24"/>
          <w:szCs w:val="24"/>
        </w:rPr>
        <w:t xml:space="preserve"> 总效应、间接效应与直接效应的分解表（</w:t>
      </w:r>
      <w:r>
        <w:rPr>
          <w:rFonts w:hint="default" w:ascii="Times New Roman" w:hAnsi="Times New Roman" w:eastAsia="黑体" w:cs="Times New Roman"/>
          <w:sz w:val="24"/>
          <w:szCs w:val="24"/>
        </w:rPr>
        <w:t>Boorstrap = 5000</w:t>
      </w:r>
      <w:r>
        <w:rPr>
          <w:rFonts w:hint="eastAsia" w:ascii="黑体" w:hAnsi="黑体" w:eastAsia="黑体" w:cs="黑体"/>
          <w:sz w:val="24"/>
          <w:szCs w:val="24"/>
        </w:rPr>
        <w:t>）</w:t>
      </w:r>
    </w:p>
    <w:tbl>
      <w:tblPr>
        <w:tblStyle w:val="16"/>
        <w:tblW w:w="647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66"/>
        <w:gridCol w:w="960"/>
        <w:gridCol w:w="960"/>
        <w:gridCol w:w="1096"/>
        <w:gridCol w:w="1115"/>
        <w:gridCol w:w="141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130" w:type="dxa"/>
            <w:tcBorders>
              <w:top w:val="single" w:color="auto" w:sz="12" w:space="0"/>
              <w:bottom w:val="single" w:color="auto" w:sz="4" w:space="0"/>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rPr>
            </w:pPr>
          </w:p>
        </w:tc>
        <w:tc>
          <w:tcPr>
            <w:tcW w:w="960" w:type="dxa"/>
            <w:tcBorders>
              <w:top w:val="single" w:color="auto" w:sz="12" w:space="0"/>
              <w:bottom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Effect</w:t>
            </w:r>
          </w:p>
        </w:tc>
        <w:tc>
          <w:tcPr>
            <w:tcW w:w="960" w:type="dxa"/>
            <w:tcBorders>
              <w:top w:val="single" w:color="auto" w:sz="12" w:space="0"/>
              <w:bottom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BootSE</w:t>
            </w:r>
          </w:p>
        </w:tc>
        <w:tc>
          <w:tcPr>
            <w:tcW w:w="960" w:type="dxa"/>
            <w:tcBorders>
              <w:top w:val="single" w:color="auto" w:sz="12" w:space="0"/>
              <w:bottom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BootLLCI</w:t>
            </w:r>
          </w:p>
        </w:tc>
        <w:tc>
          <w:tcPr>
            <w:tcW w:w="1050" w:type="dxa"/>
            <w:tcBorders>
              <w:top w:val="single" w:color="auto" w:sz="12" w:space="0"/>
              <w:bottom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BootULCI</w:t>
            </w:r>
          </w:p>
        </w:tc>
        <w:tc>
          <w:tcPr>
            <w:tcW w:w="1410" w:type="dxa"/>
            <w:tcBorders>
              <w:top w:val="single" w:color="auto" w:sz="12" w:space="0"/>
              <w:bottom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hint="eastAsia" w:ascii="Times New Roman" w:hAnsi="Times New Roman" w:eastAsia="宋体"/>
                <w:sz w:val="21"/>
              </w:rPr>
              <w:t>效应占比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eastAsia" w:ascii="Times New Roman" w:hAnsi="Times New Roman" w:eastAsia="宋体" w:cs="Times New Roman"/>
                <w:sz w:val="21"/>
              </w:rPr>
              <w:t>总效应</w:t>
            </w:r>
          </w:p>
        </w:tc>
        <w:tc>
          <w:tcPr>
            <w:tcW w:w="960" w:type="dxa"/>
            <w:tcBorders>
              <w:top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0.829 </w:t>
            </w:r>
          </w:p>
        </w:tc>
        <w:tc>
          <w:tcPr>
            <w:tcW w:w="960" w:type="dxa"/>
            <w:tcBorders>
              <w:top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0.036 </w:t>
            </w:r>
          </w:p>
        </w:tc>
        <w:tc>
          <w:tcPr>
            <w:tcW w:w="1096" w:type="dxa"/>
            <w:tcBorders>
              <w:top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0.759 </w:t>
            </w:r>
          </w:p>
        </w:tc>
        <w:tc>
          <w:tcPr>
            <w:tcW w:w="1096" w:type="dxa"/>
            <w:tcBorders>
              <w:top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0.898 </w:t>
            </w:r>
          </w:p>
        </w:tc>
        <w:tc>
          <w:tcPr>
            <w:tcW w:w="1410" w:type="dxa"/>
            <w:tcBorders>
              <w:top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eastAsia" w:ascii="Times New Roman" w:hAnsi="Times New Roman" w:eastAsia="宋体" w:cs="Times New Roman"/>
                <w:sz w:val="21"/>
              </w:rPr>
              <w:t>直接效应</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0.544 </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0.043 </w:t>
            </w:r>
          </w:p>
        </w:tc>
        <w:tc>
          <w:tcPr>
            <w:tcW w:w="1096"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0.460 </w:t>
            </w:r>
          </w:p>
        </w:tc>
        <w:tc>
          <w:tcPr>
            <w:tcW w:w="1096"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0.628 </w:t>
            </w:r>
          </w:p>
        </w:tc>
        <w:tc>
          <w:tcPr>
            <w:tcW w:w="141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65.625%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eastAsia" w:ascii="Times New Roman" w:hAnsi="Times New Roman" w:eastAsia="宋体" w:cs="Times New Roman"/>
                <w:sz w:val="21"/>
              </w:rPr>
              <w:t>总间接效应</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0.285 </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0.052 </w:t>
            </w:r>
          </w:p>
        </w:tc>
        <w:tc>
          <w:tcPr>
            <w:tcW w:w="1096"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0.190 </w:t>
            </w:r>
          </w:p>
        </w:tc>
        <w:tc>
          <w:tcPr>
            <w:tcW w:w="1096"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0.393 </w:t>
            </w:r>
          </w:p>
        </w:tc>
        <w:tc>
          <w:tcPr>
            <w:tcW w:w="141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34.375%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eastAsia" w:ascii="Times New Roman" w:hAnsi="Times New Roman" w:eastAsia="宋体" w:cs="Times New Roman"/>
                <w:sz w:val="21"/>
              </w:rPr>
              <w:t>间接效应</w:t>
            </w:r>
            <w:r>
              <w:rPr>
                <w:rFonts w:ascii="Times New Roman" w:hAnsi="Times New Roman" w:eastAsia="宋体" w:cs="Times New Roman"/>
                <w:sz w:val="21"/>
              </w:rPr>
              <w:t>1</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0.207 </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0.046 </w:t>
            </w:r>
          </w:p>
        </w:tc>
        <w:tc>
          <w:tcPr>
            <w:tcW w:w="1096"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0.121 </w:t>
            </w:r>
          </w:p>
        </w:tc>
        <w:tc>
          <w:tcPr>
            <w:tcW w:w="1096"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0.301 </w:t>
            </w:r>
          </w:p>
        </w:tc>
        <w:tc>
          <w:tcPr>
            <w:tcW w:w="141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25.009%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eastAsia" w:ascii="Times New Roman" w:hAnsi="Times New Roman" w:eastAsia="宋体" w:cs="Times New Roman"/>
                <w:sz w:val="21"/>
              </w:rPr>
              <w:t>间接效应</w:t>
            </w:r>
            <w:r>
              <w:rPr>
                <w:rFonts w:ascii="Times New Roman" w:hAnsi="Times New Roman" w:eastAsia="宋体" w:cs="Times New Roman"/>
                <w:sz w:val="21"/>
              </w:rPr>
              <w:t>2</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0.023 </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0.020 </w:t>
            </w:r>
          </w:p>
        </w:tc>
        <w:tc>
          <w:tcPr>
            <w:tcW w:w="1096"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-0.004 </w:t>
            </w:r>
          </w:p>
        </w:tc>
        <w:tc>
          <w:tcPr>
            <w:tcW w:w="1096"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0.071 </w:t>
            </w:r>
          </w:p>
        </w:tc>
        <w:tc>
          <w:tcPr>
            <w:tcW w:w="141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2.824%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eastAsia" w:ascii="Times New Roman" w:hAnsi="Times New Roman" w:eastAsia="宋体" w:cs="Times New Roman"/>
                <w:sz w:val="21"/>
              </w:rPr>
              <w:t>间接效应</w:t>
            </w:r>
            <w:r>
              <w:rPr>
                <w:rFonts w:ascii="Times New Roman" w:hAnsi="Times New Roman" w:eastAsia="宋体" w:cs="Times New Roman"/>
                <w:sz w:val="21"/>
              </w:rPr>
              <w:t>3</w:t>
            </w:r>
          </w:p>
        </w:tc>
        <w:tc>
          <w:tcPr>
            <w:tcW w:w="960"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0.054 </w:t>
            </w:r>
          </w:p>
        </w:tc>
        <w:tc>
          <w:tcPr>
            <w:tcW w:w="960"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0.020 </w:t>
            </w:r>
          </w:p>
        </w:tc>
        <w:tc>
          <w:tcPr>
            <w:tcW w:w="1096"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0.018 </w:t>
            </w:r>
          </w:p>
        </w:tc>
        <w:tc>
          <w:tcPr>
            <w:tcW w:w="1096"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 xml:space="preserve">0.096 </w:t>
            </w:r>
          </w:p>
        </w:tc>
        <w:tc>
          <w:tcPr>
            <w:tcW w:w="1410"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cs="Times New Roman"/>
                <w:sz w:val="21"/>
              </w:rPr>
            </w:pPr>
            <w:r>
              <w:rPr>
                <w:rFonts w:hint="default" w:ascii="Times New Roman" w:hAnsi="Times New Roman" w:eastAsia="宋体" w:cs="Times New Roman"/>
                <w:sz w:val="21"/>
                <w:lang w:val="en-US" w:eastAsia="zh-CN"/>
              </w:rPr>
              <w:t>6.530%</w:t>
            </w:r>
          </w:p>
        </w:tc>
      </w:tr>
    </w:tbl>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69" w:name="_Toc15333"/>
      <w:r>
        <w:rPr>
          <w:rFonts w:hint="eastAsia" w:ascii="Times New Roman" w:hAnsi="Times New Roman" w:eastAsia="黑体" w:cs="Times New Roman"/>
          <w:b/>
          <w:bCs/>
          <w:sz w:val="24"/>
          <w:szCs w:val="24"/>
          <w:lang w:val="en-US" w:eastAsia="zh-CN"/>
        </w:rPr>
        <w:t>5.3.4 主播特性在直播互动与消费者行为之间的中介效应检验</w:t>
      </w:r>
      <w:bookmarkEnd w:id="6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宋体"/>
          <w:sz w:val="24"/>
          <w:lang w:eastAsia="zh-CN"/>
        </w:rPr>
      </w:pPr>
      <w:r>
        <w:rPr>
          <w:rFonts w:hint="eastAsia"/>
          <w:sz w:val="24"/>
        </w:rPr>
        <w:t>与上节类似，选择model6进行中介效应分析，具体模型图如图5-4所示。该中介模型的自变量为直播互动，中介变量为主播专业性和主播可信度，因变量为消费者行为</w:t>
      </w:r>
      <w:r>
        <w:rPr>
          <w:rFonts w:hint="eastAsia"/>
          <w:sz w:val="24"/>
          <w:lang w:eastAsia="zh-CN"/>
        </w:rPr>
        <w:t>。</w:t>
      </w:r>
    </w:p>
    <w:p>
      <w:pPr>
        <w:spacing w:line="360" w:lineRule="auto"/>
        <w:ind w:left="0" w:leftChars="0" w:firstLine="0" w:firstLineChars="0"/>
        <w:jc w:val="center"/>
        <w:rPr>
          <w:rFonts w:hint="eastAsia" w:eastAsia="宋体"/>
          <w:sz w:val="24"/>
          <w:lang w:eastAsia="zh-CN"/>
        </w:rPr>
      </w:pPr>
      <w:r>
        <w:rPr>
          <w:rFonts w:hint="eastAsia" w:eastAsia="宋体"/>
          <w:sz w:val="24"/>
          <w:lang w:eastAsia="zh-CN"/>
        </w:rPr>
        <w:drawing>
          <wp:inline distT="0" distB="0" distL="114300" distR="114300">
            <wp:extent cx="4292600" cy="1377950"/>
            <wp:effectExtent l="0" t="0" r="0" b="6350"/>
            <wp:docPr id="7" name="图片 31" descr="中介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1" descr="中介4"/>
                    <pic:cNvPicPr>
                      <a:picLocks noChangeAspect="1"/>
                    </pic:cNvPicPr>
                  </pic:nvPicPr>
                  <pic:blipFill>
                    <a:blip r:embed="rId31"/>
                    <a:stretch>
                      <a:fillRect/>
                    </a:stretch>
                  </pic:blipFill>
                  <pic:spPr>
                    <a:xfrm>
                      <a:off x="0" y="0"/>
                      <a:ext cx="4292600" cy="1377950"/>
                    </a:xfrm>
                    <a:prstGeom prst="rect">
                      <a:avLst/>
                    </a:prstGeom>
                    <a:noFill/>
                    <a:ln>
                      <a:noFill/>
                    </a:ln>
                  </pic:spPr>
                </pic:pic>
              </a:graphicData>
            </a:graphic>
          </wp:inline>
        </w:drawing>
      </w:r>
    </w:p>
    <w:p>
      <w:pPr>
        <w:spacing w:line="360" w:lineRule="auto"/>
        <w:ind w:left="0" w:leftChars="0" w:firstLine="0" w:firstLineChars="0"/>
        <w:jc w:val="center"/>
        <w:rPr>
          <w:rFonts w:hint="eastAsia" w:ascii="Times New Roman" w:hAnsi="Times New Roman" w:eastAsia="黑体" w:cs="黑体"/>
          <w:sz w:val="24"/>
        </w:rPr>
      </w:pPr>
      <w:r>
        <w:rPr>
          <w:rFonts w:hint="eastAsia" w:ascii="Times New Roman" w:hAnsi="Times New Roman" w:eastAsia="黑体" w:cs="黑体"/>
          <w:sz w:val="24"/>
        </w:rPr>
        <w:t>图</w:t>
      </w:r>
      <w:r>
        <w:rPr>
          <w:rFonts w:hint="eastAsia" w:ascii="Times New Roman" w:hAnsi="Times New Roman" w:eastAsia="黑体" w:cs="Times New Roman"/>
          <w:sz w:val="24"/>
          <w:szCs w:val="24"/>
        </w:rPr>
        <w:t>5-4</w:t>
      </w:r>
      <w:r>
        <w:rPr>
          <w:rFonts w:hint="eastAsia" w:ascii="Times New Roman" w:hAnsi="Times New Roman" w:eastAsia="黑体" w:cs="黑体"/>
          <w:sz w:val="24"/>
          <w:lang w:val="en-US" w:eastAsia="zh-CN"/>
        </w:rPr>
        <w:t xml:space="preserve"> </w:t>
      </w:r>
      <w:r>
        <w:rPr>
          <w:rFonts w:hint="eastAsia" w:ascii="Times New Roman" w:hAnsi="Times New Roman" w:eastAsia="黑体" w:cs="黑体"/>
          <w:sz w:val="24"/>
        </w:rPr>
        <w:t>主播特性在直播互动与消费者行为之间的中介模型</w:t>
      </w:r>
    </w:p>
    <w:p>
      <w:pPr>
        <w:spacing w:line="360" w:lineRule="auto"/>
        <w:ind w:firstLine="480" w:firstLineChars="200"/>
        <w:rPr>
          <w:rFonts w:hint="eastAsia"/>
          <w:sz w:val="24"/>
        </w:rPr>
      </w:pPr>
      <w:r>
        <w:rPr>
          <w:rFonts w:hint="eastAsia"/>
          <w:sz w:val="24"/>
        </w:rPr>
        <w:t>如表5-12</w:t>
      </w:r>
      <w:r>
        <w:rPr>
          <w:rFonts w:hint="eastAsia"/>
          <w:sz w:val="24"/>
          <w:lang w:val="en-US" w:eastAsia="zh-CN"/>
        </w:rPr>
        <w:t>所示</w:t>
      </w:r>
      <w:r>
        <w:rPr>
          <w:rFonts w:hint="eastAsia"/>
          <w:sz w:val="24"/>
        </w:rPr>
        <w:t>，检验各变量直接的回归关系，三条中介链的P值均小于0.05，路径显著，所以该模型的中介效应显著，可继续分析具体的中介效应。</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ascii="黑体" w:hAnsi="黑体" w:eastAsia="黑体" w:cs="黑体"/>
          <w:sz w:val="24"/>
          <w:szCs w:val="24"/>
        </w:rPr>
      </w:pPr>
      <w:r>
        <w:rPr>
          <w:rFonts w:hint="eastAsia" w:ascii="黑体" w:hAnsi="黑体" w:eastAsia="黑体" w:cs="黑体"/>
          <w:sz w:val="24"/>
          <w:szCs w:val="24"/>
        </w:rPr>
        <w:t>表</w:t>
      </w:r>
      <w:r>
        <w:rPr>
          <w:rFonts w:hint="eastAsia" w:ascii="Times New Roman" w:hAnsi="Times New Roman" w:eastAsia="黑体" w:cs="Times New Roman"/>
          <w:sz w:val="24"/>
          <w:szCs w:val="24"/>
        </w:rPr>
        <w:t>5-12</w:t>
      </w:r>
      <w:r>
        <w:rPr>
          <w:rFonts w:hint="eastAsia" w:ascii="黑体" w:hAnsi="黑体" w:eastAsia="黑体" w:cs="黑体"/>
          <w:sz w:val="24"/>
          <w:szCs w:val="24"/>
        </w:rPr>
        <w:t xml:space="preserve"> 主播特性在直播互动与消费者行为之间的中介效应回归检验</w:t>
      </w:r>
    </w:p>
    <w:tbl>
      <w:tblPr>
        <w:tblStyle w:val="16"/>
        <w:tblW w:w="6810" w:type="dxa"/>
        <w:jc w:val="center"/>
        <w:tblLayout w:type="autofit"/>
        <w:tblCellMar>
          <w:top w:w="0" w:type="dxa"/>
          <w:left w:w="108" w:type="dxa"/>
          <w:bottom w:w="0" w:type="dxa"/>
          <w:right w:w="108" w:type="dxa"/>
        </w:tblCellMar>
      </w:tblPr>
      <w:tblGrid>
        <w:gridCol w:w="1316"/>
        <w:gridCol w:w="1316"/>
        <w:gridCol w:w="914"/>
        <w:gridCol w:w="914"/>
        <w:gridCol w:w="1142"/>
        <w:gridCol w:w="960"/>
        <w:gridCol w:w="960"/>
      </w:tblGrid>
      <w:tr>
        <w:tblPrEx>
          <w:tblCellMar>
            <w:top w:w="0" w:type="dxa"/>
            <w:left w:w="108" w:type="dxa"/>
            <w:bottom w:w="0" w:type="dxa"/>
            <w:right w:w="108" w:type="dxa"/>
          </w:tblCellMar>
        </w:tblPrEx>
        <w:trPr>
          <w:trHeight w:val="280" w:hRule="atLeast"/>
          <w:jc w:val="center"/>
        </w:trPr>
        <w:tc>
          <w:tcPr>
            <w:tcW w:w="1920" w:type="dxa"/>
            <w:gridSpan w:val="2"/>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回归方程</w:t>
            </w:r>
          </w:p>
        </w:tc>
        <w:tc>
          <w:tcPr>
            <w:tcW w:w="2970" w:type="dxa"/>
            <w:gridSpan w:val="3"/>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整体拟合程度</w:t>
            </w:r>
          </w:p>
        </w:tc>
        <w:tc>
          <w:tcPr>
            <w:tcW w:w="1920" w:type="dxa"/>
            <w:gridSpan w:val="2"/>
            <w:tcBorders>
              <w:top w:val="single" w:color="auto" w:sz="12" w:space="0"/>
              <w:left w:val="nil"/>
              <w:bottom w:val="single" w:color="auto" w:sz="4"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回归系数显著性</w:t>
            </w:r>
          </w:p>
        </w:tc>
      </w:tr>
      <w:tr>
        <w:tblPrEx>
          <w:tblCellMar>
            <w:top w:w="0" w:type="dxa"/>
            <w:left w:w="108" w:type="dxa"/>
            <w:bottom w:w="0" w:type="dxa"/>
            <w:right w:w="108" w:type="dxa"/>
          </w:tblCellMar>
        </w:tblPrEx>
        <w:trPr>
          <w:trHeight w:val="280" w:hRule="atLeast"/>
          <w:jc w:val="center"/>
        </w:trPr>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结果变量</w:t>
            </w:r>
          </w:p>
        </w:tc>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预测变量</w:t>
            </w:r>
          </w:p>
        </w:tc>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R</w:t>
            </w:r>
          </w:p>
        </w:tc>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R</w:t>
            </w:r>
            <w:r>
              <w:rPr>
                <w:rFonts w:hint="eastAsia" w:ascii="Times New Roman" w:hAnsi="Times New Roman"/>
                <w:sz w:val="21"/>
                <w:szCs w:val="21"/>
              </w:rPr>
              <w:t>²</w:t>
            </w:r>
          </w:p>
        </w:tc>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F</w:t>
            </w:r>
          </w:p>
        </w:tc>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rPr>
              <w:t>β</w:t>
            </w:r>
          </w:p>
        </w:tc>
        <w:tc>
          <w:tcPr>
            <w:tcW w:w="0" w:type="auto"/>
            <w:tcBorders>
              <w:top w:val="single" w:color="auto" w:sz="4" w:space="0"/>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ascii="Times New Roman" w:hAnsi="Times New Roman"/>
                <w:sz w:val="21"/>
                <w:szCs w:val="21"/>
              </w:rPr>
              <w:t>P</w:t>
            </w:r>
          </w:p>
        </w:tc>
      </w:tr>
      <w:tr>
        <w:tblPrEx>
          <w:tblCellMar>
            <w:top w:w="0" w:type="dxa"/>
            <w:left w:w="108" w:type="dxa"/>
            <w:bottom w:w="0" w:type="dxa"/>
            <w:right w:w="108" w:type="dxa"/>
          </w:tblCellMar>
        </w:tblPrEx>
        <w:trPr>
          <w:trHeight w:val="90" w:hRule="atLeast"/>
          <w:jc w:val="center"/>
        </w:trPr>
        <w:tc>
          <w:tcPr>
            <w:tcW w:w="131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主播专业性</w:t>
            </w:r>
          </w:p>
        </w:tc>
        <w:tc>
          <w:tcPr>
            <w:tcW w:w="131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直播互动</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0.689 </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0.475 </w:t>
            </w:r>
          </w:p>
        </w:tc>
        <w:tc>
          <w:tcPr>
            <w:tcW w:w="11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265.577 </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0.756 </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ascii="Times New Roman" w:hAnsi="Times New Roman" w:eastAsia="宋体" w:cs="Times New Roman"/>
                <w:sz w:val="21"/>
                <w:szCs w:val="21"/>
              </w:rPr>
              <w:t>0.000</w:t>
            </w:r>
          </w:p>
        </w:tc>
      </w:tr>
      <w:tr>
        <w:tblPrEx>
          <w:tblCellMar>
            <w:top w:w="0" w:type="dxa"/>
            <w:left w:w="108" w:type="dxa"/>
            <w:bottom w:w="0" w:type="dxa"/>
            <w:right w:w="108" w:type="dxa"/>
          </w:tblCellMar>
        </w:tblPrEx>
        <w:trPr>
          <w:trHeight w:val="280" w:hRule="atLeast"/>
          <w:jc w:val="center"/>
        </w:trPr>
        <w:tc>
          <w:tcPr>
            <w:tcW w:w="131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主播可信度</w:t>
            </w:r>
          </w:p>
        </w:tc>
        <w:tc>
          <w:tcPr>
            <w:tcW w:w="131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直播互动</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0.608 </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0.370 </w:t>
            </w:r>
          </w:p>
        </w:tc>
        <w:tc>
          <w:tcPr>
            <w:tcW w:w="11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85.958 </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0.097 </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ascii="Times New Roman" w:hAnsi="Times New Roman" w:eastAsia="宋体" w:cs="Times New Roman"/>
                <w:sz w:val="21"/>
                <w:szCs w:val="21"/>
              </w:rPr>
              <w:t>0.050</w:t>
            </w:r>
          </w:p>
        </w:tc>
      </w:tr>
      <w:tr>
        <w:tblPrEx>
          <w:tblCellMar>
            <w:top w:w="0" w:type="dxa"/>
            <w:left w:w="108" w:type="dxa"/>
            <w:bottom w:w="0" w:type="dxa"/>
            <w:right w:w="108" w:type="dxa"/>
          </w:tblCellMar>
        </w:tblPrEx>
        <w:trPr>
          <w:trHeight w:val="280" w:hRule="atLeast"/>
          <w:jc w:val="center"/>
        </w:trPr>
        <w:tc>
          <w:tcPr>
            <w:tcW w:w="131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p>
        </w:tc>
        <w:tc>
          <w:tcPr>
            <w:tcW w:w="131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主播专业性</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p>
        </w:tc>
        <w:tc>
          <w:tcPr>
            <w:tcW w:w="11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0.363 </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ascii="Times New Roman" w:hAnsi="Times New Roman" w:eastAsia="宋体" w:cs="Times New Roman"/>
                <w:sz w:val="21"/>
                <w:szCs w:val="21"/>
              </w:rPr>
              <w:t>0.000</w:t>
            </w:r>
          </w:p>
        </w:tc>
      </w:tr>
      <w:tr>
        <w:tblPrEx>
          <w:tblCellMar>
            <w:top w:w="0" w:type="dxa"/>
            <w:left w:w="108" w:type="dxa"/>
            <w:bottom w:w="0" w:type="dxa"/>
            <w:right w:w="108" w:type="dxa"/>
          </w:tblCellMar>
        </w:tblPrEx>
        <w:trPr>
          <w:trHeight w:val="280" w:hRule="atLeast"/>
          <w:jc w:val="center"/>
        </w:trPr>
        <w:tc>
          <w:tcPr>
            <w:tcW w:w="131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消费者行为</w:t>
            </w:r>
          </w:p>
        </w:tc>
        <w:tc>
          <w:tcPr>
            <w:tcW w:w="131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直播互动</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0.831 </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0.690 </w:t>
            </w:r>
          </w:p>
        </w:tc>
        <w:tc>
          <w:tcPr>
            <w:tcW w:w="11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216.413 </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0.432 </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ascii="Times New Roman" w:hAnsi="Times New Roman" w:eastAsia="宋体" w:cs="Times New Roman"/>
                <w:sz w:val="21"/>
                <w:szCs w:val="21"/>
              </w:rPr>
              <w:t>0.000</w:t>
            </w:r>
          </w:p>
        </w:tc>
      </w:tr>
      <w:tr>
        <w:tblPrEx>
          <w:tblCellMar>
            <w:top w:w="0" w:type="dxa"/>
            <w:left w:w="108" w:type="dxa"/>
            <w:bottom w:w="0" w:type="dxa"/>
            <w:right w:w="108" w:type="dxa"/>
          </w:tblCellMar>
        </w:tblPrEx>
        <w:trPr>
          <w:trHeight w:val="280" w:hRule="atLeast"/>
          <w:jc w:val="center"/>
        </w:trPr>
        <w:tc>
          <w:tcPr>
            <w:tcW w:w="131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p>
        </w:tc>
        <w:tc>
          <w:tcPr>
            <w:tcW w:w="1316"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主播专业性</w:t>
            </w: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p>
        </w:tc>
        <w:tc>
          <w:tcPr>
            <w:tcW w:w="914"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p>
        </w:tc>
        <w:tc>
          <w:tcPr>
            <w:tcW w:w="1142"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0.310 </w:t>
            </w:r>
          </w:p>
        </w:tc>
        <w:tc>
          <w:tcPr>
            <w:tcW w:w="960" w:type="dxa"/>
            <w:tcBorders>
              <w:top w:val="nil"/>
              <w:left w:val="nil"/>
              <w:bottom w:val="nil"/>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ascii="Times New Roman" w:hAnsi="Times New Roman" w:eastAsia="宋体" w:cs="Times New Roman"/>
                <w:sz w:val="21"/>
                <w:szCs w:val="21"/>
              </w:rPr>
              <w:t>0.000</w:t>
            </w:r>
          </w:p>
        </w:tc>
      </w:tr>
      <w:tr>
        <w:tblPrEx>
          <w:tblCellMar>
            <w:top w:w="0" w:type="dxa"/>
            <w:left w:w="108" w:type="dxa"/>
            <w:bottom w:w="0" w:type="dxa"/>
            <w:right w:w="108" w:type="dxa"/>
          </w:tblCellMar>
        </w:tblPrEx>
        <w:trPr>
          <w:trHeight w:val="280" w:hRule="atLeast"/>
          <w:jc w:val="center"/>
        </w:trPr>
        <w:tc>
          <w:tcPr>
            <w:tcW w:w="1316"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p>
        </w:tc>
        <w:tc>
          <w:tcPr>
            <w:tcW w:w="1316"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主播可信度</w:t>
            </w:r>
          </w:p>
        </w:tc>
        <w:tc>
          <w:tcPr>
            <w:tcW w:w="914"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p>
        </w:tc>
        <w:tc>
          <w:tcPr>
            <w:tcW w:w="914"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p>
        </w:tc>
        <w:tc>
          <w:tcPr>
            <w:tcW w:w="1142"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p>
        </w:tc>
        <w:tc>
          <w:tcPr>
            <w:tcW w:w="96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0.223 </w:t>
            </w:r>
          </w:p>
        </w:tc>
        <w:tc>
          <w:tcPr>
            <w:tcW w:w="960" w:type="dxa"/>
            <w:tcBorders>
              <w:top w:val="nil"/>
              <w:left w:val="nil"/>
              <w:bottom w:val="single" w:color="auto" w:sz="12" w:space="0"/>
              <w:right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rPr>
                <w:rFonts w:ascii="Times New Roman" w:hAnsi="Times New Roman" w:eastAsia="宋体" w:cs="Times New Roman"/>
                <w:sz w:val="21"/>
                <w:szCs w:val="21"/>
              </w:rPr>
            </w:pPr>
            <w:r>
              <w:rPr>
                <w:rFonts w:ascii="Times New Roman" w:hAnsi="Times New Roman" w:eastAsia="宋体" w:cs="Times New Roman"/>
                <w:sz w:val="21"/>
                <w:szCs w:val="21"/>
              </w:rPr>
              <w:t>0.000</w:t>
            </w:r>
          </w:p>
        </w:tc>
      </w:tr>
    </w:tbl>
    <w:p>
      <w:pPr>
        <w:spacing w:line="360" w:lineRule="auto"/>
        <w:ind w:firstLine="480" w:firstLineChars="200"/>
        <w:rPr>
          <w:rFonts w:hint="eastAsia"/>
          <w:sz w:val="24"/>
        </w:rPr>
      </w:pPr>
      <w:r>
        <w:rPr>
          <w:rFonts w:hint="eastAsia"/>
          <w:sz w:val="24"/>
        </w:rPr>
        <w:t>如表5-13所示，总的中介效应（间接效应）的值是0.317，置信区间不包含0，因此是显著的，自变量</w:t>
      </w:r>
      <w:r>
        <w:rPr>
          <w:rFonts w:hint="eastAsia"/>
          <w:sz w:val="24"/>
          <w:lang w:val="en-US" w:eastAsia="zh-CN"/>
        </w:rPr>
        <w:t>直播互动</w:t>
      </w:r>
      <w:r>
        <w:rPr>
          <w:rFonts w:hint="eastAsia"/>
          <w:sz w:val="24"/>
        </w:rPr>
        <w:t>对因变量</w:t>
      </w:r>
      <w:r>
        <w:rPr>
          <w:rFonts w:hint="eastAsia"/>
          <w:sz w:val="24"/>
          <w:lang w:val="en-US" w:eastAsia="zh-CN"/>
        </w:rPr>
        <w:t>消费者行为</w:t>
      </w:r>
      <w:r>
        <w:rPr>
          <w:rFonts w:hint="eastAsia"/>
          <w:sz w:val="24"/>
        </w:rPr>
        <w:t>的总效应是0.43</w:t>
      </w:r>
      <w:r>
        <w:rPr>
          <w:rFonts w:hint="eastAsia"/>
          <w:sz w:val="24"/>
          <w:lang w:val="en-US" w:eastAsia="zh-CN"/>
        </w:rPr>
        <w:t>2</w:t>
      </w:r>
      <w:r>
        <w:rPr>
          <w:rFonts w:hint="eastAsia"/>
          <w:sz w:val="24"/>
        </w:rPr>
        <w:t>，中介变量中介掉了42.38</w:t>
      </w:r>
      <w:r>
        <w:rPr>
          <w:rFonts w:hint="eastAsia"/>
          <w:sz w:val="24"/>
          <w:lang w:val="en-US" w:eastAsia="zh-CN"/>
        </w:rPr>
        <w:t>2</w:t>
      </w:r>
      <w:r>
        <w:rPr>
          <w:rFonts w:hint="eastAsia"/>
          <w:sz w:val="24"/>
        </w:rPr>
        <w:t>%的效应，这是一个不完全中介。具体来看，中介效应通过三条中介链产生</w:t>
      </w:r>
      <w:r>
        <w:rPr>
          <w:rFonts w:hint="eastAsia"/>
          <w:sz w:val="24"/>
          <w:lang w:eastAsia="zh-CN"/>
        </w:rPr>
        <w:t>，</w:t>
      </w:r>
      <w:r>
        <w:rPr>
          <w:rFonts w:hint="eastAsia"/>
          <w:sz w:val="24"/>
          <w:lang w:val="en-US" w:eastAsia="zh-CN"/>
        </w:rPr>
        <w:t>并且中介链1和中介链3的置信区间不包含0，中介链2的置信区间包含0，因此由主播专业性、主播可信度同时作为中介变量构成的多重链式中介效应不显著，</w:t>
      </w:r>
      <w:r>
        <w:rPr>
          <w:rFonts w:hint="eastAsia"/>
          <w:sz w:val="24"/>
        </w:rPr>
        <w:t>在显著的两条中介链中，效应相对占比量最大的是直播平台→主播专业性→消费者行为，为31.3</w:t>
      </w:r>
      <w:r>
        <w:rPr>
          <w:rFonts w:hint="eastAsia"/>
          <w:sz w:val="24"/>
          <w:lang w:val="en-US" w:eastAsia="zh-CN"/>
        </w:rPr>
        <w:t>26</w:t>
      </w:r>
      <w:r>
        <w:rPr>
          <w:rFonts w:hint="eastAsia"/>
          <w:sz w:val="24"/>
        </w:rPr>
        <w:t>%，明显远高于另外一条中介链，因此考虑主播专业性在直播平台与消费者行为间的影响作用更有实际意义。因此假设H2c成立，假设H2d不成立。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黑体" w:hAnsi="黑体" w:eastAsia="黑体" w:cs="黑体"/>
          <w:sz w:val="24"/>
          <w:szCs w:val="24"/>
        </w:rPr>
      </w:pPr>
      <w:r>
        <w:rPr>
          <w:rFonts w:hint="eastAsia" w:ascii="黑体" w:hAnsi="黑体" w:eastAsia="黑体" w:cs="黑体"/>
          <w:sz w:val="24"/>
          <w:szCs w:val="24"/>
        </w:rPr>
        <w:t>表</w:t>
      </w:r>
      <w:r>
        <w:rPr>
          <w:rFonts w:hint="default" w:ascii="Times New Roman" w:hAnsi="Times New Roman" w:eastAsia="黑体" w:cs="Times New Roman"/>
          <w:sz w:val="24"/>
          <w:szCs w:val="24"/>
        </w:rPr>
        <w:t>5-13</w:t>
      </w:r>
      <w:r>
        <w:rPr>
          <w:rFonts w:hint="eastAsia" w:ascii="黑体" w:hAnsi="黑体" w:eastAsia="黑体" w:cs="黑体"/>
          <w:sz w:val="24"/>
          <w:szCs w:val="24"/>
        </w:rPr>
        <w:t xml:space="preserve"> 总效应、间接效应与直接效应的分解表</w:t>
      </w:r>
      <w:r>
        <w:rPr>
          <w:rFonts w:eastAsia="黑体"/>
          <w:sz w:val="24"/>
          <w:szCs w:val="24"/>
        </w:rPr>
        <w:t>（</w:t>
      </w:r>
      <w:r>
        <w:rPr>
          <w:rFonts w:hint="default" w:ascii="Times New Roman" w:hAnsi="Times New Roman" w:eastAsia="黑体" w:cs="Times New Roman"/>
          <w:sz w:val="24"/>
          <w:szCs w:val="24"/>
        </w:rPr>
        <w:t>Boorstrap = 5000</w:t>
      </w:r>
      <w:r>
        <w:rPr>
          <w:rFonts w:eastAsia="黑体"/>
          <w:sz w:val="24"/>
          <w:szCs w:val="24"/>
        </w:rPr>
        <w:t>）</w:t>
      </w:r>
    </w:p>
    <w:tbl>
      <w:tblPr>
        <w:tblStyle w:val="16"/>
        <w:tblW w:w="6838"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16"/>
        <w:gridCol w:w="960"/>
        <w:gridCol w:w="960"/>
        <w:gridCol w:w="1096"/>
        <w:gridCol w:w="1115"/>
        <w:gridCol w:w="141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316" w:type="dxa"/>
            <w:tcBorders>
              <w:top w:val="single" w:color="auto" w:sz="12" w:space="0"/>
              <w:bottom w:val="single" w:color="auto" w:sz="4" w:space="0"/>
            </w:tcBorders>
            <w:noWrap/>
            <w:vAlign w:val="center"/>
          </w:tcPr>
          <w:p>
            <w:pPr>
              <w:keepNext w:val="0"/>
              <w:keepLines w:val="0"/>
              <w:pageBreakBefore w:val="0"/>
              <w:kinsoku/>
              <w:wordWrap/>
              <w:overflowPunct/>
              <w:topLinePunct w:val="0"/>
              <w:autoSpaceDE/>
              <w:autoSpaceDN/>
              <w:bidi w:val="0"/>
              <w:adjustRightInd/>
              <w:snapToGrid/>
              <w:spacing w:line="300" w:lineRule="exact"/>
              <w:ind w:firstLine="0" w:firstLineChars="0"/>
              <w:jc w:val="center"/>
              <w:rPr>
                <w:rFonts w:ascii="Times New Roman" w:hAnsi="Times New Roman" w:eastAsia="宋体"/>
                <w:sz w:val="21"/>
              </w:rPr>
            </w:pPr>
          </w:p>
        </w:tc>
        <w:tc>
          <w:tcPr>
            <w:tcW w:w="960" w:type="dxa"/>
            <w:tcBorders>
              <w:top w:val="single" w:color="auto" w:sz="12" w:space="0"/>
              <w:bottom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Effect</w:t>
            </w:r>
          </w:p>
        </w:tc>
        <w:tc>
          <w:tcPr>
            <w:tcW w:w="960" w:type="dxa"/>
            <w:tcBorders>
              <w:top w:val="single" w:color="auto" w:sz="12" w:space="0"/>
              <w:bottom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BootSE</w:t>
            </w:r>
          </w:p>
        </w:tc>
        <w:tc>
          <w:tcPr>
            <w:tcW w:w="1096" w:type="dxa"/>
            <w:tcBorders>
              <w:top w:val="single" w:color="auto" w:sz="12" w:space="0"/>
              <w:bottom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BootLLCI</w:t>
            </w:r>
          </w:p>
        </w:tc>
        <w:tc>
          <w:tcPr>
            <w:tcW w:w="1096" w:type="dxa"/>
            <w:tcBorders>
              <w:top w:val="single" w:color="auto" w:sz="12" w:space="0"/>
              <w:bottom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ascii="Times New Roman" w:hAnsi="Times New Roman" w:eastAsia="宋体"/>
                <w:sz w:val="21"/>
              </w:rPr>
              <w:t>BootULCI</w:t>
            </w:r>
          </w:p>
        </w:tc>
        <w:tc>
          <w:tcPr>
            <w:tcW w:w="1410" w:type="dxa"/>
            <w:tcBorders>
              <w:top w:val="single" w:color="auto" w:sz="12" w:space="0"/>
              <w:bottom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eastAsia="宋体"/>
                <w:sz w:val="21"/>
              </w:rPr>
            </w:pPr>
            <w:r>
              <w:rPr>
                <w:rFonts w:hint="eastAsia" w:ascii="Times New Roman" w:hAnsi="Times New Roman" w:eastAsia="宋体"/>
                <w:sz w:val="21"/>
              </w:rPr>
              <w:t>效应占比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eastAsia" w:ascii="Times New Roman" w:hAnsi="Times New Roman" w:eastAsia="宋体" w:cs="Times New Roman"/>
                <w:sz w:val="21"/>
              </w:rPr>
              <w:t>总效应</w:t>
            </w:r>
          </w:p>
        </w:tc>
        <w:tc>
          <w:tcPr>
            <w:tcW w:w="960" w:type="dxa"/>
            <w:tcBorders>
              <w:top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0.749 </w:t>
            </w:r>
          </w:p>
        </w:tc>
        <w:tc>
          <w:tcPr>
            <w:tcW w:w="960" w:type="dxa"/>
            <w:tcBorders>
              <w:top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0.038 </w:t>
            </w:r>
          </w:p>
        </w:tc>
        <w:tc>
          <w:tcPr>
            <w:tcW w:w="1096" w:type="dxa"/>
            <w:tcBorders>
              <w:top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0.675 </w:t>
            </w:r>
          </w:p>
        </w:tc>
        <w:tc>
          <w:tcPr>
            <w:tcW w:w="1096" w:type="dxa"/>
            <w:tcBorders>
              <w:top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0.823 </w:t>
            </w:r>
          </w:p>
        </w:tc>
        <w:tc>
          <w:tcPr>
            <w:tcW w:w="1410" w:type="dxa"/>
            <w:tcBorders>
              <w:top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eastAsia" w:ascii="Times New Roman" w:hAnsi="Times New Roman" w:eastAsia="宋体" w:cs="Times New Roman"/>
                <w:sz w:val="21"/>
              </w:rPr>
              <w:t>直接效应</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0.432 </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0.045 </w:t>
            </w:r>
          </w:p>
        </w:tc>
        <w:tc>
          <w:tcPr>
            <w:tcW w:w="1096"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0.343 </w:t>
            </w:r>
          </w:p>
        </w:tc>
        <w:tc>
          <w:tcPr>
            <w:tcW w:w="1096"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0.520 </w:t>
            </w:r>
          </w:p>
        </w:tc>
        <w:tc>
          <w:tcPr>
            <w:tcW w:w="141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57.631%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eastAsia" w:ascii="Times New Roman" w:hAnsi="Times New Roman" w:eastAsia="宋体" w:cs="Times New Roman"/>
                <w:sz w:val="21"/>
              </w:rPr>
              <w:t>总间接效应</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0.317 </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0.057 </w:t>
            </w:r>
          </w:p>
        </w:tc>
        <w:tc>
          <w:tcPr>
            <w:tcW w:w="1096"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0.216 </w:t>
            </w:r>
          </w:p>
        </w:tc>
        <w:tc>
          <w:tcPr>
            <w:tcW w:w="1096"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0.440 </w:t>
            </w:r>
          </w:p>
        </w:tc>
        <w:tc>
          <w:tcPr>
            <w:tcW w:w="141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42.382%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eastAsia" w:ascii="Times New Roman" w:hAnsi="Times New Roman" w:eastAsia="宋体" w:cs="Times New Roman"/>
                <w:sz w:val="21"/>
              </w:rPr>
              <w:t>间接效应1</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0.235 </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0.051 </w:t>
            </w:r>
          </w:p>
        </w:tc>
        <w:tc>
          <w:tcPr>
            <w:tcW w:w="1096"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0.147 </w:t>
            </w:r>
          </w:p>
        </w:tc>
        <w:tc>
          <w:tcPr>
            <w:tcW w:w="1096"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0.344 </w:t>
            </w:r>
          </w:p>
        </w:tc>
        <w:tc>
          <w:tcPr>
            <w:tcW w:w="141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31.326%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eastAsia" w:ascii="Times New Roman" w:hAnsi="Times New Roman" w:eastAsia="宋体" w:cs="Times New Roman"/>
                <w:sz w:val="21"/>
              </w:rPr>
              <w:t>间接效应2</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0.022 </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0.019 </w:t>
            </w:r>
          </w:p>
        </w:tc>
        <w:tc>
          <w:tcPr>
            <w:tcW w:w="1096"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-0.008 </w:t>
            </w:r>
          </w:p>
        </w:tc>
        <w:tc>
          <w:tcPr>
            <w:tcW w:w="1096"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0.066 </w:t>
            </w:r>
          </w:p>
        </w:tc>
        <w:tc>
          <w:tcPr>
            <w:tcW w:w="1410" w:type="dxa"/>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2.898%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eastAsia" w:ascii="Times New Roman" w:hAnsi="Times New Roman" w:eastAsia="宋体" w:cs="Times New Roman"/>
                <w:sz w:val="21"/>
              </w:rPr>
              <w:t>间接效应3</w:t>
            </w:r>
          </w:p>
        </w:tc>
        <w:tc>
          <w:tcPr>
            <w:tcW w:w="960"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0.061 </w:t>
            </w:r>
          </w:p>
        </w:tc>
        <w:tc>
          <w:tcPr>
            <w:tcW w:w="960"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0.023 </w:t>
            </w:r>
          </w:p>
        </w:tc>
        <w:tc>
          <w:tcPr>
            <w:tcW w:w="1096"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0.020 </w:t>
            </w:r>
          </w:p>
        </w:tc>
        <w:tc>
          <w:tcPr>
            <w:tcW w:w="1096"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 xml:space="preserve">0.111 </w:t>
            </w:r>
          </w:p>
        </w:tc>
        <w:tc>
          <w:tcPr>
            <w:tcW w:w="1410"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cs="Times New Roman"/>
                <w:sz w:val="21"/>
              </w:rPr>
            </w:pPr>
            <w:r>
              <w:rPr>
                <w:rFonts w:hint="default" w:ascii="Times New Roman" w:hAnsi="Times New Roman" w:eastAsia="宋体" w:cs="Times New Roman"/>
                <w:sz w:val="21"/>
                <w:lang w:val="en-US" w:eastAsia="zh-CN"/>
              </w:rPr>
              <w:t>8.159%</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bookmarkStart w:id="70" w:name="_Toc27149"/>
      <w:r>
        <w:rPr>
          <w:rFonts w:hint="eastAsia" w:ascii="Times New Roman" w:hAnsi="Times New Roman" w:eastAsia="黑体" w:cs="Times New Roman"/>
          <w:b/>
          <w:bCs/>
          <w:sz w:val="28"/>
          <w:szCs w:val="28"/>
          <w:lang w:val="en-US" w:eastAsia="zh-CN"/>
        </w:rPr>
        <w:t>5.4 假设检验结果汇总</w:t>
      </w:r>
      <w:bookmarkEnd w:id="70"/>
    </w:p>
    <w:p>
      <w:pPr>
        <w:spacing w:line="360" w:lineRule="auto"/>
        <w:ind w:firstLine="480" w:firstLineChars="200"/>
        <w:rPr>
          <w:rFonts w:hint="eastAsia"/>
          <w:sz w:val="24"/>
        </w:rPr>
      </w:pPr>
      <w:r>
        <w:rPr>
          <w:rFonts w:hint="eastAsia"/>
          <w:sz w:val="24"/>
        </w:rPr>
        <w:t>通过皮尔逊相关性检验、多元线性回归分析、中介效应分析，最终对研究假设的验证结果如表5-14所示。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黑体" w:hAnsi="黑体" w:eastAsia="黑体" w:cs="黑体"/>
          <w:sz w:val="24"/>
          <w:szCs w:val="24"/>
        </w:rPr>
      </w:pPr>
      <w:r>
        <w:rPr>
          <w:rFonts w:hint="eastAsia" w:ascii="黑体" w:hAnsi="黑体" w:eastAsia="黑体" w:cs="黑体"/>
          <w:sz w:val="24"/>
          <w:szCs w:val="24"/>
        </w:rPr>
        <w:t>表</w:t>
      </w:r>
      <w:r>
        <w:rPr>
          <w:rFonts w:hint="default" w:ascii="Times New Roman" w:hAnsi="Times New Roman" w:eastAsia="黑体" w:cs="Times New Roman"/>
          <w:sz w:val="24"/>
          <w:szCs w:val="24"/>
        </w:rPr>
        <w:t>5-14</w:t>
      </w:r>
      <w:r>
        <w:rPr>
          <w:rFonts w:hint="eastAsia" w:ascii="黑体" w:hAnsi="黑体" w:eastAsia="黑体" w:cs="黑体"/>
          <w:sz w:val="24"/>
          <w:szCs w:val="24"/>
        </w:rPr>
        <w:t xml:space="preserve"> 假设检验结果汇总</w:t>
      </w:r>
    </w:p>
    <w:tbl>
      <w:tblPr>
        <w:tblStyle w:val="16"/>
        <w:tblW w:w="8292" w:type="dxa"/>
        <w:tblInd w:w="98"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82"/>
        <w:gridCol w:w="151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0" w:hRule="atLeast"/>
        </w:trPr>
        <w:tc>
          <w:tcPr>
            <w:tcW w:w="6782" w:type="dxa"/>
            <w:tcBorders>
              <w:bottom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color w:val="auto"/>
                <w:sz w:val="21"/>
                <w:szCs w:val="21"/>
              </w:rPr>
              <w:t>研究假设</w:t>
            </w:r>
          </w:p>
        </w:tc>
        <w:tc>
          <w:tcPr>
            <w:tcW w:w="1510" w:type="dxa"/>
            <w:tcBorders>
              <w:bottom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sz w:val="21"/>
                <w:szCs w:val="21"/>
                <w:lang w:val="en-US" w:eastAsia="zh-CN"/>
              </w:rPr>
            </w:pPr>
            <w:r>
              <w:rPr>
                <w:rFonts w:hint="eastAsia" w:ascii="Times New Roman" w:hAnsi="Times New Roman"/>
                <w:sz w:val="21"/>
                <w:szCs w:val="21"/>
                <w:lang w:val="en-US" w:eastAsia="zh-CN"/>
              </w:rPr>
              <w:t>假设检验结果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782" w:type="dxa"/>
            <w:tcBorders>
              <w:top w:val="single" w:color="auto" w:sz="4" w:space="0"/>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left"/>
              <w:textAlignment w:val="center"/>
              <w:rPr>
                <w:rFonts w:ascii="Times New Roman" w:hAnsi="Times New Roman"/>
                <w:sz w:val="21"/>
                <w:szCs w:val="21"/>
              </w:rPr>
            </w:pPr>
            <w:r>
              <w:rPr>
                <w:rFonts w:ascii="Times New Roman" w:hAnsi="Times New Roman"/>
                <w:color w:val="auto"/>
                <w:sz w:val="21"/>
                <w:szCs w:val="21"/>
              </w:rPr>
              <w:t>H1a</w:t>
            </w:r>
            <w:r>
              <w:rPr>
                <w:rFonts w:hint="eastAsia" w:ascii="Times New Roman" w:hAnsi="Times New Roman"/>
                <w:color w:val="auto"/>
                <w:sz w:val="21"/>
                <w:szCs w:val="21"/>
              </w:rPr>
              <w:t>：直播平台</w:t>
            </w:r>
            <w:r>
              <w:rPr>
                <w:rFonts w:hint="eastAsia" w:ascii="Times New Roman" w:hAnsi="Times New Roman"/>
                <w:color w:val="auto"/>
                <w:sz w:val="21"/>
                <w:szCs w:val="21"/>
                <w:lang w:val="en-US" w:eastAsia="zh-CN"/>
              </w:rPr>
              <w:t>能显著正向影响</w:t>
            </w:r>
            <w:r>
              <w:rPr>
                <w:rFonts w:hint="eastAsia" w:ascii="Times New Roman" w:hAnsi="Times New Roman"/>
                <w:color w:val="auto"/>
                <w:sz w:val="21"/>
                <w:szCs w:val="21"/>
              </w:rPr>
              <w:t>消费者购物行为</w:t>
            </w:r>
          </w:p>
        </w:tc>
        <w:tc>
          <w:tcPr>
            <w:tcW w:w="1510" w:type="dxa"/>
            <w:tcBorders>
              <w:top w:val="single" w:color="auto" w:sz="4" w:space="0"/>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eastAsia="宋体"/>
                <w:sz w:val="21"/>
                <w:szCs w:val="21"/>
                <w:lang w:val="en-US" w:eastAsia="zh-CN"/>
              </w:rPr>
            </w:pPr>
            <w:r>
              <w:rPr>
                <w:rFonts w:hint="eastAsia" w:ascii="Times New Roman" w:hAnsi="Times New Roman"/>
                <w:sz w:val="21"/>
                <w:szCs w:val="21"/>
                <w:lang w:val="en-US" w:eastAsia="zh-CN"/>
              </w:rPr>
              <w:t>支持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782"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left"/>
              <w:textAlignment w:val="center"/>
              <w:rPr>
                <w:rFonts w:ascii="Times New Roman" w:hAnsi="Times New Roman"/>
                <w:sz w:val="21"/>
                <w:szCs w:val="21"/>
              </w:rPr>
            </w:pPr>
            <w:r>
              <w:rPr>
                <w:rFonts w:ascii="Times New Roman" w:hAnsi="Times New Roman"/>
                <w:color w:val="auto"/>
                <w:sz w:val="21"/>
                <w:szCs w:val="21"/>
              </w:rPr>
              <w:t>H1b</w:t>
            </w:r>
            <w:r>
              <w:rPr>
                <w:rFonts w:hint="eastAsia" w:ascii="Times New Roman" w:hAnsi="Times New Roman"/>
                <w:color w:val="auto"/>
                <w:sz w:val="21"/>
                <w:szCs w:val="21"/>
              </w:rPr>
              <w:t>：主播专业性</w:t>
            </w:r>
            <w:r>
              <w:rPr>
                <w:rFonts w:hint="eastAsia" w:ascii="Times New Roman" w:hAnsi="Times New Roman"/>
                <w:color w:val="auto"/>
                <w:sz w:val="21"/>
                <w:szCs w:val="21"/>
                <w:lang w:val="en-US" w:eastAsia="zh-CN"/>
              </w:rPr>
              <w:t>能显著正向影响</w:t>
            </w:r>
            <w:r>
              <w:rPr>
                <w:rFonts w:hint="eastAsia" w:ascii="Times New Roman" w:hAnsi="Times New Roman"/>
                <w:color w:val="auto"/>
                <w:sz w:val="21"/>
                <w:szCs w:val="21"/>
              </w:rPr>
              <w:t>消费者购物行为</w:t>
            </w:r>
          </w:p>
        </w:tc>
        <w:tc>
          <w:tcPr>
            <w:tcW w:w="151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ascii="Times New Roman" w:hAnsi="Times New Roman"/>
                <w:sz w:val="21"/>
                <w:szCs w:val="21"/>
              </w:rPr>
            </w:pPr>
            <w:r>
              <w:rPr>
                <w:rFonts w:hint="eastAsia" w:ascii="Times New Roman" w:hAnsi="Times New Roman"/>
                <w:sz w:val="21"/>
                <w:szCs w:val="21"/>
                <w:lang w:val="en-US" w:eastAsia="zh-CN"/>
              </w:rPr>
              <w:t>支持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782"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left"/>
              <w:textAlignment w:val="center"/>
              <w:rPr>
                <w:rFonts w:ascii="Times New Roman" w:hAnsi="Times New Roman"/>
                <w:kern w:val="2"/>
                <w:sz w:val="21"/>
                <w:szCs w:val="21"/>
                <w:lang w:val="en-US" w:eastAsia="zh-CN" w:bidi="ar-SA"/>
              </w:rPr>
            </w:pPr>
            <w:r>
              <w:rPr>
                <w:rFonts w:ascii="Times New Roman" w:hAnsi="Times New Roman"/>
                <w:color w:val="auto"/>
                <w:sz w:val="21"/>
                <w:szCs w:val="21"/>
              </w:rPr>
              <w:t>H1c</w:t>
            </w:r>
            <w:r>
              <w:rPr>
                <w:rFonts w:hint="eastAsia" w:ascii="Times New Roman" w:hAnsi="Times New Roman"/>
                <w:color w:val="auto"/>
                <w:sz w:val="21"/>
                <w:szCs w:val="21"/>
              </w:rPr>
              <w:t>：主播可信度</w:t>
            </w:r>
            <w:r>
              <w:rPr>
                <w:rFonts w:hint="eastAsia" w:ascii="Times New Roman" w:hAnsi="Times New Roman"/>
                <w:color w:val="auto"/>
                <w:sz w:val="21"/>
                <w:szCs w:val="21"/>
                <w:lang w:val="en-US" w:eastAsia="zh-CN"/>
              </w:rPr>
              <w:t>能显著正向影响</w:t>
            </w:r>
            <w:r>
              <w:rPr>
                <w:rFonts w:hint="eastAsia" w:ascii="Times New Roman" w:hAnsi="Times New Roman"/>
                <w:color w:val="auto"/>
                <w:sz w:val="21"/>
                <w:szCs w:val="21"/>
              </w:rPr>
              <w:t>消费者购物行为</w:t>
            </w:r>
          </w:p>
        </w:tc>
        <w:tc>
          <w:tcPr>
            <w:tcW w:w="151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kern w:val="2"/>
                <w:sz w:val="21"/>
                <w:szCs w:val="21"/>
                <w:lang w:val="en-US" w:eastAsia="zh-CN" w:bidi="ar-SA"/>
              </w:rPr>
            </w:pPr>
            <w:r>
              <w:rPr>
                <w:rFonts w:hint="eastAsia" w:ascii="Times New Roman" w:hAnsi="Times New Roman"/>
                <w:sz w:val="21"/>
                <w:szCs w:val="21"/>
                <w:lang w:val="en-US" w:eastAsia="zh-CN"/>
              </w:rPr>
              <w:t>支持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782"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left"/>
              <w:textAlignment w:val="center"/>
              <w:rPr>
                <w:rFonts w:ascii="Times New Roman" w:hAnsi="Times New Roman"/>
                <w:kern w:val="2"/>
                <w:sz w:val="21"/>
                <w:szCs w:val="21"/>
                <w:lang w:val="en-US" w:eastAsia="zh-CN" w:bidi="ar-SA"/>
              </w:rPr>
            </w:pPr>
            <w:r>
              <w:rPr>
                <w:rFonts w:ascii="Times New Roman" w:hAnsi="Times New Roman"/>
                <w:color w:val="auto"/>
                <w:sz w:val="21"/>
                <w:szCs w:val="21"/>
              </w:rPr>
              <w:t>H1d</w:t>
            </w:r>
            <w:r>
              <w:rPr>
                <w:rFonts w:hint="eastAsia" w:ascii="Times New Roman" w:hAnsi="Times New Roman"/>
                <w:color w:val="auto"/>
                <w:sz w:val="21"/>
                <w:szCs w:val="21"/>
              </w:rPr>
              <w:t>：直播互动</w:t>
            </w:r>
            <w:r>
              <w:rPr>
                <w:rFonts w:hint="eastAsia" w:ascii="Times New Roman" w:hAnsi="Times New Roman"/>
                <w:color w:val="auto"/>
                <w:sz w:val="21"/>
                <w:szCs w:val="21"/>
                <w:lang w:val="en-US" w:eastAsia="zh-CN"/>
              </w:rPr>
              <w:t>能显著正向影响</w:t>
            </w:r>
            <w:r>
              <w:rPr>
                <w:rFonts w:hint="eastAsia" w:ascii="Times New Roman" w:hAnsi="Times New Roman"/>
                <w:color w:val="auto"/>
                <w:sz w:val="21"/>
                <w:szCs w:val="21"/>
              </w:rPr>
              <w:t>消费者购物行为</w:t>
            </w:r>
          </w:p>
        </w:tc>
        <w:tc>
          <w:tcPr>
            <w:tcW w:w="151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kern w:val="2"/>
                <w:sz w:val="21"/>
                <w:szCs w:val="21"/>
                <w:lang w:val="en-US" w:eastAsia="zh-CN" w:bidi="ar-SA"/>
              </w:rPr>
            </w:pPr>
            <w:r>
              <w:rPr>
                <w:rFonts w:hint="eastAsia" w:ascii="Times New Roman" w:hAnsi="Times New Roman"/>
                <w:sz w:val="21"/>
                <w:szCs w:val="21"/>
                <w:lang w:val="en-US" w:eastAsia="zh-CN"/>
              </w:rPr>
              <w:t>支持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782"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left"/>
              <w:textAlignment w:val="center"/>
              <w:rPr>
                <w:rFonts w:ascii="Times New Roman" w:hAnsi="Times New Roman"/>
                <w:kern w:val="2"/>
                <w:sz w:val="21"/>
                <w:szCs w:val="21"/>
                <w:lang w:val="en-US" w:eastAsia="zh-CN" w:bidi="ar-SA"/>
              </w:rPr>
            </w:pPr>
            <w:r>
              <w:rPr>
                <w:rFonts w:ascii="Times New Roman" w:hAnsi="Times New Roman"/>
                <w:color w:val="auto"/>
                <w:sz w:val="21"/>
                <w:szCs w:val="21"/>
              </w:rPr>
              <w:t>H1e</w:t>
            </w:r>
            <w:r>
              <w:rPr>
                <w:rFonts w:hint="eastAsia" w:ascii="Times New Roman" w:hAnsi="Times New Roman"/>
                <w:color w:val="auto"/>
                <w:sz w:val="21"/>
                <w:szCs w:val="21"/>
              </w:rPr>
              <w:t>：商品呈现</w:t>
            </w:r>
            <w:r>
              <w:rPr>
                <w:rFonts w:hint="eastAsia" w:ascii="Times New Roman" w:hAnsi="Times New Roman"/>
                <w:color w:val="auto"/>
                <w:sz w:val="21"/>
                <w:szCs w:val="21"/>
                <w:lang w:val="en-US" w:eastAsia="zh-CN"/>
              </w:rPr>
              <w:t>能显著正向影响</w:t>
            </w:r>
            <w:r>
              <w:rPr>
                <w:rFonts w:hint="eastAsia" w:ascii="Times New Roman" w:hAnsi="Times New Roman"/>
                <w:color w:val="auto"/>
                <w:sz w:val="21"/>
                <w:szCs w:val="21"/>
              </w:rPr>
              <w:t>消费者购物行为</w:t>
            </w:r>
          </w:p>
        </w:tc>
        <w:tc>
          <w:tcPr>
            <w:tcW w:w="151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kern w:val="2"/>
                <w:sz w:val="21"/>
                <w:szCs w:val="21"/>
                <w:lang w:val="en-US" w:eastAsia="zh-CN" w:bidi="ar-SA"/>
              </w:rPr>
            </w:pPr>
            <w:r>
              <w:rPr>
                <w:rFonts w:hint="eastAsia" w:ascii="Times New Roman" w:hAnsi="Times New Roman"/>
                <w:sz w:val="21"/>
                <w:szCs w:val="21"/>
                <w:lang w:val="en-US" w:eastAsia="zh-CN"/>
              </w:rPr>
              <w:t>支持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782"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left"/>
              <w:textAlignment w:val="center"/>
              <w:rPr>
                <w:rFonts w:ascii="Times New Roman" w:hAnsi="Times New Roman"/>
                <w:kern w:val="2"/>
                <w:sz w:val="21"/>
                <w:szCs w:val="21"/>
                <w:lang w:val="en-US" w:eastAsia="zh-CN" w:bidi="ar-SA"/>
              </w:rPr>
            </w:pPr>
            <w:r>
              <w:rPr>
                <w:rFonts w:ascii="Times New Roman" w:hAnsi="Times New Roman"/>
                <w:color w:val="auto"/>
                <w:sz w:val="21"/>
                <w:szCs w:val="21"/>
              </w:rPr>
              <w:t>H1f</w:t>
            </w:r>
            <w:r>
              <w:rPr>
                <w:rFonts w:hint="eastAsia" w:ascii="Times New Roman" w:hAnsi="Times New Roman"/>
                <w:color w:val="auto"/>
                <w:sz w:val="21"/>
                <w:szCs w:val="21"/>
              </w:rPr>
              <w:t>：优惠活动</w:t>
            </w:r>
            <w:r>
              <w:rPr>
                <w:rFonts w:hint="eastAsia" w:ascii="Times New Roman" w:hAnsi="Times New Roman"/>
                <w:color w:val="auto"/>
                <w:sz w:val="21"/>
                <w:szCs w:val="21"/>
                <w:lang w:val="en-US" w:eastAsia="zh-CN"/>
              </w:rPr>
              <w:t>能显著正向影响</w:t>
            </w:r>
            <w:r>
              <w:rPr>
                <w:rFonts w:hint="eastAsia" w:ascii="Times New Roman" w:hAnsi="Times New Roman"/>
                <w:color w:val="auto"/>
                <w:sz w:val="21"/>
                <w:szCs w:val="21"/>
              </w:rPr>
              <w:t>消费者购物行为</w:t>
            </w:r>
          </w:p>
        </w:tc>
        <w:tc>
          <w:tcPr>
            <w:tcW w:w="151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kern w:val="2"/>
                <w:sz w:val="21"/>
                <w:szCs w:val="21"/>
                <w:lang w:val="en-US" w:eastAsia="zh-CN" w:bidi="ar-SA"/>
              </w:rPr>
            </w:pPr>
            <w:r>
              <w:rPr>
                <w:rFonts w:hint="eastAsia" w:ascii="Times New Roman" w:hAnsi="Times New Roman"/>
                <w:sz w:val="21"/>
                <w:szCs w:val="21"/>
                <w:lang w:val="en-US" w:eastAsia="zh-CN"/>
              </w:rPr>
              <w:t>支持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782"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left"/>
              <w:textAlignment w:val="center"/>
              <w:rPr>
                <w:rFonts w:ascii="Times New Roman" w:hAnsi="Times New Roman"/>
                <w:kern w:val="2"/>
                <w:sz w:val="21"/>
                <w:szCs w:val="21"/>
                <w:lang w:val="en-US" w:eastAsia="zh-CN" w:bidi="ar-SA"/>
              </w:rPr>
            </w:pPr>
            <w:r>
              <w:rPr>
                <w:rFonts w:ascii="Times New Roman" w:hAnsi="Times New Roman"/>
                <w:color w:val="auto"/>
                <w:sz w:val="21"/>
                <w:szCs w:val="21"/>
              </w:rPr>
              <w:t>H1g</w:t>
            </w:r>
            <w:r>
              <w:rPr>
                <w:rFonts w:hint="eastAsia" w:ascii="Times New Roman" w:hAnsi="Times New Roman"/>
                <w:color w:val="auto"/>
                <w:sz w:val="21"/>
                <w:szCs w:val="21"/>
              </w:rPr>
              <w:t>：观众影响</w:t>
            </w:r>
            <w:r>
              <w:rPr>
                <w:rFonts w:hint="eastAsia" w:ascii="Times New Roman" w:hAnsi="Times New Roman"/>
                <w:color w:val="auto"/>
                <w:sz w:val="21"/>
                <w:szCs w:val="21"/>
                <w:lang w:val="en-US" w:eastAsia="zh-CN"/>
              </w:rPr>
              <w:t>能显著正向影响</w:t>
            </w:r>
            <w:r>
              <w:rPr>
                <w:rFonts w:hint="eastAsia" w:ascii="Times New Roman" w:hAnsi="Times New Roman"/>
                <w:color w:val="auto"/>
                <w:sz w:val="21"/>
                <w:szCs w:val="21"/>
              </w:rPr>
              <w:t>消费者购物行为</w:t>
            </w:r>
          </w:p>
        </w:tc>
        <w:tc>
          <w:tcPr>
            <w:tcW w:w="151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kern w:val="2"/>
                <w:sz w:val="21"/>
                <w:szCs w:val="21"/>
                <w:lang w:val="en-US" w:eastAsia="zh-CN" w:bidi="ar-SA"/>
              </w:rPr>
            </w:pPr>
            <w:r>
              <w:rPr>
                <w:rFonts w:hint="eastAsia" w:ascii="Times New Roman" w:hAnsi="Times New Roman"/>
                <w:sz w:val="21"/>
                <w:szCs w:val="21"/>
                <w:lang w:val="en-US" w:eastAsia="zh-CN"/>
              </w:rPr>
              <w:t>支持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782"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left"/>
              <w:textAlignment w:val="center"/>
              <w:rPr>
                <w:rFonts w:ascii="Times New Roman" w:hAnsi="Times New Roman"/>
                <w:kern w:val="2"/>
                <w:sz w:val="21"/>
                <w:szCs w:val="21"/>
                <w:lang w:val="en-US" w:eastAsia="zh-CN" w:bidi="ar-SA"/>
              </w:rPr>
            </w:pPr>
            <w:r>
              <w:rPr>
                <w:rFonts w:ascii="Times New Roman" w:hAnsi="Times New Roman"/>
                <w:color w:val="auto"/>
                <w:sz w:val="21"/>
                <w:szCs w:val="21"/>
              </w:rPr>
              <w:t>H1h</w:t>
            </w:r>
            <w:r>
              <w:rPr>
                <w:rFonts w:hint="eastAsia" w:ascii="Times New Roman" w:hAnsi="Times New Roman"/>
                <w:color w:val="auto"/>
                <w:sz w:val="21"/>
                <w:szCs w:val="21"/>
              </w:rPr>
              <w:t>：</w:t>
            </w:r>
            <w:r>
              <w:rPr>
                <w:rFonts w:hint="eastAsia" w:ascii="Times New Roman" w:hAnsi="Times New Roman"/>
                <w:color w:val="auto"/>
                <w:sz w:val="21"/>
                <w:szCs w:val="21"/>
                <w:lang w:eastAsia="zh-CN"/>
              </w:rPr>
              <w:t>物流服务</w:t>
            </w:r>
            <w:r>
              <w:rPr>
                <w:rFonts w:hint="eastAsia" w:ascii="Times New Roman" w:hAnsi="Times New Roman"/>
                <w:color w:val="auto"/>
                <w:sz w:val="21"/>
                <w:szCs w:val="21"/>
                <w:lang w:val="en-US" w:eastAsia="zh-CN"/>
              </w:rPr>
              <w:t>能显著正向影响</w:t>
            </w:r>
            <w:r>
              <w:rPr>
                <w:rFonts w:hint="eastAsia" w:ascii="Times New Roman" w:hAnsi="Times New Roman"/>
                <w:color w:val="auto"/>
                <w:sz w:val="21"/>
                <w:szCs w:val="21"/>
              </w:rPr>
              <w:t>消费者购物行为</w:t>
            </w:r>
          </w:p>
        </w:tc>
        <w:tc>
          <w:tcPr>
            <w:tcW w:w="151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kern w:val="2"/>
                <w:sz w:val="21"/>
                <w:szCs w:val="21"/>
                <w:lang w:val="en-US" w:eastAsia="zh-CN" w:bidi="ar-SA"/>
              </w:rPr>
            </w:pPr>
            <w:r>
              <w:rPr>
                <w:rFonts w:hint="eastAsia" w:ascii="Times New Roman" w:hAnsi="Times New Roman"/>
                <w:sz w:val="21"/>
                <w:szCs w:val="21"/>
                <w:lang w:val="en-US" w:eastAsia="zh-CN"/>
              </w:rPr>
              <w:t>支持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782"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left"/>
              <w:textAlignment w:val="center"/>
              <w:rPr>
                <w:rFonts w:ascii="Times New Roman" w:hAnsi="Times New Roman"/>
                <w:kern w:val="2"/>
                <w:sz w:val="21"/>
                <w:szCs w:val="21"/>
                <w:lang w:val="en-US" w:eastAsia="zh-CN" w:bidi="ar-SA"/>
              </w:rPr>
            </w:pPr>
            <w:r>
              <w:rPr>
                <w:rFonts w:ascii="Times New Roman" w:hAnsi="Times New Roman"/>
                <w:color w:val="auto"/>
                <w:sz w:val="21"/>
                <w:szCs w:val="21"/>
              </w:rPr>
              <w:t>H2a</w:t>
            </w:r>
            <w:r>
              <w:rPr>
                <w:rFonts w:hint="eastAsia" w:ascii="Times New Roman" w:hAnsi="Times New Roman"/>
                <w:color w:val="auto"/>
                <w:sz w:val="21"/>
                <w:szCs w:val="21"/>
              </w:rPr>
              <w:t>：主播专业性在直播平台与消费者购物行为之间起到中介作用</w:t>
            </w:r>
          </w:p>
        </w:tc>
        <w:tc>
          <w:tcPr>
            <w:tcW w:w="151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kern w:val="2"/>
                <w:sz w:val="21"/>
                <w:szCs w:val="21"/>
                <w:lang w:val="en-US" w:eastAsia="zh-CN" w:bidi="ar-SA"/>
              </w:rPr>
            </w:pPr>
            <w:r>
              <w:rPr>
                <w:rFonts w:hint="eastAsia" w:ascii="Times New Roman" w:hAnsi="Times New Roman"/>
                <w:sz w:val="21"/>
                <w:szCs w:val="21"/>
                <w:lang w:val="en-US" w:eastAsia="zh-CN"/>
              </w:rPr>
              <w:t>支持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782"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left"/>
              <w:textAlignment w:val="center"/>
              <w:rPr>
                <w:rFonts w:ascii="Times New Roman" w:hAnsi="Times New Roman"/>
                <w:kern w:val="2"/>
                <w:sz w:val="21"/>
                <w:szCs w:val="21"/>
                <w:lang w:val="en-US" w:eastAsia="zh-CN" w:bidi="ar-SA"/>
              </w:rPr>
            </w:pPr>
            <w:r>
              <w:rPr>
                <w:rFonts w:ascii="Times New Roman" w:hAnsi="Times New Roman"/>
                <w:color w:val="auto"/>
                <w:sz w:val="21"/>
                <w:szCs w:val="21"/>
              </w:rPr>
              <w:t>H2b</w:t>
            </w:r>
            <w:r>
              <w:rPr>
                <w:rFonts w:hint="eastAsia" w:ascii="Times New Roman" w:hAnsi="Times New Roman"/>
                <w:color w:val="auto"/>
                <w:sz w:val="21"/>
                <w:szCs w:val="21"/>
              </w:rPr>
              <w:t>：主播可信度在直播平台与消费者购物行为之间起到中介作用</w:t>
            </w:r>
          </w:p>
        </w:tc>
        <w:tc>
          <w:tcPr>
            <w:tcW w:w="151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kern w:val="2"/>
                <w:sz w:val="21"/>
                <w:szCs w:val="21"/>
                <w:lang w:val="en-US" w:eastAsia="zh-CN" w:bidi="ar-SA"/>
              </w:rPr>
            </w:pPr>
            <w:r>
              <w:rPr>
                <w:rFonts w:hint="eastAsia" w:ascii="Times New Roman" w:hAnsi="Times New Roman"/>
                <w:color w:val="auto"/>
                <w:sz w:val="21"/>
                <w:szCs w:val="21"/>
              </w:rPr>
              <w:t>不</w:t>
            </w:r>
            <w:r>
              <w:rPr>
                <w:rFonts w:hint="eastAsia" w:ascii="Times New Roman" w:hAnsi="Times New Roman"/>
                <w:color w:val="auto"/>
                <w:sz w:val="21"/>
                <w:szCs w:val="21"/>
                <w:lang w:val="en-US" w:eastAsia="zh-CN"/>
              </w:rPr>
              <w:t>支持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782"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left"/>
              <w:textAlignment w:val="center"/>
              <w:rPr>
                <w:rFonts w:ascii="Times New Roman" w:hAnsi="Times New Roman"/>
                <w:kern w:val="2"/>
                <w:sz w:val="21"/>
                <w:szCs w:val="21"/>
                <w:lang w:val="en-US" w:eastAsia="zh-CN" w:bidi="ar-SA"/>
              </w:rPr>
            </w:pPr>
            <w:r>
              <w:rPr>
                <w:rFonts w:ascii="Times New Roman" w:hAnsi="Times New Roman"/>
                <w:color w:val="auto"/>
                <w:sz w:val="21"/>
                <w:szCs w:val="21"/>
              </w:rPr>
              <w:t>H2c</w:t>
            </w:r>
            <w:r>
              <w:rPr>
                <w:rFonts w:hint="eastAsia" w:ascii="Times New Roman" w:hAnsi="Times New Roman"/>
                <w:color w:val="auto"/>
                <w:sz w:val="21"/>
                <w:szCs w:val="21"/>
              </w:rPr>
              <w:t>：主播专业性在直播互动与消费者购物行为之间起到中介作用</w:t>
            </w:r>
          </w:p>
        </w:tc>
        <w:tc>
          <w:tcPr>
            <w:tcW w:w="151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kern w:val="2"/>
                <w:sz w:val="21"/>
                <w:szCs w:val="21"/>
                <w:lang w:val="en-US" w:eastAsia="zh-CN" w:bidi="ar-SA"/>
              </w:rPr>
            </w:pPr>
            <w:r>
              <w:rPr>
                <w:rFonts w:hint="eastAsia" w:ascii="Times New Roman" w:hAnsi="Times New Roman"/>
                <w:kern w:val="2"/>
                <w:sz w:val="21"/>
                <w:szCs w:val="21"/>
                <w:lang w:val="en-US" w:eastAsia="zh-CN" w:bidi="ar-SA"/>
              </w:rPr>
              <w:t>支持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782"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left"/>
              <w:textAlignment w:val="center"/>
              <w:rPr>
                <w:rFonts w:ascii="Times New Roman" w:hAnsi="Times New Roman"/>
                <w:kern w:val="2"/>
                <w:sz w:val="21"/>
                <w:szCs w:val="21"/>
                <w:lang w:val="en-US" w:eastAsia="zh-CN" w:bidi="ar-SA"/>
              </w:rPr>
            </w:pPr>
            <w:r>
              <w:rPr>
                <w:rFonts w:ascii="Times New Roman" w:hAnsi="Times New Roman"/>
                <w:color w:val="auto"/>
                <w:sz w:val="21"/>
                <w:szCs w:val="21"/>
              </w:rPr>
              <w:t>H2d</w:t>
            </w:r>
            <w:r>
              <w:rPr>
                <w:rFonts w:hint="eastAsia" w:ascii="Times New Roman" w:hAnsi="Times New Roman"/>
                <w:color w:val="auto"/>
                <w:sz w:val="21"/>
                <w:szCs w:val="21"/>
              </w:rPr>
              <w:t>：主播可信度在直播互动与消费者购物行为之间起到中介作用</w:t>
            </w:r>
          </w:p>
        </w:tc>
        <w:tc>
          <w:tcPr>
            <w:tcW w:w="151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eastAsia" w:ascii="Times New Roman" w:hAnsi="Times New Roman" w:eastAsia="宋体"/>
                <w:kern w:val="2"/>
                <w:sz w:val="21"/>
                <w:szCs w:val="21"/>
                <w:lang w:val="en-US" w:eastAsia="zh-CN" w:bidi="ar-SA"/>
              </w:rPr>
            </w:pPr>
            <w:r>
              <w:rPr>
                <w:rFonts w:hint="eastAsia" w:ascii="Times New Roman" w:hAnsi="Times New Roman"/>
                <w:color w:val="auto"/>
                <w:sz w:val="21"/>
                <w:szCs w:val="21"/>
              </w:rPr>
              <w:t>不</w:t>
            </w:r>
            <w:r>
              <w:rPr>
                <w:rFonts w:hint="eastAsia" w:ascii="Times New Roman" w:hAnsi="Times New Roman"/>
                <w:color w:val="auto"/>
                <w:sz w:val="21"/>
                <w:szCs w:val="21"/>
                <w:lang w:val="en-US" w:eastAsia="zh-CN"/>
              </w:rPr>
              <w:t>支持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782"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left"/>
              <w:textAlignment w:val="center"/>
              <w:rPr>
                <w:rFonts w:ascii="Times New Roman" w:hAnsi="Times New Roman"/>
                <w:kern w:val="2"/>
                <w:sz w:val="21"/>
                <w:szCs w:val="21"/>
                <w:lang w:val="en-US" w:eastAsia="zh-CN" w:bidi="ar-SA"/>
              </w:rPr>
            </w:pPr>
            <w:r>
              <w:rPr>
                <w:rFonts w:ascii="Times New Roman" w:hAnsi="Times New Roman"/>
                <w:color w:val="auto"/>
                <w:sz w:val="21"/>
                <w:szCs w:val="21"/>
              </w:rPr>
              <w:t>H2e</w:t>
            </w:r>
            <w:r>
              <w:rPr>
                <w:rFonts w:hint="eastAsia" w:ascii="Times New Roman" w:hAnsi="Times New Roman"/>
                <w:color w:val="auto"/>
                <w:sz w:val="21"/>
                <w:szCs w:val="21"/>
              </w:rPr>
              <w:t>：主播专业性在商品呈现与消费者购物行为之间起到中介作用</w:t>
            </w:r>
          </w:p>
        </w:tc>
        <w:tc>
          <w:tcPr>
            <w:tcW w:w="151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kern w:val="2"/>
                <w:sz w:val="21"/>
                <w:szCs w:val="21"/>
                <w:lang w:val="en-US" w:eastAsia="zh-CN" w:bidi="ar-SA"/>
              </w:rPr>
            </w:pPr>
            <w:r>
              <w:rPr>
                <w:rFonts w:hint="eastAsia" w:ascii="Times New Roman" w:hAnsi="Times New Roman"/>
                <w:kern w:val="2"/>
                <w:sz w:val="21"/>
                <w:szCs w:val="21"/>
                <w:lang w:val="en-US" w:eastAsia="zh-CN" w:bidi="ar-SA"/>
              </w:rPr>
              <w:t>支持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782"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left"/>
              <w:textAlignment w:val="center"/>
              <w:rPr>
                <w:rFonts w:ascii="Times New Roman" w:hAnsi="Times New Roman"/>
                <w:kern w:val="2"/>
                <w:sz w:val="21"/>
                <w:szCs w:val="21"/>
                <w:lang w:val="en-US" w:eastAsia="zh-CN" w:bidi="ar-SA"/>
              </w:rPr>
            </w:pPr>
            <w:r>
              <w:rPr>
                <w:rFonts w:ascii="Times New Roman" w:hAnsi="Times New Roman"/>
                <w:color w:val="auto"/>
                <w:sz w:val="21"/>
                <w:szCs w:val="21"/>
              </w:rPr>
              <w:t>H3</w:t>
            </w:r>
            <w:r>
              <w:rPr>
                <w:rFonts w:hint="eastAsia" w:ascii="Times New Roman" w:hAnsi="Times New Roman"/>
                <w:color w:val="auto"/>
                <w:sz w:val="21"/>
                <w:szCs w:val="21"/>
              </w:rPr>
              <w:t>：</w:t>
            </w:r>
            <w:r>
              <w:rPr>
                <w:rFonts w:hint="eastAsia" w:ascii="Times New Roman" w:hAnsi="Times New Roman"/>
                <w:color w:val="auto"/>
                <w:sz w:val="21"/>
                <w:szCs w:val="21"/>
                <w:lang w:eastAsia="zh-CN"/>
              </w:rPr>
              <w:t>物流服务</w:t>
            </w:r>
            <w:r>
              <w:rPr>
                <w:rFonts w:hint="eastAsia" w:ascii="Times New Roman" w:hAnsi="Times New Roman"/>
                <w:color w:val="auto"/>
                <w:sz w:val="21"/>
                <w:szCs w:val="21"/>
              </w:rPr>
              <w:t>在直播平台与消费者购物行为之间起到中介作用</w:t>
            </w:r>
          </w:p>
        </w:tc>
        <w:tc>
          <w:tcPr>
            <w:tcW w:w="1510" w:type="dxa"/>
            <w:tcBorders>
              <w:tl2br w:val="nil"/>
              <w:tr2bl w:val="nil"/>
            </w:tcBorders>
            <w:noWrap/>
            <w:vAlign w:val="center"/>
          </w:tcPr>
          <w:p>
            <w:pPr>
              <w:keepNext w:val="0"/>
              <w:keepLines w:val="0"/>
              <w:pageBreakBefore w:val="0"/>
              <w:widowControl/>
              <w:kinsoku/>
              <w:wordWrap/>
              <w:overflowPunct/>
              <w:topLinePunct w:val="0"/>
              <w:autoSpaceDE/>
              <w:autoSpaceDN/>
              <w:bidi w:val="0"/>
              <w:adjustRightInd/>
              <w:snapToGrid/>
              <w:spacing w:line="300" w:lineRule="exact"/>
              <w:ind w:firstLine="0" w:firstLineChars="0"/>
              <w:jc w:val="center"/>
              <w:textAlignment w:val="center"/>
              <w:rPr>
                <w:rFonts w:hint="default" w:ascii="Times New Roman" w:hAnsi="Times New Roman"/>
                <w:kern w:val="2"/>
                <w:sz w:val="21"/>
                <w:szCs w:val="21"/>
                <w:lang w:val="en-US" w:eastAsia="zh-CN" w:bidi="ar-SA"/>
              </w:rPr>
            </w:pPr>
            <w:r>
              <w:rPr>
                <w:rFonts w:hint="eastAsia" w:ascii="Times New Roman" w:hAnsi="Times New Roman"/>
                <w:kern w:val="2"/>
                <w:sz w:val="21"/>
                <w:szCs w:val="21"/>
                <w:lang w:val="en-US" w:eastAsia="zh-CN" w:bidi="ar-SA"/>
              </w:rPr>
              <w:t>支持</w:t>
            </w:r>
          </w:p>
        </w:tc>
      </w:tr>
    </w:tbl>
    <w:p>
      <w:pPr>
        <w:spacing w:line="364" w:lineRule="auto"/>
      </w:pPr>
    </w:p>
    <w:p>
      <w:pPr>
        <w:rPr>
          <w:rFonts w:hint="default"/>
          <w:lang w:val="en-US" w:eastAsia="zh-CN"/>
        </w:rPr>
        <w:sectPr>
          <w:pgSz w:w="11906" w:h="16838"/>
          <w:pgMar w:top="1418" w:right="1701" w:bottom="1134" w:left="1701" w:header="851" w:footer="992" w:gutter="0"/>
          <w:pgBorders>
            <w:top w:val="none" w:sz="0" w:space="0"/>
            <w:left w:val="none" w:sz="0" w:space="0"/>
            <w:bottom w:val="none" w:sz="0" w:space="0"/>
            <w:right w:val="none" w:sz="0" w:space="0"/>
          </w:pgBorders>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0"/>
        <w:rPr>
          <w:rFonts w:hint="eastAsia" w:ascii="Times New Roman" w:hAnsi="Times New Roman" w:eastAsia="黑体" w:cs="黑体"/>
          <w:b/>
          <w:bCs/>
          <w:sz w:val="36"/>
          <w:szCs w:val="36"/>
          <w:lang w:val="en-US" w:eastAsia="zh-CN"/>
        </w:rPr>
      </w:pPr>
      <w:bookmarkStart w:id="71" w:name="_Toc4446"/>
      <w:r>
        <w:rPr>
          <w:rFonts w:hint="eastAsia" w:ascii="Times New Roman" w:hAnsi="Times New Roman" w:eastAsia="黑体" w:cs="黑体"/>
          <w:b/>
          <w:bCs/>
          <w:sz w:val="36"/>
          <w:szCs w:val="36"/>
          <w:lang w:val="en-US" w:eastAsia="zh-CN"/>
        </w:rPr>
        <w:t>6 研究结论与展望</w:t>
      </w:r>
      <w:bookmarkEnd w:id="71"/>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bookmarkStart w:id="72" w:name="_Toc2428"/>
      <w:r>
        <w:rPr>
          <w:rFonts w:hint="eastAsia" w:ascii="Times New Roman" w:hAnsi="Times New Roman" w:eastAsia="黑体" w:cs="Times New Roman"/>
          <w:b/>
          <w:bCs/>
          <w:sz w:val="28"/>
          <w:szCs w:val="28"/>
          <w:lang w:val="en-US" w:eastAsia="zh-CN"/>
        </w:rPr>
        <w:t>6.1 研究结论</w:t>
      </w:r>
      <w:bookmarkEnd w:id="7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olor w:val="auto"/>
          <w:sz w:val="24"/>
        </w:rPr>
      </w:pPr>
      <w:bookmarkStart w:id="73" w:name="_Toc3229"/>
      <w:r>
        <w:rPr>
          <w:rFonts w:hint="eastAsia"/>
          <w:color w:val="auto"/>
          <w:sz w:val="24"/>
        </w:rPr>
        <w:t>本文以情境理论、传播说服理论</w:t>
      </w:r>
      <w:r>
        <w:rPr>
          <w:rFonts w:hint="eastAsia"/>
          <w:color w:val="auto"/>
          <w:sz w:val="24"/>
          <w:lang w:eastAsia="zh-CN"/>
        </w:rPr>
        <w:t>、</w:t>
      </w:r>
      <w:r>
        <w:rPr>
          <w:rFonts w:hint="eastAsia"/>
          <w:color w:val="auto"/>
          <w:sz w:val="24"/>
          <w:lang w:val="en-US" w:eastAsia="zh-CN"/>
        </w:rPr>
        <w:t>信息不对称理论、信任理论、消费者行为理论</w:t>
      </w:r>
      <w:r>
        <w:rPr>
          <w:rFonts w:hint="eastAsia"/>
          <w:color w:val="auto"/>
          <w:sz w:val="24"/>
        </w:rPr>
        <w:t>为基础，构建以直播平台、直播过程中各因素为自变量，主播特性、</w:t>
      </w:r>
      <w:r>
        <w:rPr>
          <w:rFonts w:hint="eastAsia"/>
          <w:color w:val="auto"/>
          <w:sz w:val="24"/>
          <w:lang w:eastAsia="zh-CN"/>
        </w:rPr>
        <w:t>物流服务</w:t>
      </w:r>
      <w:r>
        <w:rPr>
          <w:rFonts w:hint="eastAsia"/>
          <w:color w:val="auto"/>
          <w:sz w:val="24"/>
        </w:rPr>
        <w:t>为中介变量，消费者行为为因变量的理论模型，探究了电商直播情景下各因素对消费者购物行为的影响作用。通过阅读总结相关文献研究，提出研究模型与假设，制作问卷</w:t>
      </w:r>
      <w:r>
        <w:rPr>
          <w:rFonts w:hint="eastAsia"/>
          <w:color w:val="auto"/>
          <w:sz w:val="24"/>
          <w:lang w:val="en-US" w:eastAsia="zh-CN"/>
        </w:rPr>
        <w:t>并收集样本数据</w:t>
      </w:r>
      <w:r>
        <w:rPr>
          <w:rFonts w:hint="eastAsia"/>
          <w:color w:val="auto"/>
          <w:sz w:val="24"/>
        </w:rPr>
        <w:t>，利用</w:t>
      </w:r>
      <w:r>
        <w:rPr>
          <w:rFonts w:hint="eastAsia"/>
          <w:color w:val="auto"/>
          <w:sz w:val="24"/>
          <w:lang w:val="en-US" w:eastAsia="zh-CN"/>
        </w:rPr>
        <w:t>AMOS24和</w:t>
      </w:r>
      <w:r>
        <w:rPr>
          <w:rFonts w:hint="eastAsia"/>
          <w:color w:val="auto"/>
          <w:sz w:val="24"/>
        </w:rPr>
        <w:t>SPSS24软件对收集的有效</w:t>
      </w:r>
      <w:r>
        <w:rPr>
          <w:rFonts w:hint="eastAsia"/>
          <w:color w:val="auto"/>
          <w:sz w:val="24"/>
          <w:lang w:val="en-US" w:eastAsia="zh-CN"/>
        </w:rPr>
        <w:t>问卷</w:t>
      </w:r>
      <w:r>
        <w:rPr>
          <w:rFonts w:hint="eastAsia"/>
          <w:color w:val="auto"/>
          <w:sz w:val="24"/>
        </w:rPr>
        <w:t>进行相关性、回归分析、中介效应分析等实证分析验证研究假设，得到以下研究结论。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olor w:val="auto"/>
          <w:sz w:val="24"/>
        </w:rPr>
      </w:pPr>
      <w:r>
        <w:rPr>
          <w:rFonts w:hint="eastAsia"/>
          <w:color w:val="auto"/>
          <w:sz w:val="24"/>
          <w:lang w:val="en-US" w:eastAsia="zh-CN"/>
        </w:rPr>
        <w:t>第一，</w:t>
      </w:r>
      <w:r>
        <w:rPr>
          <w:rFonts w:hint="eastAsia"/>
          <w:color w:val="auto"/>
          <w:sz w:val="24"/>
        </w:rPr>
        <w:t>电商直播平台、主播专业性与可信度、直播互动、商品呈现效果、直播优惠活动、观众影响、</w:t>
      </w:r>
      <w:r>
        <w:rPr>
          <w:rFonts w:hint="eastAsia"/>
          <w:color w:val="auto"/>
          <w:sz w:val="24"/>
          <w:lang w:eastAsia="zh-CN"/>
        </w:rPr>
        <w:t>物流服务</w:t>
      </w:r>
      <w:r>
        <w:rPr>
          <w:rFonts w:hint="eastAsia"/>
          <w:color w:val="auto"/>
          <w:sz w:val="24"/>
        </w:rPr>
        <w:t>对消费者行为都</w:t>
      </w:r>
      <w:r>
        <w:rPr>
          <w:rFonts w:hint="eastAsia"/>
          <w:color w:val="auto"/>
          <w:sz w:val="24"/>
          <w:lang w:val="en-US" w:eastAsia="zh-CN"/>
        </w:rPr>
        <w:t>能</w:t>
      </w:r>
      <w:r>
        <w:rPr>
          <w:rFonts w:hint="eastAsia"/>
          <w:color w:val="auto"/>
          <w:sz w:val="24"/>
        </w:rPr>
        <w:t>显著正向影响，在直播过程中，直播互动，商品呈现效果对消费者的购物行为影响</w:t>
      </w:r>
      <w:r>
        <w:rPr>
          <w:rFonts w:hint="eastAsia"/>
          <w:color w:val="auto"/>
          <w:sz w:val="24"/>
          <w:lang w:val="en-US" w:eastAsia="zh-CN"/>
        </w:rPr>
        <w:t>相比于优惠活动、观众影响发挥的作用</w:t>
      </w:r>
      <w:r>
        <w:rPr>
          <w:rFonts w:hint="eastAsia"/>
          <w:color w:val="auto"/>
          <w:sz w:val="24"/>
        </w:rPr>
        <w:t>更大，说明消费者对平台、主播、产品、服务都很重视，这些都会影响到消费者的购买意愿。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olor w:val="auto"/>
          <w:sz w:val="24"/>
        </w:rPr>
      </w:pPr>
      <w:r>
        <w:rPr>
          <w:rFonts w:hint="eastAsia"/>
          <w:color w:val="auto"/>
          <w:sz w:val="24"/>
          <w:lang w:val="en-US" w:eastAsia="zh-CN"/>
        </w:rPr>
        <w:t>第二，</w:t>
      </w:r>
      <w:r>
        <w:rPr>
          <w:rFonts w:hint="eastAsia"/>
          <w:color w:val="auto"/>
          <w:sz w:val="24"/>
        </w:rPr>
        <w:t>主播特性中消费者更加看重主播本身的专业程度，</w:t>
      </w:r>
      <w:r>
        <w:rPr>
          <w:rFonts w:hint="eastAsia"/>
          <w:color w:val="auto"/>
          <w:sz w:val="24"/>
          <w:lang w:val="en-US" w:eastAsia="zh-CN"/>
        </w:rPr>
        <w:t>而</w:t>
      </w:r>
      <w:r>
        <w:rPr>
          <w:rFonts w:hint="eastAsia"/>
          <w:color w:val="auto"/>
          <w:sz w:val="24"/>
        </w:rPr>
        <w:t>且</w:t>
      </w:r>
      <w:r>
        <w:rPr>
          <w:rFonts w:hint="eastAsia"/>
          <w:color w:val="auto"/>
          <w:sz w:val="24"/>
          <w:lang w:val="en-US" w:eastAsia="zh-CN"/>
        </w:rPr>
        <w:t>消费者对</w:t>
      </w:r>
      <w:r>
        <w:rPr>
          <w:rFonts w:hint="eastAsia"/>
          <w:color w:val="auto"/>
          <w:sz w:val="24"/>
        </w:rPr>
        <w:t>主播的专业程度</w:t>
      </w:r>
      <w:r>
        <w:rPr>
          <w:rFonts w:hint="eastAsia"/>
          <w:color w:val="auto"/>
          <w:sz w:val="24"/>
          <w:lang w:val="en-US" w:eastAsia="zh-CN"/>
        </w:rPr>
        <w:t>的感受也会</w:t>
      </w:r>
      <w:r>
        <w:rPr>
          <w:rFonts w:hint="eastAsia"/>
          <w:color w:val="auto"/>
          <w:sz w:val="24"/>
        </w:rPr>
        <w:t>影响到</w:t>
      </w:r>
      <w:r>
        <w:rPr>
          <w:rFonts w:hint="eastAsia"/>
          <w:color w:val="auto"/>
          <w:sz w:val="24"/>
          <w:lang w:val="en-US" w:eastAsia="zh-CN"/>
        </w:rPr>
        <w:t>其</w:t>
      </w:r>
      <w:r>
        <w:rPr>
          <w:rFonts w:hint="eastAsia"/>
          <w:color w:val="auto"/>
          <w:sz w:val="24"/>
        </w:rPr>
        <w:t>对直播平台、直播互动、商品呈现的</w:t>
      </w:r>
      <w:r>
        <w:rPr>
          <w:rFonts w:hint="eastAsia"/>
          <w:color w:val="auto"/>
          <w:sz w:val="24"/>
          <w:lang w:val="en-US" w:eastAsia="zh-CN"/>
        </w:rPr>
        <w:t>感受</w:t>
      </w:r>
      <w:r>
        <w:rPr>
          <w:rFonts w:hint="eastAsia"/>
          <w:color w:val="auto"/>
          <w:sz w:val="24"/>
        </w:rPr>
        <w:t>，进而影响到</w:t>
      </w:r>
      <w:r>
        <w:rPr>
          <w:rFonts w:hint="eastAsia"/>
          <w:color w:val="auto"/>
          <w:sz w:val="24"/>
          <w:lang w:val="en-US" w:eastAsia="zh-CN"/>
        </w:rPr>
        <w:t>消费者的</w:t>
      </w:r>
      <w:r>
        <w:rPr>
          <w:rFonts w:hint="eastAsia"/>
          <w:color w:val="auto"/>
          <w:sz w:val="24"/>
        </w:rPr>
        <w:t>购物行为。而消费者对主播的可信度认知并不会在其他因素与消费者行为之间产生中介作用，说明在当下带货主播负面新闻的背景下，消费者是比较理性的，对主播的情感态度不会过于影响其对其他因素的认知程度，且通过提高主播的专业程度，可以间接提高消费者对直播平台、直播情境的认知态度与满意程度，进而刺激消费者的购物行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olor w:val="auto"/>
          <w:lang w:val="en-US" w:eastAsia="zh-CN"/>
        </w:rPr>
      </w:pPr>
      <w:r>
        <w:rPr>
          <w:rFonts w:hint="eastAsia"/>
          <w:color w:val="auto"/>
          <w:sz w:val="24"/>
          <w:lang w:val="en-US" w:eastAsia="zh-CN"/>
        </w:rPr>
        <w:t>第三，</w:t>
      </w:r>
      <w:r>
        <w:rPr>
          <w:rFonts w:hint="eastAsia"/>
          <w:color w:val="auto"/>
          <w:sz w:val="24"/>
        </w:rPr>
        <w:t>消费者对如购买商品物流服务、退换货等售后服务等</w:t>
      </w:r>
      <w:r>
        <w:rPr>
          <w:rFonts w:hint="eastAsia"/>
          <w:color w:val="auto"/>
          <w:sz w:val="24"/>
          <w:lang w:eastAsia="zh-CN"/>
        </w:rPr>
        <w:t>物流服务</w:t>
      </w:r>
      <w:r>
        <w:rPr>
          <w:rFonts w:hint="eastAsia"/>
          <w:color w:val="auto"/>
          <w:sz w:val="24"/>
        </w:rPr>
        <w:t>比较看重，</w:t>
      </w:r>
      <w:r>
        <w:rPr>
          <w:rFonts w:hint="eastAsia"/>
          <w:color w:val="auto"/>
          <w:sz w:val="24"/>
          <w:lang w:eastAsia="zh-CN"/>
        </w:rPr>
        <w:t>物流服务</w:t>
      </w:r>
      <w:r>
        <w:rPr>
          <w:rFonts w:hint="eastAsia"/>
          <w:color w:val="auto"/>
          <w:sz w:val="24"/>
          <w:lang w:val="en-US" w:eastAsia="zh-CN"/>
        </w:rPr>
        <w:t>的好坏</w:t>
      </w:r>
      <w:r>
        <w:rPr>
          <w:rFonts w:hint="eastAsia"/>
          <w:color w:val="auto"/>
          <w:sz w:val="24"/>
        </w:rPr>
        <w:t>，会影响到消费者对直播平台的</w:t>
      </w:r>
      <w:r>
        <w:rPr>
          <w:rFonts w:hint="eastAsia"/>
          <w:color w:val="auto"/>
          <w:sz w:val="24"/>
          <w:lang w:val="en-US" w:eastAsia="zh-CN"/>
        </w:rPr>
        <w:t>感受</w:t>
      </w:r>
      <w:r>
        <w:rPr>
          <w:rFonts w:hint="eastAsia"/>
          <w:color w:val="auto"/>
          <w:sz w:val="24"/>
        </w:rPr>
        <w:t>，在直播平台与消费者购物行为之间有间接影响作用。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r>
        <w:rPr>
          <w:rFonts w:hint="eastAsia" w:ascii="Times New Roman" w:hAnsi="Times New Roman" w:eastAsia="黑体" w:cs="Times New Roman"/>
          <w:b/>
          <w:bCs/>
          <w:sz w:val="28"/>
          <w:szCs w:val="28"/>
          <w:lang w:val="en-US" w:eastAsia="zh-CN"/>
        </w:rPr>
        <w:t>6.2 研究建议</w:t>
      </w:r>
      <w:bookmarkEnd w:id="73"/>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74" w:name="_Toc24507"/>
      <w:r>
        <w:rPr>
          <w:rFonts w:hint="eastAsia" w:ascii="Times New Roman" w:hAnsi="Times New Roman" w:eastAsia="黑体" w:cs="Times New Roman"/>
          <w:b/>
          <w:bCs/>
          <w:sz w:val="24"/>
          <w:szCs w:val="24"/>
          <w:lang w:val="en-US" w:eastAsia="zh-CN"/>
        </w:rPr>
        <w:t>6.2.1 对消费者的建议</w:t>
      </w:r>
      <w:bookmarkEnd w:id="7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sz w:val="24"/>
        </w:rPr>
        <w:t>在电商直播购物中，直播平台的监管缺乏以及安全风险、主播团队的虚假宣传与不正当谋利行为、产品质量良莠不齐、售后服务缺失等都会造成消费者的损失，为了避免这些损失，消费者自身也要有所改变与提高。一是控制情绪保持冷静，在观看直播时要时刻记住自己的消费需求，按</w:t>
      </w:r>
      <w:r>
        <w:rPr>
          <w:rFonts w:hint="eastAsia"/>
          <w:sz w:val="24"/>
          <w:lang w:val="en-US" w:eastAsia="zh-CN"/>
        </w:rPr>
        <w:t>原</w:t>
      </w:r>
      <w:r>
        <w:rPr>
          <w:rFonts w:hint="eastAsia"/>
          <w:sz w:val="24"/>
        </w:rPr>
        <w:t>计划做出消费</w:t>
      </w:r>
      <w:r>
        <w:rPr>
          <w:rFonts w:hint="eastAsia"/>
          <w:sz w:val="24"/>
          <w:lang w:val="en-US" w:eastAsia="zh-CN"/>
        </w:rPr>
        <w:t>决定</w:t>
      </w:r>
      <w:r>
        <w:rPr>
          <w:rFonts w:hint="eastAsia"/>
          <w:sz w:val="24"/>
        </w:rPr>
        <w:t>，避免冲动性消费与激情消费；二是有效识别直播情境下的各类信息，综合主播讲解、观众弹幕、商品的视觉呈现与听觉呈效等各方面的信息，谨慎做出消费决策；三是主动出击，积极参与互动，从主播团队和其他观众身上挖掘自身想要了解的信息，降低购买风险。</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75" w:name="_Toc13330"/>
      <w:r>
        <w:rPr>
          <w:rFonts w:hint="eastAsia" w:ascii="Times New Roman" w:hAnsi="Times New Roman" w:eastAsia="黑体" w:cs="Times New Roman"/>
          <w:b/>
          <w:bCs/>
          <w:sz w:val="24"/>
          <w:szCs w:val="24"/>
          <w:lang w:val="en-US" w:eastAsia="zh-CN"/>
        </w:rPr>
        <w:t>6.2.2 对直播平台的建议</w:t>
      </w:r>
      <w:bookmarkEnd w:id="75"/>
    </w:p>
    <w:p>
      <w:pPr>
        <w:spacing w:line="360" w:lineRule="auto"/>
        <w:ind w:firstLine="480" w:firstLineChars="200"/>
        <w:rPr>
          <w:rFonts w:hint="eastAsia"/>
          <w:lang w:val="en-US" w:eastAsia="zh-CN"/>
        </w:rPr>
      </w:pPr>
      <w:r>
        <w:rPr>
          <w:rFonts w:hint="eastAsia"/>
          <w:sz w:val="24"/>
        </w:rPr>
        <w:t>消费者对直播平台的认知与信任程度不仅仅受平台本身的功能影响，还受到主播、</w:t>
      </w:r>
      <w:r>
        <w:rPr>
          <w:rFonts w:hint="eastAsia"/>
          <w:sz w:val="24"/>
          <w:lang w:eastAsia="zh-CN"/>
        </w:rPr>
        <w:t>物流服务</w:t>
      </w:r>
      <w:r>
        <w:rPr>
          <w:rFonts w:hint="eastAsia"/>
          <w:sz w:val="24"/>
        </w:rPr>
        <w:t>的间接影响，因此，直播平台应针对自身提供的功能加强改进，优化平台的使用界面，增强支付手段的安全保护性，仔细甄别筛查直播间资质以及商品的质量，引入优质主播团队，提供给消费者更加贴心便捷的物流运输服务、售后服务，提高用户使用的体验感与满意度，从而吸引流量，增加用户粘性。</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76" w:name="_Toc25701"/>
      <w:r>
        <w:rPr>
          <w:rFonts w:hint="eastAsia" w:ascii="Times New Roman" w:hAnsi="Times New Roman" w:eastAsia="黑体" w:cs="Times New Roman"/>
          <w:b/>
          <w:bCs/>
          <w:sz w:val="24"/>
          <w:szCs w:val="24"/>
          <w:lang w:val="en-US" w:eastAsia="zh-CN"/>
        </w:rPr>
        <w:t>6.2.3 对主播团队的建议</w:t>
      </w:r>
      <w:bookmarkEnd w:id="76"/>
    </w:p>
    <w:p>
      <w:pPr>
        <w:spacing w:line="360" w:lineRule="auto"/>
        <w:ind w:firstLine="480" w:firstLineChars="200"/>
        <w:rPr>
          <w:rFonts w:hint="eastAsia"/>
          <w:lang w:val="en-US" w:eastAsia="zh-CN"/>
        </w:rPr>
      </w:pPr>
      <w:r>
        <w:rPr>
          <w:rFonts w:hint="eastAsia"/>
          <w:sz w:val="24"/>
        </w:rPr>
        <w:t>消费者对主播的专业性最为看重，这是消费者做出购物决策</w:t>
      </w:r>
      <w:r>
        <w:rPr>
          <w:rFonts w:hint="eastAsia"/>
          <w:sz w:val="24"/>
          <w:lang w:val="en-US" w:eastAsia="zh-CN"/>
        </w:rPr>
        <w:t>的时候相对较为注重的部分</w:t>
      </w:r>
      <w:r>
        <w:rPr>
          <w:rFonts w:hint="eastAsia"/>
          <w:sz w:val="24"/>
        </w:rPr>
        <w:t>，</w:t>
      </w:r>
      <w:r>
        <w:rPr>
          <w:rFonts w:hint="eastAsia"/>
          <w:sz w:val="24"/>
          <w:lang w:val="en-US" w:eastAsia="zh-CN"/>
        </w:rPr>
        <w:t>因此，</w:t>
      </w:r>
      <w:r>
        <w:rPr>
          <w:rFonts w:hint="eastAsia"/>
          <w:sz w:val="24"/>
        </w:rPr>
        <w:t>首先主播需要增加自身在直播方面的专业知识，从而确保在直播过程中，能够更好地与观众进行互动，并引导消费者进行购买消费；其次，主播与其团队需要对其带货产品进行详细的了解和一定的使用体验，在直播过程中才能更加全面地向观众展示产品的特征、效果、用法，让观众深刻感知到其价值，从而刺激其消费意愿，做出购买行为；最后，主播及其团队需要珍惜自身羽毛，遵纪守法，提高自身形象，从而获取消费者的信任，培养忠实观众粉丝，增强自己的带货能力。</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77" w:name="_Toc18453"/>
      <w:r>
        <w:rPr>
          <w:rFonts w:hint="eastAsia" w:ascii="Times New Roman" w:hAnsi="Times New Roman" w:eastAsia="黑体" w:cs="Times New Roman"/>
          <w:b/>
          <w:bCs/>
          <w:sz w:val="24"/>
          <w:szCs w:val="24"/>
          <w:lang w:val="en-US" w:eastAsia="zh-CN"/>
        </w:rPr>
        <w:t>6.2.4 对商家的建议</w:t>
      </w:r>
      <w:bookmarkEnd w:id="77"/>
    </w:p>
    <w:p>
      <w:pPr>
        <w:ind w:firstLine="480" w:firstLineChars="200"/>
        <w:rPr>
          <w:rFonts w:hint="eastAsia" w:eastAsia="宋体"/>
          <w:color w:val="auto"/>
          <w:lang w:val="en-US" w:eastAsia="zh-CN"/>
        </w:rPr>
      </w:pPr>
      <w:r>
        <w:rPr>
          <w:rFonts w:hint="eastAsia"/>
          <w:color w:val="auto"/>
          <w:sz w:val="24"/>
        </w:rPr>
        <w:t>消费者选择通过电商直播的方式进行购物，很大程度上是看重了其价格相比购物方式更加便宜这一优点。因此商家在电商直播中可通过提供适当的优惠活动，吸引更多的流量，刺激消费者</w:t>
      </w:r>
      <w:r>
        <w:rPr>
          <w:rFonts w:hint="eastAsia"/>
          <w:color w:val="auto"/>
          <w:sz w:val="24"/>
          <w:lang w:val="en-US" w:eastAsia="zh-CN"/>
        </w:rPr>
        <w:t>产生强烈的</w:t>
      </w:r>
      <w:r>
        <w:rPr>
          <w:rFonts w:hint="eastAsia"/>
          <w:color w:val="auto"/>
          <w:sz w:val="24"/>
        </w:rPr>
        <w:t>购买意愿，</w:t>
      </w:r>
      <w:r>
        <w:rPr>
          <w:rFonts w:hint="eastAsia"/>
          <w:color w:val="auto"/>
          <w:sz w:val="24"/>
          <w:lang w:val="en-US" w:eastAsia="zh-CN"/>
        </w:rPr>
        <w:t>从而</w:t>
      </w:r>
      <w:r>
        <w:rPr>
          <w:rFonts w:hint="eastAsia"/>
          <w:color w:val="auto"/>
          <w:sz w:val="24"/>
        </w:rPr>
        <w:t>增加产品</w:t>
      </w:r>
      <w:r>
        <w:rPr>
          <w:rFonts w:hint="eastAsia"/>
          <w:color w:val="auto"/>
          <w:sz w:val="24"/>
          <w:lang w:val="en-US" w:eastAsia="zh-CN"/>
        </w:rPr>
        <w:t>的</w:t>
      </w:r>
      <w:r>
        <w:rPr>
          <w:rFonts w:hint="eastAsia"/>
          <w:color w:val="auto"/>
          <w:sz w:val="24"/>
        </w:rPr>
        <w:t>销量，薄利多销，赢得消费者好评与口碑，提高在消费者心中的地位，获取忠实客户群</w:t>
      </w:r>
      <w:r>
        <w:rPr>
          <w:rFonts w:hint="eastAsia"/>
          <w:color w:val="auto"/>
          <w:sz w:val="24"/>
          <w:lang w:val="en-US" w:eastAsia="zh-CN"/>
        </w:rPr>
        <w:t>体。</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outlineLvl w:val="1"/>
        <w:rPr>
          <w:rFonts w:hint="eastAsia" w:ascii="Times New Roman" w:hAnsi="Times New Roman" w:eastAsia="黑体" w:cs="Times New Roman"/>
          <w:b/>
          <w:bCs/>
          <w:sz w:val="28"/>
          <w:szCs w:val="28"/>
          <w:lang w:val="en-US" w:eastAsia="zh-CN"/>
        </w:rPr>
      </w:pPr>
      <w:bookmarkStart w:id="78" w:name="_Toc2296"/>
      <w:r>
        <w:rPr>
          <w:rFonts w:hint="eastAsia" w:ascii="Times New Roman" w:hAnsi="Times New Roman" w:eastAsia="黑体" w:cs="Times New Roman"/>
          <w:b/>
          <w:bCs/>
          <w:sz w:val="28"/>
          <w:szCs w:val="28"/>
          <w:lang w:val="en-US" w:eastAsia="zh-CN"/>
        </w:rPr>
        <w:t>6.3 研究不足与展望</w:t>
      </w:r>
      <w:bookmarkEnd w:id="78"/>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79" w:name="_Toc25767"/>
      <w:r>
        <w:rPr>
          <w:rFonts w:hint="eastAsia" w:ascii="Times New Roman" w:hAnsi="Times New Roman" w:eastAsia="黑体" w:cs="Times New Roman"/>
          <w:b/>
          <w:bCs/>
          <w:sz w:val="24"/>
          <w:szCs w:val="24"/>
          <w:lang w:val="en-US" w:eastAsia="zh-CN"/>
        </w:rPr>
        <w:t>6.3.1 研究不足</w:t>
      </w:r>
      <w:bookmarkEnd w:id="79"/>
    </w:p>
    <w:p>
      <w:pPr>
        <w:ind w:firstLine="480" w:firstLineChars="200"/>
        <w:rPr>
          <w:rFonts w:hint="eastAsia"/>
          <w:lang w:val="en-US" w:eastAsia="zh-CN"/>
        </w:rPr>
      </w:pPr>
      <w:r>
        <w:rPr>
          <w:rFonts w:hint="eastAsia"/>
        </w:rPr>
        <w:t>由于时间有限，本研究还存在一些不足与局限。首先是问卷收集的样本数据质量问题，本次研究问卷调查发放范围局限于作者及家人朋友的社会关系网络中，以35岁以下群体为主，但实际电商直播的受众范围更大，另外，收集的问卷有部分来源于问卷星的互填社区，仅靠自觉约束填写对象，不排除存在胡编乱写却没有被识别出来的数据；</w:t>
      </w:r>
      <w:r>
        <w:rPr>
          <w:rFonts w:hint="eastAsia"/>
          <w:lang w:val="en-US" w:eastAsia="zh-CN"/>
        </w:rPr>
        <w:t>最后</w:t>
      </w:r>
      <w:r>
        <w:rPr>
          <w:rFonts w:hint="eastAsia"/>
        </w:rPr>
        <w:t>是研究内容方面</w:t>
      </w:r>
      <w:r>
        <w:rPr>
          <w:rFonts w:hint="eastAsia"/>
          <w:lang w:eastAsia="zh-CN"/>
        </w:rPr>
        <w:t>，</w:t>
      </w:r>
      <w:r>
        <w:rPr>
          <w:rFonts w:hint="eastAsia"/>
          <w:lang w:val="en-US" w:eastAsia="zh-CN"/>
        </w:rPr>
        <w:t>本文</w:t>
      </w:r>
      <w:r>
        <w:rPr>
          <w:rFonts w:hint="eastAsia"/>
        </w:rPr>
        <w:t>考虑</w:t>
      </w:r>
      <w:r>
        <w:rPr>
          <w:rFonts w:hint="eastAsia"/>
          <w:lang w:val="en-US" w:eastAsia="zh-CN"/>
        </w:rPr>
        <w:t>到的</w:t>
      </w:r>
      <w:r>
        <w:rPr>
          <w:rFonts w:hint="eastAsia"/>
        </w:rPr>
        <w:t>影响因素还不够全面，本文选取了电商直播情境下直播平台、主播专业性等8个比较有代表性的影响因素，但电商直播的环境复杂，从不同角度进行细分可以挖掘出更多的影响因素。</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2"/>
        <w:rPr>
          <w:rFonts w:hint="eastAsia" w:ascii="Times New Roman" w:hAnsi="Times New Roman" w:eastAsia="黑体" w:cs="Times New Roman"/>
          <w:b/>
          <w:bCs/>
          <w:sz w:val="24"/>
          <w:szCs w:val="24"/>
          <w:lang w:val="en-US" w:eastAsia="zh-CN"/>
        </w:rPr>
      </w:pPr>
      <w:bookmarkStart w:id="80" w:name="_Toc4101"/>
      <w:r>
        <w:rPr>
          <w:rFonts w:hint="eastAsia" w:ascii="Times New Roman" w:hAnsi="Times New Roman" w:eastAsia="黑体" w:cs="Times New Roman"/>
          <w:b/>
          <w:bCs/>
          <w:sz w:val="24"/>
          <w:szCs w:val="24"/>
          <w:lang w:val="en-US" w:eastAsia="zh-CN"/>
        </w:rPr>
        <w:t>6.3.2展望</w:t>
      </w:r>
      <w:bookmarkEnd w:id="80"/>
    </w:p>
    <w:p>
      <w:pPr>
        <w:spacing w:line="360" w:lineRule="auto"/>
        <w:ind w:firstLine="480" w:firstLineChars="200"/>
        <w:rPr>
          <w:rFonts w:hint="eastAsia"/>
          <w:sz w:val="24"/>
        </w:rPr>
      </w:pPr>
      <w:r>
        <w:rPr>
          <w:rFonts w:hint="eastAsia"/>
          <w:sz w:val="24"/>
        </w:rPr>
        <w:t>在后续研究中，可以通过扩大问卷调查研究对象的范围来改善问卷样本的可靠性，并且考虑不同年龄、学历、收入水平和消费习惯的差异，对样本进行分类选取研究。为了避免乱填现象，可以设置更多的约束条件，限制每道题的答题时间，设置仅有符合调查条件的对象指导的问题，从而对无效问卷进行进一步筛选。关于调查内容，可以通过阅读更多最新的研究文献，查找总结本研究还未纳入研究范围的影响因素，如消费者感知态度、涉入度等变量，引用作为调节变量、中介变量，进一步探寻对消费者购物行为的影响。</w:t>
      </w:r>
    </w:p>
    <w:p>
      <w:pPr>
        <w:spacing w:line="360" w:lineRule="auto"/>
        <w:ind w:firstLine="480" w:firstLineChars="200"/>
        <w:rPr>
          <w:sz w:val="24"/>
        </w:rPr>
      </w:pPr>
      <w:r>
        <w:rPr>
          <w:rFonts w:hint="eastAsia"/>
          <w:sz w:val="24"/>
        </w:rPr>
        <w:t>电商直播领域是近几年新兴发展的行业，属于网络直播与电子商务结合的细分领域，行业竞争激烈并且发展变化较快，现实发展远远快于理论研究，本研究基于目前的发展形势提出了研究问题并进行了探索，但由于行业理论研究发展时间不算太长，研究学者发表的研究结果并没有一个相对权威的专业评判标准，可供参考性不强，本研究过程中也出现了一些不足和缺陷，希望之后的学者能够紧跟电商直播发展趋势，深入探究电商直播，完善现有研究理论模型，丰富研究成果。</w:t>
      </w:r>
    </w:p>
    <w:p>
      <w:pPr>
        <w:rPr>
          <w:rFonts w:hint="default"/>
          <w:lang w:val="en-US" w:eastAsia="zh-CN"/>
        </w:rPr>
        <w:sectPr>
          <w:pgSz w:w="11906" w:h="16838"/>
          <w:pgMar w:top="1418" w:right="1701" w:bottom="1134" w:left="1701" w:header="851" w:footer="992" w:gutter="0"/>
          <w:pgBorders>
            <w:top w:val="none" w:sz="0" w:space="0"/>
            <w:left w:val="none" w:sz="0" w:space="0"/>
            <w:bottom w:val="none" w:sz="0" w:space="0"/>
            <w:right w:val="none" w:sz="0" w:space="0"/>
          </w:pgBorders>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0"/>
        <w:rPr>
          <w:rFonts w:hint="eastAsia" w:ascii="黑体" w:hAnsi="黑体" w:eastAsia="黑体" w:cs="黑体"/>
          <w:b/>
          <w:bCs/>
          <w:sz w:val="36"/>
          <w:szCs w:val="36"/>
          <w:lang w:val="en-US" w:eastAsia="zh-CN"/>
        </w:rPr>
      </w:pPr>
      <w:bookmarkStart w:id="81" w:name="_Toc18015"/>
      <w:r>
        <w:rPr>
          <w:rFonts w:hint="eastAsia" w:ascii="黑体" w:hAnsi="黑体" w:eastAsia="黑体" w:cs="黑体"/>
          <w:b/>
          <w:bCs/>
          <w:sz w:val="36"/>
          <w:szCs w:val="36"/>
          <w:lang w:val="en-US" w:eastAsia="zh-CN"/>
        </w:rPr>
        <w:t>致谢</w:t>
      </w:r>
      <w:bookmarkEnd w:id="81"/>
    </w:p>
    <w:p>
      <w:pPr>
        <w:spacing w:line="360" w:lineRule="auto"/>
        <w:ind w:firstLine="480" w:firstLineChars="200"/>
        <w:rPr>
          <w:rFonts w:hint="eastAsia"/>
          <w:sz w:val="24"/>
        </w:rPr>
      </w:pPr>
      <w:r>
        <w:rPr>
          <w:rFonts w:hint="eastAsia"/>
          <w:sz w:val="24"/>
        </w:rPr>
        <w:t>上善若水，厚德如霖。四年前看着这句话，我立下了自己的做人目标，与人为善，低调务实，本科四年的学习生涯我学习到了很多专业知识，也结识了许多人生良师益友，收获颇多，在为人处世方面也得到了许多历练。如今大学生活即将走向尾声，一篇毕业论文将为我的大学生活画上句号，回首过去，满心感激。</w:t>
      </w:r>
    </w:p>
    <w:p>
      <w:pPr>
        <w:spacing w:line="360" w:lineRule="auto"/>
        <w:ind w:firstLine="480" w:firstLineChars="200"/>
        <w:rPr>
          <w:rFonts w:hint="eastAsia"/>
          <w:sz w:val="24"/>
        </w:rPr>
      </w:pPr>
      <w:r>
        <w:rPr>
          <w:rFonts w:hint="eastAsia"/>
          <w:sz w:val="24"/>
        </w:rPr>
        <w:t>感谢我的毕业论文指导老师方凌云女士，从论文选题到最终成稿，都得到了您的悉心指导，在我每一次遇到问题时，您都耐心细致地为我答疑解惑，细心的审查了我的论文，指出正确的研究方向。在此，我要深深感谢您的指导与教诲！</w:t>
      </w:r>
    </w:p>
    <w:p>
      <w:pPr>
        <w:spacing w:line="360" w:lineRule="auto"/>
        <w:ind w:firstLine="480" w:firstLineChars="200"/>
        <w:rPr>
          <w:rFonts w:hint="eastAsia"/>
          <w:sz w:val="24"/>
        </w:rPr>
      </w:pPr>
      <w:r>
        <w:rPr>
          <w:rFonts w:hint="eastAsia"/>
          <w:sz w:val="24"/>
        </w:rPr>
        <w:t>感谢我的父母与家人，在我二十多年的成长过程中，很幸运有家人的陪伴与支持，他们对我的信任与鼓励，是我奋发向上的动力，今后我要带着家人的祝福与期望展开更美好的人生，希望我的家人能够身体健康、万事如意！</w:t>
      </w:r>
    </w:p>
    <w:p>
      <w:pPr>
        <w:spacing w:line="360" w:lineRule="auto"/>
        <w:ind w:firstLine="480" w:firstLineChars="200"/>
        <w:rPr>
          <w:rFonts w:hint="eastAsia"/>
          <w:sz w:val="24"/>
        </w:rPr>
      </w:pPr>
      <w:r>
        <w:rPr>
          <w:rFonts w:hint="eastAsia"/>
          <w:sz w:val="24"/>
        </w:rPr>
        <w:t>感谢我的朋友，无论是从小以来结识十多年的老朋友，还是在大学里结识的新朋友还有我可爱的室友们，与你们建立的友谊，是我生活中最美好的一部分，在学习与生活中，你们给了我很大的情感支撑，愿我们的友谊长存！</w:t>
      </w:r>
    </w:p>
    <w:p>
      <w:pPr>
        <w:spacing w:line="360" w:lineRule="auto"/>
        <w:ind w:firstLine="480" w:firstLineChars="200"/>
        <w:rPr>
          <w:rFonts w:hint="eastAsia"/>
          <w:sz w:val="24"/>
        </w:rPr>
      </w:pPr>
      <w:r>
        <w:rPr>
          <w:rFonts w:hint="eastAsia"/>
          <w:sz w:val="24"/>
        </w:rPr>
        <w:t>人生如旅，吟啸徐行，但愿你我，步履不停。</w:t>
      </w:r>
    </w:p>
    <w:p>
      <w:pPr>
        <w:rPr>
          <w:rFonts w:hint="default"/>
          <w:lang w:val="en-US" w:eastAsia="zh-CN"/>
        </w:rPr>
        <w:sectPr>
          <w:pgSz w:w="11906" w:h="16838"/>
          <w:pgMar w:top="1418" w:right="1701" w:bottom="1134" w:left="1701" w:header="851" w:footer="992" w:gutter="0"/>
          <w:pgBorders>
            <w:top w:val="none" w:sz="0" w:space="0"/>
            <w:left w:val="none" w:sz="0" w:space="0"/>
            <w:bottom w:val="none" w:sz="0" w:space="0"/>
            <w:right w:val="none" w:sz="0" w:space="0"/>
          </w:pgBorders>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0"/>
        <w:rPr>
          <w:rFonts w:hint="default" w:ascii="黑体" w:hAnsi="黑体" w:eastAsia="黑体" w:cs="黑体"/>
          <w:b/>
          <w:bCs/>
          <w:sz w:val="36"/>
          <w:szCs w:val="36"/>
          <w:lang w:val="en-US" w:eastAsia="zh-CN"/>
        </w:rPr>
      </w:pPr>
      <w:bookmarkStart w:id="82" w:name="_Toc24292"/>
      <w:r>
        <w:rPr>
          <w:rFonts w:hint="eastAsia" w:ascii="黑体" w:hAnsi="黑体" w:eastAsia="黑体" w:cs="黑体"/>
          <w:b/>
          <w:bCs/>
          <w:sz w:val="36"/>
          <w:szCs w:val="36"/>
          <w:lang w:val="en-US" w:eastAsia="zh-CN"/>
        </w:rPr>
        <w:t>参考文献</w:t>
      </w:r>
      <w:bookmarkEnd w:id="82"/>
    </w:p>
    <w:p>
      <w:pPr>
        <w:keepNext w:val="0"/>
        <w:keepLines w:val="0"/>
        <w:pageBreakBefore w:val="0"/>
        <w:widowControl w:val="0"/>
        <w:numPr>
          <w:ilvl w:val="0"/>
          <w:numId w:val="0"/>
        </w:numPr>
        <w:kinsoku/>
        <w:wordWrap w:val="0"/>
        <w:overflowPunct/>
        <w:topLinePunct w:val="0"/>
        <w:autoSpaceDE/>
        <w:autoSpaceDN/>
        <w:bidi w:val="0"/>
        <w:adjustRightInd/>
        <w:snapToGrid/>
        <w:spacing w:line="360" w:lineRule="auto"/>
        <w:ind w:left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[1] </w:t>
      </w:r>
      <w:r>
        <w:rPr>
          <w:rFonts w:hint="eastAsia" w:ascii="Times New Roman" w:hAnsi="Times New Roman" w:cs="Times New Roman"/>
          <w:sz w:val="24"/>
          <w:szCs w:val="24"/>
        </w:rPr>
        <w:t>Erkan I, Evans C. Social media or shopping websites? The influence of eWOM on consumers’ online purchase intentions[J]. Journal of Marketing Communications, 2018,24(6): 617-632.</w:t>
      </w:r>
    </w:p>
    <w:p>
      <w:pPr>
        <w:keepNext w:val="0"/>
        <w:keepLines w:val="0"/>
        <w:pageBreakBefore w:val="0"/>
        <w:widowControl w:val="0"/>
        <w:numPr>
          <w:ilvl w:val="0"/>
          <w:numId w:val="0"/>
        </w:numPr>
        <w:kinsoku/>
        <w:wordWrap w:val="0"/>
        <w:overflowPunct/>
        <w:topLinePunct w:val="0"/>
        <w:autoSpaceDE/>
        <w:autoSpaceDN/>
        <w:bidi w:val="0"/>
        <w:adjustRightInd/>
        <w:snapToGrid/>
        <w:spacing w:line="360" w:lineRule="auto"/>
        <w:ind w:left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[2] </w:t>
      </w:r>
      <w:r>
        <w:rPr>
          <w:rFonts w:hint="eastAsia" w:ascii="Times New Roman" w:hAnsi="Times New Roman" w:cs="Times New Roman"/>
          <w:sz w:val="24"/>
          <w:szCs w:val="24"/>
        </w:rPr>
        <w:t>Ha S, Stoel L. Online apparel retailing: roles of e-shopping quality and experiential e-shopping motives[J]. Journal of Service Management, 2012, 23(2): 197-215.</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[3] </w:t>
      </w:r>
      <w:r>
        <w:rPr>
          <w:rFonts w:hint="eastAsia" w:ascii="Times New Roman" w:hAnsi="Times New Roman" w:cs="Times New Roman"/>
          <w:sz w:val="24"/>
          <w:szCs w:val="24"/>
        </w:rPr>
        <w:t>Hasanov J, Khalid H. The impact of website quality on online purchase intention of organic food in Malaysia: A WebQual model approach[J]. Procedia Computer Science,2015, 72(6): 382-389.</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[4] </w:t>
      </w:r>
      <w:r>
        <w:rPr>
          <w:rFonts w:hint="eastAsia" w:ascii="Times New Roman" w:hAnsi="Times New Roman" w:cs="Times New Roman"/>
          <w:sz w:val="24"/>
          <w:szCs w:val="24"/>
        </w:rPr>
        <w:t>Nguyen T T H, Nguyen N, Nguyen T B L, et al. Investigating Consumer Attitude and Intention towards Online Food Purchasing in an Emerging Economy: An Extended TAM Approach[J]. Foods, 2019, 8(11):576.</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[5] </w:t>
      </w:r>
      <w:r>
        <w:rPr>
          <w:rFonts w:hint="eastAsia" w:ascii="Times New Roman" w:hAnsi="Times New Roman" w:cs="Times New Roman"/>
          <w:sz w:val="24"/>
          <w:szCs w:val="24"/>
        </w:rPr>
        <w:t>Russell W. Belk. Situational Variables and Consumer Behavior[J]. Journal of Consumer Research,1975,2(3).</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[6] </w:t>
      </w:r>
      <w:r>
        <w:rPr>
          <w:rFonts w:hint="eastAsia" w:ascii="Times New Roman" w:hAnsi="Times New Roman" w:cs="Times New Roman"/>
          <w:sz w:val="24"/>
          <w:szCs w:val="24"/>
        </w:rPr>
        <w:t>安静,郑荣,曾新勇.网络意见领袖对女性消费者购买行为的影响研究[J].商业经济研究,2015(36):59-60.</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[7] </w:t>
      </w:r>
      <w:r>
        <w:rPr>
          <w:rFonts w:hint="eastAsia" w:ascii="Times New Roman" w:hAnsi="Times New Roman" w:cs="Times New Roman"/>
          <w:sz w:val="24"/>
          <w:szCs w:val="24"/>
        </w:rPr>
        <w:t>陈若琳,张梦欣.知识付费产品稀缺性和信息不对称对消费者购买意愿的影响[J].合作经济与科技,2020,(13):79-81.</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[8] </w:t>
      </w:r>
      <w:r>
        <w:rPr>
          <w:rFonts w:hint="eastAsia" w:ascii="Times New Roman" w:hAnsi="Times New Roman" w:cs="Times New Roman"/>
          <w:sz w:val="24"/>
          <w:szCs w:val="24"/>
        </w:rPr>
        <w:t>陈咏绮. 电商直播对消费者购买意愿的影响因素研究[D].暨南大学,2020.</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[9] </w:t>
      </w:r>
      <w:r>
        <w:rPr>
          <w:rFonts w:hint="eastAsia" w:ascii="Times New Roman" w:hAnsi="Times New Roman" w:cs="Times New Roman"/>
          <w:sz w:val="24"/>
          <w:szCs w:val="24"/>
        </w:rPr>
        <w:t>丁香.破题直播带货未来发展之路[J].中国外资,2019,(22):78-79.</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[10] </w:t>
      </w:r>
      <w:r>
        <w:rPr>
          <w:rFonts w:hint="eastAsia" w:ascii="Times New Roman" w:hAnsi="Times New Roman" w:cs="Times New Roman"/>
          <w:sz w:val="24"/>
          <w:szCs w:val="24"/>
        </w:rPr>
        <w:t>范秋敏. 基于信任理论的在线民宿产品消费者购买意愿研究[D].北京交通大学,2019.</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[11] </w:t>
      </w:r>
      <w:r>
        <w:rPr>
          <w:rFonts w:hint="eastAsia" w:ascii="Times New Roman" w:hAnsi="Times New Roman" w:cs="Times New Roman"/>
          <w:sz w:val="24"/>
          <w:szCs w:val="24"/>
        </w:rPr>
        <w:t>郭春香,房于博,刘羽.考虑参考价格效应的易逝品预售策略研究[J].软科学,2020,34(08):109-115.</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[12] </w:t>
      </w:r>
      <w:r>
        <w:rPr>
          <w:rFonts w:hint="eastAsia" w:ascii="Times New Roman" w:hAnsi="Times New Roman" w:cs="Times New Roman"/>
          <w:sz w:val="24"/>
          <w:szCs w:val="24"/>
        </w:rPr>
        <w:t>郭红东,曲江.直播带货助农的可持续发展研究[J].人民论坛,2020,(20):74-76.</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[13] </w:t>
      </w:r>
      <w:r>
        <w:rPr>
          <w:rFonts w:hint="eastAsia" w:ascii="Times New Roman" w:hAnsi="Times New Roman" w:cs="Times New Roman"/>
          <w:sz w:val="24"/>
          <w:szCs w:val="24"/>
        </w:rPr>
        <w:t>郭全中.中国直播电商的发展动因、现状与趋势[J].新闻与写作,2020(08):84-91.</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[14] </w:t>
      </w:r>
      <w:r>
        <w:rPr>
          <w:rFonts w:hint="eastAsia" w:ascii="Times New Roman" w:hAnsi="Times New Roman" w:cs="Times New Roman"/>
          <w:sz w:val="24"/>
          <w:szCs w:val="24"/>
        </w:rPr>
        <w:t>环梅.出版直播视角下读者购买意愿的影响机理研究[J].出版发行研究,2021(06):38-43.</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[15] </w:t>
      </w:r>
      <w:r>
        <w:rPr>
          <w:rFonts w:hint="eastAsia" w:ascii="Times New Roman" w:hAnsi="Times New Roman" w:cs="Times New Roman"/>
          <w:sz w:val="24"/>
          <w:szCs w:val="24"/>
        </w:rPr>
        <w:t>姜佳奇. 网红经济下直播对消费者购买决策的影响因素分析[D].北京邮电大学,2019.</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[16] </w:t>
      </w:r>
      <w:r>
        <w:rPr>
          <w:rFonts w:hint="eastAsia" w:ascii="Times New Roman" w:hAnsi="Times New Roman" w:cs="Times New Roman"/>
          <w:sz w:val="24"/>
          <w:szCs w:val="24"/>
        </w:rPr>
        <w:t>蒋依伶,徐学英.网络直播营销法律责任问题研究[J].当代经济,2021(12):126-130.</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[17] </w:t>
      </w:r>
      <w:r>
        <w:rPr>
          <w:rFonts w:hint="eastAsia" w:ascii="Times New Roman" w:hAnsi="Times New Roman" w:cs="Times New Roman"/>
          <w:sz w:val="24"/>
          <w:szCs w:val="24"/>
        </w:rPr>
        <w:t>李华敏,崔瑜琴.基于情境理论的消费者行为影响因素研究[J].商业研究,2010(03):163-166.</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[18] </w:t>
      </w:r>
      <w:r>
        <w:rPr>
          <w:rFonts w:hint="eastAsia" w:ascii="Times New Roman" w:hAnsi="Times New Roman" w:cs="Times New Roman"/>
          <w:sz w:val="24"/>
          <w:szCs w:val="24"/>
        </w:rPr>
        <w:t>李治,孙锐.推荐解释对改变用户行为意向的研究——基于传播说服理论的视阈[J].中国软科学,2019(06):176-184.</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[19] </w:t>
      </w:r>
      <w:r>
        <w:rPr>
          <w:rFonts w:hint="eastAsia" w:ascii="Times New Roman" w:hAnsi="Times New Roman" w:cs="Times New Roman"/>
          <w:sz w:val="24"/>
          <w:szCs w:val="24"/>
        </w:rPr>
        <w:t>刘凤军,孟陆,陈斯允,段珅.网红直播对消费者购买意愿的影响及其机制研究[J].管理学报,2020,17(01):94-104.</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[20] </w:t>
      </w:r>
      <w:r>
        <w:rPr>
          <w:rFonts w:hint="eastAsia" w:ascii="Times New Roman" w:hAnsi="Times New Roman" w:cs="Times New Roman"/>
          <w:sz w:val="24"/>
          <w:szCs w:val="24"/>
        </w:rPr>
        <w:t>刘佳,邹韵婕,刘泽溪.基于SEM模型的电商直播中消费者购买意愿影响因素分析[J].统计与决策,2021,37(07):94-97.</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[21] </w:t>
      </w:r>
      <w:r>
        <w:rPr>
          <w:rFonts w:hint="eastAsia" w:ascii="Times New Roman" w:hAnsi="Times New Roman" w:cs="Times New Roman"/>
          <w:sz w:val="24"/>
          <w:szCs w:val="24"/>
        </w:rPr>
        <w:t>刘子溪. 移动电商网络直播对用户在线购物意愿影响机理研究[D].南京理工大学,2018.</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[22] </w:t>
      </w:r>
      <w:r>
        <w:rPr>
          <w:rFonts w:hint="eastAsia" w:ascii="Times New Roman" w:hAnsi="Times New Roman" w:cs="Times New Roman"/>
          <w:sz w:val="24"/>
          <w:szCs w:val="24"/>
        </w:rPr>
        <w:t>罗颖. 直播带货背景下消费者体验模式创新研究[D].广西大学,2021.</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[23] </w:t>
      </w:r>
      <w:r>
        <w:rPr>
          <w:rFonts w:hint="eastAsia" w:ascii="Times New Roman" w:hAnsi="Times New Roman" w:cs="Times New Roman"/>
          <w:sz w:val="24"/>
          <w:szCs w:val="24"/>
        </w:rPr>
        <w:t>孟陆,刘凤军,陈斯允,段珅.我可以唤起你吗——不同类型直播网红信息源特性对消费者购买意愿的影响机制研究[J].南开管理评论,2020,23(01):131-143.</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[24] </w:t>
      </w:r>
      <w:r>
        <w:rPr>
          <w:rFonts w:hint="eastAsia" w:ascii="Times New Roman" w:hAnsi="Times New Roman" w:cs="Times New Roman"/>
          <w:sz w:val="24"/>
          <w:szCs w:val="24"/>
        </w:rPr>
        <w:t>沈卜.刍议直播带货对消费者购物行为的影响[J].中小企业管理与科技（上旬刊）,2021(02):104-105.</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[25] </w:t>
      </w:r>
      <w:r>
        <w:rPr>
          <w:rFonts w:hint="eastAsia" w:ascii="Times New Roman" w:hAnsi="Times New Roman" w:cs="Times New Roman"/>
          <w:sz w:val="24"/>
          <w:szCs w:val="24"/>
        </w:rPr>
        <w:t>沈燕,赵红梅.基于情境理论的消费者冲动性购买行为分析——以淘宝直播秒杀为例[J].经营与管理,2018(08):124-130.</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[26] </w:t>
      </w:r>
      <w:r>
        <w:rPr>
          <w:rFonts w:hint="eastAsia" w:ascii="Times New Roman" w:hAnsi="Times New Roman" w:cs="Times New Roman"/>
          <w:sz w:val="24"/>
          <w:szCs w:val="24"/>
        </w:rPr>
        <w:t>孙凯,刘鲁川,刘承林.情感视角下直播电商消费者冲动性购买意愿[J].中国流通经济,2022,36(01):33-42.</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[27] </w:t>
      </w:r>
      <w:r>
        <w:rPr>
          <w:rFonts w:hint="eastAsia" w:ascii="Times New Roman" w:hAnsi="Times New Roman" w:cs="Times New Roman"/>
          <w:sz w:val="24"/>
          <w:szCs w:val="24"/>
        </w:rPr>
        <w:t>孙强.回归与超越：粉丝文化语境下网民对“网红带货”的情感态度研究[J].东南传播,2020(06):115-119.</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[28] </w:t>
      </w:r>
      <w:r>
        <w:rPr>
          <w:rFonts w:hint="eastAsia" w:ascii="Times New Roman" w:hAnsi="Times New Roman" w:cs="Times New Roman"/>
          <w:sz w:val="24"/>
          <w:szCs w:val="24"/>
        </w:rPr>
        <w:t>孙文策,严继超,李华.直播电商扶贫的实践模式总结与探讨[J/OL].经营与管理:1-9[2022-05-02].</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[29] </w:t>
      </w:r>
      <w:r>
        <w:rPr>
          <w:rFonts w:hint="eastAsia" w:ascii="Times New Roman" w:hAnsi="Times New Roman" w:cs="Times New Roman"/>
          <w:sz w:val="24"/>
          <w:szCs w:val="24"/>
        </w:rPr>
        <w:t>邰晓博.后疫情时代直播带货的运营与思考[J].中国报业,2022(07):88-89.</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[30] </w:t>
      </w:r>
      <w:r>
        <w:rPr>
          <w:rFonts w:hint="eastAsia" w:ascii="Times New Roman" w:hAnsi="Times New Roman" w:cs="Times New Roman"/>
          <w:sz w:val="24"/>
          <w:szCs w:val="24"/>
        </w:rPr>
        <w:t>田鑫鑫,田晶晶.电商直播中消费者购买意愿影响因素研究——以淘宝直播为例[J].科技与创新,2020(20):4-8.</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[31] </w:t>
      </w:r>
      <w:r>
        <w:rPr>
          <w:rFonts w:hint="eastAsia" w:ascii="Times New Roman" w:hAnsi="Times New Roman" w:cs="Times New Roman"/>
          <w:sz w:val="24"/>
          <w:szCs w:val="24"/>
        </w:rPr>
        <w:t>王向军.从“为湖北拼单”看淘宝直播对受众消费行为的影响[J].视听,2020(11):144-145.</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[32] </w:t>
      </w:r>
      <w:r>
        <w:rPr>
          <w:rFonts w:hint="eastAsia" w:ascii="Times New Roman" w:hAnsi="Times New Roman" w:cs="Times New Roman"/>
          <w:sz w:val="24"/>
          <w:szCs w:val="24"/>
        </w:rPr>
        <w:t>王怡君. 网络直播情境下消费者消费动机实证研究[D].浙江工商大学,2021.</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[33] </w:t>
      </w:r>
      <w:r>
        <w:rPr>
          <w:rFonts w:hint="eastAsia" w:ascii="Times New Roman" w:hAnsi="Times New Roman" w:cs="Times New Roman"/>
          <w:sz w:val="24"/>
          <w:szCs w:val="24"/>
        </w:rPr>
        <w:t>魏剑锋,李孟娜,刘保平.电商直播中主播特性对消费者冲动购买意愿的影响[J].中国流通经济,2022,36(04):32-42.</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[34] </w:t>
      </w:r>
      <w:r>
        <w:rPr>
          <w:rFonts w:hint="eastAsia" w:ascii="Times New Roman" w:hAnsi="Times New Roman" w:cs="Times New Roman"/>
          <w:sz w:val="24"/>
          <w:szCs w:val="24"/>
        </w:rPr>
        <w:t>温忠麟,叶宝娟.中介效应分析:方法和模型发展[J].心理科学进展,2014,22(05):731-745.</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[35] </w:t>
      </w:r>
      <w:r>
        <w:rPr>
          <w:rFonts w:hint="eastAsia" w:ascii="Times New Roman" w:hAnsi="Times New Roman" w:cs="Times New Roman"/>
          <w:sz w:val="24"/>
          <w:szCs w:val="24"/>
        </w:rPr>
        <w:t>吴勇毅.电商直播如何赢未来[J].现代企业文化（上旬）,2017(01):110-112.</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[36] </w:t>
      </w:r>
      <w:r>
        <w:rPr>
          <w:rFonts w:hint="eastAsia" w:ascii="Times New Roman" w:hAnsi="Times New Roman" w:cs="Times New Roman"/>
          <w:sz w:val="24"/>
          <w:szCs w:val="24"/>
        </w:rPr>
        <w:t>熊高强.冲动性网络购物消费者购买意愿影响因素研究[J].商业经济研究,2017(11):35-38.</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[37] </w:t>
      </w:r>
      <w:r>
        <w:rPr>
          <w:rFonts w:hint="eastAsia" w:ascii="Times New Roman" w:hAnsi="Times New Roman" w:cs="Times New Roman"/>
          <w:sz w:val="24"/>
          <w:szCs w:val="24"/>
        </w:rPr>
        <w:t>徐雪枫.网购售后服务对顾客重购意愿的实证研究[J].湖北文理学院学报,2022,43(02):16-23.</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[38] </w:t>
      </w:r>
      <w:r>
        <w:rPr>
          <w:rFonts w:hint="eastAsia" w:ascii="Times New Roman" w:hAnsi="Times New Roman" w:cs="Times New Roman"/>
          <w:sz w:val="24"/>
          <w:szCs w:val="24"/>
        </w:rPr>
        <w:t>杨晓燕.中国消费者行为研究综述[J].经济经纬,2003(01):56-58.</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[39] </w:t>
      </w:r>
      <w:r>
        <w:rPr>
          <w:rFonts w:hint="eastAsia" w:ascii="Times New Roman" w:hAnsi="Times New Roman" w:cs="Times New Roman"/>
          <w:sz w:val="24"/>
          <w:szCs w:val="24"/>
        </w:rPr>
        <w:t>殷晓晨.“直播带货”相关法律问题研究[J].现代商贸工业,2020,41(19):139-141.</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[40] </w:t>
      </w:r>
      <w:r>
        <w:rPr>
          <w:rFonts w:hint="eastAsia" w:ascii="Times New Roman" w:hAnsi="Times New Roman" w:cs="Times New Roman"/>
          <w:sz w:val="24"/>
          <w:szCs w:val="24"/>
        </w:rPr>
        <w:t>余富强,胡鹏辉.拟真、身体与情感:消费社会中的网络直播探析[J].中国青年研究,2018(07):5-12+32.</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[41] </w:t>
      </w:r>
      <w:r>
        <w:rPr>
          <w:rFonts w:hint="eastAsia" w:ascii="Times New Roman" w:hAnsi="Times New Roman" w:cs="Times New Roman"/>
          <w:sz w:val="24"/>
          <w:szCs w:val="24"/>
        </w:rPr>
        <w:t>张冯阳子. 物流服务对消费者网购支付意愿的影响研究[D].北京交通大学,2017.</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[42] </w:t>
      </w:r>
      <w:r>
        <w:rPr>
          <w:rFonts w:hint="eastAsia" w:ascii="Times New Roman" w:hAnsi="Times New Roman" w:cs="Times New Roman"/>
          <w:sz w:val="24"/>
          <w:szCs w:val="24"/>
        </w:rPr>
        <w:t>张厚田.农产品直播带货的法律问题与对策[J].现代农业研究,2021,27(12):141-142.</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[43] </w:t>
      </w:r>
      <w:r>
        <w:rPr>
          <w:rFonts w:hint="eastAsia" w:ascii="Times New Roman" w:hAnsi="Times New Roman" w:cs="Times New Roman"/>
          <w:sz w:val="24"/>
          <w:szCs w:val="24"/>
        </w:rPr>
        <w:t>周子歌,田卉.后疫情时代下主流直播带货的挑战与机遇[J].服装设计师,2021(12):90-95.</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textAlignment w:val="auto"/>
        <w:rPr>
          <w:rFonts w:hint="default" w:ascii="Times New Roman" w:hAnsi="Times New Roman"/>
          <w:sz w:val="24"/>
          <w:lang w:val="en-US" w:eastAsia="zh-CN"/>
        </w:rPr>
        <w:sectPr>
          <w:pgSz w:w="11906" w:h="16838"/>
          <w:pgMar w:top="1418" w:right="1701" w:bottom="1134" w:left="1701" w:header="851" w:footer="992" w:gutter="0"/>
          <w:pgBorders>
            <w:top w:val="none" w:sz="0" w:space="0"/>
            <w:left w:val="none" w:sz="0" w:space="0"/>
            <w:bottom w:val="none" w:sz="0" w:space="0"/>
            <w:right w:val="none" w:sz="0" w:space="0"/>
          </w:pgBorders>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0"/>
        <w:rPr>
          <w:rFonts w:hint="eastAsia" w:ascii="Times New Roman" w:hAnsi="Times New Roman" w:eastAsia="黑体" w:cs="黑体"/>
          <w:b/>
          <w:bCs/>
          <w:sz w:val="36"/>
          <w:szCs w:val="36"/>
          <w:lang w:val="en-US" w:eastAsia="zh-CN"/>
        </w:rPr>
      </w:pPr>
      <w:r>
        <w:rPr>
          <w:rFonts w:hint="eastAsia" w:ascii="Times New Roman" w:hAnsi="Times New Roman" w:eastAsia="黑体" w:cs="黑体"/>
          <w:b/>
          <w:bCs/>
          <w:sz w:val="36"/>
          <w:szCs w:val="36"/>
          <w:lang w:val="en-US" w:eastAsia="zh-CN"/>
        </w:rPr>
        <w:t>附录</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center"/>
        <w:textAlignment w:val="auto"/>
        <w:rPr>
          <w:rFonts w:hint="eastAsia" w:ascii="Times New Roman" w:hAnsi="Times New Roman"/>
          <w:sz w:val="24"/>
          <w:lang w:val="en-US" w:eastAsia="zh-CN"/>
        </w:rPr>
      </w:pPr>
      <w:r>
        <w:rPr>
          <w:rFonts w:hint="eastAsia" w:ascii="Times New Roman" w:hAnsi="Times New Roman"/>
          <w:sz w:val="24"/>
          <w:lang w:val="en-US" w:eastAsia="zh-CN"/>
        </w:rPr>
        <w:t>电商直播对消费者购物行为的影响研究问卷</w:t>
      </w:r>
    </w:p>
    <w:p>
      <w:pPr>
        <w:pStyle w:val="6"/>
        <w:rPr>
          <w:sz w:val="24"/>
          <w:szCs w:val="24"/>
        </w:rPr>
      </w:pPr>
      <w:r>
        <w:rPr>
          <w:rFonts w:hint="eastAsia"/>
          <w:lang w:val="en-US" w:eastAsia="zh-CN"/>
        </w:rPr>
        <w:t>您好！</w:t>
      </w:r>
      <w:r>
        <w:rPr>
          <w:rFonts w:hint="eastAsia"/>
          <w:sz w:val="24"/>
          <w:szCs w:val="24"/>
        </w:rPr>
        <w:t>本问卷采用匿名方式作答，调查结果仅作为</w:t>
      </w:r>
      <w:r>
        <w:rPr>
          <w:rFonts w:hint="eastAsia"/>
          <w:sz w:val="24"/>
          <w:szCs w:val="24"/>
          <w:lang w:val="en-US" w:eastAsia="zh-CN"/>
        </w:rPr>
        <w:t>毕业论文</w:t>
      </w:r>
      <w:r>
        <w:rPr>
          <w:rFonts w:hint="eastAsia"/>
          <w:sz w:val="24"/>
          <w:szCs w:val="24"/>
        </w:rPr>
        <w:t>分析使用，不会</w:t>
      </w:r>
      <w:r>
        <w:rPr>
          <w:rFonts w:hint="eastAsia"/>
          <w:sz w:val="24"/>
          <w:szCs w:val="24"/>
          <w:lang w:val="en-US" w:eastAsia="zh-CN"/>
        </w:rPr>
        <w:t>泄露</w:t>
      </w:r>
      <w:r>
        <w:rPr>
          <w:rFonts w:hint="eastAsia"/>
          <w:sz w:val="24"/>
          <w:szCs w:val="24"/>
        </w:rPr>
        <w:t>您的隐私。希望您可以尽量按照自己的真实情况进行作答</w:t>
      </w:r>
      <w:r>
        <w:rPr>
          <w:rFonts w:hint="eastAsia"/>
          <w:sz w:val="24"/>
          <w:szCs w:val="24"/>
          <w:lang w:eastAsia="zh-CN"/>
        </w:rPr>
        <w:t>，</w:t>
      </w:r>
      <w:r>
        <w:rPr>
          <w:rFonts w:hint="eastAsia"/>
          <w:sz w:val="24"/>
          <w:szCs w:val="24"/>
          <w:lang w:val="en-US" w:eastAsia="zh-CN"/>
        </w:rPr>
        <w:t>谢谢！</w:t>
      </w:r>
    </w:p>
    <w:p>
      <w:pPr>
        <w:spacing w:line="360" w:lineRule="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ascii="微软雅黑" w:hAnsi="微软雅黑" w:eastAsia="微软雅黑" w:cs="微软雅黑"/>
          <w:sz w:val="24"/>
          <w:szCs w:val="24"/>
        </w:rPr>
      </w:pPr>
      <w:r>
        <w:rPr>
          <w:rFonts w:hint="eastAsia"/>
          <w:sz w:val="24"/>
          <w:szCs w:val="24"/>
        </w:rPr>
        <w:t>您的性别：</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4360"/>
        <w:gridCol w:w="4360"/>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458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w:t>
            </w:r>
            <w:r>
              <w:rPr>
                <w:sz w:val="24"/>
                <w:szCs w:val="24"/>
              </w:rPr>
              <w:t xml:space="preserve">A </w:t>
            </w:r>
            <w:r>
              <w:rPr>
                <w:rFonts w:hint="eastAsia"/>
                <w:sz w:val="24"/>
                <w:szCs w:val="24"/>
              </w:rPr>
              <w:t>男</w:t>
            </w:r>
          </w:p>
        </w:tc>
        <w:tc>
          <w:tcPr>
            <w:tcW w:w="458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 xml:space="preserve">B </w:t>
            </w:r>
            <w:r>
              <w:rPr>
                <w:rFonts w:hint="eastAsia"/>
                <w:sz w:val="24"/>
                <w:szCs w:val="24"/>
              </w:rPr>
              <w:t>女</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rFonts w:hint="eastAsia"/>
          <w:sz w:val="24"/>
          <w:szCs w:val="24"/>
        </w:rPr>
        <w:t>您的年龄：</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2180"/>
        <w:gridCol w:w="2180"/>
        <w:gridCol w:w="2180"/>
        <w:gridCol w:w="2180"/>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2292"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w:t>
            </w:r>
            <w:r>
              <w:rPr>
                <w:sz w:val="24"/>
                <w:szCs w:val="24"/>
              </w:rPr>
              <w:t>A 25</w:t>
            </w:r>
            <w:r>
              <w:rPr>
                <w:rFonts w:hint="eastAsia"/>
                <w:sz w:val="24"/>
                <w:szCs w:val="24"/>
              </w:rPr>
              <w:t>岁以下</w:t>
            </w:r>
          </w:p>
        </w:tc>
        <w:tc>
          <w:tcPr>
            <w:tcW w:w="2292"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B 26-35</w:t>
            </w:r>
            <w:r>
              <w:rPr>
                <w:rFonts w:hint="eastAsia"/>
                <w:sz w:val="24"/>
                <w:szCs w:val="24"/>
              </w:rPr>
              <w:t>岁</w:t>
            </w:r>
          </w:p>
        </w:tc>
        <w:tc>
          <w:tcPr>
            <w:tcW w:w="2292"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C 36-45</w:t>
            </w:r>
            <w:r>
              <w:rPr>
                <w:rFonts w:hint="eastAsia"/>
                <w:sz w:val="24"/>
                <w:szCs w:val="24"/>
              </w:rPr>
              <w:t>岁</w:t>
            </w:r>
          </w:p>
        </w:tc>
        <w:tc>
          <w:tcPr>
            <w:tcW w:w="2292"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D 45</w:t>
            </w:r>
            <w:r>
              <w:rPr>
                <w:rFonts w:hint="eastAsia"/>
                <w:sz w:val="24"/>
                <w:szCs w:val="24"/>
              </w:rPr>
              <w:t>岁以上</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rFonts w:hint="eastAsia"/>
          <w:sz w:val="24"/>
          <w:szCs w:val="24"/>
        </w:rPr>
        <w:t>您的最高学历：</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2646"/>
        <w:gridCol w:w="1714"/>
        <w:gridCol w:w="2180"/>
        <w:gridCol w:w="2180"/>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264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eastAsia="宋体"/>
                <w:sz w:val="24"/>
                <w:szCs w:val="24"/>
                <w:lang w:val="en-US" w:eastAsia="zh-CN"/>
              </w:rPr>
            </w:pPr>
            <w:r>
              <w:rPr>
                <w:rFonts w:hint="eastAsia"/>
                <w:sz w:val="24"/>
                <w:szCs w:val="24"/>
              </w:rPr>
              <w:t>○</w:t>
            </w:r>
            <w:r>
              <w:rPr>
                <w:sz w:val="24"/>
                <w:szCs w:val="24"/>
              </w:rPr>
              <w:t>A</w:t>
            </w:r>
            <w:r>
              <w:rPr>
                <w:rFonts w:hint="eastAsia"/>
                <w:sz w:val="24"/>
                <w:szCs w:val="24"/>
              </w:rPr>
              <w:t>高中</w:t>
            </w:r>
            <w:r>
              <w:rPr>
                <w:sz w:val="24"/>
                <w:szCs w:val="24"/>
              </w:rPr>
              <w:t>/</w:t>
            </w:r>
            <w:r>
              <w:rPr>
                <w:rFonts w:hint="eastAsia"/>
                <w:sz w:val="24"/>
                <w:szCs w:val="24"/>
              </w:rPr>
              <w:t>中专及以</w:t>
            </w:r>
            <w:r>
              <w:rPr>
                <w:rFonts w:hint="eastAsia"/>
                <w:sz w:val="24"/>
                <w:szCs w:val="24"/>
                <w:lang w:val="en-US" w:eastAsia="zh-CN"/>
              </w:rPr>
              <w:t>下</w:t>
            </w:r>
          </w:p>
        </w:tc>
        <w:tc>
          <w:tcPr>
            <w:tcW w:w="1714"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B</w:t>
            </w:r>
            <w:r>
              <w:rPr>
                <w:rFonts w:hint="eastAsia"/>
                <w:sz w:val="24"/>
                <w:szCs w:val="24"/>
              </w:rPr>
              <w:t>大专</w:t>
            </w:r>
          </w:p>
        </w:tc>
        <w:tc>
          <w:tcPr>
            <w:tcW w:w="2180"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C</w:t>
            </w:r>
            <w:r>
              <w:rPr>
                <w:rFonts w:hint="eastAsia"/>
                <w:sz w:val="24"/>
                <w:szCs w:val="24"/>
              </w:rPr>
              <w:t>本科</w:t>
            </w:r>
          </w:p>
        </w:tc>
        <w:tc>
          <w:tcPr>
            <w:tcW w:w="2180"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D</w:t>
            </w:r>
            <w:r>
              <w:rPr>
                <w:rFonts w:hint="eastAsia"/>
                <w:sz w:val="24"/>
                <w:szCs w:val="24"/>
              </w:rPr>
              <w:t>硕士及以上</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rFonts w:hint="eastAsia"/>
          <w:sz w:val="24"/>
          <w:szCs w:val="24"/>
        </w:rPr>
        <w:t>您的月收入水平（在校学生以月生活费为准）如何？</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8720"/>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w:t>
            </w:r>
            <w:r>
              <w:rPr>
                <w:sz w:val="24"/>
                <w:szCs w:val="24"/>
              </w:rPr>
              <w:t>1000</w:t>
            </w:r>
            <w:r>
              <w:rPr>
                <w:rFonts w:hint="eastAsia"/>
                <w:sz w:val="24"/>
                <w:szCs w:val="24"/>
              </w:rPr>
              <w:t>元以下</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1000~2000</w:t>
            </w:r>
            <w:r>
              <w:rPr>
                <w:rFonts w:hint="eastAsia"/>
                <w:sz w:val="24"/>
                <w:szCs w:val="24"/>
              </w:rPr>
              <w:t>元</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2000~5000</w:t>
            </w:r>
            <w:r>
              <w:rPr>
                <w:rFonts w:hint="eastAsia"/>
                <w:sz w:val="24"/>
                <w:szCs w:val="24"/>
              </w:rPr>
              <w:t>元</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5000~9000</w:t>
            </w:r>
            <w:r>
              <w:rPr>
                <w:rFonts w:hint="eastAsia"/>
                <w:sz w:val="24"/>
                <w:szCs w:val="24"/>
              </w:rPr>
              <w:t>元</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9000</w:t>
            </w:r>
            <w:r>
              <w:rPr>
                <w:rFonts w:hint="eastAsia"/>
                <w:sz w:val="24"/>
                <w:szCs w:val="24"/>
              </w:rPr>
              <w:t>元及以上</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rFonts w:hint="eastAsia"/>
          <w:sz w:val="24"/>
          <w:szCs w:val="24"/>
        </w:rPr>
        <w:t>您的网购经历如何？</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8720"/>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○不网购</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○很少网购</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○经常网购</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○每天网购</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rFonts w:hint="eastAsia"/>
          <w:sz w:val="24"/>
          <w:szCs w:val="24"/>
        </w:rPr>
        <w:t>您接触电商直播多长时间了？</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8720"/>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○不到</w:t>
            </w:r>
            <w:r>
              <w:rPr>
                <w:sz w:val="24"/>
                <w:szCs w:val="24"/>
              </w:rPr>
              <w:t>1</w:t>
            </w:r>
            <w:r>
              <w:rPr>
                <w:rFonts w:hint="eastAsia"/>
                <w:sz w:val="24"/>
                <w:szCs w:val="24"/>
              </w:rPr>
              <w:t>年</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1-2</w:t>
            </w:r>
            <w:r>
              <w:rPr>
                <w:rFonts w:hint="eastAsia"/>
                <w:sz w:val="24"/>
                <w:szCs w:val="24"/>
              </w:rPr>
              <w:t>年</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2-3</w:t>
            </w:r>
            <w:r>
              <w:rPr>
                <w:rFonts w:hint="eastAsia"/>
                <w:sz w:val="24"/>
                <w:szCs w:val="24"/>
              </w:rPr>
              <w:t>年</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3-4</w:t>
            </w:r>
            <w:r>
              <w:rPr>
                <w:rFonts w:hint="eastAsia"/>
                <w:sz w:val="24"/>
                <w:szCs w:val="24"/>
              </w:rPr>
              <w:t>年</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4-5</w:t>
            </w:r>
            <w:r>
              <w:rPr>
                <w:rFonts w:hint="eastAsia"/>
                <w:sz w:val="24"/>
                <w:szCs w:val="24"/>
              </w:rPr>
              <w:t>年</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5</w:t>
            </w:r>
            <w:r>
              <w:rPr>
                <w:rFonts w:hint="eastAsia"/>
                <w:sz w:val="24"/>
                <w:szCs w:val="24"/>
              </w:rPr>
              <w:t>年以上</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rFonts w:hint="eastAsia"/>
          <w:sz w:val="24"/>
          <w:szCs w:val="24"/>
        </w:rPr>
        <w:t>您观看电商直播的频率如何？</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8720"/>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○几乎每天</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○每周一次</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○半月一次</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○每月一次</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○几乎不看</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rFonts w:hint="eastAsia"/>
          <w:sz w:val="24"/>
          <w:szCs w:val="24"/>
        </w:rPr>
        <w:t>您每周观看电商直播的时间有多久？</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8720"/>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w:t>
            </w:r>
            <w:r>
              <w:rPr>
                <w:sz w:val="24"/>
                <w:szCs w:val="24"/>
              </w:rPr>
              <w:t>0.5h</w:t>
            </w:r>
            <w:r>
              <w:rPr>
                <w:rFonts w:hint="eastAsia"/>
                <w:sz w:val="24"/>
                <w:szCs w:val="24"/>
              </w:rPr>
              <w:t>以内</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0.5h~1h</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1h~1.5h</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1.5h~2h</w:t>
            </w:r>
          </w:p>
        </w:tc>
      </w:tr>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9166"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w:t>
            </w:r>
            <w:r>
              <w:rPr>
                <w:sz w:val="24"/>
                <w:szCs w:val="24"/>
              </w:rPr>
              <w:t>2h</w:t>
            </w:r>
            <w:r>
              <w:rPr>
                <w:rFonts w:hint="eastAsia"/>
                <w:sz w:val="24"/>
                <w:szCs w:val="24"/>
              </w:rPr>
              <w:t>及以上</w:t>
            </w:r>
          </w:p>
        </w:tc>
      </w:tr>
    </w:tbl>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rFonts w:hint="eastAsia"/>
          <w:sz w:val="24"/>
          <w:szCs w:val="24"/>
        </w:rPr>
        <w:t>接下来的问题请根据您的真实感受选择您的同意程度</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A</w:t>
      </w:r>
      <w:r>
        <w:rPr>
          <w:rFonts w:hint="eastAsia"/>
          <w:sz w:val="24"/>
          <w:szCs w:val="24"/>
        </w:rPr>
        <w:t>1电商直播平台界面友好操作简单</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A</w:t>
      </w:r>
      <w:r>
        <w:rPr>
          <w:rFonts w:hint="eastAsia"/>
          <w:sz w:val="24"/>
          <w:szCs w:val="24"/>
        </w:rPr>
        <w:t>2电商直播平台的商品品质是有保障的</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A</w:t>
      </w:r>
      <w:r>
        <w:rPr>
          <w:rFonts w:hint="eastAsia"/>
          <w:sz w:val="24"/>
          <w:szCs w:val="24"/>
        </w:rPr>
        <w:t>3电商直播平台的支付方式方便又安全</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ascii="微软雅黑" w:hAnsi="微软雅黑" w:eastAsia="微软雅黑" w:cs="微软雅黑"/>
          <w:sz w:val="24"/>
          <w:szCs w:val="24"/>
        </w:rPr>
      </w:pPr>
      <w:r>
        <w:rPr>
          <w:sz w:val="24"/>
          <w:szCs w:val="24"/>
        </w:rPr>
        <w:t>B1</w:t>
      </w:r>
      <w:r>
        <w:rPr>
          <w:rFonts w:hint="eastAsia"/>
          <w:sz w:val="24"/>
          <w:szCs w:val="24"/>
        </w:rPr>
        <w:t>我认为直播带货的主播在直播领域具有一定的专业能力</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B2</w:t>
      </w:r>
      <w:r>
        <w:rPr>
          <w:rFonts w:hint="eastAsia"/>
          <w:sz w:val="24"/>
          <w:szCs w:val="24"/>
        </w:rPr>
        <w:t>我认为直播带货的主播非常了解其带货的商品</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B3</w:t>
      </w:r>
      <w:r>
        <w:rPr>
          <w:rFonts w:hint="eastAsia"/>
          <w:sz w:val="24"/>
          <w:szCs w:val="24"/>
        </w:rPr>
        <w:t>我认为直播带货的主播对其带货商品有丰富的使用经验</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C1</w:t>
      </w:r>
      <w:r>
        <w:rPr>
          <w:rFonts w:hint="eastAsia"/>
          <w:sz w:val="24"/>
          <w:szCs w:val="24"/>
        </w:rPr>
        <w:t>我认为主播在社会上具有一定的名望</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C2</w:t>
      </w:r>
      <w:r>
        <w:rPr>
          <w:rFonts w:hint="eastAsia"/>
          <w:sz w:val="24"/>
          <w:szCs w:val="24"/>
        </w:rPr>
        <w:t>我认为主播对电商直播带货具有一定的影响力</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C3</w:t>
      </w:r>
      <w:r>
        <w:rPr>
          <w:rFonts w:hint="eastAsia"/>
          <w:sz w:val="24"/>
          <w:szCs w:val="24"/>
        </w:rPr>
        <w:t>比起其他主播，我更愿意在我喜欢的主播直播间内购物</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C4</w:t>
      </w:r>
      <w:r>
        <w:rPr>
          <w:rFonts w:hint="eastAsia"/>
          <w:sz w:val="24"/>
          <w:szCs w:val="24"/>
        </w:rPr>
        <w:t>我认为目前部分带货主播被爆出偷逃税行为使我不再愿意通过电商直播购物</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ascii="微软雅黑" w:hAnsi="微软雅黑" w:eastAsia="微软雅黑" w:cs="微软雅黑"/>
          <w:sz w:val="24"/>
          <w:szCs w:val="24"/>
        </w:rPr>
      </w:pPr>
      <w:r>
        <w:rPr>
          <w:sz w:val="24"/>
          <w:szCs w:val="24"/>
        </w:rPr>
        <w:t>D1</w:t>
      </w:r>
      <w:r>
        <w:rPr>
          <w:rFonts w:hint="eastAsia"/>
          <w:sz w:val="24"/>
          <w:szCs w:val="24"/>
        </w:rPr>
        <w:t>在直播过程中，我可以和主播就商品相关问题进行交流</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D</w:t>
      </w:r>
      <w:r>
        <w:rPr>
          <w:rFonts w:hint="eastAsia"/>
          <w:sz w:val="24"/>
          <w:szCs w:val="24"/>
        </w:rPr>
        <w:t>2在直播过程中，主播会积极回答我和其他观众的问题</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D</w:t>
      </w:r>
      <w:r>
        <w:rPr>
          <w:rFonts w:hint="eastAsia"/>
          <w:sz w:val="24"/>
          <w:szCs w:val="24"/>
        </w:rPr>
        <w:t>3在直播过程中，我会积极响应主播发起的互动活动</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E1</w:t>
      </w:r>
      <w:r>
        <w:rPr>
          <w:rFonts w:hint="eastAsia"/>
          <w:sz w:val="24"/>
          <w:szCs w:val="24"/>
        </w:rPr>
        <w:t>观看直播时，我认为商品展示非常形象全面</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E2</w:t>
      </w:r>
      <w:r>
        <w:rPr>
          <w:rFonts w:hint="eastAsia"/>
          <w:sz w:val="24"/>
          <w:szCs w:val="24"/>
        </w:rPr>
        <w:t>观看直播时，我可以通过主播介绍和商品展示更加了解商品</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E3</w:t>
      </w:r>
      <w:r>
        <w:rPr>
          <w:rFonts w:hint="eastAsia"/>
          <w:sz w:val="24"/>
          <w:szCs w:val="24"/>
        </w:rPr>
        <w:t>观看直播时，我认为商品的呈现非常吸引我</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ascii="微软雅黑" w:hAnsi="微软雅黑" w:eastAsia="微软雅黑" w:cs="微软雅黑"/>
          <w:sz w:val="24"/>
          <w:szCs w:val="24"/>
        </w:rPr>
      </w:pPr>
      <w:r>
        <w:rPr>
          <w:sz w:val="24"/>
          <w:szCs w:val="24"/>
        </w:rPr>
        <w:t>F1</w:t>
      </w:r>
      <w:r>
        <w:rPr>
          <w:rFonts w:hint="eastAsia"/>
          <w:sz w:val="24"/>
          <w:szCs w:val="24"/>
        </w:rPr>
        <w:t>直播间的限量限时促销让我愿意购买商品</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F2</w:t>
      </w:r>
      <w:r>
        <w:rPr>
          <w:rFonts w:hint="eastAsia"/>
          <w:sz w:val="24"/>
          <w:szCs w:val="24"/>
        </w:rPr>
        <w:t>直播间的优惠特价让我愿意购买商品</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F3</w:t>
      </w:r>
      <w:r>
        <w:rPr>
          <w:rFonts w:hint="eastAsia"/>
          <w:sz w:val="24"/>
          <w:szCs w:val="24"/>
        </w:rPr>
        <w:t>直播间的优惠券红包、抽奖免单等活动非常吸引我观看直播并愿意购买</w:t>
      </w:r>
      <w:r>
        <w:rPr>
          <w:sz w:val="24"/>
          <w:szCs w:val="24"/>
        </w:rPr>
        <w:t xml:space="preserve"> [</w:t>
      </w:r>
      <w:r>
        <w:rPr>
          <w:rFonts w:hint="eastAsia"/>
          <w:sz w:val="24"/>
          <w:szCs w:val="24"/>
        </w:rPr>
        <w:t>单选题</w:t>
      </w:r>
      <w:r>
        <w:rPr>
          <w:sz w:val="24"/>
          <w:szCs w:val="24"/>
        </w:rPr>
        <w:t>]*</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rFonts w:hint="eastAsia"/>
          <w:sz w:val="24"/>
          <w:szCs w:val="24"/>
        </w:rPr>
        <w:t>G1在直播过程中，我可以和其他观众分享交流</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G</w:t>
      </w:r>
      <w:r>
        <w:rPr>
          <w:rFonts w:hint="eastAsia"/>
          <w:sz w:val="24"/>
          <w:szCs w:val="24"/>
        </w:rPr>
        <w:t>2在直播间，我会因为其他观众的评论和推荐而进行购买</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G</w:t>
      </w:r>
      <w:r>
        <w:rPr>
          <w:rFonts w:hint="eastAsia"/>
          <w:sz w:val="24"/>
          <w:szCs w:val="24"/>
        </w:rPr>
        <w:t>3在直播间，我会因为其他观众下单而从众购买</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ascii="微软雅黑" w:hAnsi="微软雅黑" w:eastAsia="微软雅黑" w:cs="微软雅黑"/>
          <w:sz w:val="24"/>
          <w:szCs w:val="24"/>
        </w:rPr>
      </w:pPr>
      <w:r>
        <w:rPr>
          <w:sz w:val="24"/>
          <w:szCs w:val="24"/>
        </w:rPr>
        <w:t>H1</w:t>
      </w:r>
      <w:r>
        <w:rPr>
          <w:rFonts w:hint="eastAsia"/>
          <w:sz w:val="24"/>
          <w:szCs w:val="24"/>
        </w:rPr>
        <w:t>我认为在直播间购买的商品和从其他渠道购买的商品的品质一样好</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H</w:t>
      </w:r>
      <w:r>
        <w:rPr>
          <w:rFonts w:hint="eastAsia"/>
          <w:sz w:val="24"/>
          <w:szCs w:val="24"/>
        </w:rPr>
        <w:t>2我认为在直播间购买商品的物流运输服务体验感很好</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sz w:val="24"/>
          <w:szCs w:val="24"/>
        </w:rPr>
        <w:t>H</w:t>
      </w:r>
      <w:r>
        <w:rPr>
          <w:rFonts w:hint="eastAsia"/>
          <w:sz w:val="24"/>
          <w:szCs w:val="24"/>
        </w:rPr>
        <w:t>3我认为在直播间购买商品的售后服务很好</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ascii="微软雅黑" w:hAnsi="微软雅黑" w:eastAsia="微软雅黑" w:cs="微软雅黑"/>
          <w:sz w:val="24"/>
          <w:szCs w:val="24"/>
        </w:rPr>
      </w:pPr>
      <w:r>
        <w:rPr>
          <w:rFonts w:hint="eastAsia"/>
          <w:sz w:val="24"/>
          <w:szCs w:val="24"/>
        </w:rPr>
        <w:t>I</w:t>
      </w:r>
      <w:r>
        <w:rPr>
          <w:sz w:val="24"/>
          <w:szCs w:val="24"/>
        </w:rPr>
        <w:t>1</w:t>
      </w:r>
      <w:r>
        <w:rPr>
          <w:rFonts w:hint="eastAsia"/>
          <w:sz w:val="24"/>
          <w:szCs w:val="24"/>
        </w:rPr>
        <w:t>我愿意通过电商直播方式购买自己喜欢的产品</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rFonts w:hint="eastAsia"/>
          <w:sz w:val="24"/>
          <w:szCs w:val="24"/>
        </w:rPr>
        <w:t>I2观看电商直播时我会有购买其产品的欲望</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sz w:val="24"/>
          <w:szCs w:val="24"/>
        </w:rPr>
      </w:pPr>
      <w:r>
        <w:rPr>
          <w:rFonts w:hint="eastAsia"/>
          <w:sz w:val="24"/>
          <w:szCs w:val="24"/>
        </w:rPr>
        <w:t>I3在购买同类产品时，我会优先考虑通过直播购物</w:t>
      </w:r>
      <w:r>
        <w:rPr>
          <w:sz w:val="24"/>
          <w:szCs w:val="24"/>
        </w:rPr>
        <w:t xml:space="preserve"> [</w:t>
      </w:r>
      <w:r>
        <w:rPr>
          <w:rFonts w:hint="eastAsia"/>
          <w:sz w:val="24"/>
          <w:szCs w:val="24"/>
        </w:rPr>
        <w:t>单选题</w:t>
      </w:r>
      <w:r>
        <w:rPr>
          <w:sz w:val="24"/>
          <w:szCs w:val="24"/>
        </w:rPr>
        <w:t>] *</w:t>
      </w:r>
    </w:p>
    <w:tbl>
      <w:tblPr>
        <w:tblStyle w:val="16"/>
        <w:tblW w:w="5000" w:type="pct"/>
        <w:tblInd w:w="116"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108" w:type="dxa"/>
          <w:bottom w:w="0" w:type="dxa"/>
          <w:right w:w="108" w:type="dxa"/>
        </w:tblCellMar>
      </w:tblPr>
      <w:tblGrid>
        <w:gridCol w:w="1744"/>
        <w:gridCol w:w="1744"/>
        <w:gridCol w:w="1744"/>
        <w:gridCol w:w="1744"/>
        <w:gridCol w:w="1744"/>
      </w:tblGrid>
      <w:tr>
        <w:tblPrEx>
          <w:tblCellMar>
            <w:top w:w="0" w:type="dxa"/>
            <w:left w:w="108" w:type="dxa"/>
            <w:bottom w:w="0" w:type="dxa"/>
            <w:right w:w="108" w:type="dxa"/>
          </w:tblCellMar>
        </w:tblPrEx>
        <w:trPr>
          <w:trHeight w:val="500" w:hRule="atLeast"/>
        </w:trPr>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sz w:val="24"/>
                <w:szCs w:val="24"/>
              </w:rPr>
            </w:pPr>
            <w:r>
              <w:rPr>
                <w:rFonts w:hint="eastAsia"/>
                <w:sz w:val="24"/>
                <w:szCs w:val="24"/>
              </w:rPr>
              <w:t>○非常不同意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○不同意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○一般</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○同意</w:t>
            </w:r>
          </w:p>
        </w:tc>
        <w:tc>
          <w:tcPr>
            <w:tcW w:w="1833"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微软雅黑" w:hAnsi="微软雅黑" w:eastAsia="微软雅黑" w:cs="微软雅黑"/>
                <w:sz w:val="24"/>
                <w:szCs w:val="24"/>
              </w:rPr>
            </w:pPr>
            <w:r>
              <w:rPr>
                <w:rFonts w:hint="eastAsia"/>
                <w:sz w:val="24"/>
                <w:szCs w:val="24"/>
              </w:rPr>
              <w:t>○非常同意</w:t>
            </w:r>
          </w:p>
        </w:tc>
      </w:tr>
    </w:tbl>
    <w:p>
      <w:pPr>
        <w:ind w:left="0" w:leftChars="0" w:firstLine="0" w:firstLineChars="0"/>
        <w:rPr>
          <w:rFonts w:hint="default" w:ascii="楷体_GB2312" w:eastAsia="楷体_GB2312"/>
          <w:color w:val="FF0000"/>
          <w:lang w:val="en-US" w:eastAsia="zh-CN"/>
        </w:rPr>
        <w:sectPr>
          <w:pgSz w:w="11906" w:h="16838"/>
          <w:pgMar w:top="1418" w:right="1701" w:bottom="1134" w:left="1701" w:header="851" w:footer="992" w:gutter="0"/>
          <w:pgBorders>
            <w:top w:val="none" w:sz="0" w:space="0"/>
            <w:left w:val="none" w:sz="0" w:space="0"/>
            <w:bottom w:val="none" w:sz="0" w:space="0"/>
            <w:right w:val="none" w:sz="0" w:space="0"/>
          </w:pgBorders>
          <w:cols w:space="720" w:num="1"/>
          <w:docGrid w:type="lines" w:linePitch="312" w:charSpace="0"/>
        </w:sectPr>
      </w:pPr>
    </w:p>
    <w:p>
      <w:pPr>
        <w:jc w:val="center"/>
        <w:rPr>
          <w:rFonts w:hint="eastAsia"/>
          <w:sz w:val="32"/>
        </w:rPr>
      </w:pPr>
    </w:p>
    <w:p>
      <w:pPr>
        <w:jc w:val="center"/>
        <w:rPr>
          <w:rFonts w:hint="eastAsia" w:hAnsi="宋体"/>
          <w:kern w:val="0"/>
        </w:rPr>
      </w:pPr>
      <w:r>
        <w:rPr>
          <w:rFonts w:hAnsi="宋体"/>
          <w:kern w:val="0"/>
        </w:rPr>
        <w:object>
          <v:shape id="_x0000_i1026" o:spt="75" type="#_x0000_t75" style="height:46.5pt;width:206.2pt;" o:ole="t" fillcolor="#FFFFFF" filled="t" stroked="f" coordsize="21600,21600">
            <v:path/>
            <v:fill on="t" alignshape="1" focussize="0,0"/>
            <v:stroke on="f"/>
            <v:imagedata r:id="rId24" grayscale="t" bilevel="t" o:title=""/>
            <o:lock v:ext="edit" aspectratio="t"/>
            <w10:wrap type="none"/>
            <w10:anchorlock/>
          </v:shape>
          <o:OLEObject Type="Embed" ProgID="Word.Picture.8" ShapeID="_x0000_i1026" DrawAspect="Content" ObjectID="_1468075726" r:id="rId32">
            <o:LockedField>false</o:LockedField>
          </o:OLEObject>
        </w:object>
      </w:r>
    </w:p>
    <w:p>
      <w:pPr>
        <w:jc w:val="center"/>
        <w:rPr>
          <w:rFonts w:eastAsia="华文行楷"/>
          <w:sz w:val="44"/>
        </w:rPr>
      </w:pPr>
    </w:p>
    <w:p>
      <w:pPr>
        <w:tabs>
          <w:tab w:val="left" w:pos="0"/>
        </w:tabs>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本科毕业设计（论文）任务书</w:t>
      </w:r>
    </w:p>
    <w:p>
      <w:pPr>
        <w:rPr>
          <w:sz w:val="32"/>
        </w:rPr>
      </w:pPr>
    </w:p>
    <w:p>
      <w:pPr>
        <w:rPr>
          <w:rFonts w:eastAsia="仿宋_GB2312"/>
          <w:sz w:val="32"/>
          <w:u w:val="single"/>
        </w:rPr>
      </w:pPr>
      <w:r>
        <w:rPr>
          <w:sz w:val="32"/>
        </w:rPr>
        <w:t xml:space="preserve">    </w:t>
      </w:r>
      <w:r>
        <w:rPr>
          <w:rFonts w:hint="eastAsia" w:ascii="华文中宋" w:hAnsi="华文中宋" w:eastAsia="华文中宋"/>
          <w:bCs/>
          <w:sz w:val="32"/>
        </w:rPr>
        <w:t>题</w:t>
      </w:r>
      <w:r>
        <w:rPr>
          <w:rFonts w:ascii="华文中宋" w:hAnsi="华文中宋" w:eastAsia="华文中宋"/>
          <w:bCs/>
          <w:sz w:val="32"/>
        </w:rPr>
        <w:t xml:space="preserve">    </w:t>
      </w:r>
      <w:r>
        <w:rPr>
          <w:rFonts w:hint="eastAsia" w:ascii="华文中宋" w:hAnsi="华文中宋" w:eastAsia="华文中宋"/>
          <w:bCs/>
          <w:sz w:val="32"/>
        </w:rPr>
        <w:t>目</w:t>
      </w:r>
      <w:r>
        <w:rPr>
          <w:rFonts w:eastAsia="仿宋_GB2312"/>
          <w:sz w:val="32"/>
          <w:u w:val="single"/>
        </w:rPr>
        <w:t xml:space="preserve">  </w:t>
      </w:r>
      <w:r>
        <w:rPr>
          <w:rFonts w:hint="eastAsia" w:ascii="华文中宋" w:hAnsi="华文中宋" w:eastAsia="华文中宋" w:cs="华文中宋"/>
          <w:sz w:val="32"/>
          <w:u w:val="single"/>
          <w:lang w:val="en-US" w:eastAsia="zh-CN"/>
        </w:rPr>
        <w:t>电商直播对消费者购物行为的影响研究</w:t>
      </w:r>
      <w:r>
        <w:rPr>
          <w:rFonts w:eastAsia="仿宋_GB2312"/>
          <w:sz w:val="32"/>
          <w:u w:val="single"/>
        </w:rPr>
        <w:t xml:space="preserve"> </w:t>
      </w:r>
    </w:p>
    <w:p>
      <w:pPr>
        <w:spacing w:line="600" w:lineRule="exact"/>
        <w:rPr>
          <w:rFonts w:hint="eastAsia" w:eastAsia="仿宋_GB2312"/>
          <w:sz w:val="32"/>
          <w:u w:val="single"/>
        </w:rPr>
      </w:pPr>
      <w:r>
        <w:rPr>
          <w:rFonts w:eastAsia="仿宋_GB2312"/>
          <w:bCs/>
          <w:sz w:val="32"/>
        </w:rPr>
        <w:t xml:space="preserve">            </w:t>
      </w:r>
      <w:r>
        <w:rPr>
          <w:rFonts w:eastAsia="仿宋_GB2312"/>
          <w:sz w:val="32"/>
          <w:u w:val="single"/>
        </w:rPr>
        <w:t xml:space="preserve">                                     </w:t>
      </w:r>
    </w:p>
    <w:p>
      <w:pPr>
        <w:spacing w:line="720" w:lineRule="auto"/>
        <w:jc w:val="center"/>
        <w:rPr>
          <w:rFonts w:hint="eastAsia" w:ascii="华文中宋" w:hAnsi="华文中宋" w:eastAsia="华文中宋"/>
          <w:bCs/>
          <w:sz w:val="24"/>
        </w:rPr>
      </w:pPr>
      <w:r>
        <w:rPr>
          <w:rFonts w:hint="eastAsia" w:ascii="华文中宋" w:hAnsi="华文中宋" w:eastAsia="华文中宋"/>
          <w:bCs/>
          <w:sz w:val="24"/>
        </w:rPr>
        <w:t>（任务起止日期：</w:t>
      </w:r>
      <w:r>
        <w:rPr>
          <w:rFonts w:ascii="华文中宋" w:hAnsi="华文中宋" w:eastAsia="华文中宋"/>
          <w:bCs/>
          <w:sz w:val="24"/>
        </w:rPr>
        <w:t>20</w:t>
      </w:r>
      <w:r>
        <w:rPr>
          <w:rFonts w:hint="eastAsia" w:ascii="华文中宋" w:hAnsi="华文中宋" w:eastAsia="华文中宋"/>
          <w:bCs/>
          <w:sz w:val="24"/>
          <w:lang w:val="en-US" w:eastAsia="zh-CN"/>
        </w:rPr>
        <w:t>21</w:t>
      </w:r>
      <w:r>
        <w:rPr>
          <w:rFonts w:hint="eastAsia" w:ascii="华文中宋" w:hAnsi="华文中宋" w:eastAsia="华文中宋"/>
          <w:bCs/>
          <w:sz w:val="24"/>
        </w:rPr>
        <w:t xml:space="preserve"> 年</w:t>
      </w:r>
      <w:r>
        <w:rPr>
          <w:rFonts w:hint="eastAsia" w:ascii="华文中宋" w:hAnsi="华文中宋" w:eastAsia="华文中宋"/>
          <w:bCs/>
          <w:sz w:val="24"/>
          <w:lang w:val="en-US" w:eastAsia="zh-CN"/>
        </w:rPr>
        <w:t xml:space="preserve"> 11 </w:t>
      </w:r>
      <w:r>
        <w:rPr>
          <w:rFonts w:hint="eastAsia" w:ascii="华文中宋" w:hAnsi="华文中宋" w:eastAsia="华文中宋"/>
          <w:bCs/>
          <w:sz w:val="24"/>
        </w:rPr>
        <w:t>月</w:t>
      </w:r>
      <w:r>
        <w:rPr>
          <w:rFonts w:hint="eastAsia" w:ascii="华文中宋" w:hAnsi="华文中宋" w:eastAsia="华文中宋"/>
          <w:bCs/>
          <w:sz w:val="24"/>
          <w:lang w:val="en-US" w:eastAsia="zh-CN"/>
        </w:rPr>
        <w:t xml:space="preserve"> 2 </w:t>
      </w:r>
      <w:r>
        <w:rPr>
          <w:rFonts w:hint="eastAsia" w:ascii="华文中宋" w:hAnsi="华文中宋" w:eastAsia="华文中宋"/>
          <w:bCs/>
          <w:sz w:val="24"/>
        </w:rPr>
        <w:t>日～20</w:t>
      </w:r>
      <w:r>
        <w:rPr>
          <w:rFonts w:hint="eastAsia" w:ascii="华文中宋" w:hAnsi="华文中宋" w:eastAsia="华文中宋"/>
          <w:bCs/>
          <w:sz w:val="24"/>
          <w:lang w:val="en-US" w:eastAsia="zh-CN"/>
        </w:rPr>
        <w:t>22</w:t>
      </w:r>
      <w:r>
        <w:rPr>
          <w:rFonts w:hint="eastAsia" w:ascii="华文中宋" w:hAnsi="华文中宋" w:eastAsia="华文中宋"/>
          <w:bCs/>
          <w:sz w:val="24"/>
        </w:rPr>
        <w:t xml:space="preserve"> 年</w:t>
      </w:r>
      <w:r>
        <w:rPr>
          <w:rFonts w:ascii="华文中宋" w:hAnsi="华文中宋" w:eastAsia="华文中宋"/>
          <w:bCs/>
          <w:sz w:val="24"/>
        </w:rPr>
        <w:t xml:space="preserve"> </w:t>
      </w:r>
      <w:r>
        <w:rPr>
          <w:rFonts w:hint="eastAsia" w:ascii="华文中宋" w:hAnsi="华文中宋" w:eastAsia="华文中宋"/>
          <w:bCs/>
          <w:sz w:val="24"/>
          <w:lang w:val="en-US" w:eastAsia="zh-CN"/>
        </w:rPr>
        <w:t>6</w:t>
      </w:r>
      <w:r>
        <w:rPr>
          <w:rFonts w:ascii="华文中宋" w:hAnsi="华文中宋" w:eastAsia="华文中宋"/>
          <w:bCs/>
          <w:sz w:val="24"/>
        </w:rPr>
        <w:t xml:space="preserve"> </w:t>
      </w:r>
      <w:r>
        <w:rPr>
          <w:rFonts w:hint="eastAsia" w:ascii="华文中宋" w:hAnsi="华文中宋" w:eastAsia="华文中宋"/>
          <w:bCs/>
          <w:sz w:val="24"/>
        </w:rPr>
        <w:t>月</w:t>
      </w:r>
      <w:r>
        <w:rPr>
          <w:rFonts w:ascii="华文中宋" w:hAnsi="华文中宋" w:eastAsia="华文中宋"/>
          <w:bCs/>
          <w:sz w:val="24"/>
        </w:rPr>
        <w:t xml:space="preserve"> </w:t>
      </w:r>
      <w:r>
        <w:rPr>
          <w:rFonts w:hint="eastAsia" w:ascii="华文中宋" w:hAnsi="华文中宋" w:eastAsia="华文中宋"/>
          <w:bCs/>
          <w:sz w:val="24"/>
          <w:lang w:val="en-US" w:eastAsia="zh-CN"/>
        </w:rPr>
        <w:t>5</w:t>
      </w:r>
      <w:r>
        <w:rPr>
          <w:rFonts w:ascii="华文中宋" w:hAnsi="华文中宋" w:eastAsia="华文中宋"/>
          <w:bCs/>
          <w:sz w:val="24"/>
        </w:rPr>
        <w:t xml:space="preserve"> </w:t>
      </w:r>
      <w:r>
        <w:rPr>
          <w:rFonts w:hint="eastAsia" w:ascii="华文中宋" w:hAnsi="华文中宋" w:eastAsia="华文中宋"/>
          <w:bCs/>
          <w:sz w:val="24"/>
        </w:rPr>
        <w:t>日）</w:t>
      </w:r>
    </w:p>
    <w:p>
      <w:pPr>
        <w:spacing w:line="720" w:lineRule="auto"/>
        <w:jc w:val="center"/>
        <w:rPr>
          <w:rFonts w:hint="eastAsia" w:ascii="华文中宋" w:hAnsi="华文中宋" w:eastAsia="华文中宋"/>
          <w:kern w:val="0"/>
          <w:sz w:val="32"/>
          <w:szCs w:val="32"/>
        </w:rPr>
      </w:pPr>
    </w:p>
    <w:tbl>
      <w:tblPr>
        <w:tblStyle w:val="16"/>
        <w:tblW w:w="0" w:type="auto"/>
        <w:jc w:val="center"/>
        <w:tblLayout w:type="autofit"/>
        <w:tblCellMar>
          <w:top w:w="0" w:type="dxa"/>
          <w:left w:w="108" w:type="dxa"/>
          <w:bottom w:w="0" w:type="dxa"/>
          <w:right w:w="108" w:type="dxa"/>
        </w:tblCellMar>
      </w:tblPr>
      <w:tblGrid>
        <w:gridCol w:w="1599"/>
        <w:gridCol w:w="4360"/>
      </w:tblGrid>
      <w:tr>
        <w:tblPrEx>
          <w:tblCellMar>
            <w:top w:w="0" w:type="dxa"/>
            <w:left w:w="108" w:type="dxa"/>
            <w:bottom w:w="0" w:type="dxa"/>
            <w:right w:w="108" w:type="dxa"/>
          </w:tblCellMar>
        </w:tblPrEx>
        <w:trPr>
          <w:trHeight w:val="851" w:hRule="exact"/>
          <w:jc w:val="center"/>
        </w:trPr>
        <w:tc>
          <w:tcPr>
            <w:tcW w:w="1599" w:type="dxa"/>
            <w:noWrap/>
            <w:vAlign w:val="bottom"/>
          </w:tcPr>
          <w:p>
            <w:pPr>
              <w:pStyle w:val="29"/>
              <w:spacing w:before="312"/>
              <w:ind w:firstLine="32" w:firstLineChars="10"/>
            </w:pPr>
            <w:r>
              <w:rPr>
                <w:rFonts w:hint="eastAsia"/>
              </w:rPr>
              <w:t>院    系</w:t>
            </w:r>
          </w:p>
        </w:tc>
        <w:tc>
          <w:tcPr>
            <w:tcW w:w="4360" w:type="dxa"/>
            <w:tcBorders>
              <w:bottom w:val="single" w:color="auto" w:sz="4" w:space="0"/>
            </w:tcBorders>
            <w:noWrap/>
            <w:vAlign w:val="bottom"/>
          </w:tcPr>
          <w:p>
            <w:pPr>
              <w:jc w:val="center"/>
              <w:rPr>
                <w:rFonts w:hint="eastAsia" w:ascii="华文中宋" w:hAnsi="华文中宋" w:eastAsia="华文中宋" w:cs="华文中宋"/>
                <w:bCs/>
                <w:sz w:val="32"/>
              </w:rPr>
            </w:pPr>
            <w:r>
              <w:rPr>
                <w:rFonts w:hint="eastAsia" w:ascii="华文中宋" w:hAnsi="华文中宋" w:eastAsia="华文中宋" w:cs="华文中宋"/>
                <w:bCs/>
                <w:sz w:val="32"/>
              </w:rPr>
              <w:t>管理学院</w:t>
            </w:r>
          </w:p>
        </w:tc>
      </w:tr>
      <w:tr>
        <w:tblPrEx>
          <w:tblCellMar>
            <w:top w:w="0" w:type="dxa"/>
            <w:left w:w="108" w:type="dxa"/>
            <w:bottom w:w="0" w:type="dxa"/>
            <w:right w:w="108" w:type="dxa"/>
          </w:tblCellMar>
        </w:tblPrEx>
        <w:trPr>
          <w:trHeight w:val="851" w:hRule="exact"/>
          <w:jc w:val="center"/>
        </w:trPr>
        <w:tc>
          <w:tcPr>
            <w:tcW w:w="1599" w:type="dxa"/>
            <w:noWrap/>
            <w:vAlign w:val="bottom"/>
          </w:tcPr>
          <w:p>
            <w:pPr>
              <w:pStyle w:val="29"/>
              <w:spacing w:before="312"/>
              <w:ind w:firstLine="32" w:firstLineChars="10"/>
            </w:pPr>
            <w:r>
              <w:rPr>
                <w:rFonts w:hint="eastAsia"/>
              </w:rPr>
              <w:t>专业班级</w:t>
            </w:r>
          </w:p>
        </w:tc>
        <w:tc>
          <w:tcPr>
            <w:tcW w:w="4360" w:type="dxa"/>
            <w:tcBorders>
              <w:top w:val="single" w:color="auto" w:sz="4" w:space="0"/>
              <w:bottom w:val="single" w:color="auto" w:sz="4" w:space="0"/>
            </w:tcBorders>
            <w:noWrap/>
            <w:vAlign w:val="bottom"/>
          </w:tcPr>
          <w:p>
            <w:pPr>
              <w:widowControl/>
              <w:jc w:val="center"/>
              <w:rPr>
                <w:rFonts w:hint="eastAsia" w:ascii="华文中宋" w:hAnsi="华文中宋" w:eastAsia="华文中宋" w:cs="华文中宋"/>
                <w:bCs/>
                <w:sz w:val="32"/>
              </w:rPr>
            </w:pPr>
            <w:r>
              <w:rPr>
                <w:rFonts w:hint="eastAsia" w:ascii="华文中宋" w:hAnsi="华文中宋" w:eastAsia="华文中宋" w:cs="华文中宋"/>
                <w:bCs/>
                <w:sz w:val="32"/>
              </w:rPr>
              <w:t>信管1802班</w:t>
            </w:r>
          </w:p>
        </w:tc>
      </w:tr>
      <w:tr>
        <w:tblPrEx>
          <w:tblCellMar>
            <w:top w:w="0" w:type="dxa"/>
            <w:left w:w="108" w:type="dxa"/>
            <w:bottom w:w="0" w:type="dxa"/>
            <w:right w:w="108" w:type="dxa"/>
          </w:tblCellMar>
        </w:tblPrEx>
        <w:trPr>
          <w:trHeight w:val="851" w:hRule="exact"/>
          <w:jc w:val="center"/>
        </w:trPr>
        <w:tc>
          <w:tcPr>
            <w:tcW w:w="1599" w:type="dxa"/>
            <w:noWrap/>
            <w:vAlign w:val="bottom"/>
          </w:tcPr>
          <w:p>
            <w:pPr>
              <w:pStyle w:val="29"/>
              <w:spacing w:before="312"/>
              <w:ind w:firstLine="32" w:firstLineChars="10"/>
            </w:pPr>
            <w:r>
              <w:rPr>
                <w:rFonts w:hint="eastAsia"/>
              </w:rPr>
              <w:t>姓    名</w:t>
            </w:r>
          </w:p>
        </w:tc>
        <w:tc>
          <w:tcPr>
            <w:tcW w:w="4360" w:type="dxa"/>
            <w:tcBorders>
              <w:top w:val="single" w:color="auto" w:sz="4" w:space="0"/>
              <w:bottom w:val="single" w:color="auto" w:sz="4" w:space="0"/>
            </w:tcBorders>
            <w:noWrap/>
            <w:vAlign w:val="bottom"/>
          </w:tcPr>
          <w:p>
            <w:pPr>
              <w:jc w:val="center"/>
              <w:rPr>
                <w:rFonts w:hint="eastAsia" w:ascii="华文中宋" w:hAnsi="华文中宋" w:eastAsia="华文中宋" w:cs="华文中宋"/>
                <w:bCs/>
                <w:sz w:val="32"/>
                <w:lang w:val="en-US" w:eastAsia="zh-CN"/>
              </w:rPr>
            </w:pPr>
            <w:r>
              <w:rPr>
                <w:rFonts w:hint="eastAsia" w:ascii="华文中宋" w:hAnsi="华文中宋" w:eastAsia="华文中宋" w:cs="华文中宋"/>
                <w:bCs/>
                <w:sz w:val="32"/>
                <w:lang w:val="en-US" w:eastAsia="zh-CN"/>
              </w:rPr>
              <w:t>望紫嫣</w:t>
            </w:r>
          </w:p>
        </w:tc>
      </w:tr>
      <w:tr>
        <w:tblPrEx>
          <w:tblCellMar>
            <w:top w:w="0" w:type="dxa"/>
            <w:left w:w="108" w:type="dxa"/>
            <w:bottom w:w="0" w:type="dxa"/>
            <w:right w:w="108" w:type="dxa"/>
          </w:tblCellMar>
        </w:tblPrEx>
        <w:trPr>
          <w:trHeight w:val="851" w:hRule="exact"/>
          <w:jc w:val="center"/>
        </w:trPr>
        <w:tc>
          <w:tcPr>
            <w:tcW w:w="1599" w:type="dxa"/>
            <w:noWrap/>
            <w:vAlign w:val="bottom"/>
          </w:tcPr>
          <w:p>
            <w:pPr>
              <w:pStyle w:val="29"/>
              <w:spacing w:before="312"/>
              <w:ind w:firstLine="32" w:firstLineChars="10"/>
            </w:pPr>
            <w:r>
              <w:rPr>
                <w:rFonts w:hint="eastAsia"/>
              </w:rPr>
              <w:t>学    号</w:t>
            </w:r>
          </w:p>
        </w:tc>
        <w:tc>
          <w:tcPr>
            <w:tcW w:w="4360" w:type="dxa"/>
            <w:tcBorders>
              <w:top w:val="single" w:color="auto" w:sz="4" w:space="0"/>
              <w:bottom w:val="single" w:color="auto" w:sz="4" w:space="0"/>
            </w:tcBorders>
            <w:noWrap/>
            <w:vAlign w:val="bottom"/>
          </w:tcPr>
          <w:p>
            <w:pPr>
              <w:jc w:val="center"/>
              <w:rPr>
                <w:rFonts w:hint="default" w:ascii="华文中宋" w:hAnsi="华文中宋" w:eastAsia="华文中宋" w:cs="华文中宋"/>
                <w:bCs/>
                <w:sz w:val="32"/>
                <w:lang w:val="en-US"/>
              </w:rPr>
            </w:pPr>
            <w:r>
              <w:rPr>
                <w:rFonts w:hint="eastAsia" w:ascii="华文中宋" w:hAnsi="华文中宋" w:eastAsia="华文中宋" w:cs="华文中宋"/>
                <w:bCs/>
                <w:sz w:val="32"/>
              </w:rPr>
              <w:t>U20181</w:t>
            </w:r>
            <w:r>
              <w:rPr>
                <w:rFonts w:hint="eastAsia" w:ascii="华文中宋" w:hAnsi="华文中宋" w:eastAsia="华文中宋" w:cs="华文中宋"/>
                <w:bCs/>
                <w:sz w:val="32"/>
                <w:lang w:val="en-US" w:eastAsia="zh-CN"/>
              </w:rPr>
              <w:t>5632</w:t>
            </w:r>
          </w:p>
        </w:tc>
      </w:tr>
      <w:tr>
        <w:tblPrEx>
          <w:tblCellMar>
            <w:top w:w="0" w:type="dxa"/>
            <w:left w:w="108" w:type="dxa"/>
            <w:bottom w:w="0" w:type="dxa"/>
            <w:right w:w="108" w:type="dxa"/>
          </w:tblCellMar>
        </w:tblPrEx>
        <w:trPr>
          <w:trHeight w:val="851" w:hRule="exact"/>
          <w:jc w:val="center"/>
        </w:trPr>
        <w:tc>
          <w:tcPr>
            <w:tcW w:w="1599" w:type="dxa"/>
            <w:noWrap/>
            <w:vAlign w:val="bottom"/>
          </w:tcPr>
          <w:p>
            <w:pPr>
              <w:pStyle w:val="29"/>
              <w:spacing w:before="312"/>
              <w:ind w:firstLine="32" w:firstLineChars="10"/>
            </w:pPr>
            <w:r>
              <w:rPr>
                <w:rFonts w:hint="eastAsia"/>
              </w:rPr>
              <w:t>指导教师</w:t>
            </w:r>
          </w:p>
        </w:tc>
        <w:tc>
          <w:tcPr>
            <w:tcW w:w="4360" w:type="dxa"/>
            <w:tcBorders>
              <w:top w:val="single" w:color="auto" w:sz="4" w:space="0"/>
              <w:bottom w:val="single" w:color="auto" w:sz="4" w:space="0"/>
            </w:tcBorders>
            <w:noWrap/>
            <w:vAlign w:val="bottom"/>
          </w:tcPr>
          <w:p>
            <w:pPr>
              <w:jc w:val="center"/>
              <w:rPr>
                <w:rFonts w:hint="eastAsia" w:ascii="华文中宋" w:hAnsi="华文中宋" w:eastAsia="华文中宋" w:cs="华文中宋"/>
                <w:bCs/>
                <w:sz w:val="32"/>
                <w:lang w:val="en-US" w:eastAsia="zh-CN"/>
              </w:rPr>
            </w:pPr>
            <w:r>
              <w:rPr>
                <w:rFonts w:hint="eastAsia" w:ascii="华文中宋" w:hAnsi="华文中宋" w:eastAsia="华文中宋" w:cs="华文中宋"/>
                <w:bCs/>
                <w:sz w:val="32"/>
                <w:lang w:val="en-US" w:eastAsia="zh-CN"/>
              </w:rPr>
              <w:t>方凌云</w:t>
            </w:r>
          </w:p>
        </w:tc>
      </w:tr>
    </w:tbl>
    <w:p>
      <w:pPr>
        <w:jc w:val="center"/>
        <w:rPr>
          <w:rFonts w:ascii="华文中宋" w:hAnsi="华文中宋" w:eastAsia="华文中宋"/>
          <w:bCs/>
          <w:sz w:val="24"/>
        </w:rPr>
      </w:pPr>
    </w:p>
    <w:p>
      <w:pPr>
        <w:spacing w:line="600" w:lineRule="exact"/>
        <w:jc w:val="center"/>
        <w:rPr>
          <w:rFonts w:eastAsia="仿宋_GB2312"/>
          <w:bCs/>
          <w:sz w:val="30"/>
          <w:szCs w:val="30"/>
        </w:rPr>
      </w:pPr>
      <w:r>
        <w:rPr>
          <w:rFonts w:hint="eastAsia" w:ascii="华文中宋" w:hAnsi="华文中宋" w:eastAsia="华文中宋"/>
          <w:bCs/>
          <w:spacing w:val="-20"/>
          <w:sz w:val="30"/>
          <w:szCs w:val="30"/>
        </w:rPr>
        <w:t>教研室（系、所）负责人</w:t>
      </w:r>
      <w:r>
        <w:rPr>
          <w:rFonts w:eastAsia="仿宋_GB2312"/>
          <w:sz w:val="32"/>
          <w:u w:val="single"/>
        </w:rPr>
        <w:t xml:space="preserve">               </w:t>
      </w:r>
      <w:r>
        <w:rPr>
          <w:rFonts w:ascii="华文中宋" w:hAnsi="华文中宋" w:eastAsia="华文中宋"/>
          <w:bCs/>
          <w:spacing w:val="-20"/>
          <w:sz w:val="30"/>
          <w:szCs w:val="30"/>
        </w:rPr>
        <w:t>20</w:t>
      </w:r>
      <w:r>
        <w:rPr>
          <w:rFonts w:hint="eastAsia" w:ascii="华文中宋" w:hAnsi="华文中宋" w:eastAsia="华文中宋"/>
          <w:bCs/>
          <w:spacing w:val="-20"/>
          <w:sz w:val="30"/>
          <w:szCs w:val="30"/>
          <w:lang w:val="en-US" w:eastAsia="zh-CN"/>
        </w:rPr>
        <w:t>21</w:t>
      </w:r>
      <w:r>
        <w:rPr>
          <w:rFonts w:hint="eastAsia" w:ascii="华文中宋" w:hAnsi="华文中宋" w:eastAsia="华文中宋"/>
          <w:bCs/>
          <w:spacing w:val="-20"/>
          <w:sz w:val="30"/>
          <w:szCs w:val="30"/>
        </w:rPr>
        <w:t xml:space="preserve"> 年</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10</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28</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日审查</w:t>
      </w:r>
    </w:p>
    <w:p>
      <w:pPr>
        <w:spacing w:line="600" w:lineRule="exact"/>
        <w:jc w:val="center"/>
        <w:rPr>
          <w:rFonts w:hint="eastAsia" w:ascii="华文中宋" w:hAnsi="华文中宋" w:eastAsia="华文中宋"/>
          <w:bCs/>
          <w:spacing w:val="-20"/>
          <w:sz w:val="30"/>
          <w:szCs w:val="30"/>
        </w:rPr>
      </w:pPr>
      <w:r>
        <w:rPr>
          <w:rFonts w:hint="eastAsia" w:ascii="华文中宋" w:hAnsi="华文中宋" w:eastAsia="华文中宋"/>
          <w:bCs/>
          <w:spacing w:val="-20"/>
          <w:sz w:val="30"/>
          <w:szCs w:val="30"/>
        </w:rPr>
        <w:t>院（系）负责人</w:t>
      </w:r>
      <w:r>
        <w:rPr>
          <w:rFonts w:eastAsia="仿宋_GB2312"/>
          <w:sz w:val="32"/>
          <w:u w:val="single"/>
        </w:rPr>
        <w:t xml:space="preserve">                     </w:t>
      </w:r>
      <w:r>
        <w:rPr>
          <w:rFonts w:ascii="华文中宋" w:hAnsi="华文中宋" w:eastAsia="华文中宋"/>
          <w:bCs/>
          <w:spacing w:val="-20"/>
          <w:sz w:val="30"/>
          <w:szCs w:val="30"/>
        </w:rPr>
        <w:t>20</w:t>
      </w:r>
      <w:r>
        <w:rPr>
          <w:rFonts w:hint="eastAsia" w:ascii="华文中宋" w:hAnsi="华文中宋" w:eastAsia="华文中宋"/>
          <w:bCs/>
          <w:spacing w:val="-20"/>
          <w:sz w:val="30"/>
          <w:szCs w:val="30"/>
          <w:lang w:val="en-US" w:eastAsia="zh-CN"/>
        </w:rPr>
        <w:t>21</w:t>
      </w:r>
      <w:r>
        <w:rPr>
          <w:rFonts w:hint="eastAsia" w:ascii="华文中宋" w:hAnsi="华文中宋" w:eastAsia="华文中宋"/>
          <w:bCs/>
          <w:spacing w:val="-20"/>
          <w:sz w:val="30"/>
          <w:szCs w:val="30"/>
        </w:rPr>
        <w:t xml:space="preserve"> 年</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11</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2</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日批准</w:t>
      </w:r>
    </w:p>
    <w:p>
      <w:pPr>
        <w:ind w:left="0" w:leftChars="0" w:firstLine="0" w:firstLineChars="0"/>
        <w:rPr>
          <w:rFonts w:hint="default" w:ascii="楷体_GB2312" w:eastAsia="楷体_GB2312"/>
          <w:color w:val="FF0000"/>
          <w:lang w:val="en-US" w:eastAsia="zh-CN"/>
        </w:rPr>
      </w:pPr>
    </w:p>
    <w:p>
      <w:pPr>
        <w:ind w:left="0" w:leftChars="0" w:firstLine="0" w:firstLineChars="0"/>
        <w:rPr>
          <w:rFonts w:hint="default" w:ascii="楷体_GB2312" w:eastAsia="楷体_GB2312"/>
          <w:color w:val="FF0000"/>
          <w:lang w:val="en-US" w:eastAsia="zh-CN"/>
        </w:rPr>
      </w:pPr>
    </w:p>
    <w:p>
      <w:pPr>
        <w:ind w:left="0" w:leftChars="0" w:firstLine="0" w:firstLineChars="0"/>
        <w:rPr>
          <w:rFonts w:hint="default" w:ascii="楷体_GB2312" w:eastAsia="楷体_GB2312"/>
          <w:color w:val="FF0000"/>
          <w:lang w:val="en-US" w:eastAsia="zh-CN"/>
        </w:rPr>
        <w:sectPr>
          <w:headerReference r:id="rId18" w:type="default"/>
          <w:footerReference r:id="rId19" w:type="default"/>
          <w:pgSz w:w="11906" w:h="16838"/>
          <w:pgMar w:top="1418" w:right="1701" w:bottom="1134" w:left="1701" w:header="851" w:footer="992" w:gutter="0"/>
          <w:pgBorders>
            <w:top w:val="none" w:sz="0" w:space="0"/>
            <w:left w:val="none" w:sz="0" w:space="0"/>
            <w:bottom w:val="none" w:sz="0" w:space="0"/>
            <w:right w:val="none" w:sz="0" w:space="0"/>
          </w:pgBorders>
          <w:cols w:space="720" w:num="1"/>
          <w:docGrid w:type="lines" w:linePitch="312" w:charSpace="0"/>
        </w:sectPr>
      </w:pPr>
    </w:p>
    <w:tbl>
      <w:tblPr>
        <w:tblStyle w:val="16"/>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8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2" w:hRule="atLeast"/>
        </w:trPr>
        <w:tc>
          <w:tcPr>
            <w:tcW w:w="5000" w:type="pct"/>
            <w:noWrap w:val="0"/>
            <w:vAlign w:val="top"/>
          </w:tcPr>
          <w:p>
            <w:pPr>
              <w:pStyle w:val="35"/>
              <w:spacing w:before="90"/>
              <w:jc w:val="left"/>
              <w:rPr>
                <w:rFonts w:ascii="华文中宋" w:eastAsia="华文中宋"/>
                <w:sz w:val="28"/>
              </w:rPr>
            </w:pPr>
            <w:r>
              <w:rPr>
                <w:rFonts w:hint="eastAsia" w:ascii="华文中宋" w:eastAsia="华文中宋"/>
                <w:sz w:val="28"/>
              </w:rPr>
              <w:t>课题内容：</w:t>
            </w:r>
          </w:p>
          <w:p>
            <w:pPr>
              <w:pStyle w:val="35"/>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416" w:firstLineChars="200"/>
              <w:jc w:val="left"/>
              <w:textAlignment w:val="auto"/>
              <w:rPr>
                <w:rFonts w:ascii="楷体" w:eastAsia="楷体"/>
                <w:sz w:val="21"/>
              </w:rPr>
            </w:pPr>
            <w:r>
              <w:rPr>
                <w:rFonts w:hint="eastAsia" w:ascii="宋体" w:hAnsi="宋体" w:eastAsia="宋体" w:cs="宋体"/>
                <w:spacing w:val="-1"/>
                <w:sz w:val="21"/>
              </w:rPr>
              <w:t xml:space="preserve">采集直播用户行为数据，使用问卷调查方法进行数据收集，并利用 </w:t>
            </w:r>
            <w:r>
              <w:rPr>
                <w:rFonts w:hint="eastAsia" w:ascii="宋体" w:hAnsi="宋体" w:eastAsia="宋体" w:cs="宋体"/>
                <w:sz w:val="21"/>
              </w:rPr>
              <w:t>spss 等工具进行假设检验、相</w:t>
            </w:r>
            <w:r>
              <w:rPr>
                <w:rFonts w:hint="eastAsia" w:ascii="宋体" w:hAnsi="宋体" w:eastAsia="宋体" w:cs="宋体"/>
                <w:spacing w:val="-3"/>
                <w:w w:val="95"/>
                <w:sz w:val="21"/>
              </w:rPr>
              <w:t>关性检验等数据分析，探究影响电商直播吸引消费者观看并购物的相关因素，并针对性的为电商直</w:t>
            </w:r>
            <w:r>
              <w:rPr>
                <w:rFonts w:hint="eastAsia" w:ascii="宋体" w:hAnsi="宋体" w:eastAsia="宋体" w:cs="宋体"/>
                <w:spacing w:val="-3"/>
                <w:sz w:val="21"/>
              </w:rPr>
              <w:t>播提供改进建议，提高电商直播的购买转化率，优化消费者通过电商直播网购的体验。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4" w:hRule="atLeast"/>
        </w:trPr>
        <w:tc>
          <w:tcPr>
            <w:tcW w:w="5000" w:type="pct"/>
            <w:noWrap w:val="0"/>
            <w:vAlign w:val="top"/>
          </w:tcPr>
          <w:p>
            <w:pPr>
              <w:pStyle w:val="35"/>
              <w:spacing w:before="89"/>
              <w:jc w:val="left"/>
              <w:rPr>
                <w:rFonts w:ascii="华文中宋" w:eastAsia="华文中宋"/>
                <w:sz w:val="28"/>
              </w:rPr>
            </w:pPr>
            <w:r>
              <w:rPr>
                <w:rFonts w:hint="eastAsia" w:ascii="华文中宋" w:eastAsia="华文中宋"/>
                <w:sz w:val="28"/>
              </w:rPr>
              <w:t>课题任务要求：</w:t>
            </w:r>
          </w:p>
          <w:p>
            <w:pPr>
              <w:pStyle w:val="35"/>
              <w:spacing w:before="112" w:line="278" w:lineRule="auto"/>
              <w:ind w:left="0" w:leftChars="0" w:right="-15" w:firstLine="416" w:firstLineChars="200"/>
              <w:jc w:val="left"/>
              <w:rPr>
                <w:rFonts w:ascii="楷体" w:eastAsia="楷体"/>
                <w:sz w:val="21"/>
              </w:rPr>
            </w:pPr>
            <w:r>
              <w:rPr>
                <w:rFonts w:hint="eastAsia" w:ascii="宋体" w:hAnsi="宋体" w:eastAsia="宋体" w:cs="宋体"/>
                <w:spacing w:val="-1"/>
                <w:sz w:val="21"/>
              </w:rPr>
              <w:t>能够综合运用所学知识并结合当前实际对电商直播中的消费者行为进行研究；通过查找数据资料进行统计分析，找出影响消费者网购的相关因素，发现电商直播中存在的问题，提高数据搜集和数据分析能力；针对发现的问题寻找改进的对策建议，提高独立分析、发现问题和解决实际问题的能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5" w:hRule="atLeast"/>
        </w:trPr>
        <w:tc>
          <w:tcPr>
            <w:tcW w:w="5000" w:type="pct"/>
            <w:noWrap w:val="0"/>
            <w:vAlign w:val="top"/>
          </w:tcPr>
          <w:p>
            <w:pPr>
              <w:pStyle w:val="35"/>
              <w:spacing w:before="83"/>
              <w:jc w:val="left"/>
              <w:rPr>
                <w:rFonts w:ascii="华文中宋" w:eastAsia="华文中宋"/>
                <w:sz w:val="28"/>
              </w:rPr>
            </w:pPr>
            <w:r>
              <w:rPr>
                <w:rFonts w:hint="eastAsia" w:ascii="华文中宋" w:eastAsia="华文中宋"/>
                <w:sz w:val="28"/>
              </w:rPr>
              <w:t>主要参考文献（</w:t>
            </w:r>
            <w:r>
              <w:rPr>
                <w:rFonts w:hint="eastAsia" w:ascii="华文行楷" w:eastAsia="华文行楷"/>
                <w:sz w:val="28"/>
              </w:rPr>
              <w:t>由指导教师选定</w:t>
            </w:r>
            <w:r>
              <w:rPr>
                <w:rFonts w:hint="eastAsia" w:ascii="华文中宋" w:eastAsia="华文中宋"/>
                <w:sz w:val="28"/>
              </w:rPr>
              <w:t>）</w:t>
            </w:r>
          </w:p>
          <w:p>
            <w:pPr>
              <w:keepNext w:val="0"/>
              <w:keepLines w:val="0"/>
              <w:pageBreakBefore w:val="0"/>
              <w:widowControl w:val="0"/>
              <w:kinsoku/>
              <w:wordWrap w:val="0"/>
              <w:overflowPunct/>
              <w:topLinePunct w:val="0"/>
              <w:autoSpaceDE/>
              <w:autoSpaceDN/>
              <w:bidi w:val="0"/>
              <w:adjustRightInd/>
              <w:snapToGrid/>
              <w:spacing w:line="360" w:lineRule="auto"/>
              <w:jc w:val="left"/>
              <w:textAlignment w:val="auto"/>
              <w:rPr>
                <w:rFonts w:hint="eastAsia" w:eastAsia="宋体"/>
                <w:sz w:val="21"/>
                <w:szCs w:val="21"/>
              </w:rPr>
            </w:pPr>
            <w:r>
              <w:rPr>
                <w:rFonts w:hint="eastAsia" w:eastAsia="宋体"/>
                <w:sz w:val="21"/>
                <w:szCs w:val="21"/>
              </w:rPr>
              <w:t>[1]林平,宁欢,袁静,等.直播带货对消费者购物行为的影响研究[J].消费导刊,2020,45(6):234-255.</w:t>
            </w:r>
          </w:p>
          <w:p>
            <w:pPr>
              <w:keepNext w:val="0"/>
              <w:keepLines w:val="0"/>
              <w:pageBreakBefore w:val="0"/>
              <w:widowControl w:val="0"/>
              <w:kinsoku/>
              <w:wordWrap w:val="0"/>
              <w:overflowPunct/>
              <w:topLinePunct w:val="0"/>
              <w:autoSpaceDE/>
              <w:autoSpaceDN/>
              <w:bidi w:val="0"/>
              <w:adjustRightInd/>
              <w:snapToGrid/>
              <w:spacing w:line="360" w:lineRule="auto"/>
              <w:jc w:val="left"/>
              <w:textAlignment w:val="auto"/>
              <w:rPr>
                <w:rFonts w:hint="eastAsia" w:eastAsia="宋体"/>
                <w:sz w:val="21"/>
                <w:szCs w:val="21"/>
              </w:rPr>
            </w:pPr>
            <w:r>
              <w:rPr>
                <w:rFonts w:hint="eastAsia" w:eastAsia="宋体"/>
                <w:sz w:val="21"/>
                <w:szCs w:val="21"/>
              </w:rPr>
              <w:t>[2]钟涛.直播电商的发展要素、动力及成长持续性分析[J].商业经济研究,2020(18):85-88.</w:t>
            </w:r>
          </w:p>
          <w:p>
            <w:pPr>
              <w:keepNext w:val="0"/>
              <w:keepLines w:val="0"/>
              <w:pageBreakBefore w:val="0"/>
              <w:widowControl w:val="0"/>
              <w:kinsoku/>
              <w:wordWrap w:val="0"/>
              <w:overflowPunct/>
              <w:topLinePunct w:val="0"/>
              <w:autoSpaceDE/>
              <w:autoSpaceDN/>
              <w:bidi w:val="0"/>
              <w:adjustRightInd/>
              <w:snapToGrid/>
              <w:spacing w:line="360" w:lineRule="auto"/>
              <w:jc w:val="left"/>
              <w:textAlignment w:val="auto"/>
              <w:rPr>
                <w:rFonts w:hint="eastAsia" w:eastAsia="宋体"/>
                <w:sz w:val="21"/>
                <w:szCs w:val="21"/>
              </w:rPr>
            </w:pPr>
            <w:r>
              <w:rPr>
                <w:rFonts w:hint="eastAsia" w:eastAsia="宋体"/>
                <w:sz w:val="21"/>
                <w:szCs w:val="21"/>
                <w:lang w:val="en-US" w:eastAsia="zh-CN"/>
              </w:rPr>
              <w:t>[3]</w:t>
            </w:r>
            <w:r>
              <w:rPr>
                <w:rFonts w:hint="eastAsia" w:eastAsia="宋体"/>
                <w:sz w:val="21"/>
                <w:szCs w:val="21"/>
              </w:rPr>
              <w:t>刘忠宇,赵向豪,龙蔚.网红直播带货下消费者购买意愿的形成机制</w:t>
            </w:r>
            <w:r>
              <w:rPr>
                <w:rFonts w:hint="eastAsia" w:eastAsia="宋体"/>
                <w:sz w:val="21"/>
                <w:szCs w:val="21"/>
                <w:lang w:eastAsia="zh-CN"/>
              </w:rPr>
              <w:t>——</w:t>
            </w:r>
            <w:r>
              <w:rPr>
                <w:rFonts w:hint="eastAsia" w:eastAsia="宋体"/>
                <w:sz w:val="21"/>
                <w:szCs w:val="21"/>
              </w:rPr>
              <w:t>基于扎根理论的分析[J].中国流通经济,2020,34(08):48-57.</w:t>
            </w:r>
          </w:p>
          <w:p>
            <w:pPr>
              <w:keepNext w:val="0"/>
              <w:keepLines w:val="0"/>
              <w:pageBreakBefore w:val="0"/>
              <w:widowControl w:val="0"/>
              <w:kinsoku/>
              <w:wordWrap w:val="0"/>
              <w:overflowPunct/>
              <w:topLinePunct w:val="0"/>
              <w:autoSpaceDE/>
              <w:autoSpaceDN/>
              <w:bidi w:val="0"/>
              <w:adjustRightInd/>
              <w:snapToGrid/>
              <w:spacing w:line="360" w:lineRule="auto"/>
              <w:jc w:val="left"/>
              <w:textAlignment w:val="auto"/>
              <w:rPr>
                <w:rFonts w:hint="eastAsia" w:eastAsia="宋体"/>
                <w:sz w:val="21"/>
                <w:szCs w:val="21"/>
              </w:rPr>
            </w:pPr>
            <w:r>
              <w:rPr>
                <w:rFonts w:hint="eastAsia" w:eastAsia="宋体"/>
                <w:sz w:val="21"/>
                <w:szCs w:val="21"/>
                <w:lang w:val="en-US" w:eastAsia="zh-CN"/>
              </w:rPr>
              <w:t>[4]</w:t>
            </w:r>
            <w:r>
              <w:rPr>
                <w:rFonts w:hint="eastAsia" w:eastAsia="宋体"/>
                <w:sz w:val="21"/>
                <w:szCs w:val="21"/>
              </w:rPr>
              <w:t>沈燕,赵红梅.基于情境理论的消费者冲动性购买行为分析</w:t>
            </w:r>
            <w:r>
              <w:rPr>
                <w:rFonts w:hint="eastAsia" w:eastAsia="宋体"/>
                <w:sz w:val="21"/>
                <w:szCs w:val="21"/>
                <w:lang w:val="en-US" w:eastAsia="zh-CN"/>
              </w:rPr>
              <w:t>——</w:t>
            </w:r>
            <w:r>
              <w:rPr>
                <w:rFonts w:hint="eastAsia" w:eastAsia="宋体"/>
                <w:sz w:val="21"/>
                <w:szCs w:val="21"/>
              </w:rPr>
              <w:t>以淘宝直播秒杀为例[J].经营与管理,2018(08):124-130.</w:t>
            </w:r>
          </w:p>
          <w:p>
            <w:pPr>
              <w:keepNext w:val="0"/>
              <w:keepLines w:val="0"/>
              <w:pageBreakBefore w:val="0"/>
              <w:widowControl w:val="0"/>
              <w:kinsoku/>
              <w:wordWrap w:val="0"/>
              <w:overflowPunct/>
              <w:topLinePunct w:val="0"/>
              <w:autoSpaceDE/>
              <w:autoSpaceDN/>
              <w:bidi w:val="0"/>
              <w:adjustRightInd/>
              <w:snapToGrid/>
              <w:spacing w:line="360" w:lineRule="auto"/>
              <w:jc w:val="left"/>
              <w:textAlignment w:val="auto"/>
              <w:rPr>
                <w:rFonts w:hint="eastAsia" w:eastAsia="宋体"/>
                <w:sz w:val="21"/>
                <w:szCs w:val="21"/>
              </w:rPr>
            </w:pPr>
            <w:r>
              <w:rPr>
                <w:rFonts w:hint="eastAsia" w:eastAsia="宋体"/>
                <w:sz w:val="21"/>
                <w:szCs w:val="21"/>
                <w:lang w:val="en-US" w:eastAsia="zh-CN"/>
              </w:rPr>
              <w:t>[5]</w:t>
            </w:r>
            <w:r>
              <w:rPr>
                <w:rFonts w:hint="eastAsia" w:eastAsia="宋体"/>
                <w:sz w:val="21"/>
                <w:szCs w:val="21"/>
              </w:rPr>
              <w:t>王向军.从“为湖北拼单”看淘宝直播对受众消费行为的影响[J].视听,2020,15(11):144-145.</w:t>
            </w:r>
          </w:p>
          <w:p>
            <w:pPr>
              <w:keepNext w:val="0"/>
              <w:keepLines w:val="0"/>
              <w:pageBreakBefore w:val="0"/>
              <w:widowControl w:val="0"/>
              <w:kinsoku/>
              <w:wordWrap w:val="0"/>
              <w:overflowPunct/>
              <w:topLinePunct w:val="0"/>
              <w:autoSpaceDE/>
              <w:autoSpaceDN/>
              <w:bidi w:val="0"/>
              <w:adjustRightInd/>
              <w:snapToGrid/>
              <w:spacing w:line="360" w:lineRule="auto"/>
              <w:jc w:val="left"/>
              <w:textAlignment w:val="auto"/>
              <w:rPr>
                <w:rFonts w:hint="eastAsia" w:eastAsia="宋体"/>
                <w:sz w:val="21"/>
                <w:szCs w:val="21"/>
              </w:rPr>
            </w:pPr>
            <w:r>
              <w:rPr>
                <w:rFonts w:hint="eastAsia" w:eastAsia="宋体"/>
                <w:sz w:val="21"/>
                <w:szCs w:val="21"/>
              </w:rPr>
              <w:t>[6]陈旭.互联网+农业场景营销模式创新研究[J].农业经济, 2019,383(3):133-135</w:t>
            </w:r>
          </w:p>
          <w:p>
            <w:pPr>
              <w:keepNext w:val="0"/>
              <w:keepLines w:val="0"/>
              <w:pageBreakBefore w:val="0"/>
              <w:widowControl w:val="0"/>
              <w:kinsoku/>
              <w:wordWrap w:val="0"/>
              <w:overflowPunct/>
              <w:topLinePunct w:val="0"/>
              <w:autoSpaceDE/>
              <w:autoSpaceDN/>
              <w:bidi w:val="0"/>
              <w:adjustRightInd/>
              <w:snapToGrid/>
              <w:spacing w:line="360" w:lineRule="auto"/>
              <w:jc w:val="left"/>
              <w:textAlignment w:val="auto"/>
              <w:rPr>
                <w:rFonts w:hint="eastAsia" w:eastAsia="宋体"/>
                <w:sz w:val="21"/>
                <w:szCs w:val="21"/>
              </w:rPr>
            </w:pPr>
            <w:r>
              <w:rPr>
                <w:rFonts w:hint="eastAsia" w:eastAsia="宋体"/>
                <w:sz w:val="21"/>
                <w:szCs w:val="21"/>
              </w:rPr>
              <w:t>[7]高琳.基于网络直播的乡村旅游营销策略探析[J].农业经 济,2019,386(6):143-144</w:t>
            </w:r>
          </w:p>
          <w:p>
            <w:pPr>
              <w:keepNext w:val="0"/>
              <w:keepLines w:val="0"/>
              <w:pageBreakBefore w:val="0"/>
              <w:widowControl w:val="0"/>
              <w:kinsoku/>
              <w:wordWrap w:val="0"/>
              <w:overflowPunct/>
              <w:topLinePunct w:val="0"/>
              <w:autoSpaceDE/>
              <w:autoSpaceDN/>
              <w:bidi w:val="0"/>
              <w:adjustRightInd/>
              <w:snapToGrid/>
              <w:spacing w:line="360" w:lineRule="auto"/>
              <w:jc w:val="left"/>
              <w:textAlignment w:val="auto"/>
              <w:rPr>
                <w:rFonts w:hint="eastAsia" w:eastAsia="宋体"/>
                <w:sz w:val="21"/>
                <w:szCs w:val="21"/>
              </w:rPr>
            </w:pPr>
            <w:r>
              <w:rPr>
                <w:rFonts w:hint="eastAsia" w:eastAsia="宋体"/>
                <w:sz w:val="21"/>
                <w:szCs w:val="21"/>
              </w:rPr>
              <w:t>[8]余训培,余晨威.农产品电商直播的现状及趋势[J].中国农业信息,2016(17):158-160</w:t>
            </w:r>
          </w:p>
          <w:p>
            <w:pPr>
              <w:keepNext w:val="0"/>
              <w:keepLines w:val="0"/>
              <w:pageBreakBefore w:val="0"/>
              <w:widowControl w:val="0"/>
              <w:kinsoku/>
              <w:wordWrap w:val="0"/>
              <w:overflowPunct/>
              <w:topLinePunct w:val="0"/>
              <w:autoSpaceDE/>
              <w:autoSpaceDN/>
              <w:bidi w:val="0"/>
              <w:adjustRightInd/>
              <w:snapToGrid/>
              <w:spacing w:line="360" w:lineRule="auto"/>
              <w:jc w:val="left"/>
              <w:textAlignment w:val="auto"/>
              <w:rPr>
                <w:rFonts w:hint="eastAsia" w:eastAsia="宋体"/>
                <w:sz w:val="21"/>
                <w:szCs w:val="21"/>
              </w:rPr>
            </w:pPr>
            <w:r>
              <w:rPr>
                <w:rFonts w:hint="eastAsia" w:eastAsia="宋体"/>
                <w:sz w:val="21"/>
                <w:szCs w:val="21"/>
                <w:lang w:val="en-US" w:eastAsia="zh-CN"/>
              </w:rPr>
              <w:t>[9]</w:t>
            </w:r>
            <w:r>
              <w:rPr>
                <w:rFonts w:hint="eastAsia" w:eastAsia="宋体"/>
                <w:sz w:val="21"/>
                <w:szCs w:val="21"/>
              </w:rPr>
              <w:t>孟陆,刘凤军,陈斯允,段珅.我可以唤起你吗———不同类型直播网红信息源特性对消费者购买意愿的影响机制研究[J].南开管理评论,2020,23 (01):131-143.</w:t>
            </w:r>
          </w:p>
          <w:p>
            <w:pPr>
              <w:keepNext w:val="0"/>
              <w:keepLines w:val="0"/>
              <w:pageBreakBefore w:val="0"/>
              <w:widowControl w:val="0"/>
              <w:kinsoku/>
              <w:wordWrap w:val="0"/>
              <w:overflowPunct/>
              <w:topLinePunct w:val="0"/>
              <w:autoSpaceDE/>
              <w:autoSpaceDN/>
              <w:bidi w:val="0"/>
              <w:adjustRightInd/>
              <w:snapToGrid/>
              <w:spacing w:line="360" w:lineRule="auto"/>
              <w:jc w:val="left"/>
              <w:textAlignment w:val="auto"/>
              <w:rPr>
                <w:rFonts w:hint="eastAsia" w:eastAsia="宋体"/>
                <w:sz w:val="21"/>
                <w:szCs w:val="21"/>
              </w:rPr>
            </w:pPr>
            <w:r>
              <w:rPr>
                <w:rFonts w:hint="eastAsia" w:eastAsia="宋体"/>
                <w:sz w:val="21"/>
                <w:szCs w:val="21"/>
                <w:lang w:val="en-US" w:eastAsia="zh-CN"/>
              </w:rPr>
              <w:t>[10]</w:t>
            </w:r>
            <w:r>
              <w:rPr>
                <w:rFonts w:hint="eastAsia" w:eastAsia="宋体"/>
                <w:sz w:val="21"/>
                <w:szCs w:val="21"/>
              </w:rPr>
              <w:t>胡学斌.电商直播中意见领袖对消费者购买意愿的影响研究[J].现代营销经营版,2020(09):152-153.</w:t>
            </w:r>
          </w:p>
          <w:p>
            <w:pPr>
              <w:keepNext w:val="0"/>
              <w:keepLines w:val="0"/>
              <w:pageBreakBefore w:val="0"/>
              <w:widowControl w:val="0"/>
              <w:kinsoku/>
              <w:wordWrap w:val="0"/>
              <w:overflowPunct/>
              <w:topLinePunct w:val="0"/>
              <w:autoSpaceDE/>
              <w:autoSpaceDN/>
              <w:bidi w:val="0"/>
              <w:adjustRightInd/>
              <w:snapToGrid/>
              <w:spacing w:line="360" w:lineRule="auto"/>
              <w:jc w:val="left"/>
              <w:textAlignment w:val="auto"/>
              <w:rPr>
                <w:rFonts w:hint="eastAsia" w:eastAsia="宋体"/>
                <w:sz w:val="21"/>
                <w:szCs w:val="21"/>
              </w:rPr>
            </w:pPr>
            <w:r>
              <w:rPr>
                <w:rFonts w:hint="eastAsia" w:eastAsia="宋体"/>
                <w:sz w:val="21"/>
                <w:szCs w:val="21"/>
                <w:lang w:val="en-US" w:eastAsia="zh-CN"/>
              </w:rPr>
              <w:t>[11]</w:t>
            </w:r>
            <w:r>
              <w:rPr>
                <w:rFonts w:hint="eastAsia" w:eastAsia="宋体"/>
                <w:sz w:val="21"/>
                <w:szCs w:val="21"/>
              </w:rPr>
              <w:t>钟涛.直播电商的发展要素、动力及成长持续性分析[J].商业经济研 究,2020(18):85-88.</w:t>
            </w:r>
          </w:p>
          <w:p>
            <w:pPr>
              <w:keepNext w:val="0"/>
              <w:keepLines w:val="0"/>
              <w:pageBreakBefore w:val="0"/>
              <w:widowControl w:val="0"/>
              <w:kinsoku/>
              <w:wordWrap w:val="0"/>
              <w:overflowPunct/>
              <w:topLinePunct w:val="0"/>
              <w:autoSpaceDE/>
              <w:autoSpaceDN/>
              <w:bidi w:val="0"/>
              <w:adjustRightInd/>
              <w:snapToGrid/>
              <w:spacing w:line="360" w:lineRule="auto"/>
              <w:jc w:val="left"/>
              <w:textAlignment w:val="auto"/>
              <w:rPr>
                <w:rFonts w:hint="eastAsia" w:eastAsia="宋体"/>
                <w:sz w:val="21"/>
                <w:szCs w:val="21"/>
              </w:rPr>
            </w:pPr>
            <w:r>
              <w:rPr>
                <w:rFonts w:hint="eastAsia" w:eastAsia="宋体"/>
                <w:sz w:val="21"/>
                <w:szCs w:val="21"/>
                <w:lang w:val="en-US" w:eastAsia="zh-CN"/>
              </w:rPr>
              <w:t>[12]</w:t>
            </w:r>
            <w:r>
              <w:rPr>
                <w:rFonts w:hint="eastAsia" w:eastAsia="宋体"/>
                <w:sz w:val="21"/>
                <w:szCs w:val="21"/>
                <w:lang w:val="en-US"/>
              </w:rPr>
              <w:t xml:space="preserve">Sinthamrong P, Rompho N. Factors Affecting Attitudes and Purchase IntentionsToward Branded Content on Webisodes[J]. </w:t>
            </w:r>
            <w:r>
              <w:rPr>
                <w:rFonts w:hint="eastAsia" w:eastAsia="宋体"/>
                <w:sz w:val="21"/>
                <w:szCs w:val="21"/>
              </w:rPr>
              <w:t>Journal of Management Policy andPractice, 2015,16(4):64-72.</w:t>
            </w:r>
          </w:p>
          <w:p>
            <w:pPr>
              <w:keepNext w:val="0"/>
              <w:keepLines w:val="0"/>
              <w:pageBreakBefore w:val="0"/>
              <w:widowControl w:val="0"/>
              <w:kinsoku/>
              <w:wordWrap w:val="0"/>
              <w:overflowPunct/>
              <w:topLinePunct w:val="0"/>
              <w:autoSpaceDE/>
              <w:autoSpaceDN/>
              <w:bidi w:val="0"/>
              <w:adjustRightInd/>
              <w:snapToGrid/>
              <w:spacing w:line="360" w:lineRule="auto"/>
              <w:jc w:val="left"/>
              <w:textAlignment w:val="auto"/>
              <w:rPr>
                <w:rFonts w:hint="eastAsia" w:eastAsia="宋体"/>
                <w:sz w:val="21"/>
                <w:szCs w:val="21"/>
                <w:lang w:val="en-US"/>
              </w:rPr>
            </w:pPr>
            <w:r>
              <w:rPr>
                <w:rFonts w:hint="eastAsia" w:eastAsia="宋体"/>
                <w:sz w:val="21"/>
                <w:szCs w:val="21"/>
                <w:lang w:val="en-US" w:eastAsia="zh-CN"/>
              </w:rPr>
              <w:t>[13]</w:t>
            </w:r>
            <w:r>
              <w:rPr>
                <w:rFonts w:hint="eastAsia" w:eastAsia="宋体"/>
                <w:sz w:val="21"/>
                <w:szCs w:val="21"/>
                <w:lang w:val="en-US"/>
              </w:rPr>
              <w:t>Reyes-Mercado P, Karthik M,Mishra R K, et al. Drivers of consumer attitudestowards online shoppin g in the Indian market: analysis through an extended TAMmodel[J]. International Journal of Business Inno vation &amp; Research,2017,13(3):326-343.</w:t>
            </w:r>
          </w:p>
          <w:p>
            <w:pPr>
              <w:keepNext w:val="0"/>
              <w:keepLines w:val="0"/>
              <w:pageBreakBefore w:val="0"/>
              <w:widowControl w:val="0"/>
              <w:kinsoku/>
              <w:wordWrap w:val="0"/>
              <w:overflowPunct/>
              <w:topLinePunct w:val="0"/>
              <w:autoSpaceDE/>
              <w:autoSpaceDN/>
              <w:bidi w:val="0"/>
              <w:adjustRightInd/>
              <w:snapToGrid/>
              <w:spacing w:line="360" w:lineRule="auto"/>
              <w:jc w:val="left"/>
              <w:textAlignment w:val="auto"/>
              <w:rPr>
                <w:rFonts w:hint="eastAsia" w:eastAsia="宋体"/>
                <w:sz w:val="21"/>
                <w:szCs w:val="21"/>
                <w:lang w:val="en-US"/>
              </w:rPr>
            </w:pPr>
            <w:r>
              <w:rPr>
                <w:rFonts w:hint="eastAsia" w:eastAsia="宋体"/>
                <w:sz w:val="21"/>
                <w:szCs w:val="21"/>
                <w:lang w:val="en-US" w:eastAsia="zh-CN"/>
              </w:rPr>
              <w:t>[14]</w:t>
            </w:r>
            <w:r>
              <w:rPr>
                <w:rFonts w:hint="eastAsia" w:eastAsia="宋体"/>
                <w:sz w:val="21"/>
                <w:szCs w:val="21"/>
                <w:lang w:val="en-US"/>
              </w:rPr>
              <w:t>Nguyen T T H, Nguyen N, Nguyen T B L, et al. Investigating Consumer Attitudeand Intention toward s Online Food Purchasing in an Emerging Economy: AnExtended TAM Approach[J]. Foods, 2019,8(11):5 76.</w:t>
            </w:r>
          </w:p>
          <w:p>
            <w:pPr>
              <w:keepNext w:val="0"/>
              <w:keepLines w:val="0"/>
              <w:pageBreakBefore w:val="0"/>
              <w:widowControl w:val="0"/>
              <w:kinsoku/>
              <w:wordWrap w:val="0"/>
              <w:overflowPunct/>
              <w:topLinePunct w:val="0"/>
              <w:autoSpaceDE/>
              <w:autoSpaceDN/>
              <w:bidi w:val="0"/>
              <w:adjustRightInd/>
              <w:snapToGrid/>
              <w:spacing w:line="360" w:lineRule="auto"/>
              <w:jc w:val="left"/>
              <w:textAlignment w:val="auto"/>
              <w:rPr>
                <w:sz w:val="21"/>
                <w:lang w:val="en-US"/>
              </w:rPr>
            </w:pPr>
            <w:r>
              <w:rPr>
                <w:rFonts w:hint="eastAsia" w:eastAsia="宋体"/>
                <w:sz w:val="21"/>
                <w:szCs w:val="21"/>
                <w:lang w:val="en-US" w:eastAsia="zh-CN"/>
              </w:rPr>
              <w:t>[15]</w:t>
            </w:r>
            <w:r>
              <w:rPr>
                <w:rFonts w:hint="eastAsia" w:eastAsia="宋体"/>
                <w:sz w:val="21"/>
                <w:szCs w:val="21"/>
                <w:lang w:val="en-US"/>
              </w:rPr>
              <w:t>Amin H, Rahman A R A, Razak D A, etal.Consumer attitude and preference inthe Islamic mortgages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3" w:hRule="atLeast"/>
        </w:trPr>
        <w:tc>
          <w:tcPr>
            <w:tcW w:w="5000" w:type="pct"/>
            <w:noWrap w:val="0"/>
            <w:vAlign w:val="top"/>
          </w:tcPr>
          <w:p>
            <w:pPr>
              <w:pStyle w:val="35"/>
              <w:spacing w:before="91"/>
              <w:jc w:val="left"/>
              <w:rPr>
                <w:rFonts w:ascii="华文中宋" w:eastAsia="华文中宋"/>
                <w:sz w:val="28"/>
              </w:rPr>
            </w:pPr>
            <w:r>
              <w:rPr>
                <w:rFonts w:hint="eastAsia" w:ascii="华文中宋" w:eastAsia="华文中宋"/>
                <w:sz w:val="28"/>
                <w:u w:val="single"/>
              </w:rPr>
              <w:t>同组设计者</w:t>
            </w:r>
          </w:p>
          <w:p>
            <w:pPr>
              <w:pStyle w:val="35"/>
              <w:spacing w:before="110"/>
              <w:ind w:left="528"/>
              <w:jc w:val="left"/>
              <w:rPr>
                <w:rFonts w:ascii="楷体" w:eastAsia="楷体"/>
                <w:sz w:val="21"/>
              </w:rPr>
            </w:pPr>
            <w:r>
              <w:rPr>
                <w:rFonts w:hint="eastAsia" w:ascii="楷体" w:eastAsia="楷体"/>
                <w:w w:val="99"/>
                <w:sz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3" w:hRule="atLeast"/>
        </w:trPr>
        <w:tc>
          <w:tcPr>
            <w:tcW w:w="5000" w:type="pct"/>
            <w:noWrap w:val="0"/>
            <w:vAlign w:val="top"/>
          </w:tcPr>
          <w:p>
            <w:pPr>
              <w:jc w:val="left"/>
              <w:rPr>
                <w:rFonts w:hint="eastAsia" w:ascii="华文中宋" w:eastAsia="华文中宋"/>
                <w:bCs/>
                <w:sz w:val="28"/>
                <w:lang w:eastAsia="zh-CN"/>
              </w:rPr>
            </w:pPr>
            <w:r>
              <w:rPr>
                <w:rFonts w:hint="eastAsia" w:ascii="华文中宋" w:eastAsia="华文中宋"/>
                <w:bCs/>
                <w:sz w:val="28"/>
              </w:rPr>
              <w:t>指导教师签名：</w:t>
            </w:r>
          </w:p>
          <w:p>
            <w:pPr>
              <w:pStyle w:val="35"/>
              <w:spacing w:before="110"/>
              <w:jc w:val="right"/>
              <w:rPr>
                <w:rFonts w:ascii="楷体" w:eastAsia="楷体"/>
                <w:w w:val="99"/>
                <w:sz w:val="21"/>
              </w:rPr>
            </w:pPr>
            <w:r>
              <w:rPr>
                <w:rFonts w:hint="eastAsia" w:ascii="华文中宋" w:eastAsia="华文中宋"/>
                <w:bCs/>
                <w:sz w:val="28"/>
                <w:lang w:val="en-US" w:eastAsia="zh-CN"/>
              </w:rPr>
              <w:t>2022</w:t>
            </w:r>
            <w:r>
              <w:rPr>
                <w:rFonts w:hint="eastAsia" w:ascii="华文中宋" w:eastAsia="华文中宋"/>
                <w:bCs/>
                <w:sz w:val="28"/>
              </w:rPr>
              <w:t xml:space="preserve">年 </w:t>
            </w:r>
            <w:r>
              <w:rPr>
                <w:rFonts w:hint="eastAsia" w:ascii="华文中宋" w:eastAsia="华文中宋"/>
                <w:bCs/>
                <w:sz w:val="28"/>
                <w:lang w:val="en-US" w:eastAsia="zh-CN"/>
              </w:rPr>
              <w:t>2</w:t>
            </w:r>
            <w:r>
              <w:rPr>
                <w:rFonts w:ascii="华文中宋" w:eastAsia="华文中宋"/>
                <w:bCs/>
                <w:sz w:val="28"/>
              </w:rPr>
              <w:t xml:space="preserve"> </w:t>
            </w:r>
            <w:r>
              <w:rPr>
                <w:rFonts w:hint="eastAsia" w:ascii="华文中宋" w:eastAsia="华文中宋"/>
                <w:bCs/>
                <w:sz w:val="28"/>
              </w:rPr>
              <w:t xml:space="preserve">月 </w:t>
            </w:r>
            <w:r>
              <w:rPr>
                <w:rFonts w:hint="eastAsia" w:ascii="华文中宋" w:eastAsia="华文中宋"/>
                <w:bCs/>
                <w:sz w:val="28"/>
                <w:lang w:val="en-US" w:eastAsia="zh-CN"/>
              </w:rPr>
              <w:t>21</w:t>
            </w:r>
            <w:r>
              <w:rPr>
                <w:rFonts w:ascii="华文中宋" w:eastAsia="华文中宋"/>
                <w:bCs/>
                <w:sz w:val="28"/>
              </w:rPr>
              <w:t xml:space="preserve"> </w:t>
            </w:r>
            <w:r>
              <w:rPr>
                <w:rFonts w:hint="eastAsia" w:ascii="华文中宋" w:eastAsia="华文中宋"/>
                <w:bCs/>
                <w:sz w:val="28"/>
              </w:rPr>
              <w:t>日</w:t>
            </w:r>
          </w:p>
        </w:tc>
      </w:tr>
    </w:tbl>
    <w:p>
      <w:pPr>
        <w:ind w:left="0" w:leftChars="0" w:firstLine="0" w:firstLineChars="0"/>
        <w:rPr>
          <w:rFonts w:hint="default" w:ascii="楷体_GB2312" w:eastAsia="楷体_GB2312"/>
          <w:color w:val="FF0000"/>
          <w:lang w:val="en-US" w:eastAsia="zh-CN"/>
        </w:rPr>
      </w:pPr>
    </w:p>
    <w:p>
      <w:pPr>
        <w:ind w:left="0" w:leftChars="0" w:firstLine="0" w:firstLineChars="0"/>
        <w:rPr>
          <w:rFonts w:hint="eastAsia" w:ascii="宋体" w:hAnsi="宋体" w:eastAsia="宋体"/>
          <w:bCs/>
          <w:kern w:val="0"/>
          <w:sz w:val="28"/>
          <w:szCs w:val="28"/>
          <w:lang w:val="en-US" w:eastAsia="zh-CN"/>
        </w:rPr>
      </w:pPr>
    </w:p>
    <w:sectPr>
      <w:headerReference r:id="rId20" w:type="default"/>
      <w:footerReference r:id="rId21" w:type="default"/>
      <w:pgSz w:w="11906" w:h="16838"/>
      <w:pgMar w:top="1418" w:right="1701" w:bottom="1134" w:left="1701" w:header="851" w:footer="992" w:gutter="0"/>
      <w:pgBorders>
        <w:top w:val="none" w:sz="0" w:space="0"/>
        <w:left w:val="none" w:sz="0" w:space="0"/>
        <w:bottom w:val="none" w:sz="0" w:space="0"/>
        <w:right w:val="none" w:sz="0" w:space="0"/>
      </w:pgBorders>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pPr w:leftFromText="187" w:rightFromText="187" w:vertAnchor="page" w:horzAnchor="page" w:tblpX="1699" w:tblpY="15579"/>
      <w:tblW w:w="5000" w:type="pct"/>
      <w:tblInd w:w="0" w:type="dxa"/>
      <w:tblLayout w:type="fixed"/>
      <w:tblCellMar>
        <w:top w:w="0" w:type="dxa"/>
        <w:left w:w="108" w:type="dxa"/>
        <w:bottom w:w="0" w:type="dxa"/>
        <w:right w:w="108" w:type="dxa"/>
      </w:tblCellMar>
    </w:tblPr>
    <w:tblGrid>
      <w:gridCol w:w="3900"/>
      <w:gridCol w:w="1007"/>
      <w:gridCol w:w="3813"/>
    </w:tblGrid>
    <w:tr>
      <w:tblPrEx>
        <w:tblCellMar>
          <w:top w:w="0" w:type="dxa"/>
          <w:left w:w="108" w:type="dxa"/>
          <w:bottom w:w="0" w:type="dxa"/>
          <w:right w:w="108" w:type="dxa"/>
        </w:tblCellMar>
      </w:tblPrEx>
      <w:trPr>
        <w:trHeight w:val="90" w:hRule="atLeast"/>
      </w:trPr>
      <w:tc>
        <w:tcPr>
          <w:tcW w:w="3900" w:type="dxa"/>
          <w:tcBorders>
            <w:bottom w:val="single" w:color="4F81BD" w:sz="4" w:space="0"/>
          </w:tcBorders>
          <w:noWrap w:val="0"/>
          <w:vAlign w:val="top"/>
        </w:tcPr>
        <w:p>
          <w:pPr>
            <w:pStyle w:val="11"/>
            <w:rPr>
              <w:rFonts w:ascii="Cambria" w:hAnsi="Cambria"/>
              <w:b/>
              <w:bCs/>
            </w:rPr>
          </w:pPr>
        </w:p>
      </w:tc>
      <w:tc>
        <w:tcPr>
          <w:tcW w:w="1007" w:type="dxa"/>
          <w:vMerge w:val="restart"/>
          <w:noWrap/>
          <w:vAlign w:val="center"/>
        </w:tcPr>
        <w:p>
          <w:pPr>
            <w:pStyle w:val="27"/>
            <w:jc w:val="center"/>
            <w:rPr>
              <w:rFonts w:hint="eastAsia" w:ascii="Cambria" w:hAnsi="Cambria" w:eastAsia="宋体"/>
              <w:lang w:eastAsia="zh-CN"/>
            </w:rPr>
          </w:pPr>
          <w:r>
            <w:rPr>
              <w:rFonts w:hint="eastAsia"/>
              <w:lang w:val="en-US" w:eastAsia="zh-CN"/>
            </w:rPr>
            <w:t>Ⅰ</w:t>
          </w:r>
        </w:p>
      </w:tc>
      <w:tc>
        <w:tcPr>
          <w:tcW w:w="3813" w:type="dxa"/>
          <w:tcBorders>
            <w:bottom w:val="single" w:color="4F81BD" w:sz="4" w:space="0"/>
          </w:tcBorders>
          <w:noWrap w:val="0"/>
          <w:vAlign w:val="top"/>
        </w:tcPr>
        <w:p>
          <w:pPr>
            <w:pStyle w:val="11"/>
            <w:rPr>
              <w:rFonts w:ascii="Cambria" w:hAnsi="Cambria"/>
              <w:b/>
              <w:bCs/>
            </w:rPr>
          </w:pPr>
        </w:p>
      </w:tc>
    </w:tr>
    <w:tr>
      <w:tblPrEx>
        <w:tblCellMar>
          <w:top w:w="0" w:type="dxa"/>
          <w:left w:w="108" w:type="dxa"/>
          <w:bottom w:w="0" w:type="dxa"/>
          <w:right w:w="108" w:type="dxa"/>
        </w:tblCellMar>
      </w:tblPrEx>
      <w:trPr>
        <w:trHeight w:val="150" w:hRule="atLeast"/>
      </w:trPr>
      <w:tc>
        <w:tcPr>
          <w:tcW w:w="3900" w:type="dxa"/>
          <w:tcBorders>
            <w:top w:val="single" w:color="4F81BD" w:sz="4" w:space="0"/>
          </w:tcBorders>
          <w:noWrap w:val="0"/>
          <w:vAlign w:val="top"/>
        </w:tcPr>
        <w:p>
          <w:pPr>
            <w:pStyle w:val="11"/>
            <w:rPr>
              <w:rFonts w:ascii="Cambria" w:hAnsi="Cambria"/>
              <w:b/>
              <w:bCs/>
            </w:rPr>
          </w:pPr>
        </w:p>
      </w:tc>
      <w:tc>
        <w:tcPr>
          <w:tcW w:w="1007" w:type="dxa"/>
          <w:vMerge w:val="continue"/>
          <w:noWrap w:val="0"/>
          <w:vAlign w:val="top"/>
        </w:tcPr>
        <w:p>
          <w:pPr>
            <w:pStyle w:val="11"/>
            <w:jc w:val="center"/>
            <w:rPr>
              <w:rFonts w:ascii="Cambria" w:hAnsi="Cambria"/>
              <w:b/>
              <w:bCs/>
            </w:rPr>
          </w:pPr>
        </w:p>
      </w:tc>
      <w:tc>
        <w:tcPr>
          <w:tcW w:w="3813" w:type="dxa"/>
          <w:tcBorders>
            <w:top w:val="single" w:color="4F81BD" w:sz="4" w:space="0"/>
          </w:tcBorders>
          <w:noWrap w:val="0"/>
          <w:vAlign w:val="top"/>
        </w:tcPr>
        <w:p>
          <w:pPr>
            <w:pStyle w:val="11"/>
            <w:rPr>
              <w:rFonts w:ascii="Cambria" w:hAnsi="Cambria"/>
              <w:b/>
              <w:bCs/>
            </w:rPr>
          </w:pPr>
        </w:p>
      </w:tc>
    </w:tr>
  </w:tbl>
  <w:p>
    <w:pPr>
      <w:pStyle w:val="10"/>
    </w:pPr>
  </w:p>
  <w:p>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pPr w:leftFromText="187" w:rightFromText="187" w:vertAnchor="page" w:horzAnchor="page" w:tblpX="1699" w:tblpY="15579"/>
      <w:tblW w:w="5000" w:type="pct"/>
      <w:tblInd w:w="0" w:type="dxa"/>
      <w:tblLayout w:type="fixed"/>
      <w:tblCellMar>
        <w:top w:w="0" w:type="dxa"/>
        <w:left w:w="108" w:type="dxa"/>
        <w:bottom w:w="0" w:type="dxa"/>
        <w:right w:w="108" w:type="dxa"/>
      </w:tblCellMar>
    </w:tblPr>
    <w:tblGrid>
      <w:gridCol w:w="3900"/>
      <w:gridCol w:w="1007"/>
      <w:gridCol w:w="3813"/>
    </w:tblGrid>
    <w:tr>
      <w:tblPrEx>
        <w:tblCellMar>
          <w:top w:w="0" w:type="dxa"/>
          <w:left w:w="108" w:type="dxa"/>
          <w:bottom w:w="0" w:type="dxa"/>
          <w:right w:w="108" w:type="dxa"/>
        </w:tblCellMar>
      </w:tblPrEx>
      <w:trPr>
        <w:trHeight w:val="90" w:hRule="atLeast"/>
      </w:trPr>
      <w:tc>
        <w:tcPr>
          <w:tcW w:w="3900" w:type="dxa"/>
          <w:tcBorders>
            <w:bottom w:val="single" w:color="4F81BD" w:sz="4" w:space="0"/>
          </w:tcBorders>
          <w:noWrap w:val="0"/>
          <w:vAlign w:val="top"/>
        </w:tcPr>
        <w:p>
          <w:pPr>
            <w:pStyle w:val="11"/>
            <w:rPr>
              <w:rFonts w:ascii="Cambria" w:hAnsi="Cambria"/>
              <w:b/>
              <w:bCs/>
            </w:rPr>
          </w:pPr>
        </w:p>
      </w:tc>
      <w:tc>
        <w:tcPr>
          <w:tcW w:w="1007" w:type="dxa"/>
          <w:vMerge w:val="restart"/>
          <w:noWrap/>
          <w:vAlign w:val="center"/>
        </w:tcPr>
        <w:p>
          <w:pPr>
            <w:pStyle w:val="27"/>
            <w:jc w:val="center"/>
            <w:rPr>
              <w:rFonts w:hint="eastAsia" w:ascii="Cambria" w:hAnsi="Cambria" w:eastAsia="宋体"/>
              <w:lang w:eastAsia="zh-CN"/>
            </w:rPr>
          </w:pPr>
          <w:r>
            <w:rPr>
              <w:rFonts w:hint="eastAsia"/>
              <w:lang w:val="en-US" w:eastAsia="zh-CN"/>
            </w:rPr>
            <w:t>Ⅱ</w:t>
          </w:r>
        </w:p>
      </w:tc>
      <w:tc>
        <w:tcPr>
          <w:tcW w:w="3813" w:type="dxa"/>
          <w:tcBorders>
            <w:bottom w:val="single" w:color="4F81BD" w:sz="4" w:space="0"/>
          </w:tcBorders>
          <w:noWrap w:val="0"/>
          <w:vAlign w:val="top"/>
        </w:tcPr>
        <w:p>
          <w:pPr>
            <w:pStyle w:val="11"/>
            <w:rPr>
              <w:rFonts w:ascii="Cambria" w:hAnsi="Cambria"/>
              <w:b/>
              <w:bCs/>
            </w:rPr>
          </w:pPr>
        </w:p>
      </w:tc>
    </w:tr>
    <w:tr>
      <w:tblPrEx>
        <w:tblCellMar>
          <w:top w:w="0" w:type="dxa"/>
          <w:left w:w="108" w:type="dxa"/>
          <w:bottom w:w="0" w:type="dxa"/>
          <w:right w:w="108" w:type="dxa"/>
        </w:tblCellMar>
      </w:tblPrEx>
      <w:trPr>
        <w:trHeight w:val="150" w:hRule="atLeast"/>
      </w:trPr>
      <w:tc>
        <w:tcPr>
          <w:tcW w:w="3900" w:type="dxa"/>
          <w:tcBorders>
            <w:top w:val="single" w:color="4F81BD" w:sz="4" w:space="0"/>
          </w:tcBorders>
          <w:noWrap w:val="0"/>
          <w:vAlign w:val="top"/>
        </w:tcPr>
        <w:p>
          <w:pPr>
            <w:pStyle w:val="11"/>
            <w:rPr>
              <w:rFonts w:ascii="Cambria" w:hAnsi="Cambria"/>
              <w:b/>
              <w:bCs/>
            </w:rPr>
          </w:pPr>
        </w:p>
      </w:tc>
      <w:tc>
        <w:tcPr>
          <w:tcW w:w="1007" w:type="dxa"/>
          <w:vMerge w:val="continue"/>
          <w:noWrap w:val="0"/>
          <w:vAlign w:val="top"/>
        </w:tcPr>
        <w:p>
          <w:pPr>
            <w:pStyle w:val="11"/>
            <w:jc w:val="center"/>
            <w:rPr>
              <w:rFonts w:ascii="Cambria" w:hAnsi="Cambria"/>
              <w:b/>
              <w:bCs/>
            </w:rPr>
          </w:pPr>
        </w:p>
      </w:tc>
      <w:tc>
        <w:tcPr>
          <w:tcW w:w="3813" w:type="dxa"/>
          <w:tcBorders>
            <w:top w:val="single" w:color="4F81BD" w:sz="4" w:space="0"/>
          </w:tcBorders>
          <w:noWrap w:val="0"/>
          <w:vAlign w:val="top"/>
        </w:tcPr>
        <w:p>
          <w:pPr>
            <w:pStyle w:val="11"/>
            <w:rPr>
              <w:rFonts w:ascii="Cambria" w:hAnsi="Cambria"/>
              <w:b/>
              <w:bCs/>
            </w:rPr>
          </w:pPr>
        </w:p>
      </w:tc>
    </w:tr>
  </w:tbl>
  <w:p>
    <w:pPr>
      <w:pStyle w:val="1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pPr w:leftFromText="187" w:rightFromText="187" w:vertAnchor="page" w:horzAnchor="page" w:tblpX="1699" w:tblpY="15579"/>
      <w:tblW w:w="5000" w:type="pct"/>
      <w:tblInd w:w="0" w:type="dxa"/>
      <w:tblLayout w:type="fixed"/>
      <w:tblCellMar>
        <w:top w:w="0" w:type="dxa"/>
        <w:left w:w="108" w:type="dxa"/>
        <w:bottom w:w="0" w:type="dxa"/>
        <w:right w:w="108" w:type="dxa"/>
      </w:tblCellMar>
    </w:tblPr>
    <w:tblGrid>
      <w:gridCol w:w="3900"/>
      <w:gridCol w:w="1007"/>
      <w:gridCol w:w="3813"/>
    </w:tblGrid>
    <w:tr>
      <w:tblPrEx>
        <w:tblCellMar>
          <w:top w:w="0" w:type="dxa"/>
          <w:left w:w="108" w:type="dxa"/>
          <w:bottom w:w="0" w:type="dxa"/>
          <w:right w:w="108" w:type="dxa"/>
        </w:tblCellMar>
      </w:tblPrEx>
      <w:trPr>
        <w:trHeight w:val="90" w:hRule="atLeast"/>
      </w:trPr>
      <w:tc>
        <w:tcPr>
          <w:tcW w:w="3900" w:type="dxa"/>
          <w:tcBorders>
            <w:bottom w:val="single" w:color="4F81BD" w:sz="4" w:space="0"/>
          </w:tcBorders>
          <w:noWrap w:val="0"/>
          <w:vAlign w:val="top"/>
        </w:tcPr>
        <w:p>
          <w:pPr>
            <w:pStyle w:val="11"/>
            <w:rPr>
              <w:rFonts w:ascii="Cambria" w:hAnsi="Cambria"/>
              <w:b/>
              <w:bCs/>
            </w:rPr>
          </w:pPr>
        </w:p>
      </w:tc>
      <w:tc>
        <w:tcPr>
          <w:tcW w:w="1007" w:type="dxa"/>
          <w:vMerge w:val="restart"/>
          <w:noWrap/>
          <w:vAlign w:val="center"/>
        </w:tcPr>
        <w:p>
          <w:pPr>
            <w:pStyle w:val="27"/>
            <w:jc w:val="center"/>
            <w:rPr>
              <w:rFonts w:hint="default" w:ascii="Cambria" w:hAnsi="Cambria" w:eastAsia="宋体"/>
              <w:lang w:val="en-US" w:eastAsia="zh-CN"/>
            </w:rPr>
          </w:pPr>
        </w:p>
      </w:tc>
      <w:tc>
        <w:tcPr>
          <w:tcW w:w="3813" w:type="dxa"/>
          <w:tcBorders>
            <w:bottom w:val="single" w:color="4F81BD" w:sz="4" w:space="0"/>
          </w:tcBorders>
          <w:noWrap w:val="0"/>
          <w:vAlign w:val="top"/>
        </w:tcPr>
        <w:p>
          <w:pPr>
            <w:pStyle w:val="11"/>
            <w:rPr>
              <w:rFonts w:ascii="Cambria" w:hAnsi="Cambria"/>
              <w:b/>
              <w:bCs/>
            </w:rPr>
          </w:pPr>
        </w:p>
      </w:tc>
    </w:tr>
    <w:tr>
      <w:tblPrEx>
        <w:tblCellMar>
          <w:top w:w="0" w:type="dxa"/>
          <w:left w:w="108" w:type="dxa"/>
          <w:bottom w:w="0" w:type="dxa"/>
          <w:right w:w="108" w:type="dxa"/>
        </w:tblCellMar>
      </w:tblPrEx>
      <w:trPr>
        <w:trHeight w:val="150" w:hRule="atLeast"/>
      </w:trPr>
      <w:tc>
        <w:tcPr>
          <w:tcW w:w="3900" w:type="dxa"/>
          <w:tcBorders>
            <w:top w:val="single" w:color="4F81BD" w:sz="4" w:space="0"/>
          </w:tcBorders>
          <w:noWrap w:val="0"/>
          <w:vAlign w:val="top"/>
        </w:tcPr>
        <w:p>
          <w:pPr>
            <w:pStyle w:val="11"/>
            <w:rPr>
              <w:rFonts w:ascii="Cambria" w:hAnsi="Cambria"/>
              <w:b/>
              <w:bCs/>
            </w:rPr>
          </w:pPr>
        </w:p>
      </w:tc>
      <w:tc>
        <w:tcPr>
          <w:tcW w:w="1007" w:type="dxa"/>
          <w:vMerge w:val="continue"/>
          <w:noWrap w:val="0"/>
          <w:vAlign w:val="top"/>
        </w:tcPr>
        <w:p>
          <w:pPr>
            <w:pStyle w:val="11"/>
            <w:jc w:val="center"/>
            <w:rPr>
              <w:rFonts w:ascii="Cambria" w:hAnsi="Cambria"/>
              <w:b/>
              <w:bCs/>
            </w:rPr>
          </w:pPr>
        </w:p>
      </w:tc>
      <w:tc>
        <w:tcPr>
          <w:tcW w:w="3813" w:type="dxa"/>
          <w:tcBorders>
            <w:top w:val="single" w:color="4F81BD" w:sz="4" w:space="0"/>
          </w:tcBorders>
          <w:noWrap w:val="0"/>
          <w:vAlign w:val="top"/>
        </w:tcPr>
        <w:p>
          <w:pPr>
            <w:pStyle w:val="11"/>
            <w:rPr>
              <w:rFonts w:ascii="Cambria" w:hAnsi="Cambria"/>
              <w:b/>
              <w:bCs/>
            </w:rPr>
          </w:pPr>
        </w:p>
      </w:tc>
    </w:tr>
  </w:tbl>
  <w:p>
    <w:pPr>
      <w:pStyle w:val="10"/>
    </w:pPr>
    <w:r>
      <w:rPr>
        <w:sz w:val="18"/>
      </w:rPr>
      <mc:AlternateContent>
        <mc:Choice Requires="wps">
          <w:drawing>
            <wp:anchor distT="0" distB="0" distL="114300" distR="114300" simplePos="0" relativeHeight="251660288" behindDoc="0" locked="0" layoutInCell="1" allowOverlap="1">
              <wp:simplePos x="0" y="0"/>
              <wp:positionH relativeFrom="margin">
                <wp:posOffset>2403475</wp:posOffset>
              </wp:positionH>
              <wp:positionV relativeFrom="paragraph">
                <wp:posOffset>-111760</wp:posOffset>
              </wp:positionV>
              <wp:extent cx="544830" cy="683895"/>
              <wp:effectExtent l="0" t="0" r="0" b="0"/>
              <wp:wrapNone/>
              <wp:docPr id="9" name="文本框 11"/>
              <wp:cNvGraphicFramePr/>
              <a:graphic xmlns:a="http://schemas.openxmlformats.org/drawingml/2006/main">
                <a:graphicData uri="http://schemas.microsoft.com/office/word/2010/wordprocessingShape">
                  <wps:wsp>
                    <wps:cNvSpPr txBox="1"/>
                    <wps:spPr>
                      <a:xfrm>
                        <a:off x="0" y="0"/>
                        <a:ext cx="544830" cy="683895"/>
                      </a:xfrm>
                      <a:prstGeom prst="rect">
                        <a:avLst/>
                      </a:prstGeom>
                      <a:noFill/>
                      <a:ln w="15875">
                        <a:noFill/>
                      </a:ln>
                    </wps:spPr>
                    <wps:txbx>
                      <w:txbxContent>
                        <w:p>
                          <w:pPr>
                            <w:pStyle w:val="10"/>
                            <w:jc w:val="center"/>
                          </w:pPr>
                        </w:p>
                        <w:p>
                          <w:pPr>
                            <w:pStyle w:val="10"/>
                            <w:jc w:val="center"/>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  \* MERGEFORMAT </w:instrText>
                          </w:r>
                          <w:r>
                            <w:rPr>
                              <w:rFonts w:hint="eastAsia" w:ascii="宋体" w:hAnsi="宋体" w:eastAsia="宋体" w:cs="宋体"/>
                              <w:sz w:val="22"/>
                              <w:szCs w:val="22"/>
                            </w:rPr>
                            <w:fldChar w:fldCharType="separate"/>
                          </w:r>
                          <w:r>
                            <w:rPr>
                              <w:rFonts w:hint="eastAsia" w:ascii="宋体" w:hAnsi="宋体" w:eastAsia="宋体" w:cs="宋体"/>
                              <w:sz w:val="22"/>
                              <w:szCs w:val="22"/>
                            </w:rPr>
                            <w:t>3</w:t>
                          </w:r>
                          <w:r>
                            <w:rPr>
                              <w:rFonts w:hint="eastAsia" w:ascii="宋体" w:hAnsi="宋体" w:eastAsia="宋体" w:cs="宋体"/>
                              <w:sz w:val="22"/>
                              <w:szCs w:val="22"/>
                            </w:rPr>
                            <w:fldChar w:fldCharType="end"/>
                          </w:r>
                        </w:p>
                      </w:txbxContent>
                    </wps:txbx>
                    <wps:bodyPr vert="horz" wrap="square" lIns="0" tIns="0" rIns="0" bIns="0" anchor="t" anchorCtr="0" upright="0"/>
                  </wps:wsp>
                </a:graphicData>
              </a:graphic>
            </wp:anchor>
          </w:drawing>
        </mc:Choice>
        <mc:Fallback>
          <w:pict>
            <v:shape id="文本框 11" o:spid="_x0000_s1026" o:spt="202" type="#_x0000_t202" style="position:absolute;left:0pt;margin-left:189.25pt;margin-top:-8.8pt;height:53.85pt;width:42.9pt;mso-position-horizontal-relative:margin;z-index:251660288;mso-width-relative:page;mso-height-relative:page;" filled="f" stroked="f" coordsize="21600,21600" o:gfxdata="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TMK5n2gAA&#10;AAoBAAAPAAAAAAAAAAEAIAAAACIAAABkcnMvZG93bnJldi54bWxQSwECFAAUAAAACACHTuJAnm+V&#10;UuMBAACvAwAADgAAAAAAAAABACAAAAApAQAAZHJzL2Uyb0RvYy54bWxQSwUGAAAAAAYABgBZAQAA&#10;fgUAAAAA&#10;">
              <v:fill on="f" focussize="0,0"/>
              <v:stroke on="f" weight="1.25pt"/>
              <v:imagedata o:title=""/>
              <o:lock v:ext="edit" aspectratio="f"/>
              <v:textbox inset="0mm,0mm,0mm,0mm">
                <w:txbxContent>
                  <w:p>
                    <w:pPr>
                      <w:pStyle w:val="10"/>
                      <w:jc w:val="center"/>
                    </w:pPr>
                  </w:p>
                  <w:p>
                    <w:pPr>
                      <w:pStyle w:val="10"/>
                      <w:jc w:val="center"/>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  \* MERGEFORMAT </w:instrText>
                    </w:r>
                    <w:r>
                      <w:rPr>
                        <w:rFonts w:hint="eastAsia" w:ascii="宋体" w:hAnsi="宋体" w:eastAsia="宋体" w:cs="宋体"/>
                        <w:sz w:val="22"/>
                        <w:szCs w:val="22"/>
                      </w:rPr>
                      <w:fldChar w:fldCharType="separate"/>
                    </w:r>
                    <w:r>
                      <w:rPr>
                        <w:rFonts w:hint="eastAsia" w:ascii="宋体" w:hAnsi="宋体" w:eastAsia="宋体" w:cs="宋体"/>
                        <w:sz w:val="22"/>
                        <w:szCs w:val="22"/>
                      </w:rPr>
                      <w:t>3</w:t>
                    </w:r>
                    <w:r>
                      <w:rPr>
                        <w:rFonts w:hint="eastAsia" w:ascii="宋体" w:hAnsi="宋体" w:eastAsia="宋体" w:cs="宋体"/>
                        <w:sz w:val="22"/>
                        <w:szCs w:val="22"/>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pPr w:leftFromText="187" w:rightFromText="187" w:vertAnchor="page" w:horzAnchor="page" w:tblpX="1699" w:tblpY="15579"/>
      <w:tblW w:w="5000" w:type="pct"/>
      <w:tblInd w:w="0" w:type="dxa"/>
      <w:tblLayout w:type="fixed"/>
      <w:tblCellMar>
        <w:top w:w="0" w:type="dxa"/>
        <w:left w:w="108" w:type="dxa"/>
        <w:bottom w:w="0" w:type="dxa"/>
        <w:right w:w="108" w:type="dxa"/>
      </w:tblCellMar>
    </w:tblPr>
    <w:tblGrid>
      <w:gridCol w:w="3900"/>
      <w:gridCol w:w="1007"/>
      <w:gridCol w:w="3813"/>
    </w:tblGrid>
    <w:tr>
      <w:tblPrEx>
        <w:tblCellMar>
          <w:top w:w="0" w:type="dxa"/>
          <w:left w:w="108" w:type="dxa"/>
          <w:bottom w:w="0" w:type="dxa"/>
          <w:right w:w="108" w:type="dxa"/>
        </w:tblCellMar>
      </w:tblPrEx>
      <w:trPr>
        <w:trHeight w:val="90" w:hRule="atLeast"/>
      </w:trPr>
      <w:tc>
        <w:tcPr>
          <w:tcW w:w="3900" w:type="dxa"/>
          <w:tcBorders>
            <w:bottom w:val="single" w:color="4F81BD" w:sz="4" w:space="0"/>
          </w:tcBorders>
          <w:noWrap w:val="0"/>
          <w:vAlign w:val="top"/>
        </w:tcPr>
        <w:p>
          <w:pPr>
            <w:pStyle w:val="11"/>
            <w:rPr>
              <w:rFonts w:ascii="Cambria" w:hAnsi="Cambria"/>
              <w:b/>
              <w:bCs/>
            </w:rPr>
          </w:pPr>
        </w:p>
      </w:tc>
      <w:tc>
        <w:tcPr>
          <w:tcW w:w="1007" w:type="dxa"/>
          <w:vMerge w:val="restart"/>
          <w:noWrap/>
          <w:vAlign w:val="center"/>
        </w:tcPr>
        <w:p>
          <w:pPr>
            <w:pStyle w:val="27"/>
            <w:jc w:val="center"/>
            <w:rPr>
              <w:rFonts w:hint="default" w:ascii="Cambria" w:hAnsi="Cambria" w:eastAsia="宋体"/>
              <w:lang w:val="en-US" w:eastAsia="zh-CN"/>
            </w:rPr>
          </w:pPr>
        </w:p>
      </w:tc>
      <w:tc>
        <w:tcPr>
          <w:tcW w:w="3813" w:type="dxa"/>
          <w:tcBorders>
            <w:bottom w:val="single" w:color="4F81BD" w:sz="4" w:space="0"/>
          </w:tcBorders>
          <w:noWrap w:val="0"/>
          <w:vAlign w:val="top"/>
        </w:tcPr>
        <w:p>
          <w:pPr>
            <w:pStyle w:val="11"/>
            <w:rPr>
              <w:rFonts w:ascii="Cambria" w:hAnsi="Cambria"/>
              <w:b/>
              <w:bCs/>
            </w:rPr>
          </w:pPr>
        </w:p>
      </w:tc>
    </w:tr>
    <w:tr>
      <w:tblPrEx>
        <w:tblCellMar>
          <w:top w:w="0" w:type="dxa"/>
          <w:left w:w="108" w:type="dxa"/>
          <w:bottom w:w="0" w:type="dxa"/>
          <w:right w:w="108" w:type="dxa"/>
        </w:tblCellMar>
      </w:tblPrEx>
      <w:trPr>
        <w:trHeight w:val="150" w:hRule="atLeast"/>
      </w:trPr>
      <w:tc>
        <w:tcPr>
          <w:tcW w:w="3900" w:type="dxa"/>
          <w:tcBorders>
            <w:top w:val="single" w:color="4F81BD" w:sz="4" w:space="0"/>
          </w:tcBorders>
          <w:noWrap w:val="0"/>
          <w:vAlign w:val="top"/>
        </w:tcPr>
        <w:p>
          <w:pPr>
            <w:pStyle w:val="11"/>
            <w:rPr>
              <w:rFonts w:ascii="Cambria" w:hAnsi="Cambria"/>
              <w:b/>
              <w:bCs/>
            </w:rPr>
          </w:pPr>
        </w:p>
      </w:tc>
      <w:tc>
        <w:tcPr>
          <w:tcW w:w="1007" w:type="dxa"/>
          <w:vMerge w:val="continue"/>
          <w:noWrap w:val="0"/>
          <w:vAlign w:val="top"/>
        </w:tcPr>
        <w:p>
          <w:pPr>
            <w:pStyle w:val="11"/>
            <w:jc w:val="center"/>
            <w:rPr>
              <w:rFonts w:ascii="Cambria" w:hAnsi="Cambria"/>
              <w:b/>
              <w:bCs/>
            </w:rPr>
          </w:pPr>
        </w:p>
      </w:tc>
      <w:tc>
        <w:tcPr>
          <w:tcW w:w="3813" w:type="dxa"/>
          <w:tcBorders>
            <w:top w:val="single" w:color="4F81BD" w:sz="4" w:space="0"/>
          </w:tcBorders>
          <w:noWrap w:val="0"/>
          <w:vAlign w:val="top"/>
        </w:tcPr>
        <w:p>
          <w:pPr>
            <w:pStyle w:val="11"/>
            <w:rPr>
              <w:rFonts w:ascii="Cambria" w:hAnsi="Cambria"/>
              <w:b/>
              <w:bCs/>
            </w:rPr>
          </w:pPr>
        </w:p>
      </w:tc>
    </w:tr>
  </w:tbl>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posOffset>2438400</wp:posOffset>
              </wp:positionH>
              <wp:positionV relativeFrom="paragraph">
                <wp:posOffset>-120650</wp:posOffset>
              </wp:positionV>
              <wp:extent cx="550545" cy="417830"/>
              <wp:effectExtent l="0" t="0" r="0" b="0"/>
              <wp:wrapNone/>
              <wp:docPr id="8" name="文本框 9"/>
              <wp:cNvGraphicFramePr/>
              <a:graphic xmlns:a="http://schemas.openxmlformats.org/drawingml/2006/main">
                <a:graphicData uri="http://schemas.microsoft.com/office/word/2010/wordprocessingShape">
                  <wps:wsp>
                    <wps:cNvSpPr txBox="1"/>
                    <wps:spPr>
                      <a:xfrm>
                        <a:off x="0" y="0"/>
                        <a:ext cx="550545" cy="417830"/>
                      </a:xfrm>
                      <a:prstGeom prst="rect">
                        <a:avLst/>
                      </a:prstGeom>
                      <a:noFill/>
                      <a:ln w="15875">
                        <a:noFill/>
                      </a:ln>
                    </wps:spPr>
                    <wps:txbx>
                      <w:txbxContent>
                        <w:p>
                          <w:pPr>
                            <w:pStyle w:val="10"/>
                            <w:jc w:val="center"/>
                          </w:pPr>
                        </w:p>
                        <w:p>
                          <w:pPr>
                            <w:pStyle w:val="10"/>
                            <w:jc w:val="center"/>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  \* MERGEFORMAT </w:instrText>
                          </w:r>
                          <w:r>
                            <w:rPr>
                              <w:rFonts w:hint="eastAsia" w:ascii="宋体" w:hAnsi="宋体" w:eastAsia="宋体" w:cs="宋体"/>
                              <w:sz w:val="22"/>
                              <w:szCs w:val="22"/>
                            </w:rPr>
                            <w:fldChar w:fldCharType="separate"/>
                          </w:r>
                          <w:r>
                            <w:rPr>
                              <w:rFonts w:hint="eastAsia" w:ascii="宋体" w:hAnsi="宋体" w:eastAsia="宋体" w:cs="宋体"/>
                              <w:sz w:val="22"/>
                              <w:szCs w:val="22"/>
                            </w:rPr>
                            <w:t>1</w:t>
                          </w:r>
                          <w:r>
                            <w:rPr>
                              <w:rFonts w:hint="eastAsia" w:ascii="宋体" w:hAnsi="宋体" w:eastAsia="宋体" w:cs="宋体"/>
                              <w:sz w:val="22"/>
                              <w:szCs w:val="22"/>
                            </w:rPr>
                            <w:fldChar w:fldCharType="end"/>
                          </w:r>
                        </w:p>
                      </w:txbxContent>
                    </wps:txbx>
                    <wps:bodyPr vert="horz" wrap="square" lIns="0" tIns="0" rIns="0" bIns="0" anchor="t" anchorCtr="0" upright="0"/>
                  </wps:wsp>
                </a:graphicData>
              </a:graphic>
            </wp:anchor>
          </w:drawing>
        </mc:Choice>
        <mc:Fallback>
          <w:pict>
            <v:shape id="文本框 9" o:spid="_x0000_s1026" o:spt="202" type="#_x0000_t202" style="position:absolute;left:0pt;margin-left:192pt;margin-top:-9.5pt;height:32.9pt;width:43.35pt;mso-position-horizontal-relative:margin;z-index:251659264;mso-width-relative:page;mso-height-relative:page;" filled="f" stroked="f" coordsize="21600,21600" o:gfxdata="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eGuiTZAAAA&#10;CgEAAA8AAAAAAAAAAQAgAAAAIgAAAGRycy9kb3ducmV2LnhtbFBLAQIUABQAAAAIAIdO4kDOsECI&#10;4wEAAK4DAAAOAAAAAAAAAAEAIAAAACgBAABkcnMvZTJvRG9jLnhtbFBLBQYAAAAABgAGAFkBAAB9&#10;BQAAAAA=&#10;">
              <v:fill on="f" focussize="0,0"/>
              <v:stroke on="f" weight="1.25pt"/>
              <v:imagedata o:title=""/>
              <o:lock v:ext="edit" aspectratio="f"/>
              <v:textbox inset="0mm,0mm,0mm,0mm">
                <w:txbxContent>
                  <w:p>
                    <w:pPr>
                      <w:pStyle w:val="10"/>
                      <w:jc w:val="center"/>
                    </w:pPr>
                  </w:p>
                  <w:p>
                    <w:pPr>
                      <w:pStyle w:val="10"/>
                      <w:jc w:val="center"/>
                      <w:rPr>
                        <w:rFonts w:hint="eastAsia" w:ascii="宋体" w:hAnsi="宋体" w:eastAsia="宋体" w:cs="宋体"/>
                        <w:sz w:val="22"/>
                        <w:szCs w:val="22"/>
                      </w:rPr>
                    </w:pP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PAGE  \* MERGEFORMAT </w:instrText>
                    </w:r>
                    <w:r>
                      <w:rPr>
                        <w:rFonts w:hint="eastAsia" w:ascii="宋体" w:hAnsi="宋体" w:eastAsia="宋体" w:cs="宋体"/>
                        <w:sz w:val="22"/>
                        <w:szCs w:val="22"/>
                      </w:rPr>
                      <w:fldChar w:fldCharType="separate"/>
                    </w:r>
                    <w:r>
                      <w:rPr>
                        <w:rFonts w:hint="eastAsia" w:ascii="宋体" w:hAnsi="宋体" w:eastAsia="宋体" w:cs="宋体"/>
                        <w:sz w:val="22"/>
                        <w:szCs w:val="22"/>
                      </w:rPr>
                      <w:t>1</w:t>
                    </w:r>
                    <w:r>
                      <w:rPr>
                        <w:rFonts w:hint="eastAsia" w:ascii="宋体" w:hAnsi="宋体" w:eastAsia="宋体" w:cs="宋体"/>
                        <w:sz w:val="22"/>
                        <w:szCs w:val="22"/>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pPr w:leftFromText="187" w:rightFromText="187" w:vertAnchor="page" w:horzAnchor="page" w:tblpX="1699" w:tblpY="15579"/>
      <w:tblW w:w="5000" w:type="pct"/>
      <w:tblInd w:w="0" w:type="dxa"/>
      <w:tblLayout w:type="fixed"/>
      <w:tblCellMar>
        <w:top w:w="0" w:type="dxa"/>
        <w:left w:w="108" w:type="dxa"/>
        <w:bottom w:w="0" w:type="dxa"/>
        <w:right w:w="108" w:type="dxa"/>
      </w:tblCellMar>
    </w:tblPr>
    <w:tblGrid>
      <w:gridCol w:w="3900"/>
      <w:gridCol w:w="1007"/>
      <w:gridCol w:w="3813"/>
    </w:tblGrid>
    <w:tr>
      <w:tblPrEx>
        <w:tblCellMar>
          <w:top w:w="0" w:type="dxa"/>
          <w:left w:w="108" w:type="dxa"/>
          <w:bottom w:w="0" w:type="dxa"/>
          <w:right w:w="108" w:type="dxa"/>
        </w:tblCellMar>
      </w:tblPrEx>
      <w:trPr>
        <w:trHeight w:val="90" w:hRule="atLeast"/>
      </w:trPr>
      <w:tc>
        <w:tcPr>
          <w:tcW w:w="3900" w:type="dxa"/>
          <w:tcBorders>
            <w:bottom w:val="single" w:color="4F81BD" w:sz="4" w:space="0"/>
          </w:tcBorders>
          <w:noWrap w:val="0"/>
          <w:vAlign w:val="top"/>
        </w:tcPr>
        <w:p>
          <w:pPr>
            <w:pStyle w:val="11"/>
            <w:rPr>
              <w:rFonts w:ascii="Cambria" w:hAnsi="Cambria"/>
              <w:b/>
              <w:bCs/>
            </w:rPr>
          </w:pPr>
        </w:p>
      </w:tc>
      <w:tc>
        <w:tcPr>
          <w:tcW w:w="1007" w:type="dxa"/>
          <w:vMerge w:val="restart"/>
          <w:noWrap/>
          <w:vAlign w:val="center"/>
        </w:tcPr>
        <w:p>
          <w:pPr>
            <w:pStyle w:val="27"/>
            <w:jc w:val="center"/>
            <w:rPr>
              <w:rFonts w:hint="eastAsia" w:ascii="Cambria" w:hAnsi="Cambria" w:eastAsia="宋体"/>
              <w:lang w:eastAsia="zh-CN"/>
            </w:rPr>
          </w:pPr>
          <w:r>
            <w:fldChar w:fldCharType="begin"/>
          </w:r>
          <w:r>
            <w:instrText xml:space="preserve"> PAGE  \* MERGEFORMAT </w:instrText>
          </w:r>
          <w:r>
            <w:fldChar w:fldCharType="separate"/>
          </w:r>
          <w:r>
            <w:rPr>
              <w:rFonts w:ascii="Cambria" w:hAnsi="Cambria"/>
              <w:b/>
              <w:lang w:val="zh-CN"/>
            </w:rPr>
            <w:t>1</w:t>
          </w:r>
          <w:r>
            <w:fldChar w:fldCharType="end"/>
          </w:r>
        </w:p>
      </w:tc>
      <w:tc>
        <w:tcPr>
          <w:tcW w:w="3813" w:type="dxa"/>
          <w:tcBorders>
            <w:bottom w:val="single" w:color="4F81BD" w:sz="4" w:space="0"/>
          </w:tcBorders>
          <w:noWrap w:val="0"/>
          <w:vAlign w:val="top"/>
        </w:tcPr>
        <w:p>
          <w:pPr>
            <w:pStyle w:val="11"/>
            <w:rPr>
              <w:rFonts w:ascii="Cambria" w:hAnsi="Cambria"/>
              <w:b/>
              <w:bCs/>
            </w:rPr>
          </w:pPr>
        </w:p>
      </w:tc>
    </w:tr>
    <w:tr>
      <w:tblPrEx>
        <w:tblCellMar>
          <w:top w:w="0" w:type="dxa"/>
          <w:left w:w="108" w:type="dxa"/>
          <w:bottom w:w="0" w:type="dxa"/>
          <w:right w:w="108" w:type="dxa"/>
        </w:tblCellMar>
      </w:tblPrEx>
      <w:trPr>
        <w:trHeight w:val="150" w:hRule="atLeast"/>
      </w:trPr>
      <w:tc>
        <w:tcPr>
          <w:tcW w:w="3900" w:type="dxa"/>
          <w:tcBorders>
            <w:top w:val="single" w:color="4F81BD" w:sz="4" w:space="0"/>
          </w:tcBorders>
          <w:noWrap w:val="0"/>
          <w:vAlign w:val="top"/>
        </w:tcPr>
        <w:p>
          <w:pPr>
            <w:pStyle w:val="11"/>
            <w:rPr>
              <w:rFonts w:ascii="Cambria" w:hAnsi="Cambria"/>
              <w:b/>
              <w:bCs/>
            </w:rPr>
          </w:pPr>
        </w:p>
      </w:tc>
      <w:tc>
        <w:tcPr>
          <w:tcW w:w="1007" w:type="dxa"/>
          <w:vMerge w:val="continue"/>
          <w:noWrap w:val="0"/>
          <w:vAlign w:val="top"/>
        </w:tcPr>
        <w:p>
          <w:pPr>
            <w:pStyle w:val="11"/>
            <w:jc w:val="center"/>
            <w:rPr>
              <w:rFonts w:ascii="Cambria" w:hAnsi="Cambria"/>
              <w:b/>
              <w:bCs/>
            </w:rPr>
          </w:pPr>
        </w:p>
      </w:tc>
      <w:tc>
        <w:tcPr>
          <w:tcW w:w="3813" w:type="dxa"/>
          <w:tcBorders>
            <w:top w:val="single" w:color="4F81BD" w:sz="4" w:space="0"/>
          </w:tcBorders>
          <w:noWrap w:val="0"/>
          <w:vAlign w:val="top"/>
        </w:tcPr>
        <w:p>
          <w:pPr>
            <w:pStyle w:val="11"/>
            <w:rPr>
              <w:rFonts w:ascii="Cambria" w:hAnsi="Cambria"/>
              <w:b/>
              <w:bCs/>
            </w:rPr>
          </w:pPr>
        </w:p>
      </w:tc>
    </w:tr>
  </w:tbl>
  <w:p>
    <w:pPr>
      <w:pStyle w:val="1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3270"/>
        <w:tab w:val="clear" w:pos="4153"/>
        <w:tab w:val="clear" w:pos="830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6" w:space="0"/>
      </w:pBdr>
      <w:jc w:val="center"/>
      <w:rPr>
        <w:rFonts w:hint="eastAsia"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p>
    <w:pPr>
      <w:pStyle w:val="1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6" w:space="0"/>
      </w:pBdr>
      <w:jc w:val="center"/>
      <w:rPr>
        <w:rFonts w:hint="eastAsia"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p>
    <w:pPr>
      <w:pStyle w:val="1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6" w:space="0"/>
      </w:pBdr>
      <w:jc w:val="center"/>
      <w:rPr>
        <w:rFonts w:hint="eastAsia"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p>
    <w:pPr>
      <w:pStyle w:val="1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6" w:space="0"/>
      </w:pBdr>
      <w:jc w:val="center"/>
      <w:rPr>
        <w:rFonts w:hint="eastAsia"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p>
    <w:pPr>
      <w:pStyle w:val="11"/>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520" w:lineRule="exact"/>
      <w:jc w:val="left"/>
      <w:rPr>
        <w:rFonts w:ascii="华文中宋" w:hAnsi="华文中宋" w:eastAsia="华文中宋"/>
        <w:bCs/>
        <w:kern w:val="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963C84"/>
    <w:multiLevelType w:val="singleLevel"/>
    <w:tmpl w:val="44963C84"/>
    <w:lvl w:ilvl="0" w:tentative="0">
      <w:start w:val="1"/>
      <w:numFmt w:val="decimal"/>
      <w:lvlText w:val="(%1)"/>
      <w:lvlJc w:val="left"/>
      <w:pPr>
        <w:ind w:left="425" w:hanging="425"/>
      </w:pPr>
      <w:rPr>
        <w:rFonts w:hint="default"/>
      </w:rPr>
    </w:lvl>
  </w:abstractNum>
  <w:abstractNum w:abstractNumId="1">
    <w:nsid w:val="7BB07863"/>
    <w:multiLevelType w:val="singleLevel"/>
    <w:tmpl w:val="7BB07863"/>
    <w:lvl w:ilvl="0" w:tentative="0">
      <w:start w:val="1"/>
      <w:numFmt w:val="decimal"/>
      <w:lvlText w:val="(%1)"/>
      <w:lvlJc w:val="left"/>
      <w:pPr>
        <w:ind w:left="425" w:hanging="425"/>
      </w:pPr>
      <w:rPr>
        <w:rFonts w:hint="default"/>
      </w:rPr>
    </w:lvl>
  </w:abstractNum>
  <w:abstractNum w:abstractNumId="2">
    <w:nsid w:val="7E27F96D"/>
    <w:multiLevelType w:val="singleLevel"/>
    <w:tmpl w:val="7E27F96D"/>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NlOTJhMDk4MzAzYmVkOTJlNTAyMzFjNzM5ZmZlZGMifQ=="/>
  </w:docVars>
  <w:rsids>
    <w:rsidRoot w:val="00172A27"/>
    <w:rsid w:val="00010586"/>
    <w:rsid w:val="00027653"/>
    <w:rsid w:val="0004262D"/>
    <w:rsid w:val="00054D52"/>
    <w:rsid w:val="0006684E"/>
    <w:rsid w:val="000744B9"/>
    <w:rsid w:val="000818EE"/>
    <w:rsid w:val="00084C89"/>
    <w:rsid w:val="0008568E"/>
    <w:rsid w:val="000A706F"/>
    <w:rsid w:val="000E0690"/>
    <w:rsid w:val="00116745"/>
    <w:rsid w:val="001325FF"/>
    <w:rsid w:val="00154700"/>
    <w:rsid w:val="00166B4B"/>
    <w:rsid w:val="001829E2"/>
    <w:rsid w:val="001856B8"/>
    <w:rsid w:val="0019440B"/>
    <w:rsid w:val="001A1349"/>
    <w:rsid w:val="001A14D7"/>
    <w:rsid w:val="001C6F44"/>
    <w:rsid w:val="001F6F32"/>
    <w:rsid w:val="00226780"/>
    <w:rsid w:val="00227045"/>
    <w:rsid w:val="00233C61"/>
    <w:rsid w:val="002C0778"/>
    <w:rsid w:val="002C0C2E"/>
    <w:rsid w:val="002C7D14"/>
    <w:rsid w:val="002D0281"/>
    <w:rsid w:val="002E680C"/>
    <w:rsid w:val="002F28D2"/>
    <w:rsid w:val="002F61EC"/>
    <w:rsid w:val="00300600"/>
    <w:rsid w:val="00306B1B"/>
    <w:rsid w:val="00342094"/>
    <w:rsid w:val="00344375"/>
    <w:rsid w:val="00374A61"/>
    <w:rsid w:val="00384932"/>
    <w:rsid w:val="00392F1F"/>
    <w:rsid w:val="003A488F"/>
    <w:rsid w:val="003B47CD"/>
    <w:rsid w:val="003C14C9"/>
    <w:rsid w:val="003D6C09"/>
    <w:rsid w:val="003F439B"/>
    <w:rsid w:val="00413231"/>
    <w:rsid w:val="004912D7"/>
    <w:rsid w:val="004916A0"/>
    <w:rsid w:val="00496A28"/>
    <w:rsid w:val="00504350"/>
    <w:rsid w:val="00512882"/>
    <w:rsid w:val="005172C7"/>
    <w:rsid w:val="00551A18"/>
    <w:rsid w:val="005B05D9"/>
    <w:rsid w:val="005B5BCD"/>
    <w:rsid w:val="005B6BD9"/>
    <w:rsid w:val="005F3519"/>
    <w:rsid w:val="0060387B"/>
    <w:rsid w:val="00612E6A"/>
    <w:rsid w:val="00616983"/>
    <w:rsid w:val="0062635F"/>
    <w:rsid w:val="00640156"/>
    <w:rsid w:val="00653025"/>
    <w:rsid w:val="006609A4"/>
    <w:rsid w:val="0067059E"/>
    <w:rsid w:val="00672712"/>
    <w:rsid w:val="00672BBB"/>
    <w:rsid w:val="00677C00"/>
    <w:rsid w:val="00677E32"/>
    <w:rsid w:val="00681751"/>
    <w:rsid w:val="006940E1"/>
    <w:rsid w:val="006B0BCF"/>
    <w:rsid w:val="006B0EE6"/>
    <w:rsid w:val="006C03FE"/>
    <w:rsid w:val="006C0BD1"/>
    <w:rsid w:val="006C45C2"/>
    <w:rsid w:val="00752F37"/>
    <w:rsid w:val="00766454"/>
    <w:rsid w:val="007C589E"/>
    <w:rsid w:val="00815BDC"/>
    <w:rsid w:val="0084024F"/>
    <w:rsid w:val="008442CB"/>
    <w:rsid w:val="00860A1E"/>
    <w:rsid w:val="00872F81"/>
    <w:rsid w:val="0088042C"/>
    <w:rsid w:val="008A11AD"/>
    <w:rsid w:val="008B6B39"/>
    <w:rsid w:val="008E3327"/>
    <w:rsid w:val="008E766D"/>
    <w:rsid w:val="008F2708"/>
    <w:rsid w:val="008F7B8C"/>
    <w:rsid w:val="00917E38"/>
    <w:rsid w:val="00932543"/>
    <w:rsid w:val="009449AF"/>
    <w:rsid w:val="009B0DCD"/>
    <w:rsid w:val="009B67C0"/>
    <w:rsid w:val="00A10504"/>
    <w:rsid w:val="00A26226"/>
    <w:rsid w:val="00A27AF8"/>
    <w:rsid w:val="00A3133A"/>
    <w:rsid w:val="00A46F3E"/>
    <w:rsid w:val="00A55316"/>
    <w:rsid w:val="00A57170"/>
    <w:rsid w:val="00AE1987"/>
    <w:rsid w:val="00AE748C"/>
    <w:rsid w:val="00B27353"/>
    <w:rsid w:val="00B5553B"/>
    <w:rsid w:val="00B728B0"/>
    <w:rsid w:val="00B738C4"/>
    <w:rsid w:val="00B87C54"/>
    <w:rsid w:val="00B94C32"/>
    <w:rsid w:val="00BB4A53"/>
    <w:rsid w:val="00BD43BA"/>
    <w:rsid w:val="00BD7EB1"/>
    <w:rsid w:val="00C15828"/>
    <w:rsid w:val="00C50F9F"/>
    <w:rsid w:val="00C629D1"/>
    <w:rsid w:val="00C65119"/>
    <w:rsid w:val="00C71D90"/>
    <w:rsid w:val="00C73388"/>
    <w:rsid w:val="00C92658"/>
    <w:rsid w:val="00CB0C42"/>
    <w:rsid w:val="00CB12FC"/>
    <w:rsid w:val="00CC401D"/>
    <w:rsid w:val="00CC4A81"/>
    <w:rsid w:val="00CC7A88"/>
    <w:rsid w:val="00CE3854"/>
    <w:rsid w:val="00D622CB"/>
    <w:rsid w:val="00D77B09"/>
    <w:rsid w:val="00DA0E9A"/>
    <w:rsid w:val="00DB43CD"/>
    <w:rsid w:val="00E04538"/>
    <w:rsid w:val="00E17651"/>
    <w:rsid w:val="00E2428B"/>
    <w:rsid w:val="00E57A69"/>
    <w:rsid w:val="00E81C57"/>
    <w:rsid w:val="00EC0167"/>
    <w:rsid w:val="00EC2BA5"/>
    <w:rsid w:val="00EC6BC2"/>
    <w:rsid w:val="00EF0AD1"/>
    <w:rsid w:val="00F01151"/>
    <w:rsid w:val="00F03BF7"/>
    <w:rsid w:val="00F23CC4"/>
    <w:rsid w:val="00F44B3C"/>
    <w:rsid w:val="00F46E0A"/>
    <w:rsid w:val="00F87A36"/>
    <w:rsid w:val="00FB232D"/>
    <w:rsid w:val="00FB2EEA"/>
    <w:rsid w:val="00FB58E0"/>
    <w:rsid w:val="00FE6C22"/>
    <w:rsid w:val="00FF0B74"/>
    <w:rsid w:val="00FF4759"/>
    <w:rsid w:val="012335D5"/>
    <w:rsid w:val="0145531C"/>
    <w:rsid w:val="01495C97"/>
    <w:rsid w:val="01C54823"/>
    <w:rsid w:val="01C810CA"/>
    <w:rsid w:val="020B086B"/>
    <w:rsid w:val="02266A1C"/>
    <w:rsid w:val="02396392"/>
    <w:rsid w:val="02513C07"/>
    <w:rsid w:val="02992689"/>
    <w:rsid w:val="02A3693D"/>
    <w:rsid w:val="02BC7C72"/>
    <w:rsid w:val="02FD7772"/>
    <w:rsid w:val="033F3C1B"/>
    <w:rsid w:val="03956366"/>
    <w:rsid w:val="03AF7925"/>
    <w:rsid w:val="03C833BA"/>
    <w:rsid w:val="03E73798"/>
    <w:rsid w:val="03F33CAD"/>
    <w:rsid w:val="04B74AB5"/>
    <w:rsid w:val="04BE65C0"/>
    <w:rsid w:val="04E81F58"/>
    <w:rsid w:val="04E97315"/>
    <w:rsid w:val="05523023"/>
    <w:rsid w:val="05564BC7"/>
    <w:rsid w:val="055E1B04"/>
    <w:rsid w:val="0599718B"/>
    <w:rsid w:val="05E134E6"/>
    <w:rsid w:val="062838D9"/>
    <w:rsid w:val="06C80A38"/>
    <w:rsid w:val="07006B17"/>
    <w:rsid w:val="07150BB7"/>
    <w:rsid w:val="0742134E"/>
    <w:rsid w:val="07525BD8"/>
    <w:rsid w:val="07537C0E"/>
    <w:rsid w:val="07BF21AE"/>
    <w:rsid w:val="07E25940"/>
    <w:rsid w:val="08030BCB"/>
    <w:rsid w:val="082C5509"/>
    <w:rsid w:val="085D44C0"/>
    <w:rsid w:val="08B96C21"/>
    <w:rsid w:val="08D1608D"/>
    <w:rsid w:val="08DB7687"/>
    <w:rsid w:val="092B3907"/>
    <w:rsid w:val="097406E5"/>
    <w:rsid w:val="0985602E"/>
    <w:rsid w:val="098D1E04"/>
    <w:rsid w:val="09C232E8"/>
    <w:rsid w:val="09FA1EAD"/>
    <w:rsid w:val="0A155C5E"/>
    <w:rsid w:val="0A165F2E"/>
    <w:rsid w:val="0A445775"/>
    <w:rsid w:val="0A9F658E"/>
    <w:rsid w:val="0AB054F0"/>
    <w:rsid w:val="0AE133D2"/>
    <w:rsid w:val="0B1235DD"/>
    <w:rsid w:val="0B137FA7"/>
    <w:rsid w:val="0B2C03E7"/>
    <w:rsid w:val="0B377598"/>
    <w:rsid w:val="0B4741A4"/>
    <w:rsid w:val="0BC9355C"/>
    <w:rsid w:val="0C4E40A4"/>
    <w:rsid w:val="0C526EC9"/>
    <w:rsid w:val="0C7F5C7E"/>
    <w:rsid w:val="0C92448B"/>
    <w:rsid w:val="0CF77AEC"/>
    <w:rsid w:val="0D174ACD"/>
    <w:rsid w:val="0D537A9A"/>
    <w:rsid w:val="0D85551D"/>
    <w:rsid w:val="0D9277FD"/>
    <w:rsid w:val="0D9F4481"/>
    <w:rsid w:val="0DD629BF"/>
    <w:rsid w:val="0DD924E9"/>
    <w:rsid w:val="0DDA4799"/>
    <w:rsid w:val="0DEF488D"/>
    <w:rsid w:val="0E0B1875"/>
    <w:rsid w:val="0E3E7126"/>
    <w:rsid w:val="0E5562E7"/>
    <w:rsid w:val="0E5E235B"/>
    <w:rsid w:val="0E7D1DCC"/>
    <w:rsid w:val="0E9A45BF"/>
    <w:rsid w:val="0F0413CA"/>
    <w:rsid w:val="0F254243"/>
    <w:rsid w:val="0F34352A"/>
    <w:rsid w:val="0F40311B"/>
    <w:rsid w:val="0F522525"/>
    <w:rsid w:val="0F970AA2"/>
    <w:rsid w:val="0FA5231B"/>
    <w:rsid w:val="0FDD1128"/>
    <w:rsid w:val="106D7219"/>
    <w:rsid w:val="10B56158"/>
    <w:rsid w:val="10D3239A"/>
    <w:rsid w:val="10DF629E"/>
    <w:rsid w:val="11530CEC"/>
    <w:rsid w:val="11CB619D"/>
    <w:rsid w:val="11E23E73"/>
    <w:rsid w:val="12221699"/>
    <w:rsid w:val="12580428"/>
    <w:rsid w:val="12877185"/>
    <w:rsid w:val="129F5D40"/>
    <w:rsid w:val="12F603A4"/>
    <w:rsid w:val="140E44CB"/>
    <w:rsid w:val="14D827B1"/>
    <w:rsid w:val="14EB3DA6"/>
    <w:rsid w:val="151B6A4F"/>
    <w:rsid w:val="1550093B"/>
    <w:rsid w:val="159A0033"/>
    <w:rsid w:val="15A9417B"/>
    <w:rsid w:val="16185205"/>
    <w:rsid w:val="167543A1"/>
    <w:rsid w:val="1676680A"/>
    <w:rsid w:val="16797447"/>
    <w:rsid w:val="167C21C7"/>
    <w:rsid w:val="16995B35"/>
    <w:rsid w:val="16D443ED"/>
    <w:rsid w:val="16D80C0A"/>
    <w:rsid w:val="16DC6FE8"/>
    <w:rsid w:val="175858A6"/>
    <w:rsid w:val="17DF71E8"/>
    <w:rsid w:val="189E6E4B"/>
    <w:rsid w:val="18A55883"/>
    <w:rsid w:val="18BB30BD"/>
    <w:rsid w:val="191C6107"/>
    <w:rsid w:val="196C6E67"/>
    <w:rsid w:val="19CF6E48"/>
    <w:rsid w:val="19E37C31"/>
    <w:rsid w:val="1A1E75AE"/>
    <w:rsid w:val="1A287507"/>
    <w:rsid w:val="1A3B0370"/>
    <w:rsid w:val="1A8932FC"/>
    <w:rsid w:val="1ABF311C"/>
    <w:rsid w:val="1B1B4DF4"/>
    <w:rsid w:val="1B30072F"/>
    <w:rsid w:val="1B54304A"/>
    <w:rsid w:val="1BCE4FFF"/>
    <w:rsid w:val="1C1B2F9E"/>
    <w:rsid w:val="1C2D12CF"/>
    <w:rsid w:val="1C2F2E04"/>
    <w:rsid w:val="1C46772D"/>
    <w:rsid w:val="1C610318"/>
    <w:rsid w:val="1C753EBF"/>
    <w:rsid w:val="1CB83DE3"/>
    <w:rsid w:val="1CCD19F9"/>
    <w:rsid w:val="1D1278FF"/>
    <w:rsid w:val="1D400AD5"/>
    <w:rsid w:val="1DE474C8"/>
    <w:rsid w:val="1E54784C"/>
    <w:rsid w:val="1E6202D3"/>
    <w:rsid w:val="1E9459F6"/>
    <w:rsid w:val="1EAB0A14"/>
    <w:rsid w:val="1EB71406"/>
    <w:rsid w:val="1EF072D3"/>
    <w:rsid w:val="1F1802AB"/>
    <w:rsid w:val="1F1F0841"/>
    <w:rsid w:val="1F307A91"/>
    <w:rsid w:val="1F310AE3"/>
    <w:rsid w:val="1F3B442A"/>
    <w:rsid w:val="1F534040"/>
    <w:rsid w:val="1FDB526C"/>
    <w:rsid w:val="202954FC"/>
    <w:rsid w:val="20B62378"/>
    <w:rsid w:val="20C24FAF"/>
    <w:rsid w:val="20DA5841"/>
    <w:rsid w:val="211E6C3F"/>
    <w:rsid w:val="217E253D"/>
    <w:rsid w:val="21CB6C90"/>
    <w:rsid w:val="21E57085"/>
    <w:rsid w:val="21E76443"/>
    <w:rsid w:val="22603B18"/>
    <w:rsid w:val="2288390B"/>
    <w:rsid w:val="22972AA5"/>
    <w:rsid w:val="22AA2769"/>
    <w:rsid w:val="22C5311B"/>
    <w:rsid w:val="22C840EE"/>
    <w:rsid w:val="22CA6805"/>
    <w:rsid w:val="22D5170C"/>
    <w:rsid w:val="22F47464"/>
    <w:rsid w:val="230842AB"/>
    <w:rsid w:val="231F548F"/>
    <w:rsid w:val="23742DB5"/>
    <w:rsid w:val="239B1D29"/>
    <w:rsid w:val="23A7401B"/>
    <w:rsid w:val="23AD01F9"/>
    <w:rsid w:val="23C2270C"/>
    <w:rsid w:val="23E24372"/>
    <w:rsid w:val="23FA286E"/>
    <w:rsid w:val="24290D39"/>
    <w:rsid w:val="24894F30"/>
    <w:rsid w:val="249D2485"/>
    <w:rsid w:val="24AA00F7"/>
    <w:rsid w:val="24B459D0"/>
    <w:rsid w:val="24D70BBE"/>
    <w:rsid w:val="25227D7A"/>
    <w:rsid w:val="2530535A"/>
    <w:rsid w:val="256B275F"/>
    <w:rsid w:val="25B21B36"/>
    <w:rsid w:val="25D97163"/>
    <w:rsid w:val="2688578D"/>
    <w:rsid w:val="269C77C2"/>
    <w:rsid w:val="26D60DD7"/>
    <w:rsid w:val="27100A34"/>
    <w:rsid w:val="27502D0D"/>
    <w:rsid w:val="27A327C0"/>
    <w:rsid w:val="27B955F5"/>
    <w:rsid w:val="27DA0DAC"/>
    <w:rsid w:val="28233D48"/>
    <w:rsid w:val="283428D7"/>
    <w:rsid w:val="283A4EBD"/>
    <w:rsid w:val="287552A5"/>
    <w:rsid w:val="28B77AE5"/>
    <w:rsid w:val="28D67EFA"/>
    <w:rsid w:val="294A5F4D"/>
    <w:rsid w:val="299E630C"/>
    <w:rsid w:val="2A064EEA"/>
    <w:rsid w:val="2A355C75"/>
    <w:rsid w:val="2A396FDF"/>
    <w:rsid w:val="2A597A90"/>
    <w:rsid w:val="2B007F2F"/>
    <w:rsid w:val="2B171C13"/>
    <w:rsid w:val="2B3634B2"/>
    <w:rsid w:val="2B41177D"/>
    <w:rsid w:val="2B7408CF"/>
    <w:rsid w:val="2B7A096A"/>
    <w:rsid w:val="2BB55A59"/>
    <w:rsid w:val="2BE635CB"/>
    <w:rsid w:val="2C3047F5"/>
    <w:rsid w:val="2C311B84"/>
    <w:rsid w:val="2C5E47C3"/>
    <w:rsid w:val="2C8B5D63"/>
    <w:rsid w:val="2CA40CFF"/>
    <w:rsid w:val="2CC46A06"/>
    <w:rsid w:val="2CDE2CC4"/>
    <w:rsid w:val="2CFE7437"/>
    <w:rsid w:val="2DCD76A7"/>
    <w:rsid w:val="2DDB7C90"/>
    <w:rsid w:val="2DE93A12"/>
    <w:rsid w:val="2E0F4824"/>
    <w:rsid w:val="2E2B6B28"/>
    <w:rsid w:val="2E480F8C"/>
    <w:rsid w:val="2ECA23F0"/>
    <w:rsid w:val="2ED33588"/>
    <w:rsid w:val="2F0F45AE"/>
    <w:rsid w:val="2F430BFD"/>
    <w:rsid w:val="2F514FF1"/>
    <w:rsid w:val="2F6C75E8"/>
    <w:rsid w:val="2F6F23BF"/>
    <w:rsid w:val="2FF56713"/>
    <w:rsid w:val="301B287C"/>
    <w:rsid w:val="30223BAA"/>
    <w:rsid w:val="30771E88"/>
    <w:rsid w:val="30CA5E9E"/>
    <w:rsid w:val="30E62287"/>
    <w:rsid w:val="30F04EBB"/>
    <w:rsid w:val="31073E24"/>
    <w:rsid w:val="310C3C5A"/>
    <w:rsid w:val="31CF5A83"/>
    <w:rsid w:val="322A3E7F"/>
    <w:rsid w:val="32516A20"/>
    <w:rsid w:val="329110C3"/>
    <w:rsid w:val="32A5681C"/>
    <w:rsid w:val="32CD7919"/>
    <w:rsid w:val="32E170C7"/>
    <w:rsid w:val="3328218C"/>
    <w:rsid w:val="33A04620"/>
    <w:rsid w:val="33EE139B"/>
    <w:rsid w:val="342C1507"/>
    <w:rsid w:val="3439091F"/>
    <w:rsid w:val="344C4F09"/>
    <w:rsid w:val="34D82AB2"/>
    <w:rsid w:val="34DB2DB1"/>
    <w:rsid w:val="34E12899"/>
    <w:rsid w:val="34ED0319"/>
    <w:rsid w:val="35170DEA"/>
    <w:rsid w:val="35252222"/>
    <w:rsid w:val="353F203D"/>
    <w:rsid w:val="35847BCD"/>
    <w:rsid w:val="35C14292"/>
    <w:rsid w:val="35D32125"/>
    <w:rsid w:val="3618540D"/>
    <w:rsid w:val="3643364F"/>
    <w:rsid w:val="365E45EA"/>
    <w:rsid w:val="36703566"/>
    <w:rsid w:val="369B1431"/>
    <w:rsid w:val="369E47F1"/>
    <w:rsid w:val="36DA2688"/>
    <w:rsid w:val="36F12629"/>
    <w:rsid w:val="372158AC"/>
    <w:rsid w:val="37534C96"/>
    <w:rsid w:val="37550D57"/>
    <w:rsid w:val="37605959"/>
    <w:rsid w:val="37826298"/>
    <w:rsid w:val="37B402E8"/>
    <w:rsid w:val="37B926EF"/>
    <w:rsid w:val="37E5567B"/>
    <w:rsid w:val="37EB7B2B"/>
    <w:rsid w:val="38036D0D"/>
    <w:rsid w:val="38163E9D"/>
    <w:rsid w:val="383C0CFC"/>
    <w:rsid w:val="385366AF"/>
    <w:rsid w:val="388A2198"/>
    <w:rsid w:val="38DB3E69"/>
    <w:rsid w:val="39110888"/>
    <w:rsid w:val="39B95F1A"/>
    <w:rsid w:val="3A3607A9"/>
    <w:rsid w:val="3A3852D7"/>
    <w:rsid w:val="3A7B63EA"/>
    <w:rsid w:val="3A991AA4"/>
    <w:rsid w:val="3B01338B"/>
    <w:rsid w:val="3B23723C"/>
    <w:rsid w:val="3BD45F72"/>
    <w:rsid w:val="3BE06186"/>
    <w:rsid w:val="3C5D19C5"/>
    <w:rsid w:val="3CBB429D"/>
    <w:rsid w:val="3CD72C42"/>
    <w:rsid w:val="3CE62D0B"/>
    <w:rsid w:val="3D087BC8"/>
    <w:rsid w:val="3D491CCE"/>
    <w:rsid w:val="3D6B4416"/>
    <w:rsid w:val="3D7344A8"/>
    <w:rsid w:val="3D860F6A"/>
    <w:rsid w:val="3DCF1882"/>
    <w:rsid w:val="3DE223D5"/>
    <w:rsid w:val="3DE2491B"/>
    <w:rsid w:val="3E076A78"/>
    <w:rsid w:val="3E1A0D79"/>
    <w:rsid w:val="3E2D4B91"/>
    <w:rsid w:val="3E347F22"/>
    <w:rsid w:val="3E4A1192"/>
    <w:rsid w:val="3E8D34EB"/>
    <w:rsid w:val="3EC856C2"/>
    <w:rsid w:val="3ECC0675"/>
    <w:rsid w:val="3F302FFA"/>
    <w:rsid w:val="3F480C5B"/>
    <w:rsid w:val="3F67296F"/>
    <w:rsid w:val="3F863CB4"/>
    <w:rsid w:val="3F8D103D"/>
    <w:rsid w:val="3F8E4892"/>
    <w:rsid w:val="3FA470F6"/>
    <w:rsid w:val="3FB43F11"/>
    <w:rsid w:val="3FCF5C6A"/>
    <w:rsid w:val="400E5899"/>
    <w:rsid w:val="40133FC2"/>
    <w:rsid w:val="401D4B82"/>
    <w:rsid w:val="40A350BE"/>
    <w:rsid w:val="40E975BD"/>
    <w:rsid w:val="40EA1A7E"/>
    <w:rsid w:val="41417861"/>
    <w:rsid w:val="419960FC"/>
    <w:rsid w:val="419B6BDB"/>
    <w:rsid w:val="41C6650E"/>
    <w:rsid w:val="420C1860"/>
    <w:rsid w:val="42305DD4"/>
    <w:rsid w:val="426E12DC"/>
    <w:rsid w:val="43043022"/>
    <w:rsid w:val="43273ED8"/>
    <w:rsid w:val="43576558"/>
    <w:rsid w:val="437942EA"/>
    <w:rsid w:val="438F179C"/>
    <w:rsid w:val="43C41A2A"/>
    <w:rsid w:val="43CD4470"/>
    <w:rsid w:val="4448422B"/>
    <w:rsid w:val="44AC6D3B"/>
    <w:rsid w:val="44C025DA"/>
    <w:rsid w:val="452A5AE4"/>
    <w:rsid w:val="453B7699"/>
    <w:rsid w:val="455E67B3"/>
    <w:rsid w:val="45867712"/>
    <w:rsid w:val="458A747D"/>
    <w:rsid w:val="460F2245"/>
    <w:rsid w:val="46163B84"/>
    <w:rsid w:val="464E0E6A"/>
    <w:rsid w:val="46951F22"/>
    <w:rsid w:val="46BC3223"/>
    <w:rsid w:val="46C86387"/>
    <w:rsid w:val="46DA2B81"/>
    <w:rsid w:val="47014441"/>
    <w:rsid w:val="470F327B"/>
    <w:rsid w:val="47175826"/>
    <w:rsid w:val="47436429"/>
    <w:rsid w:val="476B6B30"/>
    <w:rsid w:val="47EF6E42"/>
    <w:rsid w:val="47F8319A"/>
    <w:rsid w:val="487F0064"/>
    <w:rsid w:val="48E15459"/>
    <w:rsid w:val="48E17A5F"/>
    <w:rsid w:val="48EF540E"/>
    <w:rsid w:val="48F004CA"/>
    <w:rsid w:val="49015A59"/>
    <w:rsid w:val="492B4F6C"/>
    <w:rsid w:val="492F4D56"/>
    <w:rsid w:val="4930169D"/>
    <w:rsid w:val="495C012D"/>
    <w:rsid w:val="4998795C"/>
    <w:rsid w:val="49C62466"/>
    <w:rsid w:val="4AD35D36"/>
    <w:rsid w:val="4B0127B5"/>
    <w:rsid w:val="4B2C3A46"/>
    <w:rsid w:val="4B4C248C"/>
    <w:rsid w:val="4B7B0EBA"/>
    <w:rsid w:val="4BE10761"/>
    <w:rsid w:val="4C2274AD"/>
    <w:rsid w:val="4C621B9A"/>
    <w:rsid w:val="4C762C93"/>
    <w:rsid w:val="4C784712"/>
    <w:rsid w:val="4C827E0B"/>
    <w:rsid w:val="4CDF6482"/>
    <w:rsid w:val="4CEA06F7"/>
    <w:rsid w:val="4D0F612F"/>
    <w:rsid w:val="4D154EF7"/>
    <w:rsid w:val="4D17334A"/>
    <w:rsid w:val="4D4334EC"/>
    <w:rsid w:val="4D7F188C"/>
    <w:rsid w:val="4D87460C"/>
    <w:rsid w:val="4D875DC8"/>
    <w:rsid w:val="4D8D1832"/>
    <w:rsid w:val="4DA42912"/>
    <w:rsid w:val="4DCA66EA"/>
    <w:rsid w:val="4DD401C1"/>
    <w:rsid w:val="4E0A3813"/>
    <w:rsid w:val="4E5E5D7C"/>
    <w:rsid w:val="4E9C157F"/>
    <w:rsid w:val="4EA06F79"/>
    <w:rsid w:val="4ECF0AB1"/>
    <w:rsid w:val="4EE700E1"/>
    <w:rsid w:val="4F322EC3"/>
    <w:rsid w:val="4F3B06A7"/>
    <w:rsid w:val="4F3C73D4"/>
    <w:rsid w:val="4F541359"/>
    <w:rsid w:val="4F614B78"/>
    <w:rsid w:val="4FCE255E"/>
    <w:rsid w:val="4FEA3CCD"/>
    <w:rsid w:val="50085B7E"/>
    <w:rsid w:val="5029364C"/>
    <w:rsid w:val="50C52BAE"/>
    <w:rsid w:val="50EF318C"/>
    <w:rsid w:val="50F22558"/>
    <w:rsid w:val="51180C4F"/>
    <w:rsid w:val="514B558C"/>
    <w:rsid w:val="515D7596"/>
    <w:rsid w:val="51F33ED1"/>
    <w:rsid w:val="51F82A28"/>
    <w:rsid w:val="5248064A"/>
    <w:rsid w:val="526739CC"/>
    <w:rsid w:val="528C6C5C"/>
    <w:rsid w:val="530E1C7C"/>
    <w:rsid w:val="531C4CE4"/>
    <w:rsid w:val="53E22592"/>
    <w:rsid w:val="53EB7EEF"/>
    <w:rsid w:val="53F17300"/>
    <w:rsid w:val="53F719B1"/>
    <w:rsid w:val="54083CEB"/>
    <w:rsid w:val="542656A5"/>
    <w:rsid w:val="54702009"/>
    <w:rsid w:val="547E1B90"/>
    <w:rsid w:val="54C66B72"/>
    <w:rsid w:val="54F94984"/>
    <w:rsid w:val="55AD214B"/>
    <w:rsid w:val="55D368DA"/>
    <w:rsid w:val="560A0F51"/>
    <w:rsid w:val="561119FA"/>
    <w:rsid w:val="56255379"/>
    <w:rsid w:val="563C796D"/>
    <w:rsid w:val="56772A0B"/>
    <w:rsid w:val="56A206BC"/>
    <w:rsid w:val="56C011BF"/>
    <w:rsid w:val="56F34284"/>
    <w:rsid w:val="57527274"/>
    <w:rsid w:val="577502F6"/>
    <w:rsid w:val="58072066"/>
    <w:rsid w:val="581D4F4F"/>
    <w:rsid w:val="589D3B72"/>
    <w:rsid w:val="58B912F4"/>
    <w:rsid w:val="58CD5CFF"/>
    <w:rsid w:val="58EA0E5E"/>
    <w:rsid w:val="595D644F"/>
    <w:rsid w:val="596002F4"/>
    <w:rsid w:val="59635E93"/>
    <w:rsid w:val="5996685F"/>
    <w:rsid w:val="599C69E9"/>
    <w:rsid w:val="59BB469D"/>
    <w:rsid w:val="59C71F62"/>
    <w:rsid w:val="59E10AAD"/>
    <w:rsid w:val="5A676DD4"/>
    <w:rsid w:val="5A905FB4"/>
    <w:rsid w:val="5AA62049"/>
    <w:rsid w:val="5AFE104E"/>
    <w:rsid w:val="5B016820"/>
    <w:rsid w:val="5B094030"/>
    <w:rsid w:val="5B352A68"/>
    <w:rsid w:val="5B586395"/>
    <w:rsid w:val="5B6A305D"/>
    <w:rsid w:val="5B7205E9"/>
    <w:rsid w:val="5B7811BD"/>
    <w:rsid w:val="5BEA49C6"/>
    <w:rsid w:val="5BF37DC2"/>
    <w:rsid w:val="5C0841FC"/>
    <w:rsid w:val="5C0B754C"/>
    <w:rsid w:val="5C1007DD"/>
    <w:rsid w:val="5C2550D6"/>
    <w:rsid w:val="5C330482"/>
    <w:rsid w:val="5C826633"/>
    <w:rsid w:val="5C851FE3"/>
    <w:rsid w:val="5C91265A"/>
    <w:rsid w:val="5CAB1DAC"/>
    <w:rsid w:val="5CBF54D2"/>
    <w:rsid w:val="5CD24217"/>
    <w:rsid w:val="5D383726"/>
    <w:rsid w:val="5D500AEC"/>
    <w:rsid w:val="5D501815"/>
    <w:rsid w:val="5D69042D"/>
    <w:rsid w:val="5DC078DB"/>
    <w:rsid w:val="5DDC198A"/>
    <w:rsid w:val="5E2F06E5"/>
    <w:rsid w:val="5E310A54"/>
    <w:rsid w:val="5E446099"/>
    <w:rsid w:val="5E4C66BC"/>
    <w:rsid w:val="5E8523C5"/>
    <w:rsid w:val="5EDD3B32"/>
    <w:rsid w:val="5F032A08"/>
    <w:rsid w:val="5F2E74B7"/>
    <w:rsid w:val="5F4E6B0F"/>
    <w:rsid w:val="5F665E20"/>
    <w:rsid w:val="5F7B31E9"/>
    <w:rsid w:val="5FEA427E"/>
    <w:rsid w:val="602E635F"/>
    <w:rsid w:val="60352876"/>
    <w:rsid w:val="60416868"/>
    <w:rsid w:val="60904174"/>
    <w:rsid w:val="60995AE5"/>
    <w:rsid w:val="609D7C8D"/>
    <w:rsid w:val="60EE7FC0"/>
    <w:rsid w:val="61274652"/>
    <w:rsid w:val="617F61D9"/>
    <w:rsid w:val="61990DD8"/>
    <w:rsid w:val="61B94FCD"/>
    <w:rsid w:val="61E00772"/>
    <w:rsid w:val="61EB54A8"/>
    <w:rsid w:val="622172ED"/>
    <w:rsid w:val="62356644"/>
    <w:rsid w:val="62466BE6"/>
    <w:rsid w:val="627318FA"/>
    <w:rsid w:val="62962880"/>
    <w:rsid w:val="62B57DBC"/>
    <w:rsid w:val="62B84944"/>
    <w:rsid w:val="62E533CF"/>
    <w:rsid w:val="62FE7E2F"/>
    <w:rsid w:val="63031A6F"/>
    <w:rsid w:val="63043672"/>
    <w:rsid w:val="63580CC9"/>
    <w:rsid w:val="635D0F40"/>
    <w:rsid w:val="636237CE"/>
    <w:rsid w:val="640C6134"/>
    <w:rsid w:val="64422779"/>
    <w:rsid w:val="64587C53"/>
    <w:rsid w:val="648D1284"/>
    <w:rsid w:val="64B53E33"/>
    <w:rsid w:val="64BD081F"/>
    <w:rsid w:val="64C11681"/>
    <w:rsid w:val="65384B4C"/>
    <w:rsid w:val="657977BC"/>
    <w:rsid w:val="657D7883"/>
    <w:rsid w:val="657E2A99"/>
    <w:rsid w:val="657F75AC"/>
    <w:rsid w:val="65BB75A1"/>
    <w:rsid w:val="65BF4BA7"/>
    <w:rsid w:val="65C24D41"/>
    <w:rsid w:val="66071BC1"/>
    <w:rsid w:val="66095D7D"/>
    <w:rsid w:val="661023F9"/>
    <w:rsid w:val="66145A07"/>
    <w:rsid w:val="668E4F32"/>
    <w:rsid w:val="66B75BED"/>
    <w:rsid w:val="66D92C4C"/>
    <w:rsid w:val="66DF764F"/>
    <w:rsid w:val="672D237E"/>
    <w:rsid w:val="67775AC4"/>
    <w:rsid w:val="6780306A"/>
    <w:rsid w:val="678C6ACD"/>
    <w:rsid w:val="67B22208"/>
    <w:rsid w:val="67BF07D2"/>
    <w:rsid w:val="67F62C06"/>
    <w:rsid w:val="681B15EA"/>
    <w:rsid w:val="682B3A5D"/>
    <w:rsid w:val="68380E07"/>
    <w:rsid w:val="68422CA8"/>
    <w:rsid w:val="68C932D4"/>
    <w:rsid w:val="68F86C15"/>
    <w:rsid w:val="68FD0086"/>
    <w:rsid w:val="69040DA5"/>
    <w:rsid w:val="690F404D"/>
    <w:rsid w:val="6926617D"/>
    <w:rsid w:val="693C7221"/>
    <w:rsid w:val="6951626A"/>
    <w:rsid w:val="6977509F"/>
    <w:rsid w:val="697F06B3"/>
    <w:rsid w:val="69D905E8"/>
    <w:rsid w:val="69F349DF"/>
    <w:rsid w:val="69F402B4"/>
    <w:rsid w:val="6A043146"/>
    <w:rsid w:val="6A2408C0"/>
    <w:rsid w:val="6A5376A8"/>
    <w:rsid w:val="6AAA1F94"/>
    <w:rsid w:val="6C1611BB"/>
    <w:rsid w:val="6C493CDE"/>
    <w:rsid w:val="6D0501BB"/>
    <w:rsid w:val="6D0F3AE2"/>
    <w:rsid w:val="6D68238E"/>
    <w:rsid w:val="6D841EAB"/>
    <w:rsid w:val="6DC579C1"/>
    <w:rsid w:val="6DDA54F3"/>
    <w:rsid w:val="6E274BF0"/>
    <w:rsid w:val="6E745780"/>
    <w:rsid w:val="6E9525E7"/>
    <w:rsid w:val="6E9F753B"/>
    <w:rsid w:val="6EA057DD"/>
    <w:rsid w:val="6EE66840"/>
    <w:rsid w:val="6EF74CAF"/>
    <w:rsid w:val="6F3316C9"/>
    <w:rsid w:val="6F4115F7"/>
    <w:rsid w:val="6F5924F4"/>
    <w:rsid w:val="6FAD717A"/>
    <w:rsid w:val="700778C8"/>
    <w:rsid w:val="703B4D8D"/>
    <w:rsid w:val="70537E7F"/>
    <w:rsid w:val="709B0CC4"/>
    <w:rsid w:val="709C3DAB"/>
    <w:rsid w:val="70DA499A"/>
    <w:rsid w:val="711968F7"/>
    <w:rsid w:val="713D7D81"/>
    <w:rsid w:val="714C0F1D"/>
    <w:rsid w:val="716402FD"/>
    <w:rsid w:val="71751BD8"/>
    <w:rsid w:val="719468CF"/>
    <w:rsid w:val="72023D18"/>
    <w:rsid w:val="720B06ED"/>
    <w:rsid w:val="722C1A4F"/>
    <w:rsid w:val="722D1A5B"/>
    <w:rsid w:val="728A4F25"/>
    <w:rsid w:val="72B12F43"/>
    <w:rsid w:val="73396E78"/>
    <w:rsid w:val="73493E21"/>
    <w:rsid w:val="738A54FC"/>
    <w:rsid w:val="73AF701A"/>
    <w:rsid w:val="73EB2A28"/>
    <w:rsid w:val="73F36027"/>
    <w:rsid w:val="73F46990"/>
    <w:rsid w:val="740E5856"/>
    <w:rsid w:val="74465226"/>
    <w:rsid w:val="744A7E21"/>
    <w:rsid w:val="749A033C"/>
    <w:rsid w:val="74A5112F"/>
    <w:rsid w:val="74BD22B0"/>
    <w:rsid w:val="74EF66DE"/>
    <w:rsid w:val="75122B0B"/>
    <w:rsid w:val="75245045"/>
    <w:rsid w:val="756912C4"/>
    <w:rsid w:val="75714CDD"/>
    <w:rsid w:val="75735392"/>
    <w:rsid w:val="758206AE"/>
    <w:rsid w:val="75BF4810"/>
    <w:rsid w:val="76004864"/>
    <w:rsid w:val="760D41BA"/>
    <w:rsid w:val="76143306"/>
    <w:rsid w:val="763F0261"/>
    <w:rsid w:val="7661532E"/>
    <w:rsid w:val="7671582D"/>
    <w:rsid w:val="767B0F23"/>
    <w:rsid w:val="7687188A"/>
    <w:rsid w:val="76897D93"/>
    <w:rsid w:val="76D5258E"/>
    <w:rsid w:val="76E507FA"/>
    <w:rsid w:val="7715058F"/>
    <w:rsid w:val="7749066D"/>
    <w:rsid w:val="77512E20"/>
    <w:rsid w:val="77DF769F"/>
    <w:rsid w:val="77FE0DF7"/>
    <w:rsid w:val="781C4871"/>
    <w:rsid w:val="783D71C2"/>
    <w:rsid w:val="7847383B"/>
    <w:rsid w:val="786B20F7"/>
    <w:rsid w:val="78A42E12"/>
    <w:rsid w:val="78FC3889"/>
    <w:rsid w:val="792A0978"/>
    <w:rsid w:val="79606055"/>
    <w:rsid w:val="7976436A"/>
    <w:rsid w:val="799B3237"/>
    <w:rsid w:val="79A26881"/>
    <w:rsid w:val="79BA47C6"/>
    <w:rsid w:val="79DB4B2D"/>
    <w:rsid w:val="7A234029"/>
    <w:rsid w:val="7A3756D9"/>
    <w:rsid w:val="7A884334"/>
    <w:rsid w:val="7AD43B31"/>
    <w:rsid w:val="7AF03FAC"/>
    <w:rsid w:val="7B191309"/>
    <w:rsid w:val="7BC63CD4"/>
    <w:rsid w:val="7BE848E1"/>
    <w:rsid w:val="7BED3D87"/>
    <w:rsid w:val="7C21775F"/>
    <w:rsid w:val="7C36497B"/>
    <w:rsid w:val="7C432D27"/>
    <w:rsid w:val="7C907FC5"/>
    <w:rsid w:val="7C965263"/>
    <w:rsid w:val="7C99654D"/>
    <w:rsid w:val="7CA33432"/>
    <w:rsid w:val="7CE41BCC"/>
    <w:rsid w:val="7CF77BAC"/>
    <w:rsid w:val="7D156F98"/>
    <w:rsid w:val="7D3E1BB8"/>
    <w:rsid w:val="7E196391"/>
    <w:rsid w:val="7E615016"/>
    <w:rsid w:val="7ED45BB0"/>
    <w:rsid w:val="7EDA6B0E"/>
    <w:rsid w:val="7F274E55"/>
    <w:rsid w:val="7F28413F"/>
    <w:rsid w:val="7F782DA0"/>
    <w:rsid w:val="7F992342"/>
    <w:rsid w:val="7FD400FC"/>
    <w:rsid w:val="7FD877C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lang w:val="en-US" w:eastAsia="zh-CN" w:bidi="ar-SA"/>
    </w:rPr>
  </w:style>
  <w:style w:type="paragraph" w:styleId="2">
    <w:name w:val="heading 1"/>
    <w:basedOn w:val="1"/>
    <w:next w:val="1"/>
    <w:link w:val="20"/>
    <w:qFormat/>
    <w:uiPriority w:val="9"/>
    <w:pPr>
      <w:keepNext/>
      <w:keepLines/>
      <w:pageBreakBefore/>
      <w:spacing w:before="50" w:beforeLines="50" w:beforeAutospacing="0" w:after="50" w:afterLines="50" w:afterAutospacing="0" w:line="240" w:lineRule="auto"/>
      <w:jc w:val="center"/>
      <w:outlineLvl w:val="0"/>
    </w:pPr>
    <w:rPr>
      <w:rFonts w:eastAsia="黑体"/>
      <w:b/>
      <w:kern w:val="44"/>
      <w:sz w:val="36"/>
    </w:rPr>
  </w:style>
  <w:style w:type="paragraph" w:styleId="3">
    <w:name w:val="heading 2"/>
    <w:basedOn w:val="1"/>
    <w:next w:val="1"/>
    <w:qFormat/>
    <w:uiPriority w:val="9"/>
    <w:pPr>
      <w:keepNext/>
      <w:keepLines/>
      <w:spacing w:before="50" w:beforeLines="50" w:beforeAutospacing="0" w:after="50" w:afterLines="50" w:afterAutospacing="0" w:line="240" w:lineRule="auto"/>
      <w:outlineLvl w:val="1"/>
    </w:pPr>
    <w:rPr>
      <w:rFonts w:ascii="Times New Roman" w:hAnsi="Times New Roman" w:eastAsia="黑体"/>
      <w:b/>
      <w:sz w:val="28"/>
      <w:szCs w:val="28"/>
    </w:rPr>
  </w:style>
  <w:style w:type="paragraph" w:styleId="4">
    <w:name w:val="heading 3"/>
    <w:basedOn w:val="1"/>
    <w:next w:val="1"/>
    <w:qFormat/>
    <w:uiPriority w:val="9"/>
    <w:pPr>
      <w:keepNext/>
      <w:keepLines/>
      <w:spacing w:beforeAutospacing="0" w:afterAutospacing="0" w:line="480" w:lineRule="auto"/>
      <w:outlineLvl w:val="2"/>
    </w:pPr>
    <w:rPr>
      <w:rFonts w:ascii="Times New Roman" w:hAnsi="Times New Roman" w:eastAsia="黑体"/>
      <w:b/>
      <w:szCs w:val="24"/>
    </w:rPr>
  </w:style>
  <w:style w:type="paragraph" w:styleId="5">
    <w:name w:val="heading 4"/>
    <w:basedOn w:val="1"/>
    <w:next w:val="1"/>
    <w:qFormat/>
    <w:uiPriority w:val="9"/>
    <w:pPr>
      <w:keepNext/>
      <w:keepLines/>
      <w:spacing w:beforeLines="0" w:beforeAutospacing="0" w:afterLines="0" w:afterAutospacing="0" w:line="480" w:lineRule="auto"/>
      <w:outlineLvl w:val="3"/>
    </w:pPr>
    <w:rPr>
      <w:rFonts w:ascii="Arial" w:hAnsi="Arial" w:eastAsia="黑体"/>
      <w:b/>
    </w:rPr>
  </w:style>
  <w:style w:type="character" w:default="1" w:styleId="17">
    <w:name w:val="Default Paragraph Font"/>
    <w:uiPriority w:val="0"/>
  </w:style>
  <w:style w:type="table" w:default="1" w:styleId="16">
    <w:name w:val="Normal Table"/>
    <w:unhideWhenUsed/>
    <w:qFormat/>
    <w:uiPriority w:val="99"/>
    <w:tblPr>
      <w:tblCellMar>
        <w:top w:w="0" w:type="dxa"/>
        <w:left w:w="108" w:type="dxa"/>
        <w:bottom w:w="0" w:type="dxa"/>
        <w:right w:w="108" w:type="dxa"/>
      </w:tblCellMar>
    </w:tblPr>
  </w:style>
  <w:style w:type="paragraph" w:styleId="6">
    <w:name w:val="annotation text"/>
    <w:basedOn w:val="1"/>
    <w:link w:val="21"/>
    <w:unhideWhenUsed/>
    <w:uiPriority w:val="99"/>
    <w:pPr>
      <w:jc w:val="left"/>
    </w:pPr>
  </w:style>
  <w:style w:type="paragraph" w:styleId="7">
    <w:name w:val="Body Text"/>
    <w:basedOn w:val="1"/>
    <w:qFormat/>
    <w:uiPriority w:val="99"/>
    <w:rPr>
      <w:sz w:val="24"/>
      <w:szCs w:val="24"/>
    </w:rPr>
  </w:style>
  <w:style w:type="paragraph" w:styleId="8">
    <w:name w:val="toc 3"/>
    <w:basedOn w:val="1"/>
    <w:next w:val="1"/>
    <w:unhideWhenUsed/>
    <w:qFormat/>
    <w:uiPriority w:val="39"/>
    <w:pPr>
      <w:ind w:left="840" w:leftChars="400"/>
    </w:pPr>
  </w:style>
  <w:style w:type="paragraph" w:styleId="9">
    <w:name w:val="Balloon Text"/>
    <w:basedOn w:val="1"/>
    <w:link w:val="22"/>
    <w:unhideWhenUsed/>
    <w:uiPriority w:val="99"/>
    <w:pPr>
      <w:spacing w:line="240" w:lineRule="auto"/>
    </w:pPr>
    <w:rPr>
      <w:sz w:val="18"/>
      <w:szCs w:val="18"/>
    </w:rPr>
  </w:style>
  <w:style w:type="paragraph" w:styleId="10">
    <w:name w:val="footer"/>
    <w:basedOn w:val="1"/>
    <w:link w:val="23"/>
    <w:qFormat/>
    <w:uiPriority w:val="99"/>
    <w:pPr>
      <w:tabs>
        <w:tab w:val="center" w:pos="4153"/>
        <w:tab w:val="right" w:pos="8306"/>
      </w:tabs>
      <w:snapToGrid w:val="0"/>
      <w:jc w:val="left"/>
    </w:pPr>
    <w:rPr>
      <w:sz w:val="18"/>
    </w:rPr>
  </w:style>
  <w:style w:type="paragraph" w:styleId="11">
    <w:name w:val="header"/>
    <w:basedOn w:val="1"/>
    <w:link w:val="24"/>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toc 1"/>
    <w:basedOn w:val="1"/>
    <w:next w:val="1"/>
    <w:uiPriority w:val="0"/>
    <w:pPr>
      <w:tabs>
        <w:tab w:val="right" w:leader="dot" w:pos="9180"/>
        <w:tab w:val="right" w:leader="middleDot" w:pos="9240"/>
      </w:tabs>
      <w:spacing w:line="360" w:lineRule="auto"/>
    </w:pPr>
    <w:rPr>
      <w:sz w:val="24"/>
      <w:szCs w:val="24"/>
    </w:rPr>
  </w:style>
  <w:style w:type="paragraph" w:styleId="13">
    <w:name w:val="toc 2"/>
    <w:basedOn w:val="1"/>
    <w:next w:val="1"/>
    <w:unhideWhenUsed/>
    <w:qFormat/>
    <w:uiPriority w:val="39"/>
    <w:pPr>
      <w:ind w:left="420" w:leftChars="200"/>
    </w:pPr>
  </w:style>
  <w:style w:type="paragraph" w:styleId="14">
    <w:name w:val="Normal (Web)"/>
    <w:basedOn w:val="1"/>
    <w:unhideWhenUsed/>
    <w:uiPriority w:val="99"/>
    <w:pPr>
      <w:spacing w:before="100" w:beforeAutospacing="1" w:after="100" w:afterAutospacing="1"/>
      <w:ind w:left="0" w:right="0"/>
      <w:jc w:val="left"/>
    </w:pPr>
    <w:rPr>
      <w:kern w:val="0"/>
      <w:sz w:val="24"/>
      <w:lang w:val="en-US" w:eastAsia="zh-CN" w:bidi="ar"/>
    </w:rPr>
  </w:style>
  <w:style w:type="paragraph" w:styleId="15">
    <w:name w:val="annotation subject"/>
    <w:basedOn w:val="6"/>
    <w:next w:val="6"/>
    <w:link w:val="25"/>
    <w:unhideWhenUsed/>
    <w:uiPriority w:val="99"/>
    <w:rPr>
      <w:b/>
      <w:bCs/>
    </w:rPr>
  </w:style>
  <w:style w:type="character" w:styleId="18">
    <w:name w:val="Hyperlink"/>
    <w:uiPriority w:val="0"/>
    <w:rPr>
      <w:color w:val="000000"/>
      <w:u w:val="single"/>
    </w:rPr>
  </w:style>
  <w:style w:type="character" w:styleId="19">
    <w:name w:val="annotation reference"/>
    <w:unhideWhenUsed/>
    <w:qFormat/>
    <w:uiPriority w:val="99"/>
    <w:rPr>
      <w:sz w:val="21"/>
      <w:szCs w:val="21"/>
    </w:rPr>
  </w:style>
  <w:style w:type="character" w:customStyle="1" w:styleId="20">
    <w:name w:val="标题 1 字符"/>
    <w:link w:val="2"/>
    <w:qFormat/>
    <w:uiPriority w:val="0"/>
    <w:rPr>
      <w:rFonts w:ascii="Times New Roman" w:hAnsi="Times New Roman" w:eastAsia="黑体"/>
      <w:b/>
      <w:kern w:val="44"/>
      <w:sz w:val="36"/>
    </w:rPr>
  </w:style>
  <w:style w:type="character" w:customStyle="1" w:styleId="21">
    <w:name w:val="批注文字 字符"/>
    <w:link w:val="6"/>
    <w:semiHidden/>
    <w:uiPriority w:val="99"/>
    <w:rPr>
      <w:kern w:val="2"/>
      <w:sz w:val="24"/>
    </w:rPr>
  </w:style>
  <w:style w:type="character" w:customStyle="1" w:styleId="22">
    <w:name w:val="批注框文本 字符"/>
    <w:link w:val="9"/>
    <w:semiHidden/>
    <w:qFormat/>
    <w:uiPriority w:val="99"/>
    <w:rPr>
      <w:kern w:val="2"/>
      <w:sz w:val="18"/>
      <w:szCs w:val="18"/>
    </w:rPr>
  </w:style>
  <w:style w:type="character" w:customStyle="1" w:styleId="23">
    <w:name w:val="页脚 字符"/>
    <w:link w:val="10"/>
    <w:uiPriority w:val="99"/>
    <w:rPr>
      <w:kern w:val="2"/>
      <w:sz w:val="18"/>
    </w:rPr>
  </w:style>
  <w:style w:type="character" w:customStyle="1" w:styleId="24">
    <w:name w:val="页眉 字符"/>
    <w:link w:val="11"/>
    <w:uiPriority w:val="99"/>
    <w:rPr>
      <w:kern w:val="2"/>
      <w:sz w:val="18"/>
    </w:rPr>
  </w:style>
  <w:style w:type="character" w:customStyle="1" w:styleId="25">
    <w:name w:val="批注主题 字符"/>
    <w:link w:val="15"/>
    <w:semiHidden/>
    <w:qFormat/>
    <w:uiPriority w:val="99"/>
    <w:rPr>
      <w:b/>
      <w:bCs/>
      <w:kern w:val="2"/>
      <w:sz w:val="24"/>
    </w:rPr>
  </w:style>
  <w:style w:type="paragraph" w:customStyle="1" w:styleId="26">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7">
    <w:name w:val="No Spacing"/>
    <w:link w:val="28"/>
    <w:qFormat/>
    <w:uiPriority w:val="1"/>
    <w:rPr>
      <w:rFonts w:ascii="Calibri" w:hAnsi="Calibri" w:eastAsia="宋体" w:cs="Times New Roman"/>
      <w:sz w:val="22"/>
      <w:szCs w:val="22"/>
      <w:lang w:val="en-US" w:eastAsia="zh-CN" w:bidi="ar-SA"/>
    </w:rPr>
  </w:style>
  <w:style w:type="character" w:customStyle="1" w:styleId="28">
    <w:name w:val="无间隔 字符"/>
    <w:link w:val="27"/>
    <w:qFormat/>
    <w:uiPriority w:val="1"/>
    <w:rPr>
      <w:rFonts w:ascii="Calibri" w:hAnsi="Calibri"/>
      <w:sz w:val="22"/>
      <w:szCs w:val="22"/>
      <w:lang w:val="en-US" w:eastAsia="zh-CN" w:bidi="ar-SA"/>
    </w:rPr>
  </w:style>
  <w:style w:type="paragraph" w:customStyle="1" w:styleId="29">
    <w:name w:val="样式3"/>
    <w:basedOn w:val="1"/>
    <w:qFormat/>
    <w:uiPriority w:val="0"/>
    <w:pPr>
      <w:adjustRightInd w:val="0"/>
      <w:snapToGrid w:val="0"/>
      <w:spacing w:beforeLines="100" w:line="360" w:lineRule="auto"/>
      <w:ind w:firstLine="480" w:firstLineChars="200"/>
    </w:pPr>
    <w:rPr>
      <w:rFonts w:hint="default" w:ascii="华文中宋" w:hAnsi="华文中宋" w:eastAsia="华文中宋"/>
      <w:kern w:val="0"/>
      <w:sz w:val="32"/>
      <w:szCs w:val="32"/>
    </w:rPr>
  </w:style>
  <w:style w:type="paragraph" w:customStyle="1" w:styleId="30">
    <w:name w:val="WPSOffice手动目录 1"/>
    <w:uiPriority w:val="0"/>
    <w:rPr>
      <w:rFonts w:ascii="Times New Roman" w:hAnsi="Times New Roman" w:eastAsia="宋体" w:cs="Times New Roman"/>
      <w:lang w:val="en-US" w:eastAsia="zh-CN" w:bidi="ar-SA"/>
    </w:rPr>
  </w:style>
  <w:style w:type="paragraph" w:customStyle="1" w:styleId="31">
    <w:name w:val="WPSOffice手动目录 2"/>
    <w:uiPriority w:val="0"/>
    <w:pPr>
      <w:ind w:leftChars="200"/>
    </w:pPr>
    <w:rPr>
      <w:rFonts w:ascii="Times New Roman" w:hAnsi="Times New Roman" w:eastAsia="宋体" w:cs="Times New Roman"/>
      <w:lang w:val="en-US" w:eastAsia="zh-CN" w:bidi="ar-SA"/>
    </w:rPr>
  </w:style>
  <w:style w:type="paragraph" w:customStyle="1" w:styleId="32">
    <w:name w:val="WPSOffice手动目录 3"/>
    <w:uiPriority w:val="0"/>
    <w:pPr>
      <w:ind w:leftChars="400"/>
    </w:pPr>
    <w:rPr>
      <w:rFonts w:ascii="Times New Roman" w:hAnsi="Times New Roman" w:eastAsia="宋体" w:cs="Times New Roman"/>
      <w:lang w:val="en-US" w:eastAsia="zh-CN" w:bidi="ar-SA"/>
    </w:rPr>
  </w:style>
  <w:style w:type="character" w:customStyle="1" w:styleId="33">
    <w:name w:val="font01"/>
    <w:uiPriority w:val="0"/>
    <w:rPr>
      <w:rFonts w:hint="default" w:ascii="Times New Roman" w:hAnsi="Times New Roman" w:cs="Times New Roman"/>
      <w:color w:val="000000"/>
      <w:sz w:val="21"/>
      <w:szCs w:val="21"/>
      <w:u w:val="none"/>
    </w:rPr>
  </w:style>
  <w:style w:type="character" w:customStyle="1" w:styleId="34">
    <w:name w:val="font31"/>
    <w:qFormat/>
    <w:uiPriority w:val="0"/>
    <w:rPr>
      <w:rFonts w:hint="eastAsia" w:ascii="宋体" w:hAnsi="宋体" w:eastAsia="宋体" w:cs="宋体"/>
      <w:color w:val="000000"/>
      <w:sz w:val="21"/>
      <w:szCs w:val="21"/>
      <w:u w:val="none"/>
    </w:rPr>
  </w:style>
  <w:style w:type="paragraph" w:customStyle="1" w:styleId="35">
    <w:name w:val="Table Paragraph"/>
    <w:basedOn w:val="1"/>
    <w:qFormat/>
    <w:uiPriority w:val="1"/>
    <w:pPr>
      <w:ind w:left="108"/>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oleObject" Target="embeddings/oleObject2.bin"/><Relationship Id="rId31" Type="http://schemas.openxmlformats.org/officeDocument/2006/relationships/image" Target="media/image8.jpeg"/><Relationship Id="rId30" Type="http://schemas.openxmlformats.org/officeDocument/2006/relationships/image" Target="media/image7.jpeg"/><Relationship Id="rId3" Type="http://schemas.openxmlformats.org/officeDocument/2006/relationships/footnotes" Target="footnotes.xml"/><Relationship Id="rId29" Type="http://schemas.openxmlformats.org/officeDocument/2006/relationships/image" Target="media/image6.jpeg"/><Relationship Id="rId28" Type="http://schemas.openxmlformats.org/officeDocument/2006/relationships/image" Target="media/image5.jpeg"/><Relationship Id="rId27" Type="http://schemas.openxmlformats.org/officeDocument/2006/relationships/image" Target="media/image4.jpeg"/><Relationship Id="rId26" Type="http://schemas.openxmlformats.org/officeDocument/2006/relationships/image" Target="media/image3.jpeg"/><Relationship Id="rId25" Type="http://schemas.openxmlformats.org/officeDocument/2006/relationships/image" Target="media/image2.jpeg"/><Relationship Id="rId24" Type="http://schemas.openxmlformats.org/officeDocument/2006/relationships/image" Target="media/image1.wmf"/><Relationship Id="rId23" Type="http://schemas.openxmlformats.org/officeDocument/2006/relationships/oleObject" Target="embeddings/oleObject1.bin"/><Relationship Id="rId22" Type="http://schemas.openxmlformats.org/officeDocument/2006/relationships/theme" Target="theme/theme1.xml"/><Relationship Id="rId21" Type="http://schemas.openxmlformats.org/officeDocument/2006/relationships/footer" Target="foot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53</Pages>
  <Words>28931</Words>
  <Characters>37102</Characters>
  <Lines>283</Lines>
  <Paragraphs>79</Paragraphs>
  <TotalTime>1</TotalTime>
  <ScaleCrop>false</ScaleCrop>
  <LinksUpToDate>false</LinksUpToDate>
  <CharactersWithSpaces>38455</CharactersWithSpaces>
  <Application>WPS Office_11.1.0.11805_F1E327BC-269C-435d-A152-05C5408002CA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2022-05-06T09:09:00Z</dcterms:created>
  <dc:creator>书儿</dc:creator>
  <cp:lastModifiedBy>twilight</cp:lastModifiedBy>
  <cp:lastPrinted>2021-12-27T00:35:00Z</cp:lastPrinted>
  <dcterms:modified xsi:type="dcterms:W3CDTF">2022-06-10T10:22:13Z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0C3FD88C0BBB429C948F514024482D1D</vt:lpwstr>
  </property>
</Properties>
</file>