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DA31F" w14:textId="027682E1" w:rsidR="00066728" w:rsidRDefault="00066728" w:rsidP="000D754B">
      <w:pPr>
        <w:spacing w:line="500" w:lineRule="exact"/>
        <w:ind w:firstLine="643"/>
        <w:rPr>
          <w:rFonts w:eastAsia="黑体"/>
          <w:b/>
          <w:sz w:val="32"/>
        </w:rPr>
      </w:pPr>
    </w:p>
    <w:p w14:paraId="6A67E58D" w14:textId="77777777" w:rsidR="00577451" w:rsidRDefault="00577451" w:rsidP="000D754B">
      <w:pPr>
        <w:spacing w:line="500" w:lineRule="exact"/>
        <w:ind w:firstLine="643"/>
        <w:rPr>
          <w:rFonts w:eastAsia="黑体"/>
          <w:b/>
          <w:sz w:val="32"/>
        </w:rPr>
      </w:pPr>
    </w:p>
    <w:p w14:paraId="736D160D" w14:textId="77777777" w:rsidR="00B05609" w:rsidRDefault="00B05609" w:rsidP="00B05609">
      <w:pPr>
        <w:spacing w:line="360" w:lineRule="auto"/>
        <w:ind w:firstLine="420"/>
        <w:jc w:val="center"/>
        <w:rPr>
          <w:rFonts w:hAnsi="宋体"/>
          <w:kern w:val="0"/>
        </w:rPr>
      </w:pPr>
      <w:r>
        <w:rPr>
          <w:rFonts w:hAnsi="宋体"/>
          <w:kern w:val="0"/>
        </w:rPr>
        <w:t xml:space="preserve"> </w:t>
      </w:r>
      <w:r>
        <w:rPr>
          <w:rFonts w:hAnsi="宋体" w:hint="eastAsia"/>
          <w:kern w:val="0"/>
        </w:rPr>
        <w:object w:dxaOrig="4116" w:dyaOrig="936" w14:anchorId="311F2F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i1025" type="#_x0000_t75" style="width:204pt;height:48pt;mso-position-horizontal-relative:page;mso-position-vertical-relative:page" o:ole="" filled="t">
            <v:imagedata r:id="rId8" o:title=""/>
          </v:shape>
          <o:OLEObject Type="Embed" ProgID="Word.Picture.8" ShapeID="Object 1" DrawAspect="Content" ObjectID="_1715683489" r:id="rId9"/>
        </w:object>
      </w:r>
    </w:p>
    <w:p w14:paraId="384F69CC" w14:textId="77777777" w:rsidR="00B05609" w:rsidRDefault="00B05609" w:rsidP="00066728">
      <w:pPr>
        <w:adjustRightInd w:val="0"/>
        <w:snapToGrid w:val="0"/>
        <w:ind w:firstLine="441"/>
        <w:rPr>
          <w:b/>
          <w:bCs/>
          <w:spacing w:val="20"/>
          <w:sz w:val="18"/>
        </w:rPr>
      </w:pPr>
    </w:p>
    <w:p w14:paraId="599A9239" w14:textId="77777777" w:rsidR="00B05609" w:rsidRDefault="00B05609" w:rsidP="00B05609">
      <w:pPr>
        <w:adjustRightInd w:val="0"/>
        <w:snapToGrid w:val="0"/>
        <w:ind w:firstLine="441"/>
        <w:jc w:val="center"/>
        <w:rPr>
          <w:b/>
          <w:bCs/>
          <w:spacing w:val="20"/>
          <w:sz w:val="18"/>
        </w:rPr>
      </w:pPr>
    </w:p>
    <w:p w14:paraId="19E869C1" w14:textId="3B917680" w:rsidR="00B05609" w:rsidRDefault="00B05609" w:rsidP="00B05609">
      <w:pPr>
        <w:spacing w:line="360" w:lineRule="auto"/>
        <w:ind w:firstLine="1521"/>
        <w:jc w:val="center"/>
        <w:rPr>
          <w:rFonts w:ascii="STZhongsong" w:eastAsia="STZhongsong" w:hAnsi="STZhongsong"/>
          <w:b/>
          <w:bCs/>
          <w:sz w:val="72"/>
          <w:szCs w:val="72"/>
        </w:rPr>
      </w:pPr>
      <w:r>
        <w:rPr>
          <w:rFonts w:ascii="STZhongsong" w:eastAsia="STZhongsong" w:hAnsi="STZhongsong" w:hint="eastAsia"/>
          <w:b/>
          <w:bCs/>
          <w:spacing w:val="20"/>
          <w:sz w:val="72"/>
          <w:szCs w:val="72"/>
        </w:rPr>
        <w:t>本科毕业设计[论文]</w:t>
      </w:r>
    </w:p>
    <w:p w14:paraId="6BCA3BCA" w14:textId="77777777" w:rsidR="00B05609" w:rsidRDefault="00B05609" w:rsidP="00B05609">
      <w:pPr>
        <w:adjustRightInd w:val="0"/>
        <w:snapToGrid w:val="0"/>
        <w:spacing w:line="264" w:lineRule="auto"/>
        <w:ind w:firstLine="1089"/>
        <w:rPr>
          <w:rFonts w:eastAsia="STZhongsong"/>
          <w:b/>
          <w:bCs/>
          <w:spacing w:val="12"/>
          <w:sz w:val="52"/>
          <w:szCs w:val="32"/>
        </w:rPr>
      </w:pPr>
    </w:p>
    <w:p w14:paraId="4864B75B" w14:textId="77777777" w:rsidR="00B05609" w:rsidRDefault="00B05609" w:rsidP="00BC10BC">
      <w:pPr>
        <w:adjustRightInd w:val="0"/>
        <w:snapToGrid w:val="0"/>
        <w:spacing w:line="264" w:lineRule="auto"/>
        <w:ind w:firstLine="883"/>
        <w:jc w:val="center"/>
        <w:rPr>
          <w:rFonts w:eastAsia="STZhongsong"/>
          <w:b/>
          <w:bCs/>
          <w:spacing w:val="12"/>
          <w:sz w:val="52"/>
          <w:szCs w:val="32"/>
        </w:rPr>
      </w:pPr>
      <w:r>
        <w:rPr>
          <w:rFonts w:ascii="黑体" w:eastAsia="黑体" w:hint="eastAsia"/>
          <w:b/>
          <w:sz w:val="44"/>
          <w:szCs w:val="44"/>
        </w:rPr>
        <w:t>财务杠杆对房地产企业经营绩效的影响研究</w:t>
      </w:r>
    </w:p>
    <w:p w14:paraId="5ADB0B61" w14:textId="3C136E41" w:rsidR="00B05609" w:rsidRDefault="00B05609" w:rsidP="00B05609">
      <w:pPr>
        <w:adjustRightInd w:val="0"/>
        <w:snapToGrid w:val="0"/>
        <w:spacing w:line="264" w:lineRule="auto"/>
        <w:ind w:firstLine="1089"/>
        <w:rPr>
          <w:rFonts w:eastAsia="STZhongsong"/>
          <w:b/>
          <w:bCs/>
          <w:spacing w:val="12"/>
          <w:sz w:val="52"/>
          <w:szCs w:val="32"/>
        </w:rPr>
      </w:pPr>
    </w:p>
    <w:p w14:paraId="5079965E" w14:textId="2257CF60" w:rsidR="00066728" w:rsidRDefault="00066728" w:rsidP="00B05609">
      <w:pPr>
        <w:adjustRightInd w:val="0"/>
        <w:snapToGrid w:val="0"/>
        <w:spacing w:line="264" w:lineRule="auto"/>
        <w:ind w:firstLine="1089"/>
        <w:rPr>
          <w:rFonts w:eastAsia="STZhongsong"/>
          <w:b/>
          <w:bCs/>
          <w:spacing w:val="12"/>
          <w:sz w:val="52"/>
          <w:szCs w:val="32"/>
        </w:rPr>
      </w:pPr>
    </w:p>
    <w:p w14:paraId="1DBB6AEC" w14:textId="77777777" w:rsidR="00577451" w:rsidRDefault="00577451" w:rsidP="00B05609">
      <w:pPr>
        <w:adjustRightInd w:val="0"/>
        <w:snapToGrid w:val="0"/>
        <w:spacing w:line="264" w:lineRule="auto"/>
        <w:ind w:firstLine="1089"/>
        <w:rPr>
          <w:rFonts w:eastAsia="STZhongsong"/>
          <w:b/>
          <w:bCs/>
          <w:spacing w:val="12"/>
          <w:sz w:val="52"/>
          <w:szCs w:val="32"/>
        </w:rPr>
      </w:pPr>
    </w:p>
    <w:tbl>
      <w:tblPr>
        <w:tblW w:w="0" w:type="auto"/>
        <w:jc w:val="center"/>
        <w:tblLook w:val="0000" w:firstRow="0" w:lastRow="0" w:firstColumn="0" w:lastColumn="0" w:noHBand="0" w:noVBand="0"/>
      </w:tblPr>
      <w:tblGrid>
        <w:gridCol w:w="2136"/>
        <w:gridCol w:w="3903"/>
      </w:tblGrid>
      <w:tr w:rsidR="00066728" w:rsidRPr="00066728" w14:paraId="0A297533" w14:textId="77777777" w:rsidTr="00895C80">
        <w:trPr>
          <w:jc w:val="center"/>
        </w:trPr>
        <w:tc>
          <w:tcPr>
            <w:tcW w:w="0" w:type="auto"/>
          </w:tcPr>
          <w:p w14:paraId="162F65DC" w14:textId="77777777" w:rsidR="00066728" w:rsidRPr="00066728" w:rsidRDefault="00066728" w:rsidP="00066728">
            <w:pPr>
              <w:spacing w:line="720" w:lineRule="auto"/>
              <w:ind w:firstLine="640"/>
              <w:jc w:val="center"/>
              <w:rPr>
                <w:rFonts w:ascii="STZhongsong" w:eastAsia="STZhongsong" w:hAnsi="STZhongsong"/>
                <w:kern w:val="0"/>
                <w:sz w:val="32"/>
                <w:szCs w:val="32"/>
              </w:rPr>
            </w:pPr>
            <w:r w:rsidRPr="00066728">
              <w:rPr>
                <w:rFonts w:ascii="STZhongsong" w:eastAsia="STZhongsong" w:hAnsi="STZhongsong" w:hint="eastAsia"/>
                <w:kern w:val="0"/>
                <w:sz w:val="32"/>
                <w:szCs w:val="32"/>
              </w:rPr>
              <w:t>院    系</w:t>
            </w:r>
          </w:p>
        </w:tc>
        <w:tc>
          <w:tcPr>
            <w:tcW w:w="3903" w:type="dxa"/>
          </w:tcPr>
          <w:p w14:paraId="33637919" w14:textId="77777777" w:rsidR="00066728" w:rsidRPr="00066728" w:rsidRDefault="00066728" w:rsidP="00066728">
            <w:pPr>
              <w:spacing w:line="720" w:lineRule="auto"/>
              <w:ind w:firstLineChars="100" w:firstLine="320"/>
              <w:rPr>
                <w:rFonts w:ascii="STZhongsong" w:eastAsia="STZhongsong" w:hAnsi="STZhongsong"/>
                <w:kern w:val="0"/>
                <w:sz w:val="32"/>
                <w:szCs w:val="32"/>
                <w:u w:val="single"/>
              </w:rPr>
            </w:pPr>
            <w:r w:rsidRPr="00066728">
              <w:rPr>
                <w:rFonts w:ascii="STZhongsong" w:eastAsia="STZhongsong" w:hAnsi="STZhongsong" w:hint="eastAsia"/>
                <w:kern w:val="0"/>
                <w:sz w:val="32"/>
                <w:szCs w:val="32"/>
                <w:u w:val="single"/>
              </w:rPr>
              <w:t xml:space="preserve">管理学院 </w:t>
            </w:r>
            <w:r w:rsidRPr="00066728">
              <w:rPr>
                <w:rFonts w:ascii="STZhongsong" w:eastAsia="STZhongsong" w:hAnsi="STZhongsong"/>
                <w:kern w:val="0"/>
                <w:sz w:val="32"/>
                <w:szCs w:val="32"/>
                <w:u w:val="single"/>
              </w:rPr>
              <w:t xml:space="preserve">                   </w:t>
            </w:r>
          </w:p>
        </w:tc>
      </w:tr>
      <w:tr w:rsidR="00066728" w:rsidRPr="00066728" w14:paraId="4901FE5F" w14:textId="77777777" w:rsidTr="00895C80">
        <w:trPr>
          <w:jc w:val="center"/>
        </w:trPr>
        <w:tc>
          <w:tcPr>
            <w:tcW w:w="0" w:type="auto"/>
          </w:tcPr>
          <w:p w14:paraId="7381D315" w14:textId="77777777" w:rsidR="00066728" w:rsidRPr="00066728" w:rsidRDefault="00066728" w:rsidP="00066728">
            <w:pPr>
              <w:spacing w:line="720" w:lineRule="auto"/>
              <w:ind w:firstLine="640"/>
              <w:jc w:val="center"/>
              <w:rPr>
                <w:rFonts w:ascii="STZhongsong" w:eastAsia="STZhongsong" w:hAnsi="STZhongsong"/>
                <w:kern w:val="0"/>
                <w:sz w:val="32"/>
                <w:szCs w:val="32"/>
              </w:rPr>
            </w:pPr>
            <w:r w:rsidRPr="00066728">
              <w:rPr>
                <w:rFonts w:ascii="STZhongsong" w:eastAsia="STZhongsong" w:hAnsi="STZhongsong" w:hint="eastAsia"/>
                <w:kern w:val="0"/>
                <w:sz w:val="32"/>
                <w:szCs w:val="32"/>
              </w:rPr>
              <w:t>专业班级</w:t>
            </w:r>
          </w:p>
        </w:tc>
        <w:tc>
          <w:tcPr>
            <w:tcW w:w="3903" w:type="dxa"/>
          </w:tcPr>
          <w:p w14:paraId="568BB740" w14:textId="44BE1420" w:rsidR="00066728" w:rsidRPr="00066728" w:rsidRDefault="00066728" w:rsidP="00066728">
            <w:pPr>
              <w:spacing w:line="720" w:lineRule="auto"/>
              <w:ind w:firstLineChars="100" w:firstLine="320"/>
              <w:rPr>
                <w:rFonts w:eastAsia="STZhongsong"/>
                <w:kern w:val="0"/>
                <w:sz w:val="32"/>
                <w:szCs w:val="32"/>
                <w:u w:val="single"/>
              </w:rPr>
            </w:pPr>
            <w:r w:rsidRPr="00066728">
              <w:rPr>
                <w:rFonts w:eastAsia="STZhongsong"/>
                <w:kern w:val="0"/>
                <w:sz w:val="32"/>
                <w:szCs w:val="32"/>
                <w:u w:val="single"/>
              </w:rPr>
              <w:t>财务管理</w:t>
            </w:r>
            <w:r w:rsidR="00992837" w:rsidRPr="00992837">
              <w:rPr>
                <w:rFonts w:eastAsia="STZhongsong"/>
                <w:kern w:val="0"/>
                <w:sz w:val="32"/>
                <w:szCs w:val="32"/>
                <w:u w:val="single"/>
              </w:rPr>
              <w:t>1802</w:t>
            </w:r>
            <w:r w:rsidRPr="00066728">
              <w:rPr>
                <w:rFonts w:eastAsia="STZhongsong"/>
                <w:kern w:val="0"/>
                <w:sz w:val="32"/>
                <w:szCs w:val="32"/>
                <w:u w:val="single"/>
              </w:rPr>
              <w:t>班</w:t>
            </w:r>
            <w:r w:rsidRPr="00066728">
              <w:rPr>
                <w:rFonts w:eastAsia="STZhongsong"/>
                <w:kern w:val="0"/>
                <w:sz w:val="32"/>
                <w:szCs w:val="32"/>
                <w:u w:val="single"/>
              </w:rPr>
              <w:t xml:space="preserve">             </w:t>
            </w:r>
          </w:p>
        </w:tc>
      </w:tr>
      <w:tr w:rsidR="00066728" w:rsidRPr="00066728" w14:paraId="135A419A" w14:textId="77777777" w:rsidTr="00895C80">
        <w:trPr>
          <w:jc w:val="center"/>
        </w:trPr>
        <w:tc>
          <w:tcPr>
            <w:tcW w:w="0" w:type="auto"/>
          </w:tcPr>
          <w:p w14:paraId="6C886078" w14:textId="77777777" w:rsidR="00066728" w:rsidRPr="00066728" w:rsidRDefault="00066728" w:rsidP="00066728">
            <w:pPr>
              <w:spacing w:line="720" w:lineRule="auto"/>
              <w:ind w:firstLine="640"/>
              <w:jc w:val="center"/>
              <w:rPr>
                <w:rFonts w:ascii="STZhongsong" w:eastAsia="STZhongsong" w:hAnsi="STZhongsong"/>
                <w:kern w:val="0"/>
                <w:sz w:val="32"/>
                <w:szCs w:val="32"/>
              </w:rPr>
            </w:pPr>
            <w:r w:rsidRPr="00066728">
              <w:rPr>
                <w:rFonts w:ascii="STZhongsong" w:eastAsia="STZhongsong" w:hAnsi="STZhongsong" w:hint="eastAsia"/>
                <w:kern w:val="0"/>
                <w:sz w:val="32"/>
                <w:szCs w:val="32"/>
              </w:rPr>
              <w:t>姓    名</w:t>
            </w:r>
          </w:p>
        </w:tc>
        <w:tc>
          <w:tcPr>
            <w:tcW w:w="3903" w:type="dxa"/>
          </w:tcPr>
          <w:p w14:paraId="46E9D341" w14:textId="10B6C1F7" w:rsidR="00066728" w:rsidRPr="00066728" w:rsidRDefault="00992837" w:rsidP="00066728">
            <w:pPr>
              <w:spacing w:line="720" w:lineRule="auto"/>
              <w:ind w:firstLineChars="100" w:firstLine="320"/>
              <w:rPr>
                <w:rFonts w:ascii="STZhongsong" w:eastAsia="STZhongsong" w:hAnsi="STZhongsong"/>
                <w:kern w:val="0"/>
                <w:sz w:val="32"/>
                <w:szCs w:val="32"/>
                <w:u w:val="single"/>
              </w:rPr>
            </w:pPr>
            <w:r>
              <w:rPr>
                <w:rFonts w:ascii="STZhongsong" w:eastAsia="STZhongsong" w:hAnsi="STZhongsong" w:hint="eastAsia"/>
                <w:kern w:val="0"/>
                <w:sz w:val="32"/>
                <w:szCs w:val="32"/>
                <w:u w:val="single"/>
              </w:rPr>
              <w:t>李博阳</w:t>
            </w:r>
            <w:r w:rsidR="00066728" w:rsidRPr="00066728">
              <w:rPr>
                <w:rFonts w:ascii="STZhongsong" w:eastAsia="STZhongsong" w:hAnsi="STZhongsong" w:hint="eastAsia"/>
                <w:kern w:val="0"/>
                <w:sz w:val="32"/>
                <w:szCs w:val="32"/>
                <w:u w:val="single"/>
              </w:rPr>
              <w:t xml:space="preserve"> </w:t>
            </w:r>
            <w:r w:rsidR="00066728" w:rsidRPr="00066728">
              <w:rPr>
                <w:rFonts w:ascii="STZhongsong" w:eastAsia="STZhongsong" w:hAnsi="STZhongsong"/>
                <w:kern w:val="0"/>
                <w:sz w:val="32"/>
                <w:szCs w:val="32"/>
                <w:u w:val="single"/>
              </w:rPr>
              <w:t xml:space="preserve">                      </w:t>
            </w:r>
          </w:p>
        </w:tc>
      </w:tr>
      <w:tr w:rsidR="00066728" w:rsidRPr="00066728" w14:paraId="2BDC3C62" w14:textId="77777777" w:rsidTr="00895C80">
        <w:trPr>
          <w:jc w:val="center"/>
        </w:trPr>
        <w:tc>
          <w:tcPr>
            <w:tcW w:w="0" w:type="auto"/>
          </w:tcPr>
          <w:p w14:paraId="08937462" w14:textId="77777777" w:rsidR="00066728" w:rsidRPr="00066728" w:rsidRDefault="00066728" w:rsidP="00066728">
            <w:pPr>
              <w:spacing w:line="720" w:lineRule="auto"/>
              <w:ind w:firstLine="640"/>
              <w:jc w:val="center"/>
              <w:rPr>
                <w:rFonts w:ascii="STZhongsong" w:eastAsia="STZhongsong" w:hAnsi="STZhongsong"/>
                <w:kern w:val="0"/>
                <w:sz w:val="32"/>
                <w:szCs w:val="32"/>
              </w:rPr>
            </w:pPr>
            <w:r w:rsidRPr="00066728">
              <w:rPr>
                <w:rFonts w:ascii="STZhongsong" w:eastAsia="STZhongsong" w:hAnsi="STZhongsong" w:hint="eastAsia"/>
                <w:kern w:val="0"/>
                <w:sz w:val="32"/>
                <w:szCs w:val="32"/>
              </w:rPr>
              <w:t>学    号</w:t>
            </w:r>
          </w:p>
        </w:tc>
        <w:tc>
          <w:tcPr>
            <w:tcW w:w="3903" w:type="dxa"/>
          </w:tcPr>
          <w:p w14:paraId="1BE4995D" w14:textId="327B12B2" w:rsidR="00066728" w:rsidRPr="00066728" w:rsidRDefault="00992837" w:rsidP="00066728">
            <w:pPr>
              <w:spacing w:line="720" w:lineRule="auto"/>
              <w:ind w:firstLineChars="100" w:firstLine="320"/>
              <w:rPr>
                <w:rFonts w:eastAsia="STZhongsong"/>
                <w:kern w:val="0"/>
                <w:sz w:val="32"/>
                <w:szCs w:val="32"/>
                <w:u w:val="single"/>
              </w:rPr>
            </w:pPr>
            <w:r w:rsidRPr="00992837">
              <w:rPr>
                <w:rFonts w:eastAsia="STZhongsong"/>
                <w:kern w:val="0"/>
                <w:sz w:val="32"/>
                <w:szCs w:val="32"/>
                <w:u w:val="single"/>
              </w:rPr>
              <w:t>U201812966</w:t>
            </w:r>
            <w:r w:rsidR="00066728" w:rsidRPr="00066728">
              <w:rPr>
                <w:rFonts w:eastAsia="STZhongsong"/>
                <w:kern w:val="0"/>
                <w:sz w:val="32"/>
                <w:szCs w:val="32"/>
                <w:u w:val="single"/>
              </w:rPr>
              <w:t xml:space="preserve">              </w:t>
            </w:r>
          </w:p>
        </w:tc>
      </w:tr>
      <w:tr w:rsidR="00066728" w:rsidRPr="00066728" w14:paraId="760CE80F" w14:textId="77777777" w:rsidTr="00895C80">
        <w:trPr>
          <w:jc w:val="center"/>
        </w:trPr>
        <w:tc>
          <w:tcPr>
            <w:tcW w:w="0" w:type="auto"/>
          </w:tcPr>
          <w:p w14:paraId="3B054CE6" w14:textId="77777777" w:rsidR="00066728" w:rsidRPr="00066728" w:rsidRDefault="00066728" w:rsidP="00066728">
            <w:pPr>
              <w:spacing w:line="720" w:lineRule="auto"/>
              <w:ind w:firstLine="640"/>
              <w:jc w:val="center"/>
              <w:rPr>
                <w:rFonts w:ascii="STZhongsong" w:eastAsia="STZhongsong" w:hAnsi="STZhongsong"/>
                <w:kern w:val="0"/>
                <w:sz w:val="32"/>
                <w:szCs w:val="32"/>
              </w:rPr>
            </w:pPr>
            <w:r w:rsidRPr="00066728">
              <w:rPr>
                <w:rFonts w:ascii="STZhongsong" w:eastAsia="STZhongsong" w:hAnsi="STZhongsong" w:hint="eastAsia"/>
                <w:kern w:val="0"/>
                <w:sz w:val="32"/>
                <w:szCs w:val="32"/>
              </w:rPr>
              <w:t>指导教师</w:t>
            </w:r>
          </w:p>
        </w:tc>
        <w:tc>
          <w:tcPr>
            <w:tcW w:w="3903" w:type="dxa"/>
          </w:tcPr>
          <w:p w14:paraId="5563F077" w14:textId="1408E87D" w:rsidR="00066728" w:rsidRPr="00066728" w:rsidRDefault="00992837" w:rsidP="00066728">
            <w:pPr>
              <w:spacing w:line="720" w:lineRule="auto"/>
              <w:ind w:firstLineChars="100" w:firstLine="320"/>
              <w:rPr>
                <w:rFonts w:ascii="STZhongsong" w:eastAsia="STZhongsong" w:hAnsi="STZhongsong"/>
                <w:kern w:val="0"/>
                <w:sz w:val="32"/>
                <w:szCs w:val="32"/>
                <w:u w:val="single"/>
              </w:rPr>
            </w:pPr>
            <w:r>
              <w:rPr>
                <w:rFonts w:ascii="STZhongsong" w:eastAsia="STZhongsong" w:hAnsi="STZhongsong" w:hint="eastAsia"/>
                <w:kern w:val="0"/>
                <w:sz w:val="32"/>
                <w:szCs w:val="32"/>
                <w:u w:val="single"/>
              </w:rPr>
              <w:t>甘煦</w:t>
            </w:r>
            <w:r w:rsidR="00066728" w:rsidRPr="00066728">
              <w:rPr>
                <w:rFonts w:ascii="STZhongsong" w:eastAsia="STZhongsong" w:hAnsi="STZhongsong"/>
                <w:kern w:val="0"/>
                <w:sz w:val="32"/>
                <w:szCs w:val="32"/>
                <w:u w:val="single"/>
              </w:rPr>
              <w:t xml:space="preserve">                 </w:t>
            </w:r>
          </w:p>
        </w:tc>
      </w:tr>
    </w:tbl>
    <w:p w14:paraId="65521D47" w14:textId="4617C042" w:rsidR="00B05609" w:rsidRDefault="00B05609" w:rsidP="00513F6A">
      <w:pPr>
        <w:ind w:firstLine="640"/>
        <w:jc w:val="center"/>
        <w:rPr>
          <w:rFonts w:ascii="STZhongsong" w:eastAsia="STZhongsong" w:hAnsi="STZhongsong"/>
          <w:bCs/>
          <w:kern w:val="0"/>
          <w:sz w:val="32"/>
          <w:szCs w:val="32"/>
        </w:rPr>
      </w:pPr>
    </w:p>
    <w:p w14:paraId="1A3A1F83" w14:textId="291FB5E0" w:rsidR="00B05609" w:rsidRDefault="00A67D24" w:rsidP="00513F6A">
      <w:pPr>
        <w:spacing w:line="360" w:lineRule="auto"/>
        <w:jc w:val="center"/>
        <w:rPr>
          <w:rFonts w:ascii="黑体" w:eastAsia="黑体" w:hAnsi="黑体"/>
          <w:bCs/>
          <w:color w:val="FF0000"/>
          <w:sz w:val="36"/>
          <w:szCs w:val="36"/>
        </w:rPr>
      </w:pPr>
      <w:r>
        <w:rPr>
          <w:rFonts w:ascii="STZhongsong" w:eastAsia="STZhongsong" w:hAnsi="STZhongsong" w:hint="eastAsia"/>
          <w:bCs/>
          <w:kern w:val="0"/>
          <w:sz w:val="32"/>
          <w:szCs w:val="32"/>
        </w:rPr>
        <w:t>2</w:t>
      </w:r>
      <w:r>
        <w:rPr>
          <w:rFonts w:ascii="STZhongsong" w:eastAsia="STZhongsong" w:hAnsi="STZhongsong"/>
          <w:bCs/>
          <w:kern w:val="0"/>
          <w:sz w:val="32"/>
          <w:szCs w:val="32"/>
        </w:rPr>
        <w:t>022</w:t>
      </w:r>
      <w:r w:rsidR="00B05609">
        <w:rPr>
          <w:rFonts w:ascii="STZhongsong" w:eastAsia="STZhongsong" w:hAnsi="STZhongsong" w:hint="eastAsia"/>
          <w:bCs/>
          <w:kern w:val="0"/>
          <w:sz w:val="32"/>
          <w:szCs w:val="32"/>
        </w:rPr>
        <w:t>年</w:t>
      </w:r>
      <w:r w:rsidR="00503E89">
        <w:rPr>
          <w:rFonts w:ascii="STZhongsong" w:eastAsia="STZhongsong" w:hAnsi="STZhongsong"/>
          <w:bCs/>
          <w:kern w:val="0"/>
          <w:sz w:val="32"/>
          <w:szCs w:val="32"/>
        </w:rPr>
        <w:t>6</w:t>
      </w:r>
      <w:r w:rsidR="00B05609">
        <w:rPr>
          <w:rFonts w:ascii="STZhongsong" w:eastAsia="STZhongsong" w:hAnsi="STZhongsong" w:hint="eastAsia"/>
          <w:bCs/>
          <w:kern w:val="0"/>
          <w:sz w:val="32"/>
          <w:szCs w:val="32"/>
        </w:rPr>
        <w:t>月</w:t>
      </w:r>
      <w:r w:rsidR="00503E89">
        <w:rPr>
          <w:rFonts w:ascii="STZhongsong" w:eastAsia="STZhongsong" w:hAnsi="STZhongsong"/>
          <w:bCs/>
          <w:kern w:val="0"/>
          <w:sz w:val="32"/>
          <w:szCs w:val="32"/>
        </w:rPr>
        <w:t>2</w:t>
      </w:r>
      <w:r w:rsidR="00B05609">
        <w:rPr>
          <w:rFonts w:ascii="STZhongsong" w:eastAsia="STZhongsong" w:hAnsi="STZhongsong" w:hint="eastAsia"/>
          <w:bCs/>
          <w:kern w:val="0"/>
          <w:sz w:val="32"/>
          <w:szCs w:val="32"/>
        </w:rPr>
        <w:t>日</w:t>
      </w:r>
    </w:p>
    <w:p w14:paraId="34AC18B6" w14:textId="77777777" w:rsidR="00066728" w:rsidRDefault="00066728" w:rsidP="00513F6A">
      <w:pPr>
        <w:jc w:val="center"/>
        <w:rPr>
          <w:b/>
          <w:bCs/>
          <w:sz w:val="28"/>
          <w:szCs w:val="30"/>
        </w:rPr>
      </w:pPr>
    </w:p>
    <w:p w14:paraId="04FBF016" w14:textId="7770925E" w:rsidR="00513F6A" w:rsidRDefault="00513F6A" w:rsidP="00513F6A">
      <w:pPr>
        <w:jc w:val="center"/>
        <w:rPr>
          <w:b/>
          <w:bCs/>
          <w:sz w:val="28"/>
          <w:szCs w:val="30"/>
        </w:rPr>
        <w:sectPr w:rsidR="00513F6A" w:rsidSect="00513F6A">
          <w:pgSz w:w="11906" w:h="16838" w:code="9"/>
          <w:pgMar w:top="1418" w:right="1701" w:bottom="1134" w:left="1701" w:header="851" w:footer="992" w:gutter="0"/>
          <w:cols w:space="720"/>
          <w:docGrid w:type="lines" w:linePitch="312"/>
        </w:sectPr>
      </w:pPr>
    </w:p>
    <w:p w14:paraId="50363576" w14:textId="77777777" w:rsidR="00B05609" w:rsidRDefault="00B05609" w:rsidP="00B05609">
      <w:pPr>
        <w:spacing w:beforeLines="150" w:before="468" w:line="360" w:lineRule="auto"/>
        <w:ind w:firstLine="723"/>
        <w:jc w:val="center"/>
        <w:rPr>
          <w:rFonts w:ascii="黑体" w:eastAsia="黑体" w:hAnsi="黑体"/>
          <w:b/>
          <w:bCs/>
          <w:sz w:val="36"/>
          <w:szCs w:val="36"/>
        </w:rPr>
      </w:pPr>
      <w:r>
        <w:rPr>
          <w:rFonts w:ascii="黑体" w:eastAsia="黑体" w:hAnsi="黑体" w:hint="eastAsia"/>
          <w:b/>
          <w:bCs/>
          <w:sz w:val="36"/>
          <w:szCs w:val="36"/>
        </w:rPr>
        <w:lastRenderedPageBreak/>
        <w:t>学位论文原创性声明</w:t>
      </w:r>
    </w:p>
    <w:p w14:paraId="4AADD5EB" w14:textId="77777777" w:rsidR="00B05609" w:rsidRDefault="00B05609" w:rsidP="00B05609">
      <w:pPr>
        <w:spacing w:line="360" w:lineRule="auto"/>
        <w:ind w:firstLineChars="200" w:firstLine="480"/>
        <w:rPr>
          <w:sz w:val="24"/>
          <w:szCs w:val="21"/>
        </w:rPr>
      </w:pPr>
      <w:r>
        <w:rPr>
          <w:rFonts w:hint="eastAsia"/>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09F48159" w14:textId="79BF155C" w:rsidR="00B05609" w:rsidRDefault="00B05609" w:rsidP="000414C8">
      <w:pPr>
        <w:spacing w:line="360" w:lineRule="auto"/>
        <w:ind w:right="1920" w:firstLineChars="1100" w:firstLine="2640"/>
        <w:rPr>
          <w:sz w:val="24"/>
        </w:rPr>
      </w:pPr>
      <w:r>
        <w:rPr>
          <w:rFonts w:hint="eastAsia"/>
          <w:sz w:val="24"/>
        </w:rPr>
        <w:t>作者签名：</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14:paraId="0412F92B" w14:textId="77777777" w:rsidR="00B05609" w:rsidRDefault="00B05609" w:rsidP="00B05609">
      <w:pPr>
        <w:spacing w:beforeLines="100" w:before="312" w:line="360" w:lineRule="auto"/>
        <w:ind w:firstLine="803"/>
        <w:jc w:val="center"/>
        <w:rPr>
          <w:b/>
          <w:bCs/>
          <w:sz w:val="40"/>
          <w:szCs w:val="36"/>
        </w:rPr>
      </w:pPr>
    </w:p>
    <w:p w14:paraId="66EDA52F" w14:textId="77777777" w:rsidR="00B05609" w:rsidRDefault="00B05609" w:rsidP="00B05609">
      <w:pPr>
        <w:spacing w:beforeLines="150" w:before="468" w:line="360" w:lineRule="auto"/>
        <w:ind w:firstLine="723"/>
        <w:jc w:val="center"/>
        <w:rPr>
          <w:rFonts w:ascii="黑体" w:eastAsia="黑体" w:hAnsi="黑体"/>
          <w:b/>
          <w:bCs/>
          <w:sz w:val="36"/>
          <w:szCs w:val="36"/>
        </w:rPr>
      </w:pPr>
      <w:r>
        <w:rPr>
          <w:rFonts w:ascii="黑体" w:eastAsia="黑体" w:hAnsi="黑体" w:hint="eastAsia"/>
          <w:b/>
          <w:bCs/>
          <w:sz w:val="36"/>
          <w:szCs w:val="36"/>
        </w:rPr>
        <w:t>学位论文版权使用授权书</w:t>
      </w:r>
    </w:p>
    <w:p w14:paraId="45E6EF9D" w14:textId="77777777" w:rsidR="00B05609" w:rsidRDefault="00B05609" w:rsidP="00B05609">
      <w:pPr>
        <w:spacing w:line="360" w:lineRule="auto"/>
        <w:ind w:firstLineChars="200" w:firstLine="420"/>
        <w:rPr>
          <w:rFonts w:ascii="楷体_GB2312" w:eastAsia="楷体_GB2312"/>
          <w:color w:val="FF0000"/>
        </w:rPr>
      </w:pPr>
    </w:p>
    <w:p w14:paraId="47833752" w14:textId="77777777" w:rsidR="00B05609" w:rsidRDefault="00B05609" w:rsidP="00B05609">
      <w:pPr>
        <w:spacing w:line="360" w:lineRule="auto"/>
        <w:ind w:firstLineChars="200" w:firstLine="480"/>
        <w:rPr>
          <w:sz w:val="24"/>
          <w:szCs w:val="21"/>
        </w:rPr>
      </w:pPr>
      <w:r>
        <w:rPr>
          <w:rFonts w:hint="eastAsia"/>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0FEE241A" w14:textId="77777777" w:rsidR="00B05609" w:rsidRDefault="00B05609" w:rsidP="00B05609">
      <w:pPr>
        <w:spacing w:line="360" w:lineRule="auto"/>
        <w:ind w:firstLineChars="200" w:firstLine="480"/>
        <w:rPr>
          <w:sz w:val="24"/>
          <w:szCs w:val="21"/>
        </w:rPr>
      </w:pPr>
      <w:r>
        <w:rPr>
          <w:rFonts w:hint="eastAsia"/>
          <w:sz w:val="24"/>
          <w:szCs w:val="21"/>
        </w:rPr>
        <w:t>本学位论文属于</w:t>
      </w:r>
      <w:r>
        <w:rPr>
          <w:sz w:val="24"/>
          <w:szCs w:val="21"/>
        </w:rPr>
        <w:t xml:space="preserve"> 1</w:t>
      </w:r>
      <w:r>
        <w:rPr>
          <w:rFonts w:hint="eastAsia"/>
          <w:sz w:val="24"/>
          <w:szCs w:val="21"/>
        </w:rPr>
        <w:t>、保密</w:t>
      </w:r>
      <w:r>
        <w:rPr>
          <w:sz w:val="24"/>
          <w:szCs w:val="21"/>
        </w:rPr>
        <w:t xml:space="preserve">   </w:t>
      </w:r>
      <w:proofErr w:type="gramStart"/>
      <w:r>
        <w:rPr>
          <w:rFonts w:hint="eastAsia"/>
          <w:sz w:val="24"/>
          <w:szCs w:val="21"/>
        </w:rPr>
        <w:t>囗</w:t>
      </w:r>
      <w:proofErr w:type="gramEnd"/>
      <w:r>
        <w:rPr>
          <w:sz w:val="24"/>
          <w:szCs w:val="21"/>
        </w:rPr>
        <w:t xml:space="preserve"> </w:t>
      </w:r>
      <w:r>
        <w:rPr>
          <w:rFonts w:hint="eastAsia"/>
          <w:sz w:val="24"/>
          <w:szCs w:val="21"/>
        </w:rPr>
        <w:t>，在</w:t>
      </w:r>
      <w:r>
        <w:rPr>
          <w:sz w:val="24"/>
          <w:szCs w:val="21"/>
        </w:rPr>
        <w:t xml:space="preserve">    </w:t>
      </w:r>
      <w:r>
        <w:rPr>
          <w:rFonts w:hint="eastAsia"/>
          <w:sz w:val="24"/>
          <w:szCs w:val="21"/>
        </w:rPr>
        <w:t>年解密后适用本授权书。</w:t>
      </w:r>
    </w:p>
    <w:p w14:paraId="3DEBAEB8" w14:textId="77777777" w:rsidR="00B05609" w:rsidRDefault="00B05609" w:rsidP="00B05609">
      <w:pPr>
        <w:spacing w:line="360" w:lineRule="auto"/>
        <w:ind w:firstLineChars="950" w:firstLine="2280"/>
        <w:rPr>
          <w:sz w:val="24"/>
          <w:szCs w:val="21"/>
        </w:rPr>
      </w:pPr>
      <w:r>
        <w:rPr>
          <w:sz w:val="24"/>
          <w:szCs w:val="21"/>
        </w:rPr>
        <w:t>2</w:t>
      </w:r>
      <w:r>
        <w:rPr>
          <w:rFonts w:hint="eastAsia"/>
          <w:sz w:val="24"/>
          <w:szCs w:val="21"/>
        </w:rPr>
        <w:t>、不保密</w:t>
      </w:r>
      <w:r>
        <w:rPr>
          <w:sz w:val="24"/>
          <w:szCs w:val="21"/>
        </w:rPr>
        <w:t xml:space="preserve"> </w:t>
      </w:r>
      <w:proofErr w:type="gramStart"/>
      <w:r>
        <w:rPr>
          <w:rFonts w:hint="eastAsia"/>
          <w:sz w:val="24"/>
          <w:szCs w:val="21"/>
        </w:rPr>
        <w:t>囗</w:t>
      </w:r>
      <w:proofErr w:type="gramEnd"/>
      <w:r>
        <w:rPr>
          <w:sz w:val="24"/>
          <w:szCs w:val="21"/>
        </w:rPr>
        <w:t xml:space="preserve"> </w:t>
      </w:r>
      <w:r>
        <w:rPr>
          <w:rFonts w:hint="eastAsia"/>
          <w:sz w:val="24"/>
          <w:szCs w:val="21"/>
        </w:rPr>
        <w:t>。</w:t>
      </w:r>
    </w:p>
    <w:p w14:paraId="159AA84E" w14:textId="77777777" w:rsidR="00B05609" w:rsidRDefault="00B05609" w:rsidP="00B05609">
      <w:pPr>
        <w:spacing w:line="360" w:lineRule="auto"/>
        <w:ind w:firstLine="480"/>
        <w:jc w:val="center"/>
        <w:rPr>
          <w:sz w:val="24"/>
          <w:szCs w:val="21"/>
        </w:rPr>
      </w:pPr>
    </w:p>
    <w:p w14:paraId="69377B8B" w14:textId="77777777" w:rsidR="00B05609" w:rsidRDefault="00B05609" w:rsidP="00B05609">
      <w:pPr>
        <w:wordWrap w:val="0"/>
        <w:spacing w:line="360" w:lineRule="auto"/>
        <w:ind w:firstLine="420"/>
        <w:jc w:val="right"/>
        <w:rPr>
          <w:rFonts w:ascii="楷体_GB2312" w:eastAsia="楷体_GB2312"/>
          <w:color w:val="FF0000"/>
        </w:rPr>
      </w:pPr>
    </w:p>
    <w:p w14:paraId="108B8114" w14:textId="77777777" w:rsidR="00B05609" w:rsidRDefault="00B05609" w:rsidP="00B05609">
      <w:pPr>
        <w:spacing w:line="360" w:lineRule="auto"/>
        <w:ind w:firstLine="480"/>
        <w:jc w:val="right"/>
        <w:rPr>
          <w:sz w:val="24"/>
        </w:rPr>
      </w:pPr>
      <w:r>
        <w:rPr>
          <w:rFonts w:hint="eastAsia"/>
          <w:sz w:val="24"/>
        </w:rPr>
        <w:t>作者签名：</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14:paraId="52E3A03A" w14:textId="77777777" w:rsidR="00B05609" w:rsidRDefault="00B05609" w:rsidP="00B05609">
      <w:pPr>
        <w:wordWrap w:val="0"/>
        <w:spacing w:line="360" w:lineRule="auto"/>
        <w:ind w:firstLine="480"/>
        <w:jc w:val="right"/>
        <w:rPr>
          <w:sz w:val="24"/>
        </w:rPr>
      </w:pPr>
      <w:r>
        <w:rPr>
          <w:rFonts w:hint="eastAsia"/>
          <w:sz w:val="24"/>
        </w:rPr>
        <w:t>导师签名：</w:t>
      </w:r>
      <w:r>
        <w:rPr>
          <w:sz w:val="24"/>
        </w:rPr>
        <w:t xml:space="preserve">             </w:t>
      </w:r>
      <w:r>
        <w:rPr>
          <w:rFonts w:hint="eastAsia"/>
          <w:sz w:val="24"/>
        </w:rPr>
        <w:t>年</w:t>
      </w:r>
      <w:r>
        <w:rPr>
          <w:sz w:val="24"/>
        </w:rPr>
        <w:t xml:space="preserve">   </w:t>
      </w:r>
      <w:r>
        <w:rPr>
          <w:rFonts w:hint="eastAsia"/>
          <w:sz w:val="24"/>
        </w:rPr>
        <w:t>月</w:t>
      </w:r>
      <w:r>
        <w:rPr>
          <w:sz w:val="24"/>
        </w:rPr>
        <w:t xml:space="preserve">    </w:t>
      </w:r>
      <w:r>
        <w:rPr>
          <w:rFonts w:hint="eastAsia"/>
          <w:sz w:val="24"/>
        </w:rPr>
        <w:t>日</w:t>
      </w:r>
    </w:p>
    <w:p w14:paraId="0186A13F" w14:textId="77777777" w:rsidR="00B05609" w:rsidRDefault="00B05609" w:rsidP="00B05609">
      <w:pPr>
        <w:ind w:firstLine="480"/>
        <w:jc w:val="right"/>
        <w:rPr>
          <w:sz w:val="24"/>
        </w:rPr>
      </w:pPr>
    </w:p>
    <w:p w14:paraId="24E4AF00" w14:textId="77777777" w:rsidR="00B05609" w:rsidRDefault="00B05609" w:rsidP="00B05609">
      <w:pPr>
        <w:spacing w:line="360" w:lineRule="auto"/>
        <w:ind w:firstLine="420"/>
        <w:jc w:val="center"/>
        <w:rPr>
          <w:rFonts w:ascii="楷体_GB2312" w:eastAsia="楷体_GB2312"/>
          <w:color w:val="FF0000"/>
        </w:rPr>
      </w:pPr>
    </w:p>
    <w:p w14:paraId="2E411BE6" w14:textId="13AD68DB" w:rsidR="00DA29A7" w:rsidRPr="008336AF" w:rsidRDefault="00DA29A7" w:rsidP="008336AF">
      <w:pPr>
        <w:spacing w:line="360" w:lineRule="auto"/>
        <w:ind w:firstLine="420"/>
        <w:rPr>
          <w:rFonts w:ascii="楷体_GB2312" w:eastAsia="楷体_GB2312"/>
          <w:color w:val="FF0000"/>
        </w:rPr>
        <w:sectPr w:rsidR="00DA29A7" w:rsidRPr="008336AF">
          <w:type w:val="continuous"/>
          <w:pgSz w:w="11906" w:h="16838"/>
          <w:pgMar w:top="1418" w:right="1701" w:bottom="1134" w:left="1701" w:header="851" w:footer="992" w:gutter="0"/>
          <w:pgNumType w:fmt="upperRoman" w:start="1"/>
          <w:cols w:space="720"/>
          <w:docGrid w:type="lines" w:linePitch="312"/>
        </w:sectPr>
      </w:pPr>
    </w:p>
    <w:p w14:paraId="239E61CE" w14:textId="286B0F92" w:rsidR="00B05609" w:rsidRPr="00450929" w:rsidRDefault="00B05609" w:rsidP="00A50B45">
      <w:pPr>
        <w:spacing w:beforeLines="50" w:before="156" w:afterLines="50" w:after="156"/>
        <w:jc w:val="center"/>
        <w:rPr>
          <w:rFonts w:eastAsia="黑体"/>
          <w:sz w:val="36"/>
          <w:szCs w:val="36"/>
        </w:rPr>
      </w:pPr>
      <w:r w:rsidRPr="00450929">
        <w:rPr>
          <w:rFonts w:eastAsia="黑体"/>
          <w:b/>
          <w:sz w:val="36"/>
          <w:szCs w:val="36"/>
        </w:rPr>
        <w:lastRenderedPageBreak/>
        <w:t>摘要</w:t>
      </w:r>
    </w:p>
    <w:p w14:paraId="0E1AEB0A" w14:textId="3EFB0A38" w:rsidR="00B05609" w:rsidRPr="00450929" w:rsidRDefault="000B0ABF" w:rsidP="00B05609">
      <w:pPr>
        <w:pStyle w:val="Default"/>
        <w:spacing w:line="360" w:lineRule="auto"/>
        <w:ind w:firstLineChars="200" w:firstLine="480"/>
        <w:rPr>
          <w:rFonts w:ascii="Times New Roman" w:cs="Times New Roman"/>
        </w:rPr>
      </w:pPr>
      <w:r w:rsidRPr="00450929">
        <w:rPr>
          <w:rFonts w:ascii="Times New Roman" w:cs="Times New Roman"/>
        </w:rPr>
        <w:t>近年来去杠杆</w:t>
      </w:r>
      <w:proofErr w:type="gramStart"/>
      <w:r w:rsidRPr="00450929">
        <w:rPr>
          <w:rFonts w:ascii="Times New Roman" w:cs="Times New Roman"/>
        </w:rPr>
        <w:t>化一直</w:t>
      </w:r>
      <w:proofErr w:type="gramEnd"/>
      <w:r w:rsidRPr="00450929">
        <w:rPr>
          <w:rFonts w:ascii="Times New Roman" w:cs="Times New Roman"/>
        </w:rPr>
        <w:t>是我国经济发展的热点话题，为了解决杠杆率高和结构失衡的问题，国家早于</w:t>
      </w:r>
      <w:r w:rsidRPr="00450929">
        <w:rPr>
          <w:rFonts w:ascii="Times New Roman" w:cs="Times New Roman"/>
        </w:rPr>
        <w:t>2015</w:t>
      </w:r>
      <w:r w:rsidRPr="00450929">
        <w:rPr>
          <w:rFonts w:ascii="Times New Roman" w:cs="Times New Roman"/>
        </w:rPr>
        <w:t>年</w:t>
      </w:r>
      <w:r w:rsidRPr="00450929">
        <w:rPr>
          <w:rFonts w:ascii="Times New Roman" w:cs="Times New Roman"/>
        </w:rPr>
        <w:t>10</w:t>
      </w:r>
      <w:r w:rsidRPr="00450929">
        <w:rPr>
          <w:rFonts w:ascii="Times New Roman" w:cs="Times New Roman"/>
        </w:rPr>
        <w:t>月便提出了去杠杆要求，并与</w:t>
      </w:r>
      <w:r w:rsidRPr="00450929">
        <w:rPr>
          <w:rFonts w:ascii="Times New Roman" w:cs="Times New Roman"/>
        </w:rPr>
        <w:t>2016</w:t>
      </w:r>
      <w:r w:rsidRPr="00450929">
        <w:rPr>
          <w:rFonts w:ascii="Times New Roman" w:cs="Times New Roman"/>
        </w:rPr>
        <w:t>年颁布了《国务院关于积极稳妥降低企业杠杆率的意见》</w:t>
      </w:r>
      <w:r w:rsidR="00B05609" w:rsidRPr="00450929">
        <w:rPr>
          <w:rFonts w:ascii="Times New Roman" w:cs="Times New Roman"/>
        </w:rPr>
        <w:t>。</w:t>
      </w:r>
      <w:r w:rsidR="00F96BC1" w:rsidRPr="00450929">
        <w:rPr>
          <w:rFonts w:ascii="Times New Roman" w:cs="Times New Roman"/>
        </w:rPr>
        <w:t>在</w:t>
      </w:r>
      <w:r w:rsidR="00F96BC1" w:rsidRPr="00450929">
        <w:rPr>
          <w:rFonts w:ascii="Times New Roman" w:cs="Times New Roman"/>
        </w:rPr>
        <w:t>2017</w:t>
      </w:r>
      <w:r w:rsidR="00F96BC1" w:rsidRPr="00450929">
        <w:rPr>
          <w:rFonts w:ascii="Times New Roman" w:cs="Times New Roman"/>
        </w:rPr>
        <w:t>年的全国金融会议上，习近平总书记再一次提出了降杠杆的基调。</w:t>
      </w:r>
      <w:r w:rsidR="001F1A6C">
        <w:rPr>
          <w:rFonts w:ascii="Times New Roman" w:cs="Times New Roman" w:hint="eastAsia"/>
        </w:rPr>
        <w:t>在此背景下，</w:t>
      </w:r>
      <w:r w:rsidR="00F96BC1" w:rsidRPr="00450929">
        <w:rPr>
          <w:rFonts w:ascii="Times New Roman" w:cs="Times New Roman"/>
        </w:rPr>
        <w:t>降杠杆的重要性</w:t>
      </w:r>
      <w:r w:rsidR="001F1A6C">
        <w:rPr>
          <w:rFonts w:ascii="Times New Roman" w:cs="Times New Roman" w:hint="eastAsia"/>
        </w:rPr>
        <w:t>不言而喻</w:t>
      </w:r>
      <w:r w:rsidR="00F96BC1" w:rsidRPr="00450929">
        <w:rPr>
          <w:rFonts w:ascii="Times New Roman" w:cs="Times New Roman"/>
        </w:rPr>
        <w:t>。</w:t>
      </w:r>
      <w:r w:rsidR="00B05609" w:rsidRPr="00450929">
        <w:rPr>
          <w:rFonts w:ascii="Times New Roman" w:cs="Times New Roman"/>
        </w:rPr>
        <w:t xml:space="preserve"> </w:t>
      </w:r>
    </w:p>
    <w:p w14:paraId="49DFC483" w14:textId="3BA7075F" w:rsidR="000A3408" w:rsidRPr="00450929" w:rsidRDefault="00157ABD" w:rsidP="003E1BCA">
      <w:pPr>
        <w:spacing w:line="360" w:lineRule="auto"/>
        <w:ind w:firstLineChars="200" w:firstLine="480"/>
        <w:jc w:val="both"/>
        <w:rPr>
          <w:sz w:val="24"/>
          <w:szCs w:val="24"/>
        </w:rPr>
      </w:pPr>
      <w:r>
        <w:rPr>
          <w:rFonts w:hint="eastAsia"/>
          <w:sz w:val="24"/>
          <w:szCs w:val="24"/>
        </w:rPr>
        <w:t>房地产行业在我国的经济发展中有着举足轻重的作用，是我国经济的重要支柱之一。</w:t>
      </w:r>
      <w:r w:rsidR="00F96BC1" w:rsidRPr="00450929">
        <w:rPr>
          <w:sz w:val="24"/>
          <w:szCs w:val="24"/>
        </w:rPr>
        <w:t>同时，房地产</w:t>
      </w:r>
      <w:r w:rsidR="00774AF0">
        <w:rPr>
          <w:rFonts w:hint="eastAsia"/>
          <w:sz w:val="24"/>
          <w:szCs w:val="24"/>
        </w:rPr>
        <w:t>行业是</w:t>
      </w:r>
      <w:r w:rsidR="00F96BC1" w:rsidRPr="00450929">
        <w:rPr>
          <w:sz w:val="24"/>
          <w:szCs w:val="24"/>
        </w:rPr>
        <w:t>典型的资金密集型产业，具有资金需求量大、资金周转</w:t>
      </w:r>
      <w:r w:rsidR="00E76A83" w:rsidRPr="00450929">
        <w:rPr>
          <w:sz w:val="24"/>
          <w:szCs w:val="24"/>
        </w:rPr>
        <w:t>较慢、</w:t>
      </w:r>
      <w:r w:rsidR="00AC7A5C">
        <w:rPr>
          <w:rFonts w:hint="eastAsia"/>
          <w:sz w:val="24"/>
          <w:szCs w:val="24"/>
        </w:rPr>
        <w:t>投资回报</w:t>
      </w:r>
      <w:r w:rsidR="00E76A83" w:rsidRPr="00450929">
        <w:rPr>
          <w:sz w:val="24"/>
          <w:szCs w:val="24"/>
        </w:rPr>
        <w:t>周期长</w:t>
      </w:r>
      <w:r w:rsidR="00F96BC1" w:rsidRPr="00450929">
        <w:rPr>
          <w:sz w:val="24"/>
          <w:szCs w:val="24"/>
        </w:rPr>
        <w:t>、项目风险高</w:t>
      </w:r>
      <w:r w:rsidR="00774AF0">
        <w:rPr>
          <w:rFonts w:hint="eastAsia"/>
          <w:sz w:val="24"/>
          <w:szCs w:val="24"/>
        </w:rPr>
        <w:t>等特点。这导致了我国房地产企业普遍存在对资金依赖程度高、融资渠道单一的问题，</w:t>
      </w:r>
      <w:r w:rsidR="00A16EB5" w:rsidRPr="00450929">
        <w:rPr>
          <w:sz w:val="24"/>
          <w:szCs w:val="24"/>
        </w:rPr>
        <w:t>进而导致</w:t>
      </w:r>
      <w:r w:rsidR="00F96BC1" w:rsidRPr="00450929">
        <w:rPr>
          <w:sz w:val="24"/>
          <w:szCs w:val="24"/>
        </w:rPr>
        <w:t>房地产企业财务杠杆偏高，资金结构不尽合理等问题的出现。</w:t>
      </w:r>
      <w:r w:rsidR="000A3408" w:rsidRPr="00450929">
        <w:rPr>
          <w:sz w:val="24"/>
          <w:szCs w:val="24"/>
        </w:rPr>
        <w:t>2020</w:t>
      </w:r>
      <w:r w:rsidR="000A3408" w:rsidRPr="00450929">
        <w:rPr>
          <w:sz w:val="24"/>
          <w:szCs w:val="24"/>
        </w:rPr>
        <w:t>年国家推出</w:t>
      </w:r>
      <w:r w:rsidR="000A3408" w:rsidRPr="00450929">
        <w:rPr>
          <w:sz w:val="24"/>
          <w:szCs w:val="24"/>
        </w:rPr>
        <w:t>“</w:t>
      </w:r>
      <w:r w:rsidR="000A3408" w:rsidRPr="00450929">
        <w:rPr>
          <w:sz w:val="24"/>
          <w:szCs w:val="24"/>
        </w:rPr>
        <w:t>三道红线</w:t>
      </w:r>
      <w:r w:rsidR="000A3408" w:rsidRPr="00450929">
        <w:rPr>
          <w:sz w:val="24"/>
          <w:szCs w:val="24"/>
        </w:rPr>
        <w:t>”</w:t>
      </w:r>
      <w:r w:rsidR="000A3408" w:rsidRPr="00450929">
        <w:rPr>
          <w:sz w:val="24"/>
          <w:szCs w:val="24"/>
        </w:rPr>
        <w:t>政策，对房地产企业的负债问题有了明确的约束。</w:t>
      </w:r>
      <w:r w:rsidR="000A3408" w:rsidRPr="00450929">
        <w:rPr>
          <w:sz w:val="24"/>
          <w:szCs w:val="24"/>
        </w:rPr>
        <w:t>2021</w:t>
      </w:r>
      <w:r w:rsidR="000A3408" w:rsidRPr="00450929">
        <w:rPr>
          <w:sz w:val="24"/>
          <w:szCs w:val="24"/>
        </w:rPr>
        <w:t>年恒大债务危机迅速引起了多方的注意，也让人思考在去杠杆化的政策大环境下房地产企业如何平衡其财务杠杆，以追求更高的绩效水平。</w:t>
      </w:r>
    </w:p>
    <w:p w14:paraId="5856F0DF" w14:textId="569F1237" w:rsidR="00EF2BA2" w:rsidRDefault="00EF2BA2" w:rsidP="003E1BCA">
      <w:pPr>
        <w:spacing w:line="360" w:lineRule="auto"/>
        <w:ind w:firstLineChars="200" w:firstLine="480"/>
        <w:jc w:val="both"/>
        <w:rPr>
          <w:rFonts w:ascii="宋体" w:hAnsi="宋体"/>
          <w:sz w:val="24"/>
          <w:szCs w:val="24"/>
        </w:rPr>
      </w:pPr>
      <w:r w:rsidRPr="00450929">
        <w:rPr>
          <w:sz w:val="24"/>
          <w:szCs w:val="24"/>
        </w:rPr>
        <w:t>本文旨在研究我国房地产企业的财务杠杆和经营绩效之间的影响关系，同时</w:t>
      </w:r>
      <w:r w:rsidR="00820274" w:rsidRPr="00450929">
        <w:rPr>
          <w:sz w:val="24"/>
          <w:szCs w:val="24"/>
        </w:rPr>
        <w:t>在研究基础上</w:t>
      </w:r>
      <w:r w:rsidRPr="00450929">
        <w:rPr>
          <w:sz w:val="24"/>
          <w:szCs w:val="24"/>
        </w:rPr>
        <w:t>探讨我国房地产企业应如何控制公司的财务杠杆水平和结构来保证自身的稳定发展。</w:t>
      </w:r>
      <w:r w:rsidR="000A3408" w:rsidRPr="00450929">
        <w:rPr>
          <w:sz w:val="24"/>
          <w:szCs w:val="24"/>
        </w:rPr>
        <w:t>本文选取了我国</w:t>
      </w:r>
      <w:r w:rsidR="000A3408" w:rsidRPr="00450929">
        <w:rPr>
          <w:sz w:val="24"/>
          <w:szCs w:val="24"/>
        </w:rPr>
        <w:t>A</w:t>
      </w:r>
      <w:r w:rsidR="000A3408" w:rsidRPr="00450929">
        <w:rPr>
          <w:sz w:val="24"/>
          <w:szCs w:val="24"/>
        </w:rPr>
        <w:t>股上市</w:t>
      </w:r>
      <w:r w:rsidR="004E154F">
        <w:rPr>
          <w:rFonts w:hint="eastAsia"/>
          <w:sz w:val="24"/>
          <w:szCs w:val="24"/>
        </w:rPr>
        <w:t>的</w:t>
      </w:r>
      <w:r w:rsidR="004E154F">
        <w:rPr>
          <w:rFonts w:hint="eastAsia"/>
          <w:sz w:val="24"/>
          <w:szCs w:val="24"/>
        </w:rPr>
        <w:t>1</w:t>
      </w:r>
      <w:r w:rsidR="004E154F">
        <w:rPr>
          <w:sz w:val="24"/>
          <w:szCs w:val="24"/>
        </w:rPr>
        <w:t>03</w:t>
      </w:r>
      <w:r w:rsidR="004E154F">
        <w:rPr>
          <w:rFonts w:hint="eastAsia"/>
          <w:sz w:val="24"/>
          <w:szCs w:val="24"/>
        </w:rPr>
        <w:t>家</w:t>
      </w:r>
      <w:r w:rsidR="000A3408" w:rsidRPr="00450929">
        <w:rPr>
          <w:sz w:val="24"/>
          <w:szCs w:val="24"/>
        </w:rPr>
        <w:t>房地产企业</w:t>
      </w:r>
      <w:r w:rsidR="00A16EB5" w:rsidRPr="00450929">
        <w:rPr>
          <w:sz w:val="24"/>
          <w:szCs w:val="24"/>
        </w:rPr>
        <w:t>作为研究样本</w:t>
      </w:r>
      <w:r w:rsidR="000A3408" w:rsidRPr="00450929">
        <w:rPr>
          <w:sz w:val="24"/>
          <w:szCs w:val="24"/>
        </w:rPr>
        <w:t>，</w:t>
      </w:r>
      <w:r w:rsidR="00A16EB5" w:rsidRPr="00450929">
        <w:rPr>
          <w:sz w:val="24"/>
          <w:szCs w:val="24"/>
        </w:rPr>
        <w:t>数据时间区间为</w:t>
      </w:r>
      <w:r w:rsidR="003B748A" w:rsidRPr="00450929">
        <w:rPr>
          <w:sz w:val="24"/>
          <w:szCs w:val="24"/>
        </w:rPr>
        <w:t>201</w:t>
      </w:r>
      <w:r w:rsidR="00A16EB5" w:rsidRPr="00450929">
        <w:rPr>
          <w:sz w:val="24"/>
          <w:szCs w:val="24"/>
        </w:rPr>
        <w:t>7</w:t>
      </w:r>
      <w:r w:rsidR="003B748A" w:rsidRPr="00450929">
        <w:rPr>
          <w:sz w:val="24"/>
          <w:szCs w:val="24"/>
        </w:rPr>
        <w:t>年</w:t>
      </w:r>
      <w:r w:rsidR="001F1A6C">
        <w:rPr>
          <w:rFonts w:hint="eastAsia"/>
          <w:sz w:val="24"/>
          <w:szCs w:val="24"/>
        </w:rPr>
        <w:t>至</w:t>
      </w:r>
      <w:r w:rsidR="003B748A" w:rsidRPr="00450929">
        <w:rPr>
          <w:sz w:val="24"/>
          <w:szCs w:val="24"/>
        </w:rPr>
        <w:t>2021</w:t>
      </w:r>
      <w:r w:rsidR="003B748A" w:rsidRPr="00450929">
        <w:rPr>
          <w:sz w:val="24"/>
          <w:szCs w:val="24"/>
        </w:rPr>
        <w:t>年</w:t>
      </w:r>
      <w:r w:rsidR="00416E8B" w:rsidRPr="00450929">
        <w:rPr>
          <w:sz w:val="24"/>
          <w:szCs w:val="24"/>
        </w:rPr>
        <w:t>，检验了房地产企业财务杠杆</w:t>
      </w:r>
      <w:r w:rsidR="00F16F6B">
        <w:rPr>
          <w:rFonts w:hint="eastAsia"/>
          <w:sz w:val="24"/>
          <w:szCs w:val="24"/>
        </w:rPr>
        <w:t>水平和财务杠杆期限结构对企业经营绩效的影响</w:t>
      </w:r>
      <w:r w:rsidR="003B748A" w:rsidRPr="00450929">
        <w:rPr>
          <w:sz w:val="24"/>
          <w:szCs w:val="24"/>
        </w:rPr>
        <w:t>。</w:t>
      </w:r>
      <w:r w:rsidR="0042155C" w:rsidRPr="00450929">
        <w:rPr>
          <w:sz w:val="24"/>
          <w:szCs w:val="24"/>
        </w:rPr>
        <w:t>实证分析</w:t>
      </w:r>
      <w:r w:rsidR="00416E8B" w:rsidRPr="00450929">
        <w:rPr>
          <w:sz w:val="24"/>
          <w:szCs w:val="24"/>
        </w:rPr>
        <w:t>结果</w:t>
      </w:r>
      <w:r w:rsidR="00116E9C" w:rsidRPr="00450929">
        <w:rPr>
          <w:sz w:val="24"/>
          <w:szCs w:val="24"/>
        </w:rPr>
        <w:t>发现：从</w:t>
      </w:r>
      <w:r w:rsidR="00A16EB5" w:rsidRPr="00450929">
        <w:rPr>
          <w:sz w:val="24"/>
          <w:szCs w:val="24"/>
        </w:rPr>
        <w:t>财务</w:t>
      </w:r>
      <w:r w:rsidR="00116E9C" w:rsidRPr="00450929">
        <w:rPr>
          <w:sz w:val="24"/>
          <w:szCs w:val="24"/>
        </w:rPr>
        <w:t>杠杆水平方面来说，房地产企业财务杠杆水平与其经营绩效</w:t>
      </w:r>
      <w:r w:rsidR="00F1101E">
        <w:rPr>
          <w:rFonts w:hint="eastAsia"/>
          <w:sz w:val="24"/>
          <w:szCs w:val="24"/>
        </w:rPr>
        <w:t>之间</w:t>
      </w:r>
      <w:r w:rsidR="004E1928">
        <w:rPr>
          <w:rFonts w:hint="eastAsia"/>
          <w:sz w:val="24"/>
          <w:szCs w:val="24"/>
        </w:rPr>
        <w:t>存在倒“</w:t>
      </w:r>
      <w:r w:rsidR="004E1928">
        <w:rPr>
          <w:rFonts w:hint="eastAsia"/>
          <w:sz w:val="24"/>
          <w:szCs w:val="24"/>
        </w:rPr>
        <w:t>U</w:t>
      </w:r>
      <w:r w:rsidR="004E1928">
        <w:rPr>
          <w:rFonts w:hint="eastAsia"/>
          <w:sz w:val="24"/>
          <w:szCs w:val="24"/>
        </w:rPr>
        <w:t>”型关系</w:t>
      </w:r>
      <w:r w:rsidR="00116E9C" w:rsidRPr="00450929">
        <w:rPr>
          <w:sz w:val="24"/>
          <w:szCs w:val="24"/>
        </w:rPr>
        <w:t>；从财务杠杠期限结构来看，房地产企业的长期负债率和短期负债率均与经营绩效呈负相关关系，其中</w:t>
      </w:r>
      <w:r w:rsidR="00A16EB5" w:rsidRPr="00450929">
        <w:rPr>
          <w:sz w:val="24"/>
          <w:szCs w:val="24"/>
        </w:rPr>
        <w:t>短期</w:t>
      </w:r>
      <w:r w:rsidR="00116E9C" w:rsidRPr="00450929">
        <w:rPr>
          <w:sz w:val="24"/>
          <w:szCs w:val="24"/>
        </w:rPr>
        <w:t>负债率</w:t>
      </w:r>
      <w:r w:rsidR="001D4C16" w:rsidRPr="00450929">
        <w:rPr>
          <w:sz w:val="24"/>
          <w:szCs w:val="24"/>
        </w:rPr>
        <w:t>对企业经营绩效的负向影响更大</w:t>
      </w:r>
      <w:r w:rsidR="0042155C" w:rsidRPr="00450929">
        <w:rPr>
          <w:sz w:val="24"/>
          <w:szCs w:val="24"/>
        </w:rPr>
        <w:t>。</w:t>
      </w:r>
    </w:p>
    <w:p w14:paraId="4B5D9A22" w14:textId="77777777" w:rsidR="000A3408" w:rsidRDefault="000A3408" w:rsidP="00B05609">
      <w:pPr>
        <w:spacing w:line="360" w:lineRule="auto"/>
        <w:ind w:firstLineChars="200" w:firstLine="480"/>
        <w:rPr>
          <w:rFonts w:ascii="宋体" w:hAnsi="宋体"/>
          <w:sz w:val="24"/>
          <w:szCs w:val="24"/>
        </w:rPr>
      </w:pPr>
    </w:p>
    <w:p w14:paraId="52646E3B" w14:textId="7B567340" w:rsidR="00B05609" w:rsidRDefault="00B05609" w:rsidP="00B05609">
      <w:pPr>
        <w:spacing w:line="360" w:lineRule="auto"/>
        <w:ind w:firstLineChars="200" w:firstLine="420"/>
        <w:jc w:val="center"/>
        <w:rPr>
          <w:rFonts w:ascii="楷体_GB2312" w:eastAsia="楷体_GB2312"/>
          <w:color w:val="FF0000"/>
        </w:rPr>
      </w:pPr>
    </w:p>
    <w:p w14:paraId="4239C1D0" w14:textId="71B24DB4" w:rsidR="00F76565" w:rsidRDefault="00B05609" w:rsidP="00F76565">
      <w:pPr>
        <w:spacing w:beforeLines="50" w:before="156" w:line="360" w:lineRule="auto"/>
        <w:ind w:firstLine="482"/>
        <w:rPr>
          <w:rFonts w:ascii="宋体" w:hAnsi="宋体"/>
          <w:sz w:val="24"/>
        </w:rPr>
      </w:pPr>
      <w:r w:rsidRPr="00620683">
        <w:rPr>
          <w:rFonts w:eastAsia="黑体" w:hint="eastAsia"/>
          <w:b/>
          <w:bCs/>
          <w:sz w:val="28"/>
          <w:szCs w:val="28"/>
        </w:rPr>
        <w:t>关键词：</w:t>
      </w:r>
      <w:r w:rsidR="00116E9C">
        <w:rPr>
          <w:rFonts w:ascii="宋体" w:hAnsi="宋体" w:hint="eastAsia"/>
          <w:sz w:val="24"/>
        </w:rPr>
        <w:t>房地产企业；</w:t>
      </w:r>
      <w:r w:rsidR="00FB3BA3">
        <w:rPr>
          <w:rFonts w:ascii="宋体" w:hAnsi="宋体" w:hint="eastAsia"/>
          <w:sz w:val="24"/>
        </w:rPr>
        <w:t>企业经营绩效</w:t>
      </w:r>
      <w:r>
        <w:rPr>
          <w:rFonts w:ascii="宋体" w:hAnsi="宋体" w:hint="eastAsia"/>
          <w:sz w:val="24"/>
        </w:rPr>
        <w:t>；</w:t>
      </w:r>
      <w:r w:rsidR="00FB3BA3">
        <w:rPr>
          <w:rFonts w:ascii="宋体" w:hAnsi="宋体" w:hint="eastAsia"/>
          <w:sz w:val="24"/>
        </w:rPr>
        <w:t>财务杠杆</w:t>
      </w:r>
      <w:r w:rsidR="00116E9C">
        <w:rPr>
          <w:rFonts w:ascii="宋体" w:hAnsi="宋体" w:hint="eastAsia"/>
          <w:sz w:val="24"/>
        </w:rPr>
        <w:t>；</w:t>
      </w:r>
      <w:r w:rsidR="00691E0B">
        <w:rPr>
          <w:rFonts w:ascii="宋体" w:hAnsi="宋体" w:hint="eastAsia"/>
          <w:sz w:val="24"/>
        </w:rPr>
        <w:t>因子分析</w:t>
      </w:r>
    </w:p>
    <w:p w14:paraId="26234A48" w14:textId="77777777" w:rsidR="00F76565" w:rsidRDefault="00F76565" w:rsidP="00F76565">
      <w:pPr>
        <w:spacing w:beforeLines="50" w:before="156" w:line="360" w:lineRule="auto"/>
        <w:ind w:firstLine="480"/>
        <w:rPr>
          <w:rFonts w:ascii="宋体" w:hAnsi="宋体"/>
          <w:sz w:val="24"/>
        </w:rPr>
      </w:pPr>
    </w:p>
    <w:p w14:paraId="24B519F9" w14:textId="77777777" w:rsidR="00F76565" w:rsidRDefault="00F76565" w:rsidP="00F76565">
      <w:pPr>
        <w:spacing w:beforeLines="50" w:before="156" w:line="360" w:lineRule="auto"/>
        <w:ind w:firstLine="480"/>
        <w:rPr>
          <w:rFonts w:ascii="宋体" w:hAnsi="宋体"/>
          <w:sz w:val="24"/>
        </w:rPr>
      </w:pPr>
    </w:p>
    <w:p w14:paraId="78995586" w14:textId="3485819B" w:rsidR="00F76565" w:rsidRPr="00F76565" w:rsidRDefault="00F76565" w:rsidP="00F76565">
      <w:pPr>
        <w:ind w:firstLine="480"/>
        <w:rPr>
          <w:rFonts w:ascii="宋体" w:hAnsi="宋体"/>
          <w:sz w:val="24"/>
        </w:rPr>
        <w:sectPr w:rsidR="00F76565" w:rsidRPr="00F76565" w:rsidSect="001D4C16">
          <w:headerReference w:type="default" r:id="rId10"/>
          <w:footerReference w:type="default" r:id="rId11"/>
          <w:pgSz w:w="11906" w:h="16838" w:code="9"/>
          <w:pgMar w:top="1418" w:right="1701" w:bottom="1134" w:left="1701" w:header="851" w:footer="992" w:gutter="0"/>
          <w:pgNumType w:fmt="upperRoman" w:start="1"/>
          <w:cols w:space="720"/>
          <w:docGrid w:type="lines" w:linePitch="312"/>
        </w:sectPr>
      </w:pPr>
    </w:p>
    <w:p w14:paraId="2D72E014" w14:textId="77777777" w:rsidR="00B05609" w:rsidRDefault="00B05609" w:rsidP="00CF2C23">
      <w:pPr>
        <w:spacing w:beforeLines="50" w:before="156" w:afterLines="50" w:after="156" w:line="360" w:lineRule="auto"/>
        <w:jc w:val="center"/>
        <w:rPr>
          <w:rFonts w:eastAsia="黑体"/>
          <w:color w:val="FF0000"/>
          <w:sz w:val="24"/>
        </w:rPr>
      </w:pPr>
      <w:r>
        <w:rPr>
          <w:rFonts w:eastAsia="黑体"/>
          <w:b/>
          <w:sz w:val="36"/>
          <w:szCs w:val="36"/>
        </w:rPr>
        <w:lastRenderedPageBreak/>
        <w:t>Abstract</w:t>
      </w:r>
    </w:p>
    <w:p w14:paraId="12EF79DF" w14:textId="77777777" w:rsidR="008427B9" w:rsidRPr="004E154F" w:rsidRDefault="008427B9" w:rsidP="003E1BCA">
      <w:pPr>
        <w:spacing w:line="360" w:lineRule="auto"/>
        <w:ind w:firstLineChars="200" w:firstLine="480"/>
        <w:jc w:val="both"/>
        <w:rPr>
          <w:sz w:val="24"/>
          <w:szCs w:val="24"/>
        </w:rPr>
      </w:pPr>
      <w:r w:rsidRPr="004E154F">
        <w:rPr>
          <w:sz w:val="24"/>
          <w:szCs w:val="24"/>
        </w:rPr>
        <w:t>In recent years, deleveraging has been a hot topic in China's economic development. In order to solve the problems of high leverage ratio and structural imbalance, the state put forward the requirement of deleveraging as early as October 2015 and promulgated the opinions of the State Council on actively and steadily reducing enterprise leverage ratio in 2016. This shows the importance of reducing leverage.</w:t>
      </w:r>
    </w:p>
    <w:p w14:paraId="435C4358" w14:textId="2553A6C4" w:rsidR="008427B9" w:rsidRPr="004E154F" w:rsidRDefault="00AD5204" w:rsidP="003E1BCA">
      <w:pPr>
        <w:spacing w:line="360" w:lineRule="auto"/>
        <w:ind w:firstLineChars="200" w:firstLine="480"/>
        <w:jc w:val="both"/>
        <w:rPr>
          <w:sz w:val="24"/>
          <w:szCs w:val="24"/>
        </w:rPr>
      </w:pPr>
      <w:r w:rsidRPr="00AD5204">
        <w:rPr>
          <w:sz w:val="24"/>
          <w:szCs w:val="24"/>
        </w:rPr>
        <w:t>The real estate industry plays a pivotal role in China's economic development and is one of the important pillars of China's economy.</w:t>
      </w:r>
      <w:r>
        <w:rPr>
          <w:sz w:val="24"/>
          <w:szCs w:val="24"/>
        </w:rPr>
        <w:t xml:space="preserve"> </w:t>
      </w:r>
      <w:r w:rsidR="008427B9" w:rsidRPr="004E154F">
        <w:rPr>
          <w:sz w:val="24"/>
          <w:szCs w:val="24"/>
        </w:rPr>
        <w:t xml:space="preserve">At the same time, real estate is a typical </w:t>
      </w:r>
      <w:proofErr w:type="gramStart"/>
      <w:r w:rsidR="008427B9" w:rsidRPr="004E154F">
        <w:rPr>
          <w:sz w:val="24"/>
          <w:szCs w:val="24"/>
        </w:rPr>
        <w:t>capital intensive</w:t>
      </w:r>
      <w:proofErr w:type="gramEnd"/>
      <w:r w:rsidR="008427B9" w:rsidRPr="004E154F">
        <w:rPr>
          <w:sz w:val="24"/>
          <w:szCs w:val="24"/>
        </w:rPr>
        <w:t xml:space="preserve"> industry, which has the characteristics of large capital demand, long capital turnover cycle, high project risk and strong industrial relevance. These characteristics determine that China's real estate enterprises have the problems of high dependence on capital and single financing channels. Then it leads to the problems of high financial leverage and unreasonable capital structure of real estate enterprises. In 2020, the state launched the "three red lines" policy, which has clear constraints on the debt problems of real estate enterprises. Evergrande's debt crisis in 2021 quickly attracted the attention of many parties, </w:t>
      </w:r>
      <w:proofErr w:type="gramStart"/>
      <w:r w:rsidR="008427B9" w:rsidRPr="004E154F">
        <w:rPr>
          <w:sz w:val="24"/>
          <w:szCs w:val="24"/>
        </w:rPr>
        <w:t>and also</w:t>
      </w:r>
      <w:proofErr w:type="gramEnd"/>
      <w:r w:rsidR="008427B9" w:rsidRPr="004E154F">
        <w:rPr>
          <w:sz w:val="24"/>
          <w:szCs w:val="24"/>
        </w:rPr>
        <w:t xml:space="preserve"> made people think about how real estate enterprises can balance their financial leverage in order to pursue a higher level of performance under the policy environment of deleveraging.</w:t>
      </w:r>
    </w:p>
    <w:p w14:paraId="508829D4" w14:textId="6E3489A1" w:rsidR="00B05609" w:rsidRPr="004E154F" w:rsidRDefault="008427B9" w:rsidP="003E1BCA">
      <w:pPr>
        <w:spacing w:line="360" w:lineRule="auto"/>
        <w:ind w:firstLineChars="200" w:firstLine="480"/>
        <w:jc w:val="both"/>
        <w:rPr>
          <w:sz w:val="24"/>
          <w:szCs w:val="24"/>
        </w:rPr>
      </w:pPr>
      <w:r w:rsidRPr="004E154F">
        <w:rPr>
          <w:sz w:val="24"/>
          <w:szCs w:val="24"/>
        </w:rPr>
        <w:t xml:space="preserve">This paper aims to study the relationship between financial leverage and operating performance of China's real estate enterprises, and further explore how China's real estate enterprises should control the level and structure of financial leverage to ensure their own stable development. This paper selects China's A-share listed </w:t>
      </w:r>
      <w:r w:rsidR="004E154F">
        <w:rPr>
          <w:sz w:val="24"/>
          <w:szCs w:val="24"/>
        </w:rPr>
        <w:t xml:space="preserve">103 </w:t>
      </w:r>
      <w:r w:rsidRPr="004E154F">
        <w:rPr>
          <w:sz w:val="24"/>
          <w:szCs w:val="24"/>
        </w:rPr>
        <w:t xml:space="preserve">real estate enterprises as the research sample, and the data time interval is 2017-2021 to test the </w:t>
      </w:r>
      <w:r w:rsidR="006631FC" w:rsidRPr="006631FC">
        <w:rPr>
          <w:sz w:val="24"/>
          <w:szCs w:val="24"/>
        </w:rPr>
        <w:t>impact of the financial leverage level and financial leverage period structure of real estate enterprises on the operating performance of enterprises.</w:t>
      </w:r>
      <w:r w:rsidR="006631FC">
        <w:rPr>
          <w:sz w:val="24"/>
          <w:szCs w:val="24"/>
        </w:rPr>
        <w:t xml:space="preserve"> </w:t>
      </w:r>
      <w:r w:rsidRPr="004E154F">
        <w:rPr>
          <w:sz w:val="24"/>
          <w:szCs w:val="24"/>
        </w:rPr>
        <w:t>The results show that:</w:t>
      </w:r>
      <w:r w:rsidR="00F1101E" w:rsidRPr="00F1101E">
        <w:t xml:space="preserve"> </w:t>
      </w:r>
      <w:r w:rsidR="00F1101E" w:rsidRPr="00F1101E">
        <w:rPr>
          <w:sz w:val="24"/>
          <w:szCs w:val="24"/>
        </w:rPr>
        <w:t xml:space="preserve">From the aspect of financial leverage level, there is an inverted "U" relationship between the financial leverage level of real estate enterprises and their operating </w:t>
      </w:r>
      <w:r w:rsidR="00F1101E" w:rsidRPr="00F1101E">
        <w:rPr>
          <w:sz w:val="24"/>
          <w:szCs w:val="24"/>
        </w:rPr>
        <w:lastRenderedPageBreak/>
        <w:t>performance;</w:t>
      </w:r>
      <w:r w:rsidR="00237C97">
        <w:rPr>
          <w:sz w:val="24"/>
          <w:szCs w:val="24"/>
        </w:rPr>
        <w:t xml:space="preserve"> </w:t>
      </w:r>
      <w:r w:rsidRPr="004E154F">
        <w:rPr>
          <w:sz w:val="24"/>
          <w:szCs w:val="24"/>
        </w:rPr>
        <w:t>From the term structure of financial leverage, the long-term debt ratio and short-term debt ratio of real estate enterprises are negatively correlated with business performance, and the short-term debt ratio has a greater negative impact on business performance.</w:t>
      </w:r>
    </w:p>
    <w:p w14:paraId="44F7F4C4" w14:textId="7775ED39" w:rsidR="008427B9" w:rsidRDefault="008427B9" w:rsidP="008427B9">
      <w:pPr>
        <w:spacing w:line="360" w:lineRule="auto"/>
        <w:ind w:firstLineChars="200" w:firstLine="520"/>
        <w:rPr>
          <w:sz w:val="26"/>
        </w:rPr>
      </w:pPr>
    </w:p>
    <w:p w14:paraId="021AA4BD" w14:textId="532E920B" w:rsidR="008427B9" w:rsidRDefault="008427B9" w:rsidP="008427B9">
      <w:pPr>
        <w:spacing w:line="360" w:lineRule="auto"/>
        <w:ind w:firstLineChars="200" w:firstLine="520"/>
        <w:rPr>
          <w:sz w:val="26"/>
        </w:rPr>
      </w:pPr>
    </w:p>
    <w:p w14:paraId="3CA5905B" w14:textId="77777777" w:rsidR="008427B9" w:rsidRDefault="008427B9" w:rsidP="008427B9">
      <w:pPr>
        <w:spacing w:line="360" w:lineRule="auto"/>
        <w:ind w:firstLineChars="200" w:firstLine="520"/>
        <w:rPr>
          <w:sz w:val="26"/>
        </w:rPr>
      </w:pPr>
    </w:p>
    <w:p w14:paraId="12B98176" w14:textId="2F453143" w:rsidR="00B05609" w:rsidRDefault="00B05609" w:rsidP="00B66400">
      <w:pPr>
        <w:spacing w:line="300" w:lineRule="auto"/>
        <w:rPr>
          <w:b/>
          <w:sz w:val="24"/>
        </w:rPr>
      </w:pPr>
      <w:r w:rsidRPr="0027564C">
        <w:rPr>
          <w:b/>
          <w:sz w:val="28"/>
          <w:szCs w:val="28"/>
        </w:rPr>
        <w:t>Key Words</w:t>
      </w:r>
      <w:r w:rsidRPr="0027564C">
        <w:rPr>
          <w:b/>
          <w:sz w:val="28"/>
          <w:szCs w:val="28"/>
        </w:rPr>
        <w:t>：</w:t>
      </w:r>
      <w:r w:rsidR="009D71B0">
        <w:rPr>
          <w:bCs/>
          <w:sz w:val="24"/>
        </w:rPr>
        <w:t>R</w:t>
      </w:r>
      <w:r w:rsidR="00B66400" w:rsidRPr="00B66400">
        <w:rPr>
          <w:bCs/>
          <w:sz w:val="24"/>
        </w:rPr>
        <w:t xml:space="preserve">eal estate enterprises; Business performance; </w:t>
      </w:r>
      <w:r w:rsidR="005A7CC1" w:rsidRPr="005A7CC1">
        <w:rPr>
          <w:bCs/>
          <w:sz w:val="24"/>
        </w:rPr>
        <w:t xml:space="preserve">Financial leverage; </w:t>
      </w:r>
      <w:r w:rsidR="00691E0B">
        <w:rPr>
          <w:bCs/>
          <w:sz w:val="24"/>
        </w:rPr>
        <w:t>F</w:t>
      </w:r>
      <w:r w:rsidR="00691E0B" w:rsidRPr="00691E0B">
        <w:rPr>
          <w:bCs/>
          <w:sz w:val="24"/>
        </w:rPr>
        <w:t>actor analysis</w:t>
      </w:r>
    </w:p>
    <w:p w14:paraId="3D16F9F6" w14:textId="6D459CF8" w:rsidR="00B05609" w:rsidRPr="00691E0B" w:rsidRDefault="00B05609" w:rsidP="00D032B4">
      <w:pPr>
        <w:tabs>
          <w:tab w:val="left" w:pos="2985"/>
        </w:tabs>
        <w:rPr>
          <w:sz w:val="24"/>
        </w:rPr>
      </w:pPr>
    </w:p>
    <w:p w14:paraId="358030A1" w14:textId="77777777" w:rsidR="00B05609" w:rsidRDefault="00B05609" w:rsidP="00B05609">
      <w:pPr>
        <w:ind w:firstLine="420"/>
      </w:pPr>
    </w:p>
    <w:p w14:paraId="52C5DEE5" w14:textId="77777777" w:rsidR="00D62654" w:rsidRDefault="00D62654">
      <w:pPr>
        <w:ind w:firstLine="420"/>
        <w:sectPr w:rsidR="00D62654" w:rsidSect="00D032B4">
          <w:footerReference w:type="default" r:id="rId12"/>
          <w:pgSz w:w="11906" w:h="16838" w:code="9"/>
          <w:pgMar w:top="1440" w:right="1800" w:bottom="1440" w:left="1800" w:header="851" w:footer="992" w:gutter="0"/>
          <w:cols w:space="425"/>
          <w:docGrid w:type="lines" w:linePitch="312"/>
        </w:sectPr>
      </w:pPr>
    </w:p>
    <w:p w14:paraId="515BF56C" w14:textId="77777777" w:rsidR="009908C6" w:rsidRPr="009908C6" w:rsidRDefault="009908C6" w:rsidP="009908C6">
      <w:pPr>
        <w:pStyle w:val="TOC1"/>
        <w:spacing w:beforeLines="50" w:before="156" w:afterLines="50" w:after="156" w:line="240" w:lineRule="auto"/>
        <w:jc w:val="center"/>
        <w:rPr>
          <w:rFonts w:eastAsia="黑体"/>
          <w:sz w:val="36"/>
          <w:szCs w:val="36"/>
        </w:rPr>
      </w:pPr>
      <w:r w:rsidRPr="009908C6">
        <w:rPr>
          <w:rFonts w:eastAsia="黑体" w:hint="eastAsia"/>
          <w:sz w:val="36"/>
          <w:szCs w:val="36"/>
        </w:rPr>
        <w:lastRenderedPageBreak/>
        <w:t>目录</w:t>
      </w:r>
    </w:p>
    <w:p w14:paraId="6A827007" w14:textId="1D503862" w:rsidR="00303D30" w:rsidRDefault="009908C6">
      <w:pPr>
        <w:pStyle w:val="TOC1"/>
        <w:rPr>
          <w:rFonts w:asciiTheme="minorHAnsi" w:eastAsiaTheme="minorEastAsia" w:hAnsiTheme="minorHAnsi" w:cstheme="minorBidi"/>
          <w:b w:val="0"/>
          <w:noProof/>
          <w:sz w:val="21"/>
          <w:szCs w:val="22"/>
        </w:rPr>
      </w:pPr>
      <w:r>
        <w:rPr>
          <w:rFonts w:eastAsia="黑体"/>
          <w:szCs w:val="36"/>
        </w:rPr>
        <w:fldChar w:fldCharType="begin"/>
      </w:r>
      <w:r>
        <w:rPr>
          <w:rFonts w:eastAsia="黑体"/>
          <w:szCs w:val="36"/>
        </w:rPr>
        <w:instrText xml:space="preserve"> TOC \o "1-3" \u </w:instrText>
      </w:r>
      <w:r>
        <w:rPr>
          <w:rFonts w:eastAsia="黑体"/>
          <w:szCs w:val="36"/>
        </w:rPr>
        <w:fldChar w:fldCharType="separate"/>
      </w:r>
      <w:r w:rsidR="00303D30">
        <w:rPr>
          <w:noProof/>
        </w:rPr>
        <w:t>1</w:t>
      </w:r>
      <w:r w:rsidR="00303D30">
        <w:rPr>
          <w:noProof/>
        </w:rPr>
        <w:t>绪论</w:t>
      </w:r>
      <w:r w:rsidR="00303D30">
        <w:rPr>
          <w:noProof/>
        </w:rPr>
        <w:tab/>
      </w:r>
      <w:r w:rsidR="00303D30">
        <w:rPr>
          <w:noProof/>
        </w:rPr>
        <w:fldChar w:fldCharType="begin"/>
      </w:r>
      <w:r w:rsidR="00303D30">
        <w:rPr>
          <w:noProof/>
        </w:rPr>
        <w:instrText xml:space="preserve"> PAGEREF _Toc104472913 \h </w:instrText>
      </w:r>
      <w:r w:rsidR="00303D30">
        <w:rPr>
          <w:noProof/>
        </w:rPr>
      </w:r>
      <w:r w:rsidR="00303D30">
        <w:rPr>
          <w:noProof/>
        </w:rPr>
        <w:fldChar w:fldCharType="separate"/>
      </w:r>
      <w:r w:rsidR="00303D30">
        <w:rPr>
          <w:noProof/>
        </w:rPr>
        <w:t>1</w:t>
      </w:r>
      <w:r w:rsidR="00303D30">
        <w:rPr>
          <w:noProof/>
        </w:rPr>
        <w:fldChar w:fldCharType="end"/>
      </w:r>
    </w:p>
    <w:p w14:paraId="2910A226" w14:textId="374A7BA0" w:rsidR="00303D30" w:rsidRDefault="00303D30">
      <w:pPr>
        <w:pStyle w:val="TOC2"/>
        <w:tabs>
          <w:tab w:val="right" w:leader="middleDot" w:pos="8296"/>
        </w:tabs>
        <w:rPr>
          <w:rFonts w:asciiTheme="minorHAnsi" w:eastAsiaTheme="minorEastAsia" w:hAnsiTheme="minorHAnsi" w:cstheme="minorBidi"/>
          <w:noProof/>
          <w:kern w:val="2"/>
          <w:sz w:val="21"/>
        </w:rPr>
      </w:pPr>
      <w:r>
        <w:rPr>
          <w:noProof/>
        </w:rPr>
        <w:t>1.1</w:t>
      </w:r>
      <w:r>
        <w:rPr>
          <w:noProof/>
        </w:rPr>
        <w:t>研究背景</w:t>
      </w:r>
      <w:r>
        <w:rPr>
          <w:noProof/>
        </w:rPr>
        <w:tab/>
      </w:r>
      <w:r>
        <w:rPr>
          <w:noProof/>
        </w:rPr>
        <w:fldChar w:fldCharType="begin"/>
      </w:r>
      <w:r>
        <w:rPr>
          <w:noProof/>
        </w:rPr>
        <w:instrText xml:space="preserve"> PAGEREF _Toc104472914 \h </w:instrText>
      </w:r>
      <w:r>
        <w:rPr>
          <w:noProof/>
        </w:rPr>
      </w:r>
      <w:r>
        <w:rPr>
          <w:noProof/>
        </w:rPr>
        <w:fldChar w:fldCharType="separate"/>
      </w:r>
      <w:r>
        <w:rPr>
          <w:noProof/>
        </w:rPr>
        <w:t>1</w:t>
      </w:r>
      <w:r>
        <w:rPr>
          <w:noProof/>
        </w:rPr>
        <w:fldChar w:fldCharType="end"/>
      </w:r>
    </w:p>
    <w:p w14:paraId="7E294AF7" w14:textId="50FBE6E9" w:rsidR="00303D30" w:rsidRDefault="00303D30">
      <w:pPr>
        <w:pStyle w:val="TOC2"/>
        <w:tabs>
          <w:tab w:val="right" w:leader="middleDot" w:pos="8296"/>
        </w:tabs>
        <w:rPr>
          <w:rFonts w:asciiTheme="minorHAnsi" w:eastAsiaTheme="minorEastAsia" w:hAnsiTheme="minorHAnsi" w:cstheme="minorBidi"/>
          <w:noProof/>
          <w:kern w:val="2"/>
          <w:sz w:val="21"/>
        </w:rPr>
      </w:pPr>
      <w:r>
        <w:rPr>
          <w:noProof/>
        </w:rPr>
        <w:t xml:space="preserve">1.2 </w:t>
      </w:r>
      <w:r>
        <w:rPr>
          <w:noProof/>
        </w:rPr>
        <w:t>研究目标及研究意义</w:t>
      </w:r>
      <w:r>
        <w:rPr>
          <w:noProof/>
        </w:rPr>
        <w:tab/>
      </w:r>
      <w:r>
        <w:rPr>
          <w:noProof/>
        </w:rPr>
        <w:fldChar w:fldCharType="begin"/>
      </w:r>
      <w:r>
        <w:rPr>
          <w:noProof/>
        </w:rPr>
        <w:instrText xml:space="preserve"> PAGEREF _Toc104472915 \h </w:instrText>
      </w:r>
      <w:r>
        <w:rPr>
          <w:noProof/>
        </w:rPr>
      </w:r>
      <w:r>
        <w:rPr>
          <w:noProof/>
        </w:rPr>
        <w:fldChar w:fldCharType="separate"/>
      </w:r>
      <w:r>
        <w:rPr>
          <w:noProof/>
        </w:rPr>
        <w:t>2</w:t>
      </w:r>
      <w:r>
        <w:rPr>
          <w:noProof/>
        </w:rPr>
        <w:fldChar w:fldCharType="end"/>
      </w:r>
    </w:p>
    <w:p w14:paraId="112DEAA8" w14:textId="0F1D26E2" w:rsidR="00303D30" w:rsidRDefault="00303D30">
      <w:pPr>
        <w:pStyle w:val="TOC3"/>
        <w:tabs>
          <w:tab w:val="right" w:leader="middleDot" w:pos="8296"/>
        </w:tabs>
        <w:rPr>
          <w:rFonts w:asciiTheme="minorHAnsi" w:eastAsiaTheme="minorEastAsia" w:hAnsiTheme="minorHAnsi" w:cstheme="minorBidi"/>
          <w:noProof/>
          <w:kern w:val="2"/>
          <w:sz w:val="21"/>
        </w:rPr>
      </w:pPr>
      <w:r>
        <w:rPr>
          <w:noProof/>
        </w:rPr>
        <w:t xml:space="preserve">1.2.1 </w:t>
      </w:r>
      <w:r>
        <w:rPr>
          <w:noProof/>
        </w:rPr>
        <w:t>研究目标</w:t>
      </w:r>
      <w:r>
        <w:rPr>
          <w:noProof/>
        </w:rPr>
        <w:tab/>
      </w:r>
      <w:r>
        <w:rPr>
          <w:noProof/>
        </w:rPr>
        <w:fldChar w:fldCharType="begin"/>
      </w:r>
      <w:r>
        <w:rPr>
          <w:noProof/>
        </w:rPr>
        <w:instrText xml:space="preserve"> PAGEREF _Toc104472916 \h </w:instrText>
      </w:r>
      <w:r>
        <w:rPr>
          <w:noProof/>
        </w:rPr>
      </w:r>
      <w:r>
        <w:rPr>
          <w:noProof/>
        </w:rPr>
        <w:fldChar w:fldCharType="separate"/>
      </w:r>
      <w:r>
        <w:rPr>
          <w:noProof/>
        </w:rPr>
        <w:t>2</w:t>
      </w:r>
      <w:r>
        <w:rPr>
          <w:noProof/>
        </w:rPr>
        <w:fldChar w:fldCharType="end"/>
      </w:r>
    </w:p>
    <w:p w14:paraId="298FEB80" w14:textId="16E0EB44" w:rsidR="00303D30" w:rsidRDefault="00303D30">
      <w:pPr>
        <w:pStyle w:val="TOC3"/>
        <w:tabs>
          <w:tab w:val="right" w:leader="middleDot" w:pos="8296"/>
        </w:tabs>
        <w:rPr>
          <w:rFonts w:asciiTheme="minorHAnsi" w:eastAsiaTheme="minorEastAsia" w:hAnsiTheme="minorHAnsi" w:cstheme="minorBidi"/>
          <w:noProof/>
          <w:kern w:val="2"/>
          <w:sz w:val="21"/>
        </w:rPr>
      </w:pPr>
      <w:r>
        <w:rPr>
          <w:noProof/>
        </w:rPr>
        <w:t xml:space="preserve">1.2.2 </w:t>
      </w:r>
      <w:r>
        <w:rPr>
          <w:noProof/>
        </w:rPr>
        <w:t>研究意义</w:t>
      </w:r>
      <w:r>
        <w:rPr>
          <w:noProof/>
        </w:rPr>
        <w:tab/>
      </w:r>
      <w:r>
        <w:rPr>
          <w:noProof/>
        </w:rPr>
        <w:fldChar w:fldCharType="begin"/>
      </w:r>
      <w:r>
        <w:rPr>
          <w:noProof/>
        </w:rPr>
        <w:instrText xml:space="preserve"> PAGEREF _Toc104472917 \h </w:instrText>
      </w:r>
      <w:r>
        <w:rPr>
          <w:noProof/>
        </w:rPr>
      </w:r>
      <w:r>
        <w:rPr>
          <w:noProof/>
        </w:rPr>
        <w:fldChar w:fldCharType="separate"/>
      </w:r>
      <w:r>
        <w:rPr>
          <w:noProof/>
        </w:rPr>
        <w:t>2</w:t>
      </w:r>
      <w:r>
        <w:rPr>
          <w:noProof/>
        </w:rPr>
        <w:fldChar w:fldCharType="end"/>
      </w:r>
    </w:p>
    <w:p w14:paraId="114A5762" w14:textId="7C28E853" w:rsidR="00303D30" w:rsidRDefault="00303D30">
      <w:pPr>
        <w:pStyle w:val="TOC2"/>
        <w:tabs>
          <w:tab w:val="right" w:leader="middleDot" w:pos="8296"/>
        </w:tabs>
        <w:rPr>
          <w:rFonts w:asciiTheme="minorHAnsi" w:eastAsiaTheme="minorEastAsia" w:hAnsiTheme="minorHAnsi" w:cstheme="minorBidi"/>
          <w:noProof/>
          <w:kern w:val="2"/>
          <w:sz w:val="21"/>
        </w:rPr>
      </w:pPr>
      <w:r>
        <w:rPr>
          <w:noProof/>
        </w:rPr>
        <w:t xml:space="preserve">1.3 </w:t>
      </w:r>
      <w:r>
        <w:rPr>
          <w:noProof/>
        </w:rPr>
        <w:t>研究内容及研究方法</w:t>
      </w:r>
      <w:r>
        <w:rPr>
          <w:noProof/>
        </w:rPr>
        <w:tab/>
      </w:r>
      <w:r>
        <w:rPr>
          <w:noProof/>
        </w:rPr>
        <w:fldChar w:fldCharType="begin"/>
      </w:r>
      <w:r>
        <w:rPr>
          <w:noProof/>
        </w:rPr>
        <w:instrText xml:space="preserve"> PAGEREF _Toc104472918 \h </w:instrText>
      </w:r>
      <w:r>
        <w:rPr>
          <w:noProof/>
        </w:rPr>
      </w:r>
      <w:r>
        <w:rPr>
          <w:noProof/>
        </w:rPr>
        <w:fldChar w:fldCharType="separate"/>
      </w:r>
      <w:r>
        <w:rPr>
          <w:noProof/>
        </w:rPr>
        <w:t>3</w:t>
      </w:r>
      <w:r>
        <w:rPr>
          <w:noProof/>
        </w:rPr>
        <w:fldChar w:fldCharType="end"/>
      </w:r>
    </w:p>
    <w:p w14:paraId="6C0701D2" w14:textId="255CEDCB" w:rsidR="00303D30" w:rsidRDefault="00303D30">
      <w:pPr>
        <w:pStyle w:val="TOC3"/>
        <w:tabs>
          <w:tab w:val="right" w:leader="middleDot" w:pos="8296"/>
        </w:tabs>
        <w:rPr>
          <w:rFonts w:asciiTheme="minorHAnsi" w:eastAsiaTheme="minorEastAsia" w:hAnsiTheme="minorHAnsi" w:cstheme="minorBidi"/>
          <w:noProof/>
          <w:kern w:val="2"/>
          <w:sz w:val="21"/>
        </w:rPr>
      </w:pPr>
      <w:r>
        <w:rPr>
          <w:noProof/>
        </w:rPr>
        <w:t xml:space="preserve">1.3.1 </w:t>
      </w:r>
      <w:r>
        <w:rPr>
          <w:noProof/>
        </w:rPr>
        <w:t>研究内容</w:t>
      </w:r>
      <w:r>
        <w:rPr>
          <w:noProof/>
        </w:rPr>
        <w:tab/>
      </w:r>
      <w:r>
        <w:rPr>
          <w:noProof/>
        </w:rPr>
        <w:fldChar w:fldCharType="begin"/>
      </w:r>
      <w:r>
        <w:rPr>
          <w:noProof/>
        </w:rPr>
        <w:instrText xml:space="preserve"> PAGEREF _Toc104472919 \h </w:instrText>
      </w:r>
      <w:r>
        <w:rPr>
          <w:noProof/>
        </w:rPr>
      </w:r>
      <w:r>
        <w:rPr>
          <w:noProof/>
        </w:rPr>
        <w:fldChar w:fldCharType="separate"/>
      </w:r>
      <w:r>
        <w:rPr>
          <w:noProof/>
        </w:rPr>
        <w:t>3</w:t>
      </w:r>
      <w:r>
        <w:rPr>
          <w:noProof/>
        </w:rPr>
        <w:fldChar w:fldCharType="end"/>
      </w:r>
    </w:p>
    <w:p w14:paraId="63DDD078" w14:textId="5C323EF2" w:rsidR="00303D30" w:rsidRDefault="00303D30">
      <w:pPr>
        <w:pStyle w:val="TOC3"/>
        <w:tabs>
          <w:tab w:val="right" w:leader="middleDot" w:pos="8296"/>
        </w:tabs>
        <w:rPr>
          <w:rFonts w:asciiTheme="minorHAnsi" w:eastAsiaTheme="minorEastAsia" w:hAnsiTheme="minorHAnsi" w:cstheme="minorBidi"/>
          <w:noProof/>
          <w:kern w:val="2"/>
          <w:sz w:val="21"/>
        </w:rPr>
      </w:pPr>
      <w:r>
        <w:rPr>
          <w:noProof/>
        </w:rPr>
        <w:t xml:space="preserve">1.3.2 </w:t>
      </w:r>
      <w:r>
        <w:rPr>
          <w:noProof/>
        </w:rPr>
        <w:t>研究方法</w:t>
      </w:r>
      <w:r>
        <w:rPr>
          <w:noProof/>
        </w:rPr>
        <w:tab/>
      </w:r>
      <w:r>
        <w:rPr>
          <w:noProof/>
        </w:rPr>
        <w:fldChar w:fldCharType="begin"/>
      </w:r>
      <w:r>
        <w:rPr>
          <w:noProof/>
        </w:rPr>
        <w:instrText xml:space="preserve"> PAGEREF _Toc104472920 \h </w:instrText>
      </w:r>
      <w:r>
        <w:rPr>
          <w:noProof/>
        </w:rPr>
      </w:r>
      <w:r>
        <w:rPr>
          <w:noProof/>
        </w:rPr>
        <w:fldChar w:fldCharType="separate"/>
      </w:r>
      <w:r>
        <w:rPr>
          <w:noProof/>
        </w:rPr>
        <w:t>3</w:t>
      </w:r>
      <w:r>
        <w:rPr>
          <w:noProof/>
        </w:rPr>
        <w:fldChar w:fldCharType="end"/>
      </w:r>
    </w:p>
    <w:p w14:paraId="4F937D1C" w14:textId="56A6F3AD" w:rsidR="00303D30" w:rsidRDefault="00303D30">
      <w:pPr>
        <w:pStyle w:val="TOC2"/>
        <w:tabs>
          <w:tab w:val="right" w:leader="middleDot" w:pos="8296"/>
        </w:tabs>
        <w:rPr>
          <w:rFonts w:asciiTheme="minorHAnsi" w:eastAsiaTheme="minorEastAsia" w:hAnsiTheme="minorHAnsi" w:cstheme="minorBidi"/>
          <w:noProof/>
          <w:kern w:val="2"/>
          <w:sz w:val="21"/>
        </w:rPr>
      </w:pPr>
      <w:r>
        <w:rPr>
          <w:noProof/>
        </w:rPr>
        <w:t xml:space="preserve">1.4 </w:t>
      </w:r>
      <w:r>
        <w:rPr>
          <w:noProof/>
        </w:rPr>
        <w:t>创新性和不足</w:t>
      </w:r>
      <w:r>
        <w:rPr>
          <w:noProof/>
        </w:rPr>
        <w:tab/>
      </w:r>
      <w:r>
        <w:rPr>
          <w:noProof/>
        </w:rPr>
        <w:fldChar w:fldCharType="begin"/>
      </w:r>
      <w:r>
        <w:rPr>
          <w:noProof/>
        </w:rPr>
        <w:instrText xml:space="preserve"> PAGEREF _Toc104472921 \h </w:instrText>
      </w:r>
      <w:r>
        <w:rPr>
          <w:noProof/>
        </w:rPr>
      </w:r>
      <w:r>
        <w:rPr>
          <w:noProof/>
        </w:rPr>
        <w:fldChar w:fldCharType="separate"/>
      </w:r>
      <w:r>
        <w:rPr>
          <w:noProof/>
        </w:rPr>
        <w:t>4</w:t>
      </w:r>
      <w:r>
        <w:rPr>
          <w:noProof/>
        </w:rPr>
        <w:fldChar w:fldCharType="end"/>
      </w:r>
    </w:p>
    <w:p w14:paraId="68337C21" w14:textId="7120D357" w:rsidR="00303D30" w:rsidRDefault="00303D30">
      <w:pPr>
        <w:pStyle w:val="TOC1"/>
        <w:rPr>
          <w:rFonts w:asciiTheme="minorHAnsi" w:eastAsiaTheme="minorEastAsia" w:hAnsiTheme="minorHAnsi" w:cstheme="minorBidi"/>
          <w:b w:val="0"/>
          <w:noProof/>
          <w:sz w:val="21"/>
          <w:szCs w:val="22"/>
        </w:rPr>
      </w:pPr>
      <w:r>
        <w:rPr>
          <w:noProof/>
        </w:rPr>
        <w:t>2</w:t>
      </w:r>
      <w:r>
        <w:rPr>
          <w:noProof/>
        </w:rPr>
        <w:t>文献综述</w:t>
      </w:r>
      <w:r>
        <w:rPr>
          <w:noProof/>
        </w:rPr>
        <w:tab/>
      </w:r>
      <w:r>
        <w:rPr>
          <w:noProof/>
        </w:rPr>
        <w:fldChar w:fldCharType="begin"/>
      </w:r>
      <w:r>
        <w:rPr>
          <w:noProof/>
        </w:rPr>
        <w:instrText xml:space="preserve"> PAGEREF _Toc104472922 \h </w:instrText>
      </w:r>
      <w:r>
        <w:rPr>
          <w:noProof/>
        </w:rPr>
      </w:r>
      <w:r>
        <w:rPr>
          <w:noProof/>
        </w:rPr>
        <w:fldChar w:fldCharType="separate"/>
      </w:r>
      <w:r>
        <w:rPr>
          <w:noProof/>
        </w:rPr>
        <w:t>5</w:t>
      </w:r>
      <w:r>
        <w:rPr>
          <w:noProof/>
        </w:rPr>
        <w:fldChar w:fldCharType="end"/>
      </w:r>
    </w:p>
    <w:p w14:paraId="1A2DD97A" w14:textId="1492C97E" w:rsidR="00303D30" w:rsidRDefault="00303D30">
      <w:pPr>
        <w:pStyle w:val="TOC2"/>
        <w:tabs>
          <w:tab w:val="right" w:leader="middleDot" w:pos="8296"/>
        </w:tabs>
        <w:rPr>
          <w:rFonts w:asciiTheme="minorHAnsi" w:eastAsiaTheme="minorEastAsia" w:hAnsiTheme="minorHAnsi" w:cstheme="minorBidi"/>
          <w:noProof/>
          <w:kern w:val="2"/>
          <w:sz w:val="21"/>
        </w:rPr>
      </w:pPr>
      <w:r>
        <w:rPr>
          <w:noProof/>
        </w:rPr>
        <w:t>2.1</w:t>
      </w:r>
      <w:r>
        <w:rPr>
          <w:noProof/>
        </w:rPr>
        <w:t>概念界定</w:t>
      </w:r>
      <w:r>
        <w:rPr>
          <w:noProof/>
        </w:rPr>
        <w:tab/>
      </w:r>
      <w:r>
        <w:rPr>
          <w:noProof/>
        </w:rPr>
        <w:fldChar w:fldCharType="begin"/>
      </w:r>
      <w:r>
        <w:rPr>
          <w:noProof/>
        </w:rPr>
        <w:instrText xml:space="preserve"> PAGEREF _Toc104472923 \h </w:instrText>
      </w:r>
      <w:r>
        <w:rPr>
          <w:noProof/>
        </w:rPr>
      </w:r>
      <w:r>
        <w:rPr>
          <w:noProof/>
        </w:rPr>
        <w:fldChar w:fldCharType="separate"/>
      </w:r>
      <w:r>
        <w:rPr>
          <w:noProof/>
        </w:rPr>
        <w:t>5</w:t>
      </w:r>
      <w:r>
        <w:rPr>
          <w:noProof/>
        </w:rPr>
        <w:fldChar w:fldCharType="end"/>
      </w:r>
    </w:p>
    <w:p w14:paraId="6BFCEED7" w14:textId="6F6DA0EA" w:rsidR="00303D30" w:rsidRDefault="00303D30">
      <w:pPr>
        <w:pStyle w:val="TOC3"/>
        <w:tabs>
          <w:tab w:val="right" w:leader="middleDot" w:pos="8296"/>
        </w:tabs>
        <w:rPr>
          <w:rFonts w:asciiTheme="minorHAnsi" w:eastAsiaTheme="minorEastAsia" w:hAnsiTheme="minorHAnsi" w:cstheme="minorBidi"/>
          <w:noProof/>
          <w:kern w:val="2"/>
          <w:sz w:val="21"/>
        </w:rPr>
      </w:pPr>
      <w:r>
        <w:rPr>
          <w:noProof/>
        </w:rPr>
        <w:t>2.1.1</w:t>
      </w:r>
      <w:r>
        <w:rPr>
          <w:noProof/>
        </w:rPr>
        <w:t>财务杠杆</w:t>
      </w:r>
      <w:r>
        <w:rPr>
          <w:noProof/>
        </w:rPr>
        <w:tab/>
      </w:r>
      <w:r>
        <w:rPr>
          <w:noProof/>
        </w:rPr>
        <w:fldChar w:fldCharType="begin"/>
      </w:r>
      <w:r>
        <w:rPr>
          <w:noProof/>
        </w:rPr>
        <w:instrText xml:space="preserve"> PAGEREF _Toc104472924 \h </w:instrText>
      </w:r>
      <w:r>
        <w:rPr>
          <w:noProof/>
        </w:rPr>
      </w:r>
      <w:r>
        <w:rPr>
          <w:noProof/>
        </w:rPr>
        <w:fldChar w:fldCharType="separate"/>
      </w:r>
      <w:r>
        <w:rPr>
          <w:noProof/>
        </w:rPr>
        <w:t>5</w:t>
      </w:r>
      <w:r>
        <w:rPr>
          <w:noProof/>
        </w:rPr>
        <w:fldChar w:fldCharType="end"/>
      </w:r>
    </w:p>
    <w:p w14:paraId="61639FEB" w14:textId="066EEFDD" w:rsidR="00303D30" w:rsidRDefault="00303D30">
      <w:pPr>
        <w:pStyle w:val="TOC3"/>
        <w:tabs>
          <w:tab w:val="right" w:leader="middleDot" w:pos="8296"/>
        </w:tabs>
        <w:rPr>
          <w:rFonts w:asciiTheme="minorHAnsi" w:eastAsiaTheme="minorEastAsia" w:hAnsiTheme="minorHAnsi" w:cstheme="minorBidi"/>
          <w:noProof/>
          <w:kern w:val="2"/>
          <w:sz w:val="21"/>
        </w:rPr>
      </w:pPr>
      <w:r>
        <w:rPr>
          <w:noProof/>
        </w:rPr>
        <w:t xml:space="preserve">2.1.2 </w:t>
      </w:r>
      <w:r>
        <w:rPr>
          <w:noProof/>
        </w:rPr>
        <w:t>企业经营绩效</w:t>
      </w:r>
      <w:r>
        <w:rPr>
          <w:noProof/>
        </w:rPr>
        <w:tab/>
      </w:r>
      <w:r>
        <w:rPr>
          <w:noProof/>
        </w:rPr>
        <w:fldChar w:fldCharType="begin"/>
      </w:r>
      <w:r>
        <w:rPr>
          <w:noProof/>
        </w:rPr>
        <w:instrText xml:space="preserve"> PAGEREF _Toc104472925 \h </w:instrText>
      </w:r>
      <w:r>
        <w:rPr>
          <w:noProof/>
        </w:rPr>
      </w:r>
      <w:r>
        <w:rPr>
          <w:noProof/>
        </w:rPr>
        <w:fldChar w:fldCharType="separate"/>
      </w:r>
      <w:r>
        <w:rPr>
          <w:noProof/>
        </w:rPr>
        <w:t>5</w:t>
      </w:r>
      <w:r>
        <w:rPr>
          <w:noProof/>
        </w:rPr>
        <w:fldChar w:fldCharType="end"/>
      </w:r>
    </w:p>
    <w:p w14:paraId="45FAF747" w14:textId="76FB0D40" w:rsidR="00303D30" w:rsidRDefault="00303D30">
      <w:pPr>
        <w:pStyle w:val="TOC2"/>
        <w:tabs>
          <w:tab w:val="right" w:leader="middleDot" w:pos="8296"/>
        </w:tabs>
        <w:rPr>
          <w:rFonts w:asciiTheme="minorHAnsi" w:eastAsiaTheme="minorEastAsia" w:hAnsiTheme="minorHAnsi" w:cstheme="minorBidi"/>
          <w:noProof/>
          <w:kern w:val="2"/>
          <w:sz w:val="21"/>
        </w:rPr>
      </w:pPr>
      <w:r>
        <w:rPr>
          <w:noProof/>
        </w:rPr>
        <w:t xml:space="preserve">2.2 </w:t>
      </w:r>
      <w:r>
        <w:rPr>
          <w:noProof/>
        </w:rPr>
        <w:t>国内外学者财务杠杆与企业经营绩效的关系的文献综述</w:t>
      </w:r>
      <w:r>
        <w:rPr>
          <w:noProof/>
        </w:rPr>
        <w:tab/>
      </w:r>
      <w:r>
        <w:rPr>
          <w:noProof/>
        </w:rPr>
        <w:fldChar w:fldCharType="begin"/>
      </w:r>
      <w:r>
        <w:rPr>
          <w:noProof/>
        </w:rPr>
        <w:instrText xml:space="preserve"> PAGEREF _Toc104472926 \h </w:instrText>
      </w:r>
      <w:r>
        <w:rPr>
          <w:noProof/>
        </w:rPr>
      </w:r>
      <w:r>
        <w:rPr>
          <w:noProof/>
        </w:rPr>
        <w:fldChar w:fldCharType="separate"/>
      </w:r>
      <w:r>
        <w:rPr>
          <w:noProof/>
        </w:rPr>
        <w:t>6</w:t>
      </w:r>
      <w:r>
        <w:rPr>
          <w:noProof/>
        </w:rPr>
        <w:fldChar w:fldCharType="end"/>
      </w:r>
    </w:p>
    <w:p w14:paraId="47ED30C4" w14:textId="67B96C0B" w:rsidR="00303D30" w:rsidRDefault="00303D30">
      <w:pPr>
        <w:pStyle w:val="TOC3"/>
        <w:tabs>
          <w:tab w:val="right" w:leader="middleDot" w:pos="8296"/>
        </w:tabs>
        <w:rPr>
          <w:rFonts w:asciiTheme="minorHAnsi" w:eastAsiaTheme="minorEastAsia" w:hAnsiTheme="minorHAnsi" w:cstheme="minorBidi"/>
          <w:noProof/>
          <w:kern w:val="2"/>
          <w:sz w:val="21"/>
        </w:rPr>
      </w:pPr>
      <w:r>
        <w:rPr>
          <w:noProof/>
        </w:rPr>
        <w:t xml:space="preserve">2.2.1 </w:t>
      </w:r>
      <w:r>
        <w:rPr>
          <w:noProof/>
        </w:rPr>
        <w:t>理论基础</w:t>
      </w:r>
      <w:r>
        <w:rPr>
          <w:noProof/>
        </w:rPr>
        <w:tab/>
      </w:r>
      <w:r>
        <w:rPr>
          <w:noProof/>
        </w:rPr>
        <w:fldChar w:fldCharType="begin"/>
      </w:r>
      <w:r>
        <w:rPr>
          <w:noProof/>
        </w:rPr>
        <w:instrText xml:space="preserve"> PAGEREF _Toc104472927 \h </w:instrText>
      </w:r>
      <w:r>
        <w:rPr>
          <w:noProof/>
        </w:rPr>
      </w:r>
      <w:r>
        <w:rPr>
          <w:noProof/>
        </w:rPr>
        <w:fldChar w:fldCharType="separate"/>
      </w:r>
      <w:r>
        <w:rPr>
          <w:noProof/>
        </w:rPr>
        <w:t>6</w:t>
      </w:r>
      <w:r>
        <w:rPr>
          <w:noProof/>
        </w:rPr>
        <w:fldChar w:fldCharType="end"/>
      </w:r>
    </w:p>
    <w:p w14:paraId="71749E1A" w14:textId="2C6852AF" w:rsidR="00303D30" w:rsidRDefault="00303D30">
      <w:pPr>
        <w:pStyle w:val="TOC3"/>
        <w:tabs>
          <w:tab w:val="right" w:leader="middleDot" w:pos="8296"/>
        </w:tabs>
        <w:rPr>
          <w:rFonts w:asciiTheme="minorHAnsi" w:eastAsiaTheme="minorEastAsia" w:hAnsiTheme="minorHAnsi" w:cstheme="minorBidi"/>
          <w:noProof/>
          <w:kern w:val="2"/>
          <w:sz w:val="21"/>
        </w:rPr>
      </w:pPr>
      <w:r>
        <w:rPr>
          <w:noProof/>
        </w:rPr>
        <w:t xml:space="preserve">2.2.2 </w:t>
      </w:r>
      <w:r>
        <w:rPr>
          <w:noProof/>
        </w:rPr>
        <w:t>国内外学者对财务杠杆与企业经营绩效关系的研究</w:t>
      </w:r>
      <w:r>
        <w:rPr>
          <w:noProof/>
        </w:rPr>
        <w:tab/>
      </w:r>
      <w:r>
        <w:rPr>
          <w:noProof/>
        </w:rPr>
        <w:fldChar w:fldCharType="begin"/>
      </w:r>
      <w:r>
        <w:rPr>
          <w:noProof/>
        </w:rPr>
        <w:instrText xml:space="preserve"> PAGEREF _Toc104472928 \h </w:instrText>
      </w:r>
      <w:r>
        <w:rPr>
          <w:noProof/>
        </w:rPr>
      </w:r>
      <w:r>
        <w:rPr>
          <w:noProof/>
        </w:rPr>
        <w:fldChar w:fldCharType="separate"/>
      </w:r>
      <w:r>
        <w:rPr>
          <w:noProof/>
        </w:rPr>
        <w:t>7</w:t>
      </w:r>
      <w:r>
        <w:rPr>
          <w:noProof/>
        </w:rPr>
        <w:fldChar w:fldCharType="end"/>
      </w:r>
    </w:p>
    <w:p w14:paraId="21E22F8D" w14:textId="5A7E291D" w:rsidR="00303D30" w:rsidRDefault="00303D30">
      <w:pPr>
        <w:pStyle w:val="TOC2"/>
        <w:tabs>
          <w:tab w:val="right" w:leader="middleDot" w:pos="8296"/>
        </w:tabs>
        <w:rPr>
          <w:rFonts w:asciiTheme="minorHAnsi" w:eastAsiaTheme="minorEastAsia" w:hAnsiTheme="minorHAnsi" w:cstheme="minorBidi"/>
          <w:noProof/>
          <w:kern w:val="2"/>
          <w:sz w:val="21"/>
        </w:rPr>
      </w:pPr>
      <w:r>
        <w:rPr>
          <w:noProof/>
        </w:rPr>
        <w:t xml:space="preserve">2.3 </w:t>
      </w:r>
      <w:r>
        <w:rPr>
          <w:noProof/>
        </w:rPr>
        <w:t>文献评述</w:t>
      </w:r>
      <w:r>
        <w:rPr>
          <w:noProof/>
        </w:rPr>
        <w:tab/>
      </w:r>
      <w:r>
        <w:rPr>
          <w:noProof/>
        </w:rPr>
        <w:fldChar w:fldCharType="begin"/>
      </w:r>
      <w:r>
        <w:rPr>
          <w:noProof/>
        </w:rPr>
        <w:instrText xml:space="preserve"> PAGEREF _Toc104472929 \h </w:instrText>
      </w:r>
      <w:r>
        <w:rPr>
          <w:noProof/>
        </w:rPr>
      </w:r>
      <w:r>
        <w:rPr>
          <w:noProof/>
        </w:rPr>
        <w:fldChar w:fldCharType="separate"/>
      </w:r>
      <w:r>
        <w:rPr>
          <w:noProof/>
        </w:rPr>
        <w:t>10</w:t>
      </w:r>
      <w:r>
        <w:rPr>
          <w:noProof/>
        </w:rPr>
        <w:fldChar w:fldCharType="end"/>
      </w:r>
    </w:p>
    <w:p w14:paraId="7D470178" w14:textId="2BAA3B84" w:rsidR="00303D30" w:rsidRDefault="00303D30">
      <w:pPr>
        <w:pStyle w:val="TOC1"/>
        <w:rPr>
          <w:rFonts w:asciiTheme="minorHAnsi" w:eastAsiaTheme="minorEastAsia" w:hAnsiTheme="minorHAnsi" w:cstheme="minorBidi"/>
          <w:b w:val="0"/>
          <w:noProof/>
          <w:sz w:val="21"/>
          <w:szCs w:val="22"/>
        </w:rPr>
      </w:pPr>
      <w:r>
        <w:rPr>
          <w:noProof/>
        </w:rPr>
        <w:t>3</w:t>
      </w:r>
      <w:r>
        <w:rPr>
          <w:noProof/>
        </w:rPr>
        <w:t>研究假设与模型构建</w:t>
      </w:r>
      <w:r>
        <w:rPr>
          <w:noProof/>
        </w:rPr>
        <w:tab/>
      </w:r>
      <w:r>
        <w:rPr>
          <w:noProof/>
        </w:rPr>
        <w:fldChar w:fldCharType="begin"/>
      </w:r>
      <w:r>
        <w:rPr>
          <w:noProof/>
        </w:rPr>
        <w:instrText xml:space="preserve"> PAGEREF _Toc104472930 \h </w:instrText>
      </w:r>
      <w:r>
        <w:rPr>
          <w:noProof/>
        </w:rPr>
      </w:r>
      <w:r>
        <w:rPr>
          <w:noProof/>
        </w:rPr>
        <w:fldChar w:fldCharType="separate"/>
      </w:r>
      <w:r>
        <w:rPr>
          <w:noProof/>
        </w:rPr>
        <w:t>11</w:t>
      </w:r>
      <w:r>
        <w:rPr>
          <w:noProof/>
        </w:rPr>
        <w:fldChar w:fldCharType="end"/>
      </w:r>
    </w:p>
    <w:p w14:paraId="28106336" w14:textId="6EF0A374" w:rsidR="00303D30" w:rsidRDefault="00303D30">
      <w:pPr>
        <w:pStyle w:val="TOC2"/>
        <w:tabs>
          <w:tab w:val="right" w:leader="middleDot" w:pos="8296"/>
        </w:tabs>
        <w:rPr>
          <w:rFonts w:asciiTheme="minorHAnsi" w:eastAsiaTheme="minorEastAsia" w:hAnsiTheme="minorHAnsi" w:cstheme="minorBidi"/>
          <w:noProof/>
          <w:kern w:val="2"/>
          <w:sz w:val="21"/>
        </w:rPr>
      </w:pPr>
      <w:r>
        <w:rPr>
          <w:noProof/>
        </w:rPr>
        <w:t>3.1</w:t>
      </w:r>
      <w:r>
        <w:rPr>
          <w:noProof/>
        </w:rPr>
        <w:t>研究假设</w:t>
      </w:r>
      <w:r>
        <w:rPr>
          <w:noProof/>
        </w:rPr>
        <w:tab/>
      </w:r>
      <w:r>
        <w:rPr>
          <w:noProof/>
        </w:rPr>
        <w:fldChar w:fldCharType="begin"/>
      </w:r>
      <w:r>
        <w:rPr>
          <w:noProof/>
        </w:rPr>
        <w:instrText xml:space="preserve"> PAGEREF _Toc104472931 \h </w:instrText>
      </w:r>
      <w:r>
        <w:rPr>
          <w:noProof/>
        </w:rPr>
      </w:r>
      <w:r>
        <w:rPr>
          <w:noProof/>
        </w:rPr>
        <w:fldChar w:fldCharType="separate"/>
      </w:r>
      <w:r>
        <w:rPr>
          <w:noProof/>
        </w:rPr>
        <w:t>11</w:t>
      </w:r>
      <w:r>
        <w:rPr>
          <w:noProof/>
        </w:rPr>
        <w:fldChar w:fldCharType="end"/>
      </w:r>
    </w:p>
    <w:p w14:paraId="17BAE9F5" w14:textId="45D866CD" w:rsidR="00303D30" w:rsidRDefault="00303D30">
      <w:pPr>
        <w:pStyle w:val="TOC3"/>
        <w:tabs>
          <w:tab w:val="right" w:leader="middleDot" w:pos="8296"/>
        </w:tabs>
        <w:rPr>
          <w:rFonts w:asciiTheme="minorHAnsi" w:eastAsiaTheme="minorEastAsia" w:hAnsiTheme="minorHAnsi" w:cstheme="minorBidi"/>
          <w:noProof/>
          <w:kern w:val="2"/>
          <w:sz w:val="21"/>
        </w:rPr>
      </w:pPr>
      <w:r>
        <w:rPr>
          <w:noProof/>
        </w:rPr>
        <w:t xml:space="preserve">3.1.1 </w:t>
      </w:r>
      <w:r>
        <w:rPr>
          <w:noProof/>
        </w:rPr>
        <w:t>房地产企业财务杠杆水平对经营绩效的影响假设</w:t>
      </w:r>
      <w:r>
        <w:rPr>
          <w:noProof/>
        </w:rPr>
        <w:tab/>
      </w:r>
      <w:r>
        <w:rPr>
          <w:noProof/>
        </w:rPr>
        <w:fldChar w:fldCharType="begin"/>
      </w:r>
      <w:r>
        <w:rPr>
          <w:noProof/>
        </w:rPr>
        <w:instrText xml:space="preserve"> PAGEREF _Toc104472932 \h </w:instrText>
      </w:r>
      <w:r>
        <w:rPr>
          <w:noProof/>
        </w:rPr>
      </w:r>
      <w:r>
        <w:rPr>
          <w:noProof/>
        </w:rPr>
        <w:fldChar w:fldCharType="separate"/>
      </w:r>
      <w:r>
        <w:rPr>
          <w:noProof/>
        </w:rPr>
        <w:t>11</w:t>
      </w:r>
      <w:r>
        <w:rPr>
          <w:noProof/>
        </w:rPr>
        <w:fldChar w:fldCharType="end"/>
      </w:r>
    </w:p>
    <w:p w14:paraId="78AE1F96" w14:textId="3DC43A81" w:rsidR="00303D30" w:rsidRDefault="00303D30">
      <w:pPr>
        <w:pStyle w:val="TOC3"/>
        <w:tabs>
          <w:tab w:val="right" w:leader="middleDot" w:pos="8296"/>
        </w:tabs>
        <w:rPr>
          <w:rFonts w:asciiTheme="minorHAnsi" w:eastAsiaTheme="minorEastAsia" w:hAnsiTheme="minorHAnsi" w:cstheme="minorBidi"/>
          <w:noProof/>
          <w:kern w:val="2"/>
          <w:sz w:val="21"/>
        </w:rPr>
      </w:pPr>
      <w:r>
        <w:rPr>
          <w:noProof/>
        </w:rPr>
        <w:t xml:space="preserve">3.1.2 </w:t>
      </w:r>
      <w:r>
        <w:rPr>
          <w:noProof/>
        </w:rPr>
        <w:t>房地产企业财务杠杆中不同期限负债对经营绩效的影响假设</w:t>
      </w:r>
      <w:r>
        <w:rPr>
          <w:noProof/>
        </w:rPr>
        <w:tab/>
      </w:r>
      <w:r>
        <w:rPr>
          <w:noProof/>
        </w:rPr>
        <w:fldChar w:fldCharType="begin"/>
      </w:r>
      <w:r>
        <w:rPr>
          <w:noProof/>
        </w:rPr>
        <w:instrText xml:space="preserve"> PAGEREF _Toc104472933 \h </w:instrText>
      </w:r>
      <w:r>
        <w:rPr>
          <w:noProof/>
        </w:rPr>
      </w:r>
      <w:r>
        <w:rPr>
          <w:noProof/>
        </w:rPr>
        <w:fldChar w:fldCharType="separate"/>
      </w:r>
      <w:r>
        <w:rPr>
          <w:noProof/>
        </w:rPr>
        <w:t>11</w:t>
      </w:r>
      <w:r>
        <w:rPr>
          <w:noProof/>
        </w:rPr>
        <w:fldChar w:fldCharType="end"/>
      </w:r>
    </w:p>
    <w:p w14:paraId="4AFEB78D" w14:textId="2B151336" w:rsidR="00303D30" w:rsidRDefault="00303D30">
      <w:pPr>
        <w:pStyle w:val="TOC3"/>
        <w:tabs>
          <w:tab w:val="right" w:leader="middleDot" w:pos="8296"/>
        </w:tabs>
        <w:rPr>
          <w:rFonts w:asciiTheme="minorHAnsi" w:eastAsiaTheme="minorEastAsia" w:hAnsiTheme="minorHAnsi" w:cstheme="minorBidi"/>
          <w:noProof/>
          <w:kern w:val="2"/>
          <w:sz w:val="21"/>
        </w:rPr>
      </w:pPr>
      <w:r>
        <w:rPr>
          <w:noProof/>
        </w:rPr>
        <w:t xml:space="preserve">3.1.3 </w:t>
      </w:r>
      <w:r>
        <w:rPr>
          <w:noProof/>
        </w:rPr>
        <w:t>房地产企业财务杠杆的最佳范围</w:t>
      </w:r>
      <w:r>
        <w:rPr>
          <w:noProof/>
        </w:rPr>
        <w:tab/>
      </w:r>
      <w:r>
        <w:rPr>
          <w:noProof/>
        </w:rPr>
        <w:fldChar w:fldCharType="begin"/>
      </w:r>
      <w:r>
        <w:rPr>
          <w:noProof/>
        </w:rPr>
        <w:instrText xml:space="preserve"> PAGEREF _Toc104472934 \h </w:instrText>
      </w:r>
      <w:r>
        <w:rPr>
          <w:noProof/>
        </w:rPr>
      </w:r>
      <w:r>
        <w:rPr>
          <w:noProof/>
        </w:rPr>
        <w:fldChar w:fldCharType="separate"/>
      </w:r>
      <w:r>
        <w:rPr>
          <w:noProof/>
        </w:rPr>
        <w:t>12</w:t>
      </w:r>
      <w:r>
        <w:rPr>
          <w:noProof/>
        </w:rPr>
        <w:fldChar w:fldCharType="end"/>
      </w:r>
    </w:p>
    <w:p w14:paraId="28D47204" w14:textId="4D6A7DC1" w:rsidR="00303D30" w:rsidRDefault="00303D30">
      <w:pPr>
        <w:pStyle w:val="TOC2"/>
        <w:tabs>
          <w:tab w:val="right" w:leader="middleDot" w:pos="8296"/>
        </w:tabs>
        <w:rPr>
          <w:rFonts w:asciiTheme="minorHAnsi" w:eastAsiaTheme="minorEastAsia" w:hAnsiTheme="minorHAnsi" w:cstheme="minorBidi"/>
          <w:noProof/>
          <w:kern w:val="2"/>
          <w:sz w:val="21"/>
        </w:rPr>
      </w:pPr>
      <w:r>
        <w:rPr>
          <w:noProof/>
        </w:rPr>
        <w:t xml:space="preserve">3.2 </w:t>
      </w:r>
      <w:r>
        <w:rPr>
          <w:noProof/>
        </w:rPr>
        <w:t>样本选取</w:t>
      </w:r>
      <w:r>
        <w:rPr>
          <w:noProof/>
        </w:rPr>
        <w:tab/>
      </w:r>
      <w:r>
        <w:rPr>
          <w:noProof/>
        </w:rPr>
        <w:fldChar w:fldCharType="begin"/>
      </w:r>
      <w:r>
        <w:rPr>
          <w:noProof/>
        </w:rPr>
        <w:instrText xml:space="preserve"> PAGEREF _Toc104472935 \h </w:instrText>
      </w:r>
      <w:r>
        <w:rPr>
          <w:noProof/>
        </w:rPr>
      </w:r>
      <w:r>
        <w:rPr>
          <w:noProof/>
        </w:rPr>
        <w:fldChar w:fldCharType="separate"/>
      </w:r>
      <w:r>
        <w:rPr>
          <w:noProof/>
        </w:rPr>
        <w:t>12</w:t>
      </w:r>
      <w:r>
        <w:rPr>
          <w:noProof/>
        </w:rPr>
        <w:fldChar w:fldCharType="end"/>
      </w:r>
    </w:p>
    <w:p w14:paraId="7926DC77" w14:textId="54E29D90" w:rsidR="00303D30" w:rsidRDefault="00303D30">
      <w:pPr>
        <w:pStyle w:val="TOC2"/>
        <w:tabs>
          <w:tab w:val="right" w:leader="middleDot" w:pos="8296"/>
        </w:tabs>
        <w:rPr>
          <w:rFonts w:asciiTheme="minorHAnsi" w:eastAsiaTheme="minorEastAsia" w:hAnsiTheme="minorHAnsi" w:cstheme="minorBidi"/>
          <w:noProof/>
          <w:kern w:val="2"/>
          <w:sz w:val="21"/>
        </w:rPr>
      </w:pPr>
      <w:r>
        <w:rPr>
          <w:noProof/>
        </w:rPr>
        <w:t xml:space="preserve">3.3 </w:t>
      </w:r>
      <w:r>
        <w:rPr>
          <w:noProof/>
        </w:rPr>
        <w:t>变量设计</w:t>
      </w:r>
      <w:r>
        <w:rPr>
          <w:noProof/>
        </w:rPr>
        <w:tab/>
      </w:r>
      <w:r>
        <w:rPr>
          <w:noProof/>
        </w:rPr>
        <w:fldChar w:fldCharType="begin"/>
      </w:r>
      <w:r>
        <w:rPr>
          <w:noProof/>
        </w:rPr>
        <w:instrText xml:space="preserve"> PAGEREF _Toc104472936 \h </w:instrText>
      </w:r>
      <w:r>
        <w:rPr>
          <w:noProof/>
        </w:rPr>
      </w:r>
      <w:r>
        <w:rPr>
          <w:noProof/>
        </w:rPr>
        <w:fldChar w:fldCharType="separate"/>
      </w:r>
      <w:r>
        <w:rPr>
          <w:noProof/>
        </w:rPr>
        <w:t>13</w:t>
      </w:r>
      <w:r>
        <w:rPr>
          <w:noProof/>
        </w:rPr>
        <w:fldChar w:fldCharType="end"/>
      </w:r>
    </w:p>
    <w:p w14:paraId="62E4B957" w14:textId="07601401" w:rsidR="00303D30" w:rsidRDefault="00303D30">
      <w:pPr>
        <w:pStyle w:val="TOC3"/>
        <w:tabs>
          <w:tab w:val="right" w:leader="middleDot" w:pos="8296"/>
        </w:tabs>
        <w:rPr>
          <w:rFonts w:asciiTheme="minorHAnsi" w:eastAsiaTheme="minorEastAsia" w:hAnsiTheme="minorHAnsi" w:cstheme="minorBidi"/>
          <w:noProof/>
          <w:kern w:val="2"/>
          <w:sz w:val="21"/>
        </w:rPr>
      </w:pPr>
      <w:r>
        <w:rPr>
          <w:noProof/>
        </w:rPr>
        <w:t xml:space="preserve">3.3.1 </w:t>
      </w:r>
      <w:r>
        <w:rPr>
          <w:noProof/>
        </w:rPr>
        <w:t>被解释变量的选取</w:t>
      </w:r>
      <w:r>
        <w:rPr>
          <w:noProof/>
        </w:rPr>
        <w:tab/>
      </w:r>
      <w:r>
        <w:rPr>
          <w:noProof/>
        </w:rPr>
        <w:fldChar w:fldCharType="begin"/>
      </w:r>
      <w:r>
        <w:rPr>
          <w:noProof/>
        </w:rPr>
        <w:instrText xml:space="preserve"> PAGEREF _Toc104472937 \h </w:instrText>
      </w:r>
      <w:r>
        <w:rPr>
          <w:noProof/>
        </w:rPr>
      </w:r>
      <w:r>
        <w:rPr>
          <w:noProof/>
        </w:rPr>
        <w:fldChar w:fldCharType="separate"/>
      </w:r>
      <w:r>
        <w:rPr>
          <w:noProof/>
        </w:rPr>
        <w:t>13</w:t>
      </w:r>
      <w:r>
        <w:rPr>
          <w:noProof/>
        </w:rPr>
        <w:fldChar w:fldCharType="end"/>
      </w:r>
    </w:p>
    <w:p w14:paraId="7BA71F09" w14:textId="453DB924" w:rsidR="00303D30" w:rsidRDefault="00303D30">
      <w:pPr>
        <w:pStyle w:val="TOC3"/>
        <w:tabs>
          <w:tab w:val="right" w:leader="middleDot" w:pos="8296"/>
        </w:tabs>
        <w:rPr>
          <w:rFonts w:asciiTheme="minorHAnsi" w:eastAsiaTheme="minorEastAsia" w:hAnsiTheme="minorHAnsi" w:cstheme="minorBidi"/>
          <w:noProof/>
          <w:kern w:val="2"/>
          <w:sz w:val="21"/>
        </w:rPr>
      </w:pPr>
      <w:r>
        <w:rPr>
          <w:noProof/>
        </w:rPr>
        <w:t xml:space="preserve">3.3.2 </w:t>
      </w:r>
      <w:r>
        <w:rPr>
          <w:noProof/>
        </w:rPr>
        <w:t>解释变量的选取</w:t>
      </w:r>
      <w:r>
        <w:rPr>
          <w:noProof/>
        </w:rPr>
        <w:tab/>
      </w:r>
      <w:r>
        <w:rPr>
          <w:noProof/>
        </w:rPr>
        <w:fldChar w:fldCharType="begin"/>
      </w:r>
      <w:r>
        <w:rPr>
          <w:noProof/>
        </w:rPr>
        <w:instrText xml:space="preserve"> PAGEREF _Toc104472938 \h </w:instrText>
      </w:r>
      <w:r>
        <w:rPr>
          <w:noProof/>
        </w:rPr>
      </w:r>
      <w:r>
        <w:rPr>
          <w:noProof/>
        </w:rPr>
        <w:fldChar w:fldCharType="separate"/>
      </w:r>
      <w:r>
        <w:rPr>
          <w:noProof/>
        </w:rPr>
        <w:t>14</w:t>
      </w:r>
      <w:r>
        <w:rPr>
          <w:noProof/>
        </w:rPr>
        <w:fldChar w:fldCharType="end"/>
      </w:r>
    </w:p>
    <w:p w14:paraId="555E93B4" w14:textId="25AD0F8A" w:rsidR="00303D30" w:rsidRDefault="00303D30">
      <w:pPr>
        <w:pStyle w:val="TOC3"/>
        <w:tabs>
          <w:tab w:val="right" w:leader="middleDot" w:pos="8296"/>
        </w:tabs>
        <w:rPr>
          <w:rFonts w:asciiTheme="minorHAnsi" w:eastAsiaTheme="minorEastAsia" w:hAnsiTheme="minorHAnsi" w:cstheme="minorBidi"/>
          <w:noProof/>
          <w:kern w:val="2"/>
          <w:sz w:val="21"/>
        </w:rPr>
      </w:pPr>
      <w:r>
        <w:rPr>
          <w:noProof/>
        </w:rPr>
        <w:t xml:space="preserve">3.3.3 </w:t>
      </w:r>
      <w:r>
        <w:rPr>
          <w:noProof/>
        </w:rPr>
        <w:t>控制变量的选取</w:t>
      </w:r>
      <w:r>
        <w:rPr>
          <w:noProof/>
        </w:rPr>
        <w:tab/>
      </w:r>
      <w:r>
        <w:rPr>
          <w:noProof/>
        </w:rPr>
        <w:fldChar w:fldCharType="begin"/>
      </w:r>
      <w:r>
        <w:rPr>
          <w:noProof/>
        </w:rPr>
        <w:instrText xml:space="preserve"> PAGEREF _Toc104472939 \h </w:instrText>
      </w:r>
      <w:r>
        <w:rPr>
          <w:noProof/>
        </w:rPr>
      </w:r>
      <w:r>
        <w:rPr>
          <w:noProof/>
        </w:rPr>
        <w:fldChar w:fldCharType="separate"/>
      </w:r>
      <w:r>
        <w:rPr>
          <w:noProof/>
        </w:rPr>
        <w:t>14</w:t>
      </w:r>
      <w:r>
        <w:rPr>
          <w:noProof/>
        </w:rPr>
        <w:fldChar w:fldCharType="end"/>
      </w:r>
    </w:p>
    <w:p w14:paraId="28554EE9" w14:textId="4F1E7A0B" w:rsidR="00303D30" w:rsidRDefault="00303D30">
      <w:pPr>
        <w:pStyle w:val="TOC2"/>
        <w:tabs>
          <w:tab w:val="right" w:leader="middleDot" w:pos="8296"/>
        </w:tabs>
        <w:rPr>
          <w:rFonts w:asciiTheme="minorHAnsi" w:eastAsiaTheme="minorEastAsia" w:hAnsiTheme="minorHAnsi" w:cstheme="minorBidi"/>
          <w:noProof/>
          <w:kern w:val="2"/>
          <w:sz w:val="21"/>
        </w:rPr>
      </w:pPr>
      <w:r>
        <w:rPr>
          <w:noProof/>
        </w:rPr>
        <w:lastRenderedPageBreak/>
        <w:t xml:space="preserve">3.4 </w:t>
      </w:r>
      <w:r>
        <w:rPr>
          <w:noProof/>
        </w:rPr>
        <w:t>研究模型的构建</w:t>
      </w:r>
      <w:r>
        <w:rPr>
          <w:noProof/>
        </w:rPr>
        <w:tab/>
      </w:r>
      <w:r>
        <w:rPr>
          <w:noProof/>
        </w:rPr>
        <w:fldChar w:fldCharType="begin"/>
      </w:r>
      <w:r>
        <w:rPr>
          <w:noProof/>
        </w:rPr>
        <w:instrText xml:space="preserve"> PAGEREF _Toc104472940 \h </w:instrText>
      </w:r>
      <w:r>
        <w:rPr>
          <w:noProof/>
        </w:rPr>
      </w:r>
      <w:r>
        <w:rPr>
          <w:noProof/>
        </w:rPr>
        <w:fldChar w:fldCharType="separate"/>
      </w:r>
      <w:r>
        <w:rPr>
          <w:noProof/>
        </w:rPr>
        <w:t>15</w:t>
      </w:r>
      <w:r>
        <w:rPr>
          <w:noProof/>
        </w:rPr>
        <w:fldChar w:fldCharType="end"/>
      </w:r>
    </w:p>
    <w:p w14:paraId="6BC11769" w14:textId="3E052D9F" w:rsidR="00303D30" w:rsidRDefault="00303D30">
      <w:pPr>
        <w:pStyle w:val="TOC1"/>
        <w:rPr>
          <w:rFonts w:asciiTheme="minorHAnsi" w:eastAsiaTheme="minorEastAsia" w:hAnsiTheme="minorHAnsi" w:cstheme="minorBidi"/>
          <w:b w:val="0"/>
          <w:noProof/>
          <w:sz w:val="21"/>
          <w:szCs w:val="22"/>
        </w:rPr>
      </w:pPr>
      <w:r>
        <w:rPr>
          <w:noProof/>
        </w:rPr>
        <w:t>4</w:t>
      </w:r>
      <w:r>
        <w:rPr>
          <w:noProof/>
        </w:rPr>
        <w:t>实证分析</w:t>
      </w:r>
      <w:r>
        <w:rPr>
          <w:noProof/>
        </w:rPr>
        <w:tab/>
      </w:r>
      <w:r>
        <w:rPr>
          <w:noProof/>
        </w:rPr>
        <w:fldChar w:fldCharType="begin"/>
      </w:r>
      <w:r>
        <w:rPr>
          <w:noProof/>
        </w:rPr>
        <w:instrText xml:space="preserve"> PAGEREF _Toc104472941 \h </w:instrText>
      </w:r>
      <w:r>
        <w:rPr>
          <w:noProof/>
        </w:rPr>
      </w:r>
      <w:r>
        <w:rPr>
          <w:noProof/>
        </w:rPr>
        <w:fldChar w:fldCharType="separate"/>
      </w:r>
      <w:r>
        <w:rPr>
          <w:noProof/>
        </w:rPr>
        <w:t>16</w:t>
      </w:r>
      <w:r>
        <w:rPr>
          <w:noProof/>
        </w:rPr>
        <w:fldChar w:fldCharType="end"/>
      </w:r>
    </w:p>
    <w:p w14:paraId="69ABFE05" w14:textId="3DC3F154" w:rsidR="00303D30" w:rsidRDefault="00303D30">
      <w:pPr>
        <w:pStyle w:val="TOC2"/>
        <w:tabs>
          <w:tab w:val="right" w:leader="middleDot" w:pos="8296"/>
        </w:tabs>
        <w:rPr>
          <w:rFonts w:asciiTheme="minorHAnsi" w:eastAsiaTheme="minorEastAsia" w:hAnsiTheme="minorHAnsi" w:cstheme="minorBidi"/>
          <w:noProof/>
          <w:kern w:val="2"/>
          <w:sz w:val="21"/>
        </w:rPr>
      </w:pPr>
      <w:r>
        <w:rPr>
          <w:noProof/>
        </w:rPr>
        <w:t>4.1</w:t>
      </w:r>
      <w:r>
        <w:rPr>
          <w:noProof/>
        </w:rPr>
        <w:t>描述性统计</w:t>
      </w:r>
      <w:r>
        <w:rPr>
          <w:noProof/>
        </w:rPr>
        <w:tab/>
      </w:r>
      <w:r>
        <w:rPr>
          <w:noProof/>
        </w:rPr>
        <w:fldChar w:fldCharType="begin"/>
      </w:r>
      <w:r>
        <w:rPr>
          <w:noProof/>
        </w:rPr>
        <w:instrText xml:space="preserve"> PAGEREF _Toc104472942 \h </w:instrText>
      </w:r>
      <w:r>
        <w:rPr>
          <w:noProof/>
        </w:rPr>
      </w:r>
      <w:r>
        <w:rPr>
          <w:noProof/>
        </w:rPr>
        <w:fldChar w:fldCharType="separate"/>
      </w:r>
      <w:r>
        <w:rPr>
          <w:noProof/>
        </w:rPr>
        <w:t>16</w:t>
      </w:r>
      <w:r>
        <w:rPr>
          <w:noProof/>
        </w:rPr>
        <w:fldChar w:fldCharType="end"/>
      </w:r>
    </w:p>
    <w:p w14:paraId="063CEECB" w14:textId="73D9AD01" w:rsidR="00303D30" w:rsidRDefault="00303D30">
      <w:pPr>
        <w:pStyle w:val="TOC2"/>
        <w:tabs>
          <w:tab w:val="right" w:leader="middleDot" w:pos="8296"/>
        </w:tabs>
        <w:rPr>
          <w:rFonts w:asciiTheme="minorHAnsi" w:eastAsiaTheme="minorEastAsia" w:hAnsiTheme="minorHAnsi" w:cstheme="minorBidi"/>
          <w:noProof/>
          <w:kern w:val="2"/>
          <w:sz w:val="21"/>
        </w:rPr>
      </w:pPr>
      <w:r>
        <w:rPr>
          <w:noProof/>
        </w:rPr>
        <w:t xml:space="preserve">4.2 </w:t>
      </w:r>
      <w:r>
        <w:rPr>
          <w:noProof/>
        </w:rPr>
        <w:t>相关性分析</w:t>
      </w:r>
      <w:r>
        <w:rPr>
          <w:noProof/>
        </w:rPr>
        <w:tab/>
      </w:r>
      <w:r>
        <w:rPr>
          <w:noProof/>
        </w:rPr>
        <w:fldChar w:fldCharType="begin"/>
      </w:r>
      <w:r>
        <w:rPr>
          <w:noProof/>
        </w:rPr>
        <w:instrText xml:space="preserve"> PAGEREF _Toc104472943 \h </w:instrText>
      </w:r>
      <w:r>
        <w:rPr>
          <w:noProof/>
        </w:rPr>
      </w:r>
      <w:r>
        <w:rPr>
          <w:noProof/>
        </w:rPr>
        <w:fldChar w:fldCharType="separate"/>
      </w:r>
      <w:r>
        <w:rPr>
          <w:noProof/>
        </w:rPr>
        <w:t>17</w:t>
      </w:r>
      <w:r>
        <w:rPr>
          <w:noProof/>
        </w:rPr>
        <w:fldChar w:fldCharType="end"/>
      </w:r>
    </w:p>
    <w:p w14:paraId="6AA1A794" w14:textId="3DE2051B" w:rsidR="00303D30" w:rsidRDefault="00303D30">
      <w:pPr>
        <w:pStyle w:val="TOC2"/>
        <w:tabs>
          <w:tab w:val="right" w:leader="middleDot" w:pos="8296"/>
        </w:tabs>
        <w:rPr>
          <w:rFonts w:asciiTheme="minorHAnsi" w:eastAsiaTheme="minorEastAsia" w:hAnsiTheme="minorHAnsi" w:cstheme="minorBidi"/>
          <w:noProof/>
          <w:kern w:val="2"/>
          <w:sz w:val="21"/>
        </w:rPr>
      </w:pPr>
      <w:r>
        <w:rPr>
          <w:noProof/>
        </w:rPr>
        <w:t>4.3</w:t>
      </w:r>
      <w:r>
        <w:rPr>
          <w:noProof/>
        </w:rPr>
        <w:t>因子分析</w:t>
      </w:r>
      <w:r>
        <w:rPr>
          <w:noProof/>
        </w:rPr>
        <w:tab/>
      </w:r>
      <w:r>
        <w:rPr>
          <w:noProof/>
        </w:rPr>
        <w:fldChar w:fldCharType="begin"/>
      </w:r>
      <w:r>
        <w:rPr>
          <w:noProof/>
        </w:rPr>
        <w:instrText xml:space="preserve"> PAGEREF _Toc104472944 \h </w:instrText>
      </w:r>
      <w:r>
        <w:rPr>
          <w:noProof/>
        </w:rPr>
      </w:r>
      <w:r>
        <w:rPr>
          <w:noProof/>
        </w:rPr>
        <w:fldChar w:fldCharType="separate"/>
      </w:r>
      <w:r>
        <w:rPr>
          <w:noProof/>
        </w:rPr>
        <w:t>18</w:t>
      </w:r>
      <w:r>
        <w:rPr>
          <w:noProof/>
        </w:rPr>
        <w:fldChar w:fldCharType="end"/>
      </w:r>
    </w:p>
    <w:p w14:paraId="56A6BDB1" w14:textId="3460B043" w:rsidR="00303D30" w:rsidRDefault="00303D30">
      <w:pPr>
        <w:pStyle w:val="TOC3"/>
        <w:tabs>
          <w:tab w:val="right" w:leader="middleDot" w:pos="8296"/>
        </w:tabs>
        <w:rPr>
          <w:rFonts w:asciiTheme="minorHAnsi" w:eastAsiaTheme="minorEastAsia" w:hAnsiTheme="minorHAnsi" w:cstheme="minorBidi"/>
          <w:noProof/>
          <w:kern w:val="2"/>
          <w:sz w:val="21"/>
        </w:rPr>
      </w:pPr>
      <w:r>
        <w:rPr>
          <w:noProof/>
        </w:rPr>
        <w:t>4.3.1 KMO</w:t>
      </w:r>
      <w:r>
        <w:rPr>
          <w:noProof/>
        </w:rPr>
        <w:t>和</w:t>
      </w:r>
      <w:r>
        <w:rPr>
          <w:noProof/>
        </w:rPr>
        <w:t>Bartlett</w:t>
      </w:r>
      <w:r>
        <w:rPr>
          <w:noProof/>
        </w:rPr>
        <w:t>检验</w:t>
      </w:r>
      <w:r>
        <w:rPr>
          <w:noProof/>
        </w:rPr>
        <w:tab/>
      </w:r>
      <w:r>
        <w:rPr>
          <w:noProof/>
        </w:rPr>
        <w:fldChar w:fldCharType="begin"/>
      </w:r>
      <w:r>
        <w:rPr>
          <w:noProof/>
        </w:rPr>
        <w:instrText xml:space="preserve"> PAGEREF _Toc104472945 \h </w:instrText>
      </w:r>
      <w:r>
        <w:rPr>
          <w:noProof/>
        </w:rPr>
      </w:r>
      <w:r>
        <w:rPr>
          <w:noProof/>
        </w:rPr>
        <w:fldChar w:fldCharType="separate"/>
      </w:r>
      <w:r>
        <w:rPr>
          <w:noProof/>
        </w:rPr>
        <w:t>18</w:t>
      </w:r>
      <w:r>
        <w:rPr>
          <w:noProof/>
        </w:rPr>
        <w:fldChar w:fldCharType="end"/>
      </w:r>
    </w:p>
    <w:p w14:paraId="55C822D7" w14:textId="33FA3399" w:rsidR="00303D30" w:rsidRDefault="00303D30">
      <w:pPr>
        <w:pStyle w:val="TOC3"/>
        <w:tabs>
          <w:tab w:val="right" w:leader="middleDot" w:pos="8296"/>
        </w:tabs>
        <w:rPr>
          <w:rFonts w:asciiTheme="minorHAnsi" w:eastAsiaTheme="minorEastAsia" w:hAnsiTheme="minorHAnsi" w:cstheme="minorBidi"/>
          <w:noProof/>
          <w:kern w:val="2"/>
          <w:sz w:val="21"/>
        </w:rPr>
      </w:pPr>
      <w:r>
        <w:rPr>
          <w:noProof/>
        </w:rPr>
        <w:t xml:space="preserve">4.3.2 </w:t>
      </w:r>
      <w:r>
        <w:rPr>
          <w:noProof/>
        </w:rPr>
        <w:t>提取主因子</w:t>
      </w:r>
      <w:r>
        <w:rPr>
          <w:noProof/>
        </w:rPr>
        <w:tab/>
      </w:r>
      <w:r>
        <w:rPr>
          <w:noProof/>
        </w:rPr>
        <w:fldChar w:fldCharType="begin"/>
      </w:r>
      <w:r>
        <w:rPr>
          <w:noProof/>
        </w:rPr>
        <w:instrText xml:space="preserve"> PAGEREF _Toc104472946 \h </w:instrText>
      </w:r>
      <w:r>
        <w:rPr>
          <w:noProof/>
        </w:rPr>
      </w:r>
      <w:r>
        <w:rPr>
          <w:noProof/>
        </w:rPr>
        <w:fldChar w:fldCharType="separate"/>
      </w:r>
      <w:r>
        <w:rPr>
          <w:noProof/>
        </w:rPr>
        <w:t>18</w:t>
      </w:r>
      <w:r>
        <w:rPr>
          <w:noProof/>
        </w:rPr>
        <w:fldChar w:fldCharType="end"/>
      </w:r>
    </w:p>
    <w:p w14:paraId="79ED6F63" w14:textId="22BCD131" w:rsidR="00303D30" w:rsidRDefault="00303D30">
      <w:pPr>
        <w:pStyle w:val="TOC3"/>
        <w:tabs>
          <w:tab w:val="right" w:leader="middleDot" w:pos="8296"/>
        </w:tabs>
        <w:rPr>
          <w:rFonts w:asciiTheme="minorHAnsi" w:eastAsiaTheme="minorEastAsia" w:hAnsiTheme="minorHAnsi" w:cstheme="minorBidi"/>
          <w:noProof/>
          <w:kern w:val="2"/>
          <w:sz w:val="21"/>
        </w:rPr>
      </w:pPr>
      <w:r>
        <w:rPr>
          <w:noProof/>
        </w:rPr>
        <w:t xml:space="preserve">4.3.3 </w:t>
      </w:r>
      <w:r>
        <w:rPr>
          <w:noProof/>
        </w:rPr>
        <w:t>计算因子得分</w:t>
      </w:r>
      <w:r>
        <w:rPr>
          <w:noProof/>
        </w:rPr>
        <w:tab/>
      </w:r>
      <w:r>
        <w:rPr>
          <w:noProof/>
        </w:rPr>
        <w:fldChar w:fldCharType="begin"/>
      </w:r>
      <w:r>
        <w:rPr>
          <w:noProof/>
        </w:rPr>
        <w:instrText xml:space="preserve"> PAGEREF _Toc104472947 \h </w:instrText>
      </w:r>
      <w:r>
        <w:rPr>
          <w:noProof/>
        </w:rPr>
      </w:r>
      <w:r>
        <w:rPr>
          <w:noProof/>
        </w:rPr>
        <w:fldChar w:fldCharType="separate"/>
      </w:r>
      <w:r>
        <w:rPr>
          <w:noProof/>
        </w:rPr>
        <w:t>19</w:t>
      </w:r>
      <w:r>
        <w:rPr>
          <w:noProof/>
        </w:rPr>
        <w:fldChar w:fldCharType="end"/>
      </w:r>
    </w:p>
    <w:p w14:paraId="24D72EA4" w14:textId="2F969628" w:rsidR="00303D30" w:rsidRDefault="00303D30">
      <w:pPr>
        <w:pStyle w:val="TOC2"/>
        <w:tabs>
          <w:tab w:val="right" w:leader="middleDot" w:pos="8296"/>
        </w:tabs>
        <w:rPr>
          <w:rFonts w:asciiTheme="minorHAnsi" w:eastAsiaTheme="minorEastAsia" w:hAnsiTheme="minorHAnsi" w:cstheme="minorBidi"/>
          <w:noProof/>
          <w:kern w:val="2"/>
          <w:sz w:val="21"/>
        </w:rPr>
      </w:pPr>
      <w:r>
        <w:rPr>
          <w:noProof/>
        </w:rPr>
        <w:t xml:space="preserve">4.4 </w:t>
      </w:r>
      <w:r>
        <w:rPr>
          <w:noProof/>
        </w:rPr>
        <w:t>回归分析</w:t>
      </w:r>
      <w:r>
        <w:rPr>
          <w:noProof/>
        </w:rPr>
        <w:tab/>
      </w:r>
      <w:r>
        <w:rPr>
          <w:noProof/>
        </w:rPr>
        <w:fldChar w:fldCharType="begin"/>
      </w:r>
      <w:r>
        <w:rPr>
          <w:noProof/>
        </w:rPr>
        <w:instrText xml:space="preserve"> PAGEREF _Toc104472948 \h </w:instrText>
      </w:r>
      <w:r>
        <w:rPr>
          <w:noProof/>
        </w:rPr>
      </w:r>
      <w:r>
        <w:rPr>
          <w:noProof/>
        </w:rPr>
        <w:fldChar w:fldCharType="separate"/>
      </w:r>
      <w:r>
        <w:rPr>
          <w:noProof/>
        </w:rPr>
        <w:t>20</w:t>
      </w:r>
      <w:r>
        <w:rPr>
          <w:noProof/>
        </w:rPr>
        <w:fldChar w:fldCharType="end"/>
      </w:r>
    </w:p>
    <w:p w14:paraId="6E24FEDA" w14:textId="5FAE040E" w:rsidR="00303D30" w:rsidRDefault="00303D30">
      <w:pPr>
        <w:pStyle w:val="TOC2"/>
        <w:tabs>
          <w:tab w:val="right" w:leader="middleDot" w:pos="8296"/>
        </w:tabs>
        <w:rPr>
          <w:rFonts w:asciiTheme="minorHAnsi" w:eastAsiaTheme="minorEastAsia" w:hAnsiTheme="minorHAnsi" w:cstheme="minorBidi"/>
          <w:noProof/>
          <w:kern w:val="2"/>
          <w:sz w:val="21"/>
        </w:rPr>
      </w:pPr>
      <w:r>
        <w:rPr>
          <w:noProof/>
        </w:rPr>
        <w:t xml:space="preserve">4.5 </w:t>
      </w:r>
      <w:r>
        <w:rPr>
          <w:noProof/>
        </w:rPr>
        <w:t>稳健性检验</w:t>
      </w:r>
      <w:r>
        <w:rPr>
          <w:noProof/>
        </w:rPr>
        <w:tab/>
      </w:r>
      <w:r>
        <w:rPr>
          <w:noProof/>
        </w:rPr>
        <w:fldChar w:fldCharType="begin"/>
      </w:r>
      <w:r>
        <w:rPr>
          <w:noProof/>
        </w:rPr>
        <w:instrText xml:space="preserve"> PAGEREF _Toc104472949 \h </w:instrText>
      </w:r>
      <w:r>
        <w:rPr>
          <w:noProof/>
        </w:rPr>
      </w:r>
      <w:r>
        <w:rPr>
          <w:noProof/>
        </w:rPr>
        <w:fldChar w:fldCharType="separate"/>
      </w:r>
      <w:r>
        <w:rPr>
          <w:noProof/>
        </w:rPr>
        <w:t>22</w:t>
      </w:r>
      <w:r>
        <w:rPr>
          <w:noProof/>
        </w:rPr>
        <w:fldChar w:fldCharType="end"/>
      </w:r>
    </w:p>
    <w:p w14:paraId="1C51D0A8" w14:textId="7347B2F7" w:rsidR="00303D30" w:rsidRDefault="00303D30">
      <w:pPr>
        <w:pStyle w:val="TOC2"/>
        <w:tabs>
          <w:tab w:val="right" w:leader="middleDot" w:pos="8296"/>
        </w:tabs>
        <w:rPr>
          <w:rFonts w:asciiTheme="minorHAnsi" w:eastAsiaTheme="minorEastAsia" w:hAnsiTheme="minorHAnsi" w:cstheme="minorBidi"/>
          <w:noProof/>
          <w:kern w:val="2"/>
          <w:sz w:val="21"/>
        </w:rPr>
      </w:pPr>
      <w:r>
        <w:rPr>
          <w:noProof/>
        </w:rPr>
        <w:t xml:space="preserve">4.6 </w:t>
      </w:r>
      <w:r>
        <w:rPr>
          <w:noProof/>
        </w:rPr>
        <w:t>财务杠杆水平在不同范围下对经营绩效的影响</w:t>
      </w:r>
      <w:r>
        <w:rPr>
          <w:noProof/>
        </w:rPr>
        <w:tab/>
      </w:r>
      <w:r>
        <w:rPr>
          <w:noProof/>
        </w:rPr>
        <w:fldChar w:fldCharType="begin"/>
      </w:r>
      <w:r>
        <w:rPr>
          <w:noProof/>
        </w:rPr>
        <w:instrText xml:space="preserve"> PAGEREF _Toc104472950 \h </w:instrText>
      </w:r>
      <w:r>
        <w:rPr>
          <w:noProof/>
        </w:rPr>
      </w:r>
      <w:r>
        <w:rPr>
          <w:noProof/>
        </w:rPr>
        <w:fldChar w:fldCharType="separate"/>
      </w:r>
      <w:r>
        <w:rPr>
          <w:noProof/>
        </w:rPr>
        <w:t>24</w:t>
      </w:r>
      <w:r>
        <w:rPr>
          <w:noProof/>
        </w:rPr>
        <w:fldChar w:fldCharType="end"/>
      </w:r>
    </w:p>
    <w:p w14:paraId="09BE8065" w14:textId="7DC0EC79" w:rsidR="00303D30" w:rsidRDefault="00303D30">
      <w:pPr>
        <w:pStyle w:val="TOC1"/>
        <w:rPr>
          <w:rFonts w:asciiTheme="minorHAnsi" w:eastAsiaTheme="minorEastAsia" w:hAnsiTheme="minorHAnsi" w:cstheme="minorBidi"/>
          <w:b w:val="0"/>
          <w:noProof/>
          <w:sz w:val="21"/>
          <w:szCs w:val="22"/>
        </w:rPr>
      </w:pPr>
      <w:r>
        <w:rPr>
          <w:noProof/>
        </w:rPr>
        <w:t>5</w:t>
      </w:r>
      <w:r>
        <w:rPr>
          <w:noProof/>
        </w:rPr>
        <w:t>研究结论</w:t>
      </w:r>
      <w:r>
        <w:rPr>
          <w:noProof/>
        </w:rPr>
        <w:tab/>
      </w:r>
      <w:r>
        <w:rPr>
          <w:noProof/>
        </w:rPr>
        <w:fldChar w:fldCharType="begin"/>
      </w:r>
      <w:r>
        <w:rPr>
          <w:noProof/>
        </w:rPr>
        <w:instrText xml:space="preserve"> PAGEREF _Toc104472951 \h </w:instrText>
      </w:r>
      <w:r>
        <w:rPr>
          <w:noProof/>
        </w:rPr>
      </w:r>
      <w:r>
        <w:rPr>
          <w:noProof/>
        </w:rPr>
        <w:fldChar w:fldCharType="separate"/>
      </w:r>
      <w:r>
        <w:rPr>
          <w:noProof/>
        </w:rPr>
        <w:t>25</w:t>
      </w:r>
      <w:r>
        <w:rPr>
          <w:noProof/>
        </w:rPr>
        <w:fldChar w:fldCharType="end"/>
      </w:r>
    </w:p>
    <w:p w14:paraId="6C50617B" w14:textId="614896B9" w:rsidR="00303D30" w:rsidRDefault="00303D30">
      <w:pPr>
        <w:pStyle w:val="TOC1"/>
        <w:rPr>
          <w:rFonts w:asciiTheme="minorHAnsi" w:eastAsiaTheme="minorEastAsia" w:hAnsiTheme="minorHAnsi" w:cstheme="minorBidi"/>
          <w:b w:val="0"/>
          <w:noProof/>
          <w:sz w:val="21"/>
          <w:szCs w:val="22"/>
        </w:rPr>
      </w:pPr>
      <w:r>
        <w:rPr>
          <w:noProof/>
        </w:rPr>
        <w:t>致谢</w:t>
      </w:r>
      <w:r>
        <w:rPr>
          <w:noProof/>
        </w:rPr>
        <w:tab/>
      </w:r>
      <w:r>
        <w:rPr>
          <w:noProof/>
        </w:rPr>
        <w:fldChar w:fldCharType="begin"/>
      </w:r>
      <w:r>
        <w:rPr>
          <w:noProof/>
        </w:rPr>
        <w:instrText xml:space="preserve"> PAGEREF _Toc104472952 \h </w:instrText>
      </w:r>
      <w:r>
        <w:rPr>
          <w:noProof/>
        </w:rPr>
      </w:r>
      <w:r>
        <w:rPr>
          <w:noProof/>
        </w:rPr>
        <w:fldChar w:fldCharType="separate"/>
      </w:r>
      <w:r>
        <w:rPr>
          <w:noProof/>
        </w:rPr>
        <w:t>26</w:t>
      </w:r>
      <w:r>
        <w:rPr>
          <w:noProof/>
        </w:rPr>
        <w:fldChar w:fldCharType="end"/>
      </w:r>
    </w:p>
    <w:p w14:paraId="62B88DC3" w14:textId="6D8147B3" w:rsidR="00303D30" w:rsidRDefault="00303D30">
      <w:pPr>
        <w:pStyle w:val="TOC1"/>
        <w:rPr>
          <w:rFonts w:asciiTheme="minorHAnsi" w:eastAsiaTheme="minorEastAsia" w:hAnsiTheme="minorHAnsi" w:cstheme="minorBidi"/>
          <w:b w:val="0"/>
          <w:noProof/>
          <w:sz w:val="21"/>
          <w:szCs w:val="22"/>
        </w:rPr>
      </w:pPr>
      <w:r>
        <w:rPr>
          <w:noProof/>
        </w:rPr>
        <w:t>参考文献</w:t>
      </w:r>
      <w:r>
        <w:rPr>
          <w:noProof/>
        </w:rPr>
        <w:tab/>
      </w:r>
      <w:r>
        <w:rPr>
          <w:noProof/>
        </w:rPr>
        <w:fldChar w:fldCharType="begin"/>
      </w:r>
      <w:r>
        <w:rPr>
          <w:noProof/>
        </w:rPr>
        <w:instrText xml:space="preserve"> PAGEREF _Toc104472953 \h </w:instrText>
      </w:r>
      <w:r>
        <w:rPr>
          <w:noProof/>
        </w:rPr>
      </w:r>
      <w:r>
        <w:rPr>
          <w:noProof/>
        </w:rPr>
        <w:fldChar w:fldCharType="separate"/>
      </w:r>
      <w:r>
        <w:rPr>
          <w:noProof/>
        </w:rPr>
        <w:t>27</w:t>
      </w:r>
      <w:r>
        <w:rPr>
          <w:noProof/>
        </w:rPr>
        <w:fldChar w:fldCharType="end"/>
      </w:r>
    </w:p>
    <w:p w14:paraId="0FC2FB15" w14:textId="5D236933" w:rsidR="0057521C" w:rsidRPr="002646F7" w:rsidRDefault="009908C6" w:rsidP="006A11CE">
      <w:pPr>
        <w:spacing w:line="360" w:lineRule="auto"/>
        <w:ind w:firstLine="480"/>
        <w:rPr>
          <w:rFonts w:eastAsia="黑体"/>
          <w:sz w:val="24"/>
          <w:szCs w:val="36"/>
        </w:rPr>
        <w:sectPr w:rsidR="0057521C" w:rsidRPr="002646F7">
          <w:footerReference w:type="default" r:id="rId13"/>
          <w:pgSz w:w="11906" w:h="16838"/>
          <w:pgMar w:top="1440" w:right="1800" w:bottom="1440" w:left="1800" w:header="851" w:footer="992" w:gutter="0"/>
          <w:cols w:space="425"/>
          <w:docGrid w:type="lines" w:linePitch="312"/>
        </w:sectPr>
      </w:pPr>
      <w:r>
        <w:rPr>
          <w:rFonts w:eastAsia="黑体"/>
          <w:sz w:val="24"/>
          <w:szCs w:val="36"/>
        </w:rPr>
        <w:fldChar w:fldCharType="end"/>
      </w:r>
    </w:p>
    <w:p w14:paraId="46E5D5A5" w14:textId="562724A9" w:rsidR="00BF78FB" w:rsidRPr="00EB7B6D" w:rsidRDefault="00BF78FB" w:rsidP="001A5563">
      <w:pPr>
        <w:pStyle w:val="1"/>
        <w:spacing w:before="156" w:after="156"/>
        <w:rPr>
          <w:rFonts w:eastAsia="楷体_GB2312"/>
        </w:rPr>
      </w:pPr>
      <w:bookmarkStart w:id="1" w:name="_Toc104472913"/>
      <w:bookmarkStart w:id="2" w:name="_Hlk100171989"/>
      <w:bookmarkStart w:id="3" w:name="_Hlk100170573"/>
      <w:r w:rsidRPr="00EB7B6D">
        <w:lastRenderedPageBreak/>
        <w:t>1</w:t>
      </w:r>
      <w:r w:rsidRPr="00EB7B6D">
        <w:t>绪论</w:t>
      </w:r>
      <w:bookmarkEnd w:id="1"/>
    </w:p>
    <w:p w14:paraId="7A41FE98" w14:textId="323B6EC0" w:rsidR="00BF78FB" w:rsidRPr="00EB7B6D" w:rsidRDefault="00BF78FB" w:rsidP="00620683">
      <w:pPr>
        <w:pStyle w:val="2"/>
        <w:spacing w:before="156" w:after="156"/>
      </w:pPr>
      <w:bookmarkStart w:id="4" w:name="_Toc104472914"/>
      <w:bookmarkStart w:id="5" w:name="_Hlk100171826"/>
      <w:bookmarkEnd w:id="2"/>
      <w:r w:rsidRPr="00EB7B6D">
        <w:t>1.1</w:t>
      </w:r>
      <w:r w:rsidRPr="00EB7B6D">
        <w:t>研究背景</w:t>
      </w:r>
      <w:bookmarkEnd w:id="4"/>
    </w:p>
    <w:bookmarkEnd w:id="5"/>
    <w:p w14:paraId="149F7BC3" w14:textId="7413A39F" w:rsidR="001A22DB" w:rsidRPr="00EB7B6D" w:rsidRDefault="001A22DB" w:rsidP="004E154F">
      <w:pPr>
        <w:spacing w:line="360" w:lineRule="auto"/>
        <w:ind w:firstLineChars="200" w:firstLine="480"/>
        <w:jc w:val="both"/>
        <w:rPr>
          <w:bCs/>
          <w:sz w:val="24"/>
        </w:rPr>
      </w:pPr>
      <w:r w:rsidRPr="00EB7B6D">
        <w:rPr>
          <w:bCs/>
          <w:sz w:val="24"/>
        </w:rPr>
        <w:t>随着我国房地产行业的快速发展，房地产</w:t>
      </w:r>
      <w:r w:rsidR="004B79BC">
        <w:rPr>
          <w:rFonts w:hint="eastAsia"/>
          <w:bCs/>
          <w:sz w:val="24"/>
        </w:rPr>
        <w:t>产业</w:t>
      </w:r>
      <w:r w:rsidRPr="00EB7B6D">
        <w:rPr>
          <w:bCs/>
          <w:sz w:val="24"/>
        </w:rPr>
        <w:t>已经逐渐成为我国经济的重要支柱</w:t>
      </w:r>
      <w:r w:rsidR="004B79BC">
        <w:rPr>
          <w:rFonts w:hint="eastAsia"/>
          <w:bCs/>
          <w:sz w:val="24"/>
        </w:rPr>
        <w:t>之一</w:t>
      </w:r>
      <w:r w:rsidRPr="00EB7B6D">
        <w:rPr>
          <w:bCs/>
          <w:sz w:val="24"/>
        </w:rPr>
        <w:t>。根据国家统计局统计数据</w:t>
      </w:r>
      <w:r w:rsidR="000D1472">
        <w:rPr>
          <w:rFonts w:hint="eastAsia"/>
          <w:bCs/>
          <w:sz w:val="24"/>
        </w:rPr>
        <w:t>：</w:t>
      </w:r>
      <w:r w:rsidRPr="00EB7B6D">
        <w:rPr>
          <w:bCs/>
          <w:sz w:val="24"/>
        </w:rPr>
        <w:t>2021</w:t>
      </w:r>
      <w:r w:rsidRPr="00EB7B6D">
        <w:rPr>
          <w:bCs/>
          <w:sz w:val="24"/>
        </w:rPr>
        <w:t>年，</w:t>
      </w:r>
      <w:r w:rsidRPr="00EB7B6D">
        <w:rPr>
          <w:bCs/>
          <w:sz w:val="24"/>
          <w:lang w:val="en"/>
        </w:rPr>
        <w:t>全国房地产开发投资总额高达</w:t>
      </w:r>
      <w:r w:rsidRPr="00EB7B6D">
        <w:rPr>
          <w:bCs/>
          <w:sz w:val="24"/>
        </w:rPr>
        <w:t>147602</w:t>
      </w:r>
      <w:r w:rsidRPr="00EB7B6D">
        <w:rPr>
          <w:bCs/>
          <w:sz w:val="24"/>
          <w:lang w:val="en"/>
        </w:rPr>
        <w:t>亿元，</w:t>
      </w:r>
      <w:r w:rsidR="00F02F59">
        <w:rPr>
          <w:rFonts w:hint="eastAsia"/>
          <w:bCs/>
          <w:sz w:val="24"/>
          <w:lang w:val="en"/>
        </w:rPr>
        <w:t>相</w:t>
      </w:r>
      <w:r w:rsidRPr="00EB7B6D">
        <w:rPr>
          <w:bCs/>
          <w:sz w:val="24"/>
          <w:lang w:val="en"/>
        </w:rPr>
        <w:t>比上年增长</w:t>
      </w:r>
      <w:r w:rsidR="00F02F59">
        <w:rPr>
          <w:rFonts w:hint="eastAsia"/>
          <w:bCs/>
          <w:sz w:val="24"/>
          <w:lang w:val="en"/>
        </w:rPr>
        <w:t>了</w:t>
      </w:r>
      <w:r w:rsidRPr="00EB7B6D">
        <w:rPr>
          <w:bCs/>
          <w:sz w:val="24"/>
        </w:rPr>
        <w:t>4.4%</w:t>
      </w:r>
      <w:r w:rsidR="00F02F59">
        <w:rPr>
          <w:rFonts w:hint="eastAsia"/>
          <w:bCs/>
          <w:sz w:val="24"/>
        </w:rPr>
        <w:t>。全国</w:t>
      </w:r>
      <w:r w:rsidRPr="00EB7B6D">
        <w:rPr>
          <w:bCs/>
          <w:sz w:val="24"/>
          <w:lang w:val="en"/>
        </w:rPr>
        <w:t>商品房销售面积</w:t>
      </w:r>
      <w:r w:rsidRPr="00EB7B6D">
        <w:rPr>
          <w:bCs/>
          <w:sz w:val="24"/>
        </w:rPr>
        <w:t>179433</w:t>
      </w:r>
      <w:r w:rsidRPr="00EB7B6D">
        <w:rPr>
          <w:bCs/>
          <w:sz w:val="24"/>
          <w:lang w:val="en"/>
        </w:rPr>
        <w:t>万</w:t>
      </w:r>
      <w:r w:rsidR="00531BEF">
        <w:rPr>
          <w:rFonts w:hint="eastAsia"/>
          <w:bCs/>
          <w:sz w:val="24"/>
          <w:lang w:val="en"/>
        </w:rPr>
        <w:t>平方</w:t>
      </w:r>
      <w:r w:rsidRPr="00EB7B6D">
        <w:rPr>
          <w:bCs/>
          <w:sz w:val="24"/>
          <w:lang w:val="en"/>
        </w:rPr>
        <w:t>米，比上年增长</w:t>
      </w:r>
      <w:r w:rsidR="00F02F59">
        <w:rPr>
          <w:rFonts w:hint="eastAsia"/>
          <w:bCs/>
          <w:sz w:val="24"/>
          <w:lang w:val="en"/>
        </w:rPr>
        <w:t>了</w:t>
      </w:r>
      <w:r w:rsidRPr="00EB7B6D">
        <w:rPr>
          <w:bCs/>
          <w:sz w:val="24"/>
        </w:rPr>
        <w:t>1.9%</w:t>
      </w:r>
      <w:r w:rsidRPr="00EB7B6D">
        <w:rPr>
          <w:bCs/>
          <w:sz w:val="24"/>
        </w:rPr>
        <w:t>。房地产行业不仅与我国民生</w:t>
      </w:r>
      <w:r w:rsidR="00F02F59">
        <w:rPr>
          <w:rFonts w:hint="eastAsia"/>
          <w:bCs/>
          <w:sz w:val="24"/>
        </w:rPr>
        <w:t>密切相关</w:t>
      </w:r>
      <w:r w:rsidRPr="00EB7B6D">
        <w:rPr>
          <w:bCs/>
          <w:sz w:val="24"/>
        </w:rPr>
        <w:t>，也</w:t>
      </w:r>
      <w:r w:rsidR="00F02F59">
        <w:rPr>
          <w:rFonts w:hint="eastAsia"/>
          <w:bCs/>
          <w:sz w:val="24"/>
        </w:rPr>
        <w:t>紧密</w:t>
      </w:r>
      <w:r w:rsidRPr="00EB7B6D">
        <w:rPr>
          <w:bCs/>
          <w:sz w:val="24"/>
        </w:rPr>
        <w:t>影响着金融、建筑、建材、化工等多个上下游产业。同时作为资金密集型产业，</w:t>
      </w:r>
      <w:r w:rsidR="00F02F59">
        <w:rPr>
          <w:rFonts w:hint="eastAsia"/>
          <w:bCs/>
          <w:sz w:val="24"/>
        </w:rPr>
        <w:t>需要大量资金的</w:t>
      </w:r>
      <w:r w:rsidRPr="00EB7B6D">
        <w:rPr>
          <w:bCs/>
          <w:sz w:val="24"/>
        </w:rPr>
        <w:t>房地产企业</w:t>
      </w:r>
      <w:r w:rsidR="00F02F59">
        <w:rPr>
          <w:rFonts w:hint="eastAsia"/>
          <w:bCs/>
          <w:sz w:val="24"/>
        </w:rPr>
        <w:t>往往存在着</w:t>
      </w:r>
      <w:r w:rsidRPr="00EB7B6D">
        <w:rPr>
          <w:bCs/>
          <w:sz w:val="24"/>
        </w:rPr>
        <w:t>高负债问题</w:t>
      </w:r>
      <w:r w:rsidR="00F02F59">
        <w:rPr>
          <w:rFonts w:hint="eastAsia"/>
          <w:bCs/>
          <w:sz w:val="24"/>
        </w:rPr>
        <w:t>，且在</w:t>
      </w:r>
      <w:proofErr w:type="gramStart"/>
      <w:r w:rsidR="00F02F59">
        <w:rPr>
          <w:rFonts w:hint="eastAsia"/>
          <w:bCs/>
          <w:sz w:val="24"/>
        </w:rPr>
        <w:t>当今该</w:t>
      </w:r>
      <w:proofErr w:type="gramEnd"/>
      <w:r w:rsidR="00F02F59">
        <w:rPr>
          <w:rFonts w:hint="eastAsia"/>
          <w:bCs/>
          <w:sz w:val="24"/>
        </w:rPr>
        <w:t>问题</w:t>
      </w:r>
      <w:r w:rsidRPr="00EB7B6D">
        <w:rPr>
          <w:bCs/>
          <w:sz w:val="24"/>
        </w:rPr>
        <w:t>己</w:t>
      </w:r>
      <w:proofErr w:type="gramStart"/>
      <w:r w:rsidRPr="00EB7B6D">
        <w:rPr>
          <w:bCs/>
          <w:sz w:val="24"/>
        </w:rPr>
        <w:t>经日益</w:t>
      </w:r>
      <w:proofErr w:type="gramEnd"/>
      <w:r w:rsidR="00531BEF">
        <w:rPr>
          <w:rFonts w:hint="eastAsia"/>
          <w:bCs/>
          <w:sz w:val="24"/>
        </w:rPr>
        <w:t>凸显</w:t>
      </w:r>
      <w:r w:rsidRPr="00EB7B6D">
        <w:rPr>
          <w:bCs/>
          <w:sz w:val="24"/>
        </w:rPr>
        <w:t>。</w:t>
      </w:r>
    </w:p>
    <w:p w14:paraId="4001ACC3" w14:textId="1A5CF7B0" w:rsidR="00BF78FB" w:rsidRPr="00EB7B6D" w:rsidRDefault="00AB3F42" w:rsidP="004E154F">
      <w:pPr>
        <w:spacing w:line="360" w:lineRule="auto"/>
        <w:ind w:firstLineChars="200" w:firstLine="480"/>
        <w:jc w:val="both"/>
        <w:rPr>
          <w:bCs/>
          <w:sz w:val="24"/>
        </w:rPr>
      </w:pPr>
      <w:r w:rsidRPr="00EB7B6D">
        <w:rPr>
          <w:bCs/>
          <w:sz w:val="24"/>
        </w:rPr>
        <w:t>2021</w:t>
      </w:r>
      <w:r w:rsidRPr="00EB7B6D">
        <w:rPr>
          <w:bCs/>
          <w:sz w:val="24"/>
        </w:rPr>
        <w:t>年恒大债务危机事件引起了房地产行业乃至全国的关注，作为</w:t>
      </w:r>
      <w:proofErr w:type="gramStart"/>
      <w:r w:rsidRPr="00EB7B6D">
        <w:rPr>
          <w:bCs/>
          <w:sz w:val="24"/>
        </w:rPr>
        <w:t>头部房企</w:t>
      </w:r>
      <w:proofErr w:type="gramEnd"/>
      <w:r w:rsidRPr="00EB7B6D">
        <w:rPr>
          <w:bCs/>
          <w:sz w:val="24"/>
        </w:rPr>
        <w:t>的恒大最终宣布无法履行巨额债务的担保义务，给我们带来了诸多警示。其实不止是恒大集团，近两年来已经有</w:t>
      </w:r>
      <w:r w:rsidR="00CC45E2" w:rsidRPr="00EB7B6D">
        <w:rPr>
          <w:bCs/>
          <w:sz w:val="24"/>
        </w:rPr>
        <w:t>华夏幸福、蓝光、</w:t>
      </w:r>
      <w:proofErr w:type="gramStart"/>
      <w:r w:rsidR="00CC45E2" w:rsidRPr="00EB7B6D">
        <w:rPr>
          <w:bCs/>
          <w:sz w:val="24"/>
        </w:rPr>
        <w:t>泰禾等</w:t>
      </w:r>
      <w:proofErr w:type="gramEnd"/>
      <w:r w:rsidR="00CC45E2" w:rsidRPr="00EB7B6D">
        <w:rPr>
          <w:bCs/>
          <w:sz w:val="24"/>
        </w:rPr>
        <w:t>多家</w:t>
      </w:r>
      <w:proofErr w:type="gramStart"/>
      <w:r w:rsidR="00CC45E2" w:rsidRPr="00EB7B6D">
        <w:rPr>
          <w:bCs/>
          <w:sz w:val="24"/>
        </w:rPr>
        <w:t>房企出现</w:t>
      </w:r>
      <w:proofErr w:type="gramEnd"/>
      <w:r w:rsidR="00CC45E2" w:rsidRPr="00EB7B6D">
        <w:rPr>
          <w:bCs/>
          <w:sz w:val="24"/>
        </w:rPr>
        <w:t>债务危机等经营问题。</w:t>
      </w:r>
      <w:r w:rsidR="00F16297" w:rsidRPr="00EB7B6D">
        <w:rPr>
          <w:bCs/>
          <w:sz w:val="24"/>
        </w:rPr>
        <w:t>目前，银行贷款在我国房地产开发企业的资金来源中占有主要的地位，</w:t>
      </w:r>
      <w:r w:rsidR="009446FA">
        <w:rPr>
          <w:rFonts w:hint="eastAsia"/>
          <w:bCs/>
          <w:sz w:val="24"/>
        </w:rPr>
        <w:t>根据数据显示，我国房地产企业的融资渠道中银行贷款占据约</w:t>
      </w:r>
      <w:r w:rsidR="009446FA">
        <w:rPr>
          <w:rFonts w:hint="eastAsia"/>
          <w:bCs/>
          <w:sz w:val="24"/>
        </w:rPr>
        <w:t>4</w:t>
      </w:r>
      <w:r w:rsidR="009446FA">
        <w:rPr>
          <w:bCs/>
          <w:sz w:val="24"/>
        </w:rPr>
        <w:t>0</w:t>
      </w:r>
      <w:r w:rsidR="009446FA">
        <w:rPr>
          <w:rFonts w:hint="eastAsia"/>
          <w:bCs/>
          <w:sz w:val="24"/>
        </w:rPr>
        <w:t>%</w:t>
      </w:r>
      <w:r w:rsidR="009446FA">
        <w:rPr>
          <w:rFonts w:hint="eastAsia"/>
          <w:bCs/>
          <w:sz w:val="24"/>
        </w:rPr>
        <w:t>左右的比例</w:t>
      </w:r>
      <w:r w:rsidR="00F16297" w:rsidRPr="00EB7B6D">
        <w:rPr>
          <w:bCs/>
          <w:sz w:val="24"/>
        </w:rPr>
        <w:t>。</w:t>
      </w:r>
      <w:r w:rsidR="00637C0B">
        <w:rPr>
          <w:rFonts w:hint="eastAsia"/>
          <w:bCs/>
          <w:sz w:val="24"/>
        </w:rPr>
        <w:t>这是由于房地产企业受到我国融资环境的影响，其他融资方式融资成本高，获取难度大，最终导致房地产企业融资渠道单一。</w:t>
      </w:r>
    </w:p>
    <w:p w14:paraId="06CF78C3" w14:textId="5D82866D" w:rsidR="00BF78FB" w:rsidRPr="00EB7B6D" w:rsidRDefault="00CC45E2" w:rsidP="004E154F">
      <w:pPr>
        <w:spacing w:line="360" w:lineRule="auto"/>
        <w:ind w:firstLineChars="200" w:firstLine="480"/>
        <w:jc w:val="both"/>
        <w:rPr>
          <w:bCs/>
          <w:sz w:val="24"/>
        </w:rPr>
      </w:pPr>
      <w:r w:rsidRPr="00EB7B6D">
        <w:rPr>
          <w:bCs/>
          <w:sz w:val="24"/>
        </w:rPr>
        <w:t>针对房地产行业的</w:t>
      </w:r>
      <w:r w:rsidR="002818A0" w:rsidRPr="00EB7B6D">
        <w:rPr>
          <w:bCs/>
          <w:sz w:val="24"/>
        </w:rPr>
        <w:t>高杠杆问题，国家出台了很多政策引导行业稳定发展。</w:t>
      </w:r>
      <w:r w:rsidR="00EE7354" w:rsidRPr="00EB7B6D">
        <w:rPr>
          <w:bCs/>
          <w:sz w:val="24"/>
        </w:rPr>
        <w:t>早在</w:t>
      </w:r>
      <w:r w:rsidR="00EE7354" w:rsidRPr="00EB7B6D">
        <w:rPr>
          <w:bCs/>
          <w:sz w:val="24"/>
        </w:rPr>
        <w:t>2015</w:t>
      </w:r>
      <w:r w:rsidR="00EE7354" w:rsidRPr="00EB7B6D">
        <w:rPr>
          <w:bCs/>
          <w:sz w:val="24"/>
        </w:rPr>
        <w:t>年，针对</w:t>
      </w:r>
      <w:r w:rsidR="004B79BC">
        <w:rPr>
          <w:rFonts w:hint="eastAsia"/>
          <w:bCs/>
          <w:sz w:val="24"/>
        </w:rPr>
        <w:t>房地产市场</w:t>
      </w:r>
      <w:r w:rsidR="00B94A3F" w:rsidRPr="00EB7B6D">
        <w:rPr>
          <w:bCs/>
          <w:sz w:val="24"/>
        </w:rPr>
        <w:t>库存大和企业</w:t>
      </w:r>
      <w:r w:rsidR="004B79BC">
        <w:rPr>
          <w:rFonts w:hint="eastAsia"/>
          <w:bCs/>
          <w:sz w:val="24"/>
        </w:rPr>
        <w:t>负债率高</w:t>
      </w:r>
      <w:r w:rsidR="00B94A3F" w:rsidRPr="00EB7B6D">
        <w:rPr>
          <w:bCs/>
          <w:sz w:val="24"/>
        </w:rPr>
        <w:t>的问题，习近</w:t>
      </w:r>
      <w:proofErr w:type="gramStart"/>
      <w:r w:rsidR="00B94A3F" w:rsidRPr="00EB7B6D">
        <w:rPr>
          <w:bCs/>
          <w:sz w:val="24"/>
        </w:rPr>
        <w:t>平主席</w:t>
      </w:r>
      <w:proofErr w:type="gramEnd"/>
      <w:r w:rsidR="00B94A3F" w:rsidRPr="00EB7B6D">
        <w:rPr>
          <w:bCs/>
          <w:sz w:val="24"/>
        </w:rPr>
        <w:t>就提出了三去一降一补的政策，</w:t>
      </w:r>
      <w:r w:rsidR="00EE7354" w:rsidRPr="00EB7B6D">
        <w:rPr>
          <w:bCs/>
          <w:sz w:val="24"/>
        </w:rPr>
        <w:t>将去杠杆作为供给侧结构性改革的</w:t>
      </w:r>
      <w:r w:rsidR="00B94A3F" w:rsidRPr="00EB7B6D">
        <w:rPr>
          <w:bCs/>
          <w:sz w:val="24"/>
        </w:rPr>
        <w:t>重要</w:t>
      </w:r>
      <w:r w:rsidR="00EE7354" w:rsidRPr="00EB7B6D">
        <w:rPr>
          <w:bCs/>
          <w:sz w:val="24"/>
        </w:rPr>
        <w:t>目标之一，</w:t>
      </w:r>
      <w:r w:rsidR="00EE7354" w:rsidRPr="00EB7B6D">
        <w:rPr>
          <w:bCs/>
          <w:sz w:val="24"/>
        </w:rPr>
        <w:t>2016</w:t>
      </w:r>
      <w:r w:rsidR="00EE7354" w:rsidRPr="00EB7B6D">
        <w:rPr>
          <w:bCs/>
          <w:sz w:val="24"/>
        </w:rPr>
        <w:t>年</w:t>
      </w:r>
      <w:r w:rsidR="00B94A3F" w:rsidRPr="00EB7B6D">
        <w:rPr>
          <w:bCs/>
          <w:sz w:val="24"/>
        </w:rPr>
        <w:t>国家</w:t>
      </w:r>
      <w:r w:rsidR="00EE7354" w:rsidRPr="00EB7B6D">
        <w:rPr>
          <w:bCs/>
          <w:sz w:val="24"/>
        </w:rPr>
        <w:t>更是再次强调降低企业杠杆率的重要性。</w:t>
      </w:r>
      <w:r w:rsidR="00A51161" w:rsidRPr="00EB7B6D">
        <w:rPr>
          <w:bCs/>
          <w:sz w:val="24"/>
        </w:rPr>
        <w:t>同年，国家为规范房地产行业、降低</w:t>
      </w:r>
      <w:r w:rsidR="00A51161" w:rsidRPr="00EB7B6D">
        <w:rPr>
          <w:bCs/>
          <w:sz w:val="24"/>
        </w:rPr>
        <w:t>“</w:t>
      </w:r>
      <w:r w:rsidR="00A51161" w:rsidRPr="00EB7B6D">
        <w:rPr>
          <w:bCs/>
          <w:sz w:val="24"/>
        </w:rPr>
        <w:t>炒房热</w:t>
      </w:r>
      <w:r w:rsidR="00A51161" w:rsidRPr="00EB7B6D">
        <w:rPr>
          <w:bCs/>
          <w:sz w:val="24"/>
        </w:rPr>
        <w:t>”</w:t>
      </w:r>
      <w:r w:rsidR="00A51161" w:rsidRPr="00EB7B6D">
        <w:rPr>
          <w:bCs/>
          <w:sz w:val="24"/>
        </w:rPr>
        <w:t>提出房子是用来住的不是炒的</w:t>
      </w:r>
      <w:r w:rsidR="00A51161" w:rsidRPr="00EB7B6D">
        <w:rPr>
          <w:bCs/>
          <w:sz w:val="24"/>
        </w:rPr>
        <w:t>“</w:t>
      </w:r>
      <w:r w:rsidR="00A51161" w:rsidRPr="00EB7B6D">
        <w:rPr>
          <w:bCs/>
          <w:sz w:val="24"/>
        </w:rPr>
        <w:t>房住不炒观念</w:t>
      </w:r>
      <w:r w:rsidR="00A51161" w:rsidRPr="00EB7B6D">
        <w:rPr>
          <w:bCs/>
          <w:sz w:val="24"/>
        </w:rPr>
        <w:t>”</w:t>
      </w:r>
      <w:r w:rsidR="00A51161" w:rsidRPr="00EB7B6D">
        <w:rPr>
          <w:bCs/>
          <w:sz w:val="24"/>
        </w:rPr>
        <w:t>。</w:t>
      </w:r>
      <w:r w:rsidR="00132314">
        <w:rPr>
          <w:rFonts w:hint="eastAsia"/>
          <w:bCs/>
          <w:sz w:val="24"/>
        </w:rPr>
        <w:t>在同年，许多城市陆续推出房产限购政策，降低炒房热，让房产回归其商品属性。</w:t>
      </w:r>
      <w:r w:rsidR="00A51161" w:rsidRPr="00EB7B6D">
        <w:rPr>
          <w:bCs/>
          <w:sz w:val="24"/>
        </w:rPr>
        <w:t>2018</w:t>
      </w:r>
      <w:r w:rsidR="00A51161" w:rsidRPr="00EB7B6D">
        <w:rPr>
          <w:bCs/>
          <w:sz w:val="24"/>
        </w:rPr>
        <w:t>年</w:t>
      </w:r>
      <w:r w:rsidR="00DE0564" w:rsidRPr="00EB7B6D">
        <w:rPr>
          <w:bCs/>
          <w:sz w:val="24"/>
        </w:rPr>
        <w:t>3</w:t>
      </w:r>
      <w:r w:rsidR="00DE0564" w:rsidRPr="00EB7B6D">
        <w:rPr>
          <w:bCs/>
          <w:sz w:val="24"/>
        </w:rPr>
        <w:t>月</w:t>
      </w:r>
      <w:r w:rsidR="00A51161" w:rsidRPr="00EB7B6D">
        <w:rPr>
          <w:bCs/>
          <w:sz w:val="24"/>
        </w:rPr>
        <w:t>，两会政府报告中进一步强调了政府坚持</w:t>
      </w:r>
      <w:r w:rsidR="00A51161" w:rsidRPr="00EB7B6D">
        <w:rPr>
          <w:bCs/>
          <w:sz w:val="24"/>
        </w:rPr>
        <w:t>“</w:t>
      </w:r>
      <w:r w:rsidR="00A51161" w:rsidRPr="00EB7B6D">
        <w:rPr>
          <w:bCs/>
          <w:sz w:val="24"/>
        </w:rPr>
        <w:t>房住不炒</w:t>
      </w:r>
      <w:r w:rsidR="00A51161" w:rsidRPr="00EB7B6D">
        <w:rPr>
          <w:bCs/>
          <w:sz w:val="24"/>
        </w:rPr>
        <w:t>”</w:t>
      </w:r>
      <w:r w:rsidR="00A51161" w:rsidRPr="00EB7B6D">
        <w:rPr>
          <w:bCs/>
          <w:sz w:val="24"/>
        </w:rPr>
        <w:t>的</w:t>
      </w:r>
      <w:r w:rsidR="00DE0564" w:rsidRPr="00EB7B6D">
        <w:rPr>
          <w:bCs/>
          <w:sz w:val="24"/>
        </w:rPr>
        <w:t>调控思路和坚定</w:t>
      </w:r>
      <w:r w:rsidR="00A51161" w:rsidRPr="00EB7B6D">
        <w:rPr>
          <w:bCs/>
          <w:sz w:val="24"/>
        </w:rPr>
        <w:t>决心</w:t>
      </w:r>
      <w:r w:rsidR="00DE0564" w:rsidRPr="00EB7B6D">
        <w:rPr>
          <w:bCs/>
          <w:sz w:val="24"/>
        </w:rPr>
        <w:t>。同年</w:t>
      </w:r>
      <w:r w:rsidR="00DE0564" w:rsidRPr="00EB7B6D">
        <w:rPr>
          <w:bCs/>
          <w:sz w:val="24"/>
        </w:rPr>
        <w:t>7</w:t>
      </w:r>
      <w:r w:rsidR="00DE0564" w:rsidRPr="00EB7B6D">
        <w:rPr>
          <w:bCs/>
          <w:sz w:val="24"/>
        </w:rPr>
        <w:t>月中央政治局为解决房地产行业问题，提出因城施策，促进市场供需平衡。在这些政策的引导和调控下。房地产市场逐渐降温，虽然行业的投资总额仍居高位，但增长速度明显回落。同样在国家政策大环境下房地产企业的融资难度加大</w:t>
      </w:r>
      <w:r w:rsidR="00F5296D" w:rsidRPr="00EB7B6D">
        <w:rPr>
          <w:bCs/>
          <w:sz w:val="24"/>
        </w:rPr>
        <w:t>，迫使</w:t>
      </w:r>
      <w:proofErr w:type="gramStart"/>
      <w:r w:rsidR="00F5296D" w:rsidRPr="00EB7B6D">
        <w:rPr>
          <w:bCs/>
          <w:sz w:val="24"/>
        </w:rPr>
        <w:t>房企关注</w:t>
      </w:r>
      <w:proofErr w:type="gramEnd"/>
      <w:r w:rsidR="00F5296D" w:rsidRPr="00EB7B6D">
        <w:rPr>
          <w:bCs/>
          <w:sz w:val="24"/>
        </w:rPr>
        <w:t>自己的融资方式和融资渠道。</w:t>
      </w:r>
      <w:r w:rsidR="00193592" w:rsidRPr="00EB7B6D">
        <w:rPr>
          <w:bCs/>
          <w:sz w:val="24"/>
        </w:rPr>
        <w:t>2020</w:t>
      </w:r>
      <w:r w:rsidR="00193592" w:rsidRPr="00EB7B6D">
        <w:rPr>
          <w:bCs/>
          <w:sz w:val="24"/>
        </w:rPr>
        <w:t>年疫情稳定后国家经济迅速回暖，楼市也随之升温，房价进一步升高，房地产企业争相贷款抢地</w:t>
      </w:r>
      <w:r w:rsidR="00577672" w:rsidRPr="00EB7B6D">
        <w:rPr>
          <w:bCs/>
          <w:sz w:val="24"/>
        </w:rPr>
        <w:t>。根据中国银行研</w:t>
      </w:r>
      <w:r w:rsidR="00577672" w:rsidRPr="00EB7B6D">
        <w:rPr>
          <w:bCs/>
          <w:sz w:val="24"/>
        </w:rPr>
        <w:lastRenderedPageBreak/>
        <w:t>究院数据显示，上市</w:t>
      </w:r>
      <w:proofErr w:type="gramStart"/>
      <w:r w:rsidR="00577672" w:rsidRPr="00EB7B6D">
        <w:rPr>
          <w:bCs/>
          <w:sz w:val="24"/>
        </w:rPr>
        <w:t>房企资产</w:t>
      </w:r>
      <w:proofErr w:type="gramEnd"/>
      <w:r w:rsidR="00577672" w:rsidRPr="00EB7B6D">
        <w:rPr>
          <w:bCs/>
          <w:sz w:val="24"/>
        </w:rPr>
        <w:t>负债率高达</w:t>
      </w:r>
      <w:r w:rsidR="00577672" w:rsidRPr="00EB7B6D">
        <w:rPr>
          <w:bCs/>
          <w:sz w:val="24"/>
        </w:rPr>
        <w:t>79.9%</w:t>
      </w:r>
      <w:r w:rsidR="00577672" w:rsidRPr="00EB7B6D">
        <w:rPr>
          <w:bCs/>
          <w:sz w:val="24"/>
        </w:rPr>
        <w:t>。</w:t>
      </w:r>
      <w:r w:rsidR="008620F1" w:rsidRPr="00EB7B6D">
        <w:rPr>
          <w:bCs/>
          <w:sz w:val="24"/>
        </w:rPr>
        <w:t>为此央行和住建局推出</w:t>
      </w:r>
      <w:r w:rsidR="008620F1" w:rsidRPr="00EB7B6D">
        <w:rPr>
          <w:bCs/>
          <w:sz w:val="24"/>
        </w:rPr>
        <w:t>“</w:t>
      </w:r>
      <w:r w:rsidR="008620F1" w:rsidRPr="00EB7B6D">
        <w:rPr>
          <w:bCs/>
          <w:sz w:val="24"/>
        </w:rPr>
        <w:t>三道红线</w:t>
      </w:r>
      <w:r w:rsidR="008620F1" w:rsidRPr="00EB7B6D">
        <w:rPr>
          <w:bCs/>
          <w:sz w:val="24"/>
        </w:rPr>
        <w:t>”</w:t>
      </w:r>
      <w:r w:rsidR="008620F1" w:rsidRPr="00EB7B6D">
        <w:rPr>
          <w:bCs/>
          <w:sz w:val="24"/>
        </w:rPr>
        <w:t>政策来约束房地产企业。</w:t>
      </w:r>
      <w:r w:rsidR="009944B6" w:rsidRPr="00EB7B6D">
        <w:rPr>
          <w:bCs/>
          <w:sz w:val="24"/>
        </w:rPr>
        <w:t>政策于</w:t>
      </w:r>
      <w:r w:rsidR="009944B6" w:rsidRPr="00EB7B6D">
        <w:rPr>
          <w:bCs/>
          <w:sz w:val="24"/>
        </w:rPr>
        <w:t>2021</w:t>
      </w:r>
      <w:r w:rsidR="009944B6" w:rsidRPr="00EB7B6D">
        <w:rPr>
          <w:bCs/>
          <w:sz w:val="24"/>
        </w:rPr>
        <w:t>年起全面实施，该政策规定：房地产企业资产负债率</w:t>
      </w:r>
      <w:r w:rsidR="004B79BC">
        <w:rPr>
          <w:rFonts w:hint="eastAsia"/>
          <w:bCs/>
          <w:sz w:val="24"/>
        </w:rPr>
        <w:t>在</w:t>
      </w:r>
      <w:r w:rsidR="004B79BC" w:rsidRPr="004B79BC">
        <w:rPr>
          <w:bCs/>
          <w:sz w:val="24"/>
        </w:rPr>
        <w:t>剔除预收账款后</w:t>
      </w:r>
      <w:r w:rsidR="009944B6" w:rsidRPr="00EB7B6D">
        <w:rPr>
          <w:bCs/>
          <w:sz w:val="24"/>
        </w:rPr>
        <w:t>不得大于</w:t>
      </w:r>
      <w:r w:rsidR="009944B6" w:rsidRPr="00EB7B6D">
        <w:rPr>
          <w:bCs/>
          <w:sz w:val="24"/>
        </w:rPr>
        <w:t>70%</w:t>
      </w:r>
      <w:r w:rsidR="009944B6" w:rsidRPr="00EB7B6D">
        <w:rPr>
          <w:bCs/>
          <w:sz w:val="24"/>
        </w:rPr>
        <w:t>；净负债率不</w:t>
      </w:r>
      <w:r w:rsidR="004909E4">
        <w:rPr>
          <w:rFonts w:hint="eastAsia"/>
          <w:bCs/>
          <w:sz w:val="24"/>
        </w:rPr>
        <w:t>能</w:t>
      </w:r>
      <w:r w:rsidR="009944B6" w:rsidRPr="00EB7B6D">
        <w:rPr>
          <w:bCs/>
          <w:sz w:val="24"/>
        </w:rPr>
        <w:t>高于</w:t>
      </w:r>
      <w:r w:rsidR="009944B6" w:rsidRPr="00EB7B6D">
        <w:rPr>
          <w:bCs/>
          <w:sz w:val="24"/>
        </w:rPr>
        <w:t>100%</w:t>
      </w:r>
      <w:r w:rsidR="009944B6" w:rsidRPr="00EB7B6D">
        <w:rPr>
          <w:bCs/>
          <w:sz w:val="24"/>
        </w:rPr>
        <w:t>；现金</w:t>
      </w:r>
      <w:proofErr w:type="gramStart"/>
      <w:r w:rsidR="009944B6" w:rsidRPr="00EB7B6D">
        <w:rPr>
          <w:bCs/>
          <w:sz w:val="24"/>
        </w:rPr>
        <w:t>短债比</w:t>
      </w:r>
      <w:r w:rsidR="004909E4">
        <w:rPr>
          <w:rFonts w:hint="eastAsia"/>
          <w:bCs/>
          <w:sz w:val="24"/>
        </w:rPr>
        <w:t>不能</w:t>
      </w:r>
      <w:proofErr w:type="gramEnd"/>
      <w:r w:rsidR="004909E4">
        <w:rPr>
          <w:rFonts w:hint="eastAsia"/>
          <w:bCs/>
          <w:sz w:val="24"/>
        </w:rPr>
        <w:t>小于</w:t>
      </w:r>
      <w:r w:rsidR="009944B6" w:rsidRPr="00EB7B6D">
        <w:rPr>
          <w:bCs/>
          <w:sz w:val="24"/>
        </w:rPr>
        <w:t>1</w:t>
      </w:r>
      <w:r w:rsidR="009944B6" w:rsidRPr="00EB7B6D">
        <w:rPr>
          <w:bCs/>
          <w:sz w:val="24"/>
        </w:rPr>
        <w:t>。</w:t>
      </w:r>
      <w:r w:rsidR="00C510EE" w:rsidRPr="00EB7B6D">
        <w:rPr>
          <w:bCs/>
          <w:sz w:val="24"/>
        </w:rPr>
        <w:t>“</w:t>
      </w:r>
      <w:r w:rsidR="00C510EE" w:rsidRPr="00EB7B6D">
        <w:rPr>
          <w:bCs/>
          <w:sz w:val="24"/>
        </w:rPr>
        <w:t>三道红线</w:t>
      </w:r>
      <w:r w:rsidR="00C510EE" w:rsidRPr="00EB7B6D">
        <w:rPr>
          <w:bCs/>
          <w:sz w:val="24"/>
        </w:rPr>
        <w:t>”</w:t>
      </w:r>
      <w:r w:rsidR="00C510EE" w:rsidRPr="00EB7B6D">
        <w:rPr>
          <w:bCs/>
          <w:sz w:val="24"/>
        </w:rPr>
        <w:t>政策的收紧促使</w:t>
      </w:r>
      <w:r w:rsidR="00D23FB8">
        <w:rPr>
          <w:rFonts w:hint="eastAsia"/>
          <w:bCs/>
          <w:sz w:val="24"/>
        </w:rPr>
        <w:t>N</w:t>
      </w:r>
      <w:r w:rsidR="00D23FB8">
        <w:rPr>
          <w:rFonts w:hint="eastAsia"/>
          <w:bCs/>
          <w:sz w:val="24"/>
        </w:rPr>
        <w:t>那些</w:t>
      </w:r>
      <w:r w:rsidR="00C510EE" w:rsidRPr="00EB7B6D">
        <w:rPr>
          <w:bCs/>
          <w:sz w:val="24"/>
        </w:rPr>
        <w:t>崇尚</w:t>
      </w:r>
      <w:r w:rsidR="00C510EE" w:rsidRPr="00EB7B6D">
        <w:rPr>
          <w:bCs/>
          <w:sz w:val="24"/>
        </w:rPr>
        <w:t>“</w:t>
      </w:r>
      <w:r w:rsidR="00C510EE" w:rsidRPr="00EB7B6D">
        <w:rPr>
          <w:bCs/>
          <w:sz w:val="24"/>
        </w:rPr>
        <w:t>高周转、高负债</w:t>
      </w:r>
      <w:r w:rsidR="00C510EE" w:rsidRPr="00EB7B6D">
        <w:rPr>
          <w:bCs/>
          <w:sz w:val="24"/>
        </w:rPr>
        <w:t>”</w:t>
      </w:r>
      <w:r w:rsidR="00C510EE" w:rsidRPr="00EB7B6D">
        <w:rPr>
          <w:bCs/>
          <w:sz w:val="24"/>
        </w:rPr>
        <w:t>的房地产企业转变自身的经营观念，重视自身的财务杠杆水平的控制和杠杆结构的优化。</w:t>
      </w:r>
    </w:p>
    <w:p w14:paraId="48FB987C" w14:textId="5EADAEAE" w:rsidR="005D6B28" w:rsidRPr="00EB7B6D" w:rsidRDefault="00BF78FB" w:rsidP="00620683">
      <w:pPr>
        <w:pStyle w:val="2"/>
        <w:spacing w:before="156" w:after="156"/>
      </w:pPr>
      <w:bookmarkStart w:id="6" w:name="_Hlk100171861"/>
      <w:bookmarkStart w:id="7" w:name="_Toc104472915"/>
      <w:r w:rsidRPr="00EB7B6D">
        <w:t>1.2</w:t>
      </w:r>
      <w:bookmarkEnd w:id="6"/>
      <w:r w:rsidRPr="00EB7B6D">
        <w:t xml:space="preserve"> </w:t>
      </w:r>
      <w:r w:rsidRPr="00EB7B6D">
        <w:t>研究目标</w:t>
      </w:r>
      <w:r w:rsidR="005D6B28" w:rsidRPr="00EB7B6D">
        <w:t>及研究</w:t>
      </w:r>
      <w:r w:rsidR="00721FA7" w:rsidRPr="00EB7B6D">
        <w:t>意义</w:t>
      </w:r>
      <w:bookmarkEnd w:id="7"/>
    </w:p>
    <w:p w14:paraId="4813442B" w14:textId="7AB6E920" w:rsidR="00721FA7" w:rsidRPr="00EB7B6D" w:rsidRDefault="00B334C8" w:rsidP="00620683">
      <w:pPr>
        <w:pStyle w:val="3"/>
      </w:pPr>
      <w:bookmarkStart w:id="8" w:name="_Toc104472916"/>
      <w:bookmarkStart w:id="9" w:name="_Hlk100221310"/>
      <w:r w:rsidRPr="00EB7B6D">
        <w:t xml:space="preserve">1.2.1 </w:t>
      </w:r>
      <w:r w:rsidRPr="00EB7B6D">
        <w:t>研究目标</w:t>
      </w:r>
      <w:bookmarkEnd w:id="8"/>
    </w:p>
    <w:bookmarkEnd w:id="9"/>
    <w:p w14:paraId="7AB01756" w14:textId="7614D903" w:rsidR="00990D9B" w:rsidRPr="00EB7B6D" w:rsidRDefault="00990D9B" w:rsidP="005B4B2A">
      <w:pPr>
        <w:spacing w:line="360" w:lineRule="auto"/>
        <w:ind w:firstLineChars="200" w:firstLine="480"/>
        <w:jc w:val="both"/>
        <w:rPr>
          <w:bCs/>
          <w:sz w:val="24"/>
          <w:szCs w:val="24"/>
        </w:rPr>
      </w:pPr>
      <w:r w:rsidRPr="00EB7B6D">
        <w:rPr>
          <w:bCs/>
          <w:sz w:val="24"/>
          <w:szCs w:val="24"/>
        </w:rPr>
        <w:t>本文</w:t>
      </w:r>
      <w:r w:rsidR="004D7C66">
        <w:rPr>
          <w:rFonts w:hint="eastAsia"/>
          <w:bCs/>
          <w:sz w:val="24"/>
          <w:szCs w:val="24"/>
        </w:rPr>
        <w:t>选取</w:t>
      </w:r>
      <w:r w:rsidRPr="00EB7B6D">
        <w:rPr>
          <w:bCs/>
          <w:sz w:val="24"/>
          <w:szCs w:val="24"/>
        </w:rPr>
        <w:t>我国</w:t>
      </w:r>
      <w:r w:rsidRPr="00EB7B6D">
        <w:rPr>
          <w:bCs/>
          <w:sz w:val="24"/>
          <w:szCs w:val="24"/>
        </w:rPr>
        <w:t>A</w:t>
      </w:r>
      <w:r w:rsidRPr="00EB7B6D">
        <w:rPr>
          <w:bCs/>
          <w:sz w:val="24"/>
          <w:szCs w:val="24"/>
        </w:rPr>
        <w:t>股上市的房地产企业的年度报表数据为样本，时间区间为</w:t>
      </w:r>
      <w:r w:rsidRPr="00EB7B6D">
        <w:rPr>
          <w:bCs/>
          <w:sz w:val="24"/>
          <w:szCs w:val="24"/>
        </w:rPr>
        <w:t>201</w:t>
      </w:r>
      <w:r w:rsidR="004D7C66">
        <w:rPr>
          <w:bCs/>
          <w:sz w:val="24"/>
          <w:szCs w:val="24"/>
        </w:rPr>
        <w:t>7</w:t>
      </w:r>
      <w:r w:rsidRPr="00EB7B6D">
        <w:rPr>
          <w:bCs/>
          <w:sz w:val="24"/>
          <w:szCs w:val="24"/>
        </w:rPr>
        <w:t>-2021</w:t>
      </w:r>
      <w:r w:rsidRPr="00EB7B6D">
        <w:rPr>
          <w:bCs/>
          <w:sz w:val="24"/>
          <w:szCs w:val="24"/>
        </w:rPr>
        <w:t>年的五年区间</w:t>
      </w:r>
      <w:r w:rsidR="004D7C66">
        <w:rPr>
          <w:rFonts w:hint="eastAsia"/>
          <w:bCs/>
          <w:sz w:val="24"/>
          <w:szCs w:val="24"/>
        </w:rPr>
        <w:t>。本文通过</w:t>
      </w:r>
      <w:r w:rsidR="009446FA">
        <w:rPr>
          <w:rFonts w:hint="eastAsia"/>
          <w:bCs/>
          <w:sz w:val="24"/>
          <w:szCs w:val="24"/>
        </w:rPr>
        <w:t>实证分析</w:t>
      </w:r>
      <w:r w:rsidRPr="00EB7B6D">
        <w:rPr>
          <w:bCs/>
          <w:sz w:val="24"/>
          <w:szCs w:val="24"/>
        </w:rPr>
        <w:t>，旨在研究房地产企业财务</w:t>
      </w:r>
      <w:r w:rsidR="009446FA">
        <w:rPr>
          <w:rFonts w:hint="eastAsia"/>
          <w:bCs/>
          <w:sz w:val="24"/>
          <w:szCs w:val="24"/>
        </w:rPr>
        <w:t>杠杆水平和结构</w:t>
      </w:r>
      <w:r w:rsidRPr="00EB7B6D">
        <w:rPr>
          <w:bCs/>
          <w:sz w:val="24"/>
          <w:szCs w:val="24"/>
        </w:rPr>
        <w:t>对该企业的经营绩效的影响关系，同时</w:t>
      </w:r>
      <w:r w:rsidR="003E1BCA">
        <w:rPr>
          <w:rFonts w:hint="eastAsia"/>
          <w:bCs/>
          <w:sz w:val="24"/>
          <w:szCs w:val="24"/>
        </w:rPr>
        <w:t>根据研究</w:t>
      </w:r>
      <w:r w:rsidRPr="00EB7B6D">
        <w:rPr>
          <w:bCs/>
          <w:sz w:val="24"/>
          <w:szCs w:val="24"/>
        </w:rPr>
        <w:t>结果进一步分析探讨：在当前的房地产市场和政策背景下，为追求最高的企业经营绩效，房地产企业应该怎样控制自身的财务杠杆。</w:t>
      </w:r>
      <w:r w:rsidR="004D7C66">
        <w:rPr>
          <w:rFonts w:hint="eastAsia"/>
          <w:bCs/>
          <w:sz w:val="24"/>
          <w:szCs w:val="24"/>
        </w:rPr>
        <w:t>最后</w:t>
      </w:r>
      <w:r w:rsidRPr="00EB7B6D">
        <w:rPr>
          <w:bCs/>
          <w:sz w:val="24"/>
          <w:szCs w:val="24"/>
        </w:rPr>
        <w:t>本文希望能借助本次研究提出有助于房地产行业健康稳定发展的建议</w:t>
      </w:r>
      <w:r w:rsidR="004D7C66">
        <w:rPr>
          <w:rFonts w:hint="eastAsia"/>
          <w:bCs/>
          <w:sz w:val="24"/>
          <w:szCs w:val="24"/>
        </w:rPr>
        <w:t>和对策</w:t>
      </w:r>
      <w:r w:rsidRPr="00EB7B6D">
        <w:rPr>
          <w:bCs/>
          <w:sz w:val="24"/>
          <w:szCs w:val="24"/>
        </w:rPr>
        <w:t>。</w:t>
      </w:r>
    </w:p>
    <w:p w14:paraId="3E9DAC6C" w14:textId="24751DFA" w:rsidR="00B334C8" w:rsidRPr="00EB7B6D" w:rsidRDefault="00B334C8" w:rsidP="0027564C">
      <w:pPr>
        <w:pStyle w:val="3"/>
      </w:pPr>
      <w:bookmarkStart w:id="10" w:name="_Toc104472917"/>
      <w:r w:rsidRPr="00EB7B6D">
        <w:t xml:space="preserve">1.2.2 </w:t>
      </w:r>
      <w:r w:rsidRPr="00EB7B6D">
        <w:t>研究意义</w:t>
      </w:r>
      <w:bookmarkEnd w:id="10"/>
    </w:p>
    <w:p w14:paraId="5A572FCF" w14:textId="7505F02F" w:rsidR="00B334C8" w:rsidRPr="00EB7B6D" w:rsidRDefault="00D2275F" w:rsidP="00BA5194">
      <w:pPr>
        <w:spacing w:line="360" w:lineRule="auto"/>
        <w:ind w:firstLineChars="200" w:firstLine="480"/>
        <w:rPr>
          <w:bCs/>
          <w:sz w:val="24"/>
          <w:szCs w:val="24"/>
        </w:rPr>
      </w:pPr>
      <w:r w:rsidRPr="00EB7B6D">
        <w:rPr>
          <w:bCs/>
          <w:sz w:val="24"/>
          <w:szCs w:val="24"/>
        </w:rPr>
        <w:t>房地产</w:t>
      </w:r>
      <w:r w:rsidR="00901D66">
        <w:rPr>
          <w:rFonts w:hint="eastAsia"/>
          <w:bCs/>
          <w:sz w:val="24"/>
          <w:szCs w:val="24"/>
        </w:rPr>
        <w:t>行业</w:t>
      </w:r>
      <w:r w:rsidRPr="00EB7B6D">
        <w:rPr>
          <w:bCs/>
          <w:sz w:val="24"/>
          <w:szCs w:val="24"/>
        </w:rPr>
        <w:t>在我国经济</w:t>
      </w:r>
      <w:r w:rsidR="00901D66">
        <w:rPr>
          <w:rFonts w:hint="eastAsia"/>
          <w:bCs/>
          <w:sz w:val="24"/>
          <w:szCs w:val="24"/>
        </w:rPr>
        <w:t>发展中有着</w:t>
      </w:r>
      <w:r w:rsidRPr="00EB7B6D">
        <w:rPr>
          <w:bCs/>
          <w:sz w:val="24"/>
          <w:szCs w:val="24"/>
        </w:rPr>
        <w:t>举足轻重的</w:t>
      </w:r>
      <w:r w:rsidR="00901D66">
        <w:rPr>
          <w:rFonts w:hint="eastAsia"/>
          <w:bCs/>
          <w:sz w:val="24"/>
          <w:szCs w:val="24"/>
        </w:rPr>
        <w:t>地位</w:t>
      </w:r>
      <w:r w:rsidRPr="00EB7B6D">
        <w:rPr>
          <w:bCs/>
          <w:sz w:val="24"/>
          <w:szCs w:val="24"/>
        </w:rPr>
        <w:t>，是我国国民经济的重要组成部分，同时房地产行业也影响着上下游众多行业的发展。同时作为资金密集型产业，</w:t>
      </w:r>
      <w:proofErr w:type="gramStart"/>
      <w:r w:rsidRPr="00EB7B6D">
        <w:rPr>
          <w:bCs/>
          <w:sz w:val="24"/>
          <w:szCs w:val="24"/>
        </w:rPr>
        <w:t>房企对</w:t>
      </w:r>
      <w:proofErr w:type="gramEnd"/>
      <w:r w:rsidRPr="00EB7B6D">
        <w:rPr>
          <w:bCs/>
          <w:sz w:val="24"/>
          <w:szCs w:val="24"/>
        </w:rPr>
        <w:t>资金的需求量极高，在我国的融资环境下普遍存在着负债率高、财务风险高等问题。我国房地产行业</w:t>
      </w:r>
      <w:r w:rsidR="0038449D" w:rsidRPr="00EB7B6D">
        <w:rPr>
          <w:bCs/>
          <w:sz w:val="24"/>
          <w:szCs w:val="24"/>
        </w:rPr>
        <w:t>在我国经济的重要地位和高负债的行业特性决定了研究其财务杠杆对于经营绩效影响关系的重要性。研究房地产企业财务杠杆对其经营绩效的影响有助于房地产企业</w:t>
      </w:r>
      <w:r w:rsidR="00824408">
        <w:rPr>
          <w:rFonts w:hint="eastAsia"/>
          <w:bCs/>
          <w:sz w:val="24"/>
          <w:szCs w:val="24"/>
        </w:rPr>
        <w:t>通过</w:t>
      </w:r>
      <w:r w:rsidR="0038449D" w:rsidRPr="00EB7B6D">
        <w:rPr>
          <w:bCs/>
          <w:sz w:val="24"/>
          <w:szCs w:val="24"/>
        </w:rPr>
        <w:t>规划自身的财务杠杆水平和融资方式</w:t>
      </w:r>
      <w:r w:rsidR="00824408">
        <w:rPr>
          <w:rFonts w:hint="eastAsia"/>
          <w:bCs/>
          <w:sz w:val="24"/>
          <w:szCs w:val="24"/>
        </w:rPr>
        <w:t>提高企业经营绩效</w:t>
      </w:r>
      <w:r w:rsidR="0038449D" w:rsidRPr="00EB7B6D">
        <w:rPr>
          <w:bCs/>
          <w:sz w:val="24"/>
          <w:szCs w:val="24"/>
        </w:rPr>
        <w:t>。有助于房地产企业防范财务风险，进一步进行产业转型，</w:t>
      </w:r>
      <w:r w:rsidR="004F4260" w:rsidRPr="00EB7B6D">
        <w:rPr>
          <w:bCs/>
          <w:sz w:val="24"/>
          <w:szCs w:val="24"/>
        </w:rPr>
        <w:t>防止房地产企业盲目举债、盲目扩张，</w:t>
      </w:r>
      <w:r w:rsidR="0038449D" w:rsidRPr="00EB7B6D">
        <w:rPr>
          <w:bCs/>
          <w:sz w:val="24"/>
          <w:szCs w:val="24"/>
        </w:rPr>
        <w:t>减少房地产企业</w:t>
      </w:r>
      <w:r w:rsidR="0038449D" w:rsidRPr="00EB7B6D">
        <w:rPr>
          <w:bCs/>
          <w:sz w:val="24"/>
          <w:szCs w:val="24"/>
        </w:rPr>
        <w:t>“</w:t>
      </w:r>
      <w:r w:rsidR="0038449D" w:rsidRPr="00EB7B6D">
        <w:rPr>
          <w:bCs/>
          <w:sz w:val="24"/>
          <w:szCs w:val="24"/>
        </w:rPr>
        <w:t>暴雷</w:t>
      </w:r>
      <w:r w:rsidR="0038449D" w:rsidRPr="00EB7B6D">
        <w:rPr>
          <w:bCs/>
          <w:sz w:val="24"/>
          <w:szCs w:val="24"/>
        </w:rPr>
        <w:t>”</w:t>
      </w:r>
      <w:r w:rsidR="0038449D" w:rsidRPr="00EB7B6D">
        <w:rPr>
          <w:bCs/>
          <w:sz w:val="24"/>
          <w:szCs w:val="24"/>
        </w:rPr>
        <w:t>和财务危机问题的出现。同时在国家积极倡导</w:t>
      </w:r>
      <w:r w:rsidR="0038449D" w:rsidRPr="00EB7B6D">
        <w:rPr>
          <w:bCs/>
          <w:sz w:val="24"/>
          <w:szCs w:val="24"/>
        </w:rPr>
        <w:t>“</w:t>
      </w:r>
      <w:r w:rsidR="0038449D" w:rsidRPr="00EB7B6D">
        <w:rPr>
          <w:bCs/>
          <w:sz w:val="24"/>
          <w:szCs w:val="24"/>
        </w:rPr>
        <w:t>房住不炒</w:t>
      </w:r>
      <w:r w:rsidR="0038449D" w:rsidRPr="00EB7B6D">
        <w:rPr>
          <w:bCs/>
          <w:sz w:val="24"/>
          <w:szCs w:val="24"/>
        </w:rPr>
        <w:t>”</w:t>
      </w:r>
      <w:r w:rsidR="0038449D" w:rsidRPr="00EB7B6D">
        <w:rPr>
          <w:bCs/>
          <w:sz w:val="24"/>
          <w:szCs w:val="24"/>
        </w:rPr>
        <w:t>和去杠杆化的政策背景下</w:t>
      </w:r>
      <w:r w:rsidR="004F4260" w:rsidRPr="00EB7B6D">
        <w:rPr>
          <w:bCs/>
          <w:sz w:val="24"/>
          <w:szCs w:val="24"/>
        </w:rPr>
        <w:t>，有助于我国房地产行业健康稳定地良性发展。</w:t>
      </w:r>
    </w:p>
    <w:p w14:paraId="3AE4B44C" w14:textId="27BDFF37" w:rsidR="00BF78FB" w:rsidRPr="00EB7B6D" w:rsidRDefault="005D6B28" w:rsidP="0027564C">
      <w:pPr>
        <w:pStyle w:val="2"/>
        <w:spacing w:before="156" w:after="156"/>
      </w:pPr>
      <w:bookmarkStart w:id="11" w:name="_Toc104472918"/>
      <w:r w:rsidRPr="00EB7B6D">
        <w:lastRenderedPageBreak/>
        <w:t xml:space="preserve">1.3 </w:t>
      </w:r>
      <w:r w:rsidRPr="00EB7B6D">
        <w:t>研究内容及研究方法</w:t>
      </w:r>
      <w:bookmarkEnd w:id="11"/>
    </w:p>
    <w:p w14:paraId="6CEE74B3" w14:textId="78E79DDF" w:rsidR="00BF78FB" w:rsidRPr="00EB7B6D" w:rsidRDefault="00322847" w:rsidP="0027564C">
      <w:pPr>
        <w:pStyle w:val="3"/>
      </w:pPr>
      <w:bookmarkStart w:id="12" w:name="_Toc104472919"/>
      <w:r w:rsidRPr="00EB7B6D">
        <w:t xml:space="preserve">1.3.1 </w:t>
      </w:r>
      <w:r w:rsidRPr="00EB7B6D">
        <w:t>研究</w:t>
      </w:r>
      <w:r w:rsidR="003A36A7" w:rsidRPr="00EB7B6D">
        <w:t>内容</w:t>
      </w:r>
      <w:bookmarkEnd w:id="12"/>
    </w:p>
    <w:p w14:paraId="351A1FFA" w14:textId="0A806A4A" w:rsidR="007138F3" w:rsidRDefault="007138F3" w:rsidP="005B4B2A">
      <w:pPr>
        <w:spacing w:line="360" w:lineRule="auto"/>
        <w:ind w:firstLineChars="200" w:firstLine="480"/>
        <w:jc w:val="both"/>
        <w:rPr>
          <w:sz w:val="24"/>
          <w:szCs w:val="24"/>
        </w:rPr>
      </w:pPr>
      <w:r>
        <w:rPr>
          <w:rFonts w:hint="eastAsia"/>
          <w:sz w:val="24"/>
          <w:szCs w:val="24"/>
        </w:rPr>
        <w:t>根据论文结构安排，本文各部分的研究内容如下：</w:t>
      </w:r>
    </w:p>
    <w:p w14:paraId="25D9427E" w14:textId="7FDC3CB2" w:rsidR="00F655CF" w:rsidRPr="00EB7B6D" w:rsidRDefault="00F655CF" w:rsidP="005B4B2A">
      <w:pPr>
        <w:spacing w:line="360" w:lineRule="auto"/>
        <w:ind w:firstLineChars="200" w:firstLine="480"/>
        <w:jc w:val="both"/>
        <w:rPr>
          <w:sz w:val="24"/>
          <w:szCs w:val="24"/>
        </w:rPr>
      </w:pPr>
      <w:r w:rsidRPr="00EB7B6D">
        <w:rPr>
          <w:sz w:val="24"/>
          <w:szCs w:val="24"/>
        </w:rPr>
        <w:t>本文的第一部分为绪论，主要阐述</w:t>
      </w:r>
      <w:r w:rsidR="007138F3">
        <w:rPr>
          <w:rFonts w:hint="eastAsia"/>
          <w:sz w:val="24"/>
          <w:szCs w:val="24"/>
        </w:rPr>
        <w:t>论文</w:t>
      </w:r>
      <w:r w:rsidRPr="00EB7B6D">
        <w:rPr>
          <w:sz w:val="24"/>
          <w:szCs w:val="24"/>
        </w:rPr>
        <w:t>的研究背景</w:t>
      </w:r>
      <w:r w:rsidR="00C428B5" w:rsidRPr="00EB7B6D">
        <w:rPr>
          <w:sz w:val="24"/>
          <w:szCs w:val="24"/>
        </w:rPr>
        <w:t>，</w:t>
      </w:r>
      <w:r w:rsidR="007138F3">
        <w:rPr>
          <w:rFonts w:hint="eastAsia"/>
          <w:sz w:val="24"/>
          <w:szCs w:val="24"/>
        </w:rPr>
        <w:t>并</w:t>
      </w:r>
      <w:r w:rsidR="00C428B5" w:rsidRPr="00EB7B6D">
        <w:rPr>
          <w:sz w:val="24"/>
          <w:szCs w:val="24"/>
        </w:rPr>
        <w:t>引出</w:t>
      </w:r>
      <w:r w:rsidR="007138F3">
        <w:rPr>
          <w:rFonts w:hint="eastAsia"/>
          <w:sz w:val="24"/>
          <w:szCs w:val="24"/>
        </w:rPr>
        <w:t>本文的</w:t>
      </w:r>
      <w:r w:rsidR="00C428B5" w:rsidRPr="00EB7B6D">
        <w:rPr>
          <w:sz w:val="24"/>
          <w:szCs w:val="24"/>
        </w:rPr>
        <w:t>研究主题：我国房地产企业财务杠杆对其经营绩效的影响关系。同时介绍</w:t>
      </w:r>
      <w:r w:rsidRPr="00EB7B6D">
        <w:rPr>
          <w:sz w:val="24"/>
          <w:szCs w:val="24"/>
        </w:rPr>
        <w:t>本次研究的研究目标和研究意义</w:t>
      </w:r>
      <w:r w:rsidR="00C428B5" w:rsidRPr="00EB7B6D">
        <w:rPr>
          <w:sz w:val="24"/>
          <w:szCs w:val="24"/>
        </w:rPr>
        <w:t>，最后介绍本文的研究内容和本文用到的研究方法</w:t>
      </w:r>
      <w:r w:rsidR="003A3F28" w:rsidRPr="00EB7B6D">
        <w:rPr>
          <w:sz w:val="24"/>
          <w:szCs w:val="24"/>
        </w:rPr>
        <w:t>，并对本文的创新处和不足进行总结。</w:t>
      </w:r>
    </w:p>
    <w:p w14:paraId="21D027E5" w14:textId="103B46E3" w:rsidR="0046768F" w:rsidRPr="00EB7B6D" w:rsidRDefault="00C428B5" w:rsidP="005B4B2A">
      <w:pPr>
        <w:spacing w:line="360" w:lineRule="auto"/>
        <w:ind w:firstLineChars="200" w:firstLine="480"/>
        <w:jc w:val="both"/>
        <w:rPr>
          <w:sz w:val="24"/>
          <w:szCs w:val="24"/>
        </w:rPr>
      </w:pPr>
      <w:r w:rsidRPr="00EB7B6D">
        <w:rPr>
          <w:sz w:val="24"/>
          <w:szCs w:val="24"/>
        </w:rPr>
        <w:t>本文的第二部分为文献综述</w:t>
      </w:r>
      <w:bookmarkEnd w:id="3"/>
      <w:r w:rsidR="00430D93" w:rsidRPr="00EB7B6D">
        <w:rPr>
          <w:sz w:val="24"/>
          <w:szCs w:val="24"/>
        </w:rPr>
        <w:t>，首先对本文研究的主要概念进行界定和介绍，引出研究主题相关的</w:t>
      </w:r>
      <w:r w:rsidR="00E14738" w:rsidRPr="00EB7B6D">
        <w:rPr>
          <w:sz w:val="24"/>
          <w:szCs w:val="24"/>
        </w:rPr>
        <w:t>理论基础。然后总结了关于房地产企业的财务杠杆和经营绩效的影响关系的国内外学者的研究成果，关注此问题随着时代背景和研究对象的不同而出现的不同研究结论，梳理研究趋势。最后对国内外文献进行综合评述。</w:t>
      </w:r>
    </w:p>
    <w:p w14:paraId="4D1B244B" w14:textId="361BA1F5" w:rsidR="00E14738" w:rsidRPr="00EB7B6D" w:rsidRDefault="00E14738" w:rsidP="005B4B2A">
      <w:pPr>
        <w:spacing w:line="360" w:lineRule="auto"/>
        <w:ind w:firstLineChars="200" w:firstLine="480"/>
        <w:jc w:val="both"/>
        <w:rPr>
          <w:sz w:val="24"/>
          <w:szCs w:val="24"/>
        </w:rPr>
      </w:pPr>
      <w:r w:rsidRPr="00EB7B6D">
        <w:rPr>
          <w:sz w:val="24"/>
          <w:szCs w:val="24"/>
        </w:rPr>
        <w:t>本文的第三部分是研究</w:t>
      </w:r>
      <w:r w:rsidR="00B45709" w:rsidRPr="00EB7B6D">
        <w:rPr>
          <w:sz w:val="24"/>
          <w:szCs w:val="24"/>
        </w:rPr>
        <w:t>假设和</w:t>
      </w:r>
      <w:r w:rsidR="009C5792" w:rsidRPr="00EB7B6D">
        <w:rPr>
          <w:sz w:val="24"/>
          <w:szCs w:val="24"/>
        </w:rPr>
        <w:t>模型构建</w:t>
      </w:r>
      <w:r w:rsidRPr="00EB7B6D">
        <w:rPr>
          <w:sz w:val="24"/>
          <w:szCs w:val="24"/>
        </w:rPr>
        <w:t>，从基础理论出发提出</w:t>
      </w:r>
      <w:r w:rsidR="00553020" w:rsidRPr="00EB7B6D">
        <w:rPr>
          <w:sz w:val="24"/>
          <w:szCs w:val="24"/>
        </w:rPr>
        <w:t>假设：假设一</w:t>
      </w:r>
      <w:bookmarkStart w:id="13" w:name="_Hlk101908696"/>
      <w:r w:rsidR="00553020" w:rsidRPr="00EB7B6D">
        <w:rPr>
          <w:sz w:val="24"/>
          <w:szCs w:val="24"/>
        </w:rPr>
        <w:t>为房地产企业的财务杠杆水平对其经营绩效是</w:t>
      </w:r>
      <w:r w:rsidR="00E91DF0" w:rsidRPr="00EB7B6D">
        <w:rPr>
          <w:sz w:val="24"/>
          <w:szCs w:val="24"/>
        </w:rPr>
        <w:t>负</w:t>
      </w:r>
      <w:r w:rsidR="00553020" w:rsidRPr="00EB7B6D">
        <w:rPr>
          <w:sz w:val="24"/>
          <w:szCs w:val="24"/>
        </w:rPr>
        <w:t>相关关系</w:t>
      </w:r>
      <w:bookmarkEnd w:id="13"/>
      <w:r w:rsidR="00553020" w:rsidRPr="00EB7B6D">
        <w:rPr>
          <w:sz w:val="24"/>
          <w:szCs w:val="24"/>
        </w:rPr>
        <w:t>，即房地产企业的财务杠杆水平越</w:t>
      </w:r>
      <w:r w:rsidR="00901D66">
        <w:rPr>
          <w:rFonts w:hint="eastAsia"/>
          <w:sz w:val="24"/>
          <w:szCs w:val="24"/>
        </w:rPr>
        <w:t>低</w:t>
      </w:r>
      <w:r w:rsidR="00553020" w:rsidRPr="00EB7B6D">
        <w:rPr>
          <w:sz w:val="24"/>
          <w:szCs w:val="24"/>
        </w:rPr>
        <w:t>，其经营绩效也会更高。假设二为房地产企业</w:t>
      </w:r>
      <w:r w:rsidR="00E91DF0" w:rsidRPr="00EB7B6D">
        <w:rPr>
          <w:sz w:val="24"/>
          <w:szCs w:val="24"/>
        </w:rPr>
        <w:t>长期负债率对其经营绩效的影响为正相关关系，短期负债率对其经营绩效的影响为正相关关系。</w:t>
      </w:r>
    </w:p>
    <w:p w14:paraId="60197E24" w14:textId="5BB08C64" w:rsidR="00553020" w:rsidRPr="00EB7B6D" w:rsidRDefault="00553020" w:rsidP="005B4B2A">
      <w:pPr>
        <w:spacing w:line="360" w:lineRule="auto"/>
        <w:ind w:firstLineChars="200" w:firstLine="480"/>
        <w:jc w:val="both"/>
        <w:rPr>
          <w:sz w:val="24"/>
          <w:szCs w:val="24"/>
        </w:rPr>
      </w:pPr>
      <w:r w:rsidRPr="00EB7B6D">
        <w:rPr>
          <w:sz w:val="24"/>
          <w:szCs w:val="24"/>
        </w:rPr>
        <w:t>本文的第四部分为实证分析</w:t>
      </w:r>
      <w:r w:rsidR="007F22C5" w:rsidRPr="00EB7B6D">
        <w:rPr>
          <w:sz w:val="24"/>
          <w:szCs w:val="24"/>
        </w:rPr>
        <w:t>，首先对构建企业经营绩效的因子进行</w:t>
      </w:r>
      <w:r w:rsidR="007F22C5" w:rsidRPr="00EB7B6D">
        <w:rPr>
          <w:sz w:val="24"/>
          <w:szCs w:val="24"/>
        </w:rPr>
        <w:t>KMO</w:t>
      </w:r>
      <w:r w:rsidR="007F22C5" w:rsidRPr="00EB7B6D">
        <w:rPr>
          <w:sz w:val="24"/>
          <w:szCs w:val="24"/>
        </w:rPr>
        <w:t>和巴特利特检验，通过主成分分析法得出企业经营绩效的因子函数。运用</w:t>
      </w:r>
      <w:proofErr w:type="spellStart"/>
      <w:r w:rsidR="007F22C5" w:rsidRPr="00EB7B6D">
        <w:rPr>
          <w:sz w:val="24"/>
          <w:szCs w:val="24"/>
        </w:rPr>
        <w:t>stata</w:t>
      </w:r>
      <w:proofErr w:type="spellEnd"/>
      <w:r w:rsidR="007F22C5" w:rsidRPr="00EB7B6D">
        <w:rPr>
          <w:sz w:val="24"/>
          <w:szCs w:val="24"/>
        </w:rPr>
        <w:t>计量软件对变量依次进行描述性分析、相关性分析和回归分析。得出实证分析结果并对结果进行分析。结果显示：房地产企业的财务杠杆水平与企业经营绩效呈负相关关系，房地产企业的短期负债率和长期负债率均与企业经营绩效为负相关关系，其中短期负债率的负向影响更大。</w:t>
      </w:r>
    </w:p>
    <w:p w14:paraId="55EFEB7C" w14:textId="76B5C297" w:rsidR="00367216" w:rsidRPr="00EB7B6D" w:rsidRDefault="00367216" w:rsidP="005B4B2A">
      <w:pPr>
        <w:spacing w:line="360" w:lineRule="auto"/>
        <w:ind w:firstLineChars="200" w:firstLine="480"/>
        <w:jc w:val="both"/>
        <w:rPr>
          <w:sz w:val="24"/>
          <w:szCs w:val="24"/>
        </w:rPr>
      </w:pPr>
      <w:r w:rsidRPr="00EB7B6D">
        <w:rPr>
          <w:sz w:val="24"/>
          <w:szCs w:val="24"/>
        </w:rPr>
        <w:t>本文的第五部分为结论与建议</w:t>
      </w:r>
      <w:r w:rsidR="00A76A24" w:rsidRPr="00EB7B6D">
        <w:rPr>
          <w:sz w:val="24"/>
          <w:szCs w:val="24"/>
        </w:rPr>
        <w:t>，首先对本次实证分析的结果进行总结，</w:t>
      </w:r>
      <w:r w:rsidR="007F22C5" w:rsidRPr="00EB7B6D">
        <w:rPr>
          <w:sz w:val="24"/>
          <w:szCs w:val="24"/>
        </w:rPr>
        <w:t>并</w:t>
      </w:r>
      <w:r w:rsidR="00B706EE" w:rsidRPr="00EB7B6D">
        <w:rPr>
          <w:sz w:val="24"/>
          <w:szCs w:val="24"/>
        </w:rPr>
        <w:t>针对在当下政策环境下，房地产企业应该如何控制自身财务杠杆进行建议。</w:t>
      </w:r>
      <w:r w:rsidR="007F22C5" w:rsidRPr="00EB7B6D">
        <w:rPr>
          <w:sz w:val="24"/>
          <w:szCs w:val="24"/>
        </w:rPr>
        <w:t xml:space="preserve"> </w:t>
      </w:r>
    </w:p>
    <w:p w14:paraId="74BB8C93" w14:textId="5D2FB954" w:rsidR="00835314" w:rsidRPr="00EB7B6D" w:rsidRDefault="00835314" w:rsidP="0027564C">
      <w:pPr>
        <w:pStyle w:val="3"/>
      </w:pPr>
      <w:bookmarkStart w:id="14" w:name="_Toc104472920"/>
      <w:r w:rsidRPr="00EB7B6D">
        <w:t xml:space="preserve">1.3.2 </w:t>
      </w:r>
      <w:r w:rsidRPr="00EB7B6D">
        <w:t>研究方法</w:t>
      </w:r>
      <w:bookmarkEnd w:id="14"/>
    </w:p>
    <w:p w14:paraId="0AE5B565" w14:textId="35C86011" w:rsidR="00835314" w:rsidRPr="00EB7B6D" w:rsidRDefault="00B43D50" w:rsidP="007138F3">
      <w:pPr>
        <w:spacing w:line="360" w:lineRule="auto"/>
        <w:ind w:firstLineChars="200" w:firstLine="480"/>
        <w:jc w:val="both"/>
        <w:rPr>
          <w:sz w:val="24"/>
          <w:szCs w:val="24"/>
        </w:rPr>
      </w:pPr>
      <w:r w:rsidRPr="00EB7B6D">
        <w:rPr>
          <w:sz w:val="24"/>
          <w:szCs w:val="24"/>
        </w:rPr>
        <w:t>本文使用的研究方法主要为：（</w:t>
      </w:r>
      <w:r w:rsidRPr="00EB7B6D">
        <w:rPr>
          <w:sz w:val="24"/>
          <w:szCs w:val="24"/>
        </w:rPr>
        <w:t>1</w:t>
      </w:r>
      <w:r w:rsidRPr="00EB7B6D">
        <w:rPr>
          <w:sz w:val="24"/>
          <w:szCs w:val="24"/>
        </w:rPr>
        <w:t>）文献查阅法：通过查阅并整理企业财务杠杆与其经营绩效的影响相关的研究和文献资料，</w:t>
      </w:r>
      <w:r w:rsidR="00824408">
        <w:rPr>
          <w:rFonts w:hint="eastAsia"/>
          <w:sz w:val="24"/>
          <w:szCs w:val="24"/>
        </w:rPr>
        <w:t>进行文献综述。</w:t>
      </w:r>
      <w:r w:rsidRPr="00EB7B6D">
        <w:rPr>
          <w:sz w:val="24"/>
          <w:szCs w:val="24"/>
        </w:rPr>
        <w:t>了解其他学者的研究方法和研究结论，</w:t>
      </w:r>
      <w:r w:rsidR="00824408">
        <w:rPr>
          <w:rFonts w:hint="eastAsia"/>
          <w:sz w:val="24"/>
          <w:szCs w:val="24"/>
        </w:rPr>
        <w:t>并在此基础上选取本文的研究方法。</w:t>
      </w:r>
      <w:r w:rsidRPr="00EB7B6D">
        <w:rPr>
          <w:sz w:val="24"/>
          <w:szCs w:val="24"/>
        </w:rPr>
        <w:t>（</w:t>
      </w:r>
      <w:r w:rsidRPr="00EB7B6D">
        <w:rPr>
          <w:sz w:val="24"/>
          <w:szCs w:val="24"/>
        </w:rPr>
        <w:t>2</w:t>
      </w:r>
      <w:r w:rsidRPr="00EB7B6D">
        <w:rPr>
          <w:sz w:val="24"/>
          <w:szCs w:val="24"/>
        </w:rPr>
        <w:t>）理论分析</w:t>
      </w:r>
      <w:r w:rsidR="00E41800" w:rsidRPr="00EB7B6D">
        <w:rPr>
          <w:sz w:val="24"/>
          <w:szCs w:val="24"/>
        </w:rPr>
        <w:t>：通过整理相关的理论知识并借助理论知识对研究问题提出理论假设</w:t>
      </w:r>
      <w:r w:rsidRPr="00EB7B6D">
        <w:rPr>
          <w:sz w:val="24"/>
          <w:szCs w:val="24"/>
        </w:rPr>
        <w:t>（</w:t>
      </w:r>
      <w:r w:rsidRPr="00EB7B6D">
        <w:rPr>
          <w:sz w:val="24"/>
          <w:szCs w:val="24"/>
        </w:rPr>
        <w:t>3</w:t>
      </w:r>
      <w:r w:rsidRPr="00EB7B6D">
        <w:rPr>
          <w:sz w:val="24"/>
          <w:szCs w:val="24"/>
        </w:rPr>
        <w:t>）实证分析</w:t>
      </w:r>
      <w:r w:rsidR="00E41800" w:rsidRPr="00EB7B6D">
        <w:rPr>
          <w:sz w:val="24"/>
          <w:szCs w:val="24"/>
        </w:rPr>
        <w:t>：</w:t>
      </w:r>
      <w:r w:rsidR="00E41800" w:rsidRPr="00EB7B6D">
        <w:rPr>
          <w:sz w:val="24"/>
          <w:szCs w:val="24"/>
        </w:rPr>
        <w:lastRenderedPageBreak/>
        <w:t>通过整理我国</w:t>
      </w:r>
      <w:r w:rsidR="00E41800" w:rsidRPr="00EB7B6D">
        <w:rPr>
          <w:sz w:val="24"/>
          <w:szCs w:val="24"/>
        </w:rPr>
        <w:t>A</w:t>
      </w:r>
      <w:r w:rsidR="00E41800" w:rsidRPr="00EB7B6D">
        <w:rPr>
          <w:sz w:val="24"/>
          <w:szCs w:val="24"/>
        </w:rPr>
        <w:t>股上市的房地产企业</w:t>
      </w:r>
      <w:r w:rsidR="00E41800" w:rsidRPr="00EB7B6D">
        <w:rPr>
          <w:sz w:val="24"/>
          <w:szCs w:val="24"/>
        </w:rPr>
        <w:t>201</w:t>
      </w:r>
      <w:r w:rsidR="003A36A7" w:rsidRPr="00EB7B6D">
        <w:rPr>
          <w:sz w:val="24"/>
          <w:szCs w:val="24"/>
        </w:rPr>
        <w:t>7</w:t>
      </w:r>
      <w:r w:rsidR="00E41800" w:rsidRPr="00EB7B6D">
        <w:rPr>
          <w:sz w:val="24"/>
          <w:szCs w:val="24"/>
        </w:rPr>
        <w:t>年</w:t>
      </w:r>
      <w:r w:rsidR="00E41800" w:rsidRPr="00EB7B6D">
        <w:rPr>
          <w:sz w:val="24"/>
          <w:szCs w:val="24"/>
        </w:rPr>
        <w:t>-2021</w:t>
      </w:r>
      <w:r w:rsidR="00E41800" w:rsidRPr="00EB7B6D">
        <w:rPr>
          <w:sz w:val="24"/>
          <w:szCs w:val="24"/>
        </w:rPr>
        <w:t>年的年度数据，</w:t>
      </w:r>
      <w:r w:rsidR="00C0230B">
        <w:rPr>
          <w:rFonts w:hint="eastAsia"/>
          <w:sz w:val="24"/>
          <w:szCs w:val="24"/>
        </w:rPr>
        <w:t>通过因子分析得出企业经营绩效。并</w:t>
      </w:r>
      <w:r w:rsidR="00E41800" w:rsidRPr="00EB7B6D">
        <w:rPr>
          <w:sz w:val="24"/>
          <w:szCs w:val="24"/>
        </w:rPr>
        <w:t>设计</w:t>
      </w:r>
      <w:r w:rsidR="00C0230B">
        <w:rPr>
          <w:rFonts w:hint="eastAsia"/>
          <w:sz w:val="24"/>
          <w:szCs w:val="24"/>
        </w:rPr>
        <w:t>研究</w:t>
      </w:r>
      <w:r w:rsidR="00E41800" w:rsidRPr="00EB7B6D">
        <w:rPr>
          <w:sz w:val="24"/>
          <w:szCs w:val="24"/>
        </w:rPr>
        <w:t>模型，运用计量软件</w:t>
      </w:r>
      <w:r w:rsidR="00F65D54">
        <w:rPr>
          <w:sz w:val="24"/>
          <w:szCs w:val="24"/>
        </w:rPr>
        <w:t>S</w:t>
      </w:r>
      <w:r w:rsidR="00C0230B">
        <w:rPr>
          <w:rFonts w:hint="eastAsia"/>
          <w:sz w:val="24"/>
          <w:szCs w:val="24"/>
        </w:rPr>
        <w:t>tata</w:t>
      </w:r>
      <w:r w:rsidR="00C0230B">
        <w:rPr>
          <w:rFonts w:hint="eastAsia"/>
          <w:sz w:val="24"/>
          <w:szCs w:val="24"/>
        </w:rPr>
        <w:t>进行回归分析</w:t>
      </w:r>
      <w:r w:rsidR="00E41800" w:rsidRPr="00EB7B6D">
        <w:rPr>
          <w:sz w:val="24"/>
          <w:szCs w:val="24"/>
        </w:rPr>
        <w:t>得出研究结论</w:t>
      </w:r>
      <w:r w:rsidRPr="00EB7B6D">
        <w:rPr>
          <w:sz w:val="24"/>
          <w:szCs w:val="24"/>
        </w:rPr>
        <w:t>。</w:t>
      </w:r>
    </w:p>
    <w:p w14:paraId="6DF88245" w14:textId="77777777" w:rsidR="00E67153" w:rsidRPr="00EB7B6D" w:rsidRDefault="00BA5194" w:rsidP="0027564C">
      <w:pPr>
        <w:pStyle w:val="2"/>
        <w:spacing w:before="156" w:after="156"/>
      </w:pPr>
      <w:bookmarkStart w:id="15" w:name="_Toc104472921"/>
      <w:r w:rsidRPr="00EB7B6D">
        <w:t>1.4</w:t>
      </w:r>
      <w:r w:rsidR="00E67153" w:rsidRPr="00EB7B6D">
        <w:t xml:space="preserve"> </w:t>
      </w:r>
      <w:r w:rsidR="00E67153" w:rsidRPr="00EB7B6D">
        <w:t>创新性和不足</w:t>
      </w:r>
      <w:bookmarkEnd w:id="15"/>
    </w:p>
    <w:p w14:paraId="61FDF3A9" w14:textId="3CD2A7BF" w:rsidR="00BB3563" w:rsidRPr="00EB7B6D" w:rsidRDefault="00E67153" w:rsidP="007138F3">
      <w:pPr>
        <w:spacing w:line="360" w:lineRule="auto"/>
        <w:ind w:firstLineChars="200" w:firstLine="480"/>
        <w:jc w:val="both"/>
        <w:rPr>
          <w:sz w:val="24"/>
          <w:szCs w:val="24"/>
        </w:rPr>
      </w:pPr>
      <w:r w:rsidRPr="00EB7B6D">
        <w:rPr>
          <w:sz w:val="24"/>
          <w:szCs w:val="24"/>
        </w:rPr>
        <w:t>本文</w:t>
      </w:r>
      <w:r w:rsidR="00F929F0" w:rsidRPr="00EB7B6D">
        <w:rPr>
          <w:sz w:val="24"/>
          <w:szCs w:val="24"/>
        </w:rPr>
        <w:t>研究在当今</w:t>
      </w:r>
      <w:r w:rsidR="00F929F0" w:rsidRPr="00EB7B6D">
        <w:rPr>
          <w:sz w:val="24"/>
          <w:szCs w:val="24"/>
        </w:rPr>
        <w:t>“</w:t>
      </w:r>
      <w:r w:rsidR="00F929F0" w:rsidRPr="00EB7B6D">
        <w:rPr>
          <w:sz w:val="24"/>
          <w:szCs w:val="24"/>
        </w:rPr>
        <w:t>房住不炒</w:t>
      </w:r>
      <w:r w:rsidR="00F929F0" w:rsidRPr="00EB7B6D">
        <w:rPr>
          <w:sz w:val="24"/>
          <w:szCs w:val="24"/>
        </w:rPr>
        <w:t>”</w:t>
      </w:r>
      <w:r w:rsidR="00F929F0" w:rsidRPr="00EB7B6D">
        <w:rPr>
          <w:sz w:val="24"/>
          <w:szCs w:val="24"/>
        </w:rPr>
        <w:t>的政策环境下探讨房地产企业的财务杠杆对</w:t>
      </w:r>
      <w:r w:rsidR="007138F3">
        <w:rPr>
          <w:rFonts w:hint="eastAsia"/>
          <w:sz w:val="24"/>
          <w:szCs w:val="24"/>
        </w:rPr>
        <w:t>其</w:t>
      </w:r>
      <w:r w:rsidR="00F929F0" w:rsidRPr="00EB7B6D">
        <w:rPr>
          <w:sz w:val="24"/>
          <w:szCs w:val="24"/>
        </w:rPr>
        <w:t>经营绩效的影响，关注了当下</w:t>
      </w:r>
      <w:r w:rsidR="00BB3563" w:rsidRPr="00EB7B6D">
        <w:rPr>
          <w:sz w:val="24"/>
          <w:szCs w:val="24"/>
        </w:rPr>
        <w:t>国家经济发展</w:t>
      </w:r>
      <w:r w:rsidR="00F929F0" w:rsidRPr="00EB7B6D">
        <w:rPr>
          <w:sz w:val="24"/>
          <w:szCs w:val="24"/>
        </w:rPr>
        <w:t>的热点话题，符合当下的时代背景。过往学者对房地产的研究大多倾向于研究企业资本结构</w:t>
      </w:r>
      <w:r w:rsidR="00BB3563" w:rsidRPr="00EB7B6D">
        <w:rPr>
          <w:sz w:val="24"/>
          <w:szCs w:val="24"/>
        </w:rPr>
        <w:t>和股权结构，本文在</w:t>
      </w:r>
      <w:r w:rsidR="00BB3563" w:rsidRPr="00EB7B6D">
        <w:rPr>
          <w:sz w:val="24"/>
          <w:szCs w:val="24"/>
        </w:rPr>
        <w:t>“</w:t>
      </w:r>
      <w:r w:rsidR="00BB3563" w:rsidRPr="00EB7B6D">
        <w:rPr>
          <w:sz w:val="24"/>
          <w:szCs w:val="24"/>
        </w:rPr>
        <w:t>三道红线</w:t>
      </w:r>
      <w:r w:rsidR="00BB3563" w:rsidRPr="00EB7B6D">
        <w:rPr>
          <w:sz w:val="24"/>
          <w:szCs w:val="24"/>
        </w:rPr>
        <w:t>”</w:t>
      </w:r>
      <w:r w:rsidR="00BB3563" w:rsidRPr="00EB7B6D">
        <w:rPr>
          <w:sz w:val="24"/>
          <w:szCs w:val="24"/>
        </w:rPr>
        <w:t>政策实施后研究财务杠杆，在研究主题上有所创新。在研究房地产企业总体杠杆率外，本文还关注房地产企业的负债期限结构，分别研究</w:t>
      </w:r>
      <w:r w:rsidR="00445B2E" w:rsidRPr="00EB7B6D">
        <w:rPr>
          <w:sz w:val="24"/>
          <w:szCs w:val="24"/>
        </w:rPr>
        <w:t>长期负债和短期负债对企业经营绩效的影响，在研究内容上有所创新。</w:t>
      </w:r>
    </w:p>
    <w:p w14:paraId="0247F409" w14:textId="0C9F5B68" w:rsidR="00445B2E" w:rsidRPr="00EB7B6D" w:rsidRDefault="00633747" w:rsidP="007138F3">
      <w:pPr>
        <w:spacing w:line="360" w:lineRule="auto"/>
        <w:ind w:firstLineChars="200" w:firstLine="480"/>
        <w:jc w:val="both"/>
        <w:rPr>
          <w:sz w:val="24"/>
          <w:szCs w:val="24"/>
        </w:rPr>
      </w:pPr>
      <w:r w:rsidRPr="00EB7B6D">
        <w:rPr>
          <w:sz w:val="24"/>
          <w:szCs w:val="24"/>
        </w:rPr>
        <w:t>在研究房地产企业经营绩效时，更多的学者选择使用总资产收益率和净资产收益率等财务指标代表经营绩效。本文创新性地从企业盈利能力、周转能力和发展能力三个方面选取七个因子构建房地产企业经营绩效的评价体系。</w:t>
      </w:r>
    </w:p>
    <w:p w14:paraId="58825961" w14:textId="0C37D1E3" w:rsidR="00633747" w:rsidRPr="00EB7B6D" w:rsidRDefault="00633747" w:rsidP="007138F3">
      <w:pPr>
        <w:spacing w:line="360" w:lineRule="auto"/>
        <w:ind w:firstLineChars="200" w:firstLine="480"/>
        <w:jc w:val="both"/>
        <w:rPr>
          <w:sz w:val="24"/>
          <w:szCs w:val="24"/>
        </w:rPr>
      </w:pPr>
      <w:r w:rsidRPr="00EB7B6D">
        <w:rPr>
          <w:sz w:val="24"/>
          <w:szCs w:val="24"/>
        </w:rPr>
        <w:t>本文的不足主要体现在：（</w:t>
      </w:r>
      <w:r w:rsidRPr="00EB7B6D">
        <w:rPr>
          <w:sz w:val="24"/>
          <w:szCs w:val="24"/>
        </w:rPr>
        <w:t>1</w:t>
      </w:r>
      <w:r w:rsidRPr="00EB7B6D">
        <w:rPr>
          <w:sz w:val="24"/>
          <w:szCs w:val="24"/>
        </w:rPr>
        <w:t>）</w:t>
      </w:r>
      <w:r w:rsidR="00B44E38" w:rsidRPr="00EB7B6D">
        <w:rPr>
          <w:sz w:val="24"/>
          <w:szCs w:val="24"/>
        </w:rPr>
        <w:t>在研究内容上，只关注了房地产企业财务杠杆的总体杠杆率和期限结构，没有关注财务杠杆的</w:t>
      </w:r>
      <w:r w:rsidR="00C61E01">
        <w:rPr>
          <w:rFonts w:hint="eastAsia"/>
          <w:sz w:val="24"/>
          <w:szCs w:val="24"/>
        </w:rPr>
        <w:t>不同融资渠道的影响</w:t>
      </w:r>
      <w:r w:rsidR="00B44E38" w:rsidRPr="00EB7B6D">
        <w:rPr>
          <w:sz w:val="24"/>
          <w:szCs w:val="24"/>
        </w:rPr>
        <w:t>，进而忽视了房地产企业的融资方式的选择问题。（</w:t>
      </w:r>
      <w:r w:rsidR="00B44E38" w:rsidRPr="00EB7B6D">
        <w:rPr>
          <w:sz w:val="24"/>
          <w:szCs w:val="24"/>
        </w:rPr>
        <w:t>2</w:t>
      </w:r>
      <w:r w:rsidR="00B44E38" w:rsidRPr="00EB7B6D">
        <w:rPr>
          <w:sz w:val="24"/>
          <w:szCs w:val="24"/>
        </w:rPr>
        <w:t>）在研究样本上，只选取了我国上市</w:t>
      </w:r>
      <w:r w:rsidR="00B44E38" w:rsidRPr="00EB7B6D">
        <w:rPr>
          <w:sz w:val="24"/>
          <w:szCs w:val="24"/>
        </w:rPr>
        <w:t>A</w:t>
      </w:r>
      <w:r w:rsidR="00B44E38" w:rsidRPr="00EB7B6D">
        <w:rPr>
          <w:sz w:val="24"/>
          <w:szCs w:val="24"/>
        </w:rPr>
        <w:t>股上市的</w:t>
      </w:r>
      <w:r w:rsidR="00B44E38" w:rsidRPr="00EB7B6D">
        <w:rPr>
          <w:sz w:val="24"/>
          <w:szCs w:val="24"/>
        </w:rPr>
        <w:t>103</w:t>
      </w:r>
      <w:r w:rsidR="00B44E38" w:rsidRPr="00EB7B6D">
        <w:rPr>
          <w:sz w:val="24"/>
          <w:szCs w:val="24"/>
        </w:rPr>
        <w:t>家房地产企业，样本量较少，样本覆盖范围较小。为获得更加普遍的结论还需要更多的样本数据。</w:t>
      </w:r>
    </w:p>
    <w:p w14:paraId="5C9C635B" w14:textId="0250C0A6" w:rsidR="00445B2E" w:rsidRDefault="00445B2E" w:rsidP="00445B2E">
      <w:pPr>
        <w:spacing w:line="360" w:lineRule="auto"/>
        <w:rPr>
          <w:rFonts w:ascii="宋体" w:hAnsi="宋体"/>
          <w:sz w:val="24"/>
          <w:szCs w:val="24"/>
        </w:rPr>
      </w:pPr>
      <w:r>
        <w:rPr>
          <w:rFonts w:ascii="宋体" w:hAnsi="宋体"/>
          <w:sz w:val="24"/>
          <w:szCs w:val="24"/>
        </w:rPr>
        <w:br w:type="page"/>
      </w:r>
    </w:p>
    <w:p w14:paraId="035B008C" w14:textId="6B05101C" w:rsidR="0046768F" w:rsidRPr="000F7907" w:rsidRDefault="0046768F" w:rsidP="0027564C">
      <w:pPr>
        <w:pStyle w:val="1"/>
        <w:spacing w:before="156" w:after="156"/>
        <w:rPr>
          <w:rFonts w:eastAsia="楷体_GB2312"/>
        </w:rPr>
      </w:pPr>
      <w:bookmarkStart w:id="16" w:name="_Toc104472922"/>
      <w:r w:rsidRPr="000F7907">
        <w:lastRenderedPageBreak/>
        <w:t>2</w:t>
      </w:r>
      <w:r w:rsidRPr="000F7907">
        <w:t>文献综述</w:t>
      </w:r>
      <w:bookmarkEnd w:id="16"/>
    </w:p>
    <w:p w14:paraId="5DEF278F" w14:textId="77777777" w:rsidR="00217D28" w:rsidRPr="000F7907" w:rsidRDefault="0046768F" w:rsidP="0027564C">
      <w:pPr>
        <w:pStyle w:val="2"/>
        <w:spacing w:before="156" w:after="156"/>
      </w:pPr>
      <w:bookmarkStart w:id="17" w:name="_Hlk100172548"/>
      <w:bookmarkStart w:id="18" w:name="_Toc104472923"/>
      <w:r w:rsidRPr="000F7907">
        <w:t>2.1</w:t>
      </w:r>
      <w:r w:rsidRPr="000F7907">
        <w:t>概念界定</w:t>
      </w:r>
      <w:bookmarkEnd w:id="17"/>
      <w:bookmarkEnd w:id="18"/>
    </w:p>
    <w:p w14:paraId="463C60BA" w14:textId="198D547E" w:rsidR="0046768F" w:rsidRPr="000F7907" w:rsidRDefault="0046768F" w:rsidP="0027564C">
      <w:pPr>
        <w:pStyle w:val="3"/>
        <w:rPr>
          <w:sz w:val="28"/>
          <w:szCs w:val="28"/>
        </w:rPr>
      </w:pPr>
      <w:bookmarkStart w:id="19" w:name="_Toc104472924"/>
      <w:r w:rsidRPr="000F7907">
        <w:t>2.1.1</w:t>
      </w:r>
      <w:r w:rsidRPr="000F7907">
        <w:t>财务杠杆</w:t>
      </w:r>
      <w:bookmarkEnd w:id="19"/>
    </w:p>
    <w:p w14:paraId="45CF7ADF" w14:textId="7294CE71" w:rsidR="0046768F" w:rsidRPr="000F7907" w:rsidRDefault="00724538" w:rsidP="0046768F">
      <w:pPr>
        <w:spacing w:line="360" w:lineRule="auto"/>
        <w:ind w:firstLineChars="200" w:firstLine="480"/>
        <w:rPr>
          <w:sz w:val="24"/>
          <w:szCs w:val="24"/>
        </w:rPr>
      </w:pPr>
      <w:r w:rsidRPr="000F7907">
        <w:rPr>
          <w:sz w:val="24"/>
          <w:szCs w:val="24"/>
        </w:rPr>
        <w:t>杠杆率可以从两个角度来理解，</w:t>
      </w:r>
      <w:r>
        <w:rPr>
          <w:rFonts w:hint="eastAsia"/>
          <w:sz w:val="24"/>
          <w:szCs w:val="24"/>
        </w:rPr>
        <w:t>从</w:t>
      </w:r>
      <w:r w:rsidRPr="000F7907">
        <w:rPr>
          <w:sz w:val="24"/>
          <w:szCs w:val="24"/>
        </w:rPr>
        <w:t>微观</w:t>
      </w:r>
      <w:r>
        <w:rPr>
          <w:rFonts w:hint="eastAsia"/>
          <w:sz w:val="24"/>
          <w:szCs w:val="24"/>
        </w:rPr>
        <w:t>的角度</w:t>
      </w:r>
      <w:r w:rsidRPr="000F7907">
        <w:rPr>
          <w:sz w:val="24"/>
          <w:szCs w:val="24"/>
        </w:rPr>
        <w:t>来说</w:t>
      </w:r>
      <w:r>
        <w:rPr>
          <w:rFonts w:hint="eastAsia"/>
          <w:sz w:val="24"/>
          <w:szCs w:val="24"/>
        </w:rPr>
        <w:t>财务杠杆</w:t>
      </w:r>
      <w:r w:rsidRPr="000F7907">
        <w:rPr>
          <w:sz w:val="24"/>
          <w:szCs w:val="24"/>
        </w:rPr>
        <w:t>是企业的资产负债</w:t>
      </w:r>
      <w:r>
        <w:rPr>
          <w:rFonts w:hint="eastAsia"/>
          <w:sz w:val="24"/>
          <w:szCs w:val="24"/>
        </w:rPr>
        <w:t>比率，</w:t>
      </w:r>
      <w:r w:rsidRPr="000F7907">
        <w:rPr>
          <w:sz w:val="24"/>
          <w:szCs w:val="24"/>
        </w:rPr>
        <w:t>从宏观</w:t>
      </w:r>
      <w:r>
        <w:rPr>
          <w:rFonts w:hint="eastAsia"/>
          <w:sz w:val="24"/>
          <w:szCs w:val="24"/>
        </w:rPr>
        <w:t>的角度</w:t>
      </w:r>
      <w:r w:rsidRPr="000F7907">
        <w:rPr>
          <w:sz w:val="24"/>
          <w:szCs w:val="24"/>
        </w:rPr>
        <w:t>来说</w:t>
      </w:r>
      <w:r>
        <w:rPr>
          <w:rFonts w:hint="eastAsia"/>
          <w:sz w:val="24"/>
          <w:szCs w:val="24"/>
        </w:rPr>
        <w:t>杠杆率</w:t>
      </w:r>
      <w:r w:rsidRPr="000F7907">
        <w:rPr>
          <w:sz w:val="24"/>
          <w:szCs w:val="24"/>
        </w:rPr>
        <w:t>是国家层面的</w:t>
      </w:r>
      <w:r w:rsidRPr="000F7907">
        <w:rPr>
          <w:sz w:val="24"/>
          <w:szCs w:val="24"/>
        </w:rPr>
        <w:t>GDP</w:t>
      </w:r>
      <w:r w:rsidRPr="000F7907">
        <w:rPr>
          <w:sz w:val="24"/>
          <w:szCs w:val="24"/>
        </w:rPr>
        <w:t>负债比。</w:t>
      </w:r>
      <w:r w:rsidR="0046768F" w:rsidRPr="000F7907">
        <w:rPr>
          <w:sz w:val="24"/>
          <w:szCs w:val="24"/>
        </w:rPr>
        <w:t>公司的财务杠杆率，在</w:t>
      </w:r>
      <w:r w:rsidR="009546C9">
        <w:rPr>
          <w:rFonts w:hint="eastAsia"/>
          <w:sz w:val="24"/>
          <w:szCs w:val="24"/>
        </w:rPr>
        <w:t>学术</w:t>
      </w:r>
      <w:r w:rsidR="0046768F" w:rsidRPr="000F7907">
        <w:rPr>
          <w:sz w:val="24"/>
          <w:szCs w:val="24"/>
        </w:rPr>
        <w:t>界又被称为</w:t>
      </w:r>
      <w:r w:rsidR="009546C9">
        <w:rPr>
          <w:rFonts w:hint="eastAsia"/>
          <w:sz w:val="24"/>
          <w:szCs w:val="24"/>
        </w:rPr>
        <w:t>企业的</w:t>
      </w:r>
      <w:r w:rsidR="0046768F" w:rsidRPr="000F7907">
        <w:rPr>
          <w:sz w:val="24"/>
          <w:szCs w:val="24"/>
        </w:rPr>
        <w:t>财务杠杆水平和公司负债水平等</w:t>
      </w:r>
      <w:r w:rsidR="009546C9">
        <w:rPr>
          <w:rFonts w:hint="eastAsia"/>
          <w:sz w:val="24"/>
          <w:szCs w:val="24"/>
        </w:rPr>
        <w:t>。</w:t>
      </w:r>
      <w:r w:rsidR="000F1123">
        <w:rPr>
          <w:rFonts w:hint="eastAsia"/>
          <w:sz w:val="24"/>
          <w:szCs w:val="24"/>
        </w:rPr>
        <w:t>而</w:t>
      </w:r>
      <w:r w:rsidR="009546C9">
        <w:rPr>
          <w:rFonts w:hint="eastAsia"/>
          <w:sz w:val="24"/>
          <w:szCs w:val="24"/>
        </w:rPr>
        <w:t>对于</w:t>
      </w:r>
      <w:r w:rsidR="000F1123">
        <w:rPr>
          <w:rFonts w:hint="eastAsia"/>
          <w:sz w:val="24"/>
          <w:szCs w:val="24"/>
        </w:rPr>
        <w:t>企业</w:t>
      </w:r>
      <w:r w:rsidR="009546C9">
        <w:rPr>
          <w:rFonts w:hint="eastAsia"/>
          <w:sz w:val="24"/>
          <w:szCs w:val="24"/>
        </w:rPr>
        <w:t>财务杠杆这一概念不同学者有着不同的定义：</w:t>
      </w:r>
      <w:r w:rsidR="0046768F" w:rsidRPr="000F7907">
        <w:rPr>
          <w:sz w:val="24"/>
          <w:szCs w:val="24"/>
        </w:rPr>
        <w:t>一种观点认为财务杠杆是</w:t>
      </w:r>
      <w:r w:rsidR="00C61E01">
        <w:rPr>
          <w:rFonts w:hint="eastAsia"/>
          <w:sz w:val="24"/>
          <w:szCs w:val="24"/>
        </w:rPr>
        <w:t>企业经营过程中对税盾效应的利用</w:t>
      </w:r>
      <w:r w:rsidR="0046768F" w:rsidRPr="000F7907">
        <w:rPr>
          <w:sz w:val="24"/>
          <w:szCs w:val="24"/>
        </w:rPr>
        <w:t>。另一种观点认为财务杠杆是企业在</w:t>
      </w:r>
      <w:r w:rsidR="00C61E01">
        <w:rPr>
          <w:rFonts w:hint="eastAsia"/>
          <w:sz w:val="24"/>
          <w:szCs w:val="24"/>
        </w:rPr>
        <w:t>融资过程中对债务融资的利用。</w:t>
      </w:r>
      <w:r w:rsidR="004B2024">
        <w:rPr>
          <w:rFonts w:hint="eastAsia"/>
          <w:sz w:val="24"/>
          <w:szCs w:val="24"/>
        </w:rPr>
        <w:t>不同的观点适用于不同的研究背景。</w:t>
      </w:r>
      <w:r w:rsidR="0046768F" w:rsidRPr="000F7907">
        <w:rPr>
          <w:sz w:val="24"/>
          <w:szCs w:val="24"/>
        </w:rPr>
        <w:t>本文中讨论的财务杠杆水平是</w:t>
      </w:r>
      <w:r w:rsidR="000F1123">
        <w:rPr>
          <w:rFonts w:hint="eastAsia"/>
          <w:sz w:val="24"/>
          <w:szCs w:val="24"/>
        </w:rPr>
        <w:t>第二种：</w:t>
      </w:r>
      <w:r w:rsidR="00C61E01">
        <w:rPr>
          <w:rFonts w:hint="eastAsia"/>
          <w:sz w:val="24"/>
          <w:szCs w:val="24"/>
        </w:rPr>
        <w:t>企业融资过程中对债务融资的利用</w:t>
      </w:r>
      <w:r w:rsidR="0046768F" w:rsidRPr="000F7907">
        <w:rPr>
          <w:sz w:val="24"/>
          <w:szCs w:val="24"/>
        </w:rPr>
        <w:t>，指企业总体的负债水平</w:t>
      </w:r>
      <w:r w:rsidR="00C61E01">
        <w:rPr>
          <w:rFonts w:hint="eastAsia"/>
          <w:sz w:val="24"/>
          <w:szCs w:val="24"/>
        </w:rPr>
        <w:t>。</w:t>
      </w:r>
      <w:r w:rsidR="008B47C0">
        <w:rPr>
          <w:rFonts w:hint="eastAsia"/>
          <w:sz w:val="24"/>
          <w:szCs w:val="24"/>
        </w:rPr>
        <w:t>本文的研究</w:t>
      </w:r>
      <w:r w:rsidR="00C61E01">
        <w:rPr>
          <w:rFonts w:hint="eastAsia"/>
          <w:sz w:val="24"/>
          <w:szCs w:val="24"/>
        </w:rPr>
        <w:t>除了整体的资产负债率</w:t>
      </w:r>
      <w:r w:rsidR="008B47C0">
        <w:rPr>
          <w:rFonts w:hint="eastAsia"/>
          <w:sz w:val="24"/>
          <w:szCs w:val="24"/>
        </w:rPr>
        <w:t>对企业经营绩效的影响外</w:t>
      </w:r>
      <w:r w:rsidR="00C61E01">
        <w:rPr>
          <w:rFonts w:hint="eastAsia"/>
          <w:sz w:val="24"/>
          <w:szCs w:val="24"/>
        </w:rPr>
        <w:t>，还</w:t>
      </w:r>
      <w:r w:rsidR="0046768F" w:rsidRPr="000F7907">
        <w:rPr>
          <w:sz w:val="24"/>
          <w:szCs w:val="24"/>
        </w:rPr>
        <w:t>包括长期、短期负债总体占据总资产的比例</w:t>
      </w:r>
      <w:r w:rsidR="008B47C0">
        <w:rPr>
          <w:rFonts w:hint="eastAsia"/>
          <w:sz w:val="24"/>
          <w:szCs w:val="24"/>
        </w:rPr>
        <w:t>产生的影响。</w:t>
      </w:r>
    </w:p>
    <w:p w14:paraId="43A989F7" w14:textId="224B93D3" w:rsidR="0046768F" w:rsidRDefault="0046768F" w:rsidP="0046768F">
      <w:pPr>
        <w:spacing w:line="360" w:lineRule="auto"/>
        <w:ind w:firstLineChars="200" w:firstLine="480"/>
        <w:rPr>
          <w:sz w:val="24"/>
          <w:szCs w:val="24"/>
        </w:rPr>
      </w:pPr>
      <w:r w:rsidRPr="000F7907">
        <w:rPr>
          <w:sz w:val="24"/>
          <w:szCs w:val="24"/>
        </w:rPr>
        <w:t>从企业</w:t>
      </w:r>
      <w:r w:rsidR="000F1123">
        <w:rPr>
          <w:rFonts w:hint="eastAsia"/>
          <w:sz w:val="24"/>
          <w:szCs w:val="24"/>
        </w:rPr>
        <w:t>负债</w:t>
      </w:r>
      <w:r w:rsidRPr="000F7907">
        <w:rPr>
          <w:sz w:val="24"/>
          <w:szCs w:val="24"/>
        </w:rPr>
        <w:t>的时间期限来看，财务杠杆可以根据期限长短分为长期</w:t>
      </w:r>
      <w:r w:rsidR="000F1123">
        <w:rPr>
          <w:rFonts w:hint="eastAsia"/>
          <w:sz w:val="24"/>
          <w:szCs w:val="24"/>
        </w:rPr>
        <w:t>财务</w:t>
      </w:r>
      <w:r w:rsidRPr="000F7907">
        <w:rPr>
          <w:sz w:val="24"/>
          <w:szCs w:val="24"/>
        </w:rPr>
        <w:t>杠杆和短期</w:t>
      </w:r>
      <w:r w:rsidR="000F1123">
        <w:rPr>
          <w:rFonts w:hint="eastAsia"/>
          <w:sz w:val="24"/>
          <w:szCs w:val="24"/>
        </w:rPr>
        <w:t>财务</w:t>
      </w:r>
      <w:r w:rsidRPr="000F7907">
        <w:rPr>
          <w:sz w:val="24"/>
          <w:szCs w:val="24"/>
        </w:rPr>
        <w:t>杠杆，对应着企业的非流动性负债和流动负债。其中非流动负债指期限在一年以上的长期负债，流动性负债指的是期限在一年及一年以下的短期负债。对于非流动性负债来说，债务的利率和融资成本相对较高，进而削弱了企业的盈利能力，但是</w:t>
      </w:r>
      <w:r w:rsidR="000F1123">
        <w:rPr>
          <w:rFonts w:hint="eastAsia"/>
          <w:sz w:val="24"/>
          <w:szCs w:val="24"/>
        </w:rPr>
        <w:t>由于</w:t>
      </w:r>
      <w:r w:rsidRPr="000F7907">
        <w:rPr>
          <w:sz w:val="24"/>
          <w:szCs w:val="24"/>
        </w:rPr>
        <w:t>偿还期限时间</w:t>
      </w:r>
      <w:r w:rsidR="000F1123">
        <w:rPr>
          <w:rFonts w:hint="eastAsia"/>
          <w:sz w:val="24"/>
          <w:szCs w:val="24"/>
        </w:rPr>
        <w:t>较</w:t>
      </w:r>
      <w:r w:rsidRPr="000F7907">
        <w:rPr>
          <w:sz w:val="24"/>
          <w:szCs w:val="24"/>
        </w:rPr>
        <w:t>长，有利于企业</w:t>
      </w:r>
      <w:r w:rsidR="000F1123">
        <w:rPr>
          <w:rFonts w:hint="eastAsia"/>
          <w:sz w:val="24"/>
          <w:szCs w:val="24"/>
        </w:rPr>
        <w:t>的</w:t>
      </w:r>
      <w:r w:rsidRPr="000F7907">
        <w:rPr>
          <w:sz w:val="24"/>
          <w:szCs w:val="24"/>
        </w:rPr>
        <w:t>经营</w:t>
      </w:r>
      <w:r w:rsidR="000F1123">
        <w:rPr>
          <w:rFonts w:hint="eastAsia"/>
          <w:sz w:val="24"/>
          <w:szCs w:val="24"/>
        </w:rPr>
        <w:t>周转，企业的偿债压力也会随之减小</w:t>
      </w:r>
      <w:r w:rsidRPr="000F7907">
        <w:rPr>
          <w:sz w:val="24"/>
          <w:szCs w:val="24"/>
        </w:rPr>
        <w:t>。流动性负债具有利率低和融资成本低的</w:t>
      </w:r>
      <w:r w:rsidR="000F1123">
        <w:rPr>
          <w:rFonts w:hint="eastAsia"/>
          <w:sz w:val="24"/>
          <w:szCs w:val="24"/>
        </w:rPr>
        <w:t>优势</w:t>
      </w:r>
      <w:r w:rsidRPr="000F7907">
        <w:rPr>
          <w:sz w:val="24"/>
          <w:szCs w:val="24"/>
        </w:rPr>
        <w:t>，能够快速提高企业的盈利能力，但是偿还期限短</w:t>
      </w:r>
      <w:r w:rsidR="00937A5A">
        <w:rPr>
          <w:rFonts w:hint="eastAsia"/>
          <w:sz w:val="24"/>
          <w:szCs w:val="24"/>
        </w:rPr>
        <w:t>的特性</w:t>
      </w:r>
      <w:r w:rsidRPr="000F7907">
        <w:rPr>
          <w:sz w:val="24"/>
          <w:szCs w:val="24"/>
        </w:rPr>
        <w:t>增加了企业的周转经营压力和</w:t>
      </w:r>
      <w:r w:rsidR="00937A5A">
        <w:rPr>
          <w:rFonts w:hint="eastAsia"/>
          <w:sz w:val="24"/>
          <w:szCs w:val="24"/>
        </w:rPr>
        <w:t>提高了</w:t>
      </w:r>
      <w:r w:rsidRPr="000F7907">
        <w:rPr>
          <w:sz w:val="24"/>
          <w:szCs w:val="24"/>
        </w:rPr>
        <w:t>企业</w:t>
      </w:r>
      <w:r w:rsidR="00937A5A">
        <w:rPr>
          <w:rFonts w:hint="eastAsia"/>
          <w:sz w:val="24"/>
          <w:szCs w:val="24"/>
        </w:rPr>
        <w:t>的</w:t>
      </w:r>
      <w:r w:rsidRPr="000F7907">
        <w:rPr>
          <w:sz w:val="24"/>
          <w:szCs w:val="24"/>
        </w:rPr>
        <w:t>财务风险。因此，两种</w:t>
      </w:r>
      <w:r w:rsidR="00937A5A">
        <w:rPr>
          <w:rFonts w:hint="eastAsia"/>
          <w:sz w:val="24"/>
          <w:szCs w:val="24"/>
        </w:rPr>
        <w:t>期限的负债</w:t>
      </w:r>
      <w:r w:rsidRPr="000F7907">
        <w:rPr>
          <w:sz w:val="24"/>
          <w:szCs w:val="24"/>
        </w:rPr>
        <w:t>各有利弊，企业应当在两种负债中寻求平衡，</w:t>
      </w:r>
      <w:r w:rsidR="00EB46D7">
        <w:rPr>
          <w:rFonts w:hint="eastAsia"/>
          <w:sz w:val="24"/>
          <w:szCs w:val="24"/>
        </w:rPr>
        <w:t>合理利用两种财务杠杆以满足企业的发展需要。</w:t>
      </w:r>
      <w:r w:rsidRPr="000F7907">
        <w:rPr>
          <w:sz w:val="24"/>
          <w:szCs w:val="24"/>
        </w:rPr>
        <w:t>两种负债</w:t>
      </w:r>
      <w:r w:rsidR="00EB46D7">
        <w:rPr>
          <w:rFonts w:hint="eastAsia"/>
          <w:sz w:val="24"/>
          <w:szCs w:val="24"/>
        </w:rPr>
        <w:t>与</w:t>
      </w:r>
      <w:r w:rsidRPr="000F7907">
        <w:rPr>
          <w:sz w:val="24"/>
          <w:szCs w:val="24"/>
        </w:rPr>
        <w:t>企业总资产的</w:t>
      </w:r>
      <w:r w:rsidR="00EB46D7">
        <w:rPr>
          <w:rFonts w:hint="eastAsia"/>
          <w:sz w:val="24"/>
          <w:szCs w:val="24"/>
        </w:rPr>
        <w:t>比值</w:t>
      </w:r>
      <w:r w:rsidRPr="000F7907">
        <w:rPr>
          <w:sz w:val="24"/>
          <w:szCs w:val="24"/>
        </w:rPr>
        <w:t>，就可以反应两种财务杠杆的水平。</w:t>
      </w:r>
    </w:p>
    <w:p w14:paraId="50BA6034" w14:textId="4BDE1D28" w:rsidR="0046768F" w:rsidRPr="000F7907" w:rsidRDefault="0046768F" w:rsidP="0027564C">
      <w:pPr>
        <w:pStyle w:val="3"/>
      </w:pPr>
      <w:bookmarkStart w:id="20" w:name="_Toc104472925"/>
      <w:r w:rsidRPr="000F7907">
        <w:t xml:space="preserve">2.1.2 </w:t>
      </w:r>
      <w:r w:rsidR="00CC668F" w:rsidRPr="000F7907">
        <w:t>企业经营绩效</w:t>
      </w:r>
      <w:bookmarkEnd w:id="20"/>
    </w:p>
    <w:p w14:paraId="7C48EAFD" w14:textId="6CCF11BD" w:rsidR="00676572" w:rsidRPr="000F7907" w:rsidRDefault="0089249E" w:rsidP="0089249E">
      <w:pPr>
        <w:spacing w:line="360" w:lineRule="auto"/>
        <w:ind w:firstLineChars="200" w:firstLine="480"/>
        <w:rPr>
          <w:sz w:val="24"/>
          <w:szCs w:val="24"/>
        </w:rPr>
      </w:pPr>
      <w:r w:rsidRPr="000F7907">
        <w:rPr>
          <w:sz w:val="24"/>
          <w:szCs w:val="24"/>
        </w:rPr>
        <w:t>企业的经营绩效通常指企业本年度的经营活动的成果，或</w:t>
      </w:r>
      <w:r w:rsidR="005559E8">
        <w:rPr>
          <w:rFonts w:hint="eastAsia"/>
          <w:sz w:val="24"/>
          <w:szCs w:val="24"/>
        </w:rPr>
        <w:t>指</w:t>
      </w:r>
      <w:r w:rsidRPr="000F7907">
        <w:rPr>
          <w:sz w:val="24"/>
          <w:szCs w:val="24"/>
        </w:rPr>
        <w:t>企业的经营者达成经营指标的程度。学术界对于经营绩效的界定也各有不同</w:t>
      </w:r>
      <w:r w:rsidR="005559E8">
        <w:rPr>
          <w:rFonts w:hint="eastAsia"/>
          <w:sz w:val="24"/>
          <w:szCs w:val="24"/>
        </w:rPr>
        <w:t>，</w:t>
      </w:r>
      <w:r w:rsidR="00A91641">
        <w:rPr>
          <w:rFonts w:hint="eastAsia"/>
          <w:sz w:val="24"/>
          <w:szCs w:val="24"/>
        </w:rPr>
        <w:t>例如国内外学者衡量企业经营绩效时，可以根据指标数量多少将研究方法分为单一指标法和综合指标法。</w:t>
      </w:r>
      <w:r w:rsidR="005559E8">
        <w:rPr>
          <w:rFonts w:hint="eastAsia"/>
          <w:sz w:val="24"/>
          <w:szCs w:val="24"/>
        </w:rPr>
        <w:t>其中</w:t>
      </w:r>
      <w:r w:rsidR="00676572" w:rsidRPr="000F7907">
        <w:rPr>
          <w:sz w:val="24"/>
          <w:szCs w:val="24"/>
        </w:rPr>
        <w:t>单一指标法指的是</w:t>
      </w:r>
      <w:r w:rsidR="005559E8">
        <w:rPr>
          <w:rFonts w:hint="eastAsia"/>
          <w:sz w:val="24"/>
          <w:szCs w:val="24"/>
        </w:rPr>
        <w:t>使</w:t>
      </w:r>
      <w:r w:rsidR="00676572" w:rsidRPr="000F7907">
        <w:rPr>
          <w:sz w:val="24"/>
          <w:szCs w:val="24"/>
        </w:rPr>
        <w:t>用某一具有代表性的财务指标来衡量整</w:t>
      </w:r>
      <w:r w:rsidR="00676572" w:rsidRPr="000F7907">
        <w:rPr>
          <w:sz w:val="24"/>
          <w:szCs w:val="24"/>
        </w:rPr>
        <w:lastRenderedPageBreak/>
        <w:t>个企业的经营绩效水平，例如</w:t>
      </w:r>
      <w:r w:rsidR="00676572" w:rsidRPr="000F7907">
        <w:rPr>
          <w:sz w:val="24"/>
          <w:szCs w:val="24"/>
        </w:rPr>
        <w:t>ROE</w:t>
      </w:r>
      <w:r w:rsidR="00676572" w:rsidRPr="000F7907">
        <w:rPr>
          <w:sz w:val="24"/>
          <w:szCs w:val="24"/>
        </w:rPr>
        <w:t>（净资产收益率）、</w:t>
      </w:r>
      <w:r w:rsidR="00676572" w:rsidRPr="000F7907">
        <w:rPr>
          <w:sz w:val="24"/>
          <w:szCs w:val="24"/>
        </w:rPr>
        <w:t>ROA</w:t>
      </w:r>
      <w:r w:rsidR="00676572" w:rsidRPr="000F7907">
        <w:rPr>
          <w:sz w:val="24"/>
          <w:szCs w:val="24"/>
        </w:rPr>
        <w:t>（</w:t>
      </w:r>
      <w:r w:rsidR="005559E8">
        <w:rPr>
          <w:rFonts w:hint="eastAsia"/>
          <w:sz w:val="24"/>
          <w:szCs w:val="24"/>
        </w:rPr>
        <w:t>总</w:t>
      </w:r>
      <w:r w:rsidR="00676572" w:rsidRPr="000F7907">
        <w:rPr>
          <w:sz w:val="24"/>
          <w:szCs w:val="24"/>
        </w:rPr>
        <w:t>资产回报率）</w:t>
      </w:r>
      <w:r w:rsidR="00A91641">
        <w:rPr>
          <w:rFonts w:hint="eastAsia"/>
          <w:sz w:val="24"/>
          <w:szCs w:val="24"/>
        </w:rPr>
        <w:t>、</w:t>
      </w:r>
      <w:r w:rsidR="00A91641" w:rsidRPr="00A91641">
        <w:rPr>
          <w:rFonts w:hint="eastAsia"/>
          <w:sz w:val="24"/>
          <w:szCs w:val="24"/>
        </w:rPr>
        <w:t>托宾</w:t>
      </w:r>
      <w:r w:rsidR="00A91641" w:rsidRPr="00A91641">
        <w:rPr>
          <w:rFonts w:hint="eastAsia"/>
          <w:sz w:val="24"/>
          <w:szCs w:val="24"/>
        </w:rPr>
        <w:t>Q</w:t>
      </w:r>
      <w:r w:rsidR="00A91641" w:rsidRPr="00A91641">
        <w:rPr>
          <w:rFonts w:hint="eastAsia"/>
          <w:sz w:val="24"/>
          <w:szCs w:val="24"/>
        </w:rPr>
        <w:t>值</w:t>
      </w:r>
      <w:r w:rsidR="00676572" w:rsidRPr="000F7907">
        <w:rPr>
          <w:sz w:val="24"/>
          <w:szCs w:val="24"/>
        </w:rPr>
        <w:t>等。对应的，</w:t>
      </w:r>
      <w:r w:rsidR="00A91641">
        <w:rPr>
          <w:rFonts w:hint="eastAsia"/>
          <w:sz w:val="24"/>
          <w:szCs w:val="24"/>
        </w:rPr>
        <w:t>综合</w:t>
      </w:r>
      <w:r w:rsidR="00676572" w:rsidRPr="000F7907">
        <w:rPr>
          <w:sz w:val="24"/>
          <w:szCs w:val="24"/>
        </w:rPr>
        <w:t>指标法指用一系列相关的多种指标来对企业的经营绩效进行衡量</w:t>
      </w:r>
      <w:r w:rsidR="005559E8">
        <w:rPr>
          <w:rFonts w:hint="eastAsia"/>
          <w:sz w:val="24"/>
          <w:szCs w:val="24"/>
        </w:rPr>
        <w:t>。与单一指标相比，使用多重指标构建出企业经营绩效的评价体系更加全面</w:t>
      </w:r>
      <w:r w:rsidR="00676572" w:rsidRPr="000F7907">
        <w:rPr>
          <w:sz w:val="24"/>
          <w:szCs w:val="24"/>
        </w:rPr>
        <w:t>。</w:t>
      </w:r>
      <w:r w:rsidR="005559E8">
        <w:rPr>
          <w:rFonts w:hint="eastAsia"/>
          <w:sz w:val="24"/>
          <w:szCs w:val="24"/>
        </w:rPr>
        <w:t>根据企业不同的财务指标，可以将能够体现企业经营绩效的指标分为盈利能力、偿债能力、周转能力、发展能力、股东权益等类型。</w:t>
      </w:r>
      <w:r w:rsidR="00676572" w:rsidRPr="000F7907">
        <w:rPr>
          <w:sz w:val="24"/>
          <w:szCs w:val="24"/>
        </w:rPr>
        <w:t>本文综合各方面的因素考虑，认为对</w:t>
      </w:r>
      <w:r w:rsidR="005559E8">
        <w:rPr>
          <w:rFonts w:hint="eastAsia"/>
          <w:sz w:val="24"/>
          <w:szCs w:val="24"/>
        </w:rPr>
        <w:t>房地产</w:t>
      </w:r>
      <w:r w:rsidR="00676572" w:rsidRPr="000F7907">
        <w:rPr>
          <w:sz w:val="24"/>
          <w:szCs w:val="24"/>
        </w:rPr>
        <w:t>企业的经营绩效应采用相对全面</w:t>
      </w:r>
      <w:r w:rsidR="005559E8">
        <w:rPr>
          <w:rFonts w:hint="eastAsia"/>
          <w:sz w:val="24"/>
          <w:szCs w:val="24"/>
        </w:rPr>
        <w:t>且符合行业特性的</w:t>
      </w:r>
      <w:r w:rsidR="00AA3896">
        <w:rPr>
          <w:rFonts w:hint="eastAsia"/>
          <w:sz w:val="24"/>
          <w:szCs w:val="24"/>
        </w:rPr>
        <w:t>指标</w:t>
      </w:r>
      <w:r w:rsidR="00676572" w:rsidRPr="000F7907">
        <w:rPr>
          <w:sz w:val="24"/>
          <w:szCs w:val="24"/>
        </w:rPr>
        <w:t>，</w:t>
      </w:r>
      <w:r w:rsidR="008B47C0">
        <w:rPr>
          <w:rFonts w:hint="eastAsia"/>
          <w:sz w:val="24"/>
          <w:szCs w:val="24"/>
        </w:rPr>
        <w:t>除了考虑企业的盈利能力外</w:t>
      </w:r>
      <w:r w:rsidR="00676572" w:rsidRPr="000F7907">
        <w:rPr>
          <w:sz w:val="24"/>
          <w:szCs w:val="24"/>
        </w:rPr>
        <w:t>，更要关注企业的</w:t>
      </w:r>
      <w:r w:rsidR="00AA3896">
        <w:rPr>
          <w:rFonts w:hint="eastAsia"/>
          <w:sz w:val="24"/>
          <w:szCs w:val="24"/>
        </w:rPr>
        <w:t>经营周转能力和未来</w:t>
      </w:r>
      <w:r w:rsidR="00676572" w:rsidRPr="000F7907">
        <w:rPr>
          <w:sz w:val="24"/>
          <w:szCs w:val="24"/>
        </w:rPr>
        <w:t>长期发展的能力。</w:t>
      </w:r>
    </w:p>
    <w:p w14:paraId="1990F155" w14:textId="680E6D1F" w:rsidR="00F820DA" w:rsidRPr="000F7907" w:rsidRDefault="00F820DA" w:rsidP="0027564C">
      <w:pPr>
        <w:pStyle w:val="2"/>
        <w:spacing w:before="156" w:after="156"/>
      </w:pPr>
      <w:bookmarkStart w:id="21" w:name="_Toc104472926"/>
      <w:r w:rsidRPr="000F7907">
        <w:t xml:space="preserve">2.2 </w:t>
      </w:r>
      <w:r w:rsidR="0084627E" w:rsidRPr="000F7907">
        <w:t>国内外</w:t>
      </w:r>
      <w:r w:rsidR="00232BE0" w:rsidRPr="000F7907">
        <w:t>学者</w:t>
      </w:r>
      <w:r w:rsidRPr="000F7907">
        <w:t>财务杠杆与企业经营绩效的关系</w:t>
      </w:r>
      <w:r w:rsidR="00232BE0" w:rsidRPr="000F7907">
        <w:t>的文献综述</w:t>
      </w:r>
      <w:bookmarkEnd w:id="21"/>
    </w:p>
    <w:p w14:paraId="698663A3" w14:textId="428EA165" w:rsidR="0084627E" w:rsidRPr="000F7907" w:rsidRDefault="0084627E" w:rsidP="0027564C">
      <w:pPr>
        <w:pStyle w:val="3"/>
      </w:pPr>
      <w:bookmarkStart w:id="22" w:name="_Toc104472927"/>
      <w:r w:rsidRPr="000F7907">
        <w:t xml:space="preserve">2.2.1 </w:t>
      </w:r>
      <w:r w:rsidR="00310EF1" w:rsidRPr="000F7907">
        <w:t>理论基础</w:t>
      </w:r>
      <w:bookmarkEnd w:id="22"/>
    </w:p>
    <w:p w14:paraId="741D8798" w14:textId="763343E7" w:rsidR="00AA57DE" w:rsidRPr="000F7907" w:rsidRDefault="00AA57DE" w:rsidP="00F820DA">
      <w:pPr>
        <w:spacing w:line="360" w:lineRule="auto"/>
        <w:ind w:firstLineChars="200" w:firstLine="480"/>
        <w:rPr>
          <w:sz w:val="24"/>
          <w:szCs w:val="24"/>
        </w:rPr>
      </w:pPr>
      <w:r w:rsidRPr="000F7907">
        <w:rPr>
          <w:sz w:val="24"/>
          <w:szCs w:val="24"/>
        </w:rPr>
        <w:t>早在</w:t>
      </w:r>
      <w:r w:rsidRPr="000F7907">
        <w:rPr>
          <w:sz w:val="24"/>
          <w:szCs w:val="24"/>
        </w:rPr>
        <w:t>1952</w:t>
      </w:r>
      <w:r w:rsidRPr="000F7907">
        <w:rPr>
          <w:sz w:val="24"/>
          <w:szCs w:val="24"/>
        </w:rPr>
        <w:t>年，经济学家</w:t>
      </w:r>
      <w:r w:rsidRPr="000F7907">
        <w:rPr>
          <w:sz w:val="24"/>
          <w:szCs w:val="24"/>
        </w:rPr>
        <w:t>David Durand</w:t>
      </w:r>
      <w:r w:rsidRPr="000F7907">
        <w:rPr>
          <w:sz w:val="24"/>
          <w:szCs w:val="24"/>
        </w:rPr>
        <w:t>便提出了净收益理论</w:t>
      </w:r>
      <w:r w:rsidR="00523CAF">
        <w:rPr>
          <w:rFonts w:hint="eastAsia"/>
          <w:sz w:val="24"/>
          <w:szCs w:val="24"/>
        </w:rPr>
        <w:t>（</w:t>
      </w:r>
      <w:r w:rsidR="00523CAF" w:rsidRPr="00523CAF">
        <w:rPr>
          <w:sz w:val="24"/>
          <w:szCs w:val="24"/>
        </w:rPr>
        <w:t>Net income theory</w:t>
      </w:r>
      <w:r w:rsidR="00523CAF" w:rsidRPr="00523CAF">
        <w:rPr>
          <w:sz w:val="24"/>
          <w:szCs w:val="24"/>
        </w:rPr>
        <w:t>）</w:t>
      </w:r>
      <w:r w:rsidRPr="000F7907">
        <w:rPr>
          <w:sz w:val="24"/>
          <w:szCs w:val="24"/>
        </w:rPr>
        <w:t>。该理论认为在企业</w:t>
      </w:r>
      <w:r w:rsidR="00523CAF">
        <w:rPr>
          <w:rFonts w:hint="eastAsia"/>
          <w:sz w:val="24"/>
          <w:szCs w:val="24"/>
        </w:rPr>
        <w:t>的</w:t>
      </w:r>
      <w:r w:rsidRPr="000F7907">
        <w:rPr>
          <w:sz w:val="24"/>
          <w:szCs w:val="24"/>
        </w:rPr>
        <w:t>融资</w:t>
      </w:r>
      <w:r w:rsidR="00523CAF">
        <w:rPr>
          <w:rFonts w:hint="eastAsia"/>
          <w:sz w:val="24"/>
          <w:szCs w:val="24"/>
        </w:rPr>
        <w:t>行为</w:t>
      </w:r>
      <w:r w:rsidRPr="000F7907">
        <w:rPr>
          <w:sz w:val="24"/>
          <w:szCs w:val="24"/>
        </w:rPr>
        <w:t>中，债务融资</w:t>
      </w:r>
      <w:r w:rsidR="009505E2">
        <w:rPr>
          <w:rFonts w:hint="eastAsia"/>
          <w:sz w:val="24"/>
          <w:szCs w:val="24"/>
        </w:rPr>
        <w:t>相对</w:t>
      </w:r>
      <w:r w:rsidRPr="000F7907">
        <w:rPr>
          <w:sz w:val="24"/>
          <w:szCs w:val="24"/>
        </w:rPr>
        <w:t>权益融资</w:t>
      </w:r>
      <w:r w:rsidR="009505E2">
        <w:rPr>
          <w:rFonts w:hint="eastAsia"/>
          <w:sz w:val="24"/>
          <w:szCs w:val="24"/>
        </w:rPr>
        <w:t>往往有着更低的融资成本</w:t>
      </w:r>
      <w:r w:rsidRPr="000F7907">
        <w:rPr>
          <w:sz w:val="24"/>
          <w:szCs w:val="24"/>
        </w:rPr>
        <w:t>，因此</w:t>
      </w:r>
      <w:r w:rsidR="000F3DC5" w:rsidRPr="000F7907">
        <w:rPr>
          <w:sz w:val="24"/>
          <w:szCs w:val="24"/>
        </w:rPr>
        <w:t>债务</w:t>
      </w:r>
      <w:r w:rsidR="004B677D" w:rsidRPr="000F7907">
        <w:rPr>
          <w:sz w:val="24"/>
          <w:szCs w:val="24"/>
        </w:rPr>
        <w:t>融资比例越高，公司的加权资本成本越低。</w:t>
      </w:r>
      <w:r w:rsidR="00523CAF">
        <w:rPr>
          <w:rFonts w:hint="eastAsia"/>
          <w:sz w:val="24"/>
          <w:szCs w:val="24"/>
        </w:rPr>
        <w:t>学者们最初认为企业可以凭借着较低的融资成本，实现企业的快速扩张，扩大公司规模。</w:t>
      </w:r>
      <w:r w:rsidR="004B677D" w:rsidRPr="000F7907">
        <w:rPr>
          <w:sz w:val="24"/>
          <w:szCs w:val="24"/>
        </w:rPr>
        <w:t>在企业能不断地以低于权益融资成本进行债务融资的前提下，</w:t>
      </w:r>
      <w:r w:rsidR="00E7710F">
        <w:rPr>
          <w:rFonts w:hint="eastAsia"/>
          <w:sz w:val="24"/>
          <w:szCs w:val="24"/>
        </w:rPr>
        <w:t>财务杠杆水平</w:t>
      </w:r>
      <w:r w:rsidR="004B677D" w:rsidRPr="000F7907">
        <w:rPr>
          <w:sz w:val="24"/>
          <w:szCs w:val="24"/>
        </w:rPr>
        <w:t>越高</w:t>
      </w:r>
      <w:r w:rsidR="00523CAF">
        <w:rPr>
          <w:rFonts w:hint="eastAsia"/>
          <w:sz w:val="24"/>
          <w:szCs w:val="24"/>
        </w:rPr>
        <w:t>的</w:t>
      </w:r>
      <w:r w:rsidR="00491F47" w:rsidRPr="000F7907">
        <w:rPr>
          <w:sz w:val="24"/>
          <w:szCs w:val="24"/>
        </w:rPr>
        <w:t>企业</w:t>
      </w:r>
      <w:r w:rsidR="006C369A">
        <w:rPr>
          <w:rFonts w:hint="eastAsia"/>
          <w:sz w:val="24"/>
          <w:szCs w:val="24"/>
        </w:rPr>
        <w:t>的</w:t>
      </w:r>
      <w:r w:rsidR="00523CAF">
        <w:rPr>
          <w:rFonts w:hint="eastAsia"/>
          <w:sz w:val="24"/>
          <w:szCs w:val="24"/>
        </w:rPr>
        <w:t>经营</w:t>
      </w:r>
      <w:r w:rsidR="00491F47" w:rsidRPr="000F7907">
        <w:rPr>
          <w:sz w:val="24"/>
          <w:szCs w:val="24"/>
        </w:rPr>
        <w:t>绩效</w:t>
      </w:r>
      <w:r w:rsidR="00523CAF">
        <w:rPr>
          <w:rFonts w:hint="eastAsia"/>
          <w:sz w:val="24"/>
          <w:szCs w:val="24"/>
        </w:rPr>
        <w:t>表现越好。</w:t>
      </w:r>
      <w:r w:rsidR="00491F47" w:rsidRPr="000F7907">
        <w:rPr>
          <w:sz w:val="24"/>
          <w:szCs w:val="24"/>
        </w:rPr>
        <w:t>该理论仅考虑了财务杠杆带来的</w:t>
      </w:r>
      <w:proofErr w:type="gramStart"/>
      <w:r w:rsidR="00491F47" w:rsidRPr="000F7907">
        <w:rPr>
          <w:sz w:val="24"/>
          <w:szCs w:val="24"/>
        </w:rPr>
        <w:t>的</w:t>
      </w:r>
      <w:proofErr w:type="gramEnd"/>
      <w:r w:rsidR="00491F47" w:rsidRPr="000F7907">
        <w:rPr>
          <w:sz w:val="24"/>
          <w:szCs w:val="24"/>
        </w:rPr>
        <w:t>权益利益，认为公司绩效仅体现于企业的收益和利润</w:t>
      </w:r>
      <w:r w:rsidR="001F5A82" w:rsidRPr="000F7907">
        <w:rPr>
          <w:sz w:val="24"/>
          <w:szCs w:val="24"/>
        </w:rPr>
        <w:t>，</w:t>
      </w:r>
      <w:r w:rsidR="00491F47" w:rsidRPr="000F7907">
        <w:rPr>
          <w:sz w:val="24"/>
          <w:szCs w:val="24"/>
        </w:rPr>
        <w:t>却忽视了财务杠杆增加时企业的财务风险也会</w:t>
      </w:r>
      <w:r w:rsidR="007F4A5F">
        <w:rPr>
          <w:rFonts w:hint="eastAsia"/>
          <w:sz w:val="24"/>
          <w:szCs w:val="24"/>
        </w:rPr>
        <w:t>升高</w:t>
      </w:r>
      <w:r w:rsidR="001F5A82" w:rsidRPr="000F7907">
        <w:rPr>
          <w:sz w:val="24"/>
          <w:szCs w:val="24"/>
        </w:rPr>
        <w:t>。而财务风险的增加也势必会影响企业的收益</w:t>
      </w:r>
      <w:r w:rsidR="007F4A5F">
        <w:rPr>
          <w:rFonts w:hint="eastAsia"/>
          <w:sz w:val="24"/>
          <w:szCs w:val="24"/>
        </w:rPr>
        <w:t>。很显然该理论过于理想化，存在理论缺陷，不适用于本文的研究情况</w:t>
      </w:r>
      <w:r w:rsidR="001F5A82" w:rsidRPr="000F7907">
        <w:rPr>
          <w:sz w:val="24"/>
          <w:szCs w:val="24"/>
        </w:rPr>
        <w:t>。</w:t>
      </w:r>
    </w:p>
    <w:p w14:paraId="02DCB865" w14:textId="37071313" w:rsidR="00F820DA" w:rsidRPr="000F7907" w:rsidRDefault="00F820DA" w:rsidP="00F820DA">
      <w:pPr>
        <w:spacing w:line="360" w:lineRule="auto"/>
        <w:ind w:firstLineChars="200" w:firstLine="480"/>
        <w:rPr>
          <w:sz w:val="24"/>
          <w:szCs w:val="24"/>
        </w:rPr>
      </w:pPr>
      <w:r w:rsidRPr="000F7907">
        <w:rPr>
          <w:sz w:val="24"/>
          <w:szCs w:val="24"/>
        </w:rPr>
        <w:t>Modigliani</w:t>
      </w:r>
      <w:r w:rsidRPr="000F7907">
        <w:rPr>
          <w:sz w:val="24"/>
          <w:szCs w:val="24"/>
        </w:rPr>
        <w:t>和</w:t>
      </w:r>
      <w:r w:rsidRPr="000F7907">
        <w:rPr>
          <w:sz w:val="24"/>
          <w:szCs w:val="24"/>
        </w:rPr>
        <w:t>Miller(1961)</w:t>
      </w:r>
      <w:r w:rsidRPr="000F7907">
        <w:rPr>
          <w:sz w:val="24"/>
          <w:szCs w:val="24"/>
        </w:rPr>
        <w:t>提出</w:t>
      </w:r>
      <w:r w:rsidR="00D91C4A" w:rsidRPr="000F7907">
        <w:rPr>
          <w:sz w:val="24"/>
          <w:szCs w:val="24"/>
        </w:rPr>
        <w:t>了</w:t>
      </w:r>
      <w:r w:rsidRPr="000F7907">
        <w:rPr>
          <w:sz w:val="24"/>
          <w:szCs w:val="24"/>
        </w:rPr>
        <w:t xml:space="preserve"> MM </w:t>
      </w:r>
      <w:r w:rsidRPr="000F7907">
        <w:rPr>
          <w:sz w:val="24"/>
          <w:szCs w:val="24"/>
        </w:rPr>
        <w:t>理论，即资本结构无关论，该理论</w:t>
      </w:r>
      <w:r w:rsidR="00D91C4A" w:rsidRPr="000F7907">
        <w:rPr>
          <w:sz w:val="24"/>
          <w:szCs w:val="24"/>
        </w:rPr>
        <w:t>认为在满足特定假设的前提下</w:t>
      </w:r>
      <w:r w:rsidRPr="000F7907">
        <w:rPr>
          <w:sz w:val="24"/>
          <w:szCs w:val="24"/>
        </w:rPr>
        <w:t>，公司的价值与其资本结构无关，</w:t>
      </w:r>
      <w:r w:rsidR="00D91C4A" w:rsidRPr="000F7907">
        <w:rPr>
          <w:sz w:val="24"/>
          <w:szCs w:val="24"/>
        </w:rPr>
        <w:t>无论</w:t>
      </w:r>
      <w:r w:rsidRPr="000F7907">
        <w:rPr>
          <w:sz w:val="24"/>
          <w:szCs w:val="24"/>
        </w:rPr>
        <w:t>公司的负债率是多少，企业的加权平均资本</w:t>
      </w:r>
      <w:r w:rsidR="00D91C4A" w:rsidRPr="000F7907">
        <w:rPr>
          <w:sz w:val="24"/>
          <w:szCs w:val="24"/>
        </w:rPr>
        <w:t>都不会随之变化，始终等于</w:t>
      </w:r>
      <w:r w:rsidRPr="000F7907">
        <w:rPr>
          <w:sz w:val="24"/>
          <w:szCs w:val="24"/>
        </w:rPr>
        <w:t>企业无负债时的权益成本。这些假设包括：市场为完全竞争市场，</w:t>
      </w:r>
      <w:r w:rsidR="00DB6D91" w:rsidRPr="000F7907">
        <w:rPr>
          <w:sz w:val="24"/>
          <w:szCs w:val="24"/>
        </w:rPr>
        <w:t>且</w:t>
      </w:r>
      <w:r w:rsidRPr="000F7907">
        <w:rPr>
          <w:sz w:val="24"/>
          <w:szCs w:val="24"/>
        </w:rPr>
        <w:t>不存在市场交易成本；所有参与市场活动的</w:t>
      </w:r>
      <w:r w:rsidR="00DB6D91" w:rsidRPr="000F7907">
        <w:rPr>
          <w:sz w:val="24"/>
          <w:szCs w:val="24"/>
        </w:rPr>
        <w:t>投资者</w:t>
      </w:r>
      <w:r w:rsidRPr="000F7907">
        <w:rPr>
          <w:sz w:val="24"/>
          <w:szCs w:val="24"/>
        </w:rPr>
        <w:t>对企业未来</w:t>
      </w:r>
      <w:r w:rsidR="00DB6D91" w:rsidRPr="000F7907">
        <w:rPr>
          <w:sz w:val="24"/>
          <w:szCs w:val="24"/>
        </w:rPr>
        <w:t>的收益和风险</w:t>
      </w:r>
      <w:r w:rsidRPr="000F7907">
        <w:rPr>
          <w:sz w:val="24"/>
          <w:szCs w:val="24"/>
        </w:rPr>
        <w:t>有着相同的期望</w:t>
      </w:r>
      <w:r w:rsidR="00DB6D91" w:rsidRPr="000F7907">
        <w:rPr>
          <w:sz w:val="24"/>
          <w:szCs w:val="24"/>
        </w:rPr>
        <w:t>；</w:t>
      </w:r>
      <w:r w:rsidRPr="000F7907">
        <w:rPr>
          <w:sz w:val="24"/>
          <w:szCs w:val="24"/>
        </w:rPr>
        <w:t>现金流量都是永续的，</w:t>
      </w:r>
      <w:r w:rsidR="00DB6D91" w:rsidRPr="000F7907">
        <w:rPr>
          <w:sz w:val="24"/>
          <w:szCs w:val="24"/>
        </w:rPr>
        <w:t>且</w:t>
      </w:r>
      <w:r w:rsidRPr="000F7907">
        <w:rPr>
          <w:sz w:val="24"/>
          <w:szCs w:val="24"/>
        </w:rPr>
        <w:t>所有收益</w:t>
      </w:r>
      <w:r w:rsidR="007F4A5F">
        <w:rPr>
          <w:rFonts w:hint="eastAsia"/>
          <w:sz w:val="24"/>
          <w:szCs w:val="24"/>
        </w:rPr>
        <w:t>都</w:t>
      </w:r>
      <w:r w:rsidRPr="000F7907">
        <w:rPr>
          <w:sz w:val="24"/>
          <w:szCs w:val="24"/>
        </w:rPr>
        <w:t>会用于派发股利；</w:t>
      </w:r>
      <w:r w:rsidR="00DB6D91" w:rsidRPr="000F7907">
        <w:rPr>
          <w:sz w:val="24"/>
          <w:szCs w:val="24"/>
        </w:rPr>
        <w:t>市场负债利率均为无风险利率；市场</w:t>
      </w:r>
      <w:r w:rsidR="007F4A5F">
        <w:rPr>
          <w:rFonts w:hint="eastAsia"/>
          <w:sz w:val="24"/>
          <w:szCs w:val="24"/>
        </w:rPr>
        <w:t>不存在</w:t>
      </w:r>
      <w:r w:rsidR="00DB6D91" w:rsidRPr="000F7907">
        <w:rPr>
          <w:sz w:val="24"/>
          <w:szCs w:val="24"/>
        </w:rPr>
        <w:t>信息</w:t>
      </w:r>
      <w:r w:rsidR="007F4A5F">
        <w:rPr>
          <w:rFonts w:hint="eastAsia"/>
          <w:sz w:val="24"/>
          <w:szCs w:val="24"/>
        </w:rPr>
        <w:t>不</w:t>
      </w:r>
      <w:r w:rsidR="00DB6D91" w:rsidRPr="000F7907">
        <w:rPr>
          <w:sz w:val="24"/>
          <w:szCs w:val="24"/>
        </w:rPr>
        <w:t>对称。</w:t>
      </w:r>
      <w:r w:rsidRPr="000F7907">
        <w:rPr>
          <w:sz w:val="24"/>
          <w:szCs w:val="24"/>
        </w:rPr>
        <w:t>这一理论被称为现代资本结构理论的基础，对后续</w:t>
      </w:r>
      <w:r w:rsidR="006C369A">
        <w:rPr>
          <w:rFonts w:hint="eastAsia"/>
          <w:sz w:val="24"/>
          <w:szCs w:val="24"/>
        </w:rPr>
        <w:t>资本结构</w:t>
      </w:r>
      <w:r w:rsidR="001628C7">
        <w:rPr>
          <w:rFonts w:hint="eastAsia"/>
          <w:sz w:val="24"/>
          <w:szCs w:val="24"/>
        </w:rPr>
        <w:t>方面的相关</w:t>
      </w:r>
      <w:r w:rsidR="006C369A">
        <w:rPr>
          <w:rFonts w:hint="eastAsia"/>
          <w:sz w:val="24"/>
          <w:szCs w:val="24"/>
        </w:rPr>
        <w:t>研究产生了很大影响。</w:t>
      </w:r>
    </w:p>
    <w:p w14:paraId="5943F74E" w14:textId="0040CD2D" w:rsidR="00932E14" w:rsidRPr="000F7907" w:rsidRDefault="00CA2DB1" w:rsidP="0008695C">
      <w:pPr>
        <w:spacing w:line="360" w:lineRule="auto"/>
        <w:ind w:firstLineChars="200" w:firstLine="480"/>
        <w:rPr>
          <w:sz w:val="24"/>
          <w:szCs w:val="24"/>
        </w:rPr>
      </w:pPr>
      <w:proofErr w:type="gramStart"/>
      <w:r>
        <w:rPr>
          <w:rFonts w:hint="eastAsia"/>
          <w:sz w:val="24"/>
          <w:szCs w:val="24"/>
        </w:rPr>
        <w:lastRenderedPageBreak/>
        <w:t>当</w:t>
      </w:r>
      <w:r w:rsidR="00702E02" w:rsidRPr="000F7907">
        <w:rPr>
          <w:sz w:val="24"/>
          <w:szCs w:val="24"/>
        </w:rPr>
        <w:t>考虑</w:t>
      </w:r>
      <w:proofErr w:type="gramEnd"/>
      <w:r>
        <w:rPr>
          <w:rFonts w:hint="eastAsia"/>
          <w:sz w:val="24"/>
          <w:szCs w:val="24"/>
        </w:rPr>
        <w:t>到现实情况中</w:t>
      </w:r>
      <w:r w:rsidR="00702E02" w:rsidRPr="000F7907">
        <w:rPr>
          <w:sz w:val="24"/>
          <w:szCs w:val="24"/>
        </w:rPr>
        <w:t>存在企业所得税时，企业负债会体现税盾效应，税盾效应的存在意味着企业在向股东支付相同回报时，</w:t>
      </w:r>
      <w:r w:rsidR="007F4A5F">
        <w:rPr>
          <w:rFonts w:hint="eastAsia"/>
          <w:sz w:val="24"/>
          <w:szCs w:val="24"/>
        </w:rPr>
        <w:t>会比</w:t>
      </w:r>
      <w:r w:rsidR="00702E02" w:rsidRPr="000F7907">
        <w:rPr>
          <w:sz w:val="24"/>
          <w:szCs w:val="24"/>
        </w:rPr>
        <w:t>支付</w:t>
      </w:r>
      <w:r w:rsidR="007F4A5F">
        <w:rPr>
          <w:rFonts w:hint="eastAsia"/>
          <w:sz w:val="24"/>
          <w:szCs w:val="24"/>
        </w:rPr>
        <w:t>给</w:t>
      </w:r>
      <w:r w:rsidR="00702E02" w:rsidRPr="000F7907">
        <w:rPr>
          <w:sz w:val="24"/>
          <w:szCs w:val="24"/>
        </w:rPr>
        <w:t>债权人花费更多的利润。此时企业的经营绩效会随时负债率的上升而增加，理论上在负债率</w:t>
      </w:r>
      <w:r w:rsidR="00DC1EE9" w:rsidRPr="000F7907">
        <w:rPr>
          <w:sz w:val="24"/>
          <w:szCs w:val="24"/>
        </w:rPr>
        <w:t>为</w:t>
      </w:r>
      <w:r w:rsidR="00702E02" w:rsidRPr="000F7907">
        <w:rPr>
          <w:sz w:val="24"/>
          <w:szCs w:val="24"/>
        </w:rPr>
        <w:t>100%</w:t>
      </w:r>
      <w:r w:rsidR="00702E02" w:rsidRPr="000F7907">
        <w:rPr>
          <w:sz w:val="24"/>
          <w:szCs w:val="24"/>
        </w:rPr>
        <w:t>时</w:t>
      </w:r>
      <w:r w:rsidR="00DC1EE9" w:rsidRPr="000F7907">
        <w:rPr>
          <w:sz w:val="24"/>
          <w:szCs w:val="24"/>
        </w:rPr>
        <w:t>到达最大值。但同时考虑税盾效应和财务风险时，财务风险加大，企业股东作为理智人会在风险增大时要求更高的投资收益，进而增加了企业的权益成本。</w:t>
      </w:r>
      <w:r w:rsidR="00932E14" w:rsidRPr="000F7907">
        <w:rPr>
          <w:sz w:val="24"/>
          <w:szCs w:val="24"/>
        </w:rPr>
        <w:t>当税</w:t>
      </w:r>
      <w:proofErr w:type="gramStart"/>
      <w:r w:rsidR="00932E14" w:rsidRPr="000F7907">
        <w:rPr>
          <w:sz w:val="24"/>
          <w:szCs w:val="24"/>
        </w:rPr>
        <w:t>盾</w:t>
      </w:r>
      <w:proofErr w:type="gramEnd"/>
      <w:r w:rsidR="00932E14" w:rsidRPr="000F7907">
        <w:rPr>
          <w:sz w:val="24"/>
          <w:szCs w:val="24"/>
        </w:rPr>
        <w:t>效应的影响大于财务风险加大的影响时，企业财务杠杆与经营绩效的影响是正相关关系；当税</w:t>
      </w:r>
      <w:proofErr w:type="gramStart"/>
      <w:r w:rsidR="00932E14" w:rsidRPr="000F7907">
        <w:rPr>
          <w:sz w:val="24"/>
          <w:szCs w:val="24"/>
        </w:rPr>
        <w:t>盾</w:t>
      </w:r>
      <w:proofErr w:type="gramEnd"/>
      <w:r w:rsidR="00932E14" w:rsidRPr="000F7907">
        <w:rPr>
          <w:sz w:val="24"/>
          <w:szCs w:val="24"/>
        </w:rPr>
        <w:t>效应的影响小于财务风险加大影响时，企业财务杠杆水平与其经营绩效的影响时负相关关系。</w:t>
      </w:r>
    </w:p>
    <w:p w14:paraId="7CFE52A5" w14:textId="6EE47FD1" w:rsidR="00493673" w:rsidRDefault="00E50066" w:rsidP="007F1964">
      <w:pPr>
        <w:spacing w:line="360" w:lineRule="auto"/>
        <w:ind w:firstLineChars="200" w:firstLine="480"/>
        <w:rPr>
          <w:sz w:val="24"/>
          <w:szCs w:val="24"/>
        </w:rPr>
      </w:pPr>
      <w:r w:rsidRPr="000F7907">
        <w:rPr>
          <w:sz w:val="24"/>
          <w:szCs w:val="24"/>
        </w:rPr>
        <w:t>Jensen</w:t>
      </w:r>
      <w:r w:rsidR="000F7907">
        <w:rPr>
          <w:rFonts w:hint="eastAsia"/>
          <w:sz w:val="24"/>
          <w:szCs w:val="24"/>
        </w:rPr>
        <w:t>和</w:t>
      </w:r>
      <w:proofErr w:type="spellStart"/>
      <w:r w:rsidRPr="000F7907">
        <w:rPr>
          <w:sz w:val="24"/>
          <w:szCs w:val="24"/>
        </w:rPr>
        <w:t>Meckling</w:t>
      </w:r>
      <w:proofErr w:type="spellEnd"/>
      <w:r w:rsidRPr="000F7907">
        <w:rPr>
          <w:sz w:val="24"/>
          <w:szCs w:val="24"/>
        </w:rPr>
        <w:t>（</w:t>
      </w:r>
      <w:r w:rsidRPr="000F7907">
        <w:rPr>
          <w:sz w:val="24"/>
          <w:szCs w:val="24"/>
        </w:rPr>
        <w:t>1976</w:t>
      </w:r>
      <w:r w:rsidRPr="000F7907">
        <w:rPr>
          <w:sz w:val="24"/>
          <w:szCs w:val="24"/>
        </w:rPr>
        <w:t>）提出了代理成本理论，该理论在</w:t>
      </w:r>
      <w:r w:rsidRPr="000F7907">
        <w:rPr>
          <w:sz w:val="24"/>
          <w:szCs w:val="24"/>
        </w:rPr>
        <w:t>MM</w:t>
      </w:r>
      <w:r w:rsidRPr="000F7907">
        <w:rPr>
          <w:sz w:val="24"/>
          <w:szCs w:val="24"/>
        </w:rPr>
        <w:t>理论的基础上考虑了代理成本和资本结构之间的关系。</w:t>
      </w:r>
      <w:r w:rsidR="007F4A5F">
        <w:rPr>
          <w:rFonts w:hint="eastAsia"/>
          <w:sz w:val="24"/>
          <w:szCs w:val="24"/>
        </w:rPr>
        <w:t>他们的</w:t>
      </w:r>
      <w:r w:rsidRPr="000F7907">
        <w:rPr>
          <w:sz w:val="24"/>
          <w:szCs w:val="24"/>
        </w:rPr>
        <w:t>理论认为由于企业经营者和企业债权人之间存在信息不对称</w:t>
      </w:r>
      <w:r w:rsidR="00043C50" w:rsidRPr="000F7907">
        <w:rPr>
          <w:sz w:val="24"/>
          <w:szCs w:val="24"/>
        </w:rPr>
        <w:t>且两者的目标不完全相同</w:t>
      </w:r>
      <w:r w:rsidRPr="000F7907">
        <w:rPr>
          <w:sz w:val="24"/>
          <w:szCs w:val="24"/>
        </w:rPr>
        <w:t>，企业债权人</w:t>
      </w:r>
      <w:r w:rsidR="00043C50" w:rsidRPr="000F7907">
        <w:rPr>
          <w:sz w:val="24"/>
          <w:szCs w:val="24"/>
        </w:rPr>
        <w:t>会</w:t>
      </w:r>
      <w:r w:rsidR="000C183F">
        <w:rPr>
          <w:rFonts w:hint="eastAsia"/>
          <w:sz w:val="24"/>
          <w:szCs w:val="24"/>
        </w:rPr>
        <w:t>因为</w:t>
      </w:r>
      <w:r w:rsidR="00043C50" w:rsidRPr="000F7907">
        <w:rPr>
          <w:sz w:val="24"/>
          <w:szCs w:val="24"/>
        </w:rPr>
        <w:t>监督企业经营者而产生代理成本。</w:t>
      </w:r>
      <w:r w:rsidR="000C183F">
        <w:rPr>
          <w:rFonts w:hint="eastAsia"/>
          <w:sz w:val="24"/>
          <w:szCs w:val="24"/>
        </w:rPr>
        <w:t>例如</w:t>
      </w:r>
      <w:r w:rsidR="00043C50" w:rsidRPr="000F7907">
        <w:rPr>
          <w:sz w:val="24"/>
          <w:szCs w:val="24"/>
        </w:rPr>
        <w:t>当企业进行某一项风险投资，该项投资一旦产生超额收益，股东会</w:t>
      </w:r>
      <w:r w:rsidR="006B1D25" w:rsidRPr="000F7907">
        <w:rPr>
          <w:sz w:val="24"/>
          <w:szCs w:val="24"/>
        </w:rPr>
        <w:t>获得利益，债权人却不会获得收益；而当投资失败时，股东</w:t>
      </w:r>
      <w:r w:rsidR="000C1FE0" w:rsidRPr="000F7907">
        <w:rPr>
          <w:sz w:val="24"/>
          <w:szCs w:val="24"/>
        </w:rPr>
        <w:t>也会凭借有限责任避免承担损失。</w:t>
      </w:r>
      <w:r w:rsidR="000C183F">
        <w:rPr>
          <w:rFonts w:hint="eastAsia"/>
          <w:sz w:val="24"/>
          <w:szCs w:val="24"/>
        </w:rPr>
        <w:t>企业的负债越多</w:t>
      </w:r>
      <w:r w:rsidR="008A6DFF" w:rsidRPr="000F7907">
        <w:rPr>
          <w:sz w:val="24"/>
          <w:szCs w:val="24"/>
        </w:rPr>
        <w:t>，债权人的代理成本越大，债权人</w:t>
      </w:r>
      <w:r w:rsidR="000C183F">
        <w:rPr>
          <w:rFonts w:hint="eastAsia"/>
          <w:sz w:val="24"/>
          <w:szCs w:val="24"/>
        </w:rPr>
        <w:t>作为理性人会减少对企业的放贷或提高债务的利率，</w:t>
      </w:r>
      <w:proofErr w:type="gramStart"/>
      <w:r w:rsidR="000C183F">
        <w:rPr>
          <w:rFonts w:hint="eastAsia"/>
          <w:sz w:val="24"/>
          <w:szCs w:val="24"/>
        </w:rPr>
        <w:t>进影响</w:t>
      </w:r>
      <w:proofErr w:type="gramEnd"/>
      <w:r w:rsidR="000C183F">
        <w:rPr>
          <w:rFonts w:hint="eastAsia"/>
          <w:sz w:val="24"/>
          <w:szCs w:val="24"/>
        </w:rPr>
        <w:t>企业的盈利能力降低企业经营绩效。</w:t>
      </w:r>
    </w:p>
    <w:p w14:paraId="4F085B47" w14:textId="7F382EBC" w:rsidR="00DD3F9B" w:rsidRPr="000F7907" w:rsidRDefault="00AE3D73" w:rsidP="007F1964">
      <w:pPr>
        <w:spacing w:line="360" w:lineRule="auto"/>
        <w:ind w:firstLineChars="200" w:firstLine="480"/>
        <w:rPr>
          <w:sz w:val="24"/>
          <w:szCs w:val="24"/>
        </w:rPr>
      </w:pPr>
      <w:r>
        <w:rPr>
          <w:rFonts w:hint="eastAsia"/>
          <w:sz w:val="24"/>
          <w:szCs w:val="24"/>
        </w:rPr>
        <w:t>M</w:t>
      </w:r>
      <w:r>
        <w:rPr>
          <w:sz w:val="24"/>
          <w:szCs w:val="24"/>
        </w:rPr>
        <w:t>M</w:t>
      </w:r>
      <w:r>
        <w:rPr>
          <w:rFonts w:hint="eastAsia"/>
          <w:sz w:val="24"/>
          <w:szCs w:val="24"/>
        </w:rPr>
        <w:t>理论的诸多假设中包含了市场不存在信息不对称的假设，而现实的市场存在着信息不对称的情况。</w:t>
      </w:r>
      <w:r w:rsidR="00431F0C">
        <w:rPr>
          <w:sz w:val="24"/>
          <w:szCs w:val="24"/>
        </w:rPr>
        <w:t>ROSS</w:t>
      </w:r>
      <w:r w:rsidR="00431F0C">
        <w:rPr>
          <w:rFonts w:hint="eastAsia"/>
          <w:sz w:val="24"/>
          <w:szCs w:val="24"/>
        </w:rPr>
        <w:t>和</w:t>
      </w:r>
      <w:r w:rsidR="00431F0C">
        <w:rPr>
          <w:rFonts w:hint="eastAsia"/>
          <w:sz w:val="24"/>
          <w:szCs w:val="24"/>
        </w:rPr>
        <w:t>Pyle</w:t>
      </w:r>
      <w:r w:rsidR="00431F0C">
        <w:rPr>
          <w:rFonts w:hint="eastAsia"/>
          <w:sz w:val="24"/>
          <w:szCs w:val="24"/>
        </w:rPr>
        <w:t>等（</w:t>
      </w:r>
      <w:r w:rsidR="00431F0C">
        <w:rPr>
          <w:rFonts w:hint="eastAsia"/>
          <w:sz w:val="24"/>
          <w:szCs w:val="24"/>
        </w:rPr>
        <w:t>1</w:t>
      </w:r>
      <w:r w:rsidR="00431F0C">
        <w:rPr>
          <w:sz w:val="24"/>
          <w:szCs w:val="24"/>
        </w:rPr>
        <w:t>977</w:t>
      </w:r>
      <w:r w:rsidR="00431F0C">
        <w:rPr>
          <w:rFonts w:hint="eastAsia"/>
          <w:sz w:val="24"/>
          <w:szCs w:val="24"/>
        </w:rPr>
        <w:t>）针对这一假设提出了信号传递理论。他们认为企业的经营情况会向市场传递出信号。当企业的经营情况好时，企业会向市场传递向好的信号吸引投资者的投资。由于外部投资者会根据企业的资本结构来判断企业价值，当企业的资产负债率</w:t>
      </w:r>
      <w:r w:rsidR="00983E4A">
        <w:rPr>
          <w:rFonts w:hint="eastAsia"/>
          <w:sz w:val="24"/>
          <w:szCs w:val="24"/>
        </w:rPr>
        <w:t>越高时，虽然会面临着更高的风险，但企业价值也会升高。因此企业会为了更好地吸引外部投资者选择债务融资。</w:t>
      </w:r>
    </w:p>
    <w:p w14:paraId="70401693" w14:textId="40E98299" w:rsidR="0084627E" w:rsidRPr="000F7907" w:rsidRDefault="0084627E" w:rsidP="0027564C">
      <w:pPr>
        <w:pStyle w:val="3"/>
      </w:pPr>
      <w:bookmarkStart w:id="23" w:name="_Toc104472928"/>
      <w:r w:rsidRPr="000F7907">
        <w:t xml:space="preserve">2.2.2 </w:t>
      </w:r>
      <w:r w:rsidRPr="000F7907">
        <w:t>国内</w:t>
      </w:r>
      <w:r w:rsidR="00AA57DE" w:rsidRPr="000F7907">
        <w:t>外</w:t>
      </w:r>
      <w:r w:rsidRPr="000F7907">
        <w:t>学者对财务杠杆与企业经营绩效关系的研究</w:t>
      </w:r>
      <w:bookmarkEnd w:id="23"/>
    </w:p>
    <w:p w14:paraId="5CC9AB23" w14:textId="3D714164" w:rsidR="001435E2" w:rsidRDefault="003211F5" w:rsidP="00646243">
      <w:pPr>
        <w:spacing w:line="360" w:lineRule="auto"/>
        <w:ind w:firstLineChars="200" w:firstLine="480"/>
        <w:jc w:val="both"/>
        <w:rPr>
          <w:sz w:val="24"/>
          <w:szCs w:val="24"/>
        </w:rPr>
      </w:pPr>
      <w:r>
        <w:rPr>
          <w:rFonts w:hint="eastAsia"/>
          <w:sz w:val="24"/>
          <w:szCs w:val="24"/>
        </w:rPr>
        <w:t>国外学者以</w:t>
      </w:r>
      <w:r>
        <w:rPr>
          <w:sz w:val="24"/>
          <w:szCs w:val="24"/>
        </w:rPr>
        <w:t>MM</w:t>
      </w:r>
      <w:r>
        <w:rPr>
          <w:rFonts w:hint="eastAsia"/>
          <w:sz w:val="24"/>
          <w:szCs w:val="24"/>
        </w:rPr>
        <w:t>理论作为基础对企业资本结构进行了广泛的研究，构建出现代资本结构理论。在此基础上也有很多学者研究企业不同资本结构能够产生的影响，其中包括对企业绩效和企业价值的影响。</w:t>
      </w:r>
      <w:proofErr w:type="spellStart"/>
      <w:r w:rsidR="000814D4" w:rsidRPr="000F7907">
        <w:rPr>
          <w:sz w:val="24"/>
          <w:szCs w:val="24"/>
        </w:rPr>
        <w:t>Masulis</w:t>
      </w:r>
      <w:proofErr w:type="spellEnd"/>
      <w:r w:rsidR="000814D4" w:rsidRPr="000F7907">
        <w:rPr>
          <w:sz w:val="24"/>
          <w:szCs w:val="24"/>
        </w:rPr>
        <w:t>(1983)</w:t>
      </w:r>
      <w:r w:rsidR="00150D46">
        <w:rPr>
          <w:rFonts w:hint="eastAsia"/>
          <w:sz w:val="24"/>
          <w:szCs w:val="24"/>
        </w:rPr>
        <w:t>着重研究企业资本结构与企业价值的关系</w:t>
      </w:r>
      <w:r w:rsidR="000814D4" w:rsidRPr="000F7907">
        <w:rPr>
          <w:sz w:val="24"/>
          <w:szCs w:val="24"/>
        </w:rPr>
        <w:t>，其实证结果显示，</w:t>
      </w:r>
      <w:r w:rsidR="00150D46">
        <w:rPr>
          <w:rFonts w:hint="eastAsia"/>
          <w:sz w:val="24"/>
          <w:szCs w:val="24"/>
        </w:rPr>
        <w:t>企业</w:t>
      </w:r>
      <w:r w:rsidR="000814D4" w:rsidRPr="000F7907">
        <w:rPr>
          <w:sz w:val="24"/>
          <w:szCs w:val="24"/>
        </w:rPr>
        <w:t>普通股的股票价格与企业财务杠杆之间存在显著的正相关关系</w:t>
      </w:r>
      <w:r w:rsidR="000814D4" w:rsidRPr="000F7907">
        <w:rPr>
          <w:sz w:val="24"/>
          <w:szCs w:val="24"/>
        </w:rPr>
        <w:t xml:space="preserve">; </w:t>
      </w:r>
      <w:r w:rsidR="00150D46">
        <w:rPr>
          <w:rFonts w:hint="eastAsia"/>
          <w:sz w:val="24"/>
          <w:szCs w:val="24"/>
        </w:rPr>
        <w:t>同时他认为</w:t>
      </w:r>
      <w:r w:rsidR="000814D4" w:rsidRPr="000F7907">
        <w:rPr>
          <w:sz w:val="24"/>
          <w:szCs w:val="24"/>
        </w:rPr>
        <w:t>企业的经营绩效与其本身的负债水</w:t>
      </w:r>
      <w:r w:rsidR="000814D4" w:rsidRPr="000F7907">
        <w:rPr>
          <w:sz w:val="24"/>
          <w:szCs w:val="24"/>
        </w:rPr>
        <w:lastRenderedPageBreak/>
        <w:t>平也存在</w:t>
      </w:r>
      <w:r w:rsidR="00150D46">
        <w:rPr>
          <w:rFonts w:hint="eastAsia"/>
          <w:sz w:val="24"/>
          <w:szCs w:val="24"/>
        </w:rPr>
        <w:t>着</w:t>
      </w:r>
      <w:r w:rsidR="000814D4" w:rsidRPr="000F7907">
        <w:rPr>
          <w:sz w:val="24"/>
          <w:szCs w:val="24"/>
        </w:rPr>
        <w:t>正相关关系。</w:t>
      </w:r>
      <w:r w:rsidR="008919F3" w:rsidRPr="008919F3">
        <w:rPr>
          <w:sz w:val="24"/>
          <w:szCs w:val="24"/>
        </w:rPr>
        <w:t>Akhtar</w:t>
      </w:r>
      <w:r w:rsidR="008919F3">
        <w:rPr>
          <w:sz w:val="24"/>
          <w:szCs w:val="24"/>
        </w:rPr>
        <w:t xml:space="preserve"> </w:t>
      </w:r>
      <w:r w:rsidR="008919F3" w:rsidRPr="008919F3">
        <w:rPr>
          <w:sz w:val="24"/>
          <w:szCs w:val="24"/>
        </w:rPr>
        <w:t>S</w:t>
      </w:r>
      <w:r w:rsidR="008919F3">
        <w:rPr>
          <w:rFonts w:hint="eastAsia"/>
          <w:sz w:val="24"/>
          <w:szCs w:val="24"/>
        </w:rPr>
        <w:t>（</w:t>
      </w:r>
      <w:r w:rsidR="008919F3">
        <w:rPr>
          <w:rFonts w:hint="eastAsia"/>
          <w:sz w:val="24"/>
          <w:szCs w:val="24"/>
        </w:rPr>
        <w:t>2</w:t>
      </w:r>
      <w:r w:rsidR="008919F3">
        <w:rPr>
          <w:sz w:val="24"/>
          <w:szCs w:val="24"/>
        </w:rPr>
        <w:t>012</w:t>
      </w:r>
      <w:r w:rsidR="008919F3">
        <w:rPr>
          <w:rFonts w:hint="eastAsia"/>
          <w:sz w:val="24"/>
          <w:szCs w:val="24"/>
        </w:rPr>
        <w:t>）等选取了巴基斯坦的</w:t>
      </w:r>
      <w:r w:rsidR="008919F3">
        <w:rPr>
          <w:rFonts w:hint="eastAsia"/>
          <w:sz w:val="24"/>
          <w:szCs w:val="24"/>
        </w:rPr>
        <w:t>2</w:t>
      </w:r>
      <w:r w:rsidR="008919F3">
        <w:rPr>
          <w:sz w:val="24"/>
          <w:szCs w:val="24"/>
        </w:rPr>
        <w:t>0</w:t>
      </w:r>
      <w:r w:rsidR="008919F3">
        <w:rPr>
          <w:rFonts w:hint="eastAsia"/>
          <w:sz w:val="24"/>
          <w:szCs w:val="24"/>
        </w:rPr>
        <w:t>家上市的</w:t>
      </w:r>
      <w:r w:rsidR="00A24D05">
        <w:rPr>
          <w:rFonts w:hint="eastAsia"/>
          <w:sz w:val="24"/>
          <w:szCs w:val="24"/>
        </w:rPr>
        <w:t>能源行业公司，使用资产回报率、净利润率等十个财务指标验证了财务杠杆与财务绩效的影响关系。其研究结果认为财务杆杆对企业财务绩效产生了积极的影响。</w:t>
      </w:r>
      <w:r w:rsidR="00C30226" w:rsidRPr="00C30226">
        <w:rPr>
          <w:sz w:val="24"/>
          <w:szCs w:val="24"/>
        </w:rPr>
        <w:t>Iqbal</w:t>
      </w:r>
      <w:r w:rsidR="00C30226">
        <w:rPr>
          <w:sz w:val="24"/>
          <w:szCs w:val="24"/>
        </w:rPr>
        <w:t xml:space="preserve"> </w:t>
      </w:r>
      <w:r w:rsidR="00C30226" w:rsidRPr="00C30226">
        <w:rPr>
          <w:sz w:val="24"/>
          <w:szCs w:val="24"/>
        </w:rPr>
        <w:t>U</w:t>
      </w:r>
      <w:r w:rsidR="00C30226">
        <w:rPr>
          <w:rFonts w:hint="eastAsia"/>
          <w:sz w:val="24"/>
          <w:szCs w:val="24"/>
        </w:rPr>
        <w:t>（</w:t>
      </w:r>
      <w:r w:rsidR="00C30226">
        <w:rPr>
          <w:rFonts w:hint="eastAsia"/>
          <w:sz w:val="24"/>
          <w:szCs w:val="24"/>
        </w:rPr>
        <w:t>2</w:t>
      </w:r>
      <w:r w:rsidR="00C30226">
        <w:rPr>
          <w:sz w:val="24"/>
          <w:szCs w:val="24"/>
        </w:rPr>
        <w:t>018</w:t>
      </w:r>
      <w:r w:rsidR="00C30226">
        <w:rPr>
          <w:rFonts w:hint="eastAsia"/>
          <w:sz w:val="24"/>
          <w:szCs w:val="24"/>
        </w:rPr>
        <w:t>）则对巴基斯坦的纺织行业进行了实证分析，他们的研究结果同样认为杠杆率对企业经营绩效有正向关系</w:t>
      </w:r>
      <w:r w:rsidR="0079096A">
        <w:rPr>
          <w:rFonts w:hint="eastAsia"/>
          <w:sz w:val="24"/>
          <w:szCs w:val="24"/>
        </w:rPr>
        <w:t>，其中财务杠杆与</w:t>
      </w:r>
      <w:r w:rsidR="0079096A">
        <w:rPr>
          <w:rFonts w:hint="eastAsia"/>
          <w:sz w:val="24"/>
          <w:szCs w:val="24"/>
        </w:rPr>
        <w:t>R</w:t>
      </w:r>
      <w:r w:rsidR="0079096A">
        <w:rPr>
          <w:sz w:val="24"/>
          <w:szCs w:val="24"/>
        </w:rPr>
        <w:t>OE</w:t>
      </w:r>
      <w:r w:rsidR="0079096A">
        <w:rPr>
          <w:rFonts w:hint="eastAsia"/>
          <w:sz w:val="24"/>
          <w:szCs w:val="24"/>
        </w:rPr>
        <w:t>正相关，而与</w:t>
      </w:r>
      <w:r w:rsidR="0079096A">
        <w:rPr>
          <w:rFonts w:hint="eastAsia"/>
          <w:sz w:val="24"/>
          <w:szCs w:val="24"/>
        </w:rPr>
        <w:t>R</w:t>
      </w:r>
      <w:r w:rsidR="0079096A">
        <w:rPr>
          <w:sz w:val="24"/>
          <w:szCs w:val="24"/>
        </w:rPr>
        <w:t>OA</w:t>
      </w:r>
      <w:r w:rsidR="0079096A">
        <w:rPr>
          <w:rFonts w:hint="eastAsia"/>
          <w:sz w:val="24"/>
          <w:szCs w:val="24"/>
        </w:rPr>
        <w:t>负相关</w:t>
      </w:r>
      <w:r w:rsidR="00C30226">
        <w:rPr>
          <w:rFonts w:hint="eastAsia"/>
          <w:sz w:val="24"/>
          <w:szCs w:val="24"/>
        </w:rPr>
        <w:t>。</w:t>
      </w:r>
      <w:proofErr w:type="spellStart"/>
      <w:r w:rsidR="003603BD" w:rsidRPr="003603BD">
        <w:rPr>
          <w:rFonts w:hint="eastAsia"/>
          <w:sz w:val="24"/>
          <w:szCs w:val="24"/>
        </w:rPr>
        <w:t>Papadimitri</w:t>
      </w:r>
      <w:proofErr w:type="spellEnd"/>
      <w:r w:rsidR="00E612E8">
        <w:rPr>
          <w:rFonts w:hint="eastAsia"/>
          <w:sz w:val="24"/>
          <w:szCs w:val="24"/>
        </w:rPr>
        <w:t>等（</w:t>
      </w:r>
      <w:r w:rsidR="00E612E8">
        <w:rPr>
          <w:rFonts w:hint="eastAsia"/>
          <w:sz w:val="24"/>
          <w:szCs w:val="24"/>
        </w:rPr>
        <w:t>2</w:t>
      </w:r>
      <w:r w:rsidR="00E612E8">
        <w:rPr>
          <w:sz w:val="24"/>
          <w:szCs w:val="24"/>
        </w:rPr>
        <w:t>021</w:t>
      </w:r>
      <w:r w:rsidR="00E612E8">
        <w:rPr>
          <w:rFonts w:hint="eastAsia"/>
          <w:sz w:val="24"/>
          <w:szCs w:val="24"/>
        </w:rPr>
        <w:t>）研究了金融科技公司财务杠杆对企业盈利能力和风险调整能力的影响，研究结果发现企业负债率约低，企业经营绩效越高。</w:t>
      </w:r>
    </w:p>
    <w:p w14:paraId="03BF892F" w14:textId="74959EC6" w:rsidR="00B12037" w:rsidRPr="00B12037" w:rsidRDefault="00B12037" w:rsidP="00646243">
      <w:pPr>
        <w:spacing w:line="360" w:lineRule="auto"/>
        <w:ind w:firstLineChars="200" w:firstLine="480"/>
        <w:jc w:val="both"/>
        <w:rPr>
          <w:sz w:val="24"/>
          <w:szCs w:val="24"/>
        </w:rPr>
      </w:pPr>
      <w:r>
        <w:rPr>
          <w:rFonts w:hint="eastAsia"/>
          <w:sz w:val="24"/>
          <w:szCs w:val="24"/>
        </w:rPr>
        <w:t>国外学者针对房地产行业的财务杠杆的研究主要体现在财务杠杆水平对企业盈利能力等财务指标的影响。</w:t>
      </w:r>
      <w:proofErr w:type="spellStart"/>
      <w:r w:rsidR="0033459E" w:rsidRPr="0033459E">
        <w:rPr>
          <w:sz w:val="24"/>
          <w:szCs w:val="24"/>
        </w:rPr>
        <w:t>Morri</w:t>
      </w:r>
      <w:proofErr w:type="spellEnd"/>
      <w:r w:rsidR="0033459E">
        <w:rPr>
          <w:sz w:val="24"/>
          <w:szCs w:val="24"/>
        </w:rPr>
        <w:t xml:space="preserve"> </w:t>
      </w:r>
      <w:r w:rsidR="0033459E" w:rsidRPr="0033459E">
        <w:rPr>
          <w:sz w:val="24"/>
          <w:szCs w:val="24"/>
        </w:rPr>
        <w:t>G</w:t>
      </w:r>
      <w:r w:rsidR="0033459E">
        <w:rPr>
          <w:rFonts w:hint="eastAsia"/>
          <w:sz w:val="24"/>
          <w:szCs w:val="24"/>
        </w:rPr>
        <w:t>和</w:t>
      </w:r>
      <w:proofErr w:type="spellStart"/>
      <w:r w:rsidR="0033459E" w:rsidRPr="0033459E">
        <w:rPr>
          <w:sz w:val="24"/>
          <w:szCs w:val="24"/>
        </w:rPr>
        <w:t>Jostov</w:t>
      </w:r>
      <w:proofErr w:type="spellEnd"/>
      <w:r w:rsidR="0033459E">
        <w:rPr>
          <w:sz w:val="24"/>
          <w:szCs w:val="24"/>
        </w:rPr>
        <w:t xml:space="preserve"> </w:t>
      </w:r>
      <w:r w:rsidR="0033459E" w:rsidRPr="0033459E">
        <w:rPr>
          <w:sz w:val="24"/>
          <w:szCs w:val="24"/>
        </w:rPr>
        <w:t>K</w:t>
      </w:r>
      <w:r w:rsidR="0033459E">
        <w:rPr>
          <w:rFonts w:hint="eastAsia"/>
          <w:sz w:val="24"/>
          <w:szCs w:val="24"/>
        </w:rPr>
        <w:t>（</w:t>
      </w:r>
      <w:r w:rsidR="0033459E">
        <w:rPr>
          <w:rFonts w:hint="eastAsia"/>
          <w:sz w:val="24"/>
          <w:szCs w:val="24"/>
        </w:rPr>
        <w:t>2</w:t>
      </w:r>
      <w:r w:rsidR="0033459E">
        <w:rPr>
          <w:sz w:val="24"/>
          <w:szCs w:val="24"/>
        </w:rPr>
        <w:t>018</w:t>
      </w:r>
      <w:r w:rsidR="0033459E">
        <w:rPr>
          <w:rFonts w:hint="eastAsia"/>
          <w:sz w:val="24"/>
          <w:szCs w:val="24"/>
        </w:rPr>
        <w:t>）研究了欧洲上市房地产企业在危机期和反弹期两个时期中财务杠杆与经营绩效的关系。结果发现整个时期杠杆水平与绩效均保持负相关。他们认为财务杠杆带来的财务困境的成本大于税盾效应带来的收益。</w:t>
      </w:r>
      <w:r w:rsidR="0079096A" w:rsidRPr="0079096A">
        <w:rPr>
          <w:sz w:val="24"/>
          <w:szCs w:val="24"/>
        </w:rPr>
        <w:t>Nguyen V</w:t>
      </w:r>
      <w:r w:rsidR="0079096A">
        <w:rPr>
          <w:rFonts w:hint="eastAsia"/>
          <w:sz w:val="24"/>
          <w:szCs w:val="24"/>
        </w:rPr>
        <w:t>（</w:t>
      </w:r>
      <w:r w:rsidR="0079096A">
        <w:rPr>
          <w:rFonts w:hint="eastAsia"/>
          <w:sz w:val="24"/>
          <w:szCs w:val="24"/>
        </w:rPr>
        <w:t>2</w:t>
      </w:r>
      <w:r w:rsidR="0079096A">
        <w:rPr>
          <w:sz w:val="24"/>
          <w:szCs w:val="24"/>
        </w:rPr>
        <w:t>019</w:t>
      </w:r>
      <w:r w:rsidR="0079096A">
        <w:rPr>
          <w:rFonts w:hint="eastAsia"/>
          <w:sz w:val="24"/>
          <w:szCs w:val="24"/>
        </w:rPr>
        <w:t>）等研究了越南房地产企业财务杠杆对</w:t>
      </w:r>
      <w:r w:rsidR="00CA2DB1">
        <w:rPr>
          <w:rFonts w:hint="eastAsia"/>
          <w:sz w:val="24"/>
          <w:szCs w:val="24"/>
        </w:rPr>
        <w:t>其</w:t>
      </w:r>
      <w:r w:rsidR="0079096A">
        <w:rPr>
          <w:rFonts w:hint="eastAsia"/>
          <w:sz w:val="24"/>
          <w:szCs w:val="24"/>
        </w:rPr>
        <w:t>盈利能力的影响，</w:t>
      </w:r>
      <w:r w:rsidR="00CA2DB1">
        <w:rPr>
          <w:rFonts w:hint="eastAsia"/>
          <w:sz w:val="24"/>
          <w:szCs w:val="24"/>
        </w:rPr>
        <w:t>通过实证分析他们得出</w:t>
      </w:r>
      <w:r w:rsidR="0079096A">
        <w:rPr>
          <w:rFonts w:hint="eastAsia"/>
          <w:sz w:val="24"/>
          <w:szCs w:val="24"/>
        </w:rPr>
        <w:t>结论认为财务杠杆对房地产企业的</w:t>
      </w:r>
      <w:r w:rsidR="0079096A">
        <w:rPr>
          <w:rFonts w:hint="eastAsia"/>
          <w:sz w:val="24"/>
          <w:szCs w:val="24"/>
        </w:rPr>
        <w:t>R</w:t>
      </w:r>
      <w:r w:rsidR="0079096A">
        <w:rPr>
          <w:sz w:val="24"/>
          <w:szCs w:val="24"/>
        </w:rPr>
        <w:t>OA</w:t>
      </w:r>
      <w:r w:rsidR="0079096A">
        <w:rPr>
          <w:rFonts w:hint="eastAsia"/>
          <w:sz w:val="24"/>
          <w:szCs w:val="24"/>
        </w:rPr>
        <w:t>有负向影响而与</w:t>
      </w:r>
      <w:r w:rsidR="0079096A">
        <w:rPr>
          <w:rFonts w:hint="eastAsia"/>
          <w:sz w:val="24"/>
          <w:szCs w:val="24"/>
        </w:rPr>
        <w:t>R</w:t>
      </w:r>
      <w:r w:rsidR="0079096A">
        <w:rPr>
          <w:sz w:val="24"/>
          <w:szCs w:val="24"/>
        </w:rPr>
        <w:t>OE</w:t>
      </w:r>
      <w:r w:rsidR="0079096A">
        <w:rPr>
          <w:rFonts w:hint="eastAsia"/>
          <w:sz w:val="24"/>
          <w:szCs w:val="24"/>
        </w:rPr>
        <w:t>有正向影响。</w:t>
      </w:r>
      <w:proofErr w:type="spellStart"/>
      <w:r w:rsidRPr="00B12037">
        <w:rPr>
          <w:sz w:val="24"/>
          <w:szCs w:val="24"/>
        </w:rPr>
        <w:t>Deboi</w:t>
      </w:r>
      <w:proofErr w:type="spellEnd"/>
      <w:r>
        <w:rPr>
          <w:sz w:val="24"/>
          <w:szCs w:val="24"/>
        </w:rPr>
        <w:t xml:space="preserve"> </w:t>
      </w:r>
      <w:r w:rsidRPr="00B12037">
        <w:rPr>
          <w:sz w:val="24"/>
          <w:szCs w:val="24"/>
        </w:rPr>
        <w:t>V</w:t>
      </w:r>
      <w:r>
        <w:rPr>
          <w:rFonts w:hint="eastAsia"/>
          <w:sz w:val="24"/>
          <w:szCs w:val="24"/>
        </w:rPr>
        <w:t>（</w:t>
      </w:r>
      <w:r>
        <w:rPr>
          <w:rFonts w:hint="eastAsia"/>
          <w:sz w:val="24"/>
          <w:szCs w:val="24"/>
        </w:rPr>
        <w:t>2</w:t>
      </w:r>
      <w:r>
        <w:rPr>
          <w:sz w:val="24"/>
          <w:szCs w:val="24"/>
        </w:rPr>
        <w:t>021</w:t>
      </w:r>
      <w:r>
        <w:rPr>
          <w:rFonts w:hint="eastAsia"/>
          <w:sz w:val="24"/>
          <w:szCs w:val="24"/>
        </w:rPr>
        <w:t>）等调查了瑞典</w:t>
      </w:r>
      <w:r>
        <w:rPr>
          <w:rFonts w:hint="eastAsia"/>
          <w:sz w:val="24"/>
          <w:szCs w:val="24"/>
        </w:rPr>
        <w:t>1</w:t>
      </w:r>
      <w:r>
        <w:rPr>
          <w:sz w:val="24"/>
          <w:szCs w:val="24"/>
        </w:rPr>
        <w:t>8</w:t>
      </w:r>
      <w:r>
        <w:rPr>
          <w:rFonts w:hint="eastAsia"/>
          <w:sz w:val="24"/>
          <w:szCs w:val="24"/>
        </w:rPr>
        <w:t>家房地产公司在</w:t>
      </w:r>
      <w:r>
        <w:rPr>
          <w:rFonts w:hint="eastAsia"/>
          <w:sz w:val="24"/>
          <w:szCs w:val="24"/>
        </w:rPr>
        <w:t>2</w:t>
      </w:r>
      <w:r>
        <w:rPr>
          <w:sz w:val="24"/>
          <w:szCs w:val="24"/>
        </w:rPr>
        <w:t>016</w:t>
      </w:r>
      <w:r>
        <w:rPr>
          <w:rFonts w:hint="eastAsia"/>
          <w:sz w:val="24"/>
          <w:szCs w:val="24"/>
        </w:rPr>
        <w:t>-</w:t>
      </w:r>
      <w:r>
        <w:rPr>
          <w:sz w:val="24"/>
          <w:szCs w:val="24"/>
        </w:rPr>
        <w:t>2020</w:t>
      </w:r>
      <w:r>
        <w:rPr>
          <w:rFonts w:hint="eastAsia"/>
          <w:sz w:val="24"/>
          <w:szCs w:val="24"/>
        </w:rPr>
        <w:t>年的资本结构和盈利能力，结果发现财务杠杆对瑞典房地产企业的</w:t>
      </w:r>
      <w:r>
        <w:rPr>
          <w:rFonts w:hint="eastAsia"/>
          <w:sz w:val="24"/>
          <w:szCs w:val="24"/>
        </w:rPr>
        <w:t>R</w:t>
      </w:r>
      <w:r>
        <w:rPr>
          <w:sz w:val="24"/>
          <w:szCs w:val="24"/>
        </w:rPr>
        <w:t>OA</w:t>
      </w:r>
      <w:r>
        <w:rPr>
          <w:rFonts w:hint="eastAsia"/>
          <w:sz w:val="24"/>
          <w:szCs w:val="24"/>
        </w:rPr>
        <w:t>无显著影响关系。</w:t>
      </w:r>
    </w:p>
    <w:p w14:paraId="5CBE5A12" w14:textId="2E8DE993" w:rsidR="00DD4B3D" w:rsidRPr="00DD4B3D" w:rsidRDefault="00DD4B3D" w:rsidP="00646243">
      <w:pPr>
        <w:spacing w:line="360" w:lineRule="auto"/>
        <w:ind w:firstLineChars="200" w:firstLine="480"/>
        <w:jc w:val="both"/>
        <w:rPr>
          <w:sz w:val="24"/>
          <w:szCs w:val="24"/>
        </w:rPr>
      </w:pPr>
      <w:r>
        <w:rPr>
          <w:rFonts w:hint="eastAsia"/>
          <w:sz w:val="24"/>
          <w:szCs w:val="24"/>
        </w:rPr>
        <w:t>国内学者在衡量房地产的经营绩效上有着诸多研究，</w:t>
      </w:r>
      <w:r w:rsidR="00E6142F">
        <w:rPr>
          <w:rFonts w:hint="eastAsia"/>
          <w:sz w:val="24"/>
          <w:szCs w:val="24"/>
        </w:rPr>
        <w:t>学者们选取的财务指标和研究方法也有所不同。</w:t>
      </w:r>
      <w:r w:rsidRPr="00DD4B3D">
        <w:rPr>
          <w:sz w:val="24"/>
          <w:szCs w:val="24"/>
        </w:rPr>
        <w:t>付莲</w:t>
      </w:r>
      <w:proofErr w:type="gramStart"/>
      <w:r w:rsidRPr="00DD4B3D">
        <w:rPr>
          <w:sz w:val="24"/>
          <w:szCs w:val="24"/>
        </w:rPr>
        <w:t>莲</w:t>
      </w:r>
      <w:proofErr w:type="gramEnd"/>
      <w:r w:rsidRPr="00DD4B3D">
        <w:rPr>
          <w:sz w:val="24"/>
          <w:szCs w:val="24"/>
        </w:rPr>
        <w:t>和喻龙敏</w:t>
      </w:r>
      <w:r w:rsidR="00087E35">
        <w:rPr>
          <w:rFonts w:hint="eastAsia"/>
          <w:sz w:val="24"/>
          <w:szCs w:val="24"/>
        </w:rPr>
        <w:t>（</w:t>
      </w:r>
      <w:r w:rsidR="00087E35">
        <w:rPr>
          <w:rFonts w:hint="eastAsia"/>
          <w:sz w:val="24"/>
          <w:szCs w:val="24"/>
        </w:rPr>
        <w:t>2</w:t>
      </w:r>
      <w:r w:rsidR="00087E35">
        <w:rPr>
          <w:sz w:val="24"/>
          <w:szCs w:val="24"/>
        </w:rPr>
        <w:t>020</w:t>
      </w:r>
      <w:r w:rsidR="00087E35">
        <w:rPr>
          <w:rFonts w:hint="eastAsia"/>
          <w:sz w:val="24"/>
          <w:szCs w:val="24"/>
        </w:rPr>
        <w:t>）</w:t>
      </w:r>
      <w:r w:rsidRPr="00DD4B3D">
        <w:rPr>
          <w:rFonts w:hint="eastAsia"/>
          <w:sz w:val="24"/>
          <w:szCs w:val="24"/>
        </w:rPr>
        <w:t>使用因子分析法对我国</w:t>
      </w:r>
      <w:r w:rsidRPr="00DD4B3D">
        <w:rPr>
          <w:rFonts w:hint="eastAsia"/>
          <w:sz w:val="24"/>
          <w:szCs w:val="24"/>
        </w:rPr>
        <w:t>5</w:t>
      </w:r>
      <w:r w:rsidRPr="00DD4B3D">
        <w:rPr>
          <w:sz w:val="24"/>
          <w:szCs w:val="24"/>
        </w:rPr>
        <w:t>9</w:t>
      </w:r>
      <w:r w:rsidRPr="00DD4B3D">
        <w:rPr>
          <w:sz w:val="24"/>
          <w:szCs w:val="24"/>
        </w:rPr>
        <w:t>家</w:t>
      </w:r>
      <w:r w:rsidRPr="00DD4B3D">
        <w:rPr>
          <w:rFonts w:hint="eastAsia"/>
          <w:sz w:val="24"/>
          <w:szCs w:val="24"/>
        </w:rPr>
        <w:t>上市房地产企业的经营绩效进行评价，从</w:t>
      </w:r>
      <w:r w:rsidR="00C5225C">
        <w:rPr>
          <w:rFonts w:hint="eastAsia"/>
          <w:sz w:val="24"/>
          <w:szCs w:val="24"/>
        </w:rPr>
        <w:t>企业的</w:t>
      </w:r>
      <w:r w:rsidRPr="00DD4B3D">
        <w:rPr>
          <w:rFonts w:hint="eastAsia"/>
          <w:sz w:val="24"/>
          <w:szCs w:val="24"/>
        </w:rPr>
        <w:t>偿债能力、发展能力、营运能力、盈利能力和资本结构五个方面选取了十个财务指标。</w:t>
      </w:r>
      <w:r w:rsidR="00087E35">
        <w:rPr>
          <w:rFonts w:hint="eastAsia"/>
          <w:sz w:val="24"/>
          <w:szCs w:val="24"/>
        </w:rPr>
        <w:t>杨存款（</w:t>
      </w:r>
      <w:r w:rsidR="00087E35">
        <w:rPr>
          <w:rFonts w:hint="eastAsia"/>
          <w:sz w:val="24"/>
          <w:szCs w:val="24"/>
        </w:rPr>
        <w:t>2</w:t>
      </w:r>
      <w:r w:rsidR="00087E35">
        <w:rPr>
          <w:sz w:val="24"/>
          <w:szCs w:val="24"/>
        </w:rPr>
        <w:t>015</w:t>
      </w:r>
      <w:r w:rsidR="00087E35">
        <w:rPr>
          <w:rFonts w:hint="eastAsia"/>
          <w:sz w:val="24"/>
          <w:szCs w:val="24"/>
        </w:rPr>
        <w:t>）引入了财务指标的时间因素，将指标、评价对象和时间因素构成三维的评价体系。除了盈利能力、偿债能力等传统指标外还选取了体现企业股本扩张能力的财务指标</w:t>
      </w:r>
      <w:r w:rsidR="00E6142F">
        <w:rPr>
          <w:rFonts w:hint="eastAsia"/>
          <w:sz w:val="24"/>
          <w:szCs w:val="24"/>
        </w:rPr>
        <w:t>。</w:t>
      </w:r>
      <w:r w:rsidR="00E6142F" w:rsidRPr="00E6142F">
        <w:rPr>
          <w:rFonts w:hint="eastAsia"/>
          <w:sz w:val="24"/>
          <w:szCs w:val="24"/>
        </w:rPr>
        <w:t>徐传谌</w:t>
      </w:r>
      <w:r w:rsidR="00E6142F">
        <w:rPr>
          <w:rFonts w:hint="eastAsia"/>
          <w:sz w:val="24"/>
          <w:szCs w:val="24"/>
        </w:rPr>
        <w:t>和</w:t>
      </w:r>
      <w:r w:rsidR="00E6142F" w:rsidRPr="00E6142F">
        <w:rPr>
          <w:rFonts w:hint="eastAsia"/>
          <w:sz w:val="24"/>
          <w:szCs w:val="24"/>
        </w:rPr>
        <w:t>王志刚</w:t>
      </w:r>
      <w:r w:rsidR="00C72442">
        <w:rPr>
          <w:rFonts w:hint="eastAsia"/>
          <w:sz w:val="24"/>
          <w:szCs w:val="24"/>
        </w:rPr>
        <w:t>（</w:t>
      </w:r>
      <w:r w:rsidR="00C72442">
        <w:rPr>
          <w:rFonts w:hint="eastAsia"/>
          <w:sz w:val="24"/>
          <w:szCs w:val="24"/>
        </w:rPr>
        <w:t>2</w:t>
      </w:r>
      <w:r w:rsidR="00C72442">
        <w:rPr>
          <w:sz w:val="24"/>
          <w:szCs w:val="24"/>
        </w:rPr>
        <w:t>016</w:t>
      </w:r>
      <w:r w:rsidR="00C72442">
        <w:rPr>
          <w:rFonts w:hint="eastAsia"/>
          <w:sz w:val="24"/>
          <w:szCs w:val="24"/>
        </w:rPr>
        <w:t>）</w:t>
      </w:r>
      <w:r w:rsidR="00E6142F">
        <w:rPr>
          <w:rFonts w:hint="eastAsia"/>
          <w:sz w:val="24"/>
          <w:szCs w:val="24"/>
        </w:rPr>
        <w:t>考虑房地产企业的盈利能力，采用数据包络分析法分析了我国</w:t>
      </w:r>
      <w:r w:rsidR="00E6142F">
        <w:rPr>
          <w:rFonts w:hint="eastAsia"/>
          <w:sz w:val="24"/>
          <w:szCs w:val="24"/>
        </w:rPr>
        <w:t>4</w:t>
      </w:r>
      <w:r w:rsidR="00E6142F">
        <w:rPr>
          <w:sz w:val="24"/>
          <w:szCs w:val="24"/>
        </w:rPr>
        <w:t>0</w:t>
      </w:r>
      <w:r w:rsidR="00E6142F">
        <w:rPr>
          <w:rFonts w:hint="eastAsia"/>
          <w:sz w:val="24"/>
          <w:szCs w:val="24"/>
        </w:rPr>
        <w:t>家房地产企业</w:t>
      </w:r>
      <w:r w:rsidR="00830145">
        <w:rPr>
          <w:rFonts w:hint="eastAsia"/>
          <w:sz w:val="24"/>
          <w:szCs w:val="24"/>
        </w:rPr>
        <w:t>的经营绩效水平</w:t>
      </w:r>
      <w:r w:rsidR="00E6142F">
        <w:rPr>
          <w:rFonts w:hint="eastAsia"/>
          <w:sz w:val="24"/>
          <w:szCs w:val="24"/>
        </w:rPr>
        <w:t>。</w:t>
      </w:r>
    </w:p>
    <w:p w14:paraId="510DDF3F" w14:textId="736652DB" w:rsidR="00830145" w:rsidRDefault="00830145" w:rsidP="00646243">
      <w:pPr>
        <w:spacing w:line="360" w:lineRule="auto"/>
        <w:ind w:firstLineChars="200" w:firstLine="480"/>
        <w:jc w:val="both"/>
        <w:rPr>
          <w:sz w:val="24"/>
          <w:szCs w:val="24"/>
        </w:rPr>
      </w:pPr>
      <w:r>
        <w:rPr>
          <w:rFonts w:hint="eastAsia"/>
          <w:sz w:val="24"/>
          <w:szCs w:val="24"/>
        </w:rPr>
        <w:t>我国学术界对企业财务杆杆与经营绩效的关系的研究起步较早，有着很多的研究成果。</w:t>
      </w:r>
      <w:proofErr w:type="gramStart"/>
      <w:r w:rsidRPr="00830145">
        <w:rPr>
          <w:sz w:val="24"/>
          <w:szCs w:val="24"/>
        </w:rPr>
        <w:t>肖作平</w:t>
      </w:r>
      <w:proofErr w:type="gramEnd"/>
      <w:r w:rsidRPr="002420F9">
        <w:rPr>
          <w:sz w:val="24"/>
          <w:szCs w:val="24"/>
        </w:rPr>
        <w:t>（</w:t>
      </w:r>
      <w:r w:rsidRPr="002420F9">
        <w:rPr>
          <w:sz w:val="24"/>
          <w:szCs w:val="24"/>
        </w:rPr>
        <w:t>2005</w:t>
      </w:r>
      <w:r w:rsidRPr="002420F9">
        <w:rPr>
          <w:sz w:val="24"/>
          <w:szCs w:val="24"/>
        </w:rPr>
        <w:t>）</w:t>
      </w:r>
      <w:r w:rsidR="00C44960">
        <w:rPr>
          <w:rFonts w:hint="eastAsia"/>
          <w:sz w:val="24"/>
          <w:szCs w:val="24"/>
        </w:rPr>
        <w:t>以我国</w:t>
      </w:r>
      <w:r w:rsidRPr="00830145">
        <w:rPr>
          <w:sz w:val="24"/>
          <w:szCs w:val="24"/>
        </w:rPr>
        <w:t>非金融上市公司</w:t>
      </w:r>
      <w:proofErr w:type="gramStart"/>
      <w:r w:rsidR="00C44960">
        <w:rPr>
          <w:rFonts w:hint="eastAsia"/>
          <w:sz w:val="24"/>
          <w:szCs w:val="24"/>
        </w:rPr>
        <w:t>做</w:t>
      </w:r>
      <w:r w:rsidRPr="00830145">
        <w:rPr>
          <w:sz w:val="24"/>
          <w:szCs w:val="24"/>
        </w:rPr>
        <w:t>为</w:t>
      </w:r>
      <w:proofErr w:type="gramEnd"/>
      <w:r w:rsidRPr="00830145">
        <w:rPr>
          <w:sz w:val="24"/>
          <w:szCs w:val="24"/>
        </w:rPr>
        <w:t>研究对象，</w:t>
      </w:r>
      <w:r w:rsidR="00C44960">
        <w:rPr>
          <w:rFonts w:hint="eastAsia"/>
          <w:sz w:val="24"/>
          <w:szCs w:val="24"/>
        </w:rPr>
        <w:t>选取</w:t>
      </w:r>
      <w:r w:rsidR="002420F9">
        <w:rPr>
          <w:rFonts w:hint="eastAsia"/>
          <w:sz w:val="24"/>
          <w:szCs w:val="24"/>
        </w:rPr>
        <w:t>数据的时间区间为</w:t>
      </w:r>
      <w:r w:rsidR="002420F9">
        <w:rPr>
          <w:rFonts w:hint="eastAsia"/>
          <w:sz w:val="24"/>
          <w:szCs w:val="24"/>
        </w:rPr>
        <w:t>1</w:t>
      </w:r>
      <w:r w:rsidR="002420F9">
        <w:rPr>
          <w:sz w:val="24"/>
          <w:szCs w:val="24"/>
        </w:rPr>
        <w:t>995</w:t>
      </w:r>
      <w:r w:rsidR="002420F9">
        <w:rPr>
          <w:rFonts w:hint="eastAsia"/>
          <w:sz w:val="24"/>
          <w:szCs w:val="24"/>
        </w:rPr>
        <w:t>年至</w:t>
      </w:r>
      <w:r w:rsidR="002420F9">
        <w:rPr>
          <w:rFonts w:hint="eastAsia"/>
          <w:sz w:val="24"/>
          <w:szCs w:val="24"/>
        </w:rPr>
        <w:t>2</w:t>
      </w:r>
      <w:r w:rsidR="002420F9">
        <w:rPr>
          <w:sz w:val="24"/>
          <w:szCs w:val="24"/>
        </w:rPr>
        <w:t>002</w:t>
      </w:r>
      <w:r w:rsidR="002420F9">
        <w:rPr>
          <w:rFonts w:hint="eastAsia"/>
          <w:sz w:val="24"/>
          <w:szCs w:val="24"/>
        </w:rPr>
        <w:t>年</w:t>
      </w:r>
      <w:r w:rsidRPr="00830145">
        <w:rPr>
          <w:sz w:val="24"/>
          <w:szCs w:val="24"/>
        </w:rPr>
        <w:t>，</w:t>
      </w:r>
      <w:r w:rsidR="002420F9">
        <w:rPr>
          <w:rFonts w:hint="eastAsia"/>
          <w:sz w:val="24"/>
          <w:szCs w:val="24"/>
        </w:rPr>
        <w:t>他的</w:t>
      </w:r>
      <w:r w:rsidRPr="00830145">
        <w:rPr>
          <w:sz w:val="24"/>
          <w:szCs w:val="24"/>
        </w:rPr>
        <w:t>研究结果</w:t>
      </w:r>
      <w:r w:rsidR="002420F9">
        <w:rPr>
          <w:rFonts w:hint="eastAsia"/>
          <w:sz w:val="24"/>
          <w:szCs w:val="24"/>
        </w:rPr>
        <w:t>显示企业</w:t>
      </w:r>
      <w:r w:rsidRPr="00830145">
        <w:rPr>
          <w:sz w:val="24"/>
          <w:szCs w:val="24"/>
        </w:rPr>
        <w:t>资产负债率和公司绩效</w:t>
      </w:r>
      <w:r w:rsidR="002420F9">
        <w:rPr>
          <w:rFonts w:hint="eastAsia"/>
          <w:sz w:val="24"/>
          <w:szCs w:val="24"/>
        </w:rPr>
        <w:t>呈</w:t>
      </w:r>
      <w:r w:rsidRPr="00830145">
        <w:rPr>
          <w:sz w:val="24"/>
          <w:szCs w:val="24"/>
        </w:rPr>
        <w:t>显著负相关</w:t>
      </w:r>
      <w:r w:rsidR="002420F9">
        <w:rPr>
          <w:rFonts w:hint="eastAsia"/>
          <w:sz w:val="24"/>
          <w:szCs w:val="24"/>
        </w:rPr>
        <w:t>关系</w:t>
      </w:r>
      <w:r w:rsidRPr="00830145">
        <w:rPr>
          <w:sz w:val="24"/>
          <w:szCs w:val="24"/>
        </w:rPr>
        <w:t>。</w:t>
      </w:r>
      <w:proofErr w:type="gramStart"/>
      <w:r w:rsidR="008431A1" w:rsidRPr="008431A1">
        <w:rPr>
          <w:sz w:val="24"/>
          <w:szCs w:val="24"/>
        </w:rPr>
        <w:t>毕皖霞</w:t>
      </w:r>
      <w:proofErr w:type="gramEnd"/>
      <w:r w:rsidR="001F1A6C">
        <w:rPr>
          <w:rFonts w:hint="eastAsia"/>
          <w:sz w:val="24"/>
          <w:szCs w:val="24"/>
        </w:rPr>
        <w:t>和</w:t>
      </w:r>
      <w:r w:rsidR="008431A1" w:rsidRPr="008431A1">
        <w:rPr>
          <w:sz w:val="24"/>
          <w:szCs w:val="24"/>
        </w:rPr>
        <w:t>徐文学（</w:t>
      </w:r>
      <w:r w:rsidR="008431A1" w:rsidRPr="008431A1">
        <w:rPr>
          <w:sz w:val="24"/>
          <w:szCs w:val="24"/>
        </w:rPr>
        <w:t>2005</w:t>
      </w:r>
      <w:r w:rsidR="008431A1" w:rsidRPr="008431A1">
        <w:rPr>
          <w:sz w:val="24"/>
          <w:szCs w:val="24"/>
        </w:rPr>
        <w:t>）选取</w:t>
      </w:r>
      <w:r w:rsidR="008431A1">
        <w:rPr>
          <w:rFonts w:hint="eastAsia"/>
          <w:sz w:val="24"/>
          <w:szCs w:val="24"/>
        </w:rPr>
        <w:t>我国</w:t>
      </w:r>
      <w:r w:rsidR="008431A1" w:rsidRPr="008431A1">
        <w:rPr>
          <w:sz w:val="24"/>
          <w:szCs w:val="24"/>
        </w:rPr>
        <w:t>20</w:t>
      </w:r>
      <w:r w:rsidR="008431A1" w:rsidRPr="008431A1">
        <w:rPr>
          <w:sz w:val="24"/>
          <w:szCs w:val="24"/>
        </w:rPr>
        <w:t>家电子制造业上市</w:t>
      </w:r>
      <w:r w:rsidR="008431A1">
        <w:rPr>
          <w:rFonts w:hint="eastAsia"/>
          <w:sz w:val="24"/>
          <w:szCs w:val="24"/>
        </w:rPr>
        <w:t>公司</w:t>
      </w:r>
      <w:r w:rsidR="008431A1" w:rsidRPr="008431A1">
        <w:rPr>
          <w:sz w:val="24"/>
          <w:szCs w:val="24"/>
        </w:rPr>
        <w:t>近三年的财务</w:t>
      </w:r>
      <w:r w:rsidR="00C44960">
        <w:rPr>
          <w:rFonts w:hint="eastAsia"/>
          <w:sz w:val="24"/>
          <w:szCs w:val="24"/>
        </w:rPr>
        <w:t>数据作为研究对象</w:t>
      </w:r>
      <w:r w:rsidR="008431A1">
        <w:rPr>
          <w:rFonts w:hint="eastAsia"/>
          <w:sz w:val="24"/>
          <w:szCs w:val="24"/>
        </w:rPr>
        <w:t>，验证了我国上市企业资产负债率</w:t>
      </w:r>
      <w:r w:rsidR="00C5225C">
        <w:rPr>
          <w:rFonts w:hint="eastAsia"/>
          <w:sz w:val="24"/>
          <w:szCs w:val="24"/>
        </w:rPr>
        <w:t>与</w:t>
      </w:r>
      <w:r w:rsidR="008431A1">
        <w:rPr>
          <w:rFonts w:hint="eastAsia"/>
          <w:sz w:val="24"/>
          <w:szCs w:val="24"/>
        </w:rPr>
        <w:t>企业价值的关</w:t>
      </w:r>
      <w:r w:rsidR="008431A1">
        <w:rPr>
          <w:rFonts w:hint="eastAsia"/>
          <w:sz w:val="24"/>
          <w:szCs w:val="24"/>
        </w:rPr>
        <w:lastRenderedPageBreak/>
        <w:t>系</w:t>
      </w:r>
      <w:r w:rsidR="00646243">
        <w:rPr>
          <w:rFonts w:hint="eastAsia"/>
          <w:sz w:val="24"/>
          <w:szCs w:val="24"/>
        </w:rPr>
        <w:t>。根据实证分析结果得出结论</w:t>
      </w:r>
      <w:r w:rsidR="008431A1">
        <w:rPr>
          <w:rFonts w:hint="eastAsia"/>
          <w:sz w:val="24"/>
          <w:szCs w:val="24"/>
        </w:rPr>
        <w:t>：</w:t>
      </w:r>
      <w:r w:rsidR="008431A1" w:rsidRPr="008431A1">
        <w:rPr>
          <w:sz w:val="24"/>
          <w:szCs w:val="24"/>
        </w:rPr>
        <w:t>企业价值与企业资产负债率之间存在显著的负相关性</w:t>
      </w:r>
      <w:r w:rsidR="008431A1">
        <w:rPr>
          <w:rFonts w:hint="eastAsia"/>
          <w:sz w:val="24"/>
          <w:szCs w:val="24"/>
        </w:rPr>
        <w:t>关系</w:t>
      </w:r>
      <w:r w:rsidR="008431A1" w:rsidRPr="008431A1">
        <w:rPr>
          <w:sz w:val="24"/>
          <w:szCs w:val="24"/>
        </w:rPr>
        <w:t>。</w:t>
      </w:r>
    </w:p>
    <w:p w14:paraId="05C02F34" w14:textId="3727C961" w:rsidR="00A47482" w:rsidRPr="000F7907" w:rsidRDefault="00830145" w:rsidP="00646243">
      <w:pPr>
        <w:spacing w:line="360" w:lineRule="auto"/>
        <w:ind w:firstLineChars="200" w:firstLine="480"/>
        <w:jc w:val="both"/>
        <w:rPr>
          <w:sz w:val="24"/>
          <w:szCs w:val="24"/>
        </w:rPr>
      </w:pPr>
      <w:r>
        <w:rPr>
          <w:rFonts w:hint="eastAsia"/>
          <w:sz w:val="24"/>
          <w:szCs w:val="24"/>
        </w:rPr>
        <w:t>针对房地产行业的研究中</w:t>
      </w:r>
      <w:r w:rsidR="00A47482" w:rsidRPr="000F7907">
        <w:rPr>
          <w:sz w:val="24"/>
          <w:szCs w:val="24"/>
        </w:rPr>
        <w:t>，</w:t>
      </w:r>
      <w:r w:rsidR="00E6142F">
        <w:rPr>
          <w:rFonts w:hint="eastAsia"/>
          <w:sz w:val="24"/>
          <w:szCs w:val="24"/>
        </w:rPr>
        <w:t>学者</w:t>
      </w:r>
      <w:r>
        <w:rPr>
          <w:rFonts w:hint="eastAsia"/>
          <w:sz w:val="24"/>
          <w:szCs w:val="24"/>
        </w:rPr>
        <w:t>们注重</w:t>
      </w:r>
      <w:r w:rsidR="00E6142F">
        <w:rPr>
          <w:rFonts w:hint="eastAsia"/>
          <w:sz w:val="24"/>
          <w:szCs w:val="24"/>
        </w:rPr>
        <w:t>研究房地产资本结构或财务风险</w:t>
      </w:r>
      <w:r>
        <w:rPr>
          <w:rFonts w:hint="eastAsia"/>
          <w:sz w:val="24"/>
          <w:szCs w:val="24"/>
        </w:rPr>
        <w:t>，</w:t>
      </w:r>
      <w:r w:rsidR="00E6142F">
        <w:rPr>
          <w:rFonts w:hint="eastAsia"/>
          <w:sz w:val="24"/>
          <w:szCs w:val="24"/>
        </w:rPr>
        <w:t>也会考虑企业杠杆率的影响。根据研究结果的不同</w:t>
      </w:r>
      <w:r w:rsidR="00A47482" w:rsidRPr="000F7907">
        <w:rPr>
          <w:sz w:val="24"/>
          <w:szCs w:val="24"/>
        </w:rPr>
        <w:t>可以分为三类：正相关关系、负相关关系和倒</w:t>
      </w:r>
      <w:r w:rsidR="00A47482" w:rsidRPr="000F7907">
        <w:rPr>
          <w:sz w:val="24"/>
          <w:szCs w:val="24"/>
        </w:rPr>
        <w:t>“U”</w:t>
      </w:r>
      <w:r w:rsidR="00A47482" w:rsidRPr="000F7907">
        <w:rPr>
          <w:sz w:val="24"/>
          <w:szCs w:val="24"/>
        </w:rPr>
        <w:t>型曲线关系。</w:t>
      </w:r>
      <w:r w:rsidR="005E3B62" w:rsidRPr="000F7907">
        <w:rPr>
          <w:sz w:val="24"/>
          <w:szCs w:val="24"/>
        </w:rPr>
        <w:t>国内学者在研究财务杠杆水平</w:t>
      </w:r>
      <w:r w:rsidR="00646243">
        <w:rPr>
          <w:rFonts w:hint="eastAsia"/>
          <w:sz w:val="24"/>
          <w:szCs w:val="24"/>
        </w:rPr>
        <w:t>对企业经营绩效的影响</w:t>
      </w:r>
      <w:r w:rsidR="005E3B62" w:rsidRPr="000F7907">
        <w:rPr>
          <w:sz w:val="24"/>
          <w:szCs w:val="24"/>
        </w:rPr>
        <w:t>外，还会还会关注财务杠杆的结构对于企业经营绩效的影响</w:t>
      </w:r>
      <w:r w:rsidR="00E6142F">
        <w:rPr>
          <w:rFonts w:hint="eastAsia"/>
          <w:sz w:val="24"/>
          <w:szCs w:val="24"/>
        </w:rPr>
        <w:t>，例如财务杠杆的期限结构和融资渠道结构</w:t>
      </w:r>
      <w:r w:rsidR="005E3B62" w:rsidRPr="000F7907">
        <w:rPr>
          <w:sz w:val="24"/>
          <w:szCs w:val="24"/>
        </w:rPr>
        <w:t>。</w:t>
      </w:r>
    </w:p>
    <w:p w14:paraId="18858B9D" w14:textId="136B15DF" w:rsidR="00790A5C" w:rsidRDefault="00D23B6A" w:rsidP="00646243">
      <w:pPr>
        <w:spacing w:line="360" w:lineRule="auto"/>
        <w:ind w:firstLineChars="200" w:firstLine="480"/>
        <w:jc w:val="both"/>
        <w:rPr>
          <w:sz w:val="24"/>
          <w:szCs w:val="24"/>
        </w:rPr>
      </w:pPr>
      <w:r w:rsidRPr="000F7907">
        <w:rPr>
          <w:sz w:val="24"/>
          <w:szCs w:val="24"/>
        </w:rPr>
        <w:t>吕冰（</w:t>
      </w:r>
      <w:r w:rsidRPr="000F7907">
        <w:rPr>
          <w:sz w:val="24"/>
          <w:szCs w:val="24"/>
        </w:rPr>
        <w:t>2017</w:t>
      </w:r>
      <w:r w:rsidRPr="000F7907">
        <w:rPr>
          <w:sz w:val="24"/>
          <w:szCs w:val="24"/>
        </w:rPr>
        <w:t>）从我国</w:t>
      </w:r>
      <w:r w:rsidRPr="000F7907">
        <w:rPr>
          <w:sz w:val="24"/>
          <w:szCs w:val="24"/>
        </w:rPr>
        <w:t>2016</w:t>
      </w:r>
      <w:r w:rsidRPr="000F7907">
        <w:rPr>
          <w:sz w:val="24"/>
          <w:szCs w:val="24"/>
        </w:rPr>
        <w:t>年房地产上市公司Ａ</w:t>
      </w:r>
      <w:proofErr w:type="gramStart"/>
      <w:r w:rsidRPr="000F7907">
        <w:rPr>
          <w:sz w:val="24"/>
          <w:szCs w:val="24"/>
        </w:rPr>
        <w:t>股十强</w:t>
      </w:r>
      <w:proofErr w:type="gramEnd"/>
      <w:r w:rsidRPr="000F7907">
        <w:rPr>
          <w:sz w:val="24"/>
          <w:szCs w:val="24"/>
        </w:rPr>
        <w:t>企业中选取了五家公司的财务数据，并使用</w:t>
      </w:r>
      <w:r w:rsidR="00EE5805">
        <w:rPr>
          <w:rFonts w:hint="eastAsia"/>
          <w:sz w:val="24"/>
          <w:szCs w:val="24"/>
        </w:rPr>
        <w:t>净资产利润率</w:t>
      </w:r>
      <w:r w:rsidRPr="000F7907">
        <w:rPr>
          <w:sz w:val="24"/>
          <w:szCs w:val="24"/>
        </w:rPr>
        <w:t>作为衡量企业经营绩效的指标进行了实证分析，认为财务杠杆对于房地产企业的经营绩效呈正相关的关系。</w:t>
      </w:r>
      <w:r w:rsidR="00790A5C" w:rsidRPr="00790A5C">
        <w:rPr>
          <w:rFonts w:hint="eastAsia"/>
          <w:sz w:val="24"/>
          <w:szCs w:val="24"/>
        </w:rPr>
        <w:t>吴建雄</w:t>
      </w:r>
      <w:r w:rsidR="00790A5C">
        <w:rPr>
          <w:rFonts w:hint="eastAsia"/>
          <w:sz w:val="24"/>
          <w:szCs w:val="24"/>
        </w:rPr>
        <w:t>（</w:t>
      </w:r>
      <w:r w:rsidR="00790A5C">
        <w:rPr>
          <w:rFonts w:hint="eastAsia"/>
          <w:sz w:val="24"/>
          <w:szCs w:val="24"/>
        </w:rPr>
        <w:t>2</w:t>
      </w:r>
      <w:r w:rsidR="00790A5C">
        <w:rPr>
          <w:sz w:val="24"/>
          <w:szCs w:val="24"/>
        </w:rPr>
        <w:t>022</w:t>
      </w:r>
      <w:r w:rsidR="00790A5C">
        <w:rPr>
          <w:rFonts w:hint="eastAsia"/>
          <w:sz w:val="24"/>
          <w:szCs w:val="24"/>
        </w:rPr>
        <w:t>）的研究发现房地产企业资产负债率与其经营绩效呈正相关关系。他认为这一结果是由于我国房地产企业能通过高负债</w:t>
      </w:r>
      <w:proofErr w:type="gramStart"/>
      <w:r w:rsidR="00790A5C">
        <w:rPr>
          <w:rFonts w:hint="eastAsia"/>
          <w:sz w:val="24"/>
          <w:szCs w:val="24"/>
        </w:rPr>
        <w:t>率</w:t>
      </w:r>
      <w:r w:rsidR="00EE5805">
        <w:rPr>
          <w:rFonts w:hint="eastAsia"/>
          <w:sz w:val="24"/>
          <w:szCs w:val="24"/>
        </w:rPr>
        <w:t>带来</w:t>
      </w:r>
      <w:proofErr w:type="gramEnd"/>
      <w:r w:rsidR="00EE5805">
        <w:rPr>
          <w:rFonts w:hint="eastAsia"/>
          <w:sz w:val="24"/>
          <w:szCs w:val="24"/>
        </w:rPr>
        <w:t>的</w:t>
      </w:r>
      <w:r w:rsidR="00790A5C">
        <w:rPr>
          <w:rFonts w:hint="eastAsia"/>
          <w:sz w:val="24"/>
          <w:szCs w:val="24"/>
        </w:rPr>
        <w:t>税盾效应提高盈利能力和提升规模效益。</w:t>
      </w:r>
    </w:p>
    <w:p w14:paraId="4CD34725" w14:textId="6EF7EBEF" w:rsidR="000A4ECE" w:rsidRPr="000F7907" w:rsidRDefault="00A47482" w:rsidP="00646243">
      <w:pPr>
        <w:spacing w:line="360" w:lineRule="auto"/>
        <w:ind w:firstLineChars="200" w:firstLine="480"/>
        <w:jc w:val="both"/>
        <w:rPr>
          <w:sz w:val="24"/>
          <w:szCs w:val="24"/>
        </w:rPr>
      </w:pPr>
      <w:r w:rsidRPr="000F7907">
        <w:rPr>
          <w:sz w:val="24"/>
          <w:szCs w:val="24"/>
        </w:rPr>
        <w:t>孙继国（</w:t>
      </w:r>
      <w:r w:rsidRPr="000F7907">
        <w:rPr>
          <w:sz w:val="24"/>
          <w:szCs w:val="24"/>
        </w:rPr>
        <w:t>2011</w:t>
      </w:r>
      <w:r w:rsidRPr="000F7907">
        <w:rPr>
          <w:sz w:val="24"/>
          <w:szCs w:val="24"/>
        </w:rPr>
        <w:t>）主要研究了房地产企业的资本结构对其企业经营绩效的影响关系，以</w:t>
      </w:r>
      <w:r w:rsidRPr="000F7907">
        <w:rPr>
          <w:sz w:val="24"/>
          <w:szCs w:val="24"/>
        </w:rPr>
        <w:t>2007</w:t>
      </w:r>
      <w:r w:rsidRPr="000F7907">
        <w:rPr>
          <w:sz w:val="24"/>
          <w:szCs w:val="24"/>
        </w:rPr>
        <w:t>年</w:t>
      </w:r>
      <w:r w:rsidRPr="000F7907">
        <w:rPr>
          <w:sz w:val="24"/>
          <w:szCs w:val="24"/>
        </w:rPr>
        <w:t>-2009</w:t>
      </w:r>
      <w:r w:rsidRPr="000F7907">
        <w:rPr>
          <w:sz w:val="24"/>
          <w:szCs w:val="24"/>
        </w:rPr>
        <w:t>年我国</w:t>
      </w:r>
      <w:r w:rsidRPr="000F7907">
        <w:rPr>
          <w:sz w:val="24"/>
          <w:szCs w:val="24"/>
        </w:rPr>
        <w:t>A</w:t>
      </w:r>
      <w:r w:rsidRPr="000F7907">
        <w:rPr>
          <w:sz w:val="24"/>
          <w:szCs w:val="24"/>
        </w:rPr>
        <w:t>股上市房地产公司为研究对象，使用基于</w:t>
      </w:r>
      <w:r w:rsidRPr="000F7907">
        <w:rPr>
          <w:sz w:val="24"/>
          <w:szCs w:val="24"/>
        </w:rPr>
        <w:t>EVA</w:t>
      </w:r>
      <w:r w:rsidRPr="000F7907">
        <w:rPr>
          <w:sz w:val="24"/>
          <w:szCs w:val="24"/>
        </w:rPr>
        <w:t>理论的绩效评价进行了实证分析，发现房地产企业资产负债率与</w:t>
      </w:r>
      <w:r w:rsidR="00646243">
        <w:rPr>
          <w:rFonts w:hint="eastAsia"/>
          <w:sz w:val="24"/>
          <w:szCs w:val="24"/>
        </w:rPr>
        <w:t>经营</w:t>
      </w:r>
      <w:r w:rsidRPr="000F7907">
        <w:rPr>
          <w:sz w:val="24"/>
          <w:szCs w:val="24"/>
        </w:rPr>
        <w:t>绩效呈负相关关系，</w:t>
      </w:r>
      <w:r w:rsidR="00083794">
        <w:rPr>
          <w:rFonts w:hint="eastAsia"/>
          <w:sz w:val="24"/>
          <w:szCs w:val="24"/>
        </w:rPr>
        <w:t>并且</w:t>
      </w:r>
      <w:r w:rsidRPr="000F7907">
        <w:rPr>
          <w:sz w:val="24"/>
          <w:szCs w:val="24"/>
        </w:rPr>
        <w:t>认为这一有悖于经典资本结构理论的结果可能是我国当时的债务融资渠道单一</w:t>
      </w:r>
      <w:r w:rsidR="00083794">
        <w:rPr>
          <w:rFonts w:hint="eastAsia"/>
          <w:sz w:val="24"/>
          <w:szCs w:val="24"/>
        </w:rPr>
        <w:t>等问题所导致的</w:t>
      </w:r>
      <w:r w:rsidRPr="000F7907">
        <w:rPr>
          <w:sz w:val="24"/>
          <w:szCs w:val="24"/>
        </w:rPr>
        <w:t>。</w:t>
      </w:r>
      <w:r w:rsidR="006B1683">
        <w:rPr>
          <w:rFonts w:hint="eastAsia"/>
          <w:sz w:val="24"/>
          <w:szCs w:val="24"/>
        </w:rPr>
        <w:t>丁畅（</w:t>
      </w:r>
      <w:r w:rsidR="006B1683">
        <w:rPr>
          <w:rFonts w:hint="eastAsia"/>
          <w:sz w:val="24"/>
          <w:szCs w:val="24"/>
        </w:rPr>
        <w:t>2</w:t>
      </w:r>
      <w:r w:rsidR="006B1683">
        <w:rPr>
          <w:sz w:val="24"/>
          <w:szCs w:val="24"/>
        </w:rPr>
        <w:t>019</w:t>
      </w:r>
      <w:r w:rsidR="006B1683">
        <w:rPr>
          <w:rFonts w:hint="eastAsia"/>
          <w:sz w:val="24"/>
          <w:szCs w:val="24"/>
        </w:rPr>
        <w:t>）</w:t>
      </w:r>
      <w:r w:rsidR="00646243">
        <w:rPr>
          <w:rFonts w:hint="eastAsia"/>
          <w:sz w:val="24"/>
          <w:szCs w:val="24"/>
        </w:rPr>
        <w:t>研究了</w:t>
      </w:r>
      <w:r w:rsidR="006B1683">
        <w:rPr>
          <w:rFonts w:hint="eastAsia"/>
          <w:sz w:val="24"/>
          <w:szCs w:val="24"/>
        </w:rPr>
        <w:t>我国</w:t>
      </w:r>
      <w:r w:rsidR="006B1683">
        <w:rPr>
          <w:rFonts w:hint="eastAsia"/>
          <w:sz w:val="24"/>
          <w:szCs w:val="24"/>
        </w:rPr>
        <w:t>1</w:t>
      </w:r>
      <w:r w:rsidR="006B1683">
        <w:rPr>
          <w:sz w:val="24"/>
          <w:szCs w:val="24"/>
        </w:rPr>
        <w:t>45</w:t>
      </w:r>
      <w:r w:rsidR="006B1683">
        <w:rPr>
          <w:rFonts w:hint="eastAsia"/>
          <w:sz w:val="24"/>
          <w:szCs w:val="24"/>
        </w:rPr>
        <w:t>家上市房地产企业的财务数据</w:t>
      </w:r>
      <w:r w:rsidR="00646243">
        <w:rPr>
          <w:rFonts w:hint="eastAsia"/>
          <w:sz w:val="24"/>
          <w:szCs w:val="24"/>
        </w:rPr>
        <w:t>，</w:t>
      </w:r>
      <w:r w:rsidR="0082656B">
        <w:rPr>
          <w:rFonts w:hint="eastAsia"/>
          <w:sz w:val="24"/>
          <w:szCs w:val="24"/>
        </w:rPr>
        <w:t>研究</w:t>
      </w:r>
      <w:r w:rsidR="006B1683">
        <w:rPr>
          <w:rFonts w:hint="eastAsia"/>
          <w:sz w:val="24"/>
          <w:szCs w:val="24"/>
        </w:rPr>
        <w:t>结果显示财务杠杆水平与企业绩效呈明显的负相关关系。他认为这是由于财务杠杆水平升高时，企业会面临更高的财务风险。</w:t>
      </w:r>
    </w:p>
    <w:p w14:paraId="3AB8CD22" w14:textId="1AF7A220" w:rsidR="00A2170E" w:rsidRPr="000F7907" w:rsidRDefault="00E0181C" w:rsidP="00646243">
      <w:pPr>
        <w:spacing w:line="360" w:lineRule="auto"/>
        <w:ind w:firstLineChars="200" w:firstLine="480"/>
        <w:jc w:val="both"/>
        <w:rPr>
          <w:sz w:val="24"/>
          <w:szCs w:val="24"/>
        </w:rPr>
      </w:pPr>
      <w:r w:rsidRPr="000F7907">
        <w:rPr>
          <w:sz w:val="24"/>
          <w:szCs w:val="24"/>
        </w:rPr>
        <w:t>除了正相关和负相关的线性关系外，更多的学者的研究结果显示房地产企业财务杠杆</w:t>
      </w:r>
      <w:r w:rsidR="00C440D2">
        <w:rPr>
          <w:rFonts w:hint="eastAsia"/>
          <w:sz w:val="24"/>
          <w:szCs w:val="24"/>
        </w:rPr>
        <w:t>对</w:t>
      </w:r>
      <w:r w:rsidRPr="000F7907">
        <w:rPr>
          <w:sz w:val="24"/>
          <w:szCs w:val="24"/>
        </w:rPr>
        <w:t>经营绩效</w:t>
      </w:r>
      <w:r w:rsidR="00C440D2">
        <w:rPr>
          <w:rFonts w:hint="eastAsia"/>
          <w:sz w:val="24"/>
          <w:szCs w:val="24"/>
        </w:rPr>
        <w:t>的影响为</w:t>
      </w:r>
      <w:r w:rsidR="005E3B62" w:rsidRPr="000F7907">
        <w:rPr>
          <w:sz w:val="24"/>
          <w:szCs w:val="24"/>
        </w:rPr>
        <w:t>倒</w:t>
      </w:r>
      <w:r w:rsidR="005E3B62" w:rsidRPr="000F7907">
        <w:rPr>
          <w:sz w:val="24"/>
          <w:szCs w:val="24"/>
        </w:rPr>
        <w:t>“U”</w:t>
      </w:r>
      <w:r w:rsidR="005E3B62" w:rsidRPr="000F7907">
        <w:rPr>
          <w:sz w:val="24"/>
          <w:szCs w:val="24"/>
        </w:rPr>
        <w:t>型关系</w:t>
      </w:r>
      <w:r w:rsidR="00A47482" w:rsidRPr="000F7907">
        <w:rPr>
          <w:sz w:val="24"/>
          <w:szCs w:val="24"/>
        </w:rPr>
        <w:t>。例如王坤（</w:t>
      </w:r>
      <w:r w:rsidR="00A47482" w:rsidRPr="000F7907">
        <w:rPr>
          <w:sz w:val="24"/>
          <w:szCs w:val="24"/>
        </w:rPr>
        <w:t>2015</w:t>
      </w:r>
      <w:r w:rsidR="00A47482" w:rsidRPr="000F7907">
        <w:rPr>
          <w:sz w:val="24"/>
          <w:szCs w:val="24"/>
        </w:rPr>
        <w:t>）</w:t>
      </w:r>
      <w:r w:rsidR="00C5225C">
        <w:rPr>
          <w:rFonts w:hint="eastAsia"/>
          <w:sz w:val="24"/>
          <w:szCs w:val="24"/>
        </w:rPr>
        <w:t>选取了我国沪深两市的上市房地产企业</w:t>
      </w:r>
      <w:r w:rsidR="00A47482" w:rsidRPr="000F7907">
        <w:rPr>
          <w:sz w:val="24"/>
          <w:szCs w:val="24"/>
        </w:rPr>
        <w:t>，</w:t>
      </w:r>
      <w:r w:rsidR="00C5225C">
        <w:rPr>
          <w:rFonts w:hint="eastAsia"/>
          <w:sz w:val="24"/>
          <w:szCs w:val="24"/>
        </w:rPr>
        <w:t>通过研究其</w:t>
      </w:r>
      <w:r w:rsidR="00C5225C">
        <w:rPr>
          <w:rFonts w:hint="eastAsia"/>
          <w:sz w:val="24"/>
          <w:szCs w:val="24"/>
        </w:rPr>
        <w:t>2</w:t>
      </w:r>
      <w:r w:rsidR="00C5225C">
        <w:rPr>
          <w:sz w:val="24"/>
          <w:szCs w:val="24"/>
        </w:rPr>
        <w:t>011</w:t>
      </w:r>
      <w:r w:rsidR="00C5225C">
        <w:rPr>
          <w:rFonts w:hint="eastAsia"/>
          <w:sz w:val="24"/>
          <w:szCs w:val="24"/>
        </w:rPr>
        <w:t>年至</w:t>
      </w:r>
      <w:r w:rsidR="00C5225C">
        <w:rPr>
          <w:rFonts w:hint="eastAsia"/>
          <w:sz w:val="24"/>
          <w:szCs w:val="24"/>
        </w:rPr>
        <w:t>2</w:t>
      </w:r>
      <w:r w:rsidR="00C5225C">
        <w:rPr>
          <w:sz w:val="24"/>
          <w:szCs w:val="24"/>
        </w:rPr>
        <w:t>013</w:t>
      </w:r>
      <w:r w:rsidR="00C5225C">
        <w:rPr>
          <w:rFonts w:hint="eastAsia"/>
          <w:sz w:val="24"/>
          <w:szCs w:val="24"/>
        </w:rPr>
        <w:t>年的</w:t>
      </w:r>
      <w:r w:rsidR="003461A4">
        <w:rPr>
          <w:rFonts w:hint="eastAsia"/>
          <w:sz w:val="24"/>
          <w:szCs w:val="24"/>
        </w:rPr>
        <w:t>经营情况，验证</w:t>
      </w:r>
      <w:r w:rsidR="00A47482" w:rsidRPr="000F7907">
        <w:rPr>
          <w:sz w:val="24"/>
          <w:szCs w:val="24"/>
        </w:rPr>
        <w:t>了房地产企业资本结构与其经营绩效的关系</w:t>
      </w:r>
      <w:r w:rsidR="003461A4">
        <w:rPr>
          <w:rFonts w:hint="eastAsia"/>
          <w:sz w:val="24"/>
          <w:szCs w:val="24"/>
        </w:rPr>
        <w:t>。研究</w:t>
      </w:r>
      <w:r w:rsidR="00A47482" w:rsidRPr="000F7907">
        <w:rPr>
          <w:sz w:val="24"/>
          <w:szCs w:val="24"/>
        </w:rPr>
        <w:t>发现</w:t>
      </w:r>
      <w:r w:rsidR="003461A4">
        <w:rPr>
          <w:rFonts w:hint="eastAsia"/>
          <w:sz w:val="24"/>
          <w:szCs w:val="24"/>
        </w:rPr>
        <w:t>财务杠杆水平</w:t>
      </w:r>
      <w:r w:rsidR="00A47482" w:rsidRPr="000F7907">
        <w:rPr>
          <w:sz w:val="24"/>
          <w:szCs w:val="24"/>
        </w:rPr>
        <w:t>与房地产企业的经营绩效存在倒</w:t>
      </w:r>
      <w:r w:rsidR="00A47482" w:rsidRPr="000F7907">
        <w:rPr>
          <w:sz w:val="24"/>
          <w:szCs w:val="24"/>
        </w:rPr>
        <w:t>“U”</w:t>
      </w:r>
      <w:r w:rsidR="00A47482" w:rsidRPr="000F7907">
        <w:rPr>
          <w:sz w:val="24"/>
          <w:szCs w:val="24"/>
        </w:rPr>
        <w:t>型关系。并对单独分析了不同期限的债务对经营绩效的关系，结果发现长期</w:t>
      </w:r>
      <w:r w:rsidR="001637A9">
        <w:rPr>
          <w:rFonts w:hint="eastAsia"/>
          <w:sz w:val="24"/>
          <w:szCs w:val="24"/>
        </w:rPr>
        <w:t>资产</w:t>
      </w:r>
      <w:r w:rsidR="00A47482" w:rsidRPr="000F7907">
        <w:rPr>
          <w:sz w:val="24"/>
          <w:szCs w:val="24"/>
        </w:rPr>
        <w:t>负债率和短期</w:t>
      </w:r>
      <w:r w:rsidR="001637A9">
        <w:rPr>
          <w:rFonts w:hint="eastAsia"/>
          <w:sz w:val="24"/>
          <w:szCs w:val="24"/>
        </w:rPr>
        <w:t>资产</w:t>
      </w:r>
      <w:r w:rsidR="00A47482" w:rsidRPr="000F7907">
        <w:rPr>
          <w:sz w:val="24"/>
          <w:szCs w:val="24"/>
        </w:rPr>
        <w:t>负债率均</w:t>
      </w:r>
      <w:r w:rsidR="001637A9">
        <w:rPr>
          <w:rFonts w:hint="eastAsia"/>
          <w:sz w:val="24"/>
          <w:szCs w:val="24"/>
        </w:rPr>
        <w:t>对</w:t>
      </w:r>
      <w:r w:rsidR="00A47482" w:rsidRPr="000F7907">
        <w:rPr>
          <w:sz w:val="24"/>
          <w:szCs w:val="24"/>
        </w:rPr>
        <w:t>房地产企业的经营绩效</w:t>
      </w:r>
      <w:r w:rsidR="001637A9">
        <w:rPr>
          <w:rFonts w:hint="eastAsia"/>
          <w:sz w:val="24"/>
          <w:szCs w:val="24"/>
        </w:rPr>
        <w:t>有</w:t>
      </w:r>
      <w:r w:rsidR="00A47482" w:rsidRPr="000F7907">
        <w:rPr>
          <w:sz w:val="24"/>
          <w:szCs w:val="24"/>
        </w:rPr>
        <w:t>显著的负</w:t>
      </w:r>
      <w:r w:rsidR="001637A9">
        <w:rPr>
          <w:rFonts w:hint="eastAsia"/>
          <w:sz w:val="24"/>
          <w:szCs w:val="24"/>
        </w:rPr>
        <w:t>向影响</w:t>
      </w:r>
      <w:r w:rsidR="00A47482" w:rsidRPr="000F7907">
        <w:rPr>
          <w:sz w:val="24"/>
          <w:szCs w:val="24"/>
        </w:rPr>
        <w:t>。唐诗沐（</w:t>
      </w:r>
      <w:r w:rsidR="00A47482" w:rsidRPr="000F7907">
        <w:rPr>
          <w:sz w:val="24"/>
          <w:szCs w:val="24"/>
        </w:rPr>
        <w:t>2019</w:t>
      </w:r>
      <w:r w:rsidR="00A47482" w:rsidRPr="000F7907">
        <w:rPr>
          <w:sz w:val="24"/>
          <w:szCs w:val="24"/>
        </w:rPr>
        <w:t>）选取了我国</w:t>
      </w:r>
      <w:r w:rsidR="00A47482" w:rsidRPr="000F7907">
        <w:rPr>
          <w:sz w:val="24"/>
          <w:szCs w:val="24"/>
        </w:rPr>
        <w:t>A</w:t>
      </w:r>
      <w:r w:rsidR="00A47482" w:rsidRPr="000F7907">
        <w:rPr>
          <w:sz w:val="24"/>
          <w:szCs w:val="24"/>
        </w:rPr>
        <w:t>股上市</w:t>
      </w:r>
      <w:r w:rsidR="00A921D3" w:rsidRPr="000F7907">
        <w:rPr>
          <w:sz w:val="24"/>
          <w:szCs w:val="24"/>
        </w:rPr>
        <w:t>的</w:t>
      </w:r>
      <w:r w:rsidR="00A47482" w:rsidRPr="000F7907">
        <w:rPr>
          <w:sz w:val="24"/>
          <w:szCs w:val="24"/>
        </w:rPr>
        <w:t>115</w:t>
      </w:r>
      <w:r w:rsidR="00A47482" w:rsidRPr="000F7907">
        <w:rPr>
          <w:sz w:val="24"/>
          <w:szCs w:val="24"/>
        </w:rPr>
        <w:t>家房地产企业，研究</w:t>
      </w:r>
      <w:r w:rsidR="00A921D3" w:rsidRPr="000F7907">
        <w:rPr>
          <w:sz w:val="24"/>
          <w:szCs w:val="24"/>
        </w:rPr>
        <w:t>了</w:t>
      </w:r>
      <w:r w:rsidR="00A47482" w:rsidRPr="000F7907">
        <w:rPr>
          <w:sz w:val="24"/>
          <w:szCs w:val="24"/>
        </w:rPr>
        <w:t>其</w:t>
      </w:r>
      <w:r w:rsidR="00A47482" w:rsidRPr="000F7907">
        <w:rPr>
          <w:sz w:val="24"/>
          <w:szCs w:val="24"/>
        </w:rPr>
        <w:t>2008-2017</w:t>
      </w:r>
      <w:r w:rsidR="00A47482" w:rsidRPr="000F7907">
        <w:rPr>
          <w:sz w:val="24"/>
          <w:szCs w:val="24"/>
        </w:rPr>
        <w:t>年</w:t>
      </w:r>
      <w:r w:rsidR="00A47482" w:rsidRPr="000F7907">
        <w:rPr>
          <w:sz w:val="24"/>
          <w:szCs w:val="24"/>
        </w:rPr>
        <w:t>10</w:t>
      </w:r>
      <w:r w:rsidR="00A47482" w:rsidRPr="000F7907">
        <w:rPr>
          <w:sz w:val="24"/>
          <w:szCs w:val="24"/>
        </w:rPr>
        <w:t>年的财务数据</w:t>
      </w:r>
      <w:r w:rsidR="00A921D3" w:rsidRPr="000F7907">
        <w:rPr>
          <w:sz w:val="24"/>
          <w:szCs w:val="24"/>
        </w:rPr>
        <w:t>。</w:t>
      </w:r>
      <w:r w:rsidRPr="000F7907">
        <w:rPr>
          <w:sz w:val="24"/>
          <w:szCs w:val="24"/>
        </w:rPr>
        <w:t>从盈利性、周转性和发展性三个方面</w:t>
      </w:r>
      <w:r w:rsidR="00974572">
        <w:rPr>
          <w:rFonts w:hint="eastAsia"/>
          <w:sz w:val="24"/>
          <w:szCs w:val="24"/>
        </w:rPr>
        <w:t>分析</w:t>
      </w:r>
      <w:r w:rsidRPr="000F7907">
        <w:rPr>
          <w:sz w:val="24"/>
          <w:szCs w:val="24"/>
        </w:rPr>
        <w:t>了房地产企业的经营绩效水平，研究结果发现</w:t>
      </w:r>
      <w:r w:rsidR="00A47482" w:rsidRPr="000F7907">
        <w:rPr>
          <w:sz w:val="24"/>
          <w:szCs w:val="24"/>
        </w:rPr>
        <w:t>认为财务杠杆水平和企业经营绩效之</w:t>
      </w:r>
      <w:r w:rsidR="00A47482" w:rsidRPr="000F7907">
        <w:rPr>
          <w:sz w:val="24"/>
          <w:szCs w:val="24"/>
        </w:rPr>
        <w:lastRenderedPageBreak/>
        <w:t>间的关系整体上</w:t>
      </w:r>
      <w:proofErr w:type="gramStart"/>
      <w:r w:rsidR="00A47482" w:rsidRPr="000F7907">
        <w:rPr>
          <w:sz w:val="24"/>
          <w:szCs w:val="24"/>
        </w:rPr>
        <w:t>呈现出倒</w:t>
      </w:r>
      <w:r w:rsidR="00A47482" w:rsidRPr="000F7907">
        <w:rPr>
          <w:sz w:val="24"/>
          <w:szCs w:val="24"/>
        </w:rPr>
        <w:t>“U”</w:t>
      </w:r>
      <w:r w:rsidR="00A47482" w:rsidRPr="000F7907">
        <w:rPr>
          <w:sz w:val="24"/>
          <w:szCs w:val="24"/>
        </w:rPr>
        <w:t>型</w:t>
      </w:r>
      <w:proofErr w:type="gramEnd"/>
      <w:r w:rsidR="00A47482" w:rsidRPr="000F7907">
        <w:rPr>
          <w:sz w:val="24"/>
          <w:szCs w:val="24"/>
        </w:rPr>
        <w:t>的</w:t>
      </w:r>
      <w:r w:rsidRPr="000F7907">
        <w:rPr>
          <w:sz w:val="24"/>
          <w:szCs w:val="24"/>
        </w:rPr>
        <w:t>线性</w:t>
      </w:r>
      <w:r w:rsidR="00A47482" w:rsidRPr="000F7907">
        <w:rPr>
          <w:sz w:val="24"/>
          <w:szCs w:val="24"/>
        </w:rPr>
        <w:t>关系。</w:t>
      </w:r>
      <w:r w:rsidR="00A2170E" w:rsidRPr="000F7907">
        <w:rPr>
          <w:sz w:val="24"/>
          <w:szCs w:val="24"/>
        </w:rPr>
        <w:t>其中长期负债比率对企业经营绩效的影响为正向，而短期负债对于企业经营绩效的影响为负。杨宝霞（</w:t>
      </w:r>
      <w:r w:rsidR="00A2170E" w:rsidRPr="000F7907">
        <w:rPr>
          <w:sz w:val="24"/>
          <w:szCs w:val="24"/>
        </w:rPr>
        <w:t>2020</w:t>
      </w:r>
      <w:r w:rsidR="00A2170E" w:rsidRPr="000F7907">
        <w:rPr>
          <w:sz w:val="24"/>
          <w:szCs w:val="24"/>
        </w:rPr>
        <w:t>）选取</w:t>
      </w:r>
      <w:r w:rsidR="00A2170E" w:rsidRPr="000F7907">
        <w:rPr>
          <w:sz w:val="24"/>
          <w:szCs w:val="24"/>
        </w:rPr>
        <w:t>128</w:t>
      </w:r>
      <w:r w:rsidR="00A2170E" w:rsidRPr="000F7907">
        <w:rPr>
          <w:sz w:val="24"/>
          <w:szCs w:val="24"/>
        </w:rPr>
        <w:t>家房地产上市公司于</w:t>
      </w:r>
      <w:r w:rsidR="00A2170E" w:rsidRPr="000F7907">
        <w:rPr>
          <w:sz w:val="24"/>
          <w:szCs w:val="24"/>
        </w:rPr>
        <w:t>2007</w:t>
      </w:r>
      <w:r w:rsidR="00A2170E" w:rsidRPr="000F7907">
        <w:rPr>
          <w:sz w:val="24"/>
          <w:szCs w:val="24"/>
        </w:rPr>
        <w:t>年</w:t>
      </w:r>
      <w:r w:rsidR="00A2170E" w:rsidRPr="000F7907">
        <w:rPr>
          <w:sz w:val="24"/>
          <w:szCs w:val="24"/>
        </w:rPr>
        <w:t>-2018</w:t>
      </w:r>
      <w:r w:rsidR="00A2170E" w:rsidRPr="000F7907">
        <w:rPr>
          <w:sz w:val="24"/>
          <w:szCs w:val="24"/>
        </w:rPr>
        <w:t>年的数据，</w:t>
      </w:r>
      <w:r w:rsidR="0019176C" w:rsidRPr="000F7907">
        <w:rPr>
          <w:sz w:val="24"/>
          <w:szCs w:val="24"/>
        </w:rPr>
        <w:t>从</w:t>
      </w:r>
      <w:r w:rsidR="0019176C" w:rsidRPr="000F7907">
        <w:rPr>
          <w:sz w:val="24"/>
          <w:szCs w:val="24"/>
        </w:rPr>
        <w:t>ROA</w:t>
      </w:r>
      <w:r w:rsidR="0019176C" w:rsidRPr="000F7907">
        <w:rPr>
          <w:sz w:val="24"/>
          <w:szCs w:val="24"/>
        </w:rPr>
        <w:t>和</w:t>
      </w:r>
      <w:r w:rsidR="0019176C" w:rsidRPr="000F7907">
        <w:rPr>
          <w:sz w:val="24"/>
          <w:szCs w:val="24"/>
        </w:rPr>
        <w:t>ROE</w:t>
      </w:r>
      <w:r w:rsidR="0019176C" w:rsidRPr="000F7907">
        <w:rPr>
          <w:sz w:val="24"/>
          <w:szCs w:val="24"/>
        </w:rPr>
        <w:t>的角度</w:t>
      </w:r>
      <w:r w:rsidR="00A2170E" w:rsidRPr="000F7907">
        <w:rPr>
          <w:sz w:val="24"/>
          <w:szCs w:val="24"/>
        </w:rPr>
        <w:t>研究</w:t>
      </w:r>
      <w:r w:rsidR="0019176C" w:rsidRPr="000F7907">
        <w:rPr>
          <w:sz w:val="24"/>
          <w:szCs w:val="24"/>
        </w:rPr>
        <w:t>房地产企业</w:t>
      </w:r>
      <w:r w:rsidR="00A2170E" w:rsidRPr="000F7907">
        <w:rPr>
          <w:sz w:val="24"/>
          <w:szCs w:val="24"/>
        </w:rPr>
        <w:t>财务杠杆对</w:t>
      </w:r>
      <w:r w:rsidR="0019176C" w:rsidRPr="000F7907">
        <w:rPr>
          <w:sz w:val="24"/>
          <w:szCs w:val="24"/>
        </w:rPr>
        <w:t>企业</w:t>
      </w:r>
      <w:r w:rsidR="00A2170E" w:rsidRPr="000F7907">
        <w:rPr>
          <w:sz w:val="24"/>
          <w:szCs w:val="24"/>
        </w:rPr>
        <w:t>的影响，</w:t>
      </w:r>
      <w:r w:rsidR="0019176C" w:rsidRPr="000F7907">
        <w:rPr>
          <w:sz w:val="24"/>
          <w:szCs w:val="24"/>
        </w:rPr>
        <w:t>同样</w:t>
      </w:r>
      <w:r w:rsidR="00A2170E" w:rsidRPr="000F7907">
        <w:rPr>
          <w:sz w:val="24"/>
          <w:szCs w:val="24"/>
        </w:rPr>
        <w:t>认为财务杠杆与经营绩效之间呈倒</w:t>
      </w:r>
      <w:r w:rsidR="0019176C" w:rsidRPr="000F7907">
        <w:rPr>
          <w:sz w:val="24"/>
          <w:szCs w:val="24"/>
        </w:rPr>
        <w:t>“U”</w:t>
      </w:r>
      <w:r w:rsidR="00A2170E" w:rsidRPr="000F7907">
        <w:rPr>
          <w:sz w:val="24"/>
          <w:szCs w:val="24"/>
        </w:rPr>
        <w:t>型关系。</w:t>
      </w:r>
      <w:r w:rsidR="00AC3477" w:rsidRPr="000F7907">
        <w:rPr>
          <w:sz w:val="24"/>
          <w:szCs w:val="24"/>
        </w:rPr>
        <w:t>刘华辉，张开翼（</w:t>
      </w:r>
      <w:r w:rsidR="00AC3477" w:rsidRPr="000F7907">
        <w:rPr>
          <w:sz w:val="24"/>
          <w:szCs w:val="24"/>
        </w:rPr>
        <w:t>2021</w:t>
      </w:r>
      <w:r w:rsidR="00AC3477" w:rsidRPr="000F7907">
        <w:rPr>
          <w:sz w:val="24"/>
          <w:szCs w:val="24"/>
        </w:rPr>
        <w:t>）</w:t>
      </w:r>
      <w:r w:rsidR="002D1B23">
        <w:rPr>
          <w:rFonts w:hint="eastAsia"/>
          <w:sz w:val="24"/>
          <w:szCs w:val="24"/>
        </w:rPr>
        <w:t>以</w:t>
      </w:r>
      <w:r w:rsidR="00AC3477" w:rsidRPr="000F7907">
        <w:rPr>
          <w:sz w:val="24"/>
          <w:szCs w:val="24"/>
        </w:rPr>
        <w:t>131</w:t>
      </w:r>
      <w:r w:rsidR="00AC3477" w:rsidRPr="000F7907">
        <w:rPr>
          <w:sz w:val="24"/>
          <w:szCs w:val="24"/>
        </w:rPr>
        <w:t>家</w:t>
      </w:r>
      <w:r w:rsidR="00AC3477" w:rsidRPr="000F7907">
        <w:rPr>
          <w:sz w:val="24"/>
          <w:szCs w:val="24"/>
        </w:rPr>
        <w:t>A</w:t>
      </w:r>
      <w:r w:rsidR="00AC3477" w:rsidRPr="000F7907">
        <w:rPr>
          <w:sz w:val="24"/>
          <w:szCs w:val="24"/>
        </w:rPr>
        <w:t>股上市的房地产公司</w:t>
      </w:r>
      <w:r w:rsidR="002D1B23">
        <w:rPr>
          <w:rFonts w:hint="eastAsia"/>
          <w:sz w:val="24"/>
          <w:szCs w:val="24"/>
        </w:rPr>
        <w:t>从</w:t>
      </w:r>
      <w:r w:rsidR="00AC3477" w:rsidRPr="000F7907">
        <w:rPr>
          <w:sz w:val="24"/>
          <w:szCs w:val="24"/>
        </w:rPr>
        <w:t>2014</w:t>
      </w:r>
      <w:r w:rsidR="002D1B23">
        <w:rPr>
          <w:rFonts w:hint="eastAsia"/>
          <w:sz w:val="24"/>
          <w:szCs w:val="24"/>
        </w:rPr>
        <w:t>至</w:t>
      </w:r>
      <w:r w:rsidR="00AC3477" w:rsidRPr="000F7907">
        <w:rPr>
          <w:sz w:val="24"/>
          <w:szCs w:val="24"/>
        </w:rPr>
        <w:t>2018</w:t>
      </w:r>
      <w:r w:rsidR="00AC3477" w:rsidRPr="000F7907">
        <w:rPr>
          <w:sz w:val="24"/>
          <w:szCs w:val="24"/>
        </w:rPr>
        <w:t>年的财务</w:t>
      </w:r>
      <w:r w:rsidR="003461A4">
        <w:rPr>
          <w:rFonts w:hint="eastAsia"/>
          <w:sz w:val="24"/>
          <w:szCs w:val="24"/>
        </w:rPr>
        <w:t>指标</w:t>
      </w:r>
      <w:r w:rsidR="002D1B23">
        <w:rPr>
          <w:rFonts w:hint="eastAsia"/>
          <w:sz w:val="24"/>
          <w:szCs w:val="24"/>
        </w:rPr>
        <w:t>为研究对象</w:t>
      </w:r>
      <w:r w:rsidR="00AC3477" w:rsidRPr="000F7907">
        <w:rPr>
          <w:sz w:val="24"/>
          <w:szCs w:val="24"/>
        </w:rPr>
        <w:t>，不仅</w:t>
      </w:r>
      <w:r w:rsidR="002D1B23">
        <w:rPr>
          <w:rFonts w:hint="eastAsia"/>
          <w:sz w:val="24"/>
          <w:szCs w:val="24"/>
        </w:rPr>
        <w:t>验证</w:t>
      </w:r>
      <w:r w:rsidR="00AC3477" w:rsidRPr="000F7907">
        <w:rPr>
          <w:sz w:val="24"/>
          <w:szCs w:val="24"/>
        </w:rPr>
        <w:t>了房地产企业财务杠杆水平与企业经营绩效的关系，并且认为当房地产上市公司的财务杠杆</w:t>
      </w:r>
      <w:r w:rsidR="001F1A6C">
        <w:rPr>
          <w:rFonts w:hint="eastAsia"/>
          <w:sz w:val="24"/>
          <w:szCs w:val="24"/>
        </w:rPr>
        <w:t>系数</w:t>
      </w:r>
      <w:r w:rsidR="00AC3477" w:rsidRPr="000F7907">
        <w:rPr>
          <w:sz w:val="24"/>
          <w:szCs w:val="24"/>
        </w:rPr>
        <w:t>处于（</w:t>
      </w:r>
      <w:r w:rsidR="00AC3477" w:rsidRPr="000F7907">
        <w:rPr>
          <w:sz w:val="24"/>
          <w:szCs w:val="24"/>
        </w:rPr>
        <w:t>1</w:t>
      </w:r>
      <w:r w:rsidR="00AC3477" w:rsidRPr="000F7907">
        <w:rPr>
          <w:sz w:val="24"/>
          <w:szCs w:val="24"/>
        </w:rPr>
        <w:t>，</w:t>
      </w:r>
      <w:r w:rsidR="00AC3477" w:rsidRPr="000F7907">
        <w:rPr>
          <w:sz w:val="24"/>
          <w:szCs w:val="24"/>
        </w:rPr>
        <w:t xml:space="preserve">2] </w:t>
      </w:r>
      <w:r w:rsidR="00AC3477" w:rsidRPr="000F7907">
        <w:rPr>
          <w:sz w:val="24"/>
          <w:szCs w:val="24"/>
        </w:rPr>
        <w:t>区间时，公司的息税前利润和净资产收益率均达到最优。</w:t>
      </w:r>
    </w:p>
    <w:p w14:paraId="2AF9BDDE" w14:textId="064BEC82" w:rsidR="00A47482" w:rsidRPr="000F7907" w:rsidRDefault="00AC3477" w:rsidP="00646243">
      <w:pPr>
        <w:spacing w:line="360" w:lineRule="auto"/>
        <w:ind w:firstLineChars="200" w:firstLine="480"/>
        <w:jc w:val="both"/>
        <w:rPr>
          <w:sz w:val="24"/>
          <w:szCs w:val="24"/>
        </w:rPr>
      </w:pPr>
      <w:r w:rsidRPr="000F7907">
        <w:rPr>
          <w:sz w:val="24"/>
          <w:szCs w:val="24"/>
        </w:rPr>
        <w:t>根据负债的期限长短和来源，也有学者对短期负债、长期负债等不同负债对企业经营绩效的影响进行了研究分析。陈奋（</w:t>
      </w:r>
      <w:r w:rsidRPr="000F7907">
        <w:rPr>
          <w:sz w:val="24"/>
          <w:szCs w:val="24"/>
        </w:rPr>
        <w:t>2012</w:t>
      </w:r>
      <w:r w:rsidRPr="000F7907">
        <w:rPr>
          <w:sz w:val="24"/>
          <w:szCs w:val="24"/>
        </w:rPr>
        <w:t>）选取</w:t>
      </w:r>
      <w:r w:rsidR="00021C8A">
        <w:rPr>
          <w:sz w:val="24"/>
          <w:szCs w:val="24"/>
        </w:rPr>
        <w:t>2011</w:t>
      </w:r>
      <w:r w:rsidR="00021C8A">
        <w:rPr>
          <w:rFonts w:hint="eastAsia"/>
          <w:sz w:val="24"/>
          <w:szCs w:val="24"/>
        </w:rPr>
        <w:t>年我国所有上市的共</w:t>
      </w:r>
      <w:r w:rsidR="00021C8A">
        <w:rPr>
          <w:rFonts w:hint="eastAsia"/>
          <w:sz w:val="24"/>
          <w:szCs w:val="24"/>
        </w:rPr>
        <w:t>1</w:t>
      </w:r>
      <w:r w:rsidR="00021C8A">
        <w:rPr>
          <w:sz w:val="24"/>
          <w:szCs w:val="24"/>
        </w:rPr>
        <w:t>28</w:t>
      </w:r>
      <w:r w:rsidR="00021C8A">
        <w:rPr>
          <w:rFonts w:hint="eastAsia"/>
          <w:sz w:val="24"/>
          <w:szCs w:val="24"/>
        </w:rPr>
        <w:t>家房地产企业</w:t>
      </w:r>
      <w:r w:rsidRPr="000F7907">
        <w:rPr>
          <w:sz w:val="24"/>
          <w:szCs w:val="24"/>
        </w:rPr>
        <w:t>为研究对象，得出结论：短期负债率</w:t>
      </w:r>
      <w:r w:rsidR="005226F1">
        <w:rPr>
          <w:rFonts w:hint="eastAsia"/>
          <w:sz w:val="24"/>
          <w:szCs w:val="24"/>
        </w:rPr>
        <w:t>与企业经营绩效呈正相关关系</w:t>
      </w:r>
      <w:r w:rsidRPr="000F7907">
        <w:rPr>
          <w:sz w:val="24"/>
          <w:szCs w:val="24"/>
        </w:rPr>
        <w:t>，而长期负债率与公司绩效</w:t>
      </w:r>
      <w:r w:rsidR="005226F1">
        <w:rPr>
          <w:rFonts w:hint="eastAsia"/>
          <w:sz w:val="24"/>
          <w:szCs w:val="24"/>
        </w:rPr>
        <w:t>有</w:t>
      </w:r>
      <w:r w:rsidRPr="000F7907">
        <w:rPr>
          <w:sz w:val="24"/>
          <w:szCs w:val="24"/>
        </w:rPr>
        <w:t>显著负相关关系。</w:t>
      </w:r>
    </w:p>
    <w:p w14:paraId="48F83A30" w14:textId="116B4CA9" w:rsidR="0046768F" w:rsidRPr="000F7907" w:rsidRDefault="004A05BC" w:rsidP="0027564C">
      <w:pPr>
        <w:pStyle w:val="2"/>
        <w:spacing w:before="156" w:after="156"/>
      </w:pPr>
      <w:bookmarkStart w:id="24" w:name="_Toc104472929"/>
      <w:r w:rsidRPr="000F7907">
        <w:t xml:space="preserve">2.3 </w:t>
      </w:r>
      <w:r w:rsidRPr="000F7907">
        <w:t>文献评述</w:t>
      </w:r>
      <w:bookmarkEnd w:id="24"/>
    </w:p>
    <w:p w14:paraId="0C8CFA44" w14:textId="33839321" w:rsidR="00635A0A" w:rsidRPr="000F7907" w:rsidRDefault="004A05BC" w:rsidP="00646243">
      <w:pPr>
        <w:spacing w:line="360" w:lineRule="auto"/>
        <w:ind w:firstLineChars="200" w:firstLine="480"/>
        <w:jc w:val="both"/>
        <w:rPr>
          <w:sz w:val="24"/>
          <w:szCs w:val="24"/>
        </w:rPr>
      </w:pPr>
      <w:r w:rsidRPr="000F7907">
        <w:rPr>
          <w:sz w:val="24"/>
          <w:szCs w:val="24"/>
        </w:rPr>
        <w:t>综合上述研究，国内外</w:t>
      </w:r>
      <w:r w:rsidR="00DD703E" w:rsidRPr="000F7907">
        <w:rPr>
          <w:sz w:val="24"/>
          <w:szCs w:val="24"/>
        </w:rPr>
        <w:t>学者</w:t>
      </w:r>
      <w:r w:rsidRPr="000F7907">
        <w:rPr>
          <w:sz w:val="24"/>
          <w:szCs w:val="24"/>
        </w:rPr>
        <w:t>对于财务杠杆水平和企业财务杠杆结构对于企业的经营绩效的影响关系的研究较为全面，</w:t>
      </w:r>
      <w:r w:rsidR="000A2A99">
        <w:rPr>
          <w:rFonts w:hint="eastAsia"/>
          <w:sz w:val="24"/>
          <w:szCs w:val="24"/>
        </w:rPr>
        <w:t>在考虑企业的总资产负债率外还会分析财务杠杆的期限结构等对企业绩效的影响</w:t>
      </w:r>
      <w:r w:rsidRPr="000F7907">
        <w:rPr>
          <w:sz w:val="24"/>
          <w:szCs w:val="24"/>
        </w:rPr>
        <w:t>。国外学者从早期的资本结构理论为基础，对企业负债结构以及企业财务杠杆来源上进行了较为细致的研究。国内的众多学者针对财务杠杆和经营绩效关系有着广泛的研究，</w:t>
      </w:r>
      <w:r w:rsidR="00536FBC">
        <w:rPr>
          <w:rFonts w:hint="eastAsia"/>
          <w:sz w:val="24"/>
          <w:szCs w:val="24"/>
        </w:rPr>
        <w:t>但针对房地产行业的研究较少。在学者的研究中</w:t>
      </w:r>
      <w:r w:rsidR="00B639A0" w:rsidRPr="000F7907">
        <w:rPr>
          <w:sz w:val="24"/>
          <w:szCs w:val="24"/>
        </w:rPr>
        <w:t>重点关注我国</w:t>
      </w:r>
      <w:r w:rsidR="00B639A0" w:rsidRPr="000F7907">
        <w:rPr>
          <w:sz w:val="24"/>
          <w:szCs w:val="24"/>
        </w:rPr>
        <w:t>A</w:t>
      </w:r>
      <w:r w:rsidR="00B639A0" w:rsidRPr="000F7907">
        <w:rPr>
          <w:sz w:val="24"/>
          <w:szCs w:val="24"/>
        </w:rPr>
        <w:t>股上市的房地产企业。值得关注的是不同学者对于如何衡量企业经营绩效的观点不同，所采用的</w:t>
      </w:r>
      <w:proofErr w:type="gramStart"/>
      <w:r w:rsidR="00B639A0" w:rsidRPr="000F7907">
        <w:rPr>
          <w:sz w:val="24"/>
          <w:szCs w:val="24"/>
        </w:rPr>
        <w:t>的</w:t>
      </w:r>
      <w:proofErr w:type="gramEnd"/>
      <w:r w:rsidR="00B639A0" w:rsidRPr="000F7907">
        <w:rPr>
          <w:sz w:val="24"/>
          <w:szCs w:val="24"/>
        </w:rPr>
        <w:t>财务指标也不尽相同。</w:t>
      </w:r>
      <w:r w:rsidRPr="000F7907">
        <w:rPr>
          <w:sz w:val="24"/>
          <w:szCs w:val="24"/>
        </w:rPr>
        <w:t>所以如果想要针对我国房地产行业现状进行分析，得出能够</w:t>
      </w:r>
      <w:r w:rsidR="00A14F54">
        <w:rPr>
          <w:rFonts w:hint="eastAsia"/>
          <w:sz w:val="24"/>
          <w:szCs w:val="24"/>
        </w:rPr>
        <w:t>有助</w:t>
      </w:r>
      <w:r w:rsidRPr="000F7907">
        <w:rPr>
          <w:sz w:val="24"/>
          <w:szCs w:val="24"/>
        </w:rPr>
        <w:t>于</w:t>
      </w:r>
      <w:r w:rsidR="00A14F54">
        <w:rPr>
          <w:rFonts w:hint="eastAsia"/>
          <w:sz w:val="24"/>
          <w:szCs w:val="24"/>
        </w:rPr>
        <w:t>房地产行业在当今市场环境下稳定、健康发展的</w:t>
      </w:r>
      <w:r w:rsidRPr="000F7907">
        <w:rPr>
          <w:sz w:val="24"/>
          <w:szCs w:val="24"/>
        </w:rPr>
        <w:t>结论，不仅要注意数据的年份还要</w:t>
      </w:r>
      <w:r w:rsidR="00B639A0" w:rsidRPr="000F7907">
        <w:rPr>
          <w:sz w:val="24"/>
          <w:szCs w:val="24"/>
        </w:rPr>
        <w:t>使用合理的财务指标</w:t>
      </w:r>
      <w:r w:rsidR="00A14F54">
        <w:rPr>
          <w:rFonts w:hint="eastAsia"/>
          <w:sz w:val="24"/>
          <w:szCs w:val="24"/>
        </w:rPr>
        <w:t>，建立综合的</w:t>
      </w:r>
      <w:r w:rsidR="00B639A0" w:rsidRPr="000F7907">
        <w:rPr>
          <w:sz w:val="24"/>
          <w:szCs w:val="24"/>
        </w:rPr>
        <w:t>评价体系来体现企业的经营绩效水平</w:t>
      </w:r>
      <w:r w:rsidRPr="000F7907">
        <w:rPr>
          <w:sz w:val="24"/>
          <w:szCs w:val="24"/>
        </w:rPr>
        <w:t>。</w:t>
      </w:r>
    </w:p>
    <w:p w14:paraId="4F677E66" w14:textId="77777777" w:rsidR="00652BCA" w:rsidRDefault="00652BCA" w:rsidP="00652BCA">
      <w:pPr>
        <w:spacing w:line="360" w:lineRule="auto"/>
        <w:ind w:firstLine="480"/>
        <w:rPr>
          <w:rFonts w:ascii="宋体" w:hAnsi="宋体" w:cstheme="minorBidi"/>
          <w:sz w:val="24"/>
          <w:szCs w:val="24"/>
        </w:rPr>
      </w:pPr>
    </w:p>
    <w:p w14:paraId="1E2AA00E" w14:textId="1769C2EB" w:rsidR="00652BCA" w:rsidRDefault="00652BCA" w:rsidP="00652BCA">
      <w:pPr>
        <w:spacing w:line="360" w:lineRule="auto"/>
        <w:ind w:firstLine="480"/>
        <w:rPr>
          <w:rFonts w:ascii="宋体" w:hAnsi="宋体" w:cstheme="minorBidi"/>
          <w:sz w:val="24"/>
          <w:szCs w:val="24"/>
        </w:rPr>
        <w:sectPr w:rsidR="00652BCA" w:rsidSect="00EF3C3C">
          <w:footerReference w:type="default" r:id="rId14"/>
          <w:pgSz w:w="11906" w:h="16838"/>
          <w:pgMar w:top="1440" w:right="1800" w:bottom="1440" w:left="1800" w:header="851" w:footer="992" w:gutter="0"/>
          <w:pgNumType w:start="1"/>
          <w:cols w:space="425"/>
          <w:docGrid w:type="lines" w:linePitch="312"/>
        </w:sectPr>
      </w:pPr>
    </w:p>
    <w:p w14:paraId="41C75CC4" w14:textId="477889CA" w:rsidR="00635A0A" w:rsidRPr="002159C2" w:rsidRDefault="00635A0A" w:rsidP="0027564C">
      <w:pPr>
        <w:pStyle w:val="1"/>
        <w:spacing w:before="156" w:after="156"/>
      </w:pPr>
      <w:bookmarkStart w:id="25" w:name="_Toc104472930"/>
      <w:bookmarkStart w:id="26" w:name="_Hlk100222307"/>
      <w:r w:rsidRPr="002159C2">
        <w:lastRenderedPageBreak/>
        <w:t>3</w:t>
      </w:r>
      <w:r w:rsidRPr="002159C2">
        <w:t>研究假设与模型构建</w:t>
      </w:r>
      <w:bookmarkEnd w:id="25"/>
    </w:p>
    <w:p w14:paraId="39D0CEAD" w14:textId="04868AC4" w:rsidR="0031055F" w:rsidRPr="002159C2" w:rsidRDefault="0031055F" w:rsidP="0027564C">
      <w:pPr>
        <w:pStyle w:val="2"/>
        <w:spacing w:before="156" w:after="156"/>
      </w:pPr>
      <w:bookmarkStart w:id="27" w:name="_Toc104472931"/>
      <w:bookmarkEnd w:id="26"/>
      <w:r w:rsidRPr="002159C2">
        <w:t>3.1</w:t>
      </w:r>
      <w:r w:rsidRPr="002159C2">
        <w:t>研究假设</w:t>
      </w:r>
      <w:bookmarkEnd w:id="27"/>
      <w:r w:rsidRPr="002159C2">
        <w:tab/>
      </w:r>
    </w:p>
    <w:p w14:paraId="407986B6" w14:textId="717A1CF5" w:rsidR="00AC5214" w:rsidRPr="002159C2" w:rsidRDefault="00AC5214" w:rsidP="0027564C">
      <w:pPr>
        <w:pStyle w:val="3"/>
      </w:pPr>
      <w:bookmarkStart w:id="28" w:name="_Toc104472932"/>
      <w:r w:rsidRPr="002159C2">
        <w:t xml:space="preserve">3.1.1 </w:t>
      </w:r>
      <w:r w:rsidR="00576EB9" w:rsidRPr="002159C2">
        <w:t>房地产企业财务杠杆水平对经营绩效的影响假设</w:t>
      </w:r>
      <w:bookmarkEnd w:id="28"/>
    </w:p>
    <w:p w14:paraId="3882814E" w14:textId="77777777" w:rsidR="001F1A6C" w:rsidRDefault="002C697D" w:rsidP="00B24EE2">
      <w:pPr>
        <w:spacing w:line="360" w:lineRule="auto"/>
        <w:ind w:firstLineChars="200" w:firstLine="480"/>
        <w:jc w:val="both"/>
        <w:rPr>
          <w:sz w:val="24"/>
          <w:szCs w:val="24"/>
        </w:rPr>
      </w:pPr>
      <w:r w:rsidRPr="002159C2">
        <w:rPr>
          <w:sz w:val="24"/>
          <w:szCs w:val="24"/>
        </w:rPr>
        <w:t>根据理论分析和文献综述，可以看出财务杠杆在企业经营中起着正向和负向两种作用。其中正向作用主要体现在：（</w:t>
      </w:r>
      <w:r w:rsidRPr="002159C2">
        <w:rPr>
          <w:sz w:val="24"/>
          <w:szCs w:val="24"/>
        </w:rPr>
        <w:t>1</w:t>
      </w:r>
      <w:r w:rsidRPr="002159C2">
        <w:rPr>
          <w:sz w:val="24"/>
          <w:szCs w:val="24"/>
        </w:rPr>
        <w:t>）债务融资相对于权益融资成本更低（</w:t>
      </w:r>
      <w:r w:rsidRPr="002159C2">
        <w:rPr>
          <w:sz w:val="24"/>
          <w:szCs w:val="24"/>
        </w:rPr>
        <w:t>2</w:t>
      </w:r>
      <w:r w:rsidRPr="002159C2">
        <w:rPr>
          <w:sz w:val="24"/>
          <w:szCs w:val="24"/>
        </w:rPr>
        <w:t>）企业负债的税盾效应。负向作用体现在：（</w:t>
      </w:r>
      <w:r w:rsidRPr="002159C2">
        <w:rPr>
          <w:sz w:val="24"/>
          <w:szCs w:val="24"/>
        </w:rPr>
        <w:t>1</w:t>
      </w:r>
      <w:r w:rsidRPr="002159C2">
        <w:rPr>
          <w:sz w:val="24"/>
          <w:szCs w:val="24"/>
        </w:rPr>
        <w:t>）财务杠杆的增加意味着更高的财务风险，而更高的财务风险会导致作为理性人的股东会要求更高的权益</w:t>
      </w:r>
      <w:r w:rsidR="00513771" w:rsidRPr="002159C2">
        <w:rPr>
          <w:sz w:val="24"/>
          <w:szCs w:val="24"/>
        </w:rPr>
        <w:t>收益。同时当企业财务风险增大的信息传递给市场后，市场也会做出负向的反应。这在房地产行业中尤为突出，由于房地产的售卖期房的方式，购买者往往会承担企业项目破产的风险，因此当一家房地产企业财务风险增大时，其营业收入也势必会收到影响。（</w:t>
      </w:r>
      <w:r w:rsidR="00513771" w:rsidRPr="002159C2">
        <w:rPr>
          <w:sz w:val="24"/>
          <w:szCs w:val="24"/>
        </w:rPr>
        <w:t>2</w:t>
      </w:r>
      <w:r w:rsidR="00513771" w:rsidRPr="002159C2">
        <w:rPr>
          <w:sz w:val="24"/>
          <w:szCs w:val="24"/>
        </w:rPr>
        <w:t>）当企业负债增加时，债权人的代理成本会增加。</w:t>
      </w:r>
      <w:r w:rsidR="00D23FB8">
        <w:rPr>
          <w:rFonts w:hint="eastAsia"/>
          <w:sz w:val="24"/>
          <w:szCs w:val="24"/>
        </w:rPr>
        <w:t>债权人会根据代理成本的增加要求更高的利率。最终</w:t>
      </w:r>
      <w:r w:rsidR="00513771" w:rsidRPr="002159C2">
        <w:rPr>
          <w:sz w:val="24"/>
          <w:szCs w:val="24"/>
        </w:rPr>
        <w:t>这些代理成本</w:t>
      </w:r>
      <w:r w:rsidR="00D23FB8">
        <w:rPr>
          <w:rFonts w:hint="eastAsia"/>
          <w:sz w:val="24"/>
          <w:szCs w:val="24"/>
        </w:rPr>
        <w:t>会</w:t>
      </w:r>
      <w:r w:rsidR="00513771" w:rsidRPr="002159C2">
        <w:rPr>
          <w:sz w:val="24"/>
          <w:szCs w:val="24"/>
        </w:rPr>
        <w:t>由企业股东承担，对企业价值造成负向影响。（</w:t>
      </w:r>
      <w:r w:rsidR="00513771" w:rsidRPr="002159C2">
        <w:rPr>
          <w:sz w:val="24"/>
          <w:szCs w:val="24"/>
        </w:rPr>
        <w:t>3</w:t>
      </w:r>
      <w:r w:rsidR="00513771" w:rsidRPr="002159C2">
        <w:rPr>
          <w:sz w:val="24"/>
          <w:szCs w:val="24"/>
        </w:rPr>
        <w:t>）考虑当下国家去杠杆化</w:t>
      </w:r>
      <w:r w:rsidR="00D706F8" w:rsidRPr="002159C2">
        <w:rPr>
          <w:sz w:val="24"/>
          <w:szCs w:val="24"/>
        </w:rPr>
        <w:t>的大环境</w:t>
      </w:r>
      <w:r w:rsidR="00513771" w:rsidRPr="002159C2">
        <w:rPr>
          <w:sz w:val="24"/>
          <w:szCs w:val="24"/>
        </w:rPr>
        <w:t>和对房地产</w:t>
      </w:r>
      <w:r w:rsidR="000D723E">
        <w:rPr>
          <w:rFonts w:hint="eastAsia"/>
          <w:sz w:val="24"/>
          <w:szCs w:val="24"/>
        </w:rPr>
        <w:t>“三道红线”</w:t>
      </w:r>
      <w:r w:rsidR="00513771" w:rsidRPr="002159C2">
        <w:rPr>
          <w:sz w:val="24"/>
          <w:szCs w:val="24"/>
        </w:rPr>
        <w:t>的</w:t>
      </w:r>
      <w:r w:rsidR="000D723E">
        <w:rPr>
          <w:rFonts w:hint="eastAsia"/>
          <w:sz w:val="24"/>
          <w:szCs w:val="24"/>
        </w:rPr>
        <w:t>限制</w:t>
      </w:r>
      <w:r w:rsidR="00513771" w:rsidRPr="002159C2">
        <w:rPr>
          <w:sz w:val="24"/>
          <w:szCs w:val="24"/>
        </w:rPr>
        <w:t>政策，房地产企业的财务风险</w:t>
      </w:r>
      <w:r w:rsidR="00D706F8" w:rsidRPr="002159C2">
        <w:rPr>
          <w:sz w:val="24"/>
          <w:szCs w:val="24"/>
        </w:rPr>
        <w:t>过大可能会导致企业受到更多的限制甚至</w:t>
      </w:r>
      <w:r w:rsidR="000D723E">
        <w:rPr>
          <w:rFonts w:hint="eastAsia"/>
          <w:sz w:val="24"/>
          <w:szCs w:val="24"/>
        </w:rPr>
        <w:t>因为债务压力</w:t>
      </w:r>
      <w:r w:rsidR="00D706F8" w:rsidRPr="002159C2">
        <w:rPr>
          <w:sz w:val="24"/>
          <w:szCs w:val="24"/>
        </w:rPr>
        <w:t>导致破产。</w:t>
      </w:r>
      <w:r w:rsidR="00513771" w:rsidRPr="002159C2">
        <w:rPr>
          <w:sz w:val="24"/>
          <w:szCs w:val="24"/>
        </w:rPr>
        <w:t>在考虑财务杠杆的正向和负向</w:t>
      </w:r>
      <w:r w:rsidR="00D706F8" w:rsidRPr="002159C2">
        <w:rPr>
          <w:sz w:val="24"/>
          <w:szCs w:val="24"/>
        </w:rPr>
        <w:t>作用的基础上，</w:t>
      </w:r>
      <w:r w:rsidR="00AD5CD7">
        <w:rPr>
          <w:rFonts w:hint="eastAsia"/>
          <w:sz w:val="24"/>
          <w:szCs w:val="24"/>
        </w:rPr>
        <w:t>本文认为财务杠杆水平对房地产企业经营绩效有一定的正向影响，但超过某一范围后财务杠杆水平会对企业经营绩效产生负向影响。因此</w:t>
      </w:r>
      <w:r w:rsidR="00D706F8" w:rsidRPr="002159C2">
        <w:rPr>
          <w:sz w:val="24"/>
          <w:szCs w:val="24"/>
        </w:rPr>
        <w:t>本文提出</w:t>
      </w:r>
      <w:r w:rsidR="001F1A6C">
        <w:rPr>
          <w:rFonts w:hint="eastAsia"/>
          <w:sz w:val="24"/>
          <w:szCs w:val="24"/>
        </w:rPr>
        <w:t>以下假设：</w:t>
      </w:r>
    </w:p>
    <w:p w14:paraId="7A9104C2" w14:textId="6E43C251" w:rsidR="00513771" w:rsidRPr="002159C2" w:rsidRDefault="00D706F8" w:rsidP="00B24EE2">
      <w:pPr>
        <w:spacing w:line="360" w:lineRule="auto"/>
        <w:ind w:firstLineChars="200" w:firstLine="480"/>
        <w:jc w:val="both"/>
        <w:rPr>
          <w:sz w:val="24"/>
          <w:szCs w:val="24"/>
        </w:rPr>
      </w:pPr>
      <w:r w:rsidRPr="002159C2">
        <w:rPr>
          <w:sz w:val="24"/>
          <w:szCs w:val="24"/>
        </w:rPr>
        <w:t>假设</w:t>
      </w:r>
      <w:r w:rsidRPr="002159C2">
        <w:rPr>
          <w:sz w:val="24"/>
          <w:szCs w:val="24"/>
        </w:rPr>
        <w:t>1</w:t>
      </w:r>
      <w:r w:rsidRPr="002159C2">
        <w:rPr>
          <w:sz w:val="24"/>
          <w:szCs w:val="24"/>
        </w:rPr>
        <w:t>：房地产企业财务杠杆水平与其经营绩效的影响呈</w:t>
      </w:r>
      <w:r w:rsidR="00FA171E">
        <w:rPr>
          <w:rFonts w:hint="eastAsia"/>
          <w:sz w:val="24"/>
          <w:szCs w:val="24"/>
        </w:rPr>
        <w:t>倒“</w:t>
      </w:r>
      <w:r w:rsidR="00FA171E">
        <w:rPr>
          <w:rFonts w:hint="eastAsia"/>
          <w:sz w:val="24"/>
          <w:szCs w:val="24"/>
        </w:rPr>
        <w:t>U</w:t>
      </w:r>
      <w:r w:rsidR="00FA171E">
        <w:rPr>
          <w:rFonts w:hint="eastAsia"/>
          <w:sz w:val="24"/>
          <w:szCs w:val="24"/>
        </w:rPr>
        <w:t>”型关系</w:t>
      </w:r>
      <w:r w:rsidRPr="002159C2">
        <w:rPr>
          <w:sz w:val="24"/>
          <w:szCs w:val="24"/>
        </w:rPr>
        <w:t>。</w:t>
      </w:r>
    </w:p>
    <w:p w14:paraId="4A71FBC4" w14:textId="743C9B16" w:rsidR="008E0EDF" w:rsidRPr="002159C2" w:rsidRDefault="008E0EDF" w:rsidP="0027564C">
      <w:pPr>
        <w:pStyle w:val="3"/>
      </w:pPr>
      <w:bookmarkStart w:id="29" w:name="_Toc104472933"/>
      <w:r w:rsidRPr="002159C2">
        <w:t xml:space="preserve">3.1.2 </w:t>
      </w:r>
      <w:r w:rsidR="00576EB9" w:rsidRPr="002159C2">
        <w:t>房地产企业财务杠杆中不同期限负债对经营绩效的影响假设</w:t>
      </w:r>
      <w:bookmarkEnd w:id="29"/>
    </w:p>
    <w:p w14:paraId="120A345D" w14:textId="77777777" w:rsidR="001F1A6C" w:rsidRDefault="00D706F8" w:rsidP="00B24EE2">
      <w:pPr>
        <w:spacing w:line="360" w:lineRule="auto"/>
        <w:ind w:firstLineChars="200" w:firstLine="480"/>
        <w:jc w:val="both"/>
        <w:rPr>
          <w:sz w:val="24"/>
          <w:szCs w:val="24"/>
        </w:rPr>
      </w:pPr>
      <w:r w:rsidRPr="002159C2">
        <w:rPr>
          <w:sz w:val="24"/>
          <w:szCs w:val="24"/>
        </w:rPr>
        <w:t>根据负债的期限长短</w:t>
      </w:r>
      <w:r w:rsidR="00130BA5">
        <w:rPr>
          <w:rFonts w:hint="eastAsia"/>
          <w:sz w:val="24"/>
          <w:szCs w:val="24"/>
        </w:rPr>
        <w:t>，</w:t>
      </w:r>
      <w:r w:rsidRPr="002159C2">
        <w:rPr>
          <w:sz w:val="24"/>
          <w:szCs w:val="24"/>
        </w:rPr>
        <w:t>企业负债</w:t>
      </w:r>
      <w:r w:rsidR="00130BA5">
        <w:rPr>
          <w:rFonts w:hint="eastAsia"/>
          <w:sz w:val="24"/>
          <w:szCs w:val="24"/>
        </w:rPr>
        <w:t>可以</w:t>
      </w:r>
      <w:r w:rsidRPr="002159C2">
        <w:rPr>
          <w:sz w:val="24"/>
          <w:szCs w:val="24"/>
        </w:rPr>
        <w:t>分为短期负债和长期负债。其中短期负债的还款期限小于一年，具有</w:t>
      </w:r>
      <w:r w:rsidR="00D61B9F" w:rsidRPr="002159C2">
        <w:rPr>
          <w:sz w:val="24"/>
          <w:szCs w:val="24"/>
        </w:rPr>
        <w:t>较好的流动性，且获取途径多，方便快速融资。但短期负债的债务利率相对较高，同时由于短期负债较短的还款期限，其带来的财务风险较大。由于行业的特性，房地产企业所需的资金量往往较大，同时周转周期较长。</w:t>
      </w:r>
      <w:r w:rsidR="001F1A6C">
        <w:rPr>
          <w:rFonts w:hint="eastAsia"/>
          <w:sz w:val="24"/>
          <w:szCs w:val="24"/>
        </w:rPr>
        <w:t>由此本文提出假设</w:t>
      </w:r>
      <w:r w:rsidR="001F1A6C">
        <w:rPr>
          <w:rFonts w:hint="eastAsia"/>
          <w:sz w:val="24"/>
          <w:szCs w:val="24"/>
        </w:rPr>
        <w:t>2</w:t>
      </w:r>
      <w:r w:rsidR="001F1A6C">
        <w:rPr>
          <w:rFonts w:hint="eastAsia"/>
          <w:sz w:val="24"/>
          <w:szCs w:val="24"/>
        </w:rPr>
        <w:t>：</w:t>
      </w:r>
    </w:p>
    <w:p w14:paraId="2777B806" w14:textId="2C878E02" w:rsidR="003247BE" w:rsidRPr="002159C2" w:rsidRDefault="00D61B9F" w:rsidP="00B24EE2">
      <w:pPr>
        <w:spacing w:line="360" w:lineRule="auto"/>
        <w:ind w:firstLineChars="200" w:firstLine="480"/>
        <w:jc w:val="both"/>
        <w:rPr>
          <w:sz w:val="24"/>
          <w:szCs w:val="24"/>
        </w:rPr>
      </w:pPr>
      <w:r w:rsidRPr="002159C2">
        <w:rPr>
          <w:sz w:val="24"/>
          <w:szCs w:val="24"/>
        </w:rPr>
        <w:t>假设</w:t>
      </w:r>
      <w:r w:rsidRPr="002159C2">
        <w:rPr>
          <w:sz w:val="24"/>
          <w:szCs w:val="24"/>
        </w:rPr>
        <w:t>2</w:t>
      </w:r>
      <w:r w:rsidRPr="002159C2">
        <w:rPr>
          <w:sz w:val="24"/>
          <w:szCs w:val="24"/>
        </w:rPr>
        <w:t>：房地产企业</w:t>
      </w:r>
      <w:r w:rsidR="004B1622">
        <w:rPr>
          <w:rFonts w:hint="eastAsia"/>
          <w:sz w:val="24"/>
          <w:szCs w:val="24"/>
        </w:rPr>
        <w:t>的</w:t>
      </w:r>
      <w:r w:rsidR="003247BE" w:rsidRPr="002159C2">
        <w:rPr>
          <w:sz w:val="24"/>
          <w:szCs w:val="24"/>
        </w:rPr>
        <w:t>短期负债率对其经营绩效的影响</w:t>
      </w:r>
      <w:r w:rsidR="00D5690D">
        <w:rPr>
          <w:rFonts w:hint="eastAsia"/>
          <w:sz w:val="24"/>
          <w:szCs w:val="24"/>
        </w:rPr>
        <w:t>关系</w:t>
      </w:r>
      <w:r w:rsidR="009050A1" w:rsidRPr="002159C2">
        <w:rPr>
          <w:sz w:val="24"/>
          <w:szCs w:val="24"/>
        </w:rPr>
        <w:t>为</w:t>
      </w:r>
      <w:r w:rsidR="003247BE" w:rsidRPr="002159C2">
        <w:rPr>
          <w:sz w:val="24"/>
          <w:szCs w:val="24"/>
        </w:rPr>
        <w:t>负相关关系</w:t>
      </w:r>
      <w:r w:rsidR="00CF084D">
        <w:rPr>
          <w:rFonts w:hint="eastAsia"/>
          <w:sz w:val="24"/>
          <w:szCs w:val="24"/>
        </w:rPr>
        <w:t>，且对经营绩效的负向影响强于长期负债率</w:t>
      </w:r>
      <w:r w:rsidR="003247BE" w:rsidRPr="002159C2">
        <w:rPr>
          <w:sz w:val="24"/>
          <w:szCs w:val="24"/>
        </w:rPr>
        <w:t>。</w:t>
      </w:r>
    </w:p>
    <w:p w14:paraId="6A223F96" w14:textId="77777777" w:rsidR="001F1A6C" w:rsidRDefault="003247BE" w:rsidP="00B24EE2">
      <w:pPr>
        <w:spacing w:line="360" w:lineRule="auto"/>
        <w:ind w:firstLineChars="200" w:firstLine="480"/>
        <w:jc w:val="both"/>
        <w:rPr>
          <w:sz w:val="24"/>
          <w:szCs w:val="24"/>
        </w:rPr>
      </w:pPr>
      <w:r w:rsidRPr="002159C2">
        <w:rPr>
          <w:sz w:val="24"/>
          <w:szCs w:val="24"/>
        </w:rPr>
        <w:lastRenderedPageBreak/>
        <w:t>同时长期负债虽然债务利率相对较大，但其还款期限长，较为</w:t>
      </w:r>
      <w:r w:rsidR="009050A1" w:rsidRPr="002159C2">
        <w:rPr>
          <w:sz w:val="24"/>
          <w:szCs w:val="24"/>
        </w:rPr>
        <w:t>稳定，带来的财务风险相对较小。</w:t>
      </w:r>
      <w:r w:rsidR="001F1A6C">
        <w:rPr>
          <w:rFonts w:hint="eastAsia"/>
          <w:sz w:val="24"/>
          <w:szCs w:val="24"/>
        </w:rPr>
        <w:t>基于此本文提出假设</w:t>
      </w:r>
      <w:r w:rsidR="001F1A6C">
        <w:rPr>
          <w:rFonts w:hint="eastAsia"/>
          <w:sz w:val="24"/>
          <w:szCs w:val="24"/>
        </w:rPr>
        <w:t>3</w:t>
      </w:r>
      <w:r w:rsidR="001F1A6C">
        <w:rPr>
          <w:rFonts w:hint="eastAsia"/>
          <w:sz w:val="24"/>
          <w:szCs w:val="24"/>
        </w:rPr>
        <w:t>：</w:t>
      </w:r>
    </w:p>
    <w:p w14:paraId="2163C97E" w14:textId="4273A8DF" w:rsidR="003247BE" w:rsidRDefault="009050A1" w:rsidP="00B24EE2">
      <w:pPr>
        <w:spacing w:line="360" w:lineRule="auto"/>
        <w:ind w:firstLineChars="200" w:firstLine="480"/>
        <w:jc w:val="both"/>
        <w:rPr>
          <w:sz w:val="24"/>
          <w:szCs w:val="24"/>
        </w:rPr>
      </w:pPr>
      <w:r w:rsidRPr="002159C2">
        <w:rPr>
          <w:sz w:val="24"/>
          <w:szCs w:val="24"/>
        </w:rPr>
        <w:t>假设</w:t>
      </w:r>
      <w:r w:rsidRPr="002159C2">
        <w:rPr>
          <w:sz w:val="24"/>
          <w:szCs w:val="24"/>
        </w:rPr>
        <w:t>3</w:t>
      </w:r>
      <w:r w:rsidRPr="002159C2">
        <w:rPr>
          <w:sz w:val="24"/>
          <w:szCs w:val="24"/>
        </w:rPr>
        <w:t>：房地产企业</w:t>
      </w:r>
      <w:r w:rsidR="004B1622">
        <w:rPr>
          <w:rFonts w:hint="eastAsia"/>
          <w:sz w:val="24"/>
          <w:szCs w:val="24"/>
        </w:rPr>
        <w:t>的</w:t>
      </w:r>
      <w:r w:rsidRPr="002159C2">
        <w:rPr>
          <w:sz w:val="24"/>
          <w:szCs w:val="24"/>
        </w:rPr>
        <w:t>长期负债率对其经营绩效的影响</w:t>
      </w:r>
      <w:r w:rsidR="00D5690D">
        <w:rPr>
          <w:rFonts w:hint="eastAsia"/>
          <w:sz w:val="24"/>
          <w:szCs w:val="24"/>
        </w:rPr>
        <w:t>关系</w:t>
      </w:r>
      <w:r w:rsidRPr="002159C2">
        <w:rPr>
          <w:sz w:val="24"/>
          <w:szCs w:val="24"/>
        </w:rPr>
        <w:t>为</w:t>
      </w:r>
      <w:r w:rsidR="00CF084D">
        <w:rPr>
          <w:rFonts w:hint="eastAsia"/>
          <w:sz w:val="24"/>
          <w:szCs w:val="24"/>
        </w:rPr>
        <w:t>负</w:t>
      </w:r>
      <w:r w:rsidRPr="002159C2">
        <w:rPr>
          <w:sz w:val="24"/>
          <w:szCs w:val="24"/>
        </w:rPr>
        <w:t>相关关系</w:t>
      </w:r>
      <w:r w:rsidR="00CF084D">
        <w:rPr>
          <w:rFonts w:hint="eastAsia"/>
          <w:sz w:val="24"/>
          <w:szCs w:val="24"/>
        </w:rPr>
        <w:t>，且对企业经营绩效的负向影响小于短期负债率</w:t>
      </w:r>
      <w:r w:rsidRPr="002159C2">
        <w:rPr>
          <w:sz w:val="24"/>
          <w:szCs w:val="24"/>
        </w:rPr>
        <w:t>。</w:t>
      </w:r>
    </w:p>
    <w:p w14:paraId="7A3D7CAF" w14:textId="1A96E6F5" w:rsidR="00FA5BA0" w:rsidRDefault="00FA5BA0" w:rsidP="00FA5BA0">
      <w:pPr>
        <w:pStyle w:val="3"/>
      </w:pPr>
      <w:bookmarkStart w:id="30" w:name="_Toc104472934"/>
      <w:r>
        <w:rPr>
          <w:rFonts w:hint="eastAsia"/>
        </w:rPr>
        <w:t>3</w:t>
      </w:r>
      <w:r>
        <w:t xml:space="preserve">.1.3 </w:t>
      </w:r>
      <w:r>
        <w:t>房地产企业财务杠杆的</w:t>
      </w:r>
      <w:r w:rsidR="004C458A">
        <w:rPr>
          <w:rFonts w:hint="eastAsia"/>
        </w:rPr>
        <w:t>最佳</w:t>
      </w:r>
      <w:r>
        <w:t>范围</w:t>
      </w:r>
      <w:bookmarkEnd w:id="30"/>
    </w:p>
    <w:p w14:paraId="29E0135F" w14:textId="1C77B1BD" w:rsidR="006812E5" w:rsidRPr="00AC3CE0" w:rsidRDefault="006812E5" w:rsidP="006812E5">
      <w:pPr>
        <w:pStyle w:val="a9"/>
        <w:keepNext/>
        <w:jc w:val="center"/>
        <w:rPr>
          <w:rFonts w:ascii="黑体" w:hAnsi="黑体" w:cs="Times New Roman"/>
          <w:sz w:val="24"/>
          <w:szCs w:val="24"/>
        </w:rPr>
      </w:pPr>
      <w:r w:rsidRPr="00AC3CE0">
        <w:rPr>
          <w:rFonts w:ascii="黑体" w:hAnsi="黑体" w:cs="Times New Roman"/>
          <w:noProof/>
          <w:sz w:val="24"/>
          <w:szCs w:val="24"/>
        </w:rPr>
        <w:t>表3-1杠杆趋势</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2"/>
        <w:gridCol w:w="1382"/>
        <w:gridCol w:w="1383"/>
        <w:gridCol w:w="1383"/>
        <w:gridCol w:w="1383"/>
        <w:gridCol w:w="1383"/>
      </w:tblGrid>
      <w:tr w:rsidR="006812E5" w:rsidRPr="0079749E" w14:paraId="2E588001" w14:textId="77777777" w:rsidTr="0055781D">
        <w:tc>
          <w:tcPr>
            <w:tcW w:w="1382" w:type="dxa"/>
            <w:tcBorders>
              <w:top w:val="single" w:sz="4" w:space="0" w:color="auto"/>
              <w:bottom w:val="single" w:sz="4" w:space="0" w:color="auto"/>
            </w:tcBorders>
          </w:tcPr>
          <w:p w14:paraId="1453EDC5" w14:textId="77777777" w:rsidR="006812E5" w:rsidRPr="0079749E" w:rsidRDefault="006812E5" w:rsidP="0055781D">
            <w:pPr>
              <w:spacing w:line="360" w:lineRule="auto"/>
              <w:jc w:val="center"/>
              <w:rPr>
                <w:szCs w:val="21"/>
              </w:rPr>
            </w:pPr>
            <w:r w:rsidRPr="0079749E">
              <w:rPr>
                <w:rFonts w:hint="eastAsia"/>
                <w:szCs w:val="21"/>
              </w:rPr>
              <w:t>变量名称</w:t>
            </w:r>
          </w:p>
        </w:tc>
        <w:tc>
          <w:tcPr>
            <w:tcW w:w="1382" w:type="dxa"/>
            <w:tcBorders>
              <w:top w:val="single" w:sz="4" w:space="0" w:color="auto"/>
              <w:bottom w:val="single" w:sz="4" w:space="0" w:color="auto"/>
            </w:tcBorders>
          </w:tcPr>
          <w:p w14:paraId="72D55244" w14:textId="77777777" w:rsidR="006812E5" w:rsidRPr="0079749E" w:rsidRDefault="006812E5" w:rsidP="0055781D">
            <w:pPr>
              <w:spacing w:line="360" w:lineRule="auto"/>
              <w:jc w:val="center"/>
              <w:rPr>
                <w:szCs w:val="21"/>
              </w:rPr>
            </w:pPr>
            <w:r>
              <w:rPr>
                <w:rFonts w:hint="eastAsia"/>
                <w:szCs w:val="21"/>
              </w:rPr>
              <w:t>2</w:t>
            </w:r>
            <w:r>
              <w:rPr>
                <w:szCs w:val="21"/>
              </w:rPr>
              <w:t>017</w:t>
            </w:r>
            <w:r>
              <w:rPr>
                <w:rFonts w:hint="eastAsia"/>
                <w:szCs w:val="21"/>
              </w:rPr>
              <w:t>年</w:t>
            </w:r>
          </w:p>
        </w:tc>
        <w:tc>
          <w:tcPr>
            <w:tcW w:w="1383" w:type="dxa"/>
            <w:tcBorders>
              <w:top w:val="single" w:sz="4" w:space="0" w:color="auto"/>
              <w:bottom w:val="single" w:sz="4" w:space="0" w:color="auto"/>
            </w:tcBorders>
          </w:tcPr>
          <w:p w14:paraId="7CC1E147" w14:textId="77777777" w:rsidR="006812E5" w:rsidRPr="0079749E" w:rsidRDefault="006812E5" w:rsidP="0055781D">
            <w:pPr>
              <w:spacing w:line="360" w:lineRule="auto"/>
              <w:jc w:val="center"/>
              <w:rPr>
                <w:szCs w:val="21"/>
              </w:rPr>
            </w:pPr>
            <w:r>
              <w:rPr>
                <w:rFonts w:hint="eastAsia"/>
                <w:szCs w:val="21"/>
              </w:rPr>
              <w:t>2</w:t>
            </w:r>
            <w:r>
              <w:rPr>
                <w:szCs w:val="21"/>
              </w:rPr>
              <w:t>018</w:t>
            </w:r>
            <w:r>
              <w:rPr>
                <w:rFonts w:hint="eastAsia"/>
                <w:szCs w:val="21"/>
              </w:rPr>
              <w:t>年</w:t>
            </w:r>
          </w:p>
        </w:tc>
        <w:tc>
          <w:tcPr>
            <w:tcW w:w="1383" w:type="dxa"/>
            <w:tcBorders>
              <w:top w:val="single" w:sz="4" w:space="0" w:color="auto"/>
              <w:bottom w:val="single" w:sz="4" w:space="0" w:color="auto"/>
            </w:tcBorders>
          </w:tcPr>
          <w:p w14:paraId="34EC5442" w14:textId="77777777" w:rsidR="006812E5" w:rsidRPr="0079749E" w:rsidRDefault="006812E5" w:rsidP="0055781D">
            <w:pPr>
              <w:spacing w:line="360" w:lineRule="auto"/>
              <w:jc w:val="center"/>
              <w:rPr>
                <w:szCs w:val="21"/>
              </w:rPr>
            </w:pPr>
            <w:r>
              <w:rPr>
                <w:rFonts w:hint="eastAsia"/>
                <w:szCs w:val="21"/>
              </w:rPr>
              <w:t>2</w:t>
            </w:r>
            <w:r>
              <w:rPr>
                <w:szCs w:val="21"/>
              </w:rPr>
              <w:t>019</w:t>
            </w:r>
            <w:r>
              <w:rPr>
                <w:rFonts w:hint="eastAsia"/>
                <w:szCs w:val="21"/>
              </w:rPr>
              <w:t>年</w:t>
            </w:r>
          </w:p>
        </w:tc>
        <w:tc>
          <w:tcPr>
            <w:tcW w:w="1383" w:type="dxa"/>
            <w:tcBorders>
              <w:top w:val="single" w:sz="4" w:space="0" w:color="auto"/>
              <w:bottom w:val="single" w:sz="4" w:space="0" w:color="auto"/>
            </w:tcBorders>
          </w:tcPr>
          <w:p w14:paraId="69693E5E" w14:textId="77777777" w:rsidR="006812E5" w:rsidRPr="0079749E" w:rsidRDefault="006812E5" w:rsidP="0055781D">
            <w:pPr>
              <w:spacing w:line="360" w:lineRule="auto"/>
              <w:jc w:val="center"/>
              <w:rPr>
                <w:szCs w:val="21"/>
              </w:rPr>
            </w:pPr>
            <w:r>
              <w:rPr>
                <w:rFonts w:hint="eastAsia"/>
                <w:szCs w:val="21"/>
              </w:rPr>
              <w:t>2</w:t>
            </w:r>
            <w:r>
              <w:rPr>
                <w:szCs w:val="21"/>
              </w:rPr>
              <w:t>020</w:t>
            </w:r>
            <w:r>
              <w:rPr>
                <w:rFonts w:hint="eastAsia"/>
                <w:szCs w:val="21"/>
              </w:rPr>
              <w:t>年</w:t>
            </w:r>
          </w:p>
        </w:tc>
        <w:tc>
          <w:tcPr>
            <w:tcW w:w="1383" w:type="dxa"/>
            <w:tcBorders>
              <w:top w:val="single" w:sz="4" w:space="0" w:color="auto"/>
              <w:bottom w:val="single" w:sz="4" w:space="0" w:color="auto"/>
            </w:tcBorders>
          </w:tcPr>
          <w:p w14:paraId="058A868D" w14:textId="77777777" w:rsidR="006812E5" w:rsidRPr="0079749E" w:rsidRDefault="006812E5" w:rsidP="0055781D">
            <w:pPr>
              <w:spacing w:line="360" w:lineRule="auto"/>
              <w:jc w:val="center"/>
              <w:rPr>
                <w:szCs w:val="21"/>
              </w:rPr>
            </w:pPr>
            <w:r>
              <w:rPr>
                <w:rFonts w:hint="eastAsia"/>
                <w:szCs w:val="21"/>
              </w:rPr>
              <w:t>2</w:t>
            </w:r>
            <w:r>
              <w:rPr>
                <w:szCs w:val="21"/>
              </w:rPr>
              <w:t>021</w:t>
            </w:r>
            <w:r>
              <w:rPr>
                <w:rFonts w:hint="eastAsia"/>
                <w:szCs w:val="21"/>
              </w:rPr>
              <w:t>年</w:t>
            </w:r>
          </w:p>
        </w:tc>
      </w:tr>
      <w:tr w:rsidR="006812E5" w:rsidRPr="0079749E" w14:paraId="6DD3D1DB" w14:textId="77777777" w:rsidTr="0055781D">
        <w:tc>
          <w:tcPr>
            <w:tcW w:w="1382" w:type="dxa"/>
            <w:tcBorders>
              <w:top w:val="single" w:sz="4" w:space="0" w:color="auto"/>
            </w:tcBorders>
          </w:tcPr>
          <w:p w14:paraId="1433635C" w14:textId="77777777" w:rsidR="006812E5" w:rsidRPr="0079749E" w:rsidRDefault="006812E5" w:rsidP="0055781D">
            <w:pPr>
              <w:spacing w:line="360" w:lineRule="auto"/>
              <w:jc w:val="center"/>
              <w:rPr>
                <w:szCs w:val="21"/>
              </w:rPr>
            </w:pPr>
            <w:r>
              <w:rPr>
                <w:rFonts w:hint="eastAsia"/>
                <w:szCs w:val="21"/>
              </w:rPr>
              <w:t>资产负债率</w:t>
            </w:r>
          </w:p>
        </w:tc>
        <w:tc>
          <w:tcPr>
            <w:tcW w:w="1382" w:type="dxa"/>
            <w:tcBorders>
              <w:top w:val="single" w:sz="4" w:space="0" w:color="auto"/>
            </w:tcBorders>
          </w:tcPr>
          <w:p w14:paraId="12776E5B" w14:textId="77777777" w:rsidR="006812E5" w:rsidRPr="0079749E" w:rsidRDefault="006812E5" w:rsidP="0055781D">
            <w:pPr>
              <w:spacing w:line="360" w:lineRule="auto"/>
              <w:jc w:val="center"/>
              <w:rPr>
                <w:szCs w:val="21"/>
              </w:rPr>
            </w:pPr>
            <w:r>
              <w:rPr>
                <w:rFonts w:hint="eastAsia"/>
                <w:szCs w:val="21"/>
              </w:rPr>
              <w:t>6</w:t>
            </w:r>
            <w:r>
              <w:rPr>
                <w:szCs w:val="21"/>
              </w:rPr>
              <w:t>6.27</w:t>
            </w:r>
            <w:r>
              <w:rPr>
                <w:rFonts w:hint="eastAsia"/>
                <w:szCs w:val="21"/>
              </w:rPr>
              <w:t>%</w:t>
            </w:r>
          </w:p>
        </w:tc>
        <w:tc>
          <w:tcPr>
            <w:tcW w:w="1383" w:type="dxa"/>
            <w:tcBorders>
              <w:top w:val="single" w:sz="4" w:space="0" w:color="auto"/>
            </w:tcBorders>
          </w:tcPr>
          <w:p w14:paraId="0AD159CD" w14:textId="77777777" w:rsidR="006812E5" w:rsidRPr="0079749E" w:rsidRDefault="006812E5" w:rsidP="0055781D">
            <w:pPr>
              <w:spacing w:line="360" w:lineRule="auto"/>
              <w:jc w:val="center"/>
              <w:rPr>
                <w:szCs w:val="21"/>
              </w:rPr>
            </w:pPr>
            <w:r>
              <w:rPr>
                <w:szCs w:val="21"/>
              </w:rPr>
              <w:t>66.39</w:t>
            </w:r>
            <w:r>
              <w:rPr>
                <w:rFonts w:hint="eastAsia"/>
                <w:szCs w:val="21"/>
              </w:rPr>
              <w:t>%</w:t>
            </w:r>
          </w:p>
        </w:tc>
        <w:tc>
          <w:tcPr>
            <w:tcW w:w="1383" w:type="dxa"/>
            <w:tcBorders>
              <w:top w:val="single" w:sz="4" w:space="0" w:color="auto"/>
            </w:tcBorders>
          </w:tcPr>
          <w:p w14:paraId="1C6EBE8E" w14:textId="77777777" w:rsidR="006812E5" w:rsidRPr="0079749E" w:rsidRDefault="006812E5" w:rsidP="0055781D">
            <w:pPr>
              <w:spacing w:line="360" w:lineRule="auto"/>
              <w:jc w:val="center"/>
              <w:rPr>
                <w:szCs w:val="21"/>
              </w:rPr>
            </w:pPr>
            <w:r>
              <w:rPr>
                <w:rFonts w:hint="eastAsia"/>
                <w:szCs w:val="21"/>
              </w:rPr>
              <w:t>6</w:t>
            </w:r>
            <w:r>
              <w:rPr>
                <w:szCs w:val="21"/>
              </w:rPr>
              <w:t>5.76</w:t>
            </w:r>
            <w:r>
              <w:rPr>
                <w:rFonts w:hint="eastAsia"/>
                <w:szCs w:val="21"/>
              </w:rPr>
              <w:t>%</w:t>
            </w:r>
          </w:p>
        </w:tc>
        <w:tc>
          <w:tcPr>
            <w:tcW w:w="1383" w:type="dxa"/>
            <w:tcBorders>
              <w:top w:val="single" w:sz="4" w:space="0" w:color="auto"/>
            </w:tcBorders>
          </w:tcPr>
          <w:p w14:paraId="5F910016" w14:textId="77777777" w:rsidR="006812E5" w:rsidRPr="0079749E" w:rsidRDefault="006812E5" w:rsidP="0055781D">
            <w:pPr>
              <w:spacing w:line="360" w:lineRule="auto"/>
              <w:jc w:val="center"/>
              <w:rPr>
                <w:szCs w:val="21"/>
              </w:rPr>
            </w:pPr>
            <w:r>
              <w:rPr>
                <w:rFonts w:hint="eastAsia"/>
                <w:szCs w:val="21"/>
              </w:rPr>
              <w:t>6</w:t>
            </w:r>
            <w:r>
              <w:rPr>
                <w:szCs w:val="21"/>
              </w:rPr>
              <w:t>6.09</w:t>
            </w:r>
            <w:r>
              <w:rPr>
                <w:rFonts w:hint="eastAsia"/>
                <w:szCs w:val="21"/>
              </w:rPr>
              <w:t>%</w:t>
            </w:r>
          </w:p>
        </w:tc>
        <w:tc>
          <w:tcPr>
            <w:tcW w:w="1383" w:type="dxa"/>
            <w:tcBorders>
              <w:top w:val="single" w:sz="4" w:space="0" w:color="auto"/>
            </w:tcBorders>
          </w:tcPr>
          <w:p w14:paraId="58BD362A" w14:textId="77777777" w:rsidR="006812E5" w:rsidRPr="0079749E" w:rsidRDefault="006812E5" w:rsidP="0055781D">
            <w:pPr>
              <w:spacing w:line="360" w:lineRule="auto"/>
              <w:jc w:val="center"/>
              <w:rPr>
                <w:szCs w:val="21"/>
              </w:rPr>
            </w:pPr>
            <w:r>
              <w:rPr>
                <w:rFonts w:hint="eastAsia"/>
                <w:szCs w:val="21"/>
              </w:rPr>
              <w:t>6</w:t>
            </w:r>
            <w:r>
              <w:rPr>
                <w:szCs w:val="21"/>
              </w:rPr>
              <w:t>7.25</w:t>
            </w:r>
            <w:r>
              <w:rPr>
                <w:rFonts w:hint="eastAsia"/>
                <w:szCs w:val="21"/>
              </w:rPr>
              <w:t>%</w:t>
            </w:r>
          </w:p>
        </w:tc>
      </w:tr>
      <w:tr w:rsidR="006812E5" w:rsidRPr="0079749E" w14:paraId="31A7E55E" w14:textId="77777777" w:rsidTr="0055781D">
        <w:tc>
          <w:tcPr>
            <w:tcW w:w="1382" w:type="dxa"/>
          </w:tcPr>
          <w:p w14:paraId="7226AE46" w14:textId="77777777" w:rsidR="006812E5" w:rsidRPr="0079749E" w:rsidRDefault="006812E5" w:rsidP="0055781D">
            <w:pPr>
              <w:spacing w:line="360" w:lineRule="auto"/>
              <w:jc w:val="center"/>
              <w:rPr>
                <w:szCs w:val="21"/>
              </w:rPr>
            </w:pPr>
            <w:r>
              <w:rPr>
                <w:rFonts w:hint="eastAsia"/>
                <w:szCs w:val="21"/>
              </w:rPr>
              <w:t>短期负债率</w:t>
            </w:r>
          </w:p>
        </w:tc>
        <w:tc>
          <w:tcPr>
            <w:tcW w:w="1382" w:type="dxa"/>
          </w:tcPr>
          <w:p w14:paraId="50F8AD0A" w14:textId="77777777" w:rsidR="006812E5" w:rsidRPr="0079749E" w:rsidRDefault="006812E5" w:rsidP="0055781D">
            <w:pPr>
              <w:spacing w:line="360" w:lineRule="auto"/>
              <w:jc w:val="center"/>
              <w:rPr>
                <w:szCs w:val="21"/>
              </w:rPr>
            </w:pPr>
            <w:r>
              <w:rPr>
                <w:rFonts w:hint="eastAsia"/>
                <w:szCs w:val="21"/>
              </w:rPr>
              <w:t>4</w:t>
            </w:r>
            <w:r>
              <w:rPr>
                <w:szCs w:val="21"/>
              </w:rPr>
              <w:t>4.19</w:t>
            </w:r>
            <w:r>
              <w:rPr>
                <w:rFonts w:hint="eastAsia"/>
                <w:szCs w:val="21"/>
              </w:rPr>
              <w:t>%</w:t>
            </w:r>
          </w:p>
        </w:tc>
        <w:tc>
          <w:tcPr>
            <w:tcW w:w="1383" w:type="dxa"/>
          </w:tcPr>
          <w:p w14:paraId="6F132AFA" w14:textId="77777777" w:rsidR="006812E5" w:rsidRPr="0079749E" w:rsidRDefault="006812E5" w:rsidP="0055781D">
            <w:pPr>
              <w:spacing w:line="360" w:lineRule="auto"/>
              <w:jc w:val="center"/>
              <w:rPr>
                <w:szCs w:val="21"/>
              </w:rPr>
            </w:pPr>
            <w:r>
              <w:rPr>
                <w:rFonts w:hint="eastAsia"/>
                <w:szCs w:val="21"/>
              </w:rPr>
              <w:t>4</w:t>
            </w:r>
            <w:r>
              <w:rPr>
                <w:szCs w:val="21"/>
              </w:rPr>
              <w:t>6.33</w:t>
            </w:r>
            <w:r>
              <w:rPr>
                <w:rFonts w:hint="eastAsia"/>
                <w:szCs w:val="21"/>
              </w:rPr>
              <w:t>%</w:t>
            </w:r>
          </w:p>
        </w:tc>
        <w:tc>
          <w:tcPr>
            <w:tcW w:w="1383" w:type="dxa"/>
          </w:tcPr>
          <w:p w14:paraId="4D64AA90" w14:textId="77777777" w:rsidR="006812E5" w:rsidRPr="0079749E" w:rsidRDefault="006812E5" w:rsidP="0055781D">
            <w:pPr>
              <w:spacing w:line="360" w:lineRule="auto"/>
              <w:jc w:val="center"/>
              <w:rPr>
                <w:szCs w:val="21"/>
              </w:rPr>
            </w:pPr>
            <w:r>
              <w:rPr>
                <w:rFonts w:hint="eastAsia"/>
                <w:szCs w:val="21"/>
              </w:rPr>
              <w:t>4</w:t>
            </w:r>
            <w:r>
              <w:rPr>
                <w:szCs w:val="21"/>
              </w:rPr>
              <w:t>6.64</w:t>
            </w:r>
            <w:r>
              <w:rPr>
                <w:rFonts w:hint="eastAsia"/>
                <w:szCs w:val="21"/>
              </w:rPr>
              <w:t>%</w:t>
            </w:r>
          </w:p>
        </w:tc>
        <w:tc>
          <w:tcPr>
            <w:tcW w:w="1383" w:type="dxa"/>
          </w:tcPr>
          <w:p w14:paraId="29F025F7" w14:textId="77777777" w:rsidR="006812E5" w:rsidRPr="0079749E" w:rsidRDefault="006812E5" w:rsidP="0055781D">
            <w:pPr>
              <w:spacing w:line="360" w:lineRule="auto"/>
              <w:jc w:val="center"/>
              <w:rPr>
                <w:szCs w:val="21"/>
              </w:rPr>
            </w:pPr>
            <w:r>
              <w:rPr>
                <w:rFonts w:hint="eastAsia"/>
                <w:szCs w:val="21"/>
              </w:rPr>
              <w:t>4</w:t>
            </w:r>
            <w:r>
              <w:rPr>
                <w:szCs w:val="21"/>
              </w:rPr>
              <w:t>6.87</w:t>
            </w:r>
            <w:r>
              <w:rPr>
                <w:rFonts w:hint="eastAsia"/>
                <w:szCs w:val="21"/>
              </w:rPr>
              <w:t>%</w:t>
            </w:r>
          </w:p>
        </w:tc>
        <w:tc>
          <w:tcPr>
            <w:tcW w:w="1383" w:type="dxa"/>
          </w:tcPr>
          <w:p w14:paraId="7CED2B6D" w14:textId="77777777" w:rsidR="006812E5" w:rsidRPr="0079749E" w:rsidRDefault="006812E5" w:rsidP="0055781D">
            <w:pPr>
              <w:spacing w:line="360" w:lineRule="auto"/>
              <w:jc w:val="center"/>
              <w:rPr>
                <w:szCs w:val="21"/>
              </w:rPr>
            </w:pPr>
            <w:r>
              <w:rPr>
                <w:rFonts w:hint="eastAsia"/>
                <w:szCs w:val="21"/>
              </w:rPr>
              <w:t>4</w:t>
            </w:r>
            <w:r>
              <w:rPr>
                <w:szCs w:val="21"/>
              </w:rPr>
              <w:t>9.28</w:t>
            </w:r>
            <w:r>
              <w:rPr>
                <w:rFonts w:hint="eastAsia"/>
                <w:szCs w:val="21"/>
              </w:rPr>
              <w:t>%</w:t>
            </w:r>
          </w:p>
        </w:tc>
      </w:tr>
      <w:tr w:rsidR="006812E5" w:rsidRPr="0079749E" w14:paraId="113A1F38" w14:textId="77777777" w:rsidTr="0055781D">
        <w:tc>
          <w:tcPr>
            <w:tcW w:w="1382" w:type="dxa"/>
            <w:tcBorders>
              <w:bottom w:val="single" w:sz="4" w:space="0" w:color="auto"/>
            </w:tcBorders>
          </w:tcPr>
          <w:p w14:paraId="111708DD" w14:textId="77777777" w:rsidR="006812E5" w:rsidRPr="0079749E" w:rsidRDefault="006812E5" w:rsidP="0055781D">
            <w:pPr>
              <w:spacing w:line="360" w:lineRule="auto"/>
              <w:jc w:val="center"/>
              <w:rPr>
                <w:szCs w:val="21"/>
              </w:rPr>
            </w:pPr>
            <w:r>
              <w:rPr>
                <w:rFonts w:hint="eastAsia"/>
                <w:szCs w:val="21"/>
              </w:rPr>
              <w:t>长期负债率</w:t>
            </w:r>
          </w:p>
        </w:tc>
        <w:tc>
          <w:tcPr>
            <w:tcW w:w="1382" w:type="dxa"/>
            <w:tcBorders>
              <w:bottom w:val="single" w:sz="4" w:space="0" w:color="auto"/>
            </w:tcBorders>
          </w:tcPr>
          <w:p w14:paraId="3BBBC53A" w14:textId="77777777" w:rsidR="006812E5" w:rsidRPr="0079749E" w:rsidRDefault="006812E5" w:rsidP="0055781D">
            <w:pPr>
              <w:spacing w:line="360" w:lineRule="auto"/>
              <w:jc w:val="center"/>
              <w:rPr>
                <w:szCs w:val="21"/>
              </w:rPr>
            </w:pPr>
            <w:r>
              <w:rPr>
                <w:rFonts w:hint="eastAsia"/>
                <w:szCs w:val="21"/>
              </w:rPr>
              <w:t>2</w:t>
            </w:r>
            <w:r>
              <w:rPr>
                <w:szCs w:val="21"/>
              </w:rPr>
              <w:t>2.08</w:t>
            </w:r>
            <w:r>
              <w:rPr>
                <w:rFonts w:hint="eastAsia"/>
                <w:szCs w:val="21"/>
              </w:rPr>
              <w:t>%</w:t>
            </w:r>
          </w:p>
        </w:tc>
        <w:tc>
          <w:tcPr>
            <w:tcW w:w="1383" w:type="dxa"/>
            <w:tcBorders>
              <w:bottom w:val="single" w:sz="4" w:space="0" w:color="auto"/>
            </w:tcBorders>
          </w:tcPr>
          <w:p w14:paraId="2D8A0BBA" w14:textId="77777777" w:rsidR="006812E5" w:rsidRPr="0079749E" w:rsidRDefault="006812E5" w:rsidP="0055781D">
            <w:pPr>
              <w:spacing w:line="360" w:lineRule="auto"/>
              <w:jc w:val="center"/>
              <w:rPr>
                <w:szCs w:val="21"/>
              </w:rPr>
            </w:pPr>
            <w:r>
              <w:rPr>
                <w:rFonts w:hint="eastAsia"/>
                <w:szCs w:val="21"/>
              </w:rPr>
              <w:t>2</w:t>
            </w:r>
            <w:r>
              <w:rPr>
                <w:szCs w:val="21"/>
              </w:rPr>
              <w:t>0.06</w:t>
            </w:r>
            <w:r>
              <w:rPr>
                <w:rFonts w:hint="eastAsia"/>
                <w:szCs w:val="21"/>
              </w:rPr>
              <w:t>%</w:t>
            </w:r>
          </w:p>
        </w:tc>
        <w:tc>
          <w:tcPr>
            <w:tcW w:w="1383" w:type="dxa"/>
            <w:tcBorders>
              <w:bottom w:val="single" w:sz="4" w:space="0" w:color="auto"/>
            </w:tcBorders>
          </w:tcPr>
          <w:p w14:paraId="23F0A741" w14:textId="77777777" w:rsidR="006812E5" w:rsidRPr="0079749E" w:rsidRDefault="006812E5" w:rsidP="0055781D">
            <w:pPr>
              <w:spacing w:line="360" w:lineRule="auto"/>
              <w:jc w:val="center"/>
              <w:rPr>
                <w:szCs w:val="21"/>
              </w:rPr>
            </w:pPr>
            <w:r>
              <w:rPr>
                <w:rFonts w:hint="eastAsia"/>
                <w:szCs w:val="21"/>
              </w:rPr>
              <w:t>1</w:t>
            </w:r>
            <w:r>
              <w:rPr>
                <w:szCs w:val="21"/>
              </w:rPr>
              <w:t>9.12</w:t>
            </w:r>
            <w:r>
              <w:rPr>
                <w:rFonts w:hint="eastAsia"/>
                <w:szCs w:val="21"/>
              </w:rPr>
              <w:t>%</w:t>
            </w:r>
          </w:p>
        </w:tc>
        <w:tc>
          <w:tcPr>
            <w:tcW w:w="1383" w:type="dxa"/>
            <w:tcBorders>
              <w:bottom w:val="single" w:sz="4" w:space="0" w:color="auto"/>
            </w:tcBorders>
          </w:tcPr>
          <w:p w14:paraId="624D236E" w14:textId="77777777" w:rsidR="006812E5" w:rsidRPr="0079749E" w:rsidRDefault="006812E5" w:rsidP="0055781D">
            <w:pPr>
              <w:spacing w:line="360" w:lineRule="auto"/>
              <w:jc w:val="center"/>
              <w:rPr>
                <w:szCs w:val="21"/>
              </w:rPr>
            </w:pPr>
            <w:r>
              <w:rPr>
                <w:rFonts w:hint="eastAsia"/>
                <w:szCs w:val="21"/>
              </w:rPr>
              <w:t>1</w:t>
            </w:r>
            <w:r>
              <w:rPr>
                <w:szCs w:val="21"/>
              </w:rPr>
              <w:t>9.23</w:t>
            </w:r>
            <w:r>
              <w:rPr>
                <w:rFonts w:hint="eastAsia"/>
                <w:szCs w:val="21"/>
              </w:rPr>
              <w:t>%</w:t>
            </w:r>
          </w:p>
        </w:tc>
        <w:tc>
          <w:tcPr>
            <w:tcW w:w="1383" w:type="dxa"/>
            <w:tcBorders>
              <w:bottom w:val="single" w:sz="4" w:space="0" w:color="auto"/>
            </w:tcBorders>
          </w:tcPr>
          <w:p w14:paraId="4455235A" w14:textId="77777777" w:rsidR="006812E5" w:rsidRPr="0079749E" w:rsidRDefault="006812E5" w:rsidP="0055781D">
            <w:pPr>
              <w:spacing w:line="360" w:lineRule="auto"/>
              <w:jc w:val="center"/>
              <w:rPr>
                <w:szCs w:val="21"/>
              </w:rPr>
            </w:pPr>
            <w:r>
              <w:rPr>
                <w:rFonts w:hint="eastAsia"/>
                <w:szCs w:val="21"/>
              </w:rPr>
              <w:t>1</w:t>
            </w:r>
            <w:r>
              <w:rPr>
                <w:szCs w:val="21"/>
              </w:rPr>
              <w:t>7.97</w:t>
            </w:r>
            <w:r>
              <w:rPr>
                <w:rFonts w:hint="eastAsia"/>
                <w:szCs w:val="21"/>
              </w:rPr>
              <w:t>%</w:t>
            </w:r>
          </w:p>
        </w:tc>
      </w:tr>
    </w:tbl>
    <w:p w14:paraId="449444FF" w14:textId="77777777" w:rsidR="001F1A6C" w:rsidRDefault="00CF084D" w:rsidP="001F1A6C">
      <w:pPr>
        <w:spacing w:beforeLines="50" w:before="156" w:line="360" w:lineRule="auto"/>
        <w:ind w:firstLineChars="200" w:firstLine="480"/>
        <w:jc w:val="both"/>
        <w:rPr>
          <w:sz w:val="24"/>
          <w:szCs w:val="24"/>
        </w:rPr>
      </w:pPr>
      <w:r>
        <w:rPr>
          <w:rFonts w:hint="eastAsia"/>
          <w:sz w:val="24"/>
          <w:szCs w:val="24"/>
        </w:rPr>
        <w:t>在假设</w:t>
      </w:r>
      <w:r>
        <w:rPr>
          <w:rFonts w:hint="eastAsia"/>
          <w:sz w:val="24"/>
          <w:szCs w:val="24"/>
        </w:rPr>
        <w:t>1</w:t>
      </w:r>
      <w:r>
        <w:rPr>
          <w:rFonts w:hint="eastAsia"/>
          <w:sz w:val="24"/>
          <w:szCs w:val="24"/>
        </w:rPr>
        <w:t>的基础上，在对房地产企业财务杠杆水平进行数据分析后，</w:t>
      </w:r>
      <w:r w:rsidR="00AD5CD7" w:rsidRPr="00CF084D">
        <w:rPr>
          <w:sz w:val="24"/>
          <w:szCs w:val="24"/>
        </w:rPr>
        <w:t>根据数据分析结果，</w:t>
      </w:r>
      <w:r>
        <w:rPr>
          <w:rFonts w:hint="eastAsia"/>
          <w:sz w:val="24"/>
          <w:szCs w:val="24"/>
        </w:rPr>
        <w:t>本文发现</w:t>
      </w:r>
      <w:r w:rsidR="00AD5CD7" w:rsidRPr="00CF084D">
        <w:rPr>
          <w:sz w:val="24"/>
          <w:szCs w:val="24"/>
        </w:rPr>
        <w:t>大多数的房地产企业的财务杠杆水平在</w:t>
      </w:r>
      <w:r w:rsidR="00AD5CD7" w:rsidRPr="00CF084D">
        <w:rPr>
          <w:sz w:val="24"/>
          <w:szCs w:val="24"/>
        </w:rPr>
        <w:t>50%</w:t>
      </w:r>
      <w:r w:rsidR="00AD5CD7" w:rsidRPr="00CF084D">
        <w:rPr>
          <w:sz w:val="24"/>
          <w:szCs w:val="24"/>
        </w:rPr>
        <w:t>至</w:t>
      </w:r>
      <w:r w:rsidR="00AD5CD7" w:rsidRPr="00CF084D">
        <w:rPr>
          <w:sz w:val="24"/>
          <w:szCs w:val="24"/>
        </w:rPr>
        <w:t>80%</w:t>
      </w:r>
      <w:r w:rsidR="00AD5CD7" w:rsidRPr="00CF084D">
        <w:rPr>
          <w:sz w:val="24"/>
          <w:szCs w:val="24"/>
        </w:rPr>
        <w:t>之间</w:t>
      </w:r>
      <w:r>
        <w:rPr>
          <w:rFonts w:hint="eastAsia"/>
          <w:sz w:val="24"/>
          <w:szCs w:val="24"/>
        </w:rPr>
        <w:t>，并提出</w:t>
      </w:r>
      <w:r w:rsidR="001F1A6C">
        <w:rPr>
          <w:rFonts w:hint="eastAsia"/>
          <w:sz w:val="24"/>
          <w:szCs w:val="24"/>
        </w:rPr>
        <w:t>假设</w:t>
      </w:r>
      <w:r w:rsidR="001F1A6C">
        <w:rPr>
          <w:rFonts w:hint="eastAsia"/>
          <w:sz w:val="24"/>
          <w:szCs w:val="24"/>
        </w:rPr>
        <w:t>4</w:t>
      </w:r>
      <w:r w:rsidR="001F1A6C">
        <w:rPr>
          <w:rFonts w:hint="eastAsia"/>
          <w:sz w:val="24"/>
          <w:szCs w:val="24"/>
        </w:rPr>
        <w:t>：</w:t>
      </w:r>
    </w:p>
    <w:p w14:paraId="0A2724C3" w14:textId="1EF8A9BC" w:rsidR="00AD5CD7" w:rsidRPr="00CF084D" w:rsidRDefault="00CF084D" w:rsidP="001F1A6C">
      <w:pPr>
        <w:spacing w:line="360" w:lineRule="auto"/>
        <w:ind w:firstLineChars="300" w:firstLine="720"/>
        <w:jc w:val="both"/>
        <w:rPr>
          <w:sz w:val="24"/>
          <w:szCs w:val="24"/>
        </w:rPr>
      </w:pPr>
      <w:r>
        <w:rPr>
          <w:rFonts w:hint="eastAsia"/>
          <w:sz w:val="24"/>
          <w:szCs w:val="24"/>
        </w:rPr>
        <w:t>假设</w:t>
      </w:r>
      <w:r>
        <w:rPr>
          <w:sz w:val="24"/>
          <w:szCs w:val="24"/>
        </w:rPr>
        <w:t>4</w:t>
      </w:r>
      <w:r>
        <w:rPr>
          <w:rFonts w:hint="eastAsia"/>
          <w:sz w:val="24"/>
          <w:szCs w:val="24"/>
        </w:rPr>
        <w:t>：当房地产企业财务杠杆水平处于</w:t>
      </w:r>
      <w:r>
        <w:rPr>
          <w:rFonts w:hint="eastAsia"/>
          <w:sz w:val="24"/>
          <w:szCs w:val="24"/>
        </w:rPr>
        <w:t>6</w:t>
      </w:r>
      <w:r>
        <w:rPr>
          <w:sz w:val="24"/>
          <w:szCs w:val="24"/>
        </w:rPr>
        <w:t>0</w:t>
      </w:r>
      <w:r>
        <w:rPr>
          <w:rFonts w:hint="eastAsia"/>
          <w:sz w:val="24"/>
          <w:szCs w:val="24"/>
        </w:rPr>
        <w:t>%~</w:t>
      </w:r>
      <w:r>
        <w:rPr>
          <w:sz w:val="24"/>
          <w:szCs w:val="24"/>
        </w:rPr>
        <w:t>70</w:t>
      </w:r>
      <w:r>
        <w:rPr>
          <w:rFonts w:hint="eastAsia"/>
          <w:sz w:val="24"/>
          <w:szCs w:val="24"/>
        </w:rPr>
        <w:t>%</w:t>
      </w:r>
      <w:r>
        <w:rPr>
          <w:rFonts w:hint="eastAsia"/>
          <w:sz w:val="24"/>
          <w:szCs w:val="24"/>
        </w:rPr>
        <w:t>之间时，其经营绩效水平</w:t>
      </w:r>
      <w:r w:rsidR="00FB0B71">
        <w:rPr>
          <w:rFonts w:hint="eastAsia"/>
          <w:sz w:val="24"/>
          <w:szCs w:val="24"/>
        </w:rPr>
        <w:t>更</w:t>
      </w:r>
      <w:r>
        <w:rPr>
          <w:rFonts w:hint="eastAsia"/>
          <w:sz w:val="24"/>
          <w:szCs w:val="24"/>
        </w:rPr>
        <w:t>高。</w:t>
      </w:r>
      <w:r w:rsidR="004C458A">
        <w:rPr>
          <w:rFonts w:hint="eastAsia"/>
          <w:sz w:val="24"/>
          <w:szCs w:val="24"/>
        </w:rPr>
        <w:t>当企业的财务杠杆小于该范围时，经营绩效随财务杠杆水平的增加而</w:t>
      </w:r>
      <w:r w:rsidR="00663FD3">
        <w:rPr>
          <w:rFonts w:hint="eastAsia"/>
          <w:sz w:val="24"/>
          <w:szCs w:val="24"/>
        </w:rPr>
        <w:t>降低</w:t>
      </w:r>
      <w:r w:rsidR="004C458A">
        <w:rPr>
          <w:rFonts w:hint="eastAsia"/>
          <w:sz w:val="24"/>
          <w:szCs w:val="24"/>
        </w:rPr>
        <w:t>。当财务杠杆水平大于该范围时，经营绩效</w:t>
      </w:r>
      <w:r w:rsidR="00663FD3">
        <w:rPr>
          <w:rFonts w:hint="eastAsia"/>
          <w:sz w:val="24"/>
          <w:szCs w:val="24"/>
        </w:rPr>
        <w:t>随财务杠杆水平的增加而降低。</w:t>
      </w:r>
    </w:p>
    <w:p w14:paraId="1A959280" w14:textId="5BC050A5" w:rsidR="0031055F" w:rsidRPr="002159C2" w:rsidRDefault="0031055F" w:rsidP="0027564C">
      <w:pPr>
        <w:pStyle w:val="2"/>
        <w:spacing w:before="156" w:after="156"/>
      </w:pPr>
      <w:bookmarkStart w:id="31" w:name="_Toc104472935"/>
      <w:r w:rsidRPr="002159C2">
        <w:t xml:space="preserve">3.2 </w:t>
      </w:r>
      <w:r w:rsidRPr="002159C2">
        <w:t>样本选取</w:t>
      </w:r>
      <w:bookmarkEnd w:id="31"/>
      <w:r w:rsidRPr="002159C2">
        <w:tab/>
      </w:r>
    </w:p>
    <w:p w14:paraId="7BE2C33F" w14:textId="4C6B7132" w:rsidR="00BE71B4" w:rsidRDefault="00C45BE1" w:rsidP="00B24EE2">
      <w:pPr>
        <w:spacing w:line="360" w:lineRule="auto"/>
        <w:ind w:firstLineChars="200" w:firstLine="480"/>
        <w:jc w:val="both"/>
        <w:rPr>
          <w:sz w:val="24"/>
          <w:szCs w:val="24"/>
        </w:rPr>
      </w:pPr>
      <w:r>
        <w:rPr>
          <w:rFonts w:hint="eastAsia"/>
          <w:sz w:val="24"/>
          <w:szCs w:val="24"/>
        </w:rPr>
        <w:t>在考虑研究数据的可获取性和代表性基础上，</w:t>
      </w:r>
      <w:r w:rsidR="00BE71B4" w:rsidRPr="002159C2">
        <w:rPr>
          <w:sz w:val="24"/>
          <w:szCs w:val="24"/>
        </w:rPr>
        <w:t>本文</w:t>
      </w:r>
      <w:r w:rsidR="0050139D" w:rsidRPr="002159C2">
        <w:rPr>
          <w:sz w:val="24"/>
          <w:szCs w:val="24"/>
        </w:rPr>
        <w:t>选取我国</w:t>
      </w:r>
      <w:r w:rsidR="0050139D" w:rsidRPr="002159C2">
        <w:rPr>
          <w:sz w:val="24"/>
          <w:szCs w:val="24"/>
        </w:rPr>
        <w:t>A</w:t>
      </w:r>
      <w:r w:rsidR="0050139D" w:rsidRPr="002159C2">
        <w:rPr>
          <w:sz w:val="24"/>
          <w:szCs w:val="24"/>
        </w:rPr>
        <w:t>股上市的房地产公司作为研究的样本</w:t>
      </w:r>
      <w:r>
        <w:rPr>
          <w:rFonts w:hint="eastAsia"/>
          <w:sz w:val="24"/>
          <w:szCs w:val="24"/>
        </w:rPr>
        <w:t>，</w:t>
      </w:r>
      <w:r w:rsidR="002E059E" w:rsidRPr="002159C2">
        <w:rPr>
          <w:sz w:val="24"/>
          <w:szCs w:val="24"/>
        </w:rPr>
        <w:t>数据来源于国泰安数据库（</w:t>
      </w:r>
      <w:r w:rsidR="002E059E" w:rsidRPr="002159C2">
        <w:rPr>
          <w:sz w:val="24"/>
          <w:szCs w:val="24"/>
        </w:rPr>
        <w:t>CSMAR</w:t>
      </w:r>
      <w:r w:rsidR="002E059E" w:rsidRPr="002159C2">
        <w:rPr>
          <w:sz w:val="24"/>
          <w:szCs w:val="24"/>
        </w:rPr>
        <w:t>数据库）</w:t>
      </w:r>
      <w:r w:rsidR="002E059E">
        <w:rPr>
          <w:rFonts w:hint="eastAsia"/>
          <w:sz w:val="24"/>
          <w:szCs w:val="24"/>
        </w:rPr>
        <w:t>。由于</w:t>
      </w:r>
      <w:r w:rsidR="002E059E">
        <w:rPr>
          <w:rFonts w:hint="eastAsia"/>
          <w:sz w:val="24"/>
          <w:szCs w:val="24"/>
        </w:rPr>
        <w:t>S</w:t>
      </w:r>
      <w:r w:rsidR="002E059E">
        <w:rPr>
          <w:sz w:val="24"/>
          <w:szCs w:val="24"/>
        </w:rPr>
        <w:t>T</w:t>
      </w:r>
      <w:r w:rsidR="002E059E">
        <w:rPr>
          <w:rFonts w:hint="eastAsia"/>
          <w:sz w:val="24"/>
          <w:szCs w:val="24"/>
        </w:rPr>
        <w:t>公司的盈利一般为负值，会对回归分析产生影响，故本文对数据进行了一系列的筛选和剔除。</w:t>
      </w:r>
      <w:r w:rsidR="002E059E" w:rsidRPr="002159C2">
        <w:rPr>
          <w:sz w:val="24"/>
          <w:szCs w:val="24"/>
        </w:rPr>
        <w:t>在剔除</w:t>
      </w:r>
      <w:r w:rsidR="002E059E" w:rsidRPr="002159C2">
        <w:rPr>
          <w:sz w:val="24"/>
          <w:szCs w:val="24"/>
        </w:rPr>
        <w:t>ST</w:t>
      </w:r>
      <w:r w:rsidR="002E059E" w:rsidRPr="002159C2">
        <w:rPr>
          <w:sz w:val="24"/>
          <w:szCs w:val="24"/>
        </w:rPr>
        <w:t>公司和</w:t>
      </w:r>
      <w:r w:rsidR="002E059E" w:rsidRPr="002159C2">
        <w:rPr>
          <w:sz w:val="24"/>
          <w:szCs w:val="24"/>
        </w:rPr>
        <w:t>*ST</w:t>
      </w:r>
      <w:r w:rsidR="002E059E" w:rsidRPr="002159C2">
        <w:rPr>
          <w:sz w:val="24"/>
          <w:szCs w:val="24"/>
        </w:rPr>
        <w:t>公司和数据不完备的公司后，</w:t>
      </w:r>
      <w:r w:rsidR="002E059E">
        <w:rPr>
          <w:rFonts w:hint="eastAsia"/>
          <w:sz w:val="24"/>
          <w:szCs w:val="24"/>
        </w:rPr>
        <w:t>共</w:t>
      </w:r>
      <w:r w:rsidR="002E059E" w:rsidRPr="002159C2">
        <w:rPr>
          <w:sz w:val="24"/>
          <w:szCs w:val="24"/>
        </w:rPr>
        <w:t>剩余</w:t>
      </w:r>
      <w:r w:rsidR="002E059E" w:rsidRPr="002159C2">
        <w:rPr>
          <w:sz w:val="24"/>
          <w:szCs w:val="24"/>
        </w:rPr>
        <w:t>103</w:t>
      </w:r>
      <w:r w:rsidR="002E059E" w:rsidRPr="002159C2">
        <w:rPr>
          <w:sz w:val="24"/>
          <w:szCs w:val="24"/>
        </w:rPr>
        <w:t>家房地产</w:t>
      </w:r>
      <w:r w:rsidR="002E059E" w:rsidRPr="002159C2">
        <w:rPr>
          <w:sz w:val="24"/>
          <w:szCs w:val="24"/>
        </w:rPr>
        <w:t>A</w:t>
      </w:r>
      <w:r w:rsidR="002E059E" w:rsidRPr="002159C2">
        <w:rPr>
          <w:sz w:val="24"/>
          <w:szCs w:val="24"/>
        </w:rPr>
        <w:t>股上市公司</w:t>
      </w:r>
      <w:r w:rsidR="0050139D" w:rsidRPr="002159C2">
        <w:rPr>
          <w:sz w:val="24"/>
          <w:szCs w:val="24"/>
        </w:rPr>
        <w:t>。根据研究需求，数据包括各公司的财务杠杆水平、</w:t>
      </w:r>
      <w:r w:rsidR="000D723E">
        <w:rPr>
          <w:rFonts w:hint="eastAsia"/>
          <w:sz w:val="24"/>
          <w:szCs w:val="24"/>
        </w:rPr>
        <w:t>短期负债率、长期负债率、</w:t>
      </w:r>
      <w:r w:rsidR="00756D0C">
        <w:rPr>
          <w:rFonts w:hint="eastAsia"/>
          <w:sz w:val="24"/>
          <w:szCs w:val="24"/>
        </w:rPr>
        <w:t>净资产收益率、</w:t>
      </w:r>
      <w:r w:rsidR="0050139D" w:rsidRPr="002159C2">
        <w:rPr>
          <w:sz w:val="24"/>
          <w:szCs w:val="24"/>
        </w:rPr>
        <w:t>总资产报酬率、营业利润率</w:t>
      </w:r>
      <w:r w:rsidR="00EF10B4" w:rsidRPr="002159C2">
        <w:rPr>
          <w:sz w:val="24"/>
          <w:szCs w:val="24"/>
        </w:rPr>
        <w:t>、流动比率、总资产周转率、</w:t>
      </w:r>
      <w:r w:rsidR="000D723E">
        <w:rPr>
          <w:rFonts w:hint="eastAsia"/>
          <w:sz w:val="24"/>
          <w:szCs w:val="24"/>
        </w:rPr>
        <w:t>营业收入增长率</w:t>
      </w:r>
      <w:r w:rsidR="00630D47">
        <w:rPr>
          <w:rFonts w:hint="eastAsia"/>
          <w:sz w:val="24"/>
          <w:szCs w:val="24"/>
        </w:rPr>
        <w:t>、</w:t>
      </w:r>
      <w:r w:rsidR="00D5690D" w:rsidRPr="00D5690D">
        <w:rPr>
          <w:sz w:val="24"/>
          <w:szCs w:val="24"/>
        </w:rPr>
        <w:t>总资产增长率</w:t>
      </w:r>
      <w:r w:rsidR="00D5690D" w:rsidRPr="00D5690D">
        <w:rPr>
          <w:rFonts w:hint="eastAsia"/>
          <w:sz w:val="24"/>
          <w:szCs w:val="24"/>
        </w:rPr>
        <w:t>、</w:t>
      </w:r>
      <w:r w:rsidR="00756D0C">
        <w:rPr>
          <w:rFonts w:hint="eastAsia"/>
          <w:sz w:val="24"/>
          <w:szCs w:val="24"/>
        </w:rPr>
        <w:t>公司总资产、前十大股东持股比例</w:t>
      </w:r>
      <w:r w:rsidR="00EF10B4" w:rsidRPr="002159C2">
        <w:rPr>
          <w:sz w:val="24"/>
          <w:szCs w:val="24"/>
        </w:rPr>
        <w:t>等。</w:t>
      </w:r>
      <w:r w:rsidR="00F038A6">
        <w:rPr>
          <w:sz w:val="24"/>
          <w:szCs w:val="24"/>
        </w:rPr>
        <w:t>使用的数据处理工具为</w:t>
      </w:r>
      <w:r w:rsidR="00F038A6">
        <w:rPr>
          <w:rFonts w:hint="eastAsia"/>
          <w:sz w:val="24"/>
          <w:szCs w:val="24"/>
        </w:rPr>
        <w:t>S</w:t>
      </w:r>
      <w:r w:rsidR="00F038A6">
        <w:rPr>
          <w:sz w:val="24"/>
          <w:szCs w:val="24"/>
        </w:rPr>
        <w:t>tata</w:t>
      </w:r>
      <w:r w:rsidR="00F038A6">
        <w:rPr>
          <w:sz w:val="24"/>
          <w:szCs w:val="24"/>
        </w:rPr>
        <w:t>。</w:t>
      </w:r>
    </w:p>
    <w:p w14:paraId="256D1DA9" w14:textId="25D46DAE" w:rsidR="00F038A6" w:rsidRPr="002159C2" w:rsidRDefault="002E059E" w:rsidP="00F038A6">
      <w:pPr>
        <w:spacing w:line="360" w:lineRule="auto"/>
        <w:ind w:firstLineChars="200" w:firstLine="480"/>
        <w:jc w:val="both"/>
        <w:rPr>
          <w:sz w:val="24"/>
          <w:szCs w:val="24"/>
        </w:rPr>
      </w:pPr>
      <w:r>
        <w:rPr>
          <w:rFonts w:hint="eastAsia"/>
          <w:sz w:val="24"/>
          <w:szCs w:val="24"/>
        </w:rPr>
        <w:t>在选取数据的时间区间时，本文重点关注近年来的房地产政策对房地产市场的影响。选取三去一降一补政策落地后的</w:t>
      </w:r>
      <w:r>
        <w:rPr>
          <w:rFonts w:hint="eastAsia"/>
          <w:sz w:val="24"/>
          <w:szCs w:val="24"/>
        </w:rPr>
        <w:t>1</w:t>
      </w:r>
      <w:r>
        <w:rPr>
          <w:sz w:val="24"/>
          <w:szCs w:val="24"/>
        </w:rPr>
        <w:t>7</w:t>
      </w:r>
      <w:r>
        <w:rPr>
          <w:rFonts w:hint="eastAsia"/>
          <w:sz w:val="24"/>
          <w:szCs w:val="24"/>
        </w:rPr>
        <w:t>年至</w:t>
      </w:r>
      <w:r>
        <w:rPr>
          <w:rFonts w:hint="eastAsia"/>
          <w:sz w:val="24"/>
          <w:szCs w:val="24"/>
        </w:rPr>
        <w:t>2</w:t>
      </w:r>
      <w:r>
        <w:rPr>
          <w:sz w:val="24"/>
          <w:szCs w:val="24"/>
        </w:rPr>
        <w:t>0</w:t>
      </w:r>
      <w:r>
        <w:rPr>
          <w:rFonts w:hint="eastAsia"/>
          <w:sz w:val="24"/>
          <w:szCs w:val="24"/>
        </w:rPr>
        <w:t>年的数据。同时为体现房地</w:t>
      </w:r>
      <w:r>
        <w:rPr>
          <w:rFonts w:hint="eastAsia"/>
          <w:sz w:val="24"/>
          <w:szCs w:val="24"/>
        </w:rPr>
        <w:lastRenderedPageBreak/>
        <w:t>产“三道红线”政策的影响，</w:t>
      </w:r>
      <w:r w:rsidR="00F038A6">
        <w:rPr>
          <w:rFonts w:hint="eastAsia"/>
          <w:sz w:val="24"/>
          <w:szCs w:val="24"/>
        </w:rPr>
        <w:t>还</w:t>
      </w:r>
      <w:r>
        <w:rPr>
          <w:rFonts w:hint="eastAsia"/>
          <w:sz w:val="24"/>
          <w:szCs w:val="24"/>
        </w:rPr>
        <w:t>选取了</w:t>
      </w:r>
      <w:r>
        <w:rPr>
          <w:rFonts w:hint="eastAsia"/>
          <w:sz w:val="24"/>
          <w:szCs w:val="24"/>
        </w:rPr>
        <w:t>2</w:t>
      </w:r>
      <w:r>
        <w:rPr>
          <w:sz w:val="24"/>
          <w:szCs w:val="24"/>
        </w:rPr>
        <w:t>1</w:t>
      </w:r>
      <w:r>
        <w:rPr>
          <w:rFonts w:hint="eastAsia"/>
          <w:sz w:val="24"/>
          <w:szCs w:val="24"/>
        </w:rPr>
        <w:t>年的年度报表数据</w:t>
      </w:r>
      <w:r w:rsidR="00F038A6">
        <w:rPr>
          <w:rFonts w:hint="eastAsia"/>
          <w:sz w:val="24"/>
          <w:szCs w:val="24"/>
        </w:rPr>
        <w:t>。综上本文共选取了</w:t>
      </w:r>
      <w:r w:rsidR="00F038A6">
        <w:rPr>
          <w:rFonts w:hint="eastAsia"/>
          <w:sz w:val="24"/>
          <w:szCs w:val="24"/>
        </w:rPr>
        <w:t>2</w:t>
      </w:r>
      <w:r w:rsidR="00F038A6">
        <w:rPr>
          <w:sz w:val="24"/>
          <w:szCs w:val="24"/>
        </w:rPr>
        <w:t>017</w:t>
      </w:r>
      <w:r w:rsidR="00F038A6">
        <w:rPr>
          <w:sz w:val="24"/>
          <w:szCs w:val="24"/>
        </w:rPr>
        <w:t>年至</w:t>
      </w:r>
      <w:r w:rsidR="00F038A6">
        <w:rPr>
          <w:rFonts w:hint="eastAsia"/>
          <w:sz w:val="24"/>
          <w:szCs w:val="24"/>
        </w:rPr>
        <w:t>2</w:t>
      </w:r>
      <w:r w:rsidR="00F038A6">
        <w:rPr>
          <w:sz w:val="24"/>
          <w:szCs w:val="24"/>
        </w:rPr>
        <w:t>021</w:t>
      </w:r>
      <w:r w:rsidR="00F038A6">
        <w:rPr>
          <w:sz w:val="24"/>
          <w:szCs w:val="24"/>
        </w:rPr>
        <w:t>年五年间的数据作为本文的研究样本。</w:t>
      </w:r>
    </w:p>
    <w:p w14:paraId="7721EF32" w14:textId="71E22FE5" w:rsidR="0031055F" w:rsidRPr="002159C2" w:rsidRDefault="0031055F" w:rsidP="0027564C">
      <w:pPr>
        <w:pStyle w:val="2"/>
        <w:spacing w:before="156" w:after="156"/>
      </w:pPr>
      <w:bookmarkStart w:id="32" w:name="_Toc104472936"/>
      <w:r w:rsidRPr="002159C2">
        <w:t xml:space="preserve">3.3 </w:t>
      </w:r>
      <w:r w:rsidRPr="002159C2">
        <w:t>变量设计</w:t>
      </w:r>
      <w:bookmarkEnd w:id="32"/>
      <w:r w:rsidRPr="002159C2">
        <w:tab/>
      </w:r>
    </w:p>
    <w:p w14:paraId="0D5455A3" w14:textId="34966503" w:rsidR="00022F3A" w:rsidRPr="002159C2" w:rsidRDefault="00022F3A" w:rsidP="0027564C">
      <w:pPr>
        <w:pStyle w:val="3"/>
      </w:pPr>
      <w:bookmarkStart w:id="33" w:name="_Toc104472937"/>
      <w:r w:rsidRPr="002159C2">
        <w:t xml:space="preserve">3.3.1 </w:t>
      </w:r>
      <w:r w:rsidR="001F2514" w:rsidRPr="002159C2">
        <w:t>被</w:t>
      </w:r>
      <w:r w:rsidRPr="002159C2">
        <w:t>解释变量的选取</w:t>
      </w:r>
      <w:bookmarkEnd w:id="33"/>
    </w:p>
    <w:p w14:paraId="04E21B54" w14:textId="11F86C9F" w:rsidR="00022F3A" w:rsidRPr="00F8209A" w:rsidRDefault="00022F3A" w:rsidP="00B24EE2">
      <w:pPr>
        <w:spacing w:line="360" w:lineRule="auto"/>
        <w:ind w:firstLineChars="200" w:firstLine="480"/>
        <w:jc w:val="both"/>
        <w:rPr>
          <w:sz w:val="24"/>
          <w:szCs w:val="24"/>
        </w:rPr>
      </w:pPr>
      <w:r w:rsidRPr="00F8209A">
        <w:rPr>
          <w:sz w:val="24"/>
          <w:szCs w:val="24"/>
        </w:rPr>
        <w:t>本文的研究主题是财务杠杆对企业经营绩效的影响</w:t>
      </w:r>
      <w:r w:rsidR="00630D47" w:rsidRPr="00F8209A">
        <w:rPr>
          <w:sz w:val="24"/>
          <w:szCs w:val="24"/>
        </w:rPr>
        <w:t>关系</w:t>
      </w:r>
      <w:r w:rsidRPr="00F8209A">
        <w:rPr>
          <w:sz w:val="24"/>
          <w:szCs w:val="24"/>
        </w:rPr>
        <w:t>，在衡量企业经营绩效时，</w:t>
      </w:r>
      <w:r w:rsidR="001B6340" w:rsidRPr="00F8209A">
        <w:rPr>
          <w:sz w:val="24"/>
          <w:szCs w:val="24"/>
        </w:rPr>
        <w:t>需要选取财务指标来构建企业经营绩效的评价体系。为能够获得企业更加综合全面的经营绩效水平，</w:t>
      </w:r>
      <w:r w:rsidRPr="00F8209A">
        <w:rPr>
          <w:sz w:val="24"/>
          <w:szCs w:val="24"/>
        </w:rPr>
        <w:t>论文采用多元指标法用多个财务指标对房地产企业进行综合经营绩效进行评价。</w:t>
      </w:r>
      <w:r w:rsidR="002B154F" w:rsidRPr="00F8209A">
        <w:rPr>
          <w:sz w:val="24"/>
          <w:szCs w:val="24"/>
        </w:rPr>
        <w:t>本文认为</w:t>
      </w:r>
      <w:r w:rsidR="00EB6DC4" w:rsidRPr="00F8209A">
        <w:rPr>
          <w:sz w:val="24"/>
          <w:szCs w:val="24"/>
        </w:rPr>
        <w:t>对于一家房地产企业，</w:t>
      </w:r>
      <w:r w:rsidR="000D4F24" w:rsidRPr="00F8209A">
        <w:rPr>
          <w:sz w:val="24"/>
          <w:szCs w:val="24"/>
        </w:rPr>
        <w:t>首先应当考虑其盈利能力，只用能够获取足够利润的公司才能在市场上存活。在当今房地产市场受到国家三道红线的政策限制、国家坚持</w:t>
      </w:r>
      <w:r w:rsidR="000D4F24" w:rsidRPr="00F8209A">
        <w:rPr>
          <w:sz w:val="24"/>
          <w:szCs w:val="24"/>
        </w:rPr>
        <w:t>“</w:t>
      </w:r>
      <w:r w:rsidR="000D4F24" w:rsidRPr="00F8209A">
        <w:rPr>
          <w:sz w:val="24"/>
          <w:szCs w:val="24"/>
        </w:rPr>
        <w:t>房住不炒</w:t>
      </w:r>
      <w:r w:rsidR="000D4F24" w:rsidRPr="00F8209A">
        <w:rPr>
          <w:sz w:val="24"/>
          <w:szCs w:val="24"/>
        </w:rPr>
        <w:t>”</w:t>
      </w:r>
      <w:r w:rsidR="000D4F24" w:rsidRPr="00F8209A">
        <w:rPr>
          <w:sz w:val="24"/>
          <w:szCs w:val="24"/>
        </w:rPr>
        <w:t>的环境下，一家房地产企业的偿债和经营周转能力也显得十分重要。除考虑企业当下的经营绩效状况外，还应关注企业的未来发展能力，有着更好的发展前景的公司往往有着更好的绩效表现。</w:t>
      </w:r>
      <w:r w:rsidR="00EB6DC4" w:rsidRPr="00F8209A">
        <w:rPr>
          <w:sz w:val="24"/>
          <w:szCs w:val="24"/>
        </w:rPr>
        <w:t>综合上述考虑，本文将从盈利能力、周转能力和发展能力三个方面衡量房地产企业经营绩效。</w:t>
      </w:r>
      <w:r w:rsidR="00E87957" w:rsidRPr="00F8209A">
        <w:rPr>
          <w:sz w:val="24"/>
          <w:szCs w:val="24"/>
        </w:rPr>
        <w:t>并使用</w:t>
      </w:r>
      <w:r w:rsidR="00E87957" w:rsidRPr="00F8209A">
        <w:rPr>
          <w:sz w:val="24"/>
          <w:szCs w:val="24"/>
        </w:rPr>
        <w:t>X1:</w:t>
      </w:r>
      <w:r w:rsidR="00E87957" w:rsidRPr="00F8209A">
        <w:rPr>
          <w:sz w:val="24"/>
          <w:szCs w:val="24"/>
        </w:rPr>
        <w:t>总资产</w:t>
      </w:r>
      <w:r w:rsidR="00F577E1" w:rsidRPr="00F8209A">
        <w:rPr>
          <w:sz w:val="24"/>
          <w:szCs w:val="24"/>
        </w:rPr>
        <w:t>收益</w:t>
      </w:r>
      <w:r w:rsidR="00E87957" w:rsidRPr="00F8209A">
        <w:rPr>
          <w:sz w:val="24"/>
          <w:szCs w:val="24"/>
        </w:rPr>
        <w:t>率</w:t>
      </w:r>
      <w:r w:rsidR="00630D47" w:rsidRPr="00F8209A">
        <w:rPr>
          <w:sz w:val="24"/>
          <w:szCs w:val="24"/>
        </w:rPr>
        <w:t>（</w:t>
      </w:r>
      <w:r w:rsidR="00630D47" w:rsidRPr="00F8209A">
        <w:rPr>
          <w:sz w:val="24"/>
          <w:szCs w:val="24"/>
        </w:rPr>
        <w:t>ROA</w:t>
      </w:r>
      <w:r w:rsidR="00630D47" w:rsidRPr="00F8209A">
        <w:rPr>
          <w:sz w:val="24"/>
          <w:szCs w:val="24"/>
        </w:rPr>
        <w:t>）</w:t>
      </w:r>
      <w:r w:rsidR="00155247" w:rsidRPr="00F8209A">
        <w:rPr>
          <w:sz w:val="24"/>
          <w:szCs w:val="24"/>
        </w:rPr>
        <w:t>、</w:t>
      </w:r>
      <w:r w:rsidR="00E87957" w:rsidRPr="00F8209A">
        <w:rPr>
          <w:sz w:val="24"/>
          <w:szCs w:val="24"/>
        </w:rPr>
        <w:t>X2:</w:t>
      </w:r>
      <w:r w:rsidR="00E87957" w:rsidRPr="00F8209A">
        <w:rPr>
          <w:sz w:val="24"/>
          <w:szCs w:val="24"/>
        </w:rPr>
        <w:t>营业利润率</w:t>
      </w:r>
      <w:r w:rsidR="00155247" w:rsidRPr="00F8209A">
        <w:rPr>
          <w:sz w:val="24"/>
          <w:szCs w:val="24"/>
        </w:rPr>
        <w:t>和</w:t>
      </w:r>
      <w:r w:rsidR="00155247" w:rsidRPr="00F8209A">
        <w:rPr>
          <w:sz w:val="24"/>
          <w:szCs w:val="24"/>
        </w:rPr>
        <w:t>X3:</w:t>
      </w:r>
      <w:r w:rsidR="00155247" w:rsidRPr="00F8209A">
        <w:rPr>
          <w:sz w:val="24"/>
          <w:szCs w:val="24"/>
        </w:rPr>
        <w:t>净资产收益率</w:t>
      </w:r>
      <w:r w:rsidR="00630D47" w:rsidRPr="00F8209A">
        <w:rPr>
          <w:sz w:val="24"/>
          <w:szCs w:val="24"/>
        </w:rPr>
        <w:t>(</w:t>
      </w:r>
      <w:r w:rsidR="00F8209A" w:rsidRPr="00F8209A">
        <w:rPr>
          <w:sz w:val="24"/>
          <w:szCs w:val="24"/>
        </w:rPr>
        <w:t>ROE)</w:t>
      </w:r>
      <w:r w:rsidR="00E87957" w:rsidRPr="00F8209A">
        <w:rPr>
          <w:sz w:val="24"/>
          <w:szCs w:val="24"/>
        </w:rPr>
        <w:t>来体现企业盈利能力；使用</w:t>
      </w:r>
      <w:r w:rsidR="00E87957" w:rsidRPr="00F8209A">
        <w:rPr>
          <w:sz w:val="24"/>
          <w:szCs w:val="24"/>
        </w:rPr>
        <w:t>X4:</w:t>
      </w:r>
      <w:r w:rsidR="00155247" w:rsidRPr="00F8209A">
        <w:rPr>
          <w:sz w:val="24"/>
          <w:szCs w:val="24"/>
        </w:rPr>
        <w:t>流动</w:t>
      </w:r>
      <w:r w:rsidR="00E87957" w:rsidRPr="00F8209A">
        <w:rPr>
          <w:sz w:val="24"/>
          <w:szCs w:val="24"/>
        </w:rPr>
        <w:t>比率、</w:t>
      </w:r>
      <w:r w:rsidR="00E87957" w:rsidRPr="00F8209A">
        <w:rPr>
          <w:sz w:val="24"/>
          <w:szCs w:val="24"/>
        </w:rPr>
        <w:t>X5:</w:t>
      </w:r>
      <w:r w:rsidR="00E87957" w:rsidRPr="00F8209A">
        <w:rPr>
          <w:sz w:val="24"/>
          <w:szCs w:val="24"/>
        </w:rPr>
        <w:t>总资产周转率体现偿债周转能力；使用</w:t>
      </w:r>
      <w:r w:rsidR="00E87957" w:rsidRPr="00F8209A">
        <w:rPr>
          <w:sz w:val="24"/>
          <w:szCs w:val="24"/>
        </w:rPr>
        <w:t>X6:</w:t>
      </w:r>
      <w:r w:rsidR="00E87957" w:rsidRPr="00F8209A">
        <w:rPr>
          <w:sz w:val="24"/>
          <w:szCs w:val="24"/>
        </w:rPr>
        <w:t>总资产增长率</w:t>
      </w:r>
      <w:r w:rsidR="00155247" w:rsidRPr="00F8209A">
        <w:rPr>
          <w:sz w:val="24"/>
          <w:szCs w:val="24"/>
        </w:rPr>
        <w:t>和</w:t>
      </w:r>
      <w:r w:rsidR="00155247" w:rsidRPr="00F8209A">
        <w:rPr>
          <w:sz w:val="24"/>
          <w:szCs w:val="24"/>
        </w:rPr>
        <w:t>X7</w:t>
      </w:r>
      <w:r w:rsidR="00155247" w:rsidRPr="00F8209A">
        <w:rPr>
          <w:sz w:val="24"/>
          <w:szCs w:val="24"/>
        </w:rPr>
        <w:t>：营业收入增长率</w:t>
      </w:r>
      <w:r w:rsidR="00630D47" w:rsidRPr="00F8209A">
        <w:rPr>
          <w:sz w:val="24"/>
          <w:szCs w:val="24"/>
        </w:rPr>
        <w:t>代表</w:t>
      </w:r>
      <w:r w:rsidR="00E87957" w:rsidRPr="00F8209A">
        <w:rPr>
          <w:sz w:val="24"/>
          <w:szCs w:val="24"/>
        </w:rPr>
        <w:t>企业</w:t>
      </w:r>
      <w:r w:rsidR="00630D47" w:rsidRPr="00F8209A">
        <w:rPr>
          <w:sz w:val="24"/>
          <w:szCs w:val="24"/>
        </w:rPr>
        <w:t>的</w:t>
      </w:r>
      <w:r w:rsidR="00E87957" w:rsidRPr="00F8209A">
        <w:rPr>
          <w:sz w:val="24"/>
          <w:szCs w:val="24"/>
        </w:rPr>
        <w:t>发展能力。</w:t>
      </w:r>
    </w:p>
    <w:p w14:paraId="5CCEC693" w14:textId="18D2F134" w:rsidR="007A3699" w:rsidRDefault="00E87957" w:rsidP="00B863E8">
      <w:pPr>
        <w:spacing w:line="360" w:lineRule="auto"/>
        <w:ind w:firstLineChars="200" w:firstLine="480"/>
        <w:rPr>
          <w:rFonts w:ascii="宋体" w:hAnsi="宋体"/>
          <w:sz w:val="24"/>
          <w:szCs w:val="24"/>
        </w:rPr>
      </w:pPr>
      <w:r w:rsidRPr="002159C2">
        <w:rPr>
          <w:sz w:val="24"/>
          <w:szCs w:val="24"/>
        </w:rPr>
        <w:t>各</w:t>
      </w:r>
      <w:r w:rsidR="001F2514" w:rsidRPr="002159C2">
        <w:rPr>
          <w:sz w:val="24"/>
          <w:szCs w:val="24"/>
        </w:rPr>
        <w:t>被</w:t>
      </w:r>
      <w:r w:rsidRPr="002159C2">
        <w:rPr>
          <w:sz w:val="24"/>
          <w:szCs w:val="24"/>
        </w:rPr>
        <w:t>解释变量定义和计算公式见表</w:t>
      </w:r>
      <w:r w:rsidR="00DF1272" w:rsidRPr="002159C2">
        <w:rPr>
          <w:sz w:val="24"/>
          <w:szCs w:val="24"/>
        </w:rPr>
        <w:t>3-</w:t>
      </w:r>
      <w:r w:rsidR="00AC3CE0">
        <w:rPr>
          <w:sz w:val="24"/>
          <w:szCs w:val="24"/>
        </w:rPr>
        <w:t>2</w:t>
      </w:r>
      <w:r w:rsidRPr="002159C2">
        <w:rPr>
          <w:sz w:val="24"/>
          <w:szCs w:val="24"/>
        </w:rPr>
        <w:t>所示</w:t>
      </w:r>
      <w:r w:rsidR="00B863E8" w:rsidRPr="002159C2">
        <w:rPr>
          <w:sz w:val="24"/>
          <w:szCs w:val="24"/>
        </w:rPr>
        <w:t>:</w:t>
      </w:r>
    </w:p>
    <w:p w14:paraId="7839F725" w14:textId="58D0A902" w:rsidR="00B863E8" w:rsidRPr="00AB482F" w:rsidRDefault="007A3699" w:rsidP="00AB482F">
      <w:pPr>
        <w:pStyle w:val="a9"/>
        <w:keepNext/>
        <w:jc w:val="center"/>
        <w:rPr>
          <w:rFonts w:ascii="黑体" w:hAnsi="黑体"/>
          <w:sz w:val="24"/>
          <w:szCs w:val="24"/>
        </w:rPr>
      </w:pPr>
      <w:r w:rsidRPr="00B863E8">
        <w:rPr>
          <w:rFonts w:ascii="黑体" w:hAnsi="黑体" w:hint="eastAsia"/>
          <w:sz w:val="24"/>
          <w:szCs w:val="24"/>
        </w:rPr>
        <w:t>表</w:t>
      </w:r>
      <w:r w:rsidR="00DF1272">
        <w:rPr>
          <w:rFonts w:ascii="黑体" w:hAnsi="黑体" w:hint="eastAsia"/>
          <w:sz w:val="24"/>
          <w:szCs w:val="24"/>
        </w:rPr>
        <w:t>3-</w:t>
      </w:r>
      <w:r w:rsidR="00AC3CE0">
        <w:rPr>
          <w:rFonts w:ascii="黑体" w:hAnsi="黑体"/>
          <w:sz w:val="24"/>
          <w:szCs w:val="24"/>
        </w:rPr>
        <w:t>2</w:t>
      </w:r>
      <w:r w:rsidRPr="00B863E8">
        <w:rPr>
          <w:rFonts w:ascii="黑体" w:hAnsi="黑体" w:hint="eastAsia"/>
          <w:sz w:val="24"/>
          <w:szCs w:val="24"/>
        </w:rPr>
        <w:t>被解释变量汇总</w:t>
      </w:r>
    </w:p>
    <w:tbl>
      <w:tblPr>
        <w:tblStyle w:val="21"/>
        <w:tblW w:w="0" w:type="auto"/>
        <w:tblBorders>
          <w:top w:val="none" w:sz="0" w:space="0" w:color="auto"/>
          <w:bottom w:val="none" w:sz="0" w:space="0" w:color="auto"/>
        </w:tblBorders>
        <w:tblLook w:val="0480" w:firstRow="0" w:lastRow="0" w:firstColumn="1" w:lastColumn="0" w:noHBand="0" w:noVBand="1"/>
      </w:tblPr>
      <w:tblGrid>
        <w:gridCol w:w="2074"/>
        <w:gridCol w:w="1187"/>
        <w:gridCol w:w="1984"/>
        <w:gridCol w:w="3051"/>
      </w:tblGrid>
      <w:tr w:rsidR="004B1EC5" w14:paraId="77296AA8" w14:textId="77777777" w:rsidTr="00894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auto"/>
              <w:bottom w:val="single" w:sz="4" w:space="0" w:color="auto"/>
            </w:tcBorders>
          </w:tcPr>
          <w:p w14:paraId="172D0F7F" w14:textId="30071382" w:rsidR="004B1EC5" w:rsidRPr="004B1EC5" w:rsidRDefault="004B1EC5" w:rsidP="004B1EC5">
            <w:pPr>
              <w:spacing w:line="360" w:lineRule="auto"/>
              <w:jc w:val="center"/>
              <w:rPr>
                <w:rFonts w:ascii="宋体" w:hAnsi="宋体"/>
                <w:b w:val="0"/>
                <w:bCs w:val="0"/>
                <w:szCs w:val="21"/>
              </w:rPr>
            </w:pPr>
            <w:r w:rsidRPr="004B1EC5">
              <w:rPr>
                <w:rFonts w:ascii="宋体" w:hAnsi="宋体" w:hint="eastAsia"/>
                <w:b w:val="0"/>
                <w:bCs w:val="0"/>
                <w:szCs w:val="21"/>
              </w:rPr>
              <w:t>变量</w:t>
            </w:r>
            <w:r>
              <w:rPr>
                <w:rFonts w:ascii="宋体" w:hAnsi="宋体" w:hint="eastAsia"/>
                <w:b w:val="0"/>
                <w:bCs w:val="0"/>
                <w:szCs w:val="21"/>
              </w:rPr>
              <w:t>类型</w:t>
            </w:r>
          </w:p>
        </w:tc>
        <w:tc>
          <w:tcPr>
            <w:tcW w:w="1187" w:type="dxa"/>
            <w:tcBorders>
              <w:top w:val="single" w:sz="4" w:space="0" w:color="auto"/>
              <w:bottom w:val="single" w:sz="4" w:space="0" w:color="auto"/>
            </w:tcBorders>
          </w:tcPr>
          <w:p w14:paraId="36B833C9" w14:textId="05C8E1E5" w:rsidR="004B1EC5" w:rsidRPr="004B1EC5" w:rsidRDefault="004B1EC5" w:rsidP="00A555E3">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 w:val="18"/>
                <w:szCs w:val="18"/>
              </w:rPr>
            </w:pPr>
          </w:p>
        </w:tc>
        <w:tc>
          <w:tcPr>
            <w:tcW w:w="1984" w:type="dxa"/>
            <w:tcBorders>
              <w:top w:val="single" w:sz="4" w:space="0" w:color="auto"/>
              <w:bottom w:val="single" w:sz="4" w:space="0" w:color="auto"/>
            </w:tcBorders>
          </w:tcPr>
          <w:p w14:paraId="53A765C8" w14:textId="2110429D" w:rsidR="004B1EC5" w:rsidRPr="004B1EC5" w:rsidRDefault="004B1EC5" w:rsidP="00B863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变量名称</w:t>
            </w:r>
          </w:p>
        </w:tc>
        <w:tc>
          <w:tcPr>
            <w:tcW w:w="3051" w:type="dxa"/>
            <w:tcBorders>
              <w:top w:val="single" w:sz="4" w:space="0" w:color="auto"/>
              <w:bottom w:val="single" w:sz="4" w:space="0" w:color="auto"/>
            </w:tcBorders>
          </w:tcPr>
          <w:p w14:paraId="57F89999" w14:textId="743DBB29" w:rsidR="004B1EC5" w:rsidRPr="004B1EC5" w:rsidRDefault="004B1EC5" w:rsidP="0036508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变量计算公式</w:t>
            </w:r>
          </w:p>
        </w:tc>
      </w:tr>
      <w:tr w:rsidR="001757E6" w14:paraId="6685FA56" w14:textId="77777777" w:rsidTr="00894131">
        <w:tc>
          <w:tcPr>
            <w:cnfStyle w:val="001000000000" w:firstRow="0" w:lastRow="0" w:firstColumn="1" w:lastColumn="0" w:oddVBand="0" w:evenVBand="0" w:oddHBand="0" w:evenHBand="0" w:firstRowFirstColumn="0" w:firstRowLastColumn="0" w:lastRowFirstColumn="0" w:lastRowLastColumn="0"/>
            <w:tcW w:w="2074" w:type="dxa"/>
            <w:vMerge w:val="restart"/>
            <w:tcBorders>
              <w:top w:val="single" w:sz="4" w:space="0" w:color="auto"/>
            </w:tcBorders>
          </w:tcPr>
          <w:p w14:paraId="7C1B3D03" w14:textId="6DF9FD23" w:rsidR="001757E6" w:rsidRPr="00A555E3" w:rsidRDefault="001757E6" w:rsidP="00B863E8">
            <w:pPr>
              <w:spacing w:line="720" w:lineRule="auto"/>
              <w:jc w:val="center"/>
              <w:rPr>
                <w:rFonts w:ascii="宋体" w:hAnsi="宋体"/>
                <w:b w:val="0"/>
                <w:bCs w:val="0"/>
                <w:szCs w:val="21"/>
              </w:rPr>
            </w:pPr>
            <w:r>
              <w:rPr>
                <w:rFonts w:ascii="宋体" w:hAnsi="宋体" w:hint="eastAsia"/>
                <w:b w:val="0"/>
                <w:bCs w:val="0"/>
                <w:szCs w:val="21"/>
              </w:rPr>
              <w:t>盈利</w:t>
            </w:r>
            <w:r w:rsidRPr="00A555E3">
              <w:rPr>
                <w:rFonts w:ascii="宋体" w:hAnsi="宋体" w:hint="eastAsia"/>
                <w:b w:val="0"/>
                <w:bCs w:val="0"/>
                <w:szCs w:val="21"/>
              </w:rPr>
              <w:t>能力</w:t>
            </w:r>
          </w:p>
        </w:tc>
        <w:tc>
          <w:tcPr>
            <w:tcW w:w="1187" w:type="dxa"/>
            <w:tcBorders>
              <w:top w:val="single" w:sz="4" w:space="0" w:color="auto"/>
            </w:tcBorders>
          </w:tcPr>
          <w:p w14:paraId="3C009FAA" w14:textId="6E2FD42A" w:rsidR="001757E6" w:rsidRPr="00B863E8" w:rsidRDefault="001757E6" w:rsidP="00A555E3">
            <w:pPr>
              <w:spacing w:line="36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B863E8">
              <w:rPr>
                <w:sz w:val="18"/>
                <w:szCs w:val="18"/>
              </w:rPr>
              <w:t>X1</w:t>
            </w:r>
          </w:p>
        </w:tc>
        <w:tc>
          <w:tcPr>
            <w:tcW w:w="1984" w:type="dxa"/>
            <w:tcBorders>
              <w:top w:val="single" w:sz="4" w:space="0" w:color="auto"/>
            </w:tcBorders>
          </w:tcPr>
          <w:p w14:paraId="7EFA1518" w14:textId="0490F60B" w:rsidR="001757E6" w:rsidRPr="00B863E8" w:rsidRDefault="001757E6" w:rsidP="00B863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sidRPr="00B863E8">
              <w:rPr>
                <w:rFonts w:ascii="宋体" w:hAnsi="宋体" w:hint="eastAsia"/>
                <w:szCs w:val="21"/>
              </w:rPr>
              <w:t>总资产</w:t>
            </w:r>
            <w:r>
              <w:rPr>
                <w:rFonts w:ascii="宋体" w:hAnsi="宋体" w:hint="eastAsia"/>
                <w:szCs w:val="21"/>
              </w:rPr>
              <w:t>收益</w:t>
            </w:r>
            <w:r w:rsidRPr="00B863E8">
              <w:rPr>
                <w:rFonts w:ascii="宋体" w:hAnsi="宋体" w:hint="eastAsia"/>
                <w:szCs w:val="21"/>
              </w:rPr>
              <w:t>率</w:t>
            </w:r>
          </w:p>
        </w:tc>
        <w:tc>
          <w:tcPr>
            <w:tcW w:w="3051" w:type="dxa"/>
            <w:tcBorders>
              <w:top w:val="single" w:sz="4" w:space="0" w:color="auto"/>
            </w:tcBorders>
          </w:tcPr>
          <w:p w14:paraId="5B083FD7" w14:textId="15AA0000" w:rsidR="001757E6" w:rsidRPr="00365084" w:rsidRDefault="001757E6" w:rsidP="0036508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净利润/资产总额</w:t>
            </w:r>
          </w:p>
        </w:tc>
      </w:tr>
      <w:tr w:rsidR="001757E6" w14:paraId="7280424E" w14:textId="77777777" w:rsidTr="00894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Borders>
              <w:top w:val="none" w:sz="0" w:space="0" w:color="auto"/>
              <w:bottom w:val="none" w:sz="0" w:space="0" w:color="auto"/>
            </w:tcBorders>
          </w:tcPr>
          <w:p w14:paraId="3CE1B046" w14:textId="77777777" w:rsidR="001757E6" w:rsidRDefault="001757E6" w:rsidP="00E87957">
            <w:pPr>
              <w:spacing w:line="360" w:lineRule="auto"/>
              <w:rPr>
                <w:rFonts w:ascii="宋体" w:hAnsi="宋体"/>
                <w:sz w:val="24"/>
                <w:szCs w:val="24"/>
              </w:rPr>
            </w:pPr>
          </w:p>
        </w:tc>
        <w:tc>
          <w:tcPr>
            <w:tcW w:w="1187" w:type="dxa"/>
            <w:tcBorders>
              <w:top w:val="none" w:sz="0" w:space="0" w:color="auto"/>
              <w:bottom w:val="none" w:sz="0" w:space="0" w:color="auto"/>
            </w:tcBorders>
          </w:tcPr>
          <w:p w14:paraId="39345103" w14:textId="4926E3B9" w:rsidR="001757E6" w:rsidRPr="00B863E8" w:rsidRDefault="001757E6" w:rsidP="00A555E3">
            <w:pPr>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B863E8">
              <w:rPr>
                <w:sz w:val="18"/>
                <w:szCs w:val="18"/>
              </w:rPr>
              <w:t>X2</w:t>
            </w:r>
          </w:p>
        </w:tc>
        <w:tc>
          <w:tcPr>
            <w:tcW w:w="1984" w:type="dxa"/>
            <w:tcBorders>
              <w:top w:val="none" w:sz="0" w:space="0" w:color="auto"/>
              <w:bottom w:val="none" w:sz="0" w:space="0" w:color="auto"/>
            </w:tcBorders>
          </w:tcPr>
          <w:p w14:paraId="2714A2ED" w14:textId="168128B1" w:rsidR="001757E6" w:rsidRPr="00B863E8" w:rsidRDefault="001757E6" w:rsidP="00B863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营业利润率</w:t>
            </w:r>
          </w:p>
        </w:tc>
        <w:tc>
          <w:tcPr>
            <w:tcW w:w="3051" w:type="dxa"/>
            <w:tcBorders>
              <w:top w:val="none" w:sz="0" w:space="0" w:color="auto"/>
              <w:bottom w:val="none" w:sz="0" w:space="0" w:color="auto"/>
            </w:tcBorders>
          </w:tcPr>
          <w:p w14:paraId="5DBB38D6" w14:textId="77D9C8E0" w:rsidR="001757E6" w:rsidRPr="00365084" w:rsidRDefault="001757E6" w:rsidP="0036508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营业利润/营业收入</w:t>
            </w:r>
          </w:p>
        </w:tc>
      </w:tr>
      <w:tr w:rsidR="001757E6" w14:paraId="43B37C0A" w14:textId="77777777" w:rsidTr="00691A35">
        <w:tc>
          <w:tcPr>
            <w:cnfStyle w:val="001000000000" w:firstRow="0" w:lastRow="0" w:firstColumn="1" w:lastColumn="0" w:oddVBand="0" w:evenVBand="0" w:oddHBand="0" w:evenHBand="0" w:firstRowFirstColumn="0" w:firstRowLastColumn="0" w:lastRowFirstColumn="0" w:lastRowLastColumn="0"/>
            <w:tcW w:w="2074" w:type="dxa"/>
            <w:vMerge/>
          </w:tcPr>
          <w:p w14:paraId="6DD39962" w14:textId="77777777" w:rsidR="001757E6" w:rsidRDefault="001757E6" w:rsidP="00E87957">
            <w:pPr>
              <w:spacing w:line="360" w:lineRule="auto"/>
              <w:rPr>
                <w:rFonts w:ascii="宋体" w:hAnsi="宋体"/>
                <w:sz w:val="24"/>
                <w:szCs w:val="24"/>
              </w:rPr>
            </w:pPr>
          </w:p>
        </w:tc>
        <w:tc>
          <w:tcPr>
            <w:tcW w:w="1187" w:type="dxa"/>
          </w:tcPr>
          <w:p w14:paraId="69B03285" w14:textId="660406B7" w:rsidR="001757E6" w:rsidRPr="00B863E8" w:rsidRDefault="001757E6" w:rsidP="00A555E3">
            <w:pPr>
              <w:spacing w:line="36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X</w:t>
            </w:r>
            <w:r>
              <w:rPr>
                <w:sz w:val="18"/>
                <w:szCs w:val="18"/>
              </w:rPr>
              <w:t>3</w:t>
            </w:r>
          </w:p>
        </w:tc>
        <w:tc>
          <w:tcPr>
            <w:tcW w:w="1984" w:type="dxa"/>
          </w:tcPr>
          <w:p w14:paraId="278F0424" w14:textId="018C7EBF" w:rsidR="001757E6" w:rsidRDefault="001757E6" w:rsidP="00B863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净资产收益率</w:t>
            </w:r>
          </w:p>
        </w:tc>
        <w:tc>
          <w:tcPr>
            <w:tcW w:w="3051" w:type="dxa"/>
          </w:tcPr>
          <w:p w14:paraId="349E9B2A" w14:textId="1B130A69" w:rsidR="001757E6" w:rsidRDefault="001757E6" w:rsidP="0036508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净利润/股东权益</w:t>
            </w:r>
          </w:p>
        </w:tc>
      </w:tr>
      <w:tr w:rsidR="000449B9" w14:paraId="0883D0BE" w14:textId="77777777" w:rsidTr="00894131">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074" w:type="dxa"/>
            <w:vMerge w:val="restart"/>
            <w:tcBorders>
              <w:top w:val="none" w:sz="0" w:space="0" w:color="auto"/>
              <w:bottom w:val="none" w:sz="0" w:space="0" w:color="auto"/>
            </w:tcBorders>
          </w:tcPr>
          <w:p w14:paraId="3D7C9F00" w14:textId="77F95C5F" w:rsidR="000449B9" w:rsidRPr="00B863E8" w:rsidRDefault="001757E6" w:rsidP="001757E6">
            <w:pPr>
              <w:spacing w:line="720" w:lineRule="auto"/>
              <w:jc w:val="center"/>
              <w:rPr>
                <w:rFonts w:ascii="宋体" w:hAnsi="宋体"/>
                <w:b w:val="0"/>
                <w:bCs w:val="0"/>
                <w:szCs w:val="21"/>
              </w:rPr>
            </w:pPr>
            <w:r>
              <w:rPr>
                <w:rFonts w:ascii="宋体" w:hAnsi="宋体" w:hint="eastAsia"/>
                <w:b w:val="0"/>
                <w:bCs w:val="0"/>
                <w:szCs w:val="21"/>
              </w:rPr>
              <w:t>周转</w:t>
            </w:r>
            <w:r w:rsidR="00B863E8" w:rsidRPr="00B863E8">
              <w:rPr>
                <w:rFonts w:ascii="宋体" w:hAnsi="宋体" w:hint="eastAsia"/>
                <w:b w:val="0"/>
                <w:bCs w:val="0"/>
                <w:szCs w:val="21"/>
              </w:rPr>
              <w:t>能力</w:t>
            </w:r>
          </w:p>
        </w:tc>
        <w:tc>
          <w:tcPr>
            <w:tcW w:w="1187" w:type="dxa"/>
            <w:tcBorders>
              <w:top w:val="none" w:sz="0" w:space="0" w:color="auto"/>
              <w:bottom w:val="none" w:sz="0" w:space="0" w:color="auto"/>
            </w:tcBorders>
          </w:tcPr>
          <w:p w14:paraId="70EC95CB" w14:textId="6A6D67C7" w:rsidR="000449B9" w:rsidRPr="00B863E8" w:rsidRDefault="000449B9" w:rsidP="00A555E3">
            <w:pPr>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B863E8">
              <w:rPr>
                <w:sz w:val="18"/>
                <w:szCs w:val="18"/>
              </w:rPr>
              <w:t>X</w:t>
            </w:r>
            <w:r w:rsidR="00155247">
              <w:rPr>
                <w:sz w:val="18"/>
                <w:szCs w:val="18"/>
              </w:rPr>
              <w:t>4</w:t>
            </w:r>
          </w:p>
        </w:tc>
        <w:tc>
          <w:tcPr>
            <w:tcW w:w="1984" w:type="dxa"/>
            <w:tcBorders>
              <w:top w:val="none" w:sz="0" w:space="0" w:color="auto"/>
              <w:bottom w:val="none" w:sz="0" w:space="0" w:color="auto"/>
            </w:tcBorders>
          </w:tcPr>
          <w:p w14:paraId="3F3B81EF" w14:textId="7402DE2C" w:rsidR="000449B9" w:rsidRPr="00B863E8" w:rsidRDefault="00B863E8" w:rsidP="00B863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流动比率</w:t>
            </w:r>
          </w:p>
        </w:tc>
        <w:tc>
          <w:tcPr>
            <w:tcW w:w="3051" w:type="dxa"/>
            <w:tcBorders>
              <w:top w:val="none" w:sz="0" w:space="0" w:color="auto"/>
              <w:bottom w:val="none" w:sz="0" w:space="0" w:color="auto"/>
            </w:tcBorders>
          </w:tcPr>
          <w:p w14:paraId="68F48AF5" w14:textId="5C156273" w:rsidR="000449B9" w:rsidRPr="00365084" w:rsidRDefault="00365084" w:rsidP="0036508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流动资产/流动负债</w:t>
            </w:r>
          </w:p>
        </w:tc>
      </w:tr>
      <w:tr w:rsidR="000449B9" w14:paraId="34D16EA5" w14:textId="77777777" w:rsidTr="00894131">
        <w:trPr>
          <w:trHeight w:val="468"/>
        </w:trPr>
        <w:tc>
          <w:tcPr>
            <w:cnfStyle w:val="001000000000" w:firstRow="0" w:lastRow="0" w:firstColumn="1" w:lastColumn="0" w:oddVBand="0" w:evenVBand="0" w:oddHBand="0" w:evenHBand="0" w:firstRowFirstColumn="0" w:firstRowLastColumn="0" w:lastRowFirstColumn="0" w:lastRowLastColumn="0"/>
            <w:tcW w:w="2074" w:type="dxa"/>
            <w:vMerge/>
          </w:tcPr>
          <w:p w14:paraId="43EBC68A" w14:textId="77777777" w:rsidR="000449B9" w:rsidRDefault="000449B9" w:rsidP="00E87957">
            <w:pPr>
              <w:spacing w:line="360" w:lineRule="auto"/>
              <w:rPr>
                <w:rFonts w:ascii="宋体" w:hAnsi="宋体"/>
                <w:sz w:val="24"/>
                <w:szCs w:val="24"/>
              </w:rPr>
            </w:pPr>
          </w:p>
        </w:tc>
        <w:tc>
          <w:tcPr>
            <w:tcW w:w="1187" w:type="dxa"/>
          </w:tcPr>
          <w:p w14:paraId="472C7AD8" w14:textId="003E8BA2" w:rsidR="000449B9" w:rsidRPr="00B863E8" w:rsidRDefault="000449B9" w:rsidP="00A555E3">
            <w:pPr>
              <w:spacing w:line="36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sidRPr="00B863E8">
              <w:rPr>
                <w:sz w:val="18"/>
                <w:szCs w:val="18"/>
              </w:rPr>
              <w:t>X</w:t>
            </w:r>
            <w:r w:rsidR="00155247">
              <w:rPr>
                <w:sz w:val="18"/>
                <w:szCs w:val="18"/>
              </w:rPr>
              <w:t>5</w:t>
            </w:r>
          </w:p>
        </w:tc>
        <w:tc>
          <w:tcPr>
            <w:tcW w:w="1984" w:type="dxa"/>
          </w:tcPr>
          <w:p w14:paraId="10717ABA" w14:textId="2D9EA1DE" w:rsidR="000449B9" w:rsidRPr="00B863E8" w:rsidRDefault="001757E6" w:rsidP="00B863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总资产周转率</w:t>
            </w:r>
          </w:p>
        </w:tc>
        <w:tc>
          <w:tcPr>
            <w:tcW w:w="3051" w:type="dxa"/>
          </w:tcPr>
          <w:p w14:paraId="6C7DE545" w14:textId="6E29F430" w:rsidR="000449B9" w:rsidRPr="00365084" w:rsidRDefault="001757E6" w:rsidP="0036508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营业收入/资产总额</w:t>
            </w:r>
          </w:p>
        </w:tc>
      </w:tr>
      <w:tr w:rsidR="001757E6" w14:paraId="6C289283" w14:textId="77777777" w:rsidTr="008941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Borders>
              <w:top w:val="none" w:sz="0" w:space="0" w:color="auto"/>
              <w:bottom w:val="none" w:sz="0" w:space="0" w:color="auto"/>
            </w:tcBorders>
          </w:tcPr>
          <w:p w14:paraId="3587F511" w14:textId="78EBFC99" w:rsidR="001757E6" w:rsidRPr="00B863E8" w:rsidRDefault="001757E6" w:rsidP="001757E6">
            <w:pPr>
              <w:spacing w:line="720" w:lineRule="auto"/>
              <w:jc w:val="center"/>
              <w:rPr>
                <w:rFonts w:ascii="宋体" w:hAnsi="宋体"/>
                <w:b w:val="0"/>
                <w:bCs w:val="0"/>
                <w:szCs w:val="21"/>
              </w:rPr>
            </w:pPr>
            <w:r w:rsidRPr="00B863E8">
              <w:rPr>
                <w:rFonts w:ascii="宋体" w:hAnsi="宋体" w:hint="eastAsia"/>
                <w:b w:val="0"/>
                <w:bCs w:val="0"/>
                <w:szCs w:val="21"/>
              </w:rPr>
              <w:t>发展能力</w:t>
            </w:r>
          </w:p>
        </w:tc>
        <w:tc>
          <w:tcPr>
            <w:tcW w:w="1187" w:type="dxa"/>
            <w:tcBorders>
              <w:top w:val="none" w:sz="0" w:space="0" w:color="auto"/>
              <w:bottom w:val="none" w:sz="0" w:space="0" w:color="auto"/>
            </w:tcBorders>
          </w:tcPr>
          <w:p w14:paraId="3BD16285" w14:textId="084FE953" w:rsidR="001757E6" w:rsidRPr="00B863E8" w:rsidRDefault="001757E6" w:rsidP="00A555E3">
            <w:pPr>
              <w:spacing w:line="360" w:lineRule="auto"/>
              <w:jc w:val="center"/>
              <w:cnfStyle w:val="000000100000" w:firstRow="0" w:lastRow="0" w:firstColumn="0" w:lastColumn="0" w:oddVBand="0" w:evenVBand="0" w:oddHBand="1" w:evenHBand="0" w:firstRowFirstColumn="0" w:firstRowLastColumn="0" w:lastRowFirstColumn="0" w:lastRowLastColumn="0"/>
              <w:rPr>
                <w:sz w:val="18"/>
                <w:szCs w:val="18"/>
              </w:rPr>
            </w:pPr>
            <w:r w:rsidRPr="00B863E8">
              <w:rPr>
                <w:sz w:val="18"/>
                <w:szCs w:val="18"/>
              </w:rPr>
              <w:t>X</w:t>
            </w:r>
            <w:r w:rsidR="00155247">
              <w:rPr>
                <w:sz w:val="18"/>
                <w:szCs w:val="18"/>
              </w:rPr>
              <w:t>6</w:t>
            </w:r>
          </w:p>
        </w:tc>
        <w:tc>
          <w:tcPr>
            <w:tcW w:w="1984" w:type="dxa"/>
            <w:tcBorders>
              <w:top w:val="none" w:sz="0" w:space="0" w:color="auto"/>
              <w:bottom w:val="none" w:sz="0" w:space="0" w:color="auto"/>
            </w:tcBorders>
          </w:tcPr>
          <w:p w14:paraId="6ABD5DE2" w14:textId="7550D5E6" w:rsidR="001757E6" w:rsidRPr="00B863E8" w:rsidRDefault="001757E6" w:rsidP="00B863E8">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总资产增长率</w:t>
            </w:r>
          </w:p>
        </w:tc>
        <w:tc>
          <w:tcPr>
            <w:tcW w:w="3051" w:type="dxa"/>
            <w:tcBorders>
              <w:top w:val="none" w:sz="0" w:space="0" w:color="auto"/>
              <w:bottom w:val="none" w:sz="0" w:space="0" w:color="auto"/>
            </w:tcBorders>
          </w:tcPr>
          <w:p w14:paraId="7DC79192" w14:textId="2DEE2916" w:rsidR="001757E6" w:rsidRPr="00365084" w:rsidRDefault="001757E6" w:rsidP="00365084">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hAnsi="宋体"/>
                <w:szCs w:val="21"/>
              </w:rPr>
            </w:pPr>
            <w:r>
              <w:rPr>
                <w:rFonts w:ascii="宋体" w:hAnsi="宋体" w:hint="eastAsia"/>
                <w:szCs w:val="21"/>
              </w:rPr>
              <w:t>总资产增长值/本</w:t>
            </w:r>
            <w:proofErr w:type="gramStart"/>
            <w:r>
              <w:rPr>
                <w:rFonts w:ascii="宋体" w:hAnsi="宋体" w:hint="eastAsia"/>
                <w:szCs w:val="21"/>
              </w:rPr>
              <w:t>期期初总资产</w:t>
            </w:r>
            <w:proofErr w:type="gramEnd"/>
          </w:p>
        </w:tc>
      </w:tr>
      <w:tr w:rsidR="001757E6" w14:paraId="5D3AF95A" w14:textId="77777777" w:rsidTr="00894131">
        <w:tc>
          <w:tcPr>
            <w:cnfStyle w:val="001000000000" w:firstRow="0" w:lastRow="0" w:firstColumn="1" w:lastColumn="0" w:oddVBand="0" w:evenVBand="0" w:oddHBand="0" w:evenHBand="0" w:firstRowFirstColumn="0" w:firstRowLastColumn="0" w:lastRowFirstColumn="0" w:lastRowLastColumn="0"/>
            <w:tcW w:w="2074" w:type="dxa"/>
            <w:vMerge/>
            <w:tcBorders>
              <w:bottom w:val="single" w:sz="4" w:space="0" w:color="auto"/>
            </w:tcBorders>
          </w:tcPr>
          <w:p w14:paraId="31BFC148" w14:textId="77777777" w:rsidR="001757E6" w:rsidRPr="00B863E8" w:rsidRDefault="001757E6" w:rsidP="00B863E8">
            <w:pPr>
              <w:spacing w:line="360" w:lineRule="auto"/>
              <w:jc w:val="center"/>
              <w:rPr>
                <w:rFonts w:ascii="宋体" w:hAnsi="宋体"/>
                <w:szCs w:val="21"/>
              </w:rPr>
            </w:pPr>
          </w:p>
        </w:tc>
        <w:tc>
          <w:tcPr>
            <w:tcW w:w="1187" w:type="dxa"/>
            <w:tcBorders>
              <w:bottom w:val="single" w:sz="4" w:space="0" w:color="auto"/>
            </w:tcBorders>
          </w:tcPr>
          <w:p w14:paraId="2466B575" w14:textId="0D01C5BB" w:rsidR="001757E6" w:rsidRPr="00B863E8" w:rsidRDefault="001757E6" w:rsidP="00A555E3">
            <w:pPr>
              <w:spacing w:line="360" w:lineRule="auto"/>
              <w:jc w:val="center"/>
              <w:cnfStyle w:val="000000000000" w:firstRow="0" w:lastRow="0" w:firstColumn="0" w:lastColumn="0" w:oddVBand="0" w:evenVBand="0" w:oddHBand="0" w:evenHBand="0" w:firstRowFirstColumn="0" w:firstRowLastColumn="0" w:lastRowFirstColumn="0" w:lastRowLastColumn="0"/>
              <w:rPr>
                <w:sz w:val="18"/>
                <w:szCs w:val="18"/>
              </w:rPr>
            </w:pPr>
            <w:r>
              <w:rPr>
                <w:rFonts w:hint="eastAsia"/>
                <w:sz w:val="18"/>
                <w:szCs w:val="18"/>
              </w:rPr>
              <w:t>X</w:t>
            </w:r>
            <w:r w:rsidR="00155247">
              <w:rPr>
                <w:sz w:val="18"/>
                <w:szCs w:val="18"/>
              </w:rPr>
              <w:t>7</w:t>
            </w:r>
          </w:p>
        </w:tc>
        <w:tc>
          <w:tcPr>
            <w:tcW w:w="1984" w:type="dxa"/>
            <w:tcBorders>
              <w:bottom w:val="single" w:sz="4" w:space="0" w:color="auto"/>
            </w:tcBorders>
          </w:tcPr>
          <w:p w14:paraId="134C1C3A" w14:textId="4F8A73B7" w:rsidR="001757E6" w:rsidRDefault="001757E6" w:rsidP="00B863E8">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营业收入增长率</w:t>
            </w:r>
          </w:p>
        </w:tc>
        <w:tc>
          <w:tcPr>
            <w:tcW w:w="3051" w:type="dxa"/>
            <w:tcBorders>
              <w:bottom w:val="single" w:sz="4" w:space="0" w:color="auto"/>
            </w:tcBorders>
          </w:tcPr>
          <w:p w14:paraId="69E3A4ED" w14:textId="129A0EAE" w:rsidR="001757E6" w:rsidRDefault="000D414D" w:rsidP="00365084">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hAnsi="宋体"/>
                <w:szCs w:val="21"/>
              </w:rPr>
            </w:pPr>
            <w:r>
              <w:rPr>
                <w:rFonts w:ascii="宋体" w:hAnsi="宋体" w:hint="eastAsia"/>
                <w:szCs w:val="21"/>
              </w:rPr>
              <w:t>营业收入增长值/营业收入</w:t>
            </w:r>
          </w:p>
        </w:tc>
      </w:tr>
    </w:tbl>
    <w:p w14:paraId="7E14BFFD" w14:textId="0C65B326" w:rsidR="00022F3A" w:rsidRDefault="00022F3A" w:rsidP="0027564C">
      <w:pPr>
        <w:pStyle w:val="3"/>
      </w:pPr>
      <w:bookmarkStart w:id="34" w:name="_Toc104472938"/>
      <w:r>
        <w:rPr>
          <w:rFonts w:hint="eastAsia"/>
        </w:rPr>
        <w:lastRenderedPageBreak/>
        <w:t>3</w:t>
      </w:r>
      <w:r>
        <w:t xml:space="preserve">.3.2 </w:t>
      </w:r>
      <w:r>
        <w:rPr>
          <w:rFonts w:hint="eastAsia"/>
        </w:rPr>
        <w:t>解释变量的选取</w:t>
      </w:r>
      <w:bookmarkEnd w:id="34"/>
    </w:p>
    <w:p w14:paraId="40DB10D1" w14:textId="1BA6BACE" w:rsidR="001F2514" w:rsidRDefault="00C2787B" w:rsidP="00F8209A">
      <w:pPr>
        <w:spacing w:line="360" w:lineRule="auto"/>
        <w:ind w:firstLineChars="200" w:firstLine="480"/>
        <w:jc w:val="both"/>
        <w:rPr>
          <w:rFonts w:ascii="宋体" w:hAnsi="宋体"/>
          <w:sz w:val="24"/>
          <w:szCs w:val="24"/>
        </w:rPr>
      </w:pPr>
      <w:r>
        <w:rPr>
          <w:rFonts w:ascii="宋体" w:hAnsi="宋体" w:hint="eastAsia"/>
          <w:sz w:val="24"/>
          <w:szCs w:val="24"/>
        </w:rPr>
        <w:t>假设一中本文对财务杠杆水平和经营绩效的关系进行了假设，对应的解释变量即为企业财务杠杠水平。由于本文研究的是房地产企业负债情况，因此使用企业资产负债率作为</w:t>
      </w:r>
      <w:r w:rsidR="00264DD7">
        <w:rPr>
          <w:rFonts w:ascii="宋体" w:hAnsi="宋体" w:hint="eastAsia"/>
          <w:sz w:val="24"/>
          <w:szCs w:val="24"/>
        </w:rPr>
        <w:t>体现财务杠杆水平的变量。假设二和假设三中论文对财务杠杆的期限结构和经营绩效的影响进行了假设，对应的，本文选择长期负债率和短期负债率作为体现财务杠杠期限结构的变量。</w:t>
      </w:r>
      <w:proofErr w:type="gramStart"/>
      <w:r w:rsidR="001F2514">
        <w:rPr>
          <w:rFonts w:ascii="宋体" w:hAnsi="宋体" w:hint="eastAsia"/>
          <w:sz w:val="24"/>
          <w:szCs w:val="24"/>
        </w:rPr>
        <w:t>各解释</w:t>
      </w:r>
      <w:proofErr w:type="gramEnd"/>
      <w:r w:rsidR="001F2514">
        <w:rPr>
          <w:rFonts w:ascii="宋体" w:hAnsi="宋体" w:hint="eastAsia"/>
          <w:sz w:val="24"/>
          <w:szCs w:val="24"/>
        </w:rPr>
        <w:t>变量的定义和计算公式见表3-</w:t>
      </w:r>
      <w:r w:rsidR="00AC3CE0">
        <w:rPr>
          <w:rFonts w:ascii="宋体" w:hAnsi="宋体"/>
          <w:sz w:val="24"/>
          <w:szCs w:val="24"/>
        </w:rPr>
        <w:t>3</w:t>
      </w:r>
      <w:r w:rsidR="001F2514">
        <w:rPr>
          <w:rFonts w:ascii="宋体" w:hAnsi="宋体" w:hint="eastAsia"/>
          <w:sz w:val="24"/>
          <w:szCs w:val="24"/>
        </w:rPr>
        <w:t>所示：</w:t>
      </w:r>
    </w:p>
    <w:p w14:paraId="1EB562B1" w14:textId="3C3F5CE1" w:rsidR="00146E3A" w:rsidRPr="00146E3A" w:rsidRDefault="00146E3A" w:rsidP="00146E3A">
      <w:pPr>
        <w:pStyle w:val="a9"/>
        <w:keepNext/>
        <w:jc w:val="center"/>
        <w:rPr>
          <w:rFonts w:ascii="黑体" w:hAnsi="黑体"/>
          <w:sz w:val="24"/>
          <w:szCs w:val="24"/>
        </w:rPr>
      </w:pPr>
      <w:r w:rsidRPr="00146E3A">
        <w:rPr>
          <w:rFonts w:ascii="黑体" w:hAnsi="黑体" w:hint="eastAsia"/>
          <w:sz w:val="24"/>
          <w:szCs w:val="24"/>
        </w:rPr>
        <w:t>表3</w:t>
      </w:r>
      <w:r w:rsidRPr="00146E3A">
        <w:rPr>
          <w:rFonts w:ascii="黑体" w:hAnsi="黑体"/>
          <w:sz w:val="24"/>
          <w:szCs w:val="24"/>
        </w:rPr>
        <w:t>-</w:t>
      </w:r>
      <w:r w:rsidR="00AC3CE0">
        <w:rPr>
          <w:rFonts w:ascii="黑体" w:hAnsi="黑体"/>
          <w:sz w:val="24"/>
          <w:szCs w:val="24"/>
        </w:rPr>
        <w:t>3</w:t>
      </w:r>
      <w:r w:rsidRPr="00146E3A">
        <w:rPr>
          <w:rFonts w:ascii="黑体" w:hAnsi="黑体"/>
          <w:sz w:val="24"/>
          <w:szCs w:val="24"/>
        </w:rPr>
        <w:t xml:space="preserve"> </w:t>
      </w:r>
      <w:r w:rsidRPr="00146E3A">
        <w:rPr>
          <w:rFonts w:ascii="黑体" w:hAnsi="黑体" w:hint="eastAsia"/>
          <w:sz w:val="24"/>
          <w:szCs w:val="24"/>
        </w:rPr>
        <w:t>解释变量汇总</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1134"/>
        <w:gridCol w:w="4473"/>
      </w:tblGrid>
      <w:tr w:rsidR="00E76403" w14:paraId="2F874D11" w14:textId="77777777" w:rsidTr="00E76403">
        <w:tc>
          <w:tcPr>
            <w:tcW w:w="2689" w:type="dxa"/>
            <w:tcBorders>
              <w:top w:val="single" w:sz="4" w:space="0" w:color="auto"/>
              <w:bottom w:val="single" w:sz="4" w:space="0" w:color="auto"/>
            </w:tcBorders>
          </w:tcPr>
          <w:p w14:paraId="045D36B1" w14:textId="5E544B5A" w:rsidR="00E76403" w:rsidRPr="00146E3A" w:rsidRDefault="00E76403" w:rsidP="00146E3A">
            <w:pPr>
              <w:spacing w:line="360" w:lineRule="auto"/>
              <w:jc w:val="center"/>
              <w:rPr>
                <w:rFonts w:ascii="宋体" w:hAnsi="宋体"/>
                <w:szCs w:val="21"/>
              </w:rPr>
            </w:pPr>
            <w:r>
              <w:rPr>
                <w:rFonts w:ascii="宋体" w:hAnsi="宋体" w:hint="eastAsia"/>
                <w:szCs w:val="21"/>
              </w:rPr>
              <w:t>变量名称</w:t>
            </w:r>
          </w:p>
        </w:tc>
        <w:tc>
          <w:tcPr>
            <w:tcW w:w="1134" w:type="dxa"/>
            <w:tcBorders>
              <w:top w:val="single" w:sz="4" w:space="0" w:color="auto"/>
              <w:bottom w:val="single" w:sz="4" w:space="0" w:color="auto"/>
            </w:tcBorders>
          </w:tcPr>
          <w:p w14:paraId="0707C75F" w14:textId="77777777" w:rsidR="00E76403" w:rsidRDefault="00E76403" w:rsidP="00146E3A">
            <w:pPr>
              <w:spacing w:line="360" w:lineRule="auto"/>
              <w:jc w:val="center"/>
              <w:rPr>
                <w:rFonts w:ascii="宋体" w:hAnsi="宋体"/>
                <w:szCs w:val="21"/>
              </w:rPr>
            </w:pPr>
          </w:p>
        </w:tc>
        <w:tc>
          <w:tcPr>
            <w:tcW w:w="4473" w:type="dxa"/>
            <w:tcBorders>
              <w:top w:val="single" w:sz="4" w:space="0" w:color="auto"/>
              <w:bottom w:val="single" w:sz="4" w:space="0" w:color="auto"/>
            </w:tcBorders>
          </w:tcPr>
          <w:p w14:paraId="50783B49" w14:textId="1E8B68DB" w:rsidR="00E76403" w:rsidRDefault="00E76403" w:rsidP="00146E3A">
            <w:pPr>
              <w:spacing w:line="360" w:lineRule="auto"/>
              <w:jc w:val="center"/>
              <w:rPr>
                <w:rFonts w:ascii="宋体" w:hAnsi="宋体"/>
                <w:szCs w:val="21"/>
              </w:rPr>
            </w:pPr>
            <w:r>
              <w:rPr>
                <w:rFonts w:ascii="宋体" w:hAnsi="宋体" w:hint="eastAsia"/>
                <w:szCs w:val="21"/>
              </w:rPr>
              <w:t>变量公式</w:t>
            </w:r>
          </w:p>
        </w:tc>
      </w:tr>
      <w:tr w:rsidR="001F2514" w14:paraId="3D9E1C30" w14:textId="77777777" w:rsidTr="00E76403">
        <w:tc>
          <w:tcPr>
            <w:tcW w:w="2689" w:type="dxa"/>
            <w:tcBorders>
              <w:top w:val="single" w:sz="4" w:space="0" w:color="auto"/>
            </w:tcBorders>
          </w:tcPr>
          <w:p w14:paraId="7C07CF6C" w14:textId="744E5B2D" w:rsidR="001F2514" w:rsidRPr="00146E3A" w:rsidRDefault="001F2514" w:rsidP="00146E3A">
            <w:pPr>
              <w:spacing w:line="360" w:lineRule="auto"/>
              <w:jc w:val="center"/>
              <w:rPr>
                <w:rFonts w:ascii="宋体" w:hAnsi="宋体"/>
                <w:szCs w:val="21"/>
              </w:rPr>
            </w:pPr>
            <w:r w:rsidRPr="00146E3A">
              <w:rPr>
                <w:rFonts w:ascii="宋体" w:hAnsi="宋体" w:hint="eastAsia"/>
                <w:szCs w:val="21"/>
              </w:rPr>
              <w:t>财务杠杠水平</w:t>
            </w:r>
          </w:p>
        </w:tc>
        <w:tc>
          <w:tcPr>
            <w:tcW w:w="1134" w:type="dxa"/>
            <w:tcBorders>
              <w:top w:val="single" w:sz="4" w:space="0" w:color="auto"/>
            </w:tcBorders>
          </w:tcPr>
          <w:p w14:paraId="52AD69A1" w14:textId="3E20B0F1" w:rsidR="001F2514" w:rsidRPr="00146E3A" w:rsidRDefault="00146E3A" w:rsidP="00146E3A">
            <w:pPr>
              <w:spacing w:line="360" w:lineRule="auto"/>
              <w:jc w:val="center"/>
              <w:rPr>
                <w:rFonts w:ascii="宋体" w:hAnsi="宋体"/>
                <w:szCs w:val="21"/>
              </w:rPr>
            </w:pPr>
            <w:r>
              <w:rPr>
                <w:rFonts w:ascii="宋体" w:hAnsi="宋体" w:hint="eastAsia"/>
                <w:szCs w:val="21"/>
              </w:rPr>
              <w:t>F</w:t>
            </w:r>
            <w:r>
              <w:rPr>
                <w:rFonts w:ascii="宋体" w:hAnsi="宋体"/>
                <w:szCs w:val="21"/>
              </w:rPr>
              <w:t>L</w:t>
            </w:r>
          </w:p>
        </w:tc>
        <w:tc>
          <w:tcPr>
            <w:tcW w:w="4473" w:type="dxa"/>
            <w:tcBorders>
              <w:top w:val="single" w:sz="4" w:space="0" w:color="auto"/>
            </w:tcBorders>
          </w:tcPr>
          <w:p w14:paraId="61BA2804" w14:textId="641B25C0" w:rsidR="001F2514" w:rsidRPr="00146E3A" w:rsidRDefault="00747C05" w:rsidP="00146E3A">
            <w:pPr>
              <w:spacing w:line="360" w:lineRule="auto"/>
              <w:jc w:val="center"/>
              <w:rPr>
                <w:rFonts w:ascii="宋体" w:hAnsi="宋体"/>
                <w:szCs w:val="21"/>
              </w:rPr>
            </w:pPr>
            <w:r>
              <w:rPr>
                <w:rFonts w:ascii="宋体" w:hAnsi="宋体" w:hint="eastAsia"/>
                <w:szCs w:val="21"/>
              </w:rPr>
              <w:t>总负债/总资产</w:t>
            </w:r>
          </w:p>
        </w:tc>
      </w:tr>
      <w:tr w:rsidR="001F2514" w14:paraId="731AF6EA" w14:textId="77777777" w:rsidTr="00E76403">
        <w:tc>
          <w:tcPr>
            <w:tcW w:w="2689" w:type="dxa"/>
          </w:tcPr>
          <w:p w14:paraId="75AC2524" w14:textId="3178C5E4" w:rsidR="001F2514" w:rsidRPr="00146E3A" w:rsidRDefault="00146E3A" w:rsidP="00146E3A">
            <w:pPr>
              <w:spacing w:line="360" w:lineRule="auto"/>
              <w:jc w:val="center"/>
              <w:rPr>
                <w:rFonts w:ascii="宋体" w:hAnsi="宋体"/>
                <w:szCs w:val="21"/>
              </w:rPr>
            </w:pPr>
            <w:r>
              <w:rPr>
                <w:rFonts w:ascii="宋体" w:hAnsi="宋体" w:hint="eastAsia"/>
                <w:szCs w:val="21"/>
              </w:rPr>
              <w:t>短期负债利率</w:t>
            </w:r>
          </w:p>
        </w:tc>
        <w:tc>
          <w:tcPr>
            <w:tcW w:w="1134" w:type="dxa"/>
          </w:tcPr>
          <w:p w14:paraId="6819CFC2" w14:textId="245060FC" w:rsidR="001F2514" w:rsidRPr="00146E3A" w:rsidRDefault="00146E3A" w:rsidP="00146E3A">
            <w:pPr>
              <w:spacing w:line="360" w:lineRule="auto"/>
              <w:jc w:val="center"/>
              <w:rPr>
                <w:rFonts w:ascii="宋体" w:hAnsi="宋体"/>
                <w:szCs w:val="21"/>
              </w:rPr>
            </w:pPr>
            <w:r>
              <w:rPr>
                <w:rFonts w:ascii="宋体" w:hAnsi="宋体" w:hint="eastAsia"/>
                <w:szCs w:val="21"/>
              </w:rPr>
              <w:t>S</w:t>
            </w:r>
            <w:r>
              <w:rPr>
                <w:rFonts w:ascii="宋体" w:hAnsi="宋体"/>
                <w:szCs w:val="21"/>
              </w:rPr>
              <w:t>D</w:t>
            </w:r>
          </w:p>
        </w:tc>
        <w:tc>
          <w:tcPr>
            <w:tcW w:w="4473" w:type="dxa"/>
          </w:tcPr>
          <w:p w14:paraId="41444514" w14:textId="0E13D495" w:rsidR="001F2514" w:rsidRPr="00146E3A" w:rsidRDefault="00747C05" w:rsidP="00146E3A">
            <w:pPr>
              <w:spacing w:line="360" w:lineRule="auto"/>
              <w:jc w:val="center"/>
              <w:rPr>
                <w:rFonts w:ascii="宋体" w:hAnsi="宋体"/>
                <w:szCs w:val="21"/>
              </w:rPr>
            </w:pPr>
            <w:r>
              <w:rPr>
                <w:rFonts w:ascii="宋体" w:hAnsi="宋体" w:hint="eastAsia"/>
                <w:szCs w:val="21"/>
              </w:rPr>
              <w:t>流动负债/总资产</w:t>
            </w:r>
          </w:p>
        </w:tc>
      </w:tr>
      <w:tr w:rsidR="001F2514" w14:paraId="221771AD" w14:textId="77777777" w:rsidTr="00E76403">
        <w:tc>
          <w:tcPr>
            <w:tcW w:w="2689" w:type="dxa"/>
            <w:tcBorders>
              <w:bottom w:val="single" w:sz="4" w:space="0" w:color="auto"/>
            </w:tcBorders>
          </w:tcPr>
          <w:p w14:paraId="6C7F695D" w14:textId="014C83FD" w:rsidR="001F2514" w:rsidRPr="00146E3A" w:rsidRDefault="00146E3A" w:rsidP="00146E3A">
            <w:pPr>
              <w:spacing w:line="360" w:lineRule="auto"/>
              <w:jc w:val="center"/>
              <w:rPr>
                <w:rFonts w:ascii="宋体" w:hAnsi="宋体"/>
                <w:szCs w:val="21"/>
              </w:rPr>
            </w:pPr>
            <w:r>
              <w:rPr>
                <w:rFonts w:ascii="宋体" w:hAnsi="宋体" w:hint="eastAsia"/>
                <w:szCs w:val="21"/>
              </w:rPr>
              <w:t>长期负债比率</w:t>
            </w:r>
          </w:p>
        </w:tc>
        <w:tc>
          <w:tcPr>
            <w:tcW w:w="1134" w:type="dxa"/>
            <w:tcBorders>
              <w:bottom w:val="single" w:sz="4" w:space="0" w:color="auto"/>
            </w:tcBorders>
          </w:tcPr>
          <w:p w14:paraId="6EFA0673" w14:textId="3AA56FDD" w:rsidR="001F2514" w:rsidRPr="00146E3A" w:rsidRDefault="00FB5E17" w:rsidP="00146E3A">
            <w:pPr>
              <w:spacing w:line="360" w:lineRule="auto"/>
              <w:jc w:val="center"/>
              <w:rPr>
                <w:rFonts w:ascii="宋体" w:hAnsi="宋体"/>
                <w:szCs w:val="21"/>
              </w:rPr>
            </w:pPr>
            <w:r>
              <w:rPr>
                <w:rFonts w:ascii="宋体" w:hAnsi="宋体" w:hint="eastAsia"/>
                <w:szCs w:val="21"/>
              </w:rPr>
              <w:t>L</w:t>
            </w:r>
            <w:r>
              <w:rPr>
                <w:rFonts w:ascii="宋体" w:hAnsi="宋体"/>
                <w:szCs w:val="21"/>
              </w:rPr>
              <w:t>D</w:t>
            </w:r>
          </w:p>
        </w:tc>
        <w:tc>
          <w:tcPr>
            <w:tcW w:w="4473" w:type="dxa"/>
            <w:tcBorders>
              <w:bottom w:val="single" w:sz="4" w:space="0" w:color="auto"/>
            </w:tcBorders>
          </w:tcPr>
          <w:p w14:paraId="08D658C0" w14:textId="0F7F4282" w:rsidR="001F2514" w:rsidRPr="00146E3A" w:rsidRDefault="00747C05" w:rsidP="00146E3A">
            <w:pPr>
              <w:spacing w:line="360" w:lineRule="auto"/>
              <w:jc w:val="center"/>
              <w:rPr>
                <w:rFonts w:ascii="宋体" w:hAnsi="宋体"/>
                <w:szCs w:val="21"/>
              </w:rPr>
            </w:pPr>
            <w:r>
              <w:rPr>
                <w:rFonts w:ascii="宋体" w:hAnsi="宋体" w:hint="eastAsia"/>
                <w:szCs w:val="21"/>
              </w:rPr>
              <w:t>非流动负债/总资产</w:t>
            </w:r>
          </w:p>
        </w:tc>
      </w:tr>
    </w:tbl>
    <w:p w14:paraId="4EB2FB69" w14:textId="1841D64A" w:rsidR="001F2514" w:rsidRDefault="00747C05" w:rsidP="00183F16">
      <w:pPr>
        <w:pStyle w:val="3"/>
      </w:pPr>
      <w:bookmarkStart w:id="35" w:name="_Toc104472939"/>
      <w:r w:rsidRPr="00747C05">
        <w:rPr>
          <w:rFonts w:hint="eastAsia"/>
        </w:rPr>
        <w:t>3</w:t>
      </w:r>
      <w:r w:rsidRPr="00747C05">
        <w:t>.3.3</w:t>
      </w:r>
      <w:r>
        <w:t xml:space="preserve"> </w:t>
      </w:r>
      <w:r>
        <w:rPr>
          <w:rFonts w:hint="eastAsia"/>
        </w:rPr>
        <w:t>控制变量的选取</w:t>
      </w:r>
      <w:bookmarkEnd w:id="35"/>
    </w:p>
    <w:p w14:paraId="58C14FF6" w14:textId="115A8314" w:rsidR="00ED0336" w:rsidRDefault="00ED0336" w:rsidP="00F8209A">
      <w:pPr>
        <w:spacing w:line="360" w:lineRule="auto"/>
        <w:ind w:firstLineChars="200" w:firstLine="480"/>
        <w:jc w:val="both"/>
        <w:rPr>
          <w:rFonts w:ascii="宋体" w:hAnsi="宋体"/>
          <w:sz w:val="24"/>
          <w:szCs w:val="24"/>
        </w:rPr>
      </w:pPr>
      <w:r>
        <w:rPr>
          <w:rFonts w:ascii="宋体" w:hAnsi="宋体" w:hint="eastAsia"/>
          <w:sz w:val="24"/>
          <w:szCs w:val="24"/>
        </w:rPr>
        <w:t>根据</w:t>
      </w:r>
      <w:r w:rsidR="00F8209A">
        <w:rPr>
          <w:rFonts w:ascii="宋体" w:hAnsi="宋体" w:hint="eastAsia"/>
          <w:sz w:val="24"/>
          <w:szCs w:val="24"/>
        </w:rPr>
        <w:t>基本</w:t>
      </w:r>
      <w:r>
        <w:rPr>
          <w:rFonts w:ascii="宋体" w:hAnsi="宋体" w:hint="eastAsia"/>
          <w:sz w:val="24"/>
          <w:szCs w:val="24"/>
        </w:rPr>
        <w:t>理论和过往学者的相关研究</w:t>
      </w:r>
      <w:r w:rsidR="00F8209A">
        <w:rPr>
          <w:rFonts w:ascii="宋体" w:hAnsi="宋体" w:hint="eastAsia"/>
          <w:sz w:val="24"/>
          <w:szCs w:val="24"/>
        </w:rPr>
        <w:t>结论</w:t>
      </w:r>
      <w:r>
        <w:rPr>
          <w:rFonts w:ascii="宋体" w:hAnsi="宋体" w:hint="eastAsia"/>
          <w:sz w:val="24"/>
          <w:szCs w:val="24"/>
        </w:rPr>
        <w:t>，</w:t>
      </w:r>
      <w:r w:rsidR="0044484F">
        <w:rPr>
          <w:rFonts w:ascii="宋体" w:hAnsi="宋体" w:hint="eastAsia"/>
          <w:sz w:val="24"/>
          <w:szCs w:val="24"/>
        </w:rPr>
        <w:t>公司规模、</w:t>
      </w:r>
      <w:r w:rsidR="000D723E">
        <w:rPr>
          <w:rFonts w:ascii="宋体" w:hAnsi="宋体" w:hint="eastAsia"/>
          <w:sz w:val="24"/>
          <w:szCs w:val="24"/>
        </w:rPr>
        <w:t>公司股权集中度、</w:t>
      </w:r>
      <w:r w:rsidR="0044484F">
        <w:rPr>
          <w:rFonts w:ascii="宋体" w:hAnsi="宋体" w:hint="eastAsia"/>
          <w:sz w:val="24"/>
          <w:szCs w:val="24"/>
        </w:rPr>
        <w:t>公司所有制等因素都会影响企业的经营绩效。</w:t>
      </w:r>
      <w:r w:rsidR="00EF5A76">
        <w:rPr>
          <w:rFonts w:ascii="宋体" w:hAnsi="宋体" w:hint="eastAsia"/>
          <w:sz w:val="24"/>
          <w:szCs w:val="24"/>
        </w:rPr>
        <w:t>本文</w:t>
      </w:r>
      <w:r w:rsidR="00B24EE2">
        <w:rPr>
          <w:rFonts w:ascii="宋体" w:hAnsi="宋体" w:hint="eastAsia"/>
          <w:sz w:val="24"/>
          <w:szCs w:val="24"/>
        </w:rPr>
        <w:t>引入</w:t>
      </w:r>
      <w:r>
        <w:rPr>
          <w:rFonts w:ascii="宋体" w:hAnsi="宋体" w:hint="eastAsia"/>
          <w:sz w:val="24"/>
          <w:szCs w:val="24"/>
        </w:rPr>
        <w:t>了以下变量作为回归模型的控制</w:t>
      </w:r>
      <w:r w:rsidR="00EF5A76">
        <w:rPr>
          <w:rFonts w:ascii="宋体" w:hAnsi="宋体" w:hint="eastAsia"/>
          <w:sz w:val="24"/>
          <w:szCs w:val="24"/>
        </w:rPr>
        <w:t>变量</w:t>
      </w:r>
      <w:r>
        <w:rPr>
          <w:rFonts w:ascii="宋体" w:hAnsi="宋体" w:hint="eastAsia"/>
          <w:sz w:val="24"/>
          <w:szCs w:val="24"/>
        </w:rPr>
        <w:t>。</w:t>
      </w:r>
      <w:r w:rsidR="00EF5A76">
        <w:rPr>
          <w:rFonts w:ascii="宋体" w:hAnsi="宋体" w:hint="eastAsia"/>
          <w:sz w:val="24"/>
          <w:szCs w:val="24"/>
        </w:rPr>
        <w:t>各</w:t>
      </w:r>
      <w:r>
        <w:rPr>
          <w:rFonts w:ascii="宋体" w:hAnsi="宋体" w:hint="eastAsia"/>
          <w:sz w:val="24"/>
          <w:szCs w:val="24"/>
        </w:rPr>
        <w:t>控制变量</w:t>
      </w:r>
      <w:r w:rsidR="00EF5A76">
        <w:rPr>
          <w:rFonts w:ascii="宋体" w:hAnsi="宋体" w:hint="eastAsia"/>
          <w:sz w:val="24"/>
          <w:szCs w:val="24"/>
        </w:rPr>
        <w:t>的具体含义</w:t>
      </w:r>
      <w:r>
        <w:rPr>
          <w:rFonts w:ascii="宋体" w:hAnsi="宋体" w:hint="eastAsia"/>
          <w:sz w:val="24"/>
          <w:szCs w:val="24"/>
        </w:rPr>
        <w:t>如下：</w:t>
      </w:r>
    </w:p>
    <w:p w14:paraId="559BA853" w14:textId="7854B5A7" w:rsidR="00ED0336" w:rsidRDefault="00ED0336" w:rsidP="00AB482F">
      <w:pPr>
        <w:pStyle w:val="aa"/>
        <w:numPr>
          <w:ilvl w:val="0"/>
          <w:numId w:val="1"/>
        </w:numPr>
        <w:spacing w:line="360" w:lineRule="auto"/>
        <w:ind w:left="0" w:firstLineChars="0" w:firstLine="0"/>
        <w:rPr>
          <w:rFonts w:ascii="宋体" w:hAnsi="宋体"/>
          <w:sz w:val="24"/>
          <w:szCs w:val="24"/>
        </w:rPr>
      </w:pPr>
      <w:r w:rsidRPr="003064E2">
        <w:rPr>
          <w:rFonts w:ascii="宋体" w:hAnsi="宋体" w:hint="eastAsia"/>
          <w:sz w:val="24"/>
          <w:szCs w:val="24"/>
        </w:rPr>
        <w:t>公司规模：</w:t>
      </w:r>
    </w:p>
    <w:p w14:paraId="64C9ADB8" w14:textId="45879AE8" w:rsidR="003064E2" w:rsidRPr="003064E2" w:rsidRDefault="000B7A24" w:rsidP="00F8209A">
      <w:pPr>
        <w:spacing w:line="360" w:lineRule="auto"/>
        <w:ind w:firstLineChars="200" w:firstLine="480"/>
        <w:jc w:val="both"/>
        <w:rPr>
          <w:rFonts w:ascii="宋体" w:hAnsi="宋体"/>
          <w:sz w:val="24"/>
          <w:szCs w:val="24"/>
        </w:rPr>
      </w:pPr>
      <w:r>
        <w:rPr>
          <w:rFonts w:ascii="宋体" w:hAnsi="宋体" w:hint="eastAsia"/>
          <w:sz w:val="24"/>
          <w:szCs w:val="24"/>
        </w:rPr>
        <w:t>根据学者过往对相关问题的研究发现，公司规模</w:t>
      </w:r>
      <w:r w:rsidR="001B31C3">
        <w:rPr>
          <w:rFonts w:ascii="宋体" w:hAnsi="宋体" w:hint="eastAsia"/>
          <w:sz w:val="24"/>
          <w:szCs w:val="24"/>
        </w:rPr>
        <w:t>大小会影响企业经营绩效的表现</w:t>
      </w:r>
      <w:r>
        <w:rPr>
          <w:rFonts w:ascii="宋体" w:hAnsi="宋体" w:hint="eastAsia"/>
          <w:sz w:val="24"/>
          <w:szCs w:val="24"/>
        </w:rPr>
        <w:t>。同时不同规模的公司应对财务风险的能力也有较大差异，导致财务杠杆对企业经营绩效的影响也随着企业的规模的大小而变化。</w:t>
      </w:r>
      <w:r w:rsidR="00EF5A76">
        <w:rPr>
          <w:rFonts w:ascii="宋体" w:hAnsi="宋体" w:hint="eastAsia"/>
          <w:sz w:val="24"/>
          <w:szCs w:val="24"/>
        </w:rPr>
        <w:t>同时更大规模的房地产公司有着更强的品牌效应，其产品竞争力更强。</w:t>
      </w:r>
      <w:r>
        <w:rPr>
          <w:rFonts w:ascii="宋体" w:hAnsi="宋体" w:hint="eastAsia"/>
          <w:sz w:val="24"/>
          <w:szCs w:val="24"/>
        </w:rPr>
        <w:t>本文选取公司总资产</w:t>
      </w:r>
      <w:r w:rsidR="004725D6">
        <w:rPr>
          <w:rFonts w:ascii="宋体" w:hAnsi="宋体" w:hint="eastAsia"/>
          <w:sz w:val="24"/>
          <w:szCs w:val="24"/>
        </w:rPr>
        <w:t>（</w:t>
      </w:r>
      <w:r w:rsidR="004725D6">
        <w:rPr>
          <w:sz w:val="24"/>
          <w:szCs w:val="24"/>
        </w:rPr>
        <w:t>T</w:t>
      </w:r>
      <w:r w:rsidR="004725D6" w:rsidRPr="004725D6">
        <w:rPr>
          <w:sz w:val="24"/>
          <w:szCs w:val="24"/>
        </w:rPr>
        <w:t xml:space="preserve">otal </w:t>
      </w:r>
      <w:r w:rsidR="004725D6">
        <w:rPr>
          <w:sz w:val="24"/>
          <w:szCs w:val="24"/>
        </w:rPr>
        <w:t>A</w:t>
      </w:r>
      <w:r w:rsidR="004725D6" w:rsidRPr="004725D6">
        <w:rPr>
          <w:sz w:val="24"/>
          <w:szCs w:val="24"/>
        </w:rPr>
        <w:t>ssets</w:t>
      </w:r>
      <w:r w:rsidR="004725D6">
        <w:rPr>
          <w:rFonts w:ascii="宋体" w:hAnsi="宋体" w:hint="eastAsia"/>
          <w:sz w:val="24"/>
          <w:szCs w:val="24"/>
        </w:rPr>
        <w:t>）来</w:t>
      </w:r>
      <w:r>
        <w:rPr>
          <w:rFonts w:ascii="宋体" w:hAnsi="宋体" w:hint="eastAsia"/>
          <w:sz w:val="24"/>
          <w:szCs w:val="24"/>
        </w:rPr>
        <w:t>体现企业规模，并且为了避免数量过大影响实证分析，单位</w:t>
      </w:r>
      <w:r w:rsidR="00E573E8">
        <w:rPr>
          <w:rFonts w:ascii="宋体" w:hAnsi="宋体" w:hint="eastAsia"/>
          <w:sz w:val="24"/>
          <w:szCs w:val="24"/>
        </w:rPr>
        <w:t>统一</w:t>
      </w:r>
      <w:r>
        <w:rPr>
          <w:rFonts w:ascii="宋体" w:hAnsi="宋体" w:hint="eastAsia"/>
          <w:sz w:val="24"/>
          <w:szCs w:val="24"/>
        </w:rPr>
        <w:t>为百万，并使用</w:t>
      </w:r>
      <w:r w:rsidR="004725D6">
        <w:rPr>
          <w:rFonts w:ascii="宋体" w:hAnsi="宋体" w:hint="eastAsia"/>
          <w:sz w:val="24"/>
          <w:szCs w:val="24"/>
        </w:rPr>
        <w:t>总资产的自然对数（</w:t>
      </w:r>
      <w:proofErr w:type="spellStart"/>
      <w:r w:rsidR="004725D6">
        <w:rPr>
          <w:rFonts w:ascii="宋体" w:hAnsi="宋体" w:hint="eastAsia"/>
          <w:sz w:val="24"/>
          <w:szCs w:val="24"/>
        </w:rPr>
        <w:t>l</w:t>
      </w:r>
      <w:r w:rsidR="004725D6">
        <w:rPr>
          <w:rFonts w:ascii="宋体" w:hAnsi="宋体"/>
          <w:sz w:val="24"/>
          <w:szCs w:val="24"/>
        </w:rPr>
        <w:t>nTA</w:t>
      </w:r>
      <w:proofErr w:type="spellEnd"/>
      <w:r w:rsidR="004725D6">
        <w:rPr>
          <w:rFonts w:ascii="宋体" w:hAnsi="宋体" w:hint="eastAsia"/>
          <w:sz w:val="24"/>
          <w:szCs w:val="24"/>
        </w:rPr>
        <w:t>）作为代表企业规模的控制变量</w:t>
      </w:r>
      <w:r w:rsidR="006A6B01">
        <w:rPr>
          <w:rFonts w:ascii="宋体" w:hAnsi="宋体" w:hint="eastAsia"/>
          <w:sz w:val="24"/>
          <w:szCs w:val="24"/>
        </w:rPr>
        <w:t>。</w:t>
      </w:r>
    </w:p>
    <w:p w14:paraId="76E6E089" w14:textId="6E94CCC6" w:rsidR="003064E2" w:rsidRDefault="003064E2" w:rsidP="00AB482F">
      <w:pPr>
        <w:pStyle w:val="aa"/>
        <w:numPr>
          <w:ilvl w:val="0"/>
          <w:numId w:val="1"/>
        </w:numPr>
        <w:spacing w:line="360" w:lineRule="auto"/>
        <w:ind w:left="0" w:firstLineChars="0" w:firstLine="0"/>
        <w:jc w:val="both"/>
        <w:rPr>
          <w:rFonts w:ascii="宋体" w:hAnsi="宋体"/>
          <w:sz w:val="24"/>
          <w:szCs w:val="24"/>
        </w:rPr>
      </w:pPr>
      <w:r>
        <w:rPr>
          <w:rFonts w:ascii="宋体" w:hAnsi="宋体" w:hint="eastAsia"/>
          <w:sz w:val="24"/>
          <w:szCs w:val="24"/>
        </w:rPr>
        <w:t>公司所有权性质</w:t>
      </w:r>
      <w:r w:rsidR="00E554D0">
        <w:rPr>
          <w:rFonts w:ascii="宋体" w:hAnsi="宋体" w:hint="eastAsia"/>
          <w:sz w:val="24"/>
          <w:szCs w:val="24"/>
        </w:rPr>
        <w:t>：</w:t>
      </w:r>
    </w:p>
    <w:p w14:paraId="2B1645EC" w14:textId="25B44211" w:rsidR="004725D6" w:rsidRPr="004725D6" w:rsidRDefault="004725D6" w:rsidP="00F8209A">
      <w:pPr>
        <w:spacing w:line="360" w:lineRule="auto"/>
        <w:ind w:firstLineChars="200" w:firstLine="480"/>
        <w:jc w:val="both"/>
        <w:rPr>
          <w:rFonts w:ascii="宋体" w:hAnsi="宋体"/>
          <w:sz w:val="24"/>
          <w:szCs w:val="24"/>
        </w:rPr>
      </w:pPr>
      <w:r>
        <w:rPr>
          <w:rFonts w:ascii="宋体" w:hAnsi="宋体" w:hint="eastAsia"/>
          <w:sz w:val="24"/>
          <w:szCs w:val="24"/>
        </w:rPr>
        <w:t>房地产行业中国有资本是重要的组成部分，国有企业在公司发展和经营上有着相对优势。</w:t>
      </w:r>
      <w:r w:rsidR="00E573E8">
        <w:rPr>
          <w:rFonts w:ascii="宋体" w:hAnsi="宋体" w:hint="eastAsia"/>
          <w:sz w:val="24"/>
          <w:szCs w:val="24"/>
        </w:rPr>
        <w:t>相对于普通民营企业，</w:t>
      </w:r>
      <w:r w:rsidR="00C63BFA">
        <w:rPr>
          <w:rFonts w:ascii="宋体" w:hAnsi="宋体" w:hint="eastAsia"/>
          <w:sz w:val="24"/>
          <w:szCs w:val="24"/>
        </w:rPr>
        <w:t>国有房地产企业的融资渠道更加广，应对财务风险的能力更强。</w:t>
      </w:r>
      <w:r>
        <w:rPr>
          <w:rFonts w:ascii="宋体" w:hAnsi="宋体" w:hint="eastAsia"/>
          <w:sz w:val="24"/>
          <w:szCs w:val="24"/>
        </w:rPr>
        <w:t>因此本文认为房地产企业的经营绩效跟其所有权性质</w:t>
      </w:r>
      <w:r w:rsidR="002E2CBC">
        <w:rPr>
          <w:rFonts w:ascii="宋体" w:hAnsi="宋体" w:hint="eastAsia"/>
          <w:sz w:val="24"/>
          <w:szCs w:val="24"/>
        </w:rPr>
        <w:t>（</w:t>
      </w:r>
      <w:r w:rsidR="002E2CBC" w:rsidRPr="002E2CBC">
        <w:rPr>
          <w:sz w:val="24"/>
          <w:szCs w:val="24"/>
        </w:rPr>
        <w:t>Owner</w:t>
      </w:r>
      <w:r w:rsidR="002E2CBC">
        <w:rPr>
          <w:rFonts w:hint="eastAsia"/>
          <w:sz w:val="24"/>
          <w:szCs w:val="24"/>
        </w:rPr>
        <w:t>ship</w:t>
      </w:r>
      <w:r w:rsidR="002E2CBC">
        <w:rPr>
          <w:rFonts w:hint="eastAsia"/>
          <w:sz w:val="24"/>
          <w:szCs w:val="24"/>
        </w:rPr>
        <w:t>）</w:t>
      </w:r>
      <w:r w:rsidR="002E2CBC">
        <w:rPr>
          <w:rFonts w:ascii="宋体" w:hAnsi="宋体" w:hint="eastAsia"/>
          <w:sz w:val="24"/>
          <w:szCs w:val="24"/>
        </w:rPr>
        <w:t>有着密切联系，</w:t>
      </w:r>
      <w:r w:rsidR="00F8209A">
        <w:rPr>
          <w:rFonts w:ascii="宋体" w:hAnsi="宋体" w:hint="eastAsia"/>
          <w:sz w:val="24"/>
          <w:szCs w:val="24"/>
        </w:rPr>
        <w:t>并将公司的</w:t>
      </w:r>
      <w:r w:rsidR="002E2CBC">
        <w:rPr>
          <w:rFonts w:ascii="宋体" w:hAnsi="宋体" w:hint="eastAsia"/>
          <w:sz w:val="24"/>
          <w:szCs w:val="24"/>
        </w:rPr>
        <w:t>所有权性质（O</w:t>
      </w:r>
      <w:r w:rsidR="002E2CBC">
        <w:rPr>
          <w:rFonts w:ascii="宋体" w:hAnsi="宋体"/>
          <w:sz w:val="24"/>
          <w:szCs w:val="24"/>
        </w:rPr>
        <w:t>S</w:t>
      </w:r>
      <w:r w:rsidR="002E2CBC">
        <w:rPr>
          <w:rFonts w:ascii="宋体" w:hAnsi="宋体" w:hint="eastAsia"/>
          <w:sz w:val="24"/>
          <w:szCs w:val="24"/>
        </w:rPr>
        <w:t>）作为控制变量。当企业为国有企业时赋值为1，当企业为非国有企业时赋值为0</w:t>
      </w:r>
      <w:r w:rsidR="006A6B01">
        <w:rPr>
          <w:rFonts w:ascii="宋体" w:hAnsi="宋体" w:hint="eastAsia"/>
          <w:sz w:val="24"/>
          <w:szCs w:val="24"/>
        </w:rPr>
        <w:t>。</w:t>
      </w:r>
    </w:p>
    <w:p w14:paraId="65DAC6D3" w14:textId="44B5B3C3" w:rsidR="003064E2" w:rsidRDefault="002E2CBC" w:rsidP="00AB482F">
      <w:pPr>
        <w:pStyle w:val="aa"/>
        <w:numPr>
          <w:ilvl w:val="0"/>
          <w:numId w:val="1"/>
        </w:numPr>
        <w:spacing w:line="360" w:lineRule="auto"/>
        <w:ind w:left="0" w:firstLineChars="0" w:firstLine="0"/>
        <w:jc w:val="both"/>
        <w:rPr>
          <w:rFonts w:ascii="宋体" w:hAnsi="宋体"/>
          <w:sz w:val="24"/>
          <w:szCs w:val="24"/>
        </w:rPr>
      </w:pPr>
      <w:r>
        <w:rPr>
          <w:rFonts w:ascii="宋体" w:hAnsi="宋体" w:hint="eastAsia"/>
          <w:sz w:val="24"/>
          <w:szCs w:val="24"/>
        </w:rPr>
        <w:lastRenderedPageBreak/>
        <w:t>公司</w:t>
      </w:r>
      <w:r w:rsidR="00CE6549">
        <w:rPr>
          <w:rFonts w:ascii="宋体" w:hAnsi="宋体" w:hint="eastAsia"/>
          <w:sz w:val="24"/>
          <w:szCs w:val="24"/>
        </w:rPr>
        <w:t>股权集中度</w:t>
      </w:r>
    </w:p>
    <w:p w14:paraId="09BE2AB1" w14:textId="61AEDECA" w:rsidR="001B0B3E" w:rsidRPr="001B0B3E" w:rsidRDefault="001B0B3E" w:rsidP="00F8209A">
      <w:pPr>
        <w:spacing w:line="360" w:lineRule="auto"/>
        <w:ind w:firstLineChars="200" w:firstLine="480"/>
        <w:jc w:val="both"/>
        <w:rPr>
          <w:rFonts w:ascii="宋体" w:hAnsi="宋体"/>
          <w:sz w:val="24"/>
          <w:szCs w:val="24"/>
        </w:rPr>
      </w:pPr>
      <w:r>
        <w:rPr>
          <w:rFonts w:ascii="宋体" w:hAnsi="宋体" w:hint="eastAsia"/>
          <w:sz w:val="24"/>
          <w:szCs w:val="24"/>
        </w:rPr>
        <w:t>公司股权的集中度</w:t>
      </w:r>
      <w:r w:rsidR="00E25C9E" w:rsidRPr="00E25C9E">
        <w:rPr>
          <w:sz w:val="24"/>
          <w:szCs w:val="24"/>
        </w:rPr>
        <w:t>(Ownership concentration)</w:t>
      </w:r>
      <w:r w:rsidR="00132314">
        <w:rPr>
          <w:rFonts w:hint="eastAsia"/>
          <w:sz w:val="24"/>
          <w:szCs w:val="24"/>
        </w:rPr>
        <w:t>体现的是企业的股权分布情况，在房地产行业，往往存在着公司股权相对集中的现象。有学者认为股权集中</w:t>
      </w:r>
      <w:proofErr w:type="gramStart"/>
      <w:r w:rsidR="00132314">
        <w:rPr>
          <w:rFonts w:hint="eastAsia"/>
          <w:sz w:val="24"/>
          <w:szCs w:val="24"/>
        </w:rPr>
        <w:t>度</w:t>
      </w:r>
      <w:r>
        <w:rPr>
          <w:rFonts w:ascii="宋体" w:hAnsi="宋体" w:hint="eastAsia"/>
          <w:sz w:val="24"/>
          <w:szCs w:val="24"/>
        </w:rPr>
        <w:t>影响</w:t>
      </w:r>
      <w:proofErr w:type="gramEnd"/>
      <w:r>
        <w:rPr>
          <w:rFonts w:ascii="宋体" w:hAnsi="宋体" w:hint="eastAsia"/>
          <w:sz w:val="24"/>
          <w:szCs w:val="24"/>
        </w:rPr>
        <w:t>了企业的经营策略，进而对企业的经营绩效产生影响。本文选取公司前十大股东的持股比例代表企业的股权集中度。</w:t>
      </w:r>
    </w:p>
    <w:p w14:paraId="0C031BB3" w14:textId="41304A4E" w:rsidR="008D78E5" w:rsidRDefault="00017AB9" w:rsidP="00017AB9">
      <w:pPr>
        <w:spacing w:line="360" w:lineRule="auto"/>
        <w:ind w:firstLineChars="200" w:firstLine="480"/>
        <w:rPr>
          <w:rFonts w:ascii="宋体" w:hAnsi="宋体"/>
          <w:sz w:val="24"/>
          <w:szCs w:val="24"/>
        </w:rPr>
      </w:pPr>
      <w:r>
        <w:rPr>
          <w:rFonts w:ascii="宋体" w:hAnsi="宋体" w:hint="eastAsia"/>
          <w:sz w:val="24"/>
          <w:szCs w:val="24"/>
        </w:rPr>
        <w:t>本文</w:t>
      </w:r>
      <w:r w:rsidR="00C0230B">
        <w:rPr>
          <w:rFonts w:ascii="宋体" w:hAnsi="宋体" w:hint="eastAsia"/>
          <w:sz w:val="24"/>
          <w:szCs w:val="24"/>
        </w:rPr>
        <w:t>所选取</w:t>
      </w:r>
      <w:r>
        <w:rPr>
          <w:rFonts w:ascii="宋体" w:hAnsi="宋体" w:hint="eastAsia"/>
          <w:sz w:val="24"/>
          <w:szCs w:val="24"/>
        </w:rPr>
        <w:t>控制变量</w:t>
      </w:r>
      <w:r w:rsidR="00C0230B">
        <w:rPr>
          <w:rFonts w:ascii="宋体" w:hAnsi="宋体" w:hint="eastAsia"/>
          <w:sz w:val="24"/>
          <w:szCs w:val="24"/>
        </w:rPr>
        <w:t>的名称和</w:t>
      </w:r>
      <w:r>
        <w:rPr>
          <w:rFonts w:ascii="宋体" w:hAnsi="宋体" w:hint="eastAsia"/>
          <w:sz w:val="24"/>
          <w:szCs w:val="24"/>
        </w:rPr>
        <w:t>定义见表3-</w:t>
      </w:r>
      <w:r w:rsidR="00AC3CE0">
        <w:rPr>
          <w:rFonts w:ascii="宋体" w:hAnsi="宋体"/>
          <w:sz w:val="24"/>
          <w:szCs w:val="24"/>
        </w:rPr>
        <w:t>4</w:t>
      </w:r>
      <w:r>
        <w:rPr>
          <w:rFonts w:ascii="宋体" w:hAnsi="宋体" w:hint="eastAsia"/>
          <w:sz w:val="24"/>
          <w:szCs w:val="24"/>
        </w:rPr>
        <w:t>所示</w:t>
      </w:r>
      <w:r w:rsidR="00CB53EF">
        <w:rPr>
          <w:rFonts w:ascii="宋体" w:hAnsi="宋体" w:hint="eastAsia"/>
          <w:sz w:val="24"/>
          <w:szCs w:val="24"/>
        </w:rPr>
        <w:t>:</w:t>
      </w:r>
    </w:p>
    <w:p w14:paraId="2FE7D7ED" w14:textId="063752B4" w:rsidR="00CB53EF" w:rsidRPr="00CB53EF" w:rsidRDefault="00CB53EF" w:rsidP="00CB53EF">
      <w:pPr>
        <w:pStyle w:val="a9"/>
        <w:keepNext/>
        <w:jc w:val="center"/>
        <w:rPr>
          <w:rFonts w:ascii="黑体" w:hAnsi="黑体"/>
          <w:sz w:val="24"/>
          <w:szCs w:val="24"/>
        </w:rPr>
      </w:pPr>
      <w:r w:rsidRPr="00CB53EF">
        <w:rPr>
          <w:rFonts w:ascii="黑体" w:hAnsi="黑体" w:hint="eastAsia"/>
          <w:sz w:val="24"/>
          <w:szCs w:val="24"/>
        </w:rPr>
        <w:t>表3</w:t>
      </w:r>
      <w:r w:rsidRPr="00CB53EF">
        <w:rPr>
          <w:rFonts w:ascii="黑体" w:hAnsi="黑体"/>
          <w:sz w:val="24"/>
          <w:szCs w:val="24"/>
        </w:rPr>
        <w:t>-</w:t>
      </w:r>
      <w:r w:rsidR="00AC3CE0">
        <w:rPr>
          <w:rFonts w:ascii="黑体" w:hAnsi="黑体"/>
          <w:sz w:val="24"/>
          <w:szCs w:val="24"/>
        </w:rPr>
        <w:t>4</w:t>
      </w:r>
      <w:r w:rsidRPr="00CB53EF">
        <w:rPr>
          <w:rFonts w:ascii="黑体" w:hAnsi="黑体"/>
          <w:sz w:val="24"/>
          <w:szCs w:val="24"/>
        </w:rPr>
        <w:t xml:space="preserve"> </w:t>
      </w:r>
      <w:r w:rsidRPr="00CB53EF">
        <w:rPr>
          <w:rFonts w:ascii="黑体" w:hAnsi="黑体" w:hint="eastAsia"/>
          <w:sz w:val="24"/>
          <w:szCs w:val="24"/>
        </w:rPr>
        <w:t>控制变量汇总</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1134"/>
        <w:gridCol w:w="5182"/>
      </w:tblGrid>
      <w:tr w:rsidR="00017AB9" w:rsidRPr="00CB53EF" w14:paraId="2C2916D8" w14:textId="77777777" w:rsidTr="00813003">
        <w:trPr>
          <w:jc w:val="center"/>
        </w:trPr>
        <w:tc>
          <w:tcPr>
            <w:tcW w:w="1980" w:type="dxa"/>
            <w:tcBorders>
              <w:top w:val="single" w:sz="4" w:space="0" w:color="auto"/>
              <w:bottom w:val="single" w:sz="4" w:space="0" w:color="auto"/>
            </w:tcBorders>
          </w:tcPr>
          <w:p w14:paraId="21F01AFD" w14:textId="6D572093" w:rsidR="00017AB9" w:rsidRPr="00CB53EF" w:rsidRDefault="00CB53EF" w:rsidP="00CB53EF">
            <w:pPr>
              <w:spacing w:line="360" w:lineRule="auto"/>
              <w:jc w:val="center"/>
              <w:rPr>
                <w:rFonts w:ascii="宋体" w:hAnsi="宋体"/>
                <w:szCs w:val="21"/>
              </w:rPr>
            </w:pPr>
            <w:r w:rsidRPr="00CB53EF">
              <w:rPr>
                <w:rFonts w:ascii="宋体" w:hAnsi="宋体" w:hint="eastAsia"/>
                <w:szCs w:val="21"/>
              </w:rPr>
              <w:t>控制变量名称</w:t>
            </w:r>
          </w:p>
        </w:tc>
        <w:tc>
          <w:tcPr>
            <w:tcW w:w="1134" w:type="dxa"/>
            <w:tcBorders>
              <w:top w:val="single" w:sz="4" w:space="0" w:color="auto"/>
              <w:bottom w:val="single" w:sz="4" w:space="0" w:color="auto"/>
            </w:tcBorders>
          </w:tcPr>
          <w:p w14:paraId="134814B5" w14:textId="024D04B6" w:rsidR="00017AB9" w:rsidRPr="00CB53EF" w:rsidRDefault="00017AB9" w:rsidP="003D5A57">
            <w:pPr>
              <w:spacing w:line="360" w:lineRule="auto"/>
              <w:rPr>
                <w:rFonts w:ascii="宋体" w:hAnsi="宋体"/>
                <w:szCs w:val="21"/>
              </w:rPr>
            </w:pPr>
          </w:p>
        </w:tc>
        <w:tc>
          <w:tcPr>
            <w:tcW w:w="5182" w:type="dxa"/>
            <w:tcBorders>
              <w:top w:val="single" w:sz="4" w:space="0" w:color="auto"/>
              <w:bottom w:val="single" w:sz="4" w:space="0" w:color="auto"/>
            </w:tcBorders>
          </w:tcPr>
          <w:p w14:paraId="4F4F3174" w14:textId="7F117758" w:rsidR="00017AB9" w:rsidRPr="00CB53EF" w:rsidRDefault="00E25C9E" w:rsidP="00E25C9E">
            <w:pPr>
              <w:spacing w:line="360" w:lineRule="auto"/>
              <w:jc w:val="center"/>
              <w:rPr>
                <w:rFonts w:ascii="宋体" w:hAnsi="宋体"/>
                <w:szCs w:val="21"/>
              </w:rPr>
            </w:pPr>
            <w:r>
              <w:rPr>
                <w:rFonts w:ascii="宋体" w:hAnsi="宋体" w:hint="eastAsia"/>
                <w:szCs w:val="21"/>
              </w:rPr>
              <w:t>变量定义</w:t>
            </w:r>
          </w:p>
        </w:tc>
      </w:tr>
      <w:tr w:rsidR="00017AB9" w:rsidRPr="00CB53EF" w14:paraId="1F8D43E2" w14:textId="77777777" w:rsidTr="00813003">
        <w:trPr>
          <w:jc w:val="center"/>
        </w:trPr>
        <w:tc>
          <w:tcPr>
            <w:tcW w:w="1980" w:type="dxa"/>
            <w:tcBorders>
              <w:top w:val="single" w:sz="4" w:space="0" w:color="auto"/>
            </w:tcBorders>
          </w:tcPr>
          <w:p w14:paraId="3F5E1EEE" w14:textId="0226665F" w:rsidR="00017AB9" w:rsidRPr="00CB53EF" w:rsidRDefault="00CB53EF" w:rsidP="00CB53EF">
            <w:pPr>
              <w:spacing w:line="360" w:lineRule="auto"/>
              <w:jc w:val="center"/>
              <w:rPr>
                <w:rFonts w:ascii="宋体" w:hAnsi="宋体"/>
                <w:szCs w:val="21"/>
              </w:rPr>
            </w:pPr>
            <w:r>
              <w:rPr>
                <w:rFonts w:ascii="宋体" w:hAnsi="宋体" w:hint="eastAsia"/>
                <w:szCs w:val="21"/>
              </w:rPr>
              <w:t>公司规模</w:t>
            </w:r>
          </w:p>
        </w:tc>
        <w:tc>
          <w:tcPr>
            <w:tcW w:w="1134" w:type="dxa"/>
            <w:tcBorders>
              <w:top w:val="single" w:sz="4" w:space="0" w:color="auto"/>
            </w:tcBorders>
          </w:tcPr>
          <w:p w14:paraId="18D56EB9" w14:textId="6E369C57" w:rsidR="00017AB9" w:rsidRPr="00CB53EF" w:rsidRDefault="00CB53EF" w:rsidP="00CB53EF">
            <w:pPr>
              <w:spacing w:line="360" w:lineRule="auto"/>
              <w:jc w:val="center"/>
              <w:rPr>
                <w:rFonts w:ascii="宋体" w:hAnsi="宋体"/>
                <w:szCs w:val="21"/>
              </w:rPr>
            </w:pPr>
            <w:proofErr w:type="spellStart"/>
            <w:r>
              <w:rPr>
                <w:rFonts w:ascii="宋体" w:hAnsi="宋体"/>
                <w:szCs w:val="21"/>
              </w:rPr>
              <w:t>lnTA</w:t>
            </w:r>
            <w:proofErr w:type="spellEnd"/>
          </w:p>
        </w:tc>
        <w:tc>
          <w:tcPr>
            <w:tcW w:w="5182" w:type="dxa"/>
            <w:tcBorders>
              <w:top w:val="single" w:sz="4" w:space="0" w:color="auto"/>
            </w:tcBorders>
          </w:tcPr>
          <w:p w14:paraId="4F057604" w14:textId="552F511B" w:rsidR="00017AB9" w:rsidRPr="00CB53EF" w:rsidRDefault="00E25C9E" w:rsidP="00E25C9E">
            <w:pPr>
              <w:spacing w:line="360" w:lineRule="auto"/>
              <w:jc w:val="center"/>
              <w:rPr>
                <w:rFonts w:ascii="宋体" w:hAnsi="宋体"/>
                <w:szCs w:val="21"/>
              </w:rPr>
            </w:pPr>
            <w:r>
              <w:rPr>
                <w:rFonts w:ascii="宋体" w:hAnsi="宋体" w:hint="eastAsia"/>
                <w:szCs w:val="21"/>
              </w:rPr>
              <w:t>公司总资产的自然对数</w:t>
            </w:r>
          </w:p>
        </w:tc>
      </w:tr>
      <w:tr w:rsidR="00017AB9" w:rsidRPr="00CB53EF" w14:paraId="72D242F3" w14:textId="77777777" w:rsidTr="00813003">
        <w:trPr>
          <w:jc w:val="center"/>
        </w:trPr>
        <w:tc>
          <w:tcPr>
            <w:tcW w:w="1980" w:type="dxa"/>
          </w:tcPr>
          <w:p w14:paraId="0971F312" w14:textId="3C57415F" w:rsidR="00017AB9" w:rsidRPr="00CB53EF" w:rsidRDefault="00CB53EF" w:rsidP="00CB53EF">
            <w:pPr>
              <w:spacing w:line="360" w:lineRule="auto"/>
              <w:jc w:val="center"/>
              <w:rPr>
                <w:rFonts w:ascii="宋体" w:hAnsi="宋体"/>
                <w:szCs w:val="21"/>
              </w:rPr>
            </w:pPr>
            <w:r>
              <w:rPr>
                <w:rFonts w:ascii="宋体" w:hAnsi="宋体" w:hint="eastAsia"/>
                <w:szCs w:val="21"/>
              </w:rPr>
              <w:t>公司所有权性质</w:t>
            </w:r>
          </w:p>
        </w:tc>
        <w:tc>
          <w:tcPr>
            <w:tcW w:w="1134" w:type="dxa"/>
          </w:tcPr>
          <w:p w14:paraId="7386B554" w14:textId="0E657EFD" w:rsidR="00017AB9" w:rsidRPr="00CB53EF" w:rsidRDefault="00CB53EF" w:rsidP="00CB53EF">
            <w:pPr>
              <w:spacing w:line="360" w:lineRule="auto"/>
              <w:jc w:val="center"/>
              <w:rPr>
                <w:rFonts w:ascii="宋体" w:hAnsi="宋体"/>
                <w:szCs w:val="21"/>
              </w:rPr>
            </w:pPr>
            <w:r>
              <w:rPr>
                <w:rFonts w:ascii="宋体" w:hAnsi="宋体" w:hint="eastAsia"/>
                <w:szCs w:val="21"/>
              </w:rPr>
              <w:t>O</w:t>
            </w:r>
            <w:r>
              <w:rPr>
                <w:rFonts w:ascii="宋体" w:hAnsi="宋体"/>
                <w:szCs w:val="21"/>
              </w:rPr>
              <w:t>S</w:t>
            </w:r>
          </w:p>
        </w:tc>
        <w:tc>
          <w:tcPr>
            <w:tcW w:w="5182" w:type="dxa"/>
          </w:tcPr>
          <w:p w14:paraId="11E755C6" w14:textId="231BA94A" w:rsidR="00017AB9" w:rsidRPr="00CB53EF" w:rsidRDefault="00E25C9E" w:rsidP="00E25C9E">
            <w:pPr>
              <w:spacing w:line="360" w:lineRule="auto"/>
              <w:jc w:val="center"/>
              <w:rPr>
                <w:rFonts w:ascii="宋体" w:hAnsi="宋体"/>
                <w:szCs w:val="21"/>
              </w:rPr>
            </w:pPr>
            <w:r>
              <w:rPr>
                <w:rFonts w:ascii="宋体" w:hAnsi="宋体" w:hint="eastAsia"/>
                <w:szCs w:val="21"/>
              </w:rPr>
              <w:t>国有企业取值为1，非国有企业取值为0</w:t>
            </w:r>
          </w:p>
        </w:tc>
      </w:tr>
      <w:tr w:rsidR="00017AB9" w:rsidRPr="00CB53EF" w14:paraId="5841564C" w14:textId="77777777" w:rsidTr="00813003">
        <w:trPr>
          <w:jc w:val="center"/>
        </w:trPr>
        <w:tc>
          <w:tcPr>
            <w:tcW w:w="1980" w:type="dxa"/>
            <w:tcBorders>
              <w:bottom w:val="single" w:sz="4" w:space="0" w:color="auto"/>
            </w:tcBorders>
          </w:tcPr>
          <w:p w14:paraId="075F630F" w14:textId="22ACF9ED" w:rsidR="00017AB9" w:rsidRPr="00CB53EF" w:rsidRDefault="00E25C9E" w:rsidP="00E25C9E">
            <w:pPr>
              <w:spacing w:line="360" w:lineRule="auto"/>
              <w:jc w:val="center"/>
              <w:rPr>
                <w:rFonts w:ascii="宋体" w:hAnsi="宋体"/>
                <w:szCs w:val="21"/>
              </w:rPr>
            </w:pPr>
            <w:r>
              <w:rPr>
                <w:rFonts w:ascii="宋体" w:hAnsi="宋体" w:hint="eastAsia"/>
                <w:szCs w:val="21"/>
              </w:rPr>
              <w:t>公司股权集中度</w:t>
            </w:r>
          </w:p>
        </w:tc>
        <w:tc>
          <w:tcPr>
            <w:tcW w:w="1134" w:type="dxa"/>
            <w:tcBorders>
              <w:bottom w:val="single" w:sz="4" w:space="0" w:color="auto"/>
            </w:tcBorders>
          </w:tcPr>
          <w:p w14:paraId="7167F6CF" w14:textId="441AFDEA" w:rsidR="00017AB9" w:rsidRPr="00CB53EF" w:rsidRDefault="00E25C9E" w:rsidP="00E25C9E">
            <w:pPr>
              <w:spacing w:line="360" w:lineRule="auto"/>
              <w:jc w:val="center"/>
              <w:rPr>
                <w:rFonts w:ascii="宋体" w:hAnsi="宋体"/>
                <w:szCs w:val="21"/>
              </w:rPr>
            </w:pPr>
            <w:r>
              <w:rPr>
                <w:rFonts w:ascii="宋体" w:hAnsi="宋体" w:hint="eastAsia"/>
                <w:szCs w:val="21"/>
              </w:rPr>
              <w:t>O</w:t>
            </w:r>
            <w:r>
              <w:rPr>
                <w:rFonts w:ascii="宋体" w:hAnsi="宋体"/>
                <w:szCs w:val="21"/>
              </w:rPr>
              <w:t>C</w:t>
            </w:r>
          </w:p>
        </w:tc>
        <w:tc>
          <w:tcPr>
            <w:tcW w:w="5182" w:type="dxa"/>
            <w:tcBorders>
              <w:bottom w:val="single" w:sz="4" w:space="0" w:color="auto"/>
            </w:tcBorders>
          </w:tcPr>
          <w:p w14:paraId="3C746487" w14:textId="52D44F99" w:rsidR="00017AB9" w:rsidRPr="00CB53EF" w:rsidRDefault="00E25C9E" w:rsidP="00E25C9E">
            <w:pPr>
              <w:spacing w:line="360" w:lineRule="auto"/>
              <w:jc w:val="center"/>
              <w:rPr>
                <w:rFonts w:ascii="宋体" w:hAnsi="宋体"/>
                <w:szCs w:val="21"/>
              </w:rPr>
            </w:pPr>
            <w:r>
              <w:rPr>
                <w:rFonts w:ascii="宋体" w:hAnsi="宋体" w:hint="eastAsia"/>
                <w:szCs w:val="21"/>
              </w:rPr>
              <w:t>前十大股东的持股比例</w:t>
            </w:r>
          </w:p>
        </w:tc>
      </w:tr>
    </w:tbl>
    <w:p w14:paraId="764AD469" w14:textId="5AA8B914" w:rsidR="00635A0A" w:rsidRDefault="0031055F" w:rsidP="0027564C">
      <w:pPr>
        <w:pStyle w:val="2"/>
        <w:spacing w:before="156" w:after="156"/>
        <w:rPr>
          <w:rFonts w:ascii="楷体_GB2312" w:eastAsia="楷体_GB2312"/>
        </w:rPr>
      </w:pPr>
      <w:bookmarkStart w:id="36" w:name="_Toc104472940"/>
      <w:r w:rsidRPr="0031055F">
        <w:rPr>
          <w:rFonts w:hint="eastAsia"/>
        </w:rPr>
        <w:t xml:space="preserve">3.4 </w:t>
      </w:r>
      <w:r w:rsidRPr="0031055F">
        <w:rPr>
          <w:rFonts w:hint="eastAsia"/>
        </w:rPr>
        <w:t>研究模型</w:t>
      </w:r>
      <w:r w:rsidR="001620D6">
        <w:rPr>
          <w:rFonts w:hint="eastAsia"/>
        </w:rPr>
        <w:t>的</w:t>
      </w:r>
      <w:r w:rsidRPr="0031055F">
        <w:rPr>
          <w:rFonts w:hint="eastAsia"/>
        </w:rPr>
        <w:t>构建</w:t>
      </w:r>
      <w:bookmarkEnd w:id="36"/>
      <w:r w:rsidRPr="0031055F">
        <w:rPr>
          <w:rFonts w:ascii="楷体_GB2312" w:eastAsia="楷体_GB2312" w:hint="eastAsia"/>
        </w:rPr>
        <w:tab/>
      </w:r>
    </w:p>
    <w:p w14:paraId="3C703DCB" w14:textId="34A61C6A" w:rsidR="00755E3E" w:rsidRPr="001E78B4" w:rsidRDefault="00755E3E" w:rsidP="004E1928">
      <w:pPr>
        <w:spacing w:line="360" w:lineRule="auto"/>
        <w:ind w:firstLineChars="200" w:firstLine="480"/>
        <w:jc w:val="both"/>
        <w:rPr>
          <w:sz w:val="24"/>
          <w:szCs w:val="24"/>
        </w:rPr>
      </w:pPr>
      <w:r w:rsidRPr="001E78B4">
        <w:rPr>
          <w:sz w:val="24"/>
          <w:szCs w:val="24"/>
        </w:rPr>
        <w:t>针对假设</w:t>
      </w:r>
      <w:r w:rsidRPr="001E78B4">
        <w:rPr>
          <w:sz w:val="24"/>
          <w:szCs w:val="24"/>
        </w:rPr>
        <w:t>1</w:t>
      </w:r>
      <w:r w:rsidRPr="001E78B4">
        <w:rPr>
          <w:sz w:val="24"/>
          <w:szCs w:val="24"/>
        </w:rPr>
        <w:t>：房地产企业财务杠杆水平对其经营绩效的影响关系为</w:t>
      </w:r>
      <w:r w:rsidR="00892847">
        <w:rPr>
          <w:rFonts w:hint="eastAsia"/>
          <w:sz w:val="24"/>
          <w:szCs w:val="24"/>
        </w:rPr>
        <w:t>负相关</w:t>
      </w:r>
      <w:r w:rsidRPr="001E78B4">
        <w:rPr>
          <w:sz w:val="24"/>
          <w:szCs w:val="24"/>
        </w:rPr>
        <w:t>关系，为检验房地产企业财务杠杆水平对其经营绩效的影响，本文构建</w:t>
      </w:r>
      <w:r w:rsidR="0037284E" w:rsidRPr="001E78B4">
        <w:rPr>
          <w:sz w:val="24"/>
          <w:szCs w:val="24"/>
        </w:rPr>
        <w:t>模型</w:t>
      </w:r>
      <w:proofErr w:type="gramStart"/>
      <w:r w:rsidR="001620D6" w:rsidRPr="001E78B4">
        <w:rPr>
          <w:sz w:val="24"/>
          <w:szCs w:val="24"/>
        </w:rPr>
        <w:t>一</w:t>
      </w:r>
      <w:proofErr w:type="gramEnd"/>
      <w:r w:rsidR="00893A9C" w:rsidRPr="001E78B4">
        <w:rPr>
          <w:sz w:val="24"/>
          <w:szCs w:val="24"/>
        </w:rPr>
        <w:t>，具体模型</w:t>
      </w:r>
      <w:r w:rsidR="00614161">
        <w:rPr>
          <w:rFonts w:hint="eastAsia"/>
          <w:sz w:val="24"/>
          <w:szCs w:val="24"/>
        </w:rPr>
        <w:t>公式如下</w:t>
      </w:r>
      <w:r w:rsidR="00893A9C" w:rsidRPr="001E78B4">
        <w:rPr>
          <w:sz w:val="24"/>
          <w:szCs w:val="24"/>
        </w:rPr>
        <w:t>所示：</w:t>
      </w:r>
    </w:p>
    <w:p w14:paraId="59645702" w14:textId="6E6C4A1B" w:rsidR="00893A9C" w:rsidRPr="001E78B4" w:rsidRDefault="00B454A5" w:rsidP="004E1928">
      <w:pPr>
        <w:spacing w:line="360" w:lineRule="auto"/>
        <w:ind w:firstLineChars="200" w:firstLine="480"/>
        <w:jc w:val="both"/>
        <w:rPr>
          <w:sz w:val="24"/>
          <w:szCs w:val="24"/>
        </w:rPr>
      </w:pPr>
      <w:r w:rsidRPr="001E78B4">
        <w:rPr>
          <w:position w:val="-26"/>
          <w:sz w:val="24"/>
          <w:szCs w:val="24"/>
        </w:rPr>
        <w:object w:dxaOrig="4720" w:dyaOrig="639" w14:anchorId="09F123F2">
          <v:shape id="_x0000_i1026" type="#_x0000_t75" style="width:318pt;height:42pt" o:ole="">
            <v:imagedata r:id="rId15" o:title=""/>
          </v:shape>
          <o:OLEObject Type="Embed" ProgID="Equation.DSMT4" ShapeID="_x0000_i1026" DrawAspect="Content" ObjectID="_1715683490" r:id="rId16"/>
        </w:object>
      </w:r>
      <w:r w:rsidR="004961DA" w:rsidRPr="001E78B4">
        <w:rPr>
          <w:sz w:val="24"/>
          <w:szCs w:val="24"/>
        </w:rPr>
        <w:t xml:space="preserve">  </w:t>
      </w:r>
      <w:r w:rsidR="004961DA" w:rsidRPr="001E78B4">
        <w:rPr>
          <w:sz w:val="24"/>
          <w:szCs w:val="24"/>
        </w:rPr>
        <w:t>（</w:t>
      </w:r>
      <w:r w:rsidR="001620D6" w:rsidRPr="001E78B4">
        <w:rPr>
          <w:sz w:val="24"/>
          <w:szCs w:val="24"/>
        </w:rPr>
        <w:t>模型一</w:t>
      </w:r>
      <w:r w:rsidR="004961DA" w:rsidRPr="001E78B4">
        <w:rPr>
          <w:sz w:val="24"/>
          <w:szCs w:val="24"/>
        </w:rPr>
        <w:t>）</w:t>
      </w:r>
    </w:p>
    <w:p w14:paraId="5F65AD99" w14:textId="44971B48" w:rsidR="00EB31A8" w:rsidRDefault="00EF1F57" w:rsidP="004E1928">
      <w:pPr>
        <w:spacing w:line="360" w:lineRule="auto"/>
        <w:ind w:firstLineChars="200" w:firstLine="480"/>
        <w:jc w:val="both"/>
        <w:rPr>
          <w:sz w:val="24"/>
          <w:szCs w:val="24"/>
        </w:rPr>
      </w:pPr>
      <w:r>
        <w:rPr>
          <w:rFonts w:hint="eastAsia"/>
          <w:sz w:val="24"/>
          <w:szCs w:val="24"/>
        </w:rPr>
        <w:t>其中</w:t>
      </w:r>
      <w:r w:rsidR="00EB31A8">
        <w:rPr>
          <w:rFonts w:hint="eastAsia"/>
          <w:sz w:val="24"/>
          <w:szCs w:val="24"/>
        </w:rPr>
        <w:t>P</w:t>
      </w:r>
      <w:r w:rsidR="00EB31A8">
        <w:rPr>
          <w:rFonts w:hint="eastAsia"/>
          <w:sz w:val="24"/>
          <w:szCs w:val="24"/>
        </w:rPr>
        <w:t>表示企业的经营绩效</w:t>
      </w:r>
      <w:r w:rsidR="00EB31A8" w:rsidRPr="00EB31A8">
        <w:rPr>
          <w:sz w:val="24"/>
          <w:szCs w:val="24"/>
        </w:rPr>
        <w:t>（</w:t>
      </w:r>
      <w:r w:rsidR="00EB31A8" w:rsidRPr="00EB31A8">
        <w:rPr>
          <w:sz w:val="24"/>
          <w:szCs w:val="24"/>
        </w:rPr>
        <w:t>performance</w:t>
      </w:r>
      <w:r w:rsidR="00EB31A8" w:rsidRPr="00EB31A8">
        <w:rPr>
          <w:sz w:val="24"/>
          <w:szCs w:val="24"/>
        </w:rPr>
        <w:t>）</w:t>
      </w:r>
      <w:r w:rsidR="00EB31A8">
        <w:rPr>
          <w:rFonts w:hint="eastAsia"/>
          <w:sz w:val="24"/>
          <w:szCs w:val="24"/>
        </w:rPr>
        <w:t>，</w:t>
      </w:r>
      <w:r w:rsidR="00EB31A8" w:rsidRPr="00EB31A8">
        <w:rPr>
          <w:position w:val="-6"/>
          <w:sz w:val="24"/>
          <w:szCs w:val="24"/>
        </w:rPr>
        <w:object w:dxaOrig="320" w:dyaOrig="220" w14:anchorId="09B58022">
          <v:shape id="_x0000_i1027" type="#_x0000_t75" style="width:18.6pt;height:12pt" o:ole="">
            <v:imagedata r:id="rId17" o:title=""/>
          </v:shape>
          <o:OLEObject Type="Embed" ProgID="Equation.DSMT4" ShapeID="_x0000_i1027" DrawAspect="Content" ObjectID="_1715683491" r:id="rId18"/>
        </w:object>
      </w:r>
      <w:r w:rsidR="00EB31A8">
        <w:rPr>
          <w:rFonts w:hint="eastAsia"/>
          <w:sz w:val="24"/>
          <w:szCs w:val="24"/>
        </w:rPr>
        <w:t>代表常数项，</w:t>
      </w:r>
      <w:r w:rsidR="00EB31A8" w:rsidRPr="00EB31A8">
        <w:rPr>
          <w:rFonts w:ascii="宋体" w:hAnsi="宋体"/>
          <w:position w:val="-6"/>
        </w:rPr>
        <w:object w:dxaOrig="279" w:dyaOrig="220" w14:anchorId="03E4D189">
          <v:shape id="_x0000_i1028" type="#_x0000_t75" style="width:12pt;height:12pt" o:ole="">
            <v:imagedata r:id="rId19" o:title=""/>
          </v:shape>
          <o:OLEObject Type="Embed" ProgID="Equation.DSMT4" ShapeID="_x0000_i1028" DrawAspect="Content" ObjectID="_1715683492" r:id="rId20"/>
        </w:object>
      </w:r>
      <w:r w:rsidR="00EB31A8" w:rsidRPr="00EB31A8">
        <w:rPr>
          <w:rFonts w:ascii="宋体" w:hAnsi="宋体" w:hint="eastAsia"/>
          <w:sz w:val="24"/>
          <w:szCs w:val="24"/>
        </w:rPr>
        <w:t>等代表</w:t>
      </w:r>
      <w:r w:rsidR="00EB31A8">
        <w:rPr>
          <w:rFonts w:ascii="宋体" w:hAnsi="宋体" w:hint="eastAsia"/>
          <w:sz w:val="24"/>
          <w:szCs w:val="24"/>
        </w:rPr>
        <w:t>解释变量和控制变量的回归系数</w:t>
      </w:r>
      <w:r w:rsidR="001B31C3">
        <w:rPr>
          <w:rFonts w:ascii="宋体" w:hAnsi="宋体" w:hint="eastAsia"/>
          <w:sz w:val="24"/>
          <w:szCs w:val="24"/>
        </w:rPr>
        <w:t>，其正负代表着财务杠杆水平对经营绩效的正负向影</w:t>
      </w:r>
      <w:r w:rsidR="001B31C3" w:rsidRPr="00F13514">
        <w:rPr>
          <w:sz w:val="24"/>
          <w:szCs w:val="24"/>
        </w:rPr>
        <w:t>响</w:t>
      </w:r>
      <w:r w:rsidR="00EB31A8" w:rsidRPr="00F13514">
        <w:rPr>
          <w:sz w:val="24"/>
          <w:szCs w:val="24"/>
        </w:rPr>
        <w:t>。</w:t>
      </w:r>
      <w:proofErr w:type="spellStart"/>
      <w:r w:rsidR="00EB31A8" w:rsidRPr="00F13514">
        <w:rPr>
          <w:sz w:val="24"/>
          <w:szCs w:val="24"/>
        </w:rPr>
        <w:t>i</w:t>
      </w:r>
      <w:proofErr w:type="spellEnd"/>
      <w:r w:rsidR="00EB31A8" w:rsidRPr="00F13514">
        <w:rPr>
          <w:sz w:val="24"/>
          <w:szCs w:val="24"/>
        </w:rPr>
        <w:t>表示企业个体，</w:t>
      </w:r>
      <w:r w:rsidR="00EB31A8" w:rsidRPr="00F13514">
        <w:rPr>
          <w:sz w:val="24"/>
          <w:szCs w:val="24"/>
        </w:rPr>
        <w:t>t</w:t>
      </w:r>
      <w:r w:rsidR="00EB31A8" w:rsidRPr="00F13514">
        <w:rPr>
          <w:sz w:val="24"/>
          <w:szCs w:val="24"/>
        </w:rPr>
        <w:t>表示年份，。</w:t>
      </w:r>
      <w:r w:rsidR="00F13514" w:rsidRPr="001E78B4">
        <w:rPr>
          <w:position w:val="-8"/>
        </w:rPr>
        <w:object w:dxaOrig="360" w:dyaOrig="240" w14:anchorId="6D824C13">
          <v:shape id="_x0000_i1029" type="#_x0000_t75" style="width:15.6pt;height:15.6pt" o:ole="">
            <v:imagedata r:id="rId21" o:title=""/>
          </v:shape>
          <o:OLEObject Type="Embed" ProgID="Equation.DSMT4" ShapeID="_x0000_i1029" DrawAspect="Content" ObjectID="_1715683493" r:id="rId22"/>
        </w:object>
      </w:r>
      <w:r w:rsidR="00F13514" w:rsidRPr="001E78B4">
        <w:rPr>
          <w:sz w:val="24"/>
          <w:szCs w:val="24"/>
        </w:rPr>
        <w:t>表示扰动项。</w:t>
      </w:r>
    </w:p>
    <w:p w14:paraId="3A42422A" w14:textId="639CCF52" w:rsidR="00755E3E" w:rsidRPr="001E78B4" w:rsidRDefault="004961DA" w:rsidP="004E1928">
      <w:pPr>
        <w:spacing w:line="360" w:lineRule="auto"/>
        <w:ind w:firstLineChars="200" w:firstLine="480"/>
        <w:jc w:val="both"/>
        <w:rPr>
          <w:sz w:val="24"/>
          <w:szCs w:val="24"/>
        </w:rPr>
      </w:pPr>
      <w:r w:rsidRPr="001E78B4">
        <w:rPr>
          <w:sz w:val="24"/>
          <w:szCs w:val="24"/>
        </w:rPr>
        <w:t>针对假设</w:t>
      </w:r>
      <w:r w:rsidRPr="001E78B4">
        <w:rPr>
          <w:sz w:val="24"/>
          <w:szCs w:val="24"/>
        </w:rPr>
        <w:t>2</w:t>
      </w:r>
      <w:r w:rsidRPr="001E78B4">
        <w:rPr>
          <w:sz w:val="24"/>
          <w:szCs w:val="24"/>
        </w:rPr>
        <w:t>和假设</w:t>
      </w:r>
      <w:r w:rsidRPr="001E78B4">
        <w:rPr>
          <w:sz w:val="24"/>
          <w:szCs w:val="24"/>
        </w:rPr>
        <w:t>3</w:t>
      </w:r>
      <w:r w:rsidRPr="001E78B4">
        <w:rPr>
          <w:sz w:val="24"/>
          <w:szCs w:val="24"/>
        </w:rPr>
        <w:t>，为检验房地产企业长短期负债率对其经营绩效的影响，本文</w:t>
      </w:r>
      <w:r w:rsidR="00EF5A76">
        <w:rPr>
          <w:rFonts w:hint="eastAsia"/>
          <w:sz w:val="24"/>
          <w:szCs w:val="24"/>
        </w:rPr>
        <w:t>引入了企业短期负债率和长期负债率</w:t>
      </w:r>
      <w:r w:rsidRPr="001E78B4">
        <w:rPr>
          <w:sz w:val="24"/>
          <w:szCs w:val="24"/>
        </w:rPr>
        <w:t>构建了模型</w:t>
      </w:r>
      <w:r w:rsidR="001620D6" w:rsidRPr="001E78B4">
        <w:rPr>
          <w:sz w:val="24"/>
          <w:szCs w:val="24"/>
        </w:rPr>
        <w:t>二</w:t>
      </w:r>
      <w:r w:rsidRPr="001E78B4">
        <w:rPr>
          <w:sz w:val="24"/>
          <w:szCs w:val="24"/>
        </w:rPr>
        <w:t>，具体模型</w:t>
      </w:r>
      <w:r w:rsidR="00614161">
        <w:rPr>
          <w:rFonts w:hint="eastAsia"/>
          <w:sz w:val="24"/>
          <w:szCs w:val="24"/>
        </w:rPr>
        <w:t>公式</w:t>
      </w:r>
      <w:r w:rsidRPr="001E78B4">
        <w:rPr>
          <w:sz w:val="24"/>
          <w:szCs w:val="24"/>
        </w:rPr>
        <w:t>如下所示：</w:t>
      </w:r>
    </w:p>
    <w:p w14:paraId="720DA16B" w14:textId="524D2AAB" w:rsidR="004961DA" w:rsidRPr="001E78B4" w:rsidRDefault="00B454A5" w:rsidP="004E1928">
      <w:pPr>
        <w:spacing w:line="360" w:lineRule="auto"/>
        <w:ind w:firstLineChars="200" w:firstLine="420"/>
        <w:jc w:val="both"/>
        <w:rPr>
          <w:sz w:val="24"/>
          <w:szCs w:val="24"/>
        </w:rPr>
      </w:pPr>
      <w:r w:rsidRPr="001E78B4">
        <w:rPr>
          <w:position w:val="-28"/>
        </w:rPr>
        <w:object w:dxaOrig="4760" w:dyaOrig="680" w14:anchorId="1CEDB3D5">
          <v:shape id="_x0000_i1030" type="#_x0000_t75" style="width:318pt;height:48pt" o:ole="">
            <v:imagedata r:id="rId23" o:title=""/>
          </v:shape>
          <o:OLEObject Type="Embed" ProgID="Equation.DSMT4" ShapeID="_x0000_i1030" DrawAspect="Content" ObjectID="_1715683494" r:id="rId24"/>
        </w:object>
      </w:r>
      <w:r w:rsidR="001325E1" w:rsidRPr="001E78B4">
        <w:t xml:space="preserve">   </w:t>
      </w:r>
      <w:r w:rsidR="001325E1" w:rsidRPr="001E78B4">
        <w:rPr>
          <w:sz w:val="24"/>
          <w:szCs w:val="24"/>
        </w:rPr>
        <w:t>（</w:t>
      </w:r>
      <w:r w:rsidR="001620D6" w:rsidRPr="001E78B4">
        <w:rPr>
          <w:sz w:val="24"/>
          <w:szCs w:val="24"/>
        </w:rPr>
        <w:t>模型二</w:t>
      </w:r>
      <w:r w:rsidR="001325E1" w:rsidRPr="001E78B4">
        <w:rPr>
          <w:sz w:val="24"/>
          <w:szCs w:val="24"/>
        </w:rPr>
        <w:t>）</w:t>
      </w:r>
    </w:p>
    <w:p w14:paraId="7BB3E46A" w14:textId="40DB07CF" w:rsidR="004961DA" w:rsidRPr="001E78B4" w:rsidRDefault="00135DE4" w:rsidP="004E1928">
      <w:pPr>
        <w:spacing w:line="360" w:lineRule="auto"/>
        <w:ind w:firstLineChars="200" w:firstLine="480"/>
        <w:jc w:val="both"/>
        <w:rPr>
          <w:sz w:val="24"/>
          <w:szCs w:val="24"/>
        </w:rPr>
      </w:pPr>
      <w:r w:rsidRPr="001E78B4">
        <w:rPr>
          <w:sz w:val="24"/>
          <w:szCs w:val="24"/>
        </w:rPr>
        <w:t>其中，</w:t>
      </w:r>
      <w:r w:rsidRPr="001E78B4">
        <w:rPr>
          <w:sz w:val="24"/>
          <w:szCs w:val="24"/>
        </w:rPr>
        <w:t>P</w:t>
      </w:r>
      <w:r w:rsidRPr="001E78B4">
        <w:rPr>
          <w:sz w:val="24"/>
          <w:szCs w:val="24"/>
        </w:rPr>
        <w:t>表示房地产企业经营绩效，</w:t>
      </w:r>
      <w:bookmarkStart w:id="37" w:name="_Hlk102768482"/>
      <w:r w:rsidR="001261A4" w:rsidRPr="001261A4">
        <w:rPr>
          <w:position w:val="-10"/>
          <w:sz w:val="24"/>
          <w:szCs w:val="24"/>
        </w:rPr>
        <w:object w:dxaOrig="320" w:dyaOrig="320" w14:anchorId="0AF2FCFE">
          <v:shape id="_x0000_i1031" type="#_x0000_t75" style="width:18.6pt;height:18.6pt" o:ole="">
            <v:imagedata r:id="rId25" o:title=""/>
          </v:shape>
          <o:OLEObject Type="Embed" ProgID="Equation.DSMT4" ShapeID="_x0000_i1031" DrawAspect="Content" ObjectID="_1715683495" r:id="rId26"/>
        </w:object>
      </w:r>
      <w:r w:rsidR="001261A4" w:rsidRPr="001261A4">
        <w:rPr>
          <w:sz w:val="24"/>
          <w:szCs w:val="24"/>
        </w:rPr>
        <w:t>代表常数项</w:t>
      </w:r>
      <w:r w:rsidR="001261A4" w:rsidRPr="001261A4">
        <w:rPr>
          <w:rFonts w:hint="eastAsia"/>
          <w:sz w:val="24"/>
          <w:szCs w:val="24"/>
        </w:rPr>
        <w:t>，</w:t>
      </w:r>
      <w:r w:rsidR="001261A4" w:rsidRPr="001261A4">
        <w:rPr>
          <w:position w:val="-10"/>
          <w:sz w:val="24"/>
          <w:szCs w:val="24"/>
        </w:rPr>
        <w:object w:dxaOrig="300" w:dyaOrig="320" w14:anchorId="26E05452">
          <v:shape id="_x0000_i1032" type="#_x0000_t75" style="width:18.6pt;height:18.6pt" o:ole="">
            <v:imagedata r:id="rId27" o:title=""/>
          </v:shape>
          <o:OLEObject Type="Embed" ProgID="Equation.DSMT4" ShapeID="_x0000_i1032" DrawAspect="Content" ObjectID="_1715683496" r:id="rId28"/>
        </w:object>
      </w:r>
      <w:r w:rsidR="001261A4" w:rsidRPr="001261A4">
        <w:rPr>
          <w:sz w:val="24"/>
          <w:szCs w:val="24"/>
        </w:rPr>
        <w:t>等代表</w:t>
      </w:r>
      <w:r w:rsidR="001261A4" w:rsidRPr="001261A4">
        <w:rPr>
          <w:rFonts w:hint="eastAsia"/>
          <w:sz w:val="24"/>
          <w:szCs w:val="24"/>
        </w:rPr>
        <w:t>解释变量和控制变量的回归系数。</w:t>
      </w:r>
      <w:proofErr w:type="spellStart"/>
      <w:r w:rsidRPr="001E78B4">
        <w:rPr>
          <w:sz w:val="24"/>
          <w:szCs w:val="24"/>
        </w:rPr>
        <w:t>i</w:t>
      </w:r>
      <w:proofErr w:type="spellEnd"/>
      <w:r w:rsidRPr="001E78B4">
        <w:rPr>
          <w:sz w:val="24"/>
          <w:szCs w:val="24"/>
        </w:rPr>
        <w:t>表示企业个体，</w:t>
      </w:r>
      <w:r w:rsidRPr="001E78B4">
        <w:rPr>
          <w:sz w:val="24"/>
          <w:szCs w:val="24"/>
        </w:rPr>
        <w:t>t</w:t>
      </w:r>
      <w:r w:rsidRPr="001E78B4">
        <w:rPr>
          <w:sz w:val="24"/>
          <w:szCs w:val="24"/>
        </w:rPr>
        <w:t>表示年份，</w:t>
      </w:r>
      <w:bookmarkStart w:id="38" w:name="_Hlk104487044"/>
      <w:r w:rsidR="00F13514" w:rsidRPr="001E78B4">
        <w:rPr>
          <w:position w:val="-8"/>
        </w:rPr>
        <w:object w:dxaOrig="360" w:dyaOrig="240" w14:anchorId="42FEC8A5">
          <v:shape id="_x0000_i1033" type="#_x0000_t75" style="width:15.6pt;height:15.6pt" o:ole="">
            <v:imagedata r:id="rId21" o:title=""/>
          </v:shape>
          <o:OLEObject Type="Embed" ProgID="Equation.DSMT4" ShapeID="_x0000_i1033" DrawAspect="Content" ObjectID="_1715683497" r:id="rId29"/>
        </w:object>
      </w:r>
      <w:r w:rsidRPr="001E78B4">
        <w:rPr>
          <w:sz w:val="24"/>
          <w:szCs w:val="24"/>
        </w:rPr>
        <w:t>表示扰动项。</w:t>
      </w:r>
      <w:bookmarkEnd w:id="37"/>
      <w:bookmarkEnd w:id="38"/>
    </w:p>
    <w:p w14:paraId="5B1B0841" w14:textId="77777777" w:rsidR="003143D3" w:rsidRDefault="003143D3" w:rsidP="00183F16">
      <w:pPr>
        <w:spacing w:line="360" w:lineRule="auto"/>
        <w:rPr>
          <w:rFonts w:ascii="黑体" w:eastAsia="黑体" w:hAnsi="黑体"/>
          <w:b/>
          <w:bCs/>
          <w:sz w:val="28"/>
          <w:szCs w:val="28"/>
        </w:rPr>
        <w:sectPr w:rsidR="003143D3" w:rsidSect="004B2024">
          <w:pgSz w:w="11906" w:h="16838"/>
          <w:pgMar w:top="1440" w:right="1800" w:bottom="1440" w:left="1800" w:header="851" w:footer="992" w:gutter="0"/>
          <w:pgNumType w:start="11"/>
          <w:cols w:space="425"/>
          <w:docGrid w:type="lines" w:linePitch="312"/>
        </w:sectPr>
      </w:pPr>
    </w:p>
    <w:p w14:paraId="1C0958F1" w14:textId="63A0E19F" w:rsidR="003143D3" w:rsidRDefault="003143D3" w:rsidP="0027564C">
      <w:pPr>
        <w:pStyle w:val="1"/>
        <w:spacing w:before="156" w:after="156"/>
      </w:pPr>
      <w:bookmarkStart w:id="39" w:name="_Toc104472941"/>
      <w:bookmarkStart w:id="40" w:name="_Hlk100222423"/>
      <w:r>
        <w:lastRenderedPageBreak/>
        <w:t>4</w:t>
      </w:r>
      <w:r>
        <w:rPr>
          <w:rFonts w:hint="eastAsia"/>
        </w:rPr>
        <w:t>实证分析</w:t>
      </w:r>
      <w:bookmarkEnd w:id="39"/>
    </w:p>
    <w:p w14:paraId="7DEF6F12" w14:textId="0BF0581A" w:rsidR="00D62B7D" w:rsidRPr="00C81473" w:rsidRDefault="003143D3" w:rsidP="0027564C">
      <w:pPr>
        <w:pStyle w:val="2"/>
        <w:spacing w:before="156" w:after="156"/>
      </w:pPr>
      <w:bookmarkStart w:id="41" w:name="_Toc104472942"/>
      <w:bookmarkEnd w:id="40"/>
      <w:r w:rsidRPr="00C81473">
        <w:t>4.1</w:t>
      </w:r>
      <w:r w:rsidR="00696419" w:rsidRPr="00C81473">
        <w:t>描述性统计</w:t>
      </w:r>
      <w:bookmarkEnd w:id="41"/>
      <w:r w:rsidR="00696419" w:rsidRPr="00C81473">
        <w:t xml:space="preserve"> </w:t>
      </w:r>
    </w:p>
    <w:p w14:paraId="5D8BDFE9" w14:textId="1ED3E3A0" w:rsidR="00E93164" w:rsidRPr="00C81473" w:rsidRDefault="00DA65CB" w:rsidP="00E93164">
      <w:pPr>
        <w:spacing w:line="360" w:lineRule="auto"/>
        <w:ind w:firstLineChars="400" w:firstLine="960"/>
        <w:rPr>
          <w:sz w:val="24"/>
          <w:szCs w:val="24"/>
        </w:rPr>
      </w:pPr>
      <w:r w:rsidRPr="00C81473">
        <w:rPr>
          <w:sz w:val="24"/>
          <w:szCs w:val="24"/>
        </w:rPr>
        <w:t>首先本文对主要研究变量进行描述性统计，变量汇总见表</w:t>
      </w:r>
      <w:r w:rsidRPr="00C81473">
        <w:rPr>
          <w:sz w:val="24"/>
          <w:szCs w:val="24"/>
        </w:rPr>
        <w:t>4-1</w:t>
      </w:r>
      <w:r w:rsidRPr="00C81473">
        <w:rPr>
          <w:sz w:val="24"/>
          <w:szCs w:val="24"/>
        </w:rPr>
        <w:t>所示：</w:t>
      </w:r>
    </w:p>
    <w:p w14:paraId="22FC4C01" w14:textId="4E839BB5" w:rsidR="00E93164" w:rsidRPr="00C81473" w:rsidRDefault="00E93164" w:rsidP="00E93164">
      <w:pPr>
        <w:pStyle w:val="a9"/>
        <w:keepNext/>
        <w:jc w:val="center"/>
        <w:rPr>
          <w:rFonts w:ascii="Times New Roman" w:hAnsi="Times New Roman" w:cs="Times New Roman"/>
          <w:sz w:val="24"/>
          <w:szCs w:val="24"/>
        </w:rPr>
      </w:pPr>
      <w:r w:rsidRPr="00C81473">
        <w:rPr>
          <w:rFonts w:ascii="Times New Roman" w:hAnsi="Times New Roman" w:cs="Times New Roman"/>
          <w:sz w:val="24"/>
          <w:szCs w:val="24"/>
        </w:rPr>
        <w:t>表</w:t>
      </w:r>
      <w:r w:rsidRPr="00C81473">
        <w:rPr>
          <w:rFonts w:ascii="Times New Roman" w:hAnsi="Times New Roman" w:cs="Times New Roman"/>
          <w:sz w:val="24"/>
          <w:szCs w:val="24"/>
        </w:rPr>
        <w:t xml:space="preserve">4-1 </w:t>
      </w:r>
      <w:r w:rsidRPr="00C81473">
        <w:rPr>
          <w:rFonts w:ascii="Times New Roman" w:hAnsi="Times New Roman" w:cs="Times New Roman"/>
          <w:sz w:val="24"/>
          <w:szCs w:val="24"/>
        </w:rPr>
        <w:t>变量描述性统计</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1063"/>
        <w:gridCol w:w="1383"/>
        <w:gridCol w:w="1383"/>
        <w:gridCol w:w="1383"/>
        <w:gridCol w:w="1383"/>
      </w:tblGrid>
      <w:tr w:rsidR="00B95D96" w:rsidRPr="00C81473" w14:paraId="545DAFCE" w14:textId="77777777" w:rsidTr="00872B0C">
        <w:trPr>
          <w:trHeight w:val="454"/>
        </w:trPr>
        <w:tc>
          <w:tcPr>
            <w:tcW w:w="1701" w:type="dxa"/>
            <w:tcBorders>
              <w:top w:val="single" w:sz="4" w:space="0" w:color="auto"/>
              <w:bottom w:val="single" w:sz="4" w:space="0" w:color="auto"/>
            </w:tcBorders>
          </w:tcPr>
          <w:p w14:paraId="620B564D"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Variable</w:t>
            </w:r>
          </w:p>
        </w:tc>
        <w:tc>
          <w:tcPr>
            <w:tcW w:w="1063" w:type="dxa"/>
            <w:tcBorders>
              <w:top w:val="single" w:sz="4" w:space="0" w:color="auto"/>
              <w:bottom w:val="single" w:sz="4" w:space="0" w:color="auto"/>
            </w:tcBorders>
          </w:tcPr>
          <w:p w14:paraId="67FAC327" w14:textId="77777777" w:rsidR="00B95D96" w:rsidRPr="00C81473" w:rsidRDefault="00B95D96" w:rsidP="009156C9">
            <w:pPr>
              <w:widowControl w:val="0"/>
              <w:tabs>
                <w:tab w:val="left" w:pos="3136"/>
              </w:tabs>
              <w:jc w:val="center"/>
              <w:rPr>
                <w:rFonts w:eastAsiaTheme="minorEastAsia"/>
                <w:szCs w:val="21"/>
              </w:rPr>
            </w:pPr>
            <w:proofErr w:type="spellStart"/>
            <w:r w:rsidRPr="00C81473">
              <w:rPr>
                <w:rFonts w:eastAsiaTheme="minorEastAsia"/>
                <w:szCs w:val="21"/>
              </w:rPr>
              <w:t>Obs</w:t>
            </w:r>
            <w:proofErr w:type="spellEnd"/>
          </w:p>
        </w:tc>
        <w:tc>
          <w:tcPr>
            <w:tcW w:w="1383" w:type="dxa"/>
            <w:tcBorders>
              <w:top w:val="single" w:sz="4" w:space="0" w:color="auto"/>
              <w:bottom w:val="single" w:sz="4" w:space="0" w:color="auto"/>
            </w:tcBorders>
          </w:tcPr>
          <w:p w14:paraId="1A1DA0B0"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Mean</w:t>
            </w:r>
          </w:p>
        </w:tc>
        <w:tc>
          <w:tcPr>
            <w:tcW w:w="1383" w:type="dxa"/>
            <w:tcBorders>
              <w:top w:val="single" w:sz="4" w:space="0" w:color="auto"/>
              <w:bottom w:val="single" w:sz="4" w:space="0" w:color="auto"/>
            </w:tcBorders>
          </w:tcPr>
          <w:p w14:paraId="7DAA3A87"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Std. dev.</w:t>
            </w:r>
          </w:p>
        </w:tc>
        <w:tc>
          <w:tcPr>
            <w:tcW w:w="1383" w:type="dxa"/>
            <w:tcBorders>
              <w:top w:val="single" w:sz="4" w:space="0" w:color="auto"/>
              <w:bottom w:val="single" w:sz="4" w:space="0" w:color="auto"/>
            </w:tcBorders>
          </w:tcPr>
          <w:p w14:paraId="06944EE6"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Min</w:t>
            </w:r>
          </w:p>
        </w:tc>
        <w:tc>
          <w:tcPr>
            <w:tcW w:w="1383" w:type="dxa"/>
            <w:tcBorders>
              <w:top w:val="single" w:sz="4" w:space="0" w:color="auto"/>
              <w:bottom w:val="single" w:sz="4" w:space="0" w:color="auto"/>
            </w:tcBorders>
          </w:tcPr>
          <w:p w14:paraId="02A378CB"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Max</w:t>
            </w:r>
          </w:p>
        </w:tc>
      </w:tr>
      <w:tr w:rsidR="00B95D96" w:rsidRPr="00C81473" w14:paraId="3A3D28F9" w14:textId="77777777" w:rsidTr="00872B0C">
        <w:trPr>
          <w:trHeight w:val="454"/>
        </w:trPr>
        <w:tc>
          <w:tcPr>
            <w:tcW w:w="1701" w:type="dxa"/>
            <w:tcBorders>
              <w:top w:val="single" w:sz="4" w:space="0" w:color="auto"/>
            </w:tcBorders>
          </w:tcPr>
          <w:p w14:paraId="292E4430"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ROA</w:t>
            </w:r>
          </w:p>
        </w:tc>
        <w:tc>
          <w:tcPr>
            <w:tcW w:w="1063" w:type="dxa"/>
            <w:tcBorders>
              <w:top w:val="single" w:sz="4" w:space="0" w:color="auto"/>
            </w:tcBorders>
          </w:tcPr>
          <w:p w14:paraId="6EFAA174"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515</w:t>
            </w:r>
          </w:p>
        </w:tc>
        <w:tc>
          <w:tcPr>
            <w:tcW w:w="1383" w:type="dxa"/>
            <w:tcBorders>
              <w:top w:val="single" w:sz="4" w:space="0" w:color="auto"/>
            </w:tcBorders>
          </w:tcPr>
          <w:p w14:paraId="2010CBF0"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0.0201462</w:t>
            </w:r>
          </w:p>
        </w:tc>
        <w:tc>
          <w:tcPr>
            <w:tcW w:w="1383" w:type="dxa"/>
            <w:tcBorders>
              <w:top w:val="single" w:sz="4" w:space="0" w:color="auto"/>
            </w:tcBorders>
          </w:tcPr>
          <w:p w14:paraId="3F6C8623"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0.0562142</w:t>
            </w:r>
          </w:p>
        </w:tc>
        <w:tc>
          <w:tcPr>
            <w:tcW w:w="1383" w:type="dxa"/>
            <w:tcBorders>
              <w:top w:val="single" w:sz="4" w:space="0" w:color="auto"/>
            </w:tcBorders>
          </w:tcPr>
          <w:p w14:paraId="4162BF49"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-0.873013</w:t>
            </w:r>
          </w:p>
        </w:tc>
        <w:tc>
          <w:tcPr>
            <w:tcW w:w="1383" w:type="dxa"/>
            <w:tcBorders>
              <w:top w:val="single" w:sz="4" w:space="0" w:color="auto"/>
            </w:tcBorders>
          </w:tcPr>
          <w:p w14:paraId="045133CE"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0.206923</w:t>
            </w:r>
          </w:p>
        </w:tc>
      </w:tr>
      <w:tr w:rsidR="00B95D96" w:rsidRPr="00C81473" w14:paraId="3B91FDC5" w14:textId="77777777" w:rsidTr="009156C9">
        <w:trPr>
          <w:trHeight w:val="454"/>
        </w:trPr>
        <w:tc>
          <w:tcPr>
            <w:tcW w:w="1701" w:type="dxa"/>
          </w:tcPr>
          <w:p w14:paraId="5759A8B4"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OPM</w:t>
            </w:r>
          </w:p>
        </w:tc>
        <w:tc>
          <w:tcPr>
            <w:tcW w:w="1063" w:type="dxa"/>
          </w:tcPr>
          <w:p w14:paraId="25A9EFD6"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515</w:t>
            </w:r>
          </w:p>
        </w:tc>
        <w:tc>
          <w:tcPr>
            <w:tcW w:w="1383" w:type="dxa"/>
          </w:tcPr>
          <w:p w14:paraId="0362B48B"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0.1568803</w:t>
            </w:r>
          </w:p>
        </w:tc>
        <w:tc>
          <w:tcPr>
            <w:tcW w:w="1383" w:type="dxa"/>
          </w:tcPr>
          <w:p w14:paraId="7CB4FD21"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0.3163944</w:t>
            </w:r>
          </w:p>
        </w:tc>
        <w:tc>
          <w:tcPr>
            <w:tcW w:w="1383" w:type="dxa"/>
          </w:tcPr>
          <w:p w14:paraId="465FC383"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-1.97592</w:t>
            </w:r>
          </w:p>
        </w:tc>
        <w:tc>
          <w:tcPr>
            <w:tcW w:w="1383" w:type="dxa"/>
          </w:tcPr>
          <w:p w14:paraId="62DC616A"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3.283194</w:t>
            </w:r>
          </w:p>
        </w:tc>
      </w:tr>
      <w:tr w:rsidR="00B95D96" w:rsidRPr="00C81473" w14:paraId="5F85C719" w14:textId="77777777" w:rsidTr="009156C9">
        <w:trPr>
          <w:trHeight w:val="454"/>
        </w:trPr>
        <w:tc>
          <w:tcPr>
            <w:tcW w:w="1701" w:type="dxa"/>
          </w:tcPr>
          <w:p w14:paraId="6AC1355F"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ROE</w:t>
            </w:r>
          </w:p>
        </w:tc>
        <w:tc>
          <w:tcPr>
            <w:tcW w:w="1063" w:type="dxa"/>
          </w:tcPr>
          <w:p w14:paraId="1129704E"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515</w:t>
            </w:r>
          </w:p>
        </w:tc>
        <w:tc>
          <w:tcPr>
            <w:tcW w:w="1383" w:type="dxa"/>
          </w:tcPr>
          <w:p w14:paraId="7DC61E4C"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0.0453089</w:t>
            </w:r>
          </w:p>
        </w:tc>
        <w:tc>
          <w:tcPr>
            <w:tcW w:w="1383" w:type="dxa"/>
          </w:tcPr>
          <w:p w14:paraId="34855221"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0.2246472</w:t>
            </w:r>
          </w:p>
        </w:tc>
        <w:tc>
          <w:tcPr>
            <w:tcW w:w="1383" w:type="dxa"/>
          </w:tcPr>
          <w:p w14:paraId="79AC9407"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-2.058358</w:t>
            </w:r>
          </w:p>
        </w:tc>
        <w:tc>
          <w:tcPr>
            <w:tcW w:w="1383" w:type="dxa"/>
          </w:tcPr>
          <w:p w14:paraId="6CB7BACA"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0.477873</w:t>
            </w:r>
          </w:p>
        </w:tc>
      </w:tr>
      <w:tr w:rsidR="00B95D96" w:rsidRPr="00C81473" w14:paraId="480E4BC9" w14:textId="77777777" w:rsidTr="009156C9">
        <w:trPr>
          <w:trHeight w:val="454"/>
        </w:trPr>
        <w:tc>
          <w:tcPr>
            <w:tcW w:w="1701" w:type="dxa"/>
          </w:tcPr>
          <w:p w14:paraId="2A3403B1"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CR</w:t>
            </w:r>
          </w:p>
        </w:tc>
        <w:tc>
          <w:tcPr>
            <w:tcW w:w="1063" w:type="dxa"/>
          </w:tcPr>
          <w:p w14:paraId="287E6F93"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515</w:t>
            </w:r>
          </w:p>
        </w:tc>
        <w:tc>
          <w:tcPr>
            <w:tcW w:w="1383" w:type="dxa"/>
          </w:tcPr>
          <w:p w14:paraId="158B1ED1"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1.859571</w:t>
            </w:r>
          </w:p>
        </w:tc>
        <w:tc>
          <w:tcPr>
            <w:tcW w:w="1383" w:type="dxa"/>
          </w:tcPr>
          <w:p w14:paraId="1529E52F"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0.9983372</w:t>
            </w:r>
          </w:p>
        </w:tc>
        <w:tc>
          <w:tcPr>
            <w:tcW w:w="1383" w:type="dxa"/>
          </w:tcPr>
          <w:p w14:paraId="034A0AD4"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0.197592</w:t>
            </w:r>
          </w:p>
        </w:tc>
        <w:tc>
          <w:tcPr>
            <w:tcW w:w="1383" w:type="dxa"/>
          </w:tcPr>
          <w:p w14:paraId="4A8E16D2"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10.1964</w:t>
            </w:r>
          </w:p>
        </w:tc>
      </w:tr>
      <w:tr w:rsidR="00B95D96" w:rsidRPr="00C81473" w14:paraId="22F88145" w14:textId="77777777" w:rsidTr="009156C9">
        <w:trPr>
          <w:trHeight w:val="454"/>
        </w:trPr>
        <w:tc>
          <w:tcPr>
            <w:tcW w:w="1701" w:type="dxa"/>
          </w:tcPr>
          <w:p w14:paraId="677E3229"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TAT</w:t>
            </w:r>
          </w:p>
        </w:tc>
        <w:tc>
          <w:tcPr>
            <w:tcW w:w="1063" w:type="dxa"/>
          </w:tcPr>
          <w:p w14:paraId="6F574E6B"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515</w:t>
            </w:r>
          </w:p>
        </w:tc>
        <w:tc>
          <w:tcPr>
            <w:tcW w:w="1383" w:type="dxa"/>
          </w:tcPr>
          <w:p w14:paraId="036864EC"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0.2263483</w:t>
            </w:r>
          </w:p>
        </w:tc>
        <w:tc>
          <w:tcPr>
            <w:tcW w:w="1383" w:type="dxa"/>
          </w:tcPr>
          <w:p w14:paraId="56F46390"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0.1543428</w:t>
            </w:r>
          </w:p>
        </w:tc>
        <w:tc>
          <w:tcPr>
            <w:tcW w:w="1383" w:type="dxa"/>
          </w:tcPr>
          <w:p w14:paraId="789C5D22"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0.01667</w:t>
            </w:r>
          </w:p>
        </w:tc>
        <w:tc>
          <w:tcPr>
            <w:tcW w:w="1383" w:type="dxa"/>
          </w:tcPr>
          <w:p w14:paraId="21ADC8AE"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1.367413</w:t>
            </w:r>
          </w:p>
        </w:tc>
      </w:tr>
      <w:tr w:rsidR="00B95D96" w:rsidRPr="00C81473" w14:paraId="21A916C6" w14:textId="77777777" w:rsidTr="009156C9">
        <w:trPr>
          <w:trHeight w:val="454"/>
        </w:trPr>
        <w:tc>
          <w:tcPr>
            <w:tcW w:w="1701" w:type="dxa"/>
          </w:tcPr>
          <w:p w14:paraId="3284078A"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AGR</w:t>
            </w:r>
          </w:p>
        </w:tc>
        <w:tc>
          <w:tcPr>
            <w:tcW w:w="1063" w:type="dxa"/>
          </w:tcPr>
          <w:p w14:paraId="0E21F9F3"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515</w:t>
            </w:r>
          </w:p>
        </w:tc>
        <w:tc>
          <w:tcPr>
            <w:tcW w:w="1383" w:type="dxa"/>
          </w:tcPr>
          <w:p w14:paraId="487E9753"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0.118861</w:t>
            </w:r>
          </w:p>
        </w:tc>
        <w:tc>
          <w:tcPr>
            <w:tcW w:w="1383" w:type="dxa"/>
          </w:tcPr>
          <w:p w14:paraId="3B801FE6"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0.2621199</w:t>
            </w:r>
          </w:p>
        </w:tc>
        <w:tc>
          <w:tcPr>
            <w:tcW w:w="1383" w:type="dxa"/>
          </w:tcPr>
          <w:p w14:paraId="3D547EBD"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0.542887</w:t>
            </w:r>
          </w:p>
        </w:tc>
        <w:tc>
          <w:tcPr>
            <w:tcW w:w="1383" w:type="dxa"/>
          </w:tcPr>
          <w:p w14:paraId="6D8EFDBC"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3.391284</w:t>
            </w:r>
          </w:p>
        </w:tc>
      </w:tr>
      <w:tr w:rsidR="00B95D96" w:rsidRPr="00C81473" w14:paraId="1709EB9E" w14:textId="77777777" w:rsidTr="009156C9">
        <w:trPr>
          <w:trHeight w:val="454"/>
        </w:trPr>
        <w:tc>
          <w:tcPr>
            <w:tcW w:w="1701" w:type="dxa"/>
          </w:tcPr>
          <w:p w14:paraId="6EDB7EF9"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OGR</w:t>
            </w:r>
          </w:p>
        </w:tc>
        <w:tc>
          <w:tcPr>
            <w:tcW w:w="1063" w:type="dxa"/>
          </w:tcPr>
          <w:p w14:paraId="75A2F683"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515</w:t>
            </w:r>
          </w:p>
        </w:tc>
        <w:tc>
          <w:tcPr>
            <w:tcW w:w="1383" w:type="dxa"/>
          </w:tcPr>
          <w:p w14:paraId="07D7FAB3"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3.241805</w:t>
            </w:r>
          </w:p>
        </w:tc>
        <w:tc>
          <w:tcPr>
            <w:tcW w:w="1383" w:type="dxa"/>
          </w:tcPr>
          <w:p w14:paraId="03B9694B"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12.2633</w:t>
            </w:r>
          </w:p>
        </w:tc>
        <w:tc>
          <w:tcPr>
            <w:tcW w:w="1383" w:type="dxa"/>
          </w:tcPr>
          <w:p w14:paraId="7B090190"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-1.15222</w:t>
            </w:r>
          </w:p>
        </w:tc>
        <w:tc>
          <w:tcPr>
            <w:tcW w:w="1383" w:type="dxa"/>
          </w:tcPr>
          <w:p w14:paraId="238DEEAB"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166.0508</w:t>
            </w:r>
          </w:p>
        </w:tc>
      </w:tr>
      <w:tr w:rsidR="00B95D96" w:rsidRPr="00C81473" w14:paraId="34E45049" w14:textId="77777777" w:rsidTr="009156C9">
        <w:trPr>
          <w:trHeight w:val="454"/>
        </w:trPr>
        <w:tc>
          <w:tcPr>
            <w:tcW w:w="1701" w:type="dxa"/>
          </w:tcPr>
          <w:p w14:paraId="72A0C98A"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FL</w:t>
            </w:r>
          </w:p>
        </w:tc>
        <w:tc>
          <w:tcPr>
            <w:tcW w:w="1063" w:type="dxa"/>
          </w:tcPr>
          <w:p w14:paraId="1D60955E"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515</w:t>
            </w:r>
          </w:p>
        </w:tc>
        <w:tc>
          <w:tcPr>
            <w:tcW w:w="1383" w:type="dxa"/>
          </w:tcPr>
          <w:p w14:paraId="1D4EEFB9"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0.663533</w:t>
            </w:r>
          </w:p>
        </w:tc>
        <w:tc>
          <w:tcPr>
            <w:tcW w:w="1383" w:type="dxa"/>
          </w:tcPr>
          <w:p w14:paraId="784F4500"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0.1836414</w:t>
            </w:r>
          </w:p>
        </w:tc>
        <w:tc>
          <w:tcPr>
            <w:tcW w:w="1383" w:type="dxa"/>
          </w:tcPr>
          <w:p w14:paraId="14170511"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0.09589</w:t>
            </w:r>
          </w:p>
        </w:tc>
        <w:tc>
          <w:tcPr>
            <w:tcW w:w="1383" w:type="dxa"/>
          </w:tcPr>
          <w:p w14:paraId="522A1E96"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0.960068</w:t>
            </w:r>
          </w:p>
        </w:tc>
      </w:tr>
      <w:tr w:rsidR="00B95D96" w:rsidRPr="00C81473" w14:paraId="528C9425" w14:textId="77777777" w:rsidTr="009156C9">
        <w:trPr>
          <w:trHeight w:val="454"/>
        </w:trPr>
        <w:tc>
          <w:tcPr>
            <w:tcW w:w="1701" w:type="dxa"/>
          </w:tcPr>
          <w:p w14:paraId="35E8DAA9"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SD</w:t>
            </w:r>
          </w:p>
        </w:tc>
        <w:tc>
          <w:tcPr>
            <w:tcW w:w="1063" w:type="dxa"/>
          </w:tcPr>
          <w:p w14:paraId="41194C94"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515</w:t>
            </w:r>
          </w:p>
        </w:tc>
        <w:tc>
          <w:tcPr>
            <w:tcW w:w="1383" w:type="dxa"/>
          </w:tcPr>
          <w:p w14:paraId="029B92AD"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0.4666143</w:t>
            </w:r>
          </w:p>
        </w:tc>
        <w:tc>
          <w:tcPr>
            <w:tcW w:w="1383" w:type="dxa"/>
          </w:tcPr>
          <w:p w14:paraId="2556A036"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0.1644697</w:t>
            </w:r>
          </w:p>
        </w:tc>
        <w:tc>
          <w:tcPr>
            <w:tcW w:w="1383" w:type="dxa"/>
          </w:tcPr>
          <w:p w14:paraId="074CF54A"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0.0906673</w:t>
            </w:r>
          </w:p>
        </w:tc>
        <w:tc>
          <w:tcPr>
            <w:tcW w:w="1383" w:type="dxa"/>
          </w:tcPr>
          <w:p w14:paraId="2E6ACECF"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0.8747141</w:t>
            </w:r>
          </w:p>
        </w:tc>
      </w:tr>
      <w:tr w:rsidR="00B95D96" w:rsidRPr="00C81473" w14:paraId="7FB942B8" w14:textId="77777777" w:rsidTr="009156C9">
        <w:trPr>
          <w:trHeight w:val="454"/>
        </w:trPr>
        <w:tc>
          <w:tcPr>
            <w:tcW w:w="1701" w:type="dxa"/>
          </w:tcPr>
          <w:p w14:paraId="761C2B13"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LD</w:t>
            </w:r>
          </w:p>
        </w:tc>
        <w:tc>
          <w:tcPr>
            <w:tcW w:w="1063" w:type="dxa"/>
          </w:tcPr>
          <w:p w14:paraId="31AD7DBA"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515</w:t>
            </w:r>
          </w:p>
        </w:tc>
        <w:tc>
          <w:tcPr>
            <w:tcW w:w="1383" w:type="dxa"/>
          </w:tcPr>
          <w:p w14:paraId="67BD0BEE"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0.1969187</w:t>
            </w:r>
          </w:p>
        </w:tc>
        <w:tc>
          <w:tcPr>
            <w:tcW w:w="1383" w:type="dxa"/>
          </w:tcPr>
          <w:p w14:paraId="5A7F8E9D"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0.1175732</w:t>
            </w:r>
          </w:p>
        </w:tc>
        <w:tc>
          <w:tcPr>
            <w:tcW w:w="1383" w:type="dxa"/>
          </w:tcPr>
          <w:p w14:paraId="6A8EFF1D"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0</w:t>
            </w:r>
          </w:p>
        </w:tc>
        <w:tc>
          <w:tcPr>
            <w:tcW w:w="1383" w:type="dxa"/>
          </w:tcPr>
          <w:p w14:paraId="0ADDF2D3"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0.5563086</w:t>
            </w:r>
          </w:p>
        </w:tc>
      </w:tr>
      <w:tr w:rsidR="00B95D96" w:rsidRPr="00C81473" w14:paraId="2DFC312F" w14:textId="77777777" w:rsidTr="009156C9">
        <w:trPr>
          <w:trHeight w:val="454"/>
        </w:trPr>
        <w:tc>
          <w:tcPr>
            <w:tcW w:w="1701" w:type="dxa"/>
          </w:tcPr>
          <w:p w14:paraId="01418449" w14:textId="77777777" w:rsidR="00B95D96" w:rsidRPr="00C81473" w:rsidRDefault="00B95D96" w:rsidP="009156C9">
            <w:pPr>
              <w:widowControl w:val="0"/>
              <w:tabs>
                <w:tab w:val="left" w:pos="3136"/>
              </w:tabs>
              <w:jc w:val="center"/>
              <w:rPr>
                <w:rFonts w:eastAsiaTheme="minorEastAsia"/>
                <w:szCs w:val="21"/>
              </w:rPr>
            </w:pPr>
            <w:proofErr w:type="spellStart"/>
            <w:r w:rsidRPr="00C81473">
              <w:rPr>
                <w:rFonts w:eastAsiaTheme="minorEastAsia"/>
                <w:szCs w:val="21"/>
              </w:rPr>
              <w:t>lnTA</w:t>
            </w:r>
            <w:proofErr w:type="spellEnd"/>
          </w:p>
        </w:tc>
        <w:tc>
          <w:tcPr>
            <w:tcW w:w="1063" w:type="dxa"/>
          </w:tcPr>
          <w:p w14:paraId="497C8650"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515</w:t>
            </w:r>
          </w:p>
        </w:tc>
        <w:tc>
          <w:tcPr>
            <w:tcW w:w="1383" w:type="dxa"/>
          </w:tcPr>
          <w:p w14:paraId="493981D5"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10.2728</w:t>
            </w:r>
          </w:p>
        </w:tc>
        <w:tc>
          <w:tcPr>
            <w:tcW w:w="1383" w:type="dxa"/>
          </w:tcPr>
          <w:p w14:paraId="3E36945B"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1.501576</w:t>
            </w:r>
          </w:p>
        </w:tc>
        <w:tc>
          <w:tcPr>
            <w:tcW w:w="1383" w:type="dxa"/>
          </w:tcPr>
          <w:p w14:paraId="4EE647F1"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6.697533</w:t>
            </w:r>
          </w:p>
        </w:tc>
        <w:tc>
          <w:tcPr>
            <w:tcW w:w="1383" w:type="dxa"/>
          </w:tcPr>
          <w:p w14:paraId="7362BD11"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14.4775</w:t>
            </w:r>
          </w:p>
        </w:tc>
      </w:tr>
      <w:tr w:rsidR="00B95D96" w:rsidRPr="00C81473" w14:paraId="3D4069D3" w14:textId="77777777" w:rsidTr="009156C9">
        <w:trPr>
          <w:trHeight w:val="454"/>
        </w:trPr>
        <w:tc>
          <w:tcPr>
            <w:tcW w:w="1701" w:type="dxa"/>
          </w:tcPr>
          <w:p w14:paraId="3EF7A33A"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OC</w:t>
            </w:r>
          </w:p>
        </w:tc>
        <w:tc>
          <w:tcPr>
            <w:tcW w:w="1063" w:type="dxa"/>
          </w:tcPr>
          <w:p w14:paraId="3D3DC907"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515</w:t>
            </w:r>
          </w:p>
        </w:tc>
        <w:tc>
          <w:tcPr>
            <w:tcW w:w="1383" w:type="dxa"/>
          </w:tcPr>
          <w:p w14:paraId="0655ED09"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39.38239</w:t>
            </w:r>
          </w:p>
        </w:tc>
        <w:tc>
          <w:tcPr>
            <w:tcW w:w="1383" w:type="dxa"/>
          </w:tcPr>
          <w:p w14:paraId="29731D6E"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14.95425</w:t>
            </w:r>
          </w:p>
        </w:tc>
        <w:tc>
          <w:tcPr>
            <w:tcW w:w="1383" w:type="dxa"/>
          </w:tcPr>
          <w:p w14:paraId="403CD06A"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7.12</w:t>
            </w:r>
          </w:p>
        </w:tc>
        <w:tc>
          <w:tcPr>
            <w:tcW w:w="1383" w:type="dxa"/>
          </w:tcPr>
          <w:p w14:paraId="781448F9"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80.65</w:t>
            </w:r>
          </w:p>
        </w:tc>
      </w:tr>
      <w:tr w:rsidR="00B95D96" w:rsidRPr="00C81473" w14:paraId="17EB3BA7" w14:textId="77777777" w:rsidTr="009156C9">
        <w:trPr>
          <w:trHeight w:val="454"/>
        </w:trPr>
        <w:tc>
          <w:tcPr>
            <w:tcW w:w="1701" w:type="dxa"/>
            <w:tcBorders>
              <w:bottom w:val="single" w:sz="4" w:space="0" w:color="auto"/>
            </w:tcBorders>
          </w:tcPr>
          <w:p w14:paraId="6B2896BF"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OS</w:t>
            </w:r>
          </w:p>
        </w:tc>
        <w:tc>
          <w:tcPr>
            <w:tcW w:w="1063" w:type="dxa"/>
            <w:tcBorders>
              <w:bottom w:val="single" w:sz="4" w:space="0" w:color="auto"/>
            </w:tcBorders>
          </w:tcPr>
          <w:p w14:paraId="0F2C0817"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515</w:t>
            </w:r>
          </w:p>
        </w:tc>
        <w:tc>
          <w:tcPr>
            <w:tcW w:w="1383" w:type="dxa"/>
            <w:tcBorders>
              <w:bottom w:val="single" w:sz="4" w:space="0" w:color="auto"/>
            </w:tcBorders>
          </w:tcPr>
          <w:p w14:paraId="273F00A5"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0.4932039</w:t>
            </w:r>
          </w:p>
        </w:tc>
        <w:tc>
          <w:tcPr>
            <w:tcW w:w="1383" w:type="dxa"/>
            <w:tcBorders>
              <w:bottom w:val="single" w:sz="4" w:space="0" w:color="auto"/>
            </w:tcBorders>
          </w:tcPr>
          <w:p w14:paraId="37088CD0"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0.5004399</w:t>
            </w:r>
          </w:p>
        </w:tc>
        <w:tc>
          <w:tcPr>
            <w:tcW w:w="1383" w:type="dxa"/>
            <w:tcBorders>
              <w:bottom w:val="single" w:sz="4" w:space="0" w:color="auto"/>
            </w:tcBorders>
          </w:tcPr>
          <w:p w14:paraId="5E0EDD5B"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0</w:t>
            </w:r>
          </w:p>
        </w:tc>
        <w:tc>
          <w:tcPr>
            <w:tcW w:w="1383" w:type="dxa"/>
            <w:tcBorders>
              <w:bottom w:val="single" w:sz="4" w:space="0" w:color="auto"/>
            </w:tcBorders>
          </w:tcPr>
          <w:p w14:paraId="7B4EC512" w14:textId="77777777" w:rsidR="00B95D96" w:rsidRPr="00C81473" w:rsidRDefault="00B95D96" w:rsidP="009156C9">
            <w:pPr>
              <w:widowControl w:val="0"/>
              <w:tabs>
                <w:tab w:val="left" w:pos="3136"/>
              </w:tabs>
              <w:jc w:val="center"/>
              <w:rPr>
                <w:rFonts w:eastAsiaTheme="minorEastAsia"/>
                <w:szCs w:val="21"/>
              </w:rPr>
            </w:pPr>
            <w:r w:rsidRPr="00C81473">
              <w:rPr>
                <w:rFonts w:eastAsiaTheme="minorEastAsia"/>
                <w:szCs w:val="21"/>
              </w:rPr>
              <w:t>1</w:t>
            </w:r>
          </w:p>
        </w:tc>
      </w:tr>
    </w:tbl>
    <w:p w14:paraId="79EFAABF" w14:textId="2D332303" w:rsidR="00DA65CB" w:rsidRDefault="003619A9" w:rsidP="003E5560">
      <w:pPr>
        <w:spacing w:line="360" w:lineRule="auto"/>
        <w:ind w:firstLineChars="200" w:firstLine="480"/>
        <w:jc w:val="both"/>
        <w:rPr>
          <w:rFonts w:ascii="宋体" w:hAnsi="宋体"/>
          <w:sz w:val="24"/>
          <w:szCs w:val="24"/>
        </w:rPr>
      </w:pPr>
      <w:r w:rsidRPr="00C81473">
        <w:rPr>
          <w:sz w:val="24"/>
          <w:szCs w:val="24"/>
        </w:rPr>
        <w:t>根据表中数据，可以看出本文所选取的我国</w:t>
      </w:r>
      <w:r w:rsidRPr="00C81473">
        <w:rPr>
          <w:sz w:val="24"/>
          <w:szCs w:val="24"/>
        </w:rPr>
        <w:t>A</w:t>
      </w:r>
      <w:r w:rsidRPr="00C81473">
        <w:rPr>
          <w:sz w:val="24"/>
          <w:szCs w:val="24"/>
        </w:rPr>
        <w:t>股上市的</w:t>
      </w:r>
      <w:r w:rsidRPr="00C81473">
        <w:rPr>
          <w:sz w:val="24"/>
          <w:szCs w:val="24"/>
        </w:rPr>
        <w:t>103</w:t>
      </w:r>
      <w:r w:rsidRPr="00C81473">
        <w:rPr>
          <w:sz w:val="24"/>
          <w:szCs w:val="24"/>
        </w:rPr>
        <w:t>家房地产企业的资产负债率的均值高达</w:t>
      </w:r>
      <w:r w:rsidR="00C53592" w:rsidRPr="00C81473">
        <w:rPr>
          <w:sz w:val="24"/>
          <w:szCs w:val="24"/>
        </w:rPr>
        <w:t>66.3533%</w:t>
      </w:r>
      <w:r w:rsidR="00C53592" w:rsidRPr="00C81473">
        <w:rPr>
          <w:sz w:val="24"/>
          <w:szCs w:val="24"/>
        </w:rPr>
        <w:t>，最大值为</w:t>
      </w:r>
      <w:r w:rsidR="00C53592" w:rsidRPr="00C81473">
        <w:rPr>
          <w:sz w:val="24"/>
          <w:szCs w:val="24"/>
        </w:rPr>
        <w:t>96.0068%</w:t>
      </w:r>
      <w:r w:rsidR="00C53592" w:rsidRPr="00C81473">
        <w:rPr>
          <w:sz w:val="24"/>
          <w:szCs w:val="24"/>
        </w:rPr>
        <w:t>。</w:t>
      </w:r>
      <w:r w:rsidR="00CF0A97" w:rsidRPr="00C81473">
        <w:rPr>
          <w:sz w:val="24"/>
          <w:szCs w:val="24"/>
        </w:rPr>
        <w:t>由此可见我国房地产企业整体存在杠杆率过高的问题。过高的财务杠杆可以帮助企业</w:t>
      </w:r>
      <w:r w:rsidR="00427738" w:rsidRPr="00C81473">
        <w:rPr>
          <w:sz w:val="24"/>
          <w:szCs w:val="24"/>
        </w:rPr>
        <w:t>降低</w:t>
      </w:r>
      <w:r w:rsidR="00CF0A97" w:rsidRPr="00C81473">
        <w:rPr>
          <w:sz w:val="24"/>
          <w:szCs w:val="24"/>
        </w:rPr>
        <w:t>融资</w:t>
      </w:r>
      <w:r w:rsidR="00427738" w:rsidRPr="00C81473">
        <w:rPr>
          <w:sz w:val="24"/>
          <w:szCs w:val="24"/>
        </w:rPr>
        <w:t>成本，但当企业的偿债压力过大时也会面临着无力偿还、资不抵债的困境。因此适当地使用财务杠杆，控制企业杠杆率尤为重要。</w:t>
      </w:r>
      <w:r w:rsidR="00C53592" w:rsidRPr="00C81473">
        <w:rPr>
          <w:sz w:val="24"/>
          <w:szCs w:val="24"/>
        </w:rPr>
        <w:t>从负债的期限结构来看，我国房地产企业的短期负债率明显更高</w:t>
      </w:r>
      <w:r w:rsidR="007D3D30">
        <w:rPr>
          <w:rFonts w:hint="eastAsia"/>
          <w:sz w:val="24"/>
          <w:szCs w:val="24"/>
        </w:rPr>
        <w:t>于</w:t>
      </w:r>
      <w:r w:rsidR="00C53592" w:rsidRPr="00C81473">
        <w:rPr>
          <w:sz w:val="24"/>
          <w:szCs w:val="24"/>
        </w:rPr>
        <w:t>长期负债</w:t>
      </w:r>
      <w:r w:rsidR="00427738" w:rsidRPr="00C81473">
        <w:rPr>
          <w:sz w:val="24"/>
          <w:szCs w:val="24"/>
        </w:rPr>
        <w:t>，由表</w:t>
      </w:r>
      <w:r w:rsidR="00427738" w:rsidRPr="00C81473">
        <w:rPr>
          <w:sz w:val="24"/>
          <w:szCs w:val="24"/>
        </w:rPr>
        <w:t>4-1</w:t>
      </w:r>
      <w:r w:rsidR="00427738" w:rsidRPr="00C81473">
        <w:rPr>
          <w:sz w:val="24"/>
          <w:szCs w:val="24"/>
        </w:rPr>
        <w:t>可见房地产企业的长期负债与短期负债比率约为</w:t>
      </w:r>
      <w:r w:rsidR="00427738" w:rsidRPr="00C81473">
        <w:rPr>
          <w:sz w:val="24"/>
          <w:szCs w:val="24"/>
        </w:rPr>
        <w:t>42%</w:t>
      </w:r>
      <w:r w:rsidR="00427738" w:rsidRPr="00C81473">
        <w:rPr>
          <w:sz w:val="24"/>
          <w:szCs w:val="24"/>
        </w:rPr>
        <w:t>。房地产企业更加倾向于短期负债融资，这与我国的融资环境密切相关</w:t>
      </w:r>
      <w:r w:rsidR="008E0714" w:rsidRPr="00C81473">
        <w:rPr>
          <w:sz w:val="24"/>
          <w:szCs w:val="24"/>
        </w:rPr>
        <w:t>。</w:t>
      </w:r>
      <w:r w:rsidR="00427738" w:rsidRPr="00C81473">
        <w:rPr>
          <w:sz w:val="24"/>
          <w:szCs w:val="24"/>
        </w:rPr>
        <w:t>短期负债利率低，且相对于长期负债更易获取</w:t>
      </w:r>
      <w:r w:rsidR="008E0714" w:rsidRPr="00C81473">
        <w:rPr>
          <w:sz w:val="24"/>
          <w:szCs w:val="24"/>
        </w:rPr>
        <w:t>，但其给企业带来的偿债压力相对更大，企业面临的财务风险也相对更高</w:t>
      </w:r>
      <w:r w:rsidR="00C53592" w:rsidRPr="00C81473">
        <w:rPr>
          <w:sz w:val="24"/>
          <w:szCs w:val="24"/>
        </w:rPr>
        <w:t>。</w:t>
      </w:r>
    </w:p>
    <w:p w14:paraId="414A37C2" w14:textId="18682F6A" w:rsidR="00932FD2" w:rsidRDefault="00EF5A76" w:rsidP="003E5560">
      <w:pPr>
        <w:spacing w:line="360" w:lineRule="auto"/>
        <w:ind w:firstLine="561"/>
        <w:jc w:val="both"/>
        <w:rPr>
          <w:sz w:val="24"/>
          <w:szCs w:val="24"/>
        </w:rPr>
      </w:pPr>
      <w:r>
        <w:rPr>
          <w:rFonts w:hint="eastAsia"/>
          <w:sz w:val="24"/>
          <w:szCs w:val="24"/>
        </w:rPr>
        <w:lastRenderedPageBreak/>
        <w:t>在体现企业盈利能力的变量中，</w:t>
      </w:r>
      <w:r w:rsidR="00932FD2">
        <w:rPr>
          <w:rFonts w:hint="eastAsia"/>
          <w:sz w:val="24"/>
          <w:szCs w:val="24"/>
        </w:rPr>
        <w:t>R</w:t>
      </w:r>
      <w:r w:rsidR="00932FD2">
        <w:rPr>
          <w:sz w:val="24"/>
          <w:szCs w:val="24"/>
        </w:rPr>
        <w:t>OE</w:t>
      </w:r>
      <w:r w:rsidR="00932FD2">
        <w:rPr>
          <w:rFonts w:hint="eastAsia"/>
          <w:sz w:val="24"/>
          <w:szCs w:val="24"/>
        </w:rPr>
        <w:t>的浮动范围和标准差明显大于</w:t>
      </w:r>
      <w:r w:rsidR="00932FD2">
        <w:rPr>
          <w:rFonts w:hint="eastAsia"/>
          <w:sz w:val="24"/>
          <w:szCs w:val="24"/>
        </w:rPr>
        <w:t>R</w:t>
      </w:r>
      <w:r w:rsidR="00932FD2">
        <w:rPr>
          <w:sz w:val="24"/>
          <w:szCs w:val="24"/>
        </w:rPr>
        <w:t>OA</w:t>
      </w:r>
      <w:r w:rsidR="00932FD2">
        <w:rPr>
          <w:rFonts w:hint="eastAsia"/>
          <w:sz w:val="24"/>
          <w:szCs w:val="24"/>
        </w:rPr>
        <w:t>。而总资产收益率</w:t>
      </w:r>
      <w:r w:rsidR="00932FD2">
        <w:rPr>
          <w:sz w:val="24"/>
          <w:szCs w:val="24"/>
        </w:rPr>
        <w:t>ROA</w:t>
      </w:r>
      <w:r w:rsidR="00932FD2">
        <w:rPr>
          <w:rFonts w:hint="eastAsia"/>
          <w:sz w:val="24"/>
          <w:szCs w:val="24"/>
        </w:rPr>
        <w:t>与净资产收益率</w:t>
      </w:r>
      <w:r w:rsidR="00932FD2">
        <w:rPr>
          <w:rFonts w:hint="eastAsia"/>
          <w:sz w:val="24"/>
          <w:szCs w:val="24"/>
        </w:rPr>
        <w:t>R</w:t>
      </w:r>
      <w:r w:rsidR="00932FD2">
        <w:rPr>
          <w:sz w:val="24"/>
          <w:szCs w:val="24"/>
        </w:rPr>
        <w:t>OE</w:t>
      </w:r>
      <w:r w:rsidR="00932FD2">
        <w:rPr>
          <w:rFonts w:hint="eastAsia"/>
          <w:sz w:val="24"/>
          <w:szCs w:val="24"/>
        </w:rPr>
        <w:t>的区别在于</w:t>
      </w:r>
      <w:r w:rsidR="00932FD2">
        <w:rPr>
          <w:rFonts w:hint="eastAsia"/>
          <w:sz w:val="24"/>
          <w:szCs w:val="24"/>
        </w:rPr>
        <w:t>R</w:t>
      </w:r>
      <w:r w:rsidR="00932FD2">
        <w:rPr>
          <w:sz w:val="24"/>
          <w:szCs w:val="24"/>
        </w:rPr>
        <w:t>OA</w:t>
      </w:r>
      <w:r w:rsidR="00932FD2">
        <w:rPr>
          <w:rFonts w:hint="eastAsia"/>
          <w:sz w:val="24"/>
          <w:szCs w:val="24"/>
        </w:rPr>
        <w:t>体现的是公司总资产的盈利能力，</w:t>
      </w:r>
      <w:r w:rsidR="00932FD2">
        <w:rPr>
          <w:sz w:val="24"/>
          <w:szCs w:val="24"/>
        </w:rPr>
        <w:t>ROE</w:t>
      </w:r>
      <w:r w:rsidR="00932FD2">
        <w:rPr>
          <w:rFonts w:hint="eastAsia"/>
          <w:sz w:val="24"/>
          <w:szCs w:val="24"/>
        </w:rPr>
        <w:t>体现的是公司股东权益的盈利能力。两者的不同也能体现出房地产企业对财务杠杆的运用情况。</w:t>
      </w:r>
    </w:p>
    <w:p w14:paraId="21153BA4" w14:textId="3B8D92EC" w:rsidR="007252BE" w:rsidRPr="00C81473" w:rsidRDefault="007252BE" w:rsidP="003E5560">
      <w:pPr>
        <w:spacing w:line="360" w:lineRule="auto"/>
        <w:ind w:firstLine="561"/>
        <w:jc w:val="both"/>
        <w:rPr>
          <w:sz w:val="24"/>
          <w:szCs w:val="24"/>
        </w:rPr>
      </w:pPr>
      <w:r w:rsidRPr="00C81473">
        <w:rPr>
          <w:sz w:val="24"/>
          <w:szCs w:val="24"/>
        </w:rPr>
        <w:t>OGR</w:t>
      </w:r>
      <w:r w:rsidRPr="00C81473">
        <w:rPr>
          <w:sz w:val="24"/>
          <w:szCs w:val="24"/>
        </w:rPr>
        <w:t>（营业收入增长率）最高值为</w:t>
      </w:r>
      <w:r w:rsidRPr="00C81473">
        <w:rPr>
          <w:sz w:val="24"/>
          <w:szCs w:val="24"/>
        </w:rPr>
        <w:t>166.0508</w:t>
      </w:r>
      <w:r w:rsidRPr="00C81473">
        <w:rPr>
          <w:sz w:val="24"/>
          <w:szCs w:val="24"/>
        </w:rPr>
        <w:t>，最低值却为</w:t>
      </w:r>
      <w:r w:rsidRPr="00C81473">
        <w:rPr>
          <w:sz w:val="24"/>
          <w:szCs w:val="24"/>
        </w:rPr>
        <w:t>-1.15222</w:t>
      </w:r>
      <w:r w:rsidRPr="00C81473">
        <w:rPr>
          <w:sz w:val="24"/>
          <w:szCs w:val="24"/>
        </w:rPr>
        <w:t>，标准差为</w:t>
      </w:r>
      <w:r w:rsidRPr="00C81473">
        <w:rPr>
          <w:sz w:val="24"/>
          <w:szCs w:val="24"/>
        </w:rPr>
        <w:t>12.2633.</w:t>
      </w:r>
      <w:r w:rsidRPr="00C81473">
        <w:rPr>
          <w:sz w:val="24"/>
          <w:szCs w:val="24"/>
        </w:rPr>
        <w:t>说明在近年来国家去杠杆化和坚持</w:t>
      </w:r>
      <w:r w:rsidRPr="00C81473">
        <w:rPr>
          <w:sz w:val="24"/>
          <w:szCs w:val="24"/>
        </w:rPr>
        <w:t>“</w:t>
      </w:r>
      <w:r w:rsidRPr="00C81473">
        <w:rPr>
          <w:sz w:val="24"/>
          <w:szCs w:val="24"/>
        </w:rPr>
        <w:t>房住不炒</w:t>
      </w:r>
      <w:r w:rsidRPr="00C81473">
        <w:rPr>
          <w:sz w:val="24"/>
          <w:szCs w:val="24"/>
        </w:rPr>
        <w:t>”</w:t>
      </w:r>
      <w:r w:rsidRPr="00C81473">
        <w:rPr>
          <w:sz w:val="24"/>
          <w:szCs w:val="24"/>
        </w:rPr>
        <w:t>的政策环境下，不同房地产企业的经营状况有着很大的差距，市场竞争异常激烈。</w:t>
      </w:r>
    </w:p>
    <w:p w14:paraId="69B5E287" w14:textId="20141BD6" w:rsidR="00EC06A6" w:rsidRPr="0079749E" w:rsidRDefault="005076CB" w:rsidP="006D627D">
      <w:pPr>
        <w:spacing w:line="360" w:lineRule="auto"/>
        <w:ind w:firstLine="561"/>
        <w:jc w:val="both"/>
        <w:rPr>
          <w:sz w:val="24"/>
          <w:szCs w:val="24"/>
        </w:rPr>
      </w:pPr>
      <w:r w:rsidRPr="007D3D30">
        <w:rPr>
          <w:sz w:val="24"/>
          <w:szCs w:val="24"/>
        </w:rPr>
        <w:t>控制变量中，代表股权集中度的变量</w:t>
      </w:r>
      <w:r w:rsidRPr="007D3D30">
        <w:rPr>
          <w:sz w:val="24"/>
          <w:szCs w:val="24"/>
        </w:rPr>
        <w:t>OC</w:t>
      </w:r>
      <w:r w:rsidRPr="007D3D30">
        <w:rPr>
          <w:sz w:val="24"/>
          <w:szCs w:val="24"/>
        </w:rPr>
        <w:t>的标准差较大，其波动区间在</w:t>
      </w:r>
      <w:r w:rsidRPr="007D3D30">
        <w:rPr>
          <w:sz w:val="24"/>
          <w:szCs w:val="24"/>
        </w:rPr>
        <w:t>7.12</w:t>
      </w:r>
      <w:r w:rsidRPr="007D3D30">
        <w:rPr>
          <w:sz w:val="24"/>
          <w:szCs w:val="24"/>
        </w:rPr>
        <w:t>到</w:t>
      </w:r>
      <w:r w:rsidRPr="007D3D30">
        <w:rPr>
          <w:sz w:val="24"/>
          <w:szCs w:val="24"/>
        </w:rPr>
        <w:t>80.65</w:t>
      </w:r>
      <w:r w:rsidRPr="007D3D30">
        <w:rPr>
          <w:sz w:val="24"/>
          <w:szCs w:val="24"/>
        </w:rPr>
        <w:t>说明我国房地产企业的股权集中度差异较大，不同的股权集中度会影响公司的经营策略。</w:t>
      </w:r>
      <w:r w:rsidR="007D3D30" w:rsidRPr="007D3D30">
        <w:rPr>
          <w:sz w:val="24"/>
          <w:szCs w:val="24"/>
        </w:rPr>
        <w:t>前十大股东的持股比例的平均数约为</w:t>
      </w:r>
      <w:r w:rsidR="007D3D30" w:rsidRPr="007D3D30">
        <w:rPr>
          <w:sz w:val="24"/>
          <w:szCs w:val="24"/>
        </w:rPr>
        <w:t>39.38%</w:t>
      </w:r>
      <w:r w:rsidR="007D3D30" w:rsidRPr="007D3D30">
        <w:rPr>
          <w:sz w:val="24"/>
          <w:szCs w:val="24"/>
        </w:rPr>
        <w:t>，说明我国房地产行业存在着股权集中的情况。</w:t>
      </w:r>
      <w:r w:rsidR="007252BE" w:rsidRPr="007D3D30">
        <w:rPr>
          <w:sz w:val="24"/>
          <w:szCs w:val="24"/>
        </w:rPr>
        <w:t>从</w:t>
      </w:r>
      <w:r w:rsidR="007D3D30" w:rsidRPr="007D3D30">
        <w:rPr>
          <w:sz w:val="24"/>
          <w:szCs w:val="24"/>
        </w:rPr>
        <w:t>控制</w:t>
      </w:r>
      <w:r w:rsidR="007252BE" w:rsidRPr="007D3D30">
        <w:rPr>
          <w:sz w:val="24"/>
          <w:szCs w:val="24"/>
        </w:rPr>
        <w:t>变量所有权性质中可</w:t>
      </w:r>
      <w:r w:rsidR="007D3D30" w:rsidRPr="007D3D30">
        <w:rPr>
          <w:sz w:val="24"/>
          <w:szCs w:val="24"/>
        </w:rPr>
        <w:t>以发现</w:t>
      </w:r>
      <w:r w:rsidR="007252BE" w:rsidRPr="007D3D30">
        <w:rPr>
          <w:sz w:val="24"/>
          <w:szCs w:val="24"/>
        </w:rPr>
        <w:t>，样本选取的</w:t>
      </w:r>
      <w:r w:rsidR="007252BE" w:rsidRPr="007D3D30">
        <w:rPr>
          <w:sz w:val="24"/>
          <w:szCs w:val="24"/>
        </w:rPr>
        <w:t>103</w:t>
      </w:r>
      <w:r w:rsidR="007252BE" w:rsidRPr="007D3D30">
        <w:rPr>
          <w:sz w:val="24"/>
          <w:szCs w:val="24"/>
        </w:rPr>
        <w:t>家上市房地产企业中有</w:t>
      </w:r>
      <w:r w:rsidR="007252BE" w:rsidRPr="007D3D30">
        <w:rPr>
          <w:sz w:val="24"/>
          <w:szCs w:val="24"/>
        </w:rPr>
        <w:t>55</w:t>
      </w:r>
      <w:r w:rsidR="007252BE" w:rsidRPr="007D3D30">
        <w:rPr>
          <w:sz w:val="24"/>
          <w:szCs w:val="24"/>
        </w:rPr>
        <w:t>家为国有企业。</w:t>
      </w:r>
      <w:r w:rsidR="007D3D30" w:rsidRPr="007D3D30">
        <w:rPr>
          <w:sz w:val="24"/>
          <w:szCs w:val="24"/>
        </w:rPr>
        <w:t>国有企业的比例高于其他大部分企业，能够体现出在我国的房地产行业，国有企业在发展上占据优势。</w:t>
      </w:r>
    </w:p>
    <w:p w14:paraId="1E84BB5F" w14:textId="46E650F2" w:rsidR="003143D3" w:rsidRPr="00C81473" w:rsidRDefault="003143D3" w:rsidP="0027564C">
      <w:pPr>
        <w:pStyle w:val="2"/>
        <w:spacing w:before="156" w:after="156"/>
      </w:pPr>
      <w:bookmarkStart w:id="42" w:name="_Toc104472943"/>
      <w:r w:rsidRPr="00C81473">
        <w:t xml:space="preserve">4.2 </w:t>
      </w:r>
      <w:r w:rsidRPr="00C81473">
        <w:t>相关性分析</w:t>
      </w:r>
      <w:bookmarkEnd w:id="42"/>
      <w:r w:rsidRPr="00C81473">
        <w:tab/>
      </w:r>
    </w:p>
    <w:p w14:paraId="4843E31B" w14:textId="0581BE80" w:rsidR="00315C8A" w:rsidRPr="00C81473" w:rsidRDefault="001C3E4F" w:rsidP="00315C8A">
      <w:pPr>
        <w:spacing w:line="480" w:lineRule="auto"/>
        <w:ind w:firstLine="561"/>
        <w:rPr>
          <w:sz w:val="24"/>
          <w:szCs w:val="24"/>
        </w:rPr>
      </w:pPr>
      <w:r w:rsidRPr="00C81473">
        <w:rPr>
          <w:sz w:val="24"/>
          <w:szCs w:val="24"/>
        </w:rPr>
        <w:t>本文使用</w:t>
      </w:r>
      <w:r w:rsidR="00DE4B56">
        <w:rPr>
          <w:sz w:val="24"/>
          <w:szCs w:val="24"/>
        </w:rPr>
        <w:t>S</w:t>
      </w:r>
      <w:r w:rsidRPr="00C81473">
        <w:rPr>
          <w:sz w:val="24"/>
          <w:szCs w:val="24"/>
        </w:rPr>
        <w:t>tata</w:t>
      </w:r>
      <w:r w:rsidRPr="00C81473">
        <w:rPr>
          <w:sz w:val="24"/>
          <w:szCs w:val="24"/>
        </w:rPr>
        <w:t>统计软件对变量进行了相关性分析，见表</w:t>
      </w:r>
      <w:r w:rsidRPr="00C81473">
        <w:rPr>
          <w:sz w:val="24"/>
          <w:szCs w:val="24"/>
        </w:rPr>
        <w:t>4-2</w:t>
      </w:r>
      <w:r w:rsidR="006A6B01">
        <w:rPr>
          <w:rFonts w:hint="eastAsia"/>
          <w:sz w:val="24"/>
          <w:szCs w:val="24"/>
        </w:rPr>
        <w:t>：</w:t>
      </w:r>
    </w:p>
    <w:p w14:paraId="5F76E481" w14:textId="58C54220" w:rsidR="001C3E4F" w:rsidRPr="006A6B01" w:rsidRDefault="001C3E4F" w:rsidP="006A6B01">
      <w:pPr>
        <w:pStyle w:val="a9"/>
        <w:keepNext/>
        <w:jc w:val="center"/>
        <w:rPr>
          <w:rFonts w:ascii="Times New Roman" w:hAnsi="Times New Roman" w:cs="Times New Roman"/>
          <w:sz w:val="24"/>
          <w:szCs w:val="24"/>
        </w:rPr>
      </w:pPr>
      <w:r w:rsidRPr="00C81473">
        <w:rPr>
          <w:rFonts w:ascii="Times New Roman" w:hAnsi="Times New Roman" w:cs="Times New Roman"/>
          <w:sz w:val="24"/>
          <w:szCs w:val="24"/>
        </w:rPr>
        <w:t>表</w:t>
      </w:r>
      <w:r w:rsidRPr="00C81473">
        <w:rPr>
          <w:rFonts w:ascii="Times New Roman" w:hAnsi="Times New Roman" w:cs="Times New Roman"/>
          <w:sz w:val="24"/>
          <w:szCs w:val="24"/>
        </w:rPr>
        <w:t xml:space="preserve">4-2 </w:t>
      </w:r>
      <w:r w:rsidRPr="00C81473">
        <w:rPr>
          <w:rFonts w:ascii="Times New Roman" w:hAnsi="Times New Roman" w:cs="Times New Roman"/>
          <w:sz w:val="24"/>
          <w:szCs w:val="24"/>
        </w:rPr>
        <w:t>相关性分析</w:t>
      </w:r>
    </w:p>
    <w:tbl>
      <w:tblPr>
        <w:tblW w:w="8931" w:type="dxa"/>
        <w:jc w:val="center"/>
        <w:tblLayout w:type="fixed"/>
        <w:tblCellMar>
          <w:left w:w="75" w:type="dxa"/>
          <w:right w:w="75" w:type="dxa"/>
        </w:tblCellMar>
        <w:tblLook w:val="0000" w:firstRow="0" w:lastRow="0" w:firstColumn="0" w:lastColumn="0" w:noHBand="0" w:noVBand="0"/>
      </w:tblPr>
      <w:tblGrid>
        <w:gridCol w:w="851"/>
        <w:gridCol w:w="1134"/>
        <w:gridCol w:w="1067"/>
        <w:gridCol w:w="1276"/>
        <w:gridCol w:w="1261"/>
        <w:gridCol w:w="1134"/>
        <w:gridCol w:w="1074"/>
        <w:gridCol w:w="1134"/>
      </w:tblGrid>
      <w:tr w:rsidR="00505A5C" w:rsidRPr="00C81473" w14:paraId="4C4F11A4" w14:textId="77777777" w:rsidTr="00505A5C">
        <w:trPr>
          <w:trHeight w:hRule="exact" w:val="340"/>
          <w:jc w:val="center"/>
        </w:trPr>
        <w:tc>
          <w:tcPr>
            <w:tcW w:w="851" w:type="dxa"/>
            <w:tcBorders>
              <w:top w:val="single" w:sz="4" w:space="0" w:color="auto"/>
              <w:bottom w:val="single" w:sz="4" w:space="0" w:color="auto"/>
              <w:right w:val="single" w:sz="4" w:space="0" w:color="auto"/>
            </w:tcBorders>
          </w:tcPr>
          <w:p w14:paraId="197B1071"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134" w:type="dxa"/>
            <w:tcBorders>
              <w:top w:val="single" w:sz="4" w:space="0" w:color="auto"/>
              <w:left w:val="single" w:sz="4" w:space="0" w:color="auto"/>
              <w:bottom w:val="single" w:sz="4" w:space="0" w:color="auto"/>
              <w:right w:val="nil"/>
            </w:tcBorders>
          </w:tcPr>
          <w:p w14:paraId="213287CF"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ROA</w:t>
            </w:r>
          </w:p>
        </w:tc>
        <w:tc>
          <w:tcPr>
            <w:tcW w:w="1067" w:type="dxa"/>
            <w:tcBorders>
              <w:top w:val="single" w:sz="4" w:space="0" w:color="auto"/>
              <w:left w:val="nil"/>
              <w:bottom w:val="single" w:sz="4" w:space="0" w:color="auto"/>
              <w:right w:val="nil"/>
            </w:tcBorders>
          </w:tcPr>
          <w:p w14:paraId="2A90D1FD"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OPM</w:t>
            </w:r>
          </w:p>
        </w:tc>
        <w:tc>
          <w:tcPr>
            <w:tcW w:w="1276" w:type="dxa"/>
            <w:tcBorders>
              <w:top w:val="single" w:sz="4" w:space="0" w:color="auto"/>
              <w:left w:val="nil"/>
              <w:bottom w:val="single" w:sz="4" w:space="0" w:color="auto"/>
              <w:right w:val="nil"/>
            </w:tcBorders>
          </w:tcPr>
          <w:p w14:paraId="10D49CD2"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CR</w:t>
            </w:r>
          </w:p>
        </w:tc>
        <w:tc>
          <w:tcPr>
            <w:tcW w:w="1261" w:type="dxa"/>
            <w:tcBorders>
              <w:top w:val="single" w:sz="4" w:space="0" w:color="auto"/>
              <w:left w:val="nil"/>
              <w:bottom w:val="single" w:sz="4" w:space="0" w:color="auto"/>
              <w:right w:val="nil"/>
            </w:tcBorders>
          </w:tcPr>
          <w:p w14:paraId="4790E9D3"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TAT</w:t>
            </w:r>
          </w:p>
        </w:tc>
        <w:tc>
          <w:tcPr>
            <w:tcW w:w="1134" w:type="dxa"/>
            <w:tcBorders>
              <w:top w:val="single" w:sz="4" w:space="0" w:color="auto"/>
              <w:left w:val="nil"/>
              <w:bottom w:val="single" w:sz="4" w:space="0" w:color="auto"/>
            </w:tcBorders>
          </w:tcPr>
          <w:p w14:paraId="1D670CB6"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AGR</w:t>
            </w:r>
          </w:p>
        </w:tc>
        <w:tc>
          <w:tcPr>
            <w:tcW w:w="1074" w:type="dxa"/>
            <w:tcBorders>
              <w:top w:val="single" w:sz="4" w:space="0" w:color="auto"/>
              <w:bottom w:val="single" w:sz="4" w:space="0" w:color="auto"/>
            </w:tcBorders>
          </w:tcPr>
          <w:p w14:paraId="155F596B"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FL</w:t>
            </w:r>
          </w:p>
        </w:tc>
        <w:tc>
          <w:tcPr>
            <w:tcW w:w="1134" w:type="dxa"/>
            <w:tcBorders>
              <w:top w:val="single" w:sz="4" w:space="0" w:color="auto"/>
              <w:bottom w:val="single" w:sz="4" w:space="0" w:color="auto"/>
            </w:tcBorders>
          </w:tcPr>
          <w:p w14:paraId="05F6134D"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SD</w:t>
            </w:r>
          </w:p>
        </w:tc>
      </w:tr>
      <w:tr w:rsidR="00505A5C" w:rsidRPr="00C81473" w14:paraId="107D3069" w14:textId="77777777" w:rsidTr="00505A5C">
        <w:trPr>
          <w:trHeight w:hRule="exact" w:val="340"/>
          <w:jc w:val="center"/>
        </w:trPr>
        <w:tc>
          <w:tcPr>
            <w:tcW w:w="851" w:type="dxa"/>
            <w:tcBorders>
              <w:top w:val="single" w:sz="4" w:space="0" w:color="auto"/>
              <w:bottom w:val="nil"/>
              <w:right w:val="single" w:sz="4" w:space="0" w:color="auto"/>
            </w:tcBorders>
          </w:tcPr>
          <w:p w14:paraId="1064A1EA"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ROA</w:t>
            </w:r>
          </w:p>
        </w:tc>
        <w:tc>
          <w:tcPr>
            <w:tcW w:w="1134" w:type="dxa"/>
            <w:tcBorders>
              <w:top w:val="single" w:sz="4" w:space="0" w:color="auto"/>
              <w:left w:val="single" w:sz="4" w:space="0" w:color="auto"/>
              <w:bottom w:val="nil"/>
              <w:right w:val="nil"/>
            </w:tcBorders>
          </w:tcPr>
          <w:p w14:paraId="7FA43F9B"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1</w:t>
            </w:r>
          </w:p>
        </w:tc>
        <w:tc>
          <w:tcPr>
            <w:tcW w:w="1067" w:type="dxa"/>
            <w:tcBorders>
              <w:top w:val="single" w:sz="4" w:space="0" w:color="auto"/>
              <w:left w:val="nil"/>
              <w:bottom w:val="nil"/>
              <w:right w:val="nil"/>
            </w:tcBorders>
          </w:tcPr>
          <w:p w14:paraId="5B2926F3"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276" w:type="dxa"/>
            <w:tcBorders>
              <w:top w:val="single" w:sz="4" w:space="0" w:color="auto"/>
              <w:left w:val="nil"/>
              <w:bottom w:val="nil"/>
              <w:right w:val="nil"/>
            </w:tcBorders>
          </w:tcPr>
          <w:p w14:paraId="54C82C0A"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261" w:type="dxa"/>
            <w:tcBorders>
              <w:top w:val="single" w:sz="4" w:space="0" w:color="auto"/>
              <w:left w:val="nil"/>
              <w:bottom w:val="nil"/>
              <w:right w:val="nil"/>
            </w:tcBorders>
          </w:tcPr>
          <w:p w14:paraId="1E4E6DD3"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134" w:type="dxa"/>
            <w:tcBorders>
              <w:top w:val="single" w:sz="4" w:space="0" w:color="auto"/>
              <w:left w:val="nil"/>
              <w:bottom w:val="nil"/>
            </w:tcBorders>
          </w:tcPr>
          <w:p w14:paraId="41D80A99"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074" w:type="dxa"/>
            <w:tcBorders>
              <w:top w:val="single" w:sz="4" w:space="0" w:color="auto"/>
              <w:bottom w:val="nil"/>
            </w:tcBorders>
          </w:tcPr>
          <w:p w14:paraId="181B6C59"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134" w:type="dxa"/>
            <w:tcBorders>
              <w:top w:val="single" w:sz="4" w:space="0" w:color="auto"/>
              <w:bottom w:val="nil"/>
            </w:tcBorders>
          </w:tcPr>
          <w:p w14:paraId="6F1840DC" w14:textId="77777777" w:rsidR="00BA49B4" w:rsidRPr="00C81473" w:rsidRDefault="00BA49B4" w:rsidP="00BA49B4">
            <w:pPr>
              <w:widowControl w:val="0"/>
              <w:autoSpaceDE w:val="0"/>
              <w:autoSpaceDN w:val="0"/>
              <w:adjustRightInd w:val="0"/>
              <w:jc w:val="center"/>
              <w:rPr>
                <w:rFonts w:eastAsiaTheme="minorEastAsia"/>
                <w:kern w:val="0"/>
                <w:szCs w:val="21"/>
              </w:rPr>
            </w:pPr>
          </w:p>
        </w:tc>
      </w:tr>
      <w:tr w:rsidR="00505A5C" w:rsidRPr="00C81473" w14:paraId="48867755" w14:textId="77777777" w:rsidTr="00505A5C">
        <w:trPr>
          <w:trHeight w:hRule="exact" w:val="340"/>
          <w:jc w:val="center"/>
        </w:trPr>
        <w:tc>
          <w:tcPr>
            <w:tcW w:w="851" w:type="dxa"/>
            <w:tcBorders>
              <w:top w:val="nil"/>
              <w:bottom w:val="nil"/>
              <w:right w:val="single" w:sz="4" w:space="0" w:color="auto"/>
            </w:tcBorders>
          </w:tcPr>
          <w:p w14:paraId="2DB6E29E"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OPM</w:t>
            </w:r>
          </w:p>
        </w:tc>
        <w:tc>
          <w:tcPr>
            <w:tcW w:w="1134" w:type="dxa"/>
            <w:tcBorders>
              <w:top w:val="nil"/>
              <w:left w:val="single" w:sz="4" w:space="0" w:color="auto"/>
              <w:bottom w:val="nil"/>
              <w:right w:val="nil"/>
            </w:tcBorders>
          </w:tcPr>
          <w:p w14:paraId="5C20A342"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0.489***</w:t>
            </w:r>
          </w:p>
        </w:tc>
        <w:tc>
          <w:tcPr>
            <w:tcW w:w="1067" w:type="dxa"/>
            <w:tcBorders>
              <w:top w:val="nil"/>
              <w:left w:val="nil"/>
              <w:bottom w:val="nil"/>
              <w:right w:val="nil"/>
            </w:tcBorders>
          </w:tcPr>
          <w:p w14:paraId="6B240F56"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1</w:t>
            </w:r>
          </w:p>
        </w:tc>
        <w:tc>
          <w:tcPr>
            <w:tcW w:w="1276" w:type="dxa"/>
            <w:tcBorders>
              <w:top w:val="nil"/>
              <w:left w:val="nil"/>
              <w:bottom w:val="nil"/>
              <w:right w:val="nil"/>
            </w:tcBorders>
          </w:tcPr>
          <w:p w14:paraId="616D59D1"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261" w:type="dxa"/>
            <w:tcBorders>
              <w:top w:val="nil"/>
              <w:left w:val="nil"/>
              <w:bottom w:val="nil"/>
              <w:right w:val="nil"/>
            </w:tcBorders>
          </w:tcPr>
          <w:p w14:paraId="3B1B7F44"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134" w:type="dxa"/>
            <w:tcBorders>
              <w:top w:val="nil"/>
              <w:left w:val="nil"/>
              <w:bottom w:val="nil"/>
            </w:tcBorders>
          </w:tcPr>
          <w:p w14:paraId="28EE3377"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074" w:type="dxa"/>
            <w:tcBorders>
              <w:top w:val="nil"/>
              <w:bottom w:val="nil"/>
            </w:tcBorders>
          </w:tcPr>
          <w:p w14:paraId="553914F3"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134" w:type="dxa"/>
            <w:tcBorders>
              <w:top w:val="nil"/>
              <w:bottom w:val="nil"/>
            </w:tcBorders>
          </w:tcPr>
          <w:p w14:paraId="09E59B60" w14:textId="77777777" w:rsidR="00BA49B4" w:rsidRPr="00C81473" w:rsidRDefault="00BA49B4" w:rsidP="00BA49B4">
            <w:pPr>
              <w:widowControl w:val="0"/>
              <w:autoSpaceDE w:val="0"/>
              <w:autoSpaceDN w:val="0"/>
              <w:adjustRightInd w:val="0"/>
              <w:jc w:val="center"/>
              <w:rPr>
                <w:rFonts w:eastAsiaTheme="minorEastAsia"/>
                <w:kern w:val="0"/>
                <w:szCs w:val="21"/>
              </w:rPr>
            </w:pPr>
          </w:p>
        </w:tc>
      </w:tr>
      <w:tr w:rsidR="00505A5C" w:rsidRPr="00C81473" w14:paraId="6A58F3B8" w14:textId="77777777" w:rsidTr="00505A5C">
        <w:trPr>
          <w:trHeight w:hRule="exact" w:val="340"/>
          <w:jc w:val="center"/>
        </w:trPr>
        <w:tc>
          <w:tcPr>
            <w:tcW w:w="851" w:type="dxa"/>
            <w:tcBorders>
              <w:top w:val="nil"/>
              <w:bottom w:val="nil"/>
              <w:right w:val="single" w:sz="4" w:space="0" w:color="auto"/>
            </w:tcBorders>
          </w:tcPr>
          <w:p w14:paraId="699CE054"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CR</w:t>
            </w:r>
          </w:p>
        </w:tc>
        <w:tc>
          <w:tcPr>
            <w:tcW w:w="1134" w:type="dxa"/>
            <w:tcBorders>
              <w:top w:val="nil"/>
              <w:left w:val="single" w:sz="4" w:space="0" w:color="auto"/>
              <w:bottom w:val="nil"/>
              <w:right w:val="nil"/>
            </w:tcBorders>
          </w:tcPr>
          <w:p w14:paraId="4256D84C"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0.113**</w:t>
            </w:r>
          </w:p>
        </w:tc>
        <w:tc>
          <w:tcPr>
            <w:tcW w:w="1067" w:type="dxa"/>
            <w:tcBorders>
              <w:top w:val="nil"/>
              <w:left w:val="nil"/>
              <w:bottom w:val="nil"/>
              <w:right w:val="nil"/>
            </w:tcBorders>
          </w:tcPr>
          <w:p w14:paraId="18B4B706"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0.252***</w:t>
            </w:r>
          </w:p>
        </w:tc>
        <w:tc>
          <w:tcPr>
            <w:tcW w:w="1276" w:type="dxa"/>
            <w:tcBorders>
              <w:top w:val="nil"/>
              <w:left w:val="nil"/>
              <w:bottom w:val="nil"/>
              <w:right w:val="nil"/>
            </w:tcBorders>
          </w:tcPr>
          <w:p w14:paraId="67DE2BBB"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1</w:t>
            </w:r>
          </w:p>
        </w:tc>
        <w:tc>
          <w:tcPr>
            <w:tcW w:w="1261" w:type="dxa"/>
            <w:tcBorders>
              <w:top w:val="nil"/>
              <w:left w:val="nil"/>
              <w:bottom w:val="nil"/>
              <w:right w:val="nil"/>
            </w:tcBorders>
          </w:tcPr>
          <w:p w14:paraId="51409ADF"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134" w:type="dxa"/>
            <w:tcBorders>
              <w:top w:val="nil"/>
              <w:left w:val="nil"/>
              <w:bottom w:val="nil"/>
            </w:tcBorders>
          </w:tcPr>
          <w:p w14:paraId="3682331B"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074" w:type="dxa"/>
            <w:tcBorders>
              <w:top w:val="nil"/>
              <w:bottom w:val="nil"/>
            </w:tcBorders>
          </w:tcPr>
          <w:p w14:paraId="3BEF6156"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134" w:type="dxa"/>
            <w:tcBorders>
              <w:top w:val="nil"/>
              <w:bottom w:val="nil"/>
            </w:tcBorders>
          </w:tcPr>
          <w:p w14:paraId="6975E181" w14:textId="77777777" w:rsidR="00BA49B4" w:rsidRPr="00C81473" w:rsidRDefault="00BA49B4" w:rsidP="00BA49B4">
            <w:pPr>
              <w:widowControl w:val="0"/>
              <w:autoSpaceDE w:val="0"/>
              <w:autoSpaceDN w:val="0"/>
              <w:adjustRightInd w:val="0"/>
              <w:jc w:val="center"/>
              <w:rPr>
                <w:rFonts w:eastAsiaTheme="minorEastAsia"/>
                <w:kern w:val="0"/>
                <w:szCs w:val="21"/>
              </w:rPr>
            </w:pPr>
          </w:p>
        </w:tc>
      </w:tr>
      <w:tr w:rsidR="00505A5C" w:rsidRPr="00C81473" w14:paraId="2F1DDCB7" w14:textId="77777777" w:rsidTr="00505A5C">
        <w:trPr>
          <w:trHeight w:hRule="exact" w:val="340"/>
          <w:jc w:val="center"/>
        </w:trPr>
        <w:tc>
          <w:tcPr>
            <w:tcW w:w="851" w:type="dxa"/>
            <w:tcBorders>
              <w:top w:val="nil"/>
              <w:bottom w:val="nil"/>
              <w:right w:val="single" w:sz="4" w:space="0" w:color="auto"/>
            </w:tcBorders>
          </w:tcPr>
          <w:p w14:paraId="718ABC39"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TAT</w:t>
            </w:r>
          </w:p>
        </w:tc>
        <w:tc>
          <w:tcPr>
            <w:tcW w:w="1134" w:type="dxa"/>
            <w:tcBorders>
              <w:top w:val="nil"/>
              <w:left w:val="single" w:sz="4" w:space="0" w:color="auto"/>
              <w:bottom w:val="nil"/>
              <w:right w:val="nil"/>
            </w:tcBorders>
          </w:tcPr>
          <w:p w14:paraId="7263C380"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-0.143***</w:t>
            </w:r>
          </w:p>
        </w:tc>
        <w:tc>
          <w:tcPr>
            <w:tcW w:w="1067" w:type="dxa"/>
            <w:tcBorders>
              <w:top w:val="nil"/>
              <w:left w:val="nil"/>
              <w:bottom w:val="nil"/>
              <w:right w:val="nil"/>
            </w:tcBorders>
          </w:tcPr>
          <w:p w14:paraId="784FFBCF"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-0.105**</w:t>
            </w:r>
          </w:p>
        </w:tc>
        <w:tc>
          <w:tcPr>
            <w:tcW w:w="1276" w:type="dxa"/>
            <w:tcBorders>
              <w:top w:val="nil"/>
              <w:left w:val="nil"/>
              <w:bottom w:val="nil"/>
              <w:right w:val="nil"/>
            </w:tcBorders>
          </w:tcPr>
          <w:p w14:paraId="2F7C2D36"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-0.121***</w:t>
            </w:r>
          </w:p>
        </w:tc>
        <w:tc>
          <w:tcPr>
            <w:tcW w:w="1261" w:type="dxa"/>
            <w:tcBorders>
              <w:top w:val="nil"/>
              <w:left w:val="nil"/>
              <w:bottom w:val="nil"/>
              <w:right w:val="nil"/>
            </w:tcBorders>
          </w:tcPr>
          <w:p w14:paraId="49DF3194"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1</w:t>
            </w:r>
          </w:p>
        </w:tc>
        <w:tc>
          <w:tcPr>
            <w:tcW w:w="1134" w:type="dxa"/>
            <w:tcBorders>
              <w:top w:val="nil"/>
              <w:left w:val="nil"/>
              <w:bottom w:val="nil"/>
            </w:tcBorders>
          </w:tcPr>
          <w:p w14:paraId="127DE71D"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074" w:type="dxa"/>
            <w:tcBorders>
              <w:top w:val="nil"/>
              <w:bottom w:val="nil"/>
            </w:tcBorders>
          </w:tcPr>
          <w:p w14:paraId="0318100A"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134" w:type="dxa"/>
            <w:tcBorders>
              <w:top w:val="nil"/>
              <w:bottom w:val="nil"/>
            </w:tcBorders>
          </w:tcPr>
          <w:p w14:paraId="4D2C1491" w14:textId="77777777" w:rsidR="00BA49B4" w:rsidRPr="00C81473" w:rsidRDefault="00BA49B4" w:rsidP="00BA49B4">
            <w:pPr>
              <w:widowControl w:val="0"/>
              <w:autoSpaceDE w:val="0"/>
              <w:autoSpaceDN w:val="0"/>
              <w:adjustRightInd w:val="0"/>
              <w:jc w:val="center"/>
              <w:rPr>
                <w:rFonts w:eastAsiaTheme="minorEastAsia"/>
                <w:kern w:val="0"/>
                <w:szCs w:val="21"/>
              </w:rPr>
            </w:pPr>
          </w:p>
        </w:tc>
      </w:tr>
      <w:tr w:rsidR="00505A5C" w:rsidRPr="00C81473" w14:paraId="0C6A9B8F" w14:textId="77777777" w:rsidTr="00505A5C">
        <w:trPr>
          <w:trHeight w:hRule="exact" w:val="340"/>
          <w:jc w:val="center"/>
        </w:trPr>
        <w:tc>
          <w:tcPr>
            <w:tcW w:w="851" w:type="dxa"/>
            <w:tcBorders>
              <w:top w:val="nil"/>
              <w:bottom w:val="nil"/>
              <w:right w:val="single" w:sz="4" w:space="0" w:color="auto"/>
            </w:tcBorders>
          </w:tcPr>
          <w:p w14:paraId="27A92163"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AGR</w:t>
            </w:r>
          </w:p>
        </w:tc>
        <w:tc>
          <w:tcPr>
            <w:tcW w:w="1134" w:type="dxa"/>
            <w:tcBorders>
              <w:top w:val="nil"/>
              <w:left w:val="single" w:sz="4" w:space="0" w:color="auto"/>
              <w:bottom w:val="nil"/>
              <w:right w:val="nil"/>
            </w:tcBorders>
          </w:tcPr>
          <w:p w14:paraId="1E72A2B1"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0.120***</w:t>
            </w:r>
          </w:p>
        </w:tc>
        <w:tc>
          <w:tcPr>
            <w:tcW w:w="1067" w:type="dxa"/>
            <w:tcBorders>
              <w:top w:val="nil"/>
              <w:left w:val="nil"/>
              <w:bottom w:val="nil"/>
              <w:right w:val="nil"/>
            </w:tcBorders>
          </w:tcPr>
          <w:p w14:paraId="2ED81DF8"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0.089**</w:t>
            </w:r>
          </w:p>
        </w:tc>
        <w:tc>
          <w:tcPr>
            <w:tcW w:w="1276" w:type="dxa"/>
            <w:tcBorders>
              <w:top w:val="nil"/>
              <w:left w:val="nil"/>
              <w:bottom w:val="nil"/>
              <w:right w:val="nil"/>
            </w:tcBorders>
          </w:tcPr>
          <w:p w14:paraId="34027961"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-0.106**</w:t>
            </w:r>
          </w:p>
        </w:tc>
        <w:tc>
          <w:tcPr>
            <w:tcW w:w="1261" w:type="dxa"/>
            <w:tcBorders>
              <w:top w:val="nil"/>
              <w:left w:val="nil"/>
              <w:bottom w:val="nil"/>
              <w:right w:val="nil"/>
            </w:tcBorders>
          </w:tcPr>
          <w:p w14:paraId="5DF74040"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-0.138***</w:t>
            </w:r>
          </w:p>
        </w:tc>
        <w:tc>
          <w:tcPr>
            <w:tcW w:w="1134" w:type="dxa"/>
            <w:tcBorders>
              <w:top w:val="nil"/>
              <w:left w:val="nil"/>
              <w:bottom w:val="nil"/>
            </w:tcBorders>
          </w:tcPr>
          <w:p w14:paraId="7168B20F"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1</w:t>
            </w:r>
          </w:p>
        </w:tc>
        <w:tc>
          <w:tcPr>
            <w:tcW w:w="1074" w:type="dxa"/>
            <w:tcBorders>
              <w:top w:val="nil"/>
              <w:bottom w:val="nil"/>
            </w:tcBorders>
          </w:tcPr>
          <w:p w14:paraId="5883EF58"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134" w:type="dxa"/>
            <w:tcBorders>
              <w:top w:val="nil"/>
              <w:bottom w:val="nil"/>
            </w:tcBorders>
          </w:tcPr>
          <w:p w14:paraId="5881F396" w14:textId="77777777" w:rsidR="00BA49B4" w:rsidRPr="00C81473" w:rsidRDefault="00BA49B4" w:rsidP="00BA49B4">
            <w:pPr>
              <w:widowControl w:val="0"/>
              <w:autoSpaceDE w:val="0"/>
              <w:autoSpaceDN w:val="0"/>
              <w:adjustRightInd w:val="0"/>
              <w:jc w:val="center"/>
              <w:rPr>
                <w:rFonts w:eastAsiaTheme="minorEastAsia"/>
                <w:kern w:val="0"/>
                <w:szCs w:val="21"/>
              </w:rPr>
            </w:pPr>
          </w:p>
        </w:tc>
      </w:tr>
      <w:tr w:rsidR="00505A5C" w:rsidRPr="00C81473" w14:paraId="0F610AC2" w14:textId="77777777" w:rsidTr="00505A5C">
        <w:trPr>
          <w:trHeight w:hRule="exact" w:val="340"/>
          <w:jc w:val="center"/>
        </w:trPr>
        <w:tc>
          <w:tcPr>
            <w:tcW w:w="851" w:type="dxa"/>
            <w:tcBorders>
              <w:top w:val="nil"/>
              <w:bottom w:val="nil"/>
              <w:right w:val="single" w:sz="4" w:space="0" w:color="auto"/>
            </w:tcBorders>
          </w:tcPr>
          <w:p w14:paraId="70DE7D29"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FL</w:t>
            </w:r>
          </w:p>
        </w:tc>
        <w:tc>
          <w:tcPr>
            <w:tcW w:w="1134" w:type="dxa"/>
            <w:tcBorders>
              <w:top w:val="nil"/>
              <w:left w:val="single" w:sz="4" w:space="0" w:color="auto"/>
              <w:bottom w:val="nil"/>
              <w:right w:val="nil"/>
            </w:tcBorders>
          </w:tcPr>
          <w:p w14:paraId="22748149"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-0.176***</w:t>
            </w:r>
          </w:p>
        </w:tc>
        <w:tc>
          <w:tcPr>
            <w:tcW w:w="1067" w:type="dxa"/>
            <w:tcBorders>
              <w:top w:val="nil"/>
              <w:left w:val="nil"/>
              <w:bottom w:val="nil"/>
              <w:right w:val="nil"/>
            </w:tcBorders>
          </w:tcPr>
          <w:p w14:paraId="6A909CDE"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-0.327***</w:t>
            </w:r>
          </w:p>
        </w:tc>
        <w:tc>
          <w:tcPr>
            <w:tcW w:w="1276" w:type="dxa"/>
            <w:tcBorders>
              <w:top w:val="nil"/>
              <w:left w:val="nil"/>
              <w:bottom w:val="nil"/>
              <w:right w:val="nil"/>
            </w:tcBorders>
          </w:tcPr>
          <w:p w14:paraId="48DED833"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-0.580***</w:t>
            </w:r>
          </w:p>
        </w:tc>
        <w:tc>
          <w:tcPr>
            <w:tcW w:w="1261" w:type="dxa"/>
            <w:tcBorders>
              <w:top w:val="nil"/>
              <w:left w:val="nil"/>
              <w:bottom w:val="nil"/>
              <w:right w:val="nil"/>
            </w:tcBorders>
          </w:tcPr>
          <w:p w14:paraId="2818F76B"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-0.184***</w:t>
            </w:r>
          </w:p>
        </w:tc>
        <w:tc>
          <w:tcPr>
            <w:tcW w:w="1134" w:type="dxa"/>
            <w:tcBorders>
              <w:top w:val="nil"/>
              <w:left w:val="nil"/>
              <w:bottom w:val="nil"/>
            </w:tcBorders>
          </w:tcPr>
          <w:p w14:paraId="60D88402"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0.185***</w:t>
            </w:r>
          </w:p>
        </w:tc>
        <w:tc>
          <w:tcPr>
            <w:tcW w:w="1074" w:type="dxa"/>
            <w:tcBorders>
              <w:top w:val="nil"/>
              <w:bottom w:val="nil"/>
            </w:tcBorders>
          </w:tcPr>
          <w:p w14:paraId="6D4D2D25"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1</w:t>
            </w:r>
          </w:p>
        </w:tc>
        <w:tc>
          <w:tcPr>
            <w:tcW w:w="1134" w:type="dxa"/>
            <w:tcBorders>
              <w:top w:val="nil"/>
              <w:bottom w:val="nil"/>
            </w:tcBorders>
          </w:tcPr>
          <w:p w14:paraId="44C9DE46" w14:textId="77777777" w:rsidR="00BA49B4" w:rsidRPr="00C81473" w:rsidRDefault="00BA49B4" w:rsidP="00BA49B4">
            <w:pPr>
              <w:widowControl w:val="0"/>
              <w:autoSpaceDE w:val="0"/>
              <w:autoSpaceDN w:val="0"/>
              <w:adjustRightInd w:val="0"/>
              <w:jc w:val="center"/>
              <w:rPr>
                <w:rFonts w:eastAsiaTheme="minorEastAsia"/>
                <w:kern w:val="0"/>
                <w:szCs w:val="21"/>
              </w:rPr>
            </w:pPr>
          </w:p>
        </w:tc>
      </w:tr>
      <w:tr w:rsidR="00505A5C" w:rsidRPr="00C81473" w14:paraId="301DBCF2" w14:textId="77777777" w:rsidTr="00505A5C">
        <w:trPr>
          <w:trHeight w:hRule="exact" w:val="340"/>
          <w:jc w:val="center"/>
        </w:trPr>
        <w:tc>
          <w:tcPr>
            <w:tcW w:w="851" w:type="dxa"/>
            <w:tcBorders>
              <w:top w:val="nil"/>
              <w:bottom w:val="nil"/>
              <w:right w:val="single" w:sz="4" w:space="0" w:color="auto"/>
            </w:tcBorders>
          </w:tcPr>
          <w:p w14:paraId="18E67A76"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SD</w:t>
            </w:r>
          </w:p>
        </w:tc>
        <w:tc>
          <w:tcPr>
            <w:tcW w:w="1134" w:type="dxa"/>
            <w:tcBorders>
              <w:top w:val="nil"/>
              <w:left w:val="single" w:sz="4" w:space="0" w:color="auto"/>
              <w:bottom w:val="nil"/>
              <w:right w:val="nil"/>
            </w:tcBorders>
          </w:tcPr>
          <w:p w14:paraId="5CF4CD5E"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-0.128***</w:t>
            </w:r>
          </w:p>
        </w:tc>
        <w:tc>
          <w:tcPr>
            <w:tcW w:w="1067" w:type="dxa"/>
            <w:tcBorders>
              <w:top w:val="nil"/>
              <w:left w:val="nil"/>
              <w:bottom w:val="nil"/>
              <w:right w:val="nil"/>
            </w:tcBorders>
          </w:tcPr>
          <w:p w14:paraId="36777A72"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-0.327***</w:t>
            </w:r>
          </w:p>
        </w:tc>
        <w:tc>
          <w:tcPr>
            <w:tcW w:w="1276" w:type="dxa"/>
            <w:tcBorders>
              <w:top w:val="nil"/>
              <w:left w:val="nil"/>
              <w:bottom w:val="nil"/>
              <w:right w:val="nil"/>
            </w:tcBorders>
          </w:tcPr>
          <w:p w14:paraId="20A14574"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-0.617***</w:t>
            </w:r>
          </w:p>
        </w:tc>
        <w:tc>
          <w:tcPr>
            <w:tcW w:w="1261" w:type="dxa"/>
            <w:tcBorders>
              <w:top w:val="nil"/>
              <w:left w:val="nil"/>
              <w:bottom w:val="nil"/>
              <w:right w:val="nil"/>
            </w:tcBorders>
          </w:tcPr>
          <w:p w14:paraId="65F2250A"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0.0330</w:t>
            </w:r>
          </w:p>
        </w:tc>
        <w:tc>
          <w:tcPr>
            <w:tcW w:w="1134" w:type="dxa"/>
            <w:tcBorders>
              <w:top w:val="nil"/>
              <w:left w:val="nil"/>
              <w:bottom w:val="nil"/>
            </w:tcBorders>
          </w:tcPr>
          <w:p w14:paraId="1583EFCA"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0.141***</w:t>
            </w:r>
          </w:p>
        </w:tc>
        <w:tc>
          <w:tcPr>
            <w:tcW w:w="1074" w:type="dxa"/>
            <w:tcBorders>
              <w:top w:val="nil"/>
              <w:bottom w:val="nil"/>
            </w:tcBorders>
          </w:tcPr>
          <w:p w14:paraId="0192D53B"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0.777***</w:t>
            </w:r>
          </w:p>
        </w:tc>
        <w:tc>
          <w:tcPr>
            <w:tcW w:w="1134" w:type="dxa"/>
            <w:tcBorders>
              <w:top w:val="nil"/>
              <w:bottom w:val="nil"/>
            </w:tcBorders>
          </w:tcPr>
          <w:p w14:paraId="790AD86D"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1</w:t>
            </w:r>
          </w:p>
        </w:tc>
      </w:tr>
      <w:tr w:rsidR="00505A5C" w:rsidRPr="00C81473" w14:paraId="4F498FFB" w14:textId="77777777" w:rsidTr="00505A5C">
        <w:trPr>
          <w:trHeight w:hRule="exact" w:val="340"/>
          <w:jc w:val="center"/>
        </w:trPr>
        <w:tc>
          <w:tcPr>
            <w:tcW w:w="851" w:type="dxa"/>
            <w:tcBorders>
              <w:top w:val="nil"/>
              <w:bottom w:val="nil"/>
              <w:right w:val="single" w:sz="4" w:space="0" w:color="auto"/>
            </w:tcBorders>
          </w:tcPr>
          <w:p w14:paraId="7FE64BC7"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LD</w:t>
            </w:r>
          </w:p>
        </w:tc>
        <w:tc>
          <w:tcPr>
            <w:tcW w:w="1134" w:type="dxa"/>
            <w:tcBorders>
              <w:top w:val="nil"/>
              <w:left w:val="single" w:sz="4" w:space="0" w:color="auto"/>
              <w:bottom w:val="nil"/>
              <w:right w:val="nil"/>
            </w:tcBorders>
          </w:tcPr>
          <w:p w14:paraId="40F61684"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-0.095**</w:t>
            </w:r>
          </w:p>
        </w:tc>
        <w:tc>
          <w:tcPr>
            <w:tcW w:w="1067" w:type="dxa"/>
            <w:tcBorders>
              <w:top w:val="nil"/>
              <w:left w:val="nil"/>
              <w:bottom w:val="nil"/>
              <w:right w:val="nil"/>
            </w:tcBorders>
          </w:tcPr>
          <w:p w14:paraId="3BCA9E4B"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-0.0530</w:t>
            </w:r>
          </w:p>
        </w:tc>
        <w:tc>
          <w:tcPr>
            <w:tcW w:w="1276" w:type="dxa"/>
            <w:tcBorders>
              <w:top w:val="nil"/>
              <w:left w:val="nil"/>
              <w:bottom w:val="nil"/>
              <w:right w:val="nil"/>
            </w:tcBorders>
          </w:tcPr>
          <w:p w14:paraId="67278301"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-0.0430</w:t>
            </w:r>
          </w:p>
        </w:tc>
        <w:tc>
          <w:tcPr>
            <w:tcW w:w="1261" w:type="dxa"/>
            <w:tcBorders>
              <w:top w:val="nil"/>
              <w:left w:val="nil"/>
              <w:bottom w:val="nil"/>
              <w:right w:val="nil"/>
            </w:tcBorders>
          </w:tcPr>
          <w:p w14:paraId="71D99C72"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-0.335***</w:t>
            </w:r>
          </w:p>
        </w:tc>
        <w:tc>
          <w:tcPr>
            <w:tcW w:w="1134" w:type="dxa"/>
            <w:tcBorders>
              <w:top w:val="nil"/>
              <w:left w:val="nil"/>
              <w:bottom w:val="nil"/>
            </w:tcBorders>
          </w:tcPr>
          <w:p w14:paraId="4453AE82"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0.092**</w:t>
            </w:r>
          </w:p>
        </w:tc>
        <w:tc>
          <w:tcPr>
            <w:tcW w:w="1074" w:type="dxa"/>
            <w:tcBorders>
              <w:top w:val="nil"/>
              <w:bottom w:val="nil"/>
            </w:tcBorders>
          </w:tcPr>
          <w:p w14:paraId="595A9D0C"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0.475***</w:t>
            </w:r>
          </w:p>
        </w:tc>
        <w:tc>
          <w:tcPr>
            <w:tcW w:w="1134" w:type="dxa"/>
            <w:tcBorders>
              <w:top w:val="nil"/>
              <w:bottom w:val="nil"/>
            </w:tcBorders>
          </w:tcPr>
          <w:p w14:paraId="0447BDD0"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-0.185***</w:t>
            </w:r>
          </w:p>
        </w:tc>
      </w:tr>
      <w:tr w:rsidR="00505A5C" w:rsidRPr="00C81473" w14:paraId="00BC5BF5" w14:textId="77777777" w:rsidTr="00505A5C">
        <w:trPr>
          <w:trHeight w:hRule="exact" w:val="340"/>
          <w:jc w:val="center"/>
        </w:trPr>
        <w:tc>
          <w:tcPr>
            <w:tcW w:w="851" w:type="dxa"/>
            <w:tcBorders>
              <w:top w:val="nil"/>
              <w:bottom w:val="nil"/>
              <w:right w:val="single" w:sz="4" w:space="0" w:color="auto"/>
            </w:tcBorders>
          </w:tcPr>
          <w:p w14:paraId="54256B98" w14:textId="77777777" w:rsidR="00BA49B4" w:rsidRPr="00C81473" w:rsidRDefault="00BA49B4" w:rsidP="00BA49B4">
            <w:pPr>
              <w:widowControl w:val="0"/>
              <w:autoSpaceDE w:val="0"/>
              <w:autoSpaceDN w:val="0"/>
              <w:adjustRightInd w:val="0"/>
              <w:jc w:val="center"/>
              <w:rPr>
                <w:rFonts w:eastAsiaTheme="minorEastAsia"/>
                <w:kern w:val="0"/>
                <w:szCs w:val="21"/>
              </w:rPr>
            </w:pPr>
            <w:proofErr w:type="spellStart"/>
            <w:r w:rsidRPr="00C81473">
              <w:rPr>
                <w:rFonts w:eastAsiaTheme="minorEastAsia"/>
                <w:kern w:val="0"/>
                <w:szCs w:val="21"/>
              </w:rPr>
              <w:t>lnTA</w:t>
            </w:r>
            <w:proofErr w:type="spellEnd"/>
          </w:p>
        </w:tc>
        <w:tc>
          <w:tcPr>
            <w:tcW w:w="1134" w:type="dxa"/>
            <w:tcBorders>
              <w:top w:val="nil"/>
              <w:left w:val="single" w:sz="4" w:space="0" w:color="auto"/>
              <w:bottom w:val="nil"/>
              <w:right w:val="nil"/>
            </w:tcBorders>
          </w:tcPr>
          <w:p w14:paraId="3A9D9723"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-0.0120</w:t>
            </w:r>
          </w:p>
        </w:tc>
        <w:tc>
          <w:tcPr>
            <w:tcW w:w="1067" w:type="dxa"/>
            <w:tcBorders>
              <w:top w:val="nil"/>
              <w:left w:val="nil"/>
              <w:bottom w:val="nil"/>
              <w:right w:val="nil"/>
            </w:tcBorders>
          </w:tcPr>
          <w:p w14:paraId="4ABBE94A"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-0.0510</w:t>
            </w:r>
          </w:p>
        </w:tc>
        <w:tc>
          <w:tcPr>
            <w:tcW w:w="1276" w:type="dxa"/>
            <w:tcBorders>
              <w:top w:val="nil"/>
              <w:left w:val="nil"/>
              <w:bottom w:val="nil"/>
              <w:right w:val="nil"/>
            </w:tcBorders>
          </w:tcPr>
          <w:p w14:paraId="25F191FA"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-0.298***</w:t>
            </w:r>
          </w:p>
        </w:tc>
        <w:tc>
          <w:tcPr>
            <w:tcW w:w="1261" w:type="dxa"/>
            <w:tcBorders>
              <w:top w:val="nil"/>
              <w:left w:val="nil"/>
              <w:bottom w:val="nil"/>
              <w:right w:val="nil"/>
            </w:tcBorders>
          </w:tcPr>
          <w:p w14:paraId="3F79F258"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-0.302***</w:t>
            </w:r>
          </w:p>
        </w:tc>
        <w:tc>
          <w:tcPr>
            <w:tcW w:w="1134" w:type="dxa"/>
            <w:tcBorders>
              <w:top w:val="nil"/>
              <w:left w:val="nil"/>
              <w:bottom w:val="nil"/>
            </w:tcBorders>
          </w:tcPr>
          <w:p w14:paraId="44530198"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0.210***</w:t>
            </w:r>
          </w:p>
        </w:tc>
        <w:tc>
          <w:tcPr>
            <w:tcW w:w="1074" w:type="dxa"/>
            <w:tcBorders>
              <w:top w:val="nil"/>
              <w:bottom w:val="nil"/>
            </w:tcBorders>
          </w:tcPr>
          <w:p w14:paraId="3F710613"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0.633***</w:t>
            </w:r>
          </w:p>
        </w:tc>
        <w:tc>
          <w:tcPr>
            <w:tcW w:w="1134" w:type="dxa"/>
            <w:tcBorders>
              <w:top w:val="nil"/>
              <w:bottom w:val="nil"/>
            </w:tcBorders>
          </w:tcPr>
          <w:p w14:paraId="6E02E948"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0.428***</w:t>
            </w:r>
          </w:p>
        </w:tc>
      </w:tr>
      <w:tr w:rsidR="00505A5C" w:rsidRPr="00C81473" w14:paraId="7E400CE9" w14:textId="77777777" w:rsidTr="00505A5C">
        <w:trPr>
          <w:trHeight w:hRule="exact" w:val="340"/>
          <w:jc w:val="center"/>
        </w:trPr>
        <w:tc>
          <w:tcPr>
            <w:tcW w:w="851" w:type="dxa"/>
            <w:tcBorders>
              <w:top w:val="nil"/>
              <w:bottom w:val="nil"/>
              <w:right w:val="single" w:sz="4" w:space="0" w:color="auto"/>
            </w:tcBorders>
          </w:tcPr>
          <w:p w14:paraId="55206F97"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OC</w:t>
            </w:r>
          </w:p>
        </w:tc>
        <w:tc>
          <w:tcPr>
            <w:tcW w:w="1134" w:type="dxa"/>
            <w:tcBorders>
              <w:top w:val="nil"/>
              <w:left w:val="single" w:sz="4" w:space="0" w:color="auto"/>
              <w:bottom w:val="nil"/>
              <w:right w:val="nil"/>
            </w:tcBorders>
          </w:tcPr>
          <w:p w14:paraId="5865C66D"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0.124***</w:t>
            </w:r>
          </w:p>
        </w:tc>
        <w:tc>
          <w:tcPr>
            <w:tcW w:w="1067" w:type="dxa"/>
            <w:tcBorders>
              <w:top w:val="nil"/>
              <w:left w:val="nil"/>
              <w:bottom w:val="nil"/>
              <w:right w:val="nil"/>
            </w:tcBorders>
          </w:tcPr>
          <w:p w14:paraId="537A2F58"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0.107**</w:t>
            </w:r>
          </w:p>
        </w:tc>
        <w:tc>
          <w:tcPr>
            <w:tcW w:w="1276" w:type="dxa"/>
            <w:tcBorders>
              <w:top w:val="nil"/>
              <w:left w:val="nil"/>
              <w:bottom w:val="nil"/>
              <w:right w:val="nil"/>
            </w:tcBorders>
          </w:tcPr>
          <w:p w14:paraId="11772474"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-0.0720</w:t>
            </w:r>
          </w:p>
        </w:tc>
        <w:tc>
          <w:tcPr>
            <w:tcW w:w="1261" w:type="dxa"/>
            <w:tcBorders>
              <w:top w:val="nil"/>
              <w:left w:val="nil"/>
              <w:bottom w:val="nil"/>
              <w:right w:val="nil"/>
            </w:tcBorders>
          </w:tcPr>
          <w:p w14:paraId="22BE35AF"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-0.0520</w:t>
            </w:r>
          </w:p>
        </w:tc>
        <w:tc>
          <w:tcPr>
            <w:tcW w:w="1134" w:type="dxa"/>
            <w:tcBorders>
              <w:top w:val="nil"/>
              <w:left w:val="nil"/>
              <w:bottom w:val="nil"/>
            </w:tcBorders>
          </w:tcPr>
          <w:p w14:paraId="761E2F3F"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0.0640</w:t>
            </w:r>
          </w:p>
        </w:tc>
        <w:tc>
          <w:tcPr>
            <w:tcW w:w="1074" w:type="dxa"/>
            <w:tcBorders>
              <w:top w:val="nil"/>
              <w:bottom w:val="nil"/>
            </w:tcBorders>
          </w:tcPr>
          <w:p w14:paraId="7F077852"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0.077*</w:t>
            </w:r>
          </w:p>
        </w:tc>
        <w:tc>
          <w:tcPr>
            <w:tcW w:w="1134" w:type="dxa"/>
            <w:tcBorders>
              <w:top w:val="nil"/>
              <w:bottom w:val="nil"/>
            </w:tcBorders>
          </w:tcPr>
          <w:p w14:paraId="5C9FEC7B"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0.0490</w:t>
            </w:r>
          </w:p>
        </w:tc>
      </w:tr>
      <w:tr w:rsidR="00505A5C" w:rsidRPr="00C81473" w14:paraId="3A5F3605" w14:textId="77777777" w:rsidTr="00505A5C">
        <w:trPr>
          <w:trHeight w:hRule="exact" w:val="340"/>
          <w:jc w:val="center"/>
        </w:trPr>
        <w:tc>
          <w:tcPr>
            <w:tcW w:w="851" w:type="dxa"/>
            <w:tcBorders>
              <w:top w:val="nil"/>
              <w:bottom w:val="nil"/>
              <w:right w:val="single" w:sz="4" w:space="0" w:color="auto"/>
            </w:tcBorders>
          </w:tcPr>
          <w:p w14:paraId="7A3C4BDD"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OS</w:t>
            </w:r>
          </w:p>
        </w:tc>
        <w:tc>
          <w:tcPr>
            <w:tcW w:w="1134" w:type="dxa"/>
            <w:tcBorders>
              <w:top w:val="nil"/>
              <w:left w:val="single" w:sz="4" w:space="0" w:color="auto"/>
              <w:bottom w:val="nil"/>
              <w:right w:val="nil"/>
            </w:tcBorders>
          </w:tcPr>
          <w:p w14:paraId="76375BFC"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0.0440</w:t>
            </w:r>
          </w:p>
        </w:tc>
        <w:tc>
          <w:tcPr>
            <w:tcW w:w="1067" w:type="dxa"/>
            <w:tcBorders>
              <w:top w:val="nil"/>
              <w:left w:val="nil"/>
              <w:bottom w:val="nil"/>
              <w:right w:val="nil"/>
            </w:tcBorders>
          </w:tcPr>
          <w:p w14:paraId="44D0D8BE"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0.092**</w:t>
            </w:r>
          </w:p>
        </w:tc>
        <w:tc>
          <w:tcPr>
            <w:tcW w:w="1276" w:type="dxa"/>
            <w:tcBorders>
              <w:top w:val="nil"/>
              <w:left w:val="nil"/>
              <w:bottom w:val="nil"/>
              <w:right w:val="nil"/>
            </w:tcBorders>
          </w:tcPr>
          <w:p w14:paraId="1B17D727"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0.074*</w:t>
            </w:r>
          </w:p>
        </w:tc>
        <w:tc>
          <w:tcPr>
            <w:tcW w:w="1261" w:type="dxa"/>
            <w:tcBorders>
              <w:top w:val="nil"/>
              <w:left w:val="nil"/>
              <w:bottom w:val="nil"/>
              <w:right w:val="nil"/>
            </w:tcBorders>
          </w:tcPr>
          <w:p w14:paraId="7CA5BCBF"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-0.130***</w:t>
            </w:r>
          </w:p>
        </w:tc>
        <w:tc>
          <w:tcPr>
            <w:tcW w:w="1134" w:type="dxa"/>
            <w:tcBorders>
              <w:top w:val="nil"/>
              <w:left w:val="nil"/>
              <w:bottom w:val="nil"/>
            </w:tcBorders>
          </w:tcPr>
          <w:p w14:paraId="7D46D375"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-0.0120</w:t>
            </w:r>
          </w:p>
        </w:tc>
        <w:tc>
          <w:tcPr>
            <w:tcW w:w="1074" w:type="dxa"/>
            <w:tcBorders>
              <w:top w:val="nil"/>
              <w:bottom w:val="nil"/>
            </w:tcBorders>
          </w:tcPr>
          <w:p w14:paraId="212B3B3F"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0.0330</w:t>
            </w:r>
          </w:p>
        </w:tc>
        <w:tc>
          <w:tcPr>
            <w:tcW w:w="1134" w:type="dxa"/>
            <w:tcBorders>
              <w:top w:val="nil"/>
              <w:bottom w:val="nil"/>
            </w:tcBorders>
          </w:tcPr>
          <w:p w14:paraId="128CB096"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-0.119***</w:t>
            </w:r>
          </w:p>
        </w:tc>
      </w:tr>
      <w:tr w:rsidR="00505A5C" w:rsidRPr="00C81473" w14:paraId="10C81BB0" w14:textId="77777777" w:rsidTr="00505A5C">
        <w:trPr>
          <w:trHeight w:hRule="exact" w:val="340"/>
          <w:jc w:val="center"/>
        </w:trPr>
        <w:tc>
          <w:tcPr>
            <w:tcW w:w="851" w:type="dxa"/>
            <w:tcBorders>
              <w:top w:val="nil"/>
              <w:bottom w:val="nil"/>
              <w:right w:val="single" w:sz="4" w:space="0" w:color="auto"/>
            </w:tcBorders>
          </w:tcPr>
          <w:p w14:paraId="71A83B40"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OGR</w:t>
            </w:r>
          </w:p>
        </w:tc>
        <w:tc>
          <w:tcPr>
            <w:tcW w:w="1134" w:type="dxa"/>
            <w:tcBorders>
              <w:top w:val="nil"/>
              <w:left w:val="single" w:sz="4" w:space="0" w:color="auto"/>
              <w:bottom w:val="nil"/>
              <w:right w:val="nil"/>
            </w:tcBorders>
          </w:tcPr>
          <w:p w14:paraId="5DF5F37E"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0.00100</w:t>
            </w:r>
          </w:p>
        </w:tc>
        <w:tc>
          <w:tcPr>
            <w:tcW w:w="1067" w:type="dxa"/>
            <w:tcBorders>
              <w:top w:val="nil"/>
              <w:left w:val="nil"/>
              <w:bottom w:val="nil"/>
              <w:right w:val="nil"/>
            </w:tcBorders>
          </w:tcPr>
          <w:p w14:paraId="3F8B22AF"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0.00400</w:t>
            </w:r>
          </w:p>
        </w:tc>
        <w:tc>
          <w:tcPr>
            <w:tcW w:w="1276" w:type="dxa"/>
            <w:tcBorders>
              <w:top w:val="nil"/>
              <w:left w:val="nil"/>
              <w:bottom w:val="nil"/>
              <w:right w:val="nil"/>
            </w:tcBorders>
          </w:tcPr>
          <w:p w14:paraId="57BE5B5B"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0.0120</w:t>
            </w:r>
          </w:p>
        </w:tc>
        <w:tc>
          <w:tcPr>
            <w:tcW w:w="1261" w:type="dxa"/>
            <w:tcBorders>
              <w:top w:val="nil"/>
              <w:left w:val="nil"/>
              <w:bottom w:val="nil"/>
              <w:right w:val="nil"/>
            </w:tcBorders>
          </w:tcPr>
          <w:p w14:paraId="3CC38C59"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-0.0620</w:t>
            </w:r>
          </w:p>
        </w:tc>
        <w:tc>
          <w:tcPr>
            <w:tcW w:w="1134" w:type="dxa"/>
            <w:tcBorders>
              <w:top w:val="nil"/>
              <w:left w:val="nil"/>
              <w:bottom w:val="nil"/>
            </w:tcBorders>
          </w:tcPr>
          <w:p w14:paraId="34EC0774"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0.0680</w:t>
            </w:r>
          </w:p>
        </w:tc>
        <w:tc>
          <w:tcPr>
            <w:tcW w:w="1074" w:type="dxa"/>
            <w:tcBorders>
              <w:top w:val="nil"/>
              <w:bottom w:val="nil"/>
            </w:tcBorders>
          </w:tcPr>
          <w:p w14:paraId="5DE6ADCD"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0.0430</w:t>
            </w:r>
          </w:p>
        </w:tc>
        <w:tc>
          <w:tcPr>
            <w:tcW w:w="1134" w:type="dxa"/>
            <w:tcBorders>
              <w:top w:val="nil"/>
              <w:bottom w:val="nil"/>
            </w:tcBorders>
          </w:tcPr>
          <w:p w14:paraId="75A6884E"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0.0150</w:t>
            </w:r>
          </w:p>
        </w:tc>
      </w:tr>
      <w:tr w:rsidR="00505A5C" w:rsidRPr="00C81473" w14:paraId="583EB1D3" w14:textId="77777777" w:rsidTr="00505A5C">
        <w:trPr>
          <w:trHeight w:hRule="exact" w:val="340"/>
          <w:jc w:val="center"/>
        </w:trPr>
        <w:tc>
          <w:tcPr>
            <w:tcW w:w="851" w:type="dxa"/>
            <w:tcBorders>
              <w:top w:val="nil"/>
              <w:bottom w:val="nil"/>
              <w:right w:val="single" w:sz="4" w:space="0" w:color="auto"/>
            </w:tcBorders>
          </w:tcPr>
          <w:p w14:paraId="67DAF272"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ROE</w:t>
            </w:r>
          </w:p>
        </w:tc>
        <w:tc>
          <w:tcPr>
            <w:tcW w:w="1134" w:type="dxa"/>
            <w:tcBorders>
              <w:top w:val="nil"/>
              <w:left w:val="single" w:sz="4" w:space="0" w:color="auto"/>
              <w:bottom w:val="nil"/>
              <w:right w:val="nil"/>
            </w:tcBorders>
          </w:tcPr>
          <w:p w14:paraId="5593F281"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0.687***</w:t>
            </w:r>
          </w:p>
        </w:tc>
        <w:tc>
          <w:tcPr>
            <w:tcW w:w="1067" w:type="dxa"/>
            <w:tcBorders>
              <w:top w:val="nil"/>
              <w:left w:val="nil"/>
              <w:bottom w:val="nil"/>
              <w:right w:val="nil"/>
            </w:tcBorders>
          </w:tcPr>
          <w:p w14:paraId="27CB18B4"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0.561***</w:t>
            </w:r>
          </w:p>
        </w:tc>
        <w:tc>
          <w:tcPr>
            <w:tcW w:w="1276" w:type="dxa"/>
            <w:tcBorders>
              <w:top w:val="nil"/>
              <w:left w:val="nil"/>
              <w:bottom w:val="nil"/>
              <w:right w:val="nil"/>
            </w:tcBorders>
          </w:tcPr>
          <w:p w14:paraId="357F8310"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0.085*</w:t>
            </w:r>
          </w:p>
        </w:tc>
        <w:tc>
          <w:tcPr>
            <w:tcW w:w="1261" w:type="dxa"/>
            <w:tcBorders>
              <w:top w:val="nil"/>
              <w:left w:val="nil"/>
              <w:bottom w:val="nil"/>
              <w:right w:val="nil"/>
            </w:tcBorders>
          </w:tcPr>
          <w:p w14:paraId="77D3D633"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-0.00900</w:t>
            </w:r>
          </w:p>
        </w:tc>
        <w:tc>
          <w:tcPr>
            <w:tcW w:w="1134" w:type="dxa"/>
            <w:tcBorders>
              <w:top w:val="nil"/>
              <w:left w:val="nil"/>
              <w:bottom w:val="nil"/>
            </w:tcBorders>
          </w:tcPr>
          <w:p w14:paraId="14CD571E"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0.199***</w:t>
            </w:r>
          </w:p>
        </w:tc>
        <w:tc>
          <w:tcPr>
            <w:tcW w:w="1074" w:type="dxa"/>
            <w:tcBorders>
              <w:top w:val="nil"/>
              <w:bottom w:val="nil"/>
            </w:tcBorders>
          </w:tcPr>
          <w:p w14:paraId="2493E5A7"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-0.119***</w:t>
            </w:r>
          </w:p>
        </w:tc>
        <w:tc>
          <w:tcPr>
            <w:tcW w:w="1134" w:type="dxa"/>
            <w:tcBorders>
              <w:top w:val="nil"/>
              <w:bottom w:val="nil"/>
            </w:tcBorders>
          </w:tcPr>
          <w:p w14:paraId="58DE03A5"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-0.149***</w:t>
            </w:r>
          </w:p>
        </w:tc>
      </w:tr>
      <w:tr w:rsidR="00505A5C" w:rsidRPr="00C81473" w14:paraId="14804D54" w14:textId="77777777" w:rsidTr="00505A5C">
        <w:trPr>
          <w:trHeight w:hRule="exact" w:val="340"/>
          <w:jc w:val="center"/>
        </w:trPr>
        <w:tc>
          <w:tcPr>
            <w:tcW w:w="851" w:type="dxa"/>
            <w:tcBorders>
              <w:top w:val="nil"/>
              <w:bottom w:val="single" w:sz="4" w:space="0" w:color="auto"/>
              <w:right w:val="single" w:sz="4" w:space="0" w:color="auto"/>
            </w:tcBorders>
          </w:tcPr>
          <w:p w14:paraId="7838C02B"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134" w:type="dxa"/>
            <w:tcBorders>
              <w:top w:val="nil"/>
              <w:left w:val="single" w:sz="4" w:space="0" w:color="auto"/>
              <w:bottom w:val="single" w:sz="4" w:space="0" w:color="auto"/>
              <w:right w:val="nil"/>
            </w:tcBorders>
          </w:tcPr>
          <w:p w14:paraId="34312DA1"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067" w:type="dxa"/>
            <w:tcBorders>
              <w:top w:val="nil"/>
              <w:left w:val="nil"/>
              <w:bottom w:val="single" w:sz="4" w:space="0" w:color="auto"/>
              <w:right w:val="nil"/>
            </w:tcBorders>
          </w:tcPr>
          <w:p w14:paraId="5DB044A4"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276" w:type="dxa"/>
            <w:tcBorders>
              <w:top w:val="nil"/>
              <w:left w:val="nil"/>
              <w:bottom w:val="single" w:sz="4" w:space="0" w:color="auto"/>
              <w:right w:val="nil"/>
            </w:tcBorders>
          </w:tcPr>
          <w:p w14:paraId="4E462889"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261" w:type="dxa"/>
            <w:tcBorders>
              <w:top w:val="nil"/>
              <w:left w:val="nil"/>
              <w:bottom w:val="single" w:sz="4" w:space="0" w:color="auto"/>
              <w:right w:val="nil"/>
            </w:tcBorders>
          </w:tcPr>
          <w:p w14:paraId="748DEB41"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134" w:type="dxa"/>
            <w:tcBorders>
              <w:top w:val="nil"/>
              <w:left w:val="nil"/>
              <w:bottom w:val="single" w:sz="4" w:space="0" w:color="auto"/>
            </w:tcBorders>
          </w:tcPr>
          <w:p w14:paraId="03871481"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074" w:type="dxa"/>
            <w:tcBorders>
              <w:top w:val="nil"/>
              <w:bottom w:val="single" w:sz="4" w:space="0" w:color="auto"/>
            </w:tcBorders>
          </w:tcPr>
          <w:p w14:paraId="702A3DF3"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134" w:type="dxa"/>
            <w:tcBorders>
              <w:top w:val="nil"/>
              <w:bottom w:val="single" w:sz="4" w:space="0" w:color="auto"/>
            </w:tcBorders>
          </w:tcPr>
          <w:p w14:paraId="1F97901C" w14:textId="77777777" w:rsidR="00BA49B4" w:rsidRPr="00C81473" w:rsidRDefault="00BA49B4" w:rsidP="00BA49B4">
            <w:pPr>
              <w:widowControl w:val="0"/>
              <w:autoSpaceDE w:val="0"/>
              <w:autoSpaceDN w:val="0"/>
              <w:adjustRightInd w:val="0"/>
              <w:jc w:val="center"/>
              <w:rPr>
                <w:rFonts w:eastAsiaTheme="minorEastAsia"/>
                <w:kern w:val="0"/>
                <w:szCs w:val="21"/>
              </w:rPr>
            </w:pPr>
          </w:p>
        </w:tc>
      </w:tr>
      <w:tr w:rsidR="00505A5C" w:rsidRPr="00C81473" w14:paraId="77B607FA" w14:textId="77777777" w:rsidTr="00505A5C">
        <w:trPr>
          <w:trHeight w:hRule="exact" w:val="340"/>
          <w:jc w:val="center"/>
        </w:trPr>
        <w:tc>
          <w:tcPr>
            <w:tcW w:w="851" w:type="dxa"/>
            <w:tcBorders>
              <w:top w:val="single" w:sz="4" w:space="0" w:color="auto"/>
              <w:bottom w:val="single" w:sz="4" w:space="0" w:color="auto"/>
              <w:right w:val="single" w:sz="4" w:space="0" w:color="auto"/>
            </w:tcBorders>
          </w:tcPr>
          <w:p w14:paraId="19234A1D" w14:textId="2EE896B6" w:rsidR="00BA49B4" w:rsidRPr="00C81473" w:rsidRDefault="00BA49B4" w:rsidP="00BA49B4">
            <w:pPr>
              <w:widowControl w:val="0"/>
              <w:autoSpaceDE w:val="0"/>
              <w:autoSpaceDN w:val="0"/>
              <w:adjustRightInd w:val="0"/>
              <w:jc w:val="center"/>
              <w:rPr>
                <w:rFonts w:eastAsiaTheme="minorEastAsia"/>
                <w:kern w:val="0"/>
                <w:szCs w:val="21"/>
              </w:rPr>
            </w:pPr>
          </w:p>
        </w:tc>
        <w:tc>
          <w:tcPr>
            <w:tcW w:w="1134" w:type="dxa"/>
            <w:tcBorders>
              <w:top w:val="single" w:sz="4" w:space="0" w:color="auto"/>
              <w:left w:val="single" w:sz="4" w:space="0" w:color="auto"/>
              <w:bottom w:val="single" w:sz="4" w:space="0" w:color="auto"/>
              <w:right w:val="nil"/>
            </w:tcBorders>
          </w:tcPr>
          <w:p w14:paraId="79DEEFA8" w14:textId="5BBAF8D3" w:rsidR="00BA49B4" w:rsidRPr="00C81473" w:rsidRDefault="00841AA3" w:rsidP="00BA49B4">
            <w:pPr>
              <w:widowControl w:val="0"/>
              <w:autoSpaceDE w:val="0"/>
              <w:autoSpaceDN w:val="0"/>
              <w:adjustRightInd w:val="0"/>
              <w:jc w:val="center"/>
              <w:rPr>
                <w:rFonts w:eastAsiaTheme="minorEastAsia"/>
                <w:kern w:val="0"/>
                <w:szCs w:val="21"/>
              </w:rPr>
            </w:pPr>
            <w:r>
              <w:rPr>
                <w:rFonts w:eastAsiaTheme="minorEastAsia" w:hint="eastAsia"/>
                <w:kern w:val="0"/>
                <w:szCs w:val="21"/>
              </w:rPr>
              <w:t>L</w:t>
            </w:r>
            <w:r>
              <w:rPr>
                <w:rFonts w:eastAsiaTheme="minorEastAsia"/>
                <w:kern w:val="0"/>
                <w:szCs w:val="21"/>
              </w:rPr>
              <w:t>D</w:t>
            </w:r>
          </w:p>
        </w:tc>
        <w:tc>
          <w:tcPr>
            <w:tcW w:w="1067" w:type="dxa"/>
            <w:tcBorders>
              <w:top w:val="single" w:sz="4" w:space="0" w:color="auto"/>
              <w:left w:val="nil"/>
              <w:bottom w:val="single" w:sz="4" w:space="0" w:color="auto"/>
              <w:right w:val="nil"/>
            </w:tcBorders>
          </w:tcPr>
          <w:p w14:paraId="789CF7EA" w14:textId="4DEDFA4F" w:rsidR="00BA49B4" w:rsidRPr="00C81473" w:rsidRDefault="00841AA3" w:rsidP="00BA49B4">
            <w:pPr>
              <w:widowControl w:val="0"/>
              <w:autoSpaceDE w:val="0"/>
              <w:autoSpaceDN w:val="0"/>
              <w:adjustRightInd w:val="0"/>
              <w:jc w:val="center"/>
              <w:rPr>
                <w:rFonts w:eastAsiaTheme="minorEastAsia"/>
                <w:kern w:val="0"/>
                <w:szCs w:val="21"/>
              </w:rPr>
            </w:pPr>
            <w:proofErr w:type="spellStart"/>
            <w:r>
              <w:rPr>
                <w:rFonts w:eastAsiaTheme="minorEastAsia"/>
                <w:kern w:val="0"/>
                <w:szCs w:val="21"/>
              </w:rPr>
              <w:t>L</w:t>
            </w:r>
            <w:r>
              <w:rPr>
                <w:rFonts w:eastAsiaTheme="minorEastAsia" w:hint="eastAsia"/>
                <w:kern w:val="0"/>
                <w:szCs w:val="21"/>
              </w:rPr>
              <w:t>nTA</w:t>
            </w:r>
            <w:proofErr w:type="spellEnd"/>
          </w:p>
        </w:tc>
        <w:tc>
          <w:tcPr>
            <w:tcW w:w="1276" w:type="dxa"/>
            <w:tcBorders>
              <w:top w:val="single" w:sz="4" w:space="0" w:color="auto"/>
              <w:left w:val="nil"/>
              <w:bottom w:val="single" w:sz="4" w:space="0" w:color="auto"/>
              <w:right w:val="nil"/>
            </w:tcBorders>
          </w:tcPr>
          <w:p w14:paraId="38DFBDD3" w14:textId="08335ED4" w:rsidR="00BA49B4" w:rsidRPr="00C81473" w:rsidRDefault="00841AA3" w:rsidP="00BA49B4">
            <w:pPr>
              <w:widowControl w:val="0"/>
              <w:autoSpaceDE w:val="0"/>
              <w:autoSpaceDN w:val="0"/>
              <w:adjustRightInd w:val="0"/>
              <w:jc w:val="center"/>
              <w:rPr>
                <w:rFonts w:eastAsiaTheme="minorEastAsia"/>
                <w:kern w:val="0"/>
                <w:szCs w:val="21"/>
              </w:rPr>
            </w:pPr>
            <w:r>
              <w:rPr>
                <w:rFonts w:eastAsiaTheme="minorEastAsia"/>
                <w:kern w:val="0"/>
                <w:szCs w:val="21"/>
              </w:rPr>
              <w:t>OC</w:t>
            </w:r>
          </w:p>
        </w:tc>
        <w:tc>
          <w:tcPr>
            <w:tcW w:w="1261" w:type="dxa"/>
            <w:tcBorders>
              <w:top w:val="single" w:sz="4" w:space="0" w:color="auto"/>
              <w:left w:val="nil"/>
              <w:bottom w:val="single" w:sz="4" w:space="0" w:color="auto"/>
              <w:right w:val="nil"/>
            </w:tcBorders>
          </w:tcPr>
          <w:p w14:paraId="7A821E31" w14:textId="3118AE98" w:rsidR="00BA49B4" w:rsidRPr="00C81473" w:rsidRDefault="00841AA3" w:rsidP="00BA49B4">
            <w:pPr>
              <w:widowControl w:val="0"/>
              <w:autoSpaceDE w:val="0"/>
              <w:autoSpaceDN w:val="0"/>
              <w:adjustRightInd w:val="0"/>
              <w:jc w:val="center"/>
              <w:rPr>
                <w:rFonts w:eastAsiaTheme="minorEastAsia"/>
                <w:kern w:val="0"/>
                <w:szCs w:val="21"/>
              </w:rPr>
            </w:pPr>
            <w:r>
              <w:rPr>
                <w:rFonts w:eastAsiaTheme="minorEastAsia"/>
                <w:kern w:val="0"/>
                <w:szCs w:val="21"/>
              </w:rPr>
              <w:t>OS</w:t>
            </w:r>
          </w:p>
        </w:tc>
        <w:tc>
          <w:tcPr>
            <w:tcW w:w="1134" w:type="dxa"/>
            <w:tcBorders>
              <w:top w:val="single" w:sz="4" w:space="0" w:color="auto"/>
              <w:left w:val="nil"/>
              <w:bottom w:val="single" w:sz="4" w:space="0" w:color="auto"/>
            </w:tcBorders>
          </w:tcPr>
          <w:p w14:paraId="6CCD3622" w14:textId="4C27CE5F" w:rsidR="00BA49B4" w:rsidRPr="00C81473" w:rsidRDefault="00841AA3" w:rsidP="00BA49B4">
            <w:pPr>
              <w:widowControl w:val="0"/>
              <w:autoSpaceDE w:val="0"/>
              <w:autoSpaceDN w:val="0"/>
              <w:adjustRightInd w:val="0"/>
              <w:jc w:val="center"/>
              <w:rPr>
                <w:rFonts w:eastAsiaTheme="minorEastAsia"/>
                <w:kern w:val="0"/>
                <w:szCs w:val="21"/>
              </w:rPr>
            </w:pPr>
            <w:r>
              <w:rPr>
                <w:rFonts w:eastAsiaTheme="minorEastAsia"/>
                <w:kern w:val="0"/>
                <w:szCs w:val="21"/>
              </w:rPr>
              <w:t>OGR</w:t>
            </w:r>
          </w:p>
        </w:tc>
        <w:tc>
          <w:tcPr>
            <w:tcW w:w="1074" w:type="dxa"/>
            <w:tcBorders>
              <w:top w:val="single" w:sz="4" w:space="0" w:color="auto"/>
              <w:bottom w:val="single" w:sz="4" w:space="0" w:color="auto"/>
            </w:tcBorders>
          </w:tcPr>
          <w:p w14:paraId="17A2ABC4" w14:textId="16A2EEF5" w:rsidR="00BA49B4" w:rsidRPr="00C81473" w:rsidRDefault="00841AA3" w:rsidP="00BA49B4">
            <w:pPr>
              <w:widowControl w:val="0"/>
              <w:autoSpaceDE w:val="0"/>
              <w:autoSpaceDN w:val="0"/>
              <w:adjustRightInd w:val="0"/>
              <w:jc w:val="center"/>
              <w:rPr>
                <w:rFonts w:eastAsiaTheme="minorEastAsia"/>
                <w:kern w:val="0"/>
                <w:szCs w:val="21"/>
              </w:rPr>
            </w:pPr>
            <w:r>
              <w:rPr>
                <w:rFonts w:eastAsiaTheme="minorEastAsia" w:hint="eastAsia"/>
                <w:kern w:val="0"/>
                <w:szCs w:val="21"/>
              </w:rPr>
              <w:t>R</w:t>
            </w:r>
            <w:r>
              <w:rPr>
                <w:rFonts w:eastAsiaTheme="minorEastAsia"/>
                <w:kern w:val="0"/>
                <w:szCs w:val="21"/>
              </w:rPr>
              <w:t>OE</w:t>
            </w:r>
          </w:p>
        </w:tc>
        <w:tc>
          <w:tcPr>
            <w:tcW w:w="1134" w:type="dxa"/>
            <w:tcBorders>
              <w:top w:val="single" w:sz="4" w:space="0" w:color="auto"/>
              <w:bottom w:val="single" w:sz="4" w:space="0" w:color="auto"/>
            </w:tcBorders>
          </w:tcPr>
          <w:p w14:paraId="56A449F4" w14:textId="77777777" w:rsidR="00BA49B4" w:rsidRPr="00C81473" w:rsidRDefault="00BA49B4" w:rsidP="00BA49B4">
            <w:pPr>
              <w:widowControl w:val="0"/>
              <w:autoSpaceDE w:val="0"/>
              <w:autoSpaceDN w:val="0"/>
              <w:adjustRightInd w:val="0"/>
              <w:jc w:val="center"/>
              <w:rPr>
                <w:rFonts w:eastAsiaTheme="minorEastAsia"/>
                <w:kern w:val="0"/>
                <w:szCs w:val="21"/>
              </w:rPr>
            </w:pPr>
          </w:p>
        </w:tc>
      </w:tr>
      <w:tr w:rsidR="00505A5C" w:rsidRPr="00C81473" w14:paraId="0A80281F" w14:textId="77777777" w:rsidTr="00505A5C">
        <w:trPr>
          <w:trHeight w:hRule="exact" w:val="340"/>
          <w:jc w:val="center"/>
        </w:trPr>
        <w:tc>
          <w:tcPr>
            <w:tcW w:w="851" w:type="dxa"/>
            <w:tcBorders>
              <w:top w:val="single" w:sz="4" w:space="0" w:color="auto"/>
              <w:bottom w:val="nil"/>
              <w:right w:val="single" w:sz="4" w:space="0" w:color="auto"/>
            </w:tcBorders>
          </w:tcPr>
          <w:p w14:paraId="1D5D0911"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lastRenderedPageBreak/>
              <w:t>LD</w:t>
            </w:r>
          </w:p>
        </w:tc>
        <w:tc>
          <w:tcPr>
            <w:tcW w:w="1134" w:type="dxa"/>
            <w:tcBorders>
              <w:top w:val="single" w:sz="4" w:space="0" w:color="auto"/>
              <w:left w:val="single" w:sz="4" w:space="0" w:color="auto"/>
              <w:bottom w:val="nil"/>
              <w:right w:val="nil"/>
            </w:tcBorders>
          </w:tcPr>
          <w:p w14:paraId="1531A5C6"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1</w:t>
            </w:r>
          </w:p>
        </w:tc>
        <w:tc>
          <w:tcPr>
            <w:tcW w:w="1067" w:type="dxa"/>
            <w:tcBorders>
              <w:top w:val="single" w:sz="4" w:space="0" w:color="auto"/>
              <w:left w:val="nil"/>
              <w:bottom w:val="nil"/>
              <w:right w:val="nil"/>
            </w:tcBorders>
          </w:tcPr>
          <w:p w14:paraId="2CB1532E"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276" w:type="dxa"/>
            <w:tcBorders>
              <w:top w:val="single" w:sz="4" w:space="0" w:color="auto"/>
              <w:left w:val="nil"/>
              <w:bottom w:val="nil"/>
              <w:right w:val="nil"/>
            </w:tcBorders>
          </w:tcPr>
          <w:p w14:paraId="29D0D2AB"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261" w:type="dxa"/>
            <w:tcBorders>
              <w:top w:val="single" w:sz="4" w:space="0" w:color="auto"/>
              <w:left w:val="nil"/>
              <w:bottom w:val="nil"/>
              <w:right w:val="nil"/>
            </w:tcBorders>
          </w:tcPr>
          <w:p w14:paraId="4B2EC47C"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134" w:type="dxa"/>
            <w:tcBorders>
              <w:top w:val="single" w:sz="4" w:space="0" w:color="auto"/>
              <w:left w:val="nil"/>
              <w:bottom w:val="nil"/>
            </w:tcBorders>
          </w:tcPr>
          <w:p w14:paraId="5C34A522"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074" w:type="dxa"/>
            <w:tcBorders>
              <w:top w:val="single" w:sz="4" w:space="0" w:color="auto"/>
              <w:bottom w:val="nil"/>
            </w:tcBorders>
          </w:tcPr>
          <w:p w14:paraId="6AAFEC41"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134" w:type="dxa"/>
            <w:tcBorders>
              <w:top w:val="single" w:sz="4" w:space="0" w:color="auto"/>
              <w:bottom w:val="nil"/>
            </w:tcBorders>
          </w:tcPr>
          <w:p w14:paraId="7A0770D2" w14:textId="77777777" w:rsidR="00BA49B4" w:rsidRPr="00C81473" w:rsidRDefault="00BA49B4" w:rsidP="00BA49B4">
            <w:pPr>
              <w:widowControl w:val="0"/>
              <w:autoSpaceDE w:val="0"/>
              <w:autoSpaceDN w:val="0"/>
              <w:adjustRightInd w:val="0"/>
              <w:jc w:val="center"/>
              <w:rPr>
                <w:rFonts w:eastAsiaTheme="minorEastAsia"/>
                <w:kern w:val="0"/>
                <w:szCs w:val="21"/>
              </w:rPr>
            </w:pPr>
          </w:p>
        </w:tc>
      </w:tr>
      <w:tr w:rsidR="00505A5C" w:rsidRPr="00C81473" w14:paraId="0442179A" w14:textId="77777777" w:rsidTr="00505A5C">
        <w:trPr>
          <w:trHeight w:hRule="exact" w:val="340"/>
          <w:jc w:val="center"/>
        </w:trPr>
        <w:tc>
          <w:tcPr>
            <w:tcW w:w="851" w:type="dxa"/>
            <w:tcBorders>
              <w:top w:val="nil"/>
              <w:bottom w:val="nil"/>
              <w:right w:val="single" w:sz="4" w:space="0" w:color="auto"/>
            </w:tcBorders>
          </w:tcPr>
          <w:p w14:paraId="718FDC3D" w14:textId="77777777" w:rsidR="00BA49B4" w:rsidRPr="00C81473" w:rsidRDefault="00BA49B4" w:rsidP="00BA49B4">
            <w:pPr>
              <w:widowControl w:val="0"/>
              <w:autoSpaceDE w:val="0"/>
              <w:autoSpaceDN w:val="0"/>
              <w:adjustRightInd w:val="0"/>
              <w:jc w:val="center"/>
              <w:rPr>
                <w:rFonts w:eastAsiaTheme="minorEastAsia"/>
                <w:kern w:val="0"/>
                <w:szCs w:val="21"/>
              </w:rPr>
            </w:pPr>
            <w:proofErr w:type="spellStart"/>
            <w:r w:rsidRPr="00C81473">
              <w:rPr>
                <w:rFonts w:eastAsiaTheme="minorEastAsia"/>
                <w:kern w:val="0"/>
                <w:szCs w:val="21"/>
              </w:rPr>
              <w:t>lnTA</w:t>
            </w:r>
            <w:proofErr w:type="spellEnd"/>
          </w:p>
        </w:tc>
        <w:tc>
          <w:tcPr>
            <w:tcW w:w="1134" w:type="dxa"/>
            <w:tcBorders>
              <w:top w:val="nil"/>
              <w:left w:val="single" w:sz="4" w:space="0" w:color="auto"/>
              <w:bottom w:val="nil"/>
              <w:right w:val="nil"/>
            </w:tcBorders>
          </w:tcPr>
          <w:p w14:paraId="37010C18"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0.390***</w:t>
            </w:r>
          </w:p>
        </w:tc>
        <w:tc>
          <w:tcPr>
            <w:tcW w:w="1067" w:type="dxa"/>
            <w:tcBorders>
              <w:top w:val="nil"/>
              <w:left w:val="nil"/>
              <w:bottom w:val="nil"/>
              <w:right w:val="nil"/>
            </w:tcBorders>
          </w:tcPr>
          <w:p w14:paraId="3E39B8FB"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1</w:t>
            </w:r>
          </w:p>
        </w:tc>
        <w:tc>
          <w:tcPr>
            <w:tcW w:w="1276" w:type="dxa"/>
            <w:tcBorders>
              <w:top w:val="nil"/>
              <w:left w:val="nil"/>
              <w:bottom w:val="nil"/>
              <w:right w:val="nil"/>
            </w:tcBorders>
          </w:tcPr>
          <w:p w14:paraId="477A3ADE"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261" w:type="dxa"/>
            <w:tcBorders>
              <w:top w:val="nil"/>
              <w:left w:val="nil"/>
              <w:bottom w:val="nil"/>
              <w:right w:val="nil"/>
            </w:tcBorders>
          </w:tcPr>
          <w:p w14:paraId="37312DA4"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134" w:type="dxa"/>
            <w:tcBorders>
              <w:top w:val="nil"/>
              <w:left w:val="nil"/>
              <w:bottom w:val="nil"/>
            </w:tcBorders>
          </w:tcPr>
          <w:p w14:paraId="74B0C1FE"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074" w:type="dxa"/>
            <w:tcBorders>
              <w:top w:val="nil"/>
              <w:bottom w:val="nil"/>
            </w:tcBorders>
          </w:tcPr>
          <w:p w14:paraId="3C0F302C"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134" w:type="dxa"/>
            <w:tcBorders>
              <w:top w:val="nil"/>
              <w:bottom w:val="nil"/>
            </w:tcBorders>
          </w:tcPr>
          <w:p w14:paraId="2DB7EE6A" w14:textId="77777777" w:rsidR="00BA49B4" w:rsidRPr="00C81473" w:rsidRDefault="00BA49B4" w:rsidP="00BA49B4">
            <w:pPr>
              <w:widowControl w:val="0"/>
              <w:autoSpaceDE w:val="0"/>
              <w:autoSpaceDN w:val="0"/>
              <w:adjustRightInd w:val="0"/>
              <w:jc w:val="center"/>
              <w:rPr>
                <w:rFonts w:eastAsiaTheme="minorEastAsia"/>
                <w:kern w:val="0"/>
                <w:szCs w:val="21"/>
              </w:rPr>
            </w:pPr>
          </w:p>
        </w:tc>
      </w:tr>
      <w:tr w:rsidR="00505A5C" w:rsidRPr="00C81473" w14:paraId="4C649C69" w14:textId="77777777" w:rsidTr="00505A5C">
        <w:trPr>
          <w:trHeight w:hRule="exact" w:val="340"/>
          <w:jc w:val="center"/>
        </w:trPr>
        <w:tc>
          <w:tcPr>
            <w:tcW w:w="851" w:type="dxa"/>
            <w:tcBorders>
              <w:top w:val="nil"/>
              <w:bottom w:val="nil"/>
              <w:right w:val="single" w:sz="4" w:space="0" w:color="auto"/>
            </w:tcBorders>
          </w:tcPr>
          <w:p w14:paraId="7690202C"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OC</w:t>
            </w:r>
          </w:p>
        </w:tc>
        <w:tc>
          <w:tcPr>
            <w:tcW w:w="1134" w:type="dxa"/>
            <w:tcBorders>
              <w:top w:val="nil"/>
              <w:left w:val="single" w:sz="4" w:space="0" w:color="auto"/>
              <w:bottom w:val="nil"/>
              <w:right w:val="nil"/>
            </w:tcBorders>
          </w:tcPr>
          <w:p w14:paraId="122F1ECA"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0.0520</w:t>
            </w:r>
          </w:p>
        </w:tc>
        <w:tc>
          <w:tcPr>
            <w:tcW w:w="1067" w:type="dxa"/>
            <w:tcBorders>
              <w:top w:val="nil"/>
              <w:left w:val="nil"/>
              <w:bottom w:val="nil"/>
              <w:right w:val="nil"/>
            </w:tcBorders>
          </w:tcPr>
          <w:p w14:paraId="34BCE6F4"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0.110**</w:t>
            </w:r>
          </w:p>
        </w:tc>
        <w:tc>
          <w:tcPr>
            <w:tcW w:w="1276" w:type="dxa"/>
            <w:tcBorders>
              <w:top w:val="nil"/>
              <w:left w:val="nil"/>
              <w:bottom w:val="nil"/>
              <w:right w:val="nil"/>
            </w:tcBorders>
          </w:tcPr>
          <w:p w14:paraId="4DF4E1A0"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1</w:t>
            </w:r>
          </w:p>
        </w:tc>
        <w:tc>
          <w:tcPr>
            <w:tcW w:w="1261" w:type="dxa"/>
            <w:tcBorders>
              <w:top w:val="nil"/>
              <w:left w:val="nil"/>
              <w:bottom w:val="nil"/>
              <w:right w:val="nil"/>
            </w:tcBorders>
          </w:tcPr>
          <w:p w14:paraId="46809FCD"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134" w:type="dxa"/>
            <w:tcBorders>
              <w:top w:val="nil"/>
              <w:left w:val="nil"/>
              <w:bottom w:val="nil"/>
            </w:tcBorders>
          </w:tcPr>
          <w:p w14:paraId="4F7F4BCC"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074" w:type="dxa"/>
            <w:tcBorders>
              <w:top w:val="nil"/>
              <w:bottom w:val="nil"/>
            </w:tcBorders>
          </w:tcPr>
          <w:p w14:paraId="618BA028"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134" w:type="dxa"/>
            <w:tcBorders>
              <w:top w:val="nil"/>
              <w:bottom w:val="nil"/>
            </w:tcBorders>
          </w:tcPr>
          <w:p w14:paraId="448C1092" w14:textId="77777777" w:rsidR="00BA49B4" w:rsidRPr="00C81473" w:rsidRDefault="00BA49B4" w:rsidP="00BA49B4">
            <w:pPr>
              <w:widowControl w:val="0"/>
              <w:autoSpaceDE w:val="0"/>
              <w:autoSpaceDN w:val="0"/>
              <w:adjustRightInd w:val="0"/>
              <w:jc w:val="center"/>
              <w:rPr>
                <w:rFonts w:eastAsiaTheme="minorEastAsia"/>
                <w:kern w:val="0"/>
                <w:szCs w:val="21"/>
              </w:rPr>
            </w:pPr>
          </w:p>
        </w:tc>
      </w:tr>
      <w:tr w:rsidR="00505A5C" w:rsidRPr="00C81473" w14:paraId="2DFFA3C9" w14:textId="77777777" w:rsidTr="00505A5C">
        <w:trPr>
          <w:trHeight w:hRule="exact" w:val="340"/>
          <w:jc w:val="center"/>
        </w:trPr>
        <w:tc>
          <w:tcPr>
            <w:tcW w:w="851" w:type="dxa"/>
            <w:tcBorders>
              <w:top w:val="nil"/>
              <w:bottom w:val="nil"/>
              <w:right w:val="single" w:sz="4" w:space="0" w:color="auto"/>
            </w:tcBorders>
          </w:tcPr>
          <w:p w14:paraId="4AD14D26"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OS</w:t>
            </w:r>
          </w:p>
        </w:tc>
        <w:tc>
          <w:tcPr>
            <w:tcW w:w="1134" w:type="dxa"/>
            <w:tcBorders>
              <w:top w:val="nil"/>
              <w:left w:val="single" w:sz="4" w:space="0" w:color="auto"/>
              <w:bottom w:val="nil"/>
              <w:right w:val="nil"/>
            </w:tcBorders>
          </w:tcPr>
          <w:p w14:paraId="5A897EF3"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0.219***</w:t>
            </w:r>
          </w:p>
        </w:tc>
        <w:tc>
          <w:tcPr>
            <w:tcW w:w="1067" w:type="dxa"/>
            <w:tcBorders>
              <w:top w:val="nil"/>
              <w:left w:val="nil"/>
              <w:bottom w:val="nil"/>
              <w:right w:val="nil"/>
            </w:tcBorders>
          </w:tcPr>
          <w:p w14:paraId="67D80971"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0.0210</w:t>
            </w:r>
          </w:p>
        </w:tc>
        <w:tc>
          <w:tcPr>
            <w:tcW w:w="1276" w:type="dxa"/>
            <w:tcBorders>
              <w:top w:val="nil"/>
              <w:left w:val="nil"/>
              <w:bottom w:val="nil"/>
              <w:right w:val="nil"/>
            </w:tcBorders>
          </w:tcPr>
          <w:p w14:paraId="65EF13BB"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0.181***</w:t>
            </w:r>
          </w:p>
        </w:tc>
        <w:tc>
          <w:tcPr>
            <w:tcW w:w="1261" w:type="dxa"/>
            <w:tcBorders>
              <w:top w:val="nil"/>
              <w:left w:val="nil"/>
              <w:bottom w:val="nil"/>
              <w:right w:val="nil"/>
            </w:tcBorders>
          </w:tcPr>
          <w:p w14:paraId="1FD4EB6A"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1</w:t>
            </w:r>
          </w:p>
        </w:tc>
        <w:tc>
          <w:tcPr>
            <w:tcW w:w="1134" w:type="dxa"/>
            <w:tcBorders>
              <w:top w:val="nil"/>
              <w:left w:val="nil"/>
              <w:bottom w:val="nil"/>
            </w:tcBorders>
          </w:tcPr>
          <w:p w14:paraId="46580C5C"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074" w:type="dxa"/>
            <w:tcBorders>
              <w:top w:val="nil"/>
              <w:bottom w:val="nil"/>
            </w:tcBorders>
          </w:tcPr>
          <w:p w14:paraId="3ADF10DF"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134" w:type="dxa"/>
            <w:tcBorders>
              <w:top w:val="nil"/>
              <w:bottom w:val="nil"/>
            </w:tcBorders>
          </w:tcPr>
          <w:p w14:paraId="1A97009F" w14:textId="77777777" w:rsidR="00BA49B4" w:rsidRPr="00C81473" w:rsidRDefault="00BA49B4" w:rsidP="00BA49B4">
            <w:pPr>
              <w:widowControl w:val="0"/>
              <w:autoSpaceDE w:val="0"/>
              <w:autoSpaceDN w:val="0"/>
              <w:adjustRightInd w:val="0"/>
              <w:jc w:val="center"/>
              <w:rPr>
                <w:rFonts w:eastAsiaTheme="minorEastAsia"/>
                <w:kern w:val="0"/>
                <w:szCs w:val="21"/>
              </w:rPr>
            </w:pPr>
          </w:p>
        </w:tc>
      </w:tr>
      <w:tr w:rsidR="00505A5C" w:rsidRPr="00C81473" w14:paraId="0CADE699" w14:textId="77777777" w:rsidTr="00505A5C">
        <w:trPr>
          <w:trHeight w:hRule="exact" w:val="340"/>
          <w:jc w:val="center"/>
        </w:trPr>
        <w:tc>
          <w:tcPr>
            <w:tcW w:w="851" w:type="dxa"/>
            <w:tcBorders>
              <w:top w:val="nil"/>
              <w:bottom w:val="nil"/>
              <w:right w:val="single" w:sz="4" w:space="0" w:color="auto"/>
            </w:tcBorders>
          </w:tcPr>
          <w:p w14:paraId="433B2F8F"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OGR</w:t>
            </w:r>
          </w:p>
        </w:tc>
        <w:tc>
          <w:tcPr>
            <w:tcW w:w="1134" w:type="dxa"/>
            <w:tcBorders>
              <w:top w:val="nil"/>
              <w:left w:val="single" w:sz="4" w:space="0" w:color="auto"/>
              <w:bottom w:val="nil"/>
              <w:right w:val="nil"/>
            </w:tcBorders>
          </w:tcPr>
          <w:p w14:paraId="509C5D1C"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0.0460</w:t>
            </w:r>
          </w:p>
        </w:tc>
        <w:tc>
          <w:tcPr>
            <w:tcW w:w="1067" w:type="dxa"/>
            <w:tcBorders>
              <w:top w:val="nil"/>
              <w:left w:val="nil"/>
              <w:bottom w:val="nil"/>
              <w:right w:val="nil"/>
            </w:tcBorders>
          </w:tcPr>
          <w:p w14:paraId="19ACE50C"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-0.0590</w:t>
            </w:r>
          </w:p>
        </w:tc>
        <w:tc>
          <w:tcPr>
            <w:tcW w:w="1276" w:type="dxa"/>
            <w:tcBorders>
              <w:top w:val="nil"/>
              <w:left w:val="nil"/>
              <w:bottom w:val="nil"/>
              <w:right w:val="nil"/>
            </w:tcBorders>
          </w:tcPr>
          <w:p w14:paraId="18DBCA17"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0.0270</w:t>
            </w:r>
          </w:p>
        </w:tc>
        <w:tc>
          <w:tcPr>
            <w:tcW w:w="1261" w:type="dxa"/>
            <w:tcBorders>
              <w:top w:val="nil"/>
              <w:left w:val="nil"/>
              <w:bottom w:val="nil"/>
              <w:right w:val="nil"/>
            </w:tcBorders>
          </w:tcPr>
          <w:p w14:paraId="42E487D5"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0.083*</w:t>
            </w:r>
          </w:p>
        </w:tc>
        <w:tc>
          <w:tcPr>
            <w:tcW w:w="1134" w:type="dxa"/>
            <w:tcBorders>
              <w:top w:val="nil"/>
              <w:left w:val="nil"/>
              <w:bottom w:val="nil"/>
            </w:tcBorders>
          </w:tcPr>
          <w:p w14:paraId="543BC80D"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1</w:t>
            </w:r>
          </w:p>
        </w:tc>
        <w:tc>
          <w:tcPr>
            <w:tcW w:w="1074" w:type="dxa"/>
            <w:tcBorders>
              <w:top w:val="nil"/>
              <w:bottom w:val="nil"/>
            </w:tcBorders>
          </w:tcPr>
          <w:p w14:paraId="1476741D" w14:textId="77777777" w:rsidR="00BA49B4" w:rsidRPr="00C81473" w:rsidRDefault="00BA49B4" w:rsidP="00BA49B4">
            <w:pPr>
              <w:widowControl w:val="0"/>
              <w:autoSpaceDE w:val="0"/>
              <w:autoSpaceDN w:val="0"/>
              <w:adjustRightInd w:val="0"/>
              <w:jc w:val="center"/>
              <w:rPr>
                <w:rFonts w:eastAsiaTheme="minorEastAsia"/>
                <w:kern w:val="0"/>
                <w:szCs w:val="21"/>
              </w:rPr>
            </w:pPr>
          </w:p>
        </w:tc>
        <w:tc>
          <w:tcPr>
            <w:tcW w:w="1134" w:type="dxa"/>
            <w:tcBorders>
              <w:top w:val="nil"/>
              <w:bottom w:val="nil"/>
            </w:tcBorders>
          </w:tcPr>
          <w:p w14:paraId="1F514AC3" w14:textId="77777777" w:rsidR="00BA49B4" w:rsidRPr="00C81473" w:rsidRDefault="00BA49B4" w:rsidP="00BA49B4">
            <w:pPr>
              <w:widowControl w:val="0"/>
              <w:autoSpaceDE w:val="0"/>
              <w:autoSpaceDN w:val="0"/>
              <w:adjustRightInd w:val="0"/>
              <w:jc w:val="center"/>
              <w:rPr>
                <w:rFonts w:eastAsiaTheme="minorEastAsia"/>
                <w:kern w:val="0"/>
                <w:szCs w:val="21"/>
              </w:rPr>
            </w:pPr>
          </w:p>
        </w:tc>
      </w:tr>
      <w:tr w:rsidR="00505A5C" w:rsidRPr="00C81473" w14:paraId="16E5F443" w14:textId="77777777" w:rsidTr="00505A5C">
        <w:tblPrEx>
          <w:tblBorders>
            <w:bottom w:val="single" w:sz="6" w:space="0" w:color="auto"/>
          </w:tblBorders>
        </w:tblPrEx>
        <w:trPr>
          <w:trHeight w:hRule="exact" w:val="340"/>
          <w:jc w:val="center"/>
        </w:trPr>
        <w:tc>
          <w:tcPr>
            <w:tcW w:w="851" w:type="dxa"/>
            <w:tcBorders>
              <w:top w:val="nil"/>
              <w:left w:val="nil"/>
              <w:bottom w:val="single" w:sz="6" w:space="0" w:color="auto"/>
              <w:right w:val="single" w:sz="4" w:space="0" w:color="auto"/>
            </w:tcBorders>
          </w:tcPr>
          <w:p w14:paraId="06742133"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ROE</w:t>
            </w:r>
          </w:p>
        </w:tc>
        <w:tc>
          <w:tcPr>
            <w:tcW w:w="1134" w:type="dxa"/>
            <w:tcBorders>
              <w:top w:val="nil"/>
              <w:left w:val="single" w:sz="4" w:space="0" w:color="auto"/>
              <w:bottom w:val="single" w:sz="6" w:space="0" w:color="auto"/>
              <w:right w:val="nil"/>
            </w:tcBorders>
          </w:tcPr>
          <w:p w14:paraId="302A5C0C"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0.0220</w:t>
            </w:r>
          </w:p>
        </w:tc>
        <w:tc>
          <w:tcPr>
            <w:tcW w:w="1067" w:type="dxa"/>
            <w:tcBorders>
              <w:top w:val="nil"/>
              <w:left w:val="nil"/>
              <w:bottom w:val="single" w:sz="6" w:space="0" w:color="auto"/>
              <w:right w:val="nil"/>
            </w:tcBorders>
          </w:tcPr>
          <w:p w14:paraId="641A0CE0"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0.0610</w:t>
            </w:r>
          </w:p>
        </w:tc>
        <w:tc>
          <w:tcPr>
            <w:tcW w:w="1276" w:type="dxa"/>
            <w:tcBorders>
              <w:top w:val="nil"/>
              <w:left w:val="nil"/>
              <w:bottom w:val="single" w:sz="6" w:space="0" w:color="auto"/>
              <w:right w:val="nil"/>
            </w:tcBorders>
          </w:tcPr>
          <w:p w14:paraId="566CE961"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0.139***</w:t>
            </w:r>
          </w:p>
        </w:tc>
        <w:tc>
          <w:tcPr>
            <w:tcW w:w="1261" w:type="dxa"/>
            <w:tcBorders>
              <w:top w:val="nil"/>
              <w:left w:val="nil"/>
              <w:bottom w:val="single" w:sz="6" w:space="0" w:color="auto"/>
              <w:right w:val="nil"/>
            </w:tcBorders>
          </w:tcPr>
          <w:p w14:paraId="2B421FAE"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0.075*</w:t>
            </w:r>
          </w:p>
        </w:tc>
        <w:tc>
          <w:tcPr>
            <w:tcW w:w="1134" w:type="dxa"/>
            <w:tcBorders>
              <w:top w:val="nil"/>
              <w:left w:val="nil"/>
              <w:bottom w:val="single" w:sz="6" w:space="0" w:color="auto"/>
              <w:right w:val="nil"/>
            </w:tcBorders>
          </w:tcPr>
          <w:p w14:paraId="22C63034"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0.0290</w:t>
            </w:r>
          </w:p>
        </w:tc>
        <w:tc>
          <w:tcPr>
            <w:tcW w:w="1074" w:type="dxa"/>
            <w:tcBorders>
              <w:top w:val="nil"/>
              <w:left w:val="nil"/>
              <w:bottom w:val="single" w:sz="6" w:space="0" w:color="auto"/>
              <w:right w:val="nil"/>
            </w:tcBorders>
          </w:tcPr>
          <w:p w14:paraId="2833F423" w14:textId="77777777" w:rsidR="00BA49B4" w:rsidRPr="00C81473" w:rsidRDefault="00BA49B4" w:rsidP="00BA49B4">
            <w:pPr>
              <w:widowControl w:val="0"/>
              <w:autoSpaceDE w:val="0"/>
              <w:autoSpaceDN w:val="0"/>
              <w:adjustRightInd w:val="0"/>
              <w:jc w:val="center"/>
              <w:rPr>
                <w:rFonts w:eastAsiaTheme="minorEastAsia"/>
                <w:kern w:val="0"/>
                <w:szCs w:val="21"/>
              </w:rPr>
            </w:pPr>
            <w:r w:rsidRPr="00C81473">
              <w:rPr>
                <w:rFonts w:eastAsiaTheme="minorEastAsia"/>
                <w:kern w:val="0"/>
                <w:szCs w:val="21"/>
              </w:rPr>
              <w:t>1</w:t>
            </w:r>
          </w:p>
        </w:tc>
        <w:tc>
          <w:tcPr>
            <w:tcW w:w="1134" w:type="dxa"/>
            <w:tcBorders>
              <w:top w:val="nil"/>
              <w:left w:val="nil"/>
              <w:bottom w:val="single" w:sz="6" w:space="0" w:color="auto"/>
              <w:right w:val="nil"/>
            </w:tcBorders>
          </w:tcPr>
          <w:p w14:paraId="6C29B3DC" w14:textId="77777777" w:rsidR="00BA49B4" w:rsidRPr="00C81473" w:rsidRDefault="00BA49B4" w:rsidP="00BA49B4">
            <w:pPr>
              <w:widowControl w:val="0"/>
              <w:autoSpaceDE w:val="0"/>
              <w:autoSpaceDN w:val="0"/>
              <w:adjustRightInd w:val="0"/>
              <w:jc w:val="center"/>
              <w:rPr>
                <w:rFonts w:eastAsiaTheme="minorEastAsia"/>
                <w:kern w:val="0"/>
                <w:szCs w:val="21"/>
              </w:rPr>
            </w:pPr>
          </w:p>
        </w:tc>
      </w:tr>
    </w:tbl>
    <w:p w14:paraId="0D514936" w14:textId="035384AA" w:rsidR="003143D3" w:rsidRDefault="001C3E4F" w:rsidP="003E5560">
      <w:pPr>
        <w:spacing w:line="360" w:lineRule="auto"/>
        <w:ind w:firstLine="561"/>
        <w:jc w:val="both"/>
        <w:rPr>
          <w:sz w:val="24"/>
          <w:szCs w:val="24"/>
        </w:rPr>
      </w:pPr>
      <w:r w:rsidRPr="00C81473">
        <w:rPr>
          <w:sz w:val="24"/>
          <w:szCs w:val="24"/>
        </w:rPr>
        <w:t>其中</w:t>
      </w:r>
      <w:bookmarkStart w:id="43" w:name="_Hlk102501002"/>
      <w:r w:rsidRPr="00C81473">
        <w:rPr>
          <w:sz w:val="24"/>
          <w:szCs w:val="24"/>
        </w:rPr>
        <w:t>**</w:t>
      </w:r>
      <w:bookmarkEnd w:id="43"/>
      <w:r w:rsidRPr="00C81473">
        <w:rPr>
          <w:sz w:val="24"/>
          <w:szCs w:val="24"/>
        </w:rPr>
        <w:t>*</w:t>
      </w:r>
      <w:r w:rsidRPr="00C81473">
        <w:rPr>
          <w:sz w:val="24"/>
          <w:szCs w:val="24"/>
        </w:rPr>
        <w:t>表示</w:t>
      </w:r>
      <w:r w:rsidR="00382B2F" w:rsidRPr="00C81473">
        <w:rPr>
          <w:sz w:val="24"/>
          <w:szCs w:val="24"/>
        </w:rPr>
        <w:t>在</w:t>
      </w:r>
      <w:r w:rsidR="00382B2F" w:rsidRPr="00C81473">
        <w:rPr>
          <w:sz w:val="24"/>
          <w:szCs w:val="24"/>
        </w:rPr>
        <w:t>1%</w:t>
      </w:r>
      <w:r w:rsidR="00382B2F" w:rsidRPr="00C81473">
        <w:rPr>
          <w:sz w:val="24"/>
          <w:szCs w:val="24"/>
        </w:rPr>
        <w:t>水平下显著，</w:t>
      </w:r>
      <w:r w:rsidR="00382B2F" w:rsidRPr="00C81473">
        <w:rPr>
          <w:sz w:val="24"/>
          <w:szCs w:val="24"/>
        </w:rPr>
        <w:t>**</w:t>
      </w:r>
      <w:r w:rsidR="00382B2F" w:rsidRPr="00C81473">
        <w:rPr>
          <w:sz w:val="24"/>
          <w:szCs w:val="24"/>
        </w:rPr>
        <w:t>代表在</w:t>
      </w:r>
      <w:r w:rsidR="00382B2F" w:rsidRPr="00C81473">
        <w:rPr>
          <w:sz w:val="24"/>
          <w:szCs w:val="24"/>
        </w:rPr>
        <w:t>5%</w:t>
      </w:r>
      <w:r w:rsidR="00382B2F" w:rsidRPr="00C81473">
        <w:rPr>
          <w:sz w:val="24"/>
          <w:szCs w:val="24"/>
        </w:rPr>
        <w:t>水平下显著，</w:t>
      </w:r>
      <w:r w:rsidR="00382B2F" w:rsidRPr="00C81473">
        <w:rPr>
          <w:sz w:val="24"/>
          <w:szCs w:val="24"/>
        </w:rPr>
        <w:t>*</w:t>
      </w:r>
      <w:r w:rsidR="00382B2F" w:rsidRPr="00C81473">
        <w:rPr>
          <w:sz w:val="24"/>
          <w:szCs w:val="24"/>
        </w:rPr>
        <w:t>表示在</w:t>
      </w:r>
      <w:r w:rsidR="00382B2F" w:rsidRPr="00C81473">
        <w:rPr>
          <w:sz w:val="24"/>
          <w:szCs w:val="24"/>
        </w:rPr>
        <w:t>10%</w:t>
      </w:r>
      <w:r w:rsidR="00382B2F" w:rsidRPr="00C81473">
        <w:rPr>
          <w:sz w:val="24"/>
          <w:szCs w:val="24"/>
        </w:rPr>
        <w:t>水平下显著。</w:t>
      </w:r>
      <w:r w:rsidR="00E91491" w:rsidRPr="00C81473">
        <w:rPr>
          <w:sz w:val="24"/>
          <w:szCs w:val="24"/>
        </w:rPr>
        <w:t>由表</w:t>
      </w:r>
      <w:r w:rsidR="00E91491" w:rsidRPr="00C81473">
        <w:rPr>
          <w:sz w:val="24"/>
          <w:szCs w:val="24"/>
        </w:rPr>
        <w:t>4-2</w:t>
      </w:r>
      <w:r w:rsidR="00E91491" w:rsidRPr="00C81473">
        <w:rPr>
          <w:sz w:val="24"/>
          <w:szCs w:val="24"/>
        </w:rPr>
        <w:t>数据可见，财务杠杆（</w:t>
      </w:r>
      <w:r w:rsidR="00E91491" w:rsidRPr="00C81473">
        <w:rPr>
          <w:sz w:val="24"/>
          <w:szCs w:val="24"/>
        </w:rPr>
        <w:t>FL</w:t>
      </w:r>
      <w:r w:rsidR="00E91491" w:rsidRPr="00C81473">
        <w:rPr>
          <w:sz w:val="24"/>
          <w:szCs w:val="24"/>
        </w:rPr>
        <w:t>）与总资产收益率（</w:t>
      </w:r>
      <w:r w:rsidR="00E91491" w:rsidRPr="00C81473">
        <w:rPr>
          <w:sz w:val="24"/>
          <w:szCs w:val="24"/>
        </w:rPr>
        <w:t>ROA</w:t>
      </w:r>
      <w:r w:rsidR="00E91491" w:rsidRPr="00C81473">
        <w:rPr>
          <w:sz w:val="24"/>
          <w:szCs w:val="24"/>
        </w:rPr>
        <w:t>）之间的相关性系数为</w:t>
      </w:r>
      <w:r w:rsidR="00E91491" w:rsidRPr="00C81473">
        <w:rPr>
          <w:sz w:val="24"/>
          <w:szCs w:val="24"/>
        </w:rPr>
        <w:t>-0.176</w:t>
      </w:r>
      <w:r w:rsidR="00E91491" w:rsidRPr="00C81473">
        <w:rPr>
          <w:sz w:val="24"/>
          <w:szCs w:val="24"/>
        </w:rPr>
        <w:t>，且在</w:t>
      </w:r>
      <w:r w:rsidR="00E91491" w:rsidRPr="00C81473">
        <w:rPr>
          <w:sz w:val="24"/>
          <w:szCs w:val="24"/>
        </w:rPr>
        <w:t>1%</w:t>
      </w:r>
      <w:r w:rsidR="00E91491" w:rsidRPr="00C81473">
        <w:rPr>
          <w:sz w:val="24"/>
          <w:szCs w:val="24"/>
        </w:rPr>
        <w:t>的水平下显著</w:t>
      </w:r>
      <w:r w:rsidR="005A6C32" w:rsidRPr="00C81473">
        <w:rPr>
          <w:sz w:val="24"/>
          <w:szCs w:val="24"/>
        </w:rPr>
        <w:t>。财务杠杆（</w:t>
      </w:r>
      <w:r w:rsidR="005A6C32" w:rsidRPr="00C81473">
        <w:rPr>
          <w:sz w:val="24"/>
          <w:szCs w:val="24"/>
        </w:rPr>
        <w:t>FL</w:t>
      </w:r>
      <w:r w:rsidR="005A6C32" w:rsidRPr="00C81473">
        <w:rPr>
          <w:sz w:val="24"/>
          <w:szCs w:val="24"/>
        </w:rPr>
        <w:t>）与营业利润率（</w:t>
      </w:r>
      <w:r w:rsidR="005A6C32" w:rsidRPr="00C81473">
        <w:rPr>
          <w:sz w:val="24"/>
          <w:szCs w:val="24"/>
        </w:rPr>
        <w:t>OPM</w:t>
      </w:r>
      <w:r w:rsidR="005A6C32" w:rsidRPr="00C81473">
        <w:rPr>
          <w:sz w:val="24"/>
          <w:szCs w:val="24"/>
        </w:rPr>
        <w:t>）之间的相关性系数为</w:t>
      </w:r>
      <w:r w:rsidR="005A6C32" w:rsidRPr="00C81473">
        <w:rPr>
          <w:sz w:val="24"/>
          <w:szCs w:val="24"/>
        </w:rPr>
        <w:t>-0.327</w:t>
      </w:r>
      <w:r w:rsidR="005A6C32" w:rsidRPr="00C81473">
        <w:rPr>
          <w:sz w:val="24"/>
          <w:szCs w:val="24"/>
        </w:rPr>
        <w:t>，在</w:t>
      </w:r>
      <w:r w:rsidR="005A6C32" w:rsidRPr="00C81473">
        <w:rPr>
          <w:sz w:val="24"/>
          <w:szCs w:val="24"/>
        </w:rPr>
        <w:t>1%</w:t>
      </w:r>
      <w:r w:rsidR="005A6C32" w:rsidRPr="00C81473">
        <w:rPr>
          <w:sz w:val="24"/>
          <w:szCs w:val="24"/>
        </w:rPr>
        <w:t>的水平下显著。除与代表企业盈利能力的总资产收益率和营业收入利润率两个变量外，财务杠杆水平（</w:t>
      </w:r>
      <w:r w:rsidR="005A6C32" w:rsidRPr="00C81473">
        <w:rPr>
          <w:sz w:val="24"/>
          <w:szCs w:val="24"/>
        </w:rPr>
        <w:t>FL</w:t>
      </w:r>
      <w:r w:rsidR="005A6C32" w:rsidRPr="00C81473">
        <w:rPr>
          <w:sz w:val="24"/>
          <w:szCs w:val="24"/>
        </w:rPr>
        <w:t>）与</w:t>
      </w:r>
      <w:r w:rsidR="00E10E54" w:rsidRPr="00C81473">
        <w:rPr>
          <w:sz w:val="24"/>
          <w:szCs w:val="24"/>
        </w:rPr>
        <w:t>净资产收益率（</w:t>
      </w:r>
      <w:r w:rsidR="00E10E54" w:rsidRPr="00C81473">
        <w:rPr>
          <w:sz w:val="24"/>
          <w:szCs w:val="24"/>
        </w:rPr>
        <w:t>ROE</w:t>
      </w:r>
      <w:r w:rsidR="00E10E54" w:rsidRPr="00C81473">
        <w:rPr>
          <w:sz w:val="24"/>
          <w:szCs w:val="24"/>
        </w:rPr>
        <w:t>）、</w:t>
      </w:r>
      <w:r w:rsidR="005A6C32" w:rsidRPr="00C81473">
        <w:rPr>
          <w:sz w:val="24"/>
          <w:szCs w:val="24"/>
        </w:rPr>
        <w:t>流动比率</w:t>
      </w:r>
      <w:r w:rsidR="00290026" w:rsidRPr="00C81473">
        <w:rPr>
          <w:sz w:val="24"/>
          <w:szCs w:val="24"/>
        </w:rPr>
        <w:t>（</w:t>
      </w:r>
      <w:r w:rsidR="00290026" w:rsidRPr="00C81473">
        <w:rPr>
          <w:sz w:val="24"/>
          <w:szCs w:val="24"/>
        </w:rPr>
        <w:t>CR</w:t>
      </w:r>
      <w:r w:rsidR="00290026" w:rsidRPr="00C81473">
        <w:rPr>
          <w:sz w:val="24"/>
          <w:szCs w:val="24"/>
        </w:rPr>
        <w:t>）</w:t>
      </w:r>
      <w:r w:rsidR="005A6C32" w:rsidRPr="00C81473">
        <w:rPr>
          <w:sz w:val="24"/>
          <w:szCs w:val="24"/>
        </w:rPr>
        <w:t>、</w:t>
      </w:r>
      <w:r w:rsidR="00290026" w:rsidRPr="00C81473">
        <w:rPr>
          <w:sz w:val="24"/>
          <w:szCs w:val="24"/>
        </w:rPr>
        <w:t>总资产周转率</w:t>
      </w:r>
      <w:r w:rsidR="00290026" w:rsidRPr="00C81473">
        <w:rPr>
          <w:sz w:val="24"/>
          <w:szCs w:val="24"/>
        </w:rPr>
        <w:t>(TAT)</w:t>
      </w:r>
      <w:r w:rsidR="00290026" w:rsidRPr="00C81473">
        <w:rPr>
          <w:sz w:val="24"/>
          <w:szCs w:val="24"/>
        </w:rPr>
        <w:t>之间的相关性系数均为负数，且均在</w:t>
      </w:r>
      <w:r w:rsidR="00290026" w:rsidRPr="00C81473">
        <w:rPr>
          <w:sz w:val="24"/>
          <w:szCs w:val="24"/>
        </w:rPr>
        <w:t>1%</w:t>
      </w:r>
      <w:r w:rsidR="00290026" w:rsidRPr="00C81473">
        <w:rPr>
          <w:sz w:val="24"/>
          <w:szCs w:val="24"/>
        </w:rPr>
        <w:t>的水平下显著。这说明财务杠杆与这些变量为负相关关系，这个结果与之前学者的理论和结果相符合。</w:t>
      </w:r>
    </w:p>
    <w:p w14:paraId="6514FFBB" w14:textId="0CF3D6A5" w:rsidR="003143D3" w:rsidRPr="00C81473" w:rsidRDefault="003143D3" w:rsidP="0027564C">
      <w:pPr>
        <w:pStyle w:val="2"/>
        <w:spacing w:before="156" w:after="156"/>
      </w:pPr>
      <w:bookmarkStart w:id="44" w:name="_Toc104472944"/>
      <w:r w:rsidRPr="00C81473">
        <w:t>4.3</w:t>
      </w:r>
      <w:r w:rsidR="00F418D5" w:rsidRPr="00C81473">
        <w:t>因子分析</w:t>
      </w:r>
      <w:bookmarkEnd w:id="44"/>
      <w:r w:rsidRPr="00C81473">
        <w:tab/>
      </w:r>
    </w:p>
    <w:p w14:paraId="77D90A7B" w14:textId="7D4D1D01" w:rsidR="003143D3" w:rsidRPr="00C81473" w:rsidRDefault="00F418D5" w:rsidP="0027564C">
      <w:pPr>
        <w:pStyle w:val="3"/>
      </w:pPr>
      <w:bookmarkStart w:id="45" w:name="_Toc104472945"/>
      <w:r w:rsidRPr="00C81473">
        <w:t>4.3.1 KMO</w:t>
      </w:r>
      <w:r w:rsidRPr="00C81473">
        <w:t>和</w:t>
      </w:r>
      <w:r w:rsidRPr="00C81473">
        <w:t>Bartl</w:t>
      </w:r>
      <w:r w:rsidR="00E61916" w:rsidRPr="00C81473">
        <w:t>e</w:t>
      </w:r>
      <w:r w:rsidRPr="00C81473">
        <w:t>tt</w:t>
      </w:r>
      <w:r w:rsidRPr="00C81473">
        <w:t>检验</w:t>
      </w:r>
      <w:bookmarkEnd w:id="45"/>
    </w:p>
    <w:p w14:paraId="09A7391F" w14:textId="418F9213" w:rsidR="000841C9" w:rsidRPr="00C81473" w:rsidRDefault="000841C9" w:rsidP="00C56125">
      <w:pPr>
        <w:spacing w:line="360" w:lineRule="auto"/>
        <w:ind w:firstLineChars="200" w:firstLine="480"/>
        <w:rPr>
          <w:sz w:val="24"/>
          <w:szCs w:val="24"/>
        </w:rPr>
      </w:pPr>
      <w:r w:rsidRPr="00C81473">
        <w:rPr>
          <w:sz w:val="24"/>
          <w:szCs w:val="24"/>
        </w:rPr>
        <w:t>在进行因子分析之前</w:t>
      </w:r>
      <w:r w:rsidR="00C56125">
        <w:rPr>
          <w:rFonts w:hint="eastAsia"/>
          <w:sz w:val="24"/>
          <w:szCs w:val="24"/>
        </w:rPr>
        <w:t>未检验因子是否适合做因子分析，论文</w:t>
      </w:r>
      <w:r w:rsidRPr="00C81473">
        <w:rPr>
          <w:sz w:val="24"/>
          <w:szCs w:val="24"/>
        </w:rPr>
        <w:t>需要对变量进行</w:t>
      </w:r>
      <w:r w:rsidRPr="00C81473">
        <w:rPr>
          <w:sz w:val="24"/>
          <w:szCs w:val="24"/>
        </w:rPr>
        <w:t>KMO</w:t>
      </w:r>
      <w:r w:rsidRPr="00C81473">
        <w:rPr>
          <w:sz w:val="24"/>
          <w:szCs w:val="24"/>
        </w:rPr>
        <w:t>和</w:t>
      </w:r>
      <w:r w:rsidRPr="00C81473">
        <w:rPr>
          <w:sz w:val="24"/>
          <w:szCs w:val="24"/>
        </w:rPr>
        <w:t>Bartlett</w:t>
      </w:r>
      <w:r w:rsidRPr="00C81473">
        <w:rPr>
          <w:sz w:val="24"/>
          <w:szCs w:val="24"/>
        </w:rPr>
        <w:t>检验，检验结果见表</w:t>
      </w:r>
      <w:r w:rsidRPr="00C81473">
        <w:rPr>
          <w:sz w:val="24"/>
          <w:szCs w:val="24"/>
        </w:rPr>
        <w:t>4-3</w:t>
      </w:r>
      <w:r w:rsidRPr="00C81473">
        <w:rPr>
          <w:sz w:val="24"/>
          <w:szCs w:val="24"/>
        </w:rPr>
        <w:t>所示：</w:t>
      </w:r>
    </w:p>
    <w:p w14:paraId="0CEE85D4" w14:textId="38760C76" w:rsidR="00E61916" w:rsidRPr="00C81473" w:rsidRDefault="00E61916" w:rsidP="00E61916">
      <w:pPr>
        <w:pStyle w:val="a9"/>
        <w:keepNext/>
        <w:jc w:val="center"/>
        <w:rPr>
          <w:rFonts w:ascii="Times New Roman" w:hAnsi="Times New Roman" w:cs="Times New Roman"/>
          <w:sz w:val="24"/>
          <w:szCs w:val="24"/>
        </w:rPr>
      </w:pPr>
      <w:r w:rsidRPr="00C81473">
        <w:rPr>
          <w:rFonts w:ascii="Times New Roman" w:hAnsi="Times New Roman" w:cs="Times New Roman"/>
          <w:sz w:val="24"/>
          <w:szCs w:val="24"/>
        </w:rPr>
        <w:t>表</w:t>
      </w:r>
      <w:r w:rsidRPr="00C81473">
        <w:rPr>
          <w:rFonts w:ascii="Times New Roman" w:hAnsi="Times New Roman" w:cs="Times New Roman"/>
          <w:sz w:val="24"/>
          <w:szCs w:val="24"/>
        </w:rPr>
        <w:t>4-3 KMO</w:t>
      </w:r>
      <w:r w:rsidRPr="00C81473">
        <w:rPr>
          <w:rFonts w:ascii="Times New Roman" w:hAnsi="Times New Roman" w:cs="Times New Roman"/>
          <w:sz w:val="24"/>
          <w:szCs w:val="24"/>
        </w:rPr>
        <w:t>和</w:t>
      </w:r>
      <w:r w:rsidRPr="00C81473">
        <w:rPr>
          <w:rFonts w:ascii="Times New Roman" w:hAnsi="Times New Roman" w:cs="Times New Roman"/>
          <w:sz w:val="24"/>
          <w:szCs w:val="24"/>
        </w:rPr>
        <w:t>Bartlett</w:t>
      </w:r>
      <w:r w:rsidRPr="00C81473">
        <w:rPr>
          <w:rFonts w:ascii="Times New Roman" w:hAnsi="Times New Roman" w:cs="Times New Roman"/>
          <w:sz w:val="24"/>
          <w:szCs w:val="24"/>
        </w:rPr>
        <w:t>检验</w:t>
      </w:r>
    </w:p>
    <w:tbl>
      <w:tblPr>
        <w:tblStyle w:val="ab"/>
        <w:tblW w:w="0" w:type="auto"/>
        <w:jc w:val="center"/>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5607"/>
      </w:tblGrid>
      <w:tr w:rsidR="006A6B01" w:rsidRPr="00C81473" w14:paraId="2785B230" w14:textId="77777777" w:rsidTr="006A6B01">
        <w:trPr>
          <w:jc w:val="center"/>
        </w:trPr>
        <w:tc>
          <w:tcPr>
            <w:tcW w:w="2689" w:type="dxa"/>
            <w:tcBorders>
              <w:top w:val="single" w:sz="4" w:space="0" w:color="auto"/>
              <w:bottom w:val="single" w:sz="4" w:space="0" w:color="auto"/>
            </w:tcBorders>
          </w:tcPr>
          <w:p w14:paraId="444F882C" w14:textId="73B38A95" w:rsidR="006A6B01" w:rsidRPr="00C81473" w:rsidRDefault="006A6B01" w:rsidP="00A50876">
            <w:pPr>
              <w:spacing w:line="360" w:lineRule="auto"/>
              <w:jc w:val="center"/>
              <w:rPr>
                <w:szCs w:val="21"/>
              </w:rPr>
            </w:pPr>
            <w:r>
              <w:rPr>
                <w:rFonts w:hint="eastAsia"/>
                <w:szCs w:val="21"/>
              </w:rPr>
              <w:t>指标</w:t>
            </w:r>
          </w:p>
        </w:tc>
        <w:tc>
          <w:tcPr>
            <w:tcW w:w="5607" w:type="dxa"/>
            <w:tcBorders>
              <w:top w:val="single" w:sz="4" w:space="0" w:color="auto"/>
              <w:bottom w:val="single" w:sz="4" w:space="0" w:color="auto"/>
            </w:tcBorders>
          </w:tcPr>
          <w:p w14:paraId="3A27E4EA" w14:textId="49D87D13" w:rsidR="006A6B01" w:rsidRPr="00C81473" w:rsidRDefault="006A6B01" w:rsidP="00A50876">
            <w:pPr>
              <w:spacing w:line="360" w:lineRule="auto"/>
              <w:jc w:val="center"/>
              <w:rPr>
                <w:szCs w:val="21"/>
              </w:rPr>
            </w:pPr>
            <w:r>
              <w:rPr>
                <w:rFonts w:hint="eastAsia"/>
                <w:szCs w:val="21"/>
              </w:rPr>
              <w:t>数值</w:t>
            </w:r>
          </w:p>
        </w:tc>
      </w:tr>
      <w:tr w:rsidR="00A50876" w:rsidRPr="00C81473" w14:paraId="642FA4A5" w14:textId="77777777" w:rsidTr="006A6B01">
        <w:trPr>
          <w:jc w:val="center"/>
        </w:trPr>
        <w:tc>
          <w:tcPr>
            <w:tcW w:w="2689" w:type="dxa"/>
            <w:tcBorders>
              <w:top w:val="single" w:sz="4" w:space="0" w:color="auto"/>
            </w:tcBorders>
          </w:tcPr>
          <w:p w14:paraId="475C0F69" w14:textId="54B3F12B" w:rsidR="00A50876" w:rsidRPr="00C81473" w:rsidRDefault="00A50876" w:rsidP="00A50876">
            <w:pPr>
              <w:spacing w:line="360" w:lineRule="auto"/>
              <w:jc w:val="center"/>
              <w:rPr>
                <w:szCs w:val="21"/>
              </w:rPr>
            </w:pPr>
            <w:r w:rsidRPr="00C81473">
              <w:rPr>
                <w:szCs w:val="21"/>
              </w:rPr>
              <w:t>KMO</w:t>
            </w:r>
          </w:p>
        </w:tc>
        <w:tc>
          <w:tcPr>
            <w:tcW w:w="5607" w:type="dxa"/>
            <w:tcBorders>
              <w:top w:val="single" w:sz="4" w:space="0" w:color="auto"/>
            </w:tcBorders>
          </w:tcPr>
          <w:p w14:paraId="31C81739" w14:textId="79403C22" w:rsidR="00A50876" w:rsidRPr="00C81473" w:rsidRDefault="00A50876" w:rsidP="00A50876">
            <w:pPr>
              <w:spacing w:line="360" w:lineRule="auto"/>
              <w:jc w:val="center"/>
              <w:rPr>
                <w:szCs w:val="21"/>
              </w:rPr>
            </w:pPr>
            <w:r w:rsidRPr="00C81473">
              <w:rPr>
                <w:szCs w:val="21"/>
              </w:rPr>
              <w:t>0.</w:t>
            </w:r>
            <w:r w:rsidR="00CF6DE4" w:rsidRPr="00C81473">
              <w:rPr>
                <w:szCs w:val="21"/>
              </w:rPr>
              <w:t>641</w:t>
            </w:r>
          </w:p>
        </w:tc>
      </w:tr>
      <w:tr w:rsidR="00A50876" w:rsidRPr="00C81473" w14:paraId="6920E08A" w14:textId="77777777" w:rsidTr="00D03F4E">
        <w:trPr>
          <w:jc w:val="center"/>
        </w:trPr>
        <w:tc>
          <w:tcPr>
            <w:tcW w:w="2689" w:type="dxa"/>
          </w:tcPr>
          <w:p w14:paraId="12CC3DF6" w14:textId="3DC4E442" w:rsidR="00A50876" w:rsidRPr="00C81473" w:rsidRDefault="00A50876" w:rsidP="00A50876">
            <w:pPr>
              <w:spacing w:line="360" w:lineRule="auto"/>
              <w:jc w:val="center"/>
              <w:rPr>
                <w:szCs w:val="21"/>
              </w:rPr>
            </w:pPr>
            <w:r w:rsidRPr="00C81473">
              <w:rPr>
                <w:szCs w:val="21"/>
              </w:rPr>
              <w:t>Chi-square</w:t>
            </w:r>
          </w:p>
        </w:tc>
        <w:tc>
          <w:tcPr>
            <w:tcW w:w="5607" w:type="dxa"/>
          </w:tcPr>
          <w:p w14:paraId="4071CF0C" w14:textId="3A7EDC61" w:rsidR="00A50876" w:rsidRPr="00C81473" w:rsidRDefault="00CF6DE4" w:rsidP="00A50876">
            <w:pPr>
              <w:spacing w:line="360" w:lineRule="auto"/>
              <w:jc w:val="center"/>
              <w:rPr>
                <w:szCs w:val="21"/>
              </w:rPr>
            </w:pPr>
            <w:r w:rsidRPr="00C81473">
              <w:rPr>
                <w:szCs w:val="21"/>
              </w:rPr>
              <w:t>645.233</w:t>
            </w:r>
          </w:p>
        </w:tc>
      </w:tr>
      <w:tr w:rsidR="00A50876" w:rsidRPr="00C81473" w14:paraId="39C10578" w14:textId="77777777" w:rsidTr="00D03F4E">
        <w:trPr>
          <w:jc w:val="center"/>
        </w:trPr>
        <w:tc>
          <w:tcPr>
            <w:tcW w:w="2689" w:type="dxa"/>
          </w:tcPr>
          <w:p w14:paraId="2D52FE87" w14:textId="112536A2" w:rsidR="00A50876" w:rsidRPr="00C81473" w:rsidRDefault="00A50876" w:rsidP="00A50876">
            <w:pPr>
              <w:spacing w:line="360" w:lineRule="auto"/>
              <w:jc w:val="center"/>
              <w:rPr>
                <w:szCs w:val="21"/>
              </w:rPr>
            </w:pPr>
            <w:r w:rsidRPr="00C81473">
              <w:rPr>
                <w:szCs w:val="21"/>
              </w:rPr>
              <w:t>Degrees of freedom</w:t>
            </w:r>
          </w:p>
        </w:tc>
        <w:tc>
          <w:tcPr>
            <w:tcW w:w="5607" w:type="dxa"/>
          </w:tcPr>
          <w:p w14:paraId="63FB4633" w14:textId="27B81B03" w:rsidR="00A50876" w:rsidRPr="00C81473" w:rsidRDefault="00CF6DE4" w:rsidP="00A50876">
            <w:pPr>
              <w:spacing w:line="360" w:lineRule="auto"/>
              <w:jc w:val="center"/>
              <w:rPr>
                <w:szCs w:val="21"/>
              </w:rPr>
            </w:pPr>
            <w:r w:rsidRPr="00C81473">
              <w:rPr>
                <w:szCs w:val="21"/>
              </w:rPr>
              <w:t>21</w:t>
            </w:r>
          </w:p>
        </w:tc>
      </w:tr>
      <w:tr w:rsidR="00A50876" w:rsidRPr="00C81473" w14:paraId="39F23D5D" w14:textId="77777777" w:rsidTr="00D03F4E">
        <w:trPr>
          <w:jc w:val="center"/>
        </w:trPr>
        <w:tc>
          <w:tcPr>
            <w:tcW w:w="2689" w:type="dxa"/>
          </w:tcPr>
          <w:p w14:paraId="3CFB987F" w14:textId="7CF1304C" w:rsidR="00A50876" w:rsidRPr="00C81473" w:rsidRDefault="00A50876" w:rsidP="00A50876">
            <w:pPr>
              <w:spacing w:line="360" w:lineRule="auto"/>
              <w:jc w:val="center"/>
              <w:rPr>
                <w:szCs w:val="21"/>
              </w:rPr>
            </w:pPr>
            <w:r w:rsidRPr="00C81473">
              <w:rPr>
                <w:szCs w:val="21"/>
              </w:rPr>
              <w:t>p-value</w:t>
            </w:r>
          </w:p>
        </w:tc>
        <w:tc>
          <w:tcPr>
            <w:tcW w:w="5607" w:type="dxa"/>
          </w:tcPr>
          <w:p w14:paraId="1B161A0E" w14:textId="214113B8" w:rsidR="00A50876" w:rsidRPr="00C81473" w:rsidRDefault="006D7DF6" w:rsidP="00A50876">
            <w:pPr>
              <w:spacing w:line="360" w:lineRule="auto"/>
              <w:jc w:val="center"/>
              <w:rPr>
                <w:szCs w:val="21"/>
              </w:rPr>
            </w:pPr>
            <w:r w:rsidRPr="00C81473">
              <w:rPr>
                <w:szCs w:val="21"/>
              </w:rPr>
              <w:t>0.00</w:t>
            </w:r>
          </w:p>
        </w:tc>
      </w:tr>
    </w:tbl>
    <w:p w14:paraId="252EC332" w14:textId="0CEFC015" w:rsidR="004B2ED2" w:rsidRPr="00C81473" w:rsidRDefault="00C56125" w:rsidP="000841C9">
      <w:pPr>
        <w:spacing w:line="360" w:lineRule="auto"/>
        <w:ind w:firstLineChars="200" w:firstLine="480"/>
        <w:rPr>
          <w:sz w:val="24"/>
          <w:szCs w:val="24"/>
        </w:rPr>
      </w:pPr>
      <w:r>
        <w:rPr>
          <w:rFonts w:hint="eastAsia"/>
          <w:sz w:val="24"/>
          <w:szCs w:val="24"/>
        </w:rPr>
        <w:t>在进行因子分析时，一般要求</w:t>
      </w:r>
      <w:r>
        <w:rPr>
          <w:rFonts w:hint="eastAsia"/>
          <w:sz w:val="24"/>
          <w:szCs w:val="24"/>
        </w:rPr>
        <w:t>K</w:t>
      </w:r>
      <w:r>
        <w:rPr>
          <w:sz w:val="24"/>
          <w:szCs w:val="24"/>
        </w:rPr>
        <w:t>MO</w:t>
      </w:r>
      <w:r>
        <w:rPr>
          <w:rFonts w:hint="eastAsia"/>
          <w:sz w:val="24"/>
          <w:szCs w:val="24"/>
        </w:rPr>
        <w:t>值大于</w:t>
      </w:r>
      <w:r>
        <w:rPr>
          <w:rFonts w:hint="eastAsia"/>
          <w:sz w:val="24"/>
          <w:szCs w:val="24"/>
        </w:rPr>
        <w:t>0</w:t>
      </w:r>
      <w:r>
        <w:rPr>
          <w:sz w:val="24"/>
          <w:szCs w:val="24"/>
        </w:rPr>
        <w:t>.6</w:t>
      </w:r>
      <w:r>
        <w:rPr>
          <w:rFonts w:hint="eastAsia"/>
          <w:sz w:val="24"/>
          <w:szCs w:val="24"/>
        </w:rPr>
        <w:t>，且</w:t>
      </w:r>
      <w:r>
        <w:rPr>
          <w:rFonts w:hint="eastAsia"/>
          <w:sz w:val="24"/>
          <w:szCs w:val="24"/>
        </w:rPr>
        <w:t>p</w:t>
      </w:r>
      <w:r>
        <w:rPr>
          <w:rFonts w:hint="eastAsia"/>
          <w:sz w:val="24"/>
          <w:szCs w:val="24"/>
        </w:rPr>
        <w:t>值小于</w:t>
      </w:r>
      <w:r>
        <w:rPr>
          <w:rFonts w:hint="eastAsia"/>
          <w:sz w:val="24"/>
          <w:szCs w:val="24"/>
        </w:rPr>
        <w:t>0</w:t>
      </w:r>
      <w:r>
        <w:rPr>
          <w:sz w:val="24"/>
          <w:szCs w:val="24"/>
        </w:rPr>
        <w:t>.05.</w:t>
      </w:r>
      <w:r w:rsidR="000841C9" w:rsidRPr="00C81473">
        <w:rPr>
          <w:sz w:val="24"/>
          <w:szCs w:val="24"/>
        </w:rPr>
        <w:t>由表中数据可知</w:t>
      </w:r>
      <w:r w:rsidR="00EE31AF" w:rsidRPr="00C81473">
        <w:rPr>
          <w:sz w:val="24"/>
          <w:szCs w:val="24"/>
        </w:rPr>
        <w:t>，</w:t>
      </w:r>
      <w:r w:rsidR="00871AD6" w:rsidRPr="00C81473">
        <w:rPr>
          <w:sz w:val="24"/>
          <w:szCs w:val="24"/>
        </w:rPr>
        <w:t>KMO</w:t>
      </w:r>
      <w:r w:rsidR="00871AD6" w:rsidRPr="00C81473">
        <w:rPr>
          <w:sz w:val="24"/>
          <w:szCs w:val="24"/>
        </w:rPr>
        <w:t>值大于</w:t>
      </w:r>
      <w:r w:rsidR="00871AD6" w:rsidRPr="00C81473">
        <w:rPr>
          <w:sz w:val="24"/>
          <w:szCs w:val="24"/>
        </w:rPr>
        <w:t>0.</w:t>
      </w:r>
      <w:r>
        <w:rPr>
          <w:sz w:val="24"/>
          <w:szCs w:val="24"/>
        </w:rPr>
        <w:t>6</w:t>
      </w:r>
      <w:r>
        <w:rPr>
          <w:rFonts w:hint="eastAsia"/>
          <w:sz w:val="24"/>
          <w:szCs w:val="24"/>
        </w:rPr>
        <w:t>，</w:t>
      </w:r>
      <w:r w:rsidR="00871AD6" w:rsidRPr="00C81473">
        <w:rPr>
          <w:sz w:val="24"/>
          <w:szCs w:val="24"/>
        </w:rPr>
        <w:t>且</w:t>
      </w:r>
      <w:r w:rsidR="00871AD6" w:rsidRPr="00C81473">
        <w:rPr>
          <w:sz w:val="24"/>
          <w:szCs w:val="24"/>
        </w:rPr>
        <w:t>p</w:t>
      </w:r>
      <w:r w:rsidR="00871AD6" w:rsidRPr="00C81473">
        <w:rPr>
          <w:sz w:val="24"/>
          <w:szCs w:val="24"/>
        </w:rPr>
        <w:t>值小于</w:t>
      </w:r>
      <w:r w:rsidR="00871AD6" w:rsidRPr="00C81473">
        <w:rPr>
          <w:sz w:val="24"/>
          <w:szCs w:val="24"/>
        </w:rPr>
        <w:t>0.05</w:t>
      </w:r>
      <w:r w:rsidR="00EE31AF" w:rsidRPr="00C81473">
        <w:rPr>
          <w:sz w:val="24"/>
          <w:szCs w:val="24"/>
        </w:rPr>
        <w:t>，适合做因子分析</w:t>
      </w:r>
      <w:r>
        <w:rPr>
          <w:rFonts w:hint="eastAsia"/>
          <w:sz w:val="24"/>
          <w:szCs w:val="24"/>
        </w:rPr>
        <w:t>。</w:t>
      </w:r>
    </w:p>
    <w:p w14:paraId="2F2A5B4C" w14:textId="1D2F0154" w:rsidR="00F418D5" w:rsidRPr="00C81473" w:rsidRDefault="00F418D5" w:rsidP="0027564C">
      <w:pPr>
        <w:pStyle w:val="3"/>
      </w:pPr>
      <w:bookmarkStart w:id="46" w:name="_Toc104472946"/>
      <w:r w:rsidRPr="00C81473">
        <w:t>4.3.2</w:t>
      </w:r>
      <w:r w:rsidR="002A03D5" w:rsidRPr="00C81473">
        <w:t xml:space="preserve"> </w:t>
      </w:r>
      <w:r w:rsidR="002A03D5" w:rsidRPr="00C81473">
        <w:t>提取</w:t>
      </w:r>
      <w:r w:rsidR="00E61481" w:rsidRPr="00C81473">
        <w:t>主</w:t>
      </w:r>
      <w:r w:rsidR="002A03D5" w:rsidRPr="00C81473">
        <w:t>因子</w:t>
      </w:r>
      <w:bookmarkEnd w:id="46"/>
    </w:p>
    <w:p w14:paraId="575550A4" w14:textId="77777777" w:rsidR="006A6B01" w:rsidRDefault="00E61481" w:rsidP="0041386E">
      <w:pPr>
        <w:spacing w:line="360" w:lineRule="auto"/>
        <w:ind w:firstLineChars="200" w:firstLine="480"/>
        <w:rPr>
          <w:sz w:val="24"/>
          <w:szCs w:val="24"/>
        </w:rPr>
      </w:pPr>
      <w:r w:rsidRPr="00C81473">
        <w:rPr>
          <w:sz w:val="24"/>
          <w:szCs w:val="24"/>
        </w:rPr>
        <w:t>在进行检验后，本文使用主成分分析法提取主因子。</w:t>
      </w:r>
      <w:r w:rsidR="003C5B9A" w:rsidRPr="00C81473">
        <w:rPr>
          <w:sz w:val="24"/>
          <w:szCs w:val="24"/>
        </w:rPr>
        <w:t>因子分析的软件为</w:t>
      </w:r>
    </w:p>
    <w:p w14:paraId="581F552C" w14:textId="114320FD" w:rsidR="0041386E" w:rsidRPr="00C81473" w:rsidRDefault="003C5B9A" w:rsidP="006A6B01">
      <w:pPr>
        <w:spacing w:line="360" w:lineRule="auto"/>
        <w:rPr>
          <w:sz w:val="24"/>
          <w:szCs w:val="24"/>
        </w:rPr>
      </w:pPr>
      <w:r w:rsidRPr="00C81473">
        <w:rPr>
          <w:sz w:val="24"/>
          <w:szCs w:val="24"/>
        </w:rPr>
        <w:t>stata15</w:t>
      </w:r>
      <w:r w:rsidRPr="00C81473">
        <w:rPr>
          <w:sz w:val="24"/>
          <w:szCs w:val="24"/>
        </w:rPr>
        <w:t>，在执行</w:t>
      </w:r>
      <w:r w:rsidRPr="00C81473">
        <w:rPr>
          <w:sz w:val="24"/>
          <w:szCs w:val="24"/>
        </w:rPr>
        <w:t>factor</w:t>
      </w:r>
      <w:r w:rsidRPr="00C81473">
        <w:rPr>
          <w:sz w:val="24"/>
          <w:szCs w:val="24"/>
        </w:rPr>
        <w:t>命令后，</w:t>
      </w:r>
      <w:r w:rsidR="001A4566" w:rsidRPr="00C81473">
        <w:rPr>
          <w:sz w:val="24"/>
          <w:szCs w:val="24"/>
        </w:rPr>
        <w:t>得到表</w:t>
      </w:r>
      <w:r w:rsidR="001A4566" w:rsidRPr="00C81473">
        <w:rPr>
          <w:sz w:val="24"/>
          <w:szCs w:val="24"/>
        </w:rPr>
        <w:t>4-4</w:t>
      </w:r>
      <w:r w:rsidR="0041386E" w:rsidRPr="00C81473">
        <w:rPr>
          <w:sz w:val="24"/>
          <w:szCs w:val="24"/>
        </w:rPr>
        <w:t>：</w:t>
      </w:r>
      <w:r w:rsidR="001A4566" w:rsidRPr="00C81473">
        <w:rPr>
          <w:sz w:val="24"/>
          <w:szCs w:val="24"/>
        </w:rPr>
        <w:t xml:space="preserve"> </w:t>
      </w:r>
    </w:p>
    <w:p w14:paraId="2D40EFFE" w14:textId="546DDC67" w:rsidR="0041386E" w:rsidRPr="00C81473" w:rsidRDefault="0041386E" w:rsidP="0041386E">
      <w:pPr>
        <w:pStyle w:val="a9"/>
        <w:keepNext/>
        <w:jc w:val="center"/>
        <w:rPr>
          <w:rFonts w:ascii="Times New Roman" w:hAnsi="Times New Roman" w:cs="Times New Roman"/>
          <w:sz w:val="24"/>
          <w:szCs w:val="24"/>
        </w:rPr>
      </w:pPr>
      <w:r w:rsidRPr="00C81473">
        <w:rPr>
          <w:rFonts w:ascii="Times New Roman" w:hAnsi="Times New Roman" w:cs="Times New Roman"/>
          <w:sz w:val="24"/>
          <w:szCs w:val="24"/>
        </w:rPr>
        <w:lastRenderedPageBreak/>
        <w:t>表</w:t>
      </w:r>
      <w:r w:rsidRPr="00C81473">
        <w:rPr>
          <w:rFonts w:ascii="Times New Roman" w:hAnsi="Times New Roman" w:cs="Times New Roman"/>
          <w:sz w:val="24"/>
          <w:szCs w:val="24"/>
        </w:rPr>
        <w:t xml:space="preserve">4-4 </w:t>
      </w:r>
      <w:r w:rsidRPr="00C81473">
        <w:rPr>
          <w:rFonts w:ascii="Times New Roman" w:hAnsi="Times New Roman" w:cs="Times New Roman"/>
          <w:sz w:val="24"/>
          <w:szCs w:val="24"/>
        </w:rPr>
        <w:t>因子总方差解释表</w:t>
      </w:r>
    </w:p>
    <w:tbl>
      <w:tblPr>
        <w:tblW w:w="0" w:type="auto"/>
        <w:tblCellSpacing w:w="15" w:type="dxa"/>
        <w:tblInd w:w="612" w:type="dxa"/>
        <w:tblCellMar>
          <w:top w:w="15" w:type="dxa"/>
          <w:left w:w="15" w:type="dxa"/>
          <w:bottom w:w="15" w:type="dxa"/>
          <w:right w:w="15" w:type="dxa"/>
        </w:tblCellMar>
        <w:tblLook w:val="04A0" w:firstRow="1" w:lastRow="0" w:firstColumn="1" w:lastColumn="0" w:noHBand="0" w:noVBand="1"/>
      </w:tblPr>
      <w:tblGrid>
        <w:gridCol w:w="1418"/>
        <w:gridCol w:w="1417"/>
        <w:gridCol w:w="1134"/>
        <w:gridCol w:w="1560"/>
        <w:gridCol w:w="1275"/>
      </w:tblGrid>
      <w:tr w:rsidR="0041386E" w:rsidRPr="00C81473" w14:paraId="7A851586" w14:textId="77777777" w:rsidTr="00B818B3">
        <w:trPr>
          <w:trHeight w:val="397"/>
          <w:tblCellSpacing w:w="15" w:type="dxa"/>
        </w:trPr>
        <w:tc>
          <w:tcPr>
            <w:tcW w:w="1373" w:type="dxa"/>
            <w:tcBorders>
              <w:top w:val="single" w:sz="4" w:space="0" w:color="auto"/>
              <w:bottom w:val="single" w:sz="4" w:space="0" w:color="auto"/>
              <w:right w:val="single" w:sz="4" w:space="0" w:color="auto"/>
            </w:tcBorders>
            <w:vAlign w:val="center"/>
            <w:hideMark/>
          </w:tcPr>
          <w:p w14:paraId="451369E7" w14:textId="77777777" w:rsidR="0041386E" w:rsidRPr="00C81473" w:rsidRDefault="0041386E" w:rsidP="0041386E">
            <w:pPr>
              <w:jc w:val="center"/>
              <w:rPr>
                <w:kern w:val="0"/>
                <w:szCs w:val="21"/>
              </w:rPr>
            </w:pPr>
            <w:r w:rsidRPr="00C81473">
              <w:rPr>
                <w:kern w:val="0"/>
                <w:szCs w:val="21"/>
              </w:rPr>
              <w:t>Factor</w:t>
            </w:r>
          </w:p>
        </w:tc>
        <w:tc>
          <w:tcPr>
            <w:tcW w:w="1387" w:type="dxa"/>
            <w:tcBorders>
              <w:top w:val="single" w:sz="4" w:space="0" w:color="auto"/>
              <w:bottom w:val="single" w:sz="4" w:space="0" w:color="auto"/>
            </w:tcBorders>
            <w:vAlign w:val="center"/>
            <w:hideMark/>
          </w:tcPr>
          <w:p w14:paraId="14D2927F" w14:textId="77777777" w:rsidR="0041386E" w:rsidRPr="00C81473" w:rsidRDefault="0041386E" w:rsidP="0041386E">
            <w:pPr>
              <w:jc w:val="center"/>
              <w:rPr>
                <w:kern w:val="0"/>
                <w:szCs w:val="21"/>
              </w:rPr>
            </w:pPr>
            <w:r w:rsidRPr="00C81473">
              <w:rPr>
                <w:kern w:val="0"/>
                <w:szCs w:val="21"/>
              </w:rPr>
              <w:t>Eigenvalue</w:t>
            </w:r>
          </w:p>
        </w:tc>
        <w:tc>
          <w:tcPr>
            <w:tcW w:w="1104" w:type="dxa"/>
            <w:tcBorders>
              <w:top w:val="single" w:sz="4" w:space="0" w:color="auto"/>
              <w:bottom w:val="single" w:sz="4" w:space="0" w:color="auto"/>
            </w:tcBorders>
            <w:vAlign w:val="center"/>
            <w:hideMark/>
          </w:tcPr>
          <w:p w14:paraId="6D4AC1DD" w14:textId="77777777" w:rsidR="0041386E" w:rsidRPr="00C81473" w:rsidRDefault="0041386E" w:rsidP="0041386E">
            <w:pPr>
              <w:jc w:val="center"/>
              <w:rPr>
                <w:kern w:val="0"/>
                <w:szCs w:val="21"/>
              </w:rPr>
            </w:pPr>
            <w:r w:rsidRPr="00C81473">
              <w:rPr>
                <w:kern w:val="0"/>
                <w:szCs w:val="21"/>
              </w:rPr>
              <w:t>Difference</w:t>
            </w:r>
          </w:p>
        </w:tc>
        <w:tc>
          <w:tcPr>
            <w:tcW w:w="1530" w:type="dxa"/>
            <w:tcBorders>
              <w:top w:val="single" w:sz="4" w:space="0" w:color="auto"/>
              <w:bottom w:val="single" w:sz="4" w:space="0" w:color="auto"/>
            </w:tcBorders>
            <w:vAlign w:val="center"/>
            <w:hideMark/>
          </w:tcPr>
          <w:p w14:paraId="67FC302C" w14:textId="77777777" w:rsidR="0041386E" w:rsidRPr="00C81473" w:rsidRDefault="0041386E" w:rsidP="0041386E">
            <w:pPr>
              <w:jc w:val="center"/>
              <w:rPr>
                <w:kern w:val="0"/>
                <w:szCs w:val="21"/>
              </w:rPr>
            </w:pPr>
            <w:r w:rsidRPr="00C81473">
              <w:rPr>
                <w:kern w:val="0"/>
                <w:szCs w:val="21"/>
              </w:rPr>
              <w:t>Proportion</w:t>
            </w:r>
          </w:p>
        </w:tc>
        <w:tc>
          <w:tcPr>
            <w:tcW w:w="1230" w:type="dxa"/>
            <w:tcBorders>
              <w:top w:val="single" w:sz="4" w:space="0" w:color="auto"/>
              <w:bottom w:val="single" w:sz="4" w:space="0" w:color="auto"/>
            </w:tcBorders>
            <w:vAlign w:val="center"/>
            <w:hideMark/>
          </w:tcPr>
          <w:p w14:paraId="50D0EF9C" w14:textId="77777777" w:rsidR="0041386E" w:rsidRPr="00C81473" w:rsidRDefault="0041386E" w:rsidP="0041386E">
            <w:pPr>
              <w:jc w:val="center"/>
              <w:rPr>
                <w:kern w:val="0"/>
                <w:szCs w:val="21"/>
              </w:rPr>
            </w:pPr>
            <w:r w:rsidRPr="00C81473">
              <w:rPr>
                <w:kern w:val="0"/>
                <w:szCs w:val="21"/>
              </w:rPr>
              <w:t>Cumulative</w:t>
            </w:r>
          </w:p>
        </w:tc>
      </w:tr>
      <w:tr w:rsidR="0041386E" w:rsidRPr="00C81473" w14:paraId="1F27F1F0" w14:textId="77777777" w:rsidTr="00B818B3">
        <w:trPr>
          <w:trHeight w:val="397"/>
          <w:tblCellSpacing w:w="15" w:type="dxa"/>
        </w:trPr>
        <w:tc>
          <w:tcPr>
            <w:tcW w:w="1373" w:type="dxa"/>
            <w:tcBorders>
              <w:right w:val="single" w:sz="4" w:space="0" w:color="auto"/>
            </w:tcBorders>
            <w:vAlign w:val="center"/>
            <w:hideMark/>
          </w:tcPr>
          <w:p w14:paraId="5E97BE6C" w14:textId="77777777" w:rsidR="0041386E" w:rsidRPr="00C81473" w:rsidRDefault="0041386E" w:rsidP="0041386E">
            <w:pPr>
              <w:jc w:val="center"/>
              <w:rPr>
                <w:kern w:val="0"/>
                <w:szCs w:val="21"/>
              </w:rPr>
            </w:pPr>
            <w:r w:rsidRPr="00C81473">
              <w:rPr>
                <w:kern w:val="0"/>
                <w:szCs w:val="21"/>
              </w:rPr>
              <w:t>Factor1</w:t>
            </w:r>
          </w:p>
        </w:tc>
        <w:tc>
          <w:tcPr>
            <w:tcW w:w="1387" w:type="dxa"/>
            <w:vAlign w:val="center"/>
            <w:hideMark/>
          </w:tcPr>
          <w:p w14:paraId="7E71221A" w14:textId="77777777" w:rsidR="0041386E" w:rsidRPr="00C81473" w:rsidRDefault="0041386E" w:rsidP="0041386E">
            <w:pPr>
              <w:jc w:val="center"/>
              <w:rPr>
                <w:kern w:val="0"/>
                <w:szCs w:val="21"/>
              </w:rPr>
            </w:pPr>
            <w:r w:rsidRPr="00C81473">
              <w:rPr>
                <w:kern w:val="0"/>
                <w:szCs w:val="21"/>
              </w:rPr>
              <w:t>1.74251</w:t>
            </w:r>
          </w:p>
        </w:tc>
        <w:tc>
          <w:tcPr>
            <w:tcW w:w="1104" w:type="dxa"/>
            <w:vAlign w:val="center"/>
            <w:hideMark/>
          </w:tcPr>
          <w:p w14:paraId="55363CB9" w14:textId="77777777" w:rsidR="0041386E" w:rsidRPr="00C81473" w:rsidRDefault="0041386E" w:rsidP="0041386E">
            <w:pPr>
              <w:jc w:val="center"/>
              <w:rPr>
                <w:kern w:val="0"/>
                <w:szCs w:val="21"/>
              </w:rPr>
            </w:pPr>
            <w:r w:rsidRPr="00C81473">
              <w:rPr>
                <w:kern w:val="0"/>
                <w:szCs w:val="21"/>
              </w:rPr>
              <w:t>1.47745</w:t>
            </w:r>
          </w:p>
        </w:tc>
        <w:tc>
          <w:tcPr>
            <w:tcW w:w="1530" w:type="dxa"/>
            <w:vAlign w:val="center"/>
            <w:hideMark/>
          </w:tcPr>
          <w:p w14:paraId="1CC47A06" w14:textId="77777777" w:rsidR="0041386E" w:rsidRPr="00C81473" w:rsidRDefault="0041386E" w:rsidP="0041386E">
            <w:pPr>
              <w:jc w:val="center"/>
              <w:rPr>
                <w:kern w:val="0"/>
                <w:szCs w:val="21"/>
              </w:rPr>
            </w:pPr>
            <w:r w:rsidRPr="00C81473">
              <w:rPr>
                <w:kern w:val="0"/>
                <w:szCs w:val="21"/>
              </w:rPr>
              <w:t>1.0187</w:t>
            </w:r>
          </w:p>
        </w:tc>
        <w:tc>
          <w:tcPr>
            <w:tcW w:w="1230" w:type="dxa"/>
            <w:vAlign w:val="center"/>
            <w:hideMark/>
          </w:tcPr>
          <w:p w14:paraId="3889F27A" w14:textId="77777777" w:rsidR="0041386E" w:rsidRPr="00C81473" w:rsidRDefault="0041386E" w:rsidP="0041386E">
            <w:pPr>
              <w:jc w:val="center"/>
              <w:rPr>
                <w:kern w:val="0"/>
                <w:szCs w:val="21"/>
              </w:rPr>
            </w:pPr>
            <w:r w:rsidRPr="00C81473">
              <w:rPr>
                <w:kern w:val="0"/>
                <w:szCs w:val="21"/>
              </w:rPr>
              <w:t>1.0187</w:t>
            </w:r>
          </w:p>
        </w:tc>
      </w:tr>
      <w:tr w:rsidR="0041386E" w:rsidRPr="00C81473" w14:paraId="5418A5F8" w14:textId="77777777" w:rsidTr="00B818B3">
        <w:trPr>
          <w:trHeight w:val="397"/>
          <w:tblCellSpacing w:w="15" w:type="dxa"/>
        </w:trPr>
        <w:tc>
          <w:tcPr>
            <w:tcW w:w="1373" w:type="dxa"/>
            <w:tcBorders>
              <w:right w:val="single" w:sz="4" w:space="0" w:color="auto"/>
            </w:tcBorders>
            <w:vAlign w:val="center"/>
            <w:hideMark/>
          </w:tcPr>
          <w:p w14:paraId="5A793FD4" w14:textId="77777777" w:rsidR="0041386E" w:rsidRPr="00C81473" w:rsidRDefault="0041386E" w:rsidP="0041386E">
            <w:pPr>
              <w:jc w:val="center"/>
              <w:rPr>
                <w:kern w:val="0"/>
                <w:szCs w:val="21"/>
              </w:rPr>
            </w:pPr>
            <w:r w:rsidRPr="00C81473">
              <w:rPr>
                <w:kern w:val="0"/>
                <w:szCs w:val="21"/>
              </w:rPr>
              <w:t>Factor2</w:t>
            </w:r>
          </w:p>
        </w:tc>
        <w:tc>
          <w:tcPr>
            <w:tcW w:w="1387" w:type="dxa"/>
            <w:vAlign w:val="center"/>
            <w:hideMark/>
          </w:tcPr>
          <w:p w14:paraId="78929854" w14:textId="77777777" w:rsidR="0041386E" w:rsidRPr="00C81473" w:rsidRDefault="0041386E" w:rsidP="0041386E">
            <w:pPr>
              <w:jc w:val="center"/>
              <w:rPr>
                <w:kern w:val="0"/>
                <w:szCs w:val="21"/>
              </w:rPr>
            </w:pPr>
            <w:r w:rsidRPr="00C81473">
              <w:rPr>
                <w:kern w:val="0"/>
                <w:szCs w:val="21"/>
              </w:rPr>
              <w:t>0.26506</w:t>
            </w:r>
          </w:p>
        </w:tc>
        <w:tc>
          <w:tcPr>
            <w:tcW w:w="1104" w:type="dxa"/>
            <w:vAlign w:val="center"/>
            <w:hideMark/>
          </w:tcPr>
          <w:p w14:paraId="2AEAD96F" w14:textId="77777777" w:rsidR="0041386E" w:rsidRPr="00C81473" w:rsidRDefault="0041386E" w:rsidP="0041386E">
            <w:pPr>
              <w:jc w:val="center"/>
              <w:rPr>
                <w:kern w:val="0"/>
                <w:szCs w:val="21"/>
              </w:rPr>
            </w:pPr>
            <w:r w:rsidRPr="00C81473">
              <w:rPr>
                <w:kern w:val="0"/>
                <w:szCs w:val="21"/>
              </w:rPr>
              <w:t>0.05805</w:t>
            </w:r>
          </w:p>
        </w:tc>
        <w:tc>
          <w:tcPr>
            <w:tcW w:w="1530" w:type="dxa"/>
            <w:vAlign w:val="center"/>
            <w:hideMark/>
          </w:tcPr>
          <w:p w14:paraId="0EA4482D" w14:textId="77777777" w:rsidR="0041386E" w:rsidRPr="00C81473" w:rsidRDefault="0041386E" w:rsidP="0041386E">
            <w:pPr>
              <w:jc w:val="center"/>
              <w:rPr>
                <w:kern w:val="0"/>
                <w:szCs w:val="21"/>
              </w:rPr>
            </w:pPr>
            <w:r w:rsidRPr="00C81473">
              <w:rPr>
                <w:kern w:val="0"/>
                <w:szCs w:val="21"/>
              </w:rPr>
              <w:t>0.1550</w:t>
            </w:r>
          </w:p>
        </w:tc>
        <w:tc>
          <w:tcPr>
            <w:tcW w:w="1230" w:type="dxa"/>
            <w:vAlign w:val="center"/>
            <w:hideMark/>
          </w:tcPr>
          <w:p w14:paraId="4F719973" w14:textId="77777777" w:rsidR="0041386E" w:rsidRPr="00C81473" w:rsidRDefault="0041386E" w:rsidP="0041386E">
            <w:pPr>
              <w:jc w:val="center"/>
              <w:rPr>
                <w:kern w:val="0"/>
                <w:szCs w:val="21"/>
              </w:rPr>
            </w:pPr>
            <w:r w:rsidRPr="00C81473">
              <w:rPr>
                <w:kern w:val="0"/>
                <w:szCs w:val="21"/>
              </w:rPr>
              <w:t>1.1736</w:t>
            </w:r>
          </w:p>
        </w:tc>
      </w:tr>
      <w:tr w:rsidR="0041386E" w:rsidRPr="00C81473" w14:paraId="29EE67F9" w14:textId="77777777" w:rsidTr="00B818B3">
        <w:trPr>
          <w:trHeight w:val="397"/>
          <w:tblCellSpacing w:w="15" w:type="dxa"/>
        </w:trPr>
        <w:tc>
          <w:tcPr>
            <w:tcW w:w="1373" w:type="dxa"/>
            <w:tcBorders>
              <w:right w:val="single" w:sz="4" w:space="0" w:color="auto"/>
            </w:tcBorders>
            <w:vAlign w:val="center"/>
            <w:hideMark/>
          </w:tcPr>
          <w:p w14:paraId="50A40916" w14:textId="77777777" w:rsidR="0041386E" w:rsidRPr="00C81473" w:rsidRDefault="0041386E" w:rsidP="0041386E">
            <w:pPr>
              <w:jc w:val="center"/>
              <w:rPr>
                <w:kern w:val="0"/>
                <w:szCs w:val="21"/>
              </w:rPr>
            </w:pPr>
            <w:r w:rsidRPr="00C81473">
              <w:rPr>
                <w:kern w:val="0"/>
                <w:szCs w:val="21"/>
              </w:rPr>
              <w:t>Factor3</w:t>
            </w:r>
          </w:p>
        </w:tc>
        <w:tc>
          <w:tcPr>
            <w:tcW w:w="1387" w:type="dxa"/>
            <w:vAlign w:val="center"/>
            <w:hideMark/>
          </w:tcPr>
          <w:p w14:paraId="3FFD83B5" w14:textId="77777777" w:rsidR="0041386E" w:rsidRPr="00C81473" w:rsidRDefault="0041386E" w:rsidP="0041386E">
            <w:pPr>
              <w:jc w:val="center"/>
              <w:rPr>
                <w:kern w:val="0"/>
                <w:szCs w:val="21"/>
              </w:rPr>
            </w:pPr>
            <w:r w:rsidRPr="00C81473">
              <w:rPr>
                <w:kern w:val="0"/>
                <w:szCs w:val="21"/>
              </w:rPr>
              <w:t>0.20701</w:t>
            </w:r>
          </w:p>
        </w:tc>
        <w:tc>
          <w:tcPr>
            <w:tcW w:w="1104" w:type="dxa"/>
            <w:vAlign w:val="center"/>
            <w:hideMark/>
          </w:tcPr>
          <w:p w14:paraId="7BB2941C" w14:textId="77777777" w:rsidR="0041386E" w:rsidRPr="00C81473" w:rsidRDefault="0041386E" w:rsidP="0041386E">
            <w:pPr>
              <w:jc w:val="center"/>
              <w:rPr>
                <w:kern w:val="0"/>
                <w:szCs w:val="21"/>
              </w:rPr>
            </w:pPr>
            <w:r w:rsidRPr="00C81473">
              <w:rPr>
                <w:kern w:val="0"/>
                <w:szCs w:val="21"/>
              </w:rPr>
              <w:t>0.21823</w:t>
            </w:r>
          </w:p>
        </w:tc>
        <w:tc>
          <w:tcPr>
            <w:tcW w:w="1530" w:type="dxa"/>
            <w:vAlign w:val="center"/>
            <w:hideMark/>
          </w:tcPr>
          <w:p w14:paraId="0CE902D1" w14:textId="77777777" w:rsidR="0041386E" w:rsidRPr="00C81473" w:rsidRDefault="0041386E" w:rsidP="0041386E">
            <w:pPr>
              <w:jc w:val="center"/>
              <w:rPr>
                <w:kern w:val="0"/>
                <w:szCs w:val="21"/>
              </w:rPr>
            </w:pPr>
            <w:r w:rsidRPr="00C81473">
              <w:rPr>
                <w:kern w:val="0"/>
                <w:szCs w:val="21"/>
              </w:rPr>
              <w:t>0.1210</w:t>
            </w:r>
          </w:p>
        </w:tc>
        <w:tc>
          <w:tcPr>
            <w:tcW w:w="1230" w:type="dxa"/>
            <w:vAlign w:val="center"/>
            <w:hideMark/>
          </w:tcPr>
          <w:p w14:paraId="621DBD27" w14:textId="77777777" w:rsidR="0041386E" w:rsidRPr="00C81473" w:rsidRDefault="0041386E" w:rsidP="0041386E">
            <w:pPr>
              <w:jc w:val="center"/>
              <w:rPr>
                <w:kern w:val="0"/>
                <w:szCs w:val="21"/>
              </w:rPr>
            </w:pPr>
            <w:r w:rsidRPr="00C81473">
              <w:rPr>
                <w:kern w:val="0"/>
                <w:szCs w:val="21"/>
              </w:rPr>
              <w:t>1.2946</w:t>
            </w:r>
          </w:p>
        </w:tc>
      </w:tr>
      <w:tr w:rsidR="0041386E" w:rsidRPr="00C81473" w14:paraId="7B1B6629" w14:textId="77777777" w:rsidTr="00B818B3">
        <w:trPr>
          <w:trHeight w:val="397"/>
          <w:tblCellSpacing w:w="15" w:type="dxa"/>
        </w:trPr>
        <w:tc>
          <w:tcPr>
            <w:tcW w:w="1373" w:type="dxa"/>
            <w:tcBorders>
              <w:right w:val="single" w:sz="4" w:space="0" w:color="auto"/>
            </w:tcBorders>
            <w:vAlign w:val="center"/>
            <w:hideMark/>
          </w:tcPr>
          <w:p w14:paraId="3A177707" w14:textId="77777777" w:rsidR="0041386E" w:rsidRPr="00C81473" w:rsidRDefault="0041386E" w:rsidP="0041386E">
            <w:pPr>
              <w:jc w:val="center"/>
              <w:rPr>
                <w:kern w:val="0"/>
                <w:szCs w:val="21"/>
              </w:rPr>
            </w:pPr>
            <w:r w:rsidRPr="00C81473">
              <w:rPr>
                <w:kern w:val="0"/>
                <w:szCs w:val="21"/>
              </w:rPr>
              <w:t>Factor4</w:t>
            </w:r>
          </w:p>
        </w:tc>
        <w:tc>
          <w:tcPr>
            <w:tcW w:w="1387" w:type="dxa"/>
            <w:vAlign w:val="center"/>
            <w:hideMark/>
          </w:tcPr>
          <w:p w14:paraId="313E0A88" w14:textId="77777777" w:rsidR="0041386E" w:rsidRPr="00C81473" w:rsidRDefault="0041386E" w:rsidP="0041386E">
            <w:pPr>
              <w:jc w:val="center"/>
              <w:rPr>
                <w:kern w:val="0"/>
                <w:szCs w:val="21"/>
              </w:rPr>
            </w:pPr>
            <w:r w:rsidRPr="00C81473">
              <w:rPr>
                <w:kern w:val="0"/>
                <w:szCs w:val="21"/>
              </w:rPr>
              <w:t>-0.01122</w:t>
            </w:r>
          </w:p>
        </w:tc>
        <w:tc>
          <w:tcPr>
            <w:tcW w:w="1104" w:type="dxa"/>
            <w:vAlign w:val="center"/>
            <w:hideMark/>
          </w:tcPr>
          <w:p w14:paraId="3426C5B8" w14:textId="77777777" w:rsidR="0041386E" w:rsidRPr="00C81473" w:rsidRDefault="0041386E" w:rsidP="0041386E">
            <w:pPr>
              <w:jc w:val="center"/>
              <w:rPr>
                <w:kern w:val="0"/>
                <w:szCs w:val="21"/>
              </w:rPr>
            </w:pPr>
            <w:r w:rsidRPr="00C81473">
              <w:rPr>
                <w:kern w:val="0"/>
                <w:szCs w:val="21"/>
              </w:rPr>
              <w:t>0.04390</w:t>
            </w:r>
          </w:p>
        </w:tc>
        <w:tc>
          <w:tcPr>
            <w:tcW w:w="1530" w:type="dxa"/>
            <w:vAlign w:val="center"/>
            <w:hideMark/>
          </w:tcPr>
          <w:p w14:paraId="4E7BF42B" w14:textId="77777777" w:rsidR="0041386E" w:rsidRPr="00C81473" w:rsidRDefault="0041386E" w:rsidP="0041386E">
            <w:pPr>
              <w:jc w:val="center"/>
              <w:rPr>
                <w:kern w:val="0"/>
                <w:szCs w:val="21"/>
              </w:rPr>
            </w:pPr>
            <w:r w:rsidRPr="00C81473">
              <w:rPr>
                <w:kern w:val="0"/>
                <w:szCs w:val="21"/>
              </w:rPr>
              <w:t>-0.0066</w:t>
            </w:r>
          </w:p>
        </w:tc>
        <w:tc>
          <w:tcPr>
            <w:tcW w:w="1230" w:type="dxa"/>
            <w:vAlign w:val="center"/>
            <w:hideMark/>
          </w:tcPr>
          <w:p w14:paraId="0452E4AD" w14:textId="77777777" w:rsidR="0041386E" w:rsidRPr="00C81473" w:rsidRDefault="0041386E" w:rsidP="0041386E">
            <w:pPr>
              <w:jc w:val="center"/>
              <w:rPr>
                <w:kern w:val="0"/>
                <w:szCs w:val="21"/>
              </w:rPr>
            </w:pPr>
            <w:r w:rsidRPr="00C81473">
              <w:rPr>
                <w:kern w:val="0"/>
                <w:szCs w:val="21"/>
              </w:rPr>
              <w:t>1.2881</w:t>
            </w:r>
          </w:p>
        </w:tc>
      </w:tr>
      <w:tr w:rsidR="0041386E" w:rsidRPr="00C81473" w14:paraId="3B72CE87" w14:textId="77777777" w:rsidTr="00B818B3">
        <w:trPr>
          <w:trHeight w:val="397"/>
          <w:tblCellSpacing w:w="15" w:type="dxa"/>
        </w:trPr>
        <w:tc>
          <w:tcPr>
            <w:tcW w:w="1373" w:type="dxa"/>
            <w:tcBorders>
              <w:right w:val="single" w:sz="4" w:space="0" w:color="auto"/>
            </w:tcBorders>
            <w:vAlign w:val="center"/>
            <w:hideMark/>
          </w:tcPr>
          <w:p w14:paraId="652B1E44" w14:textId="77777777" w:rsidR="0041386E" w:rsidRPr="00C81473" w:rsidRDefault="0041386E" w:rsidP="0041386E">
            <w:pPr>
              <w:jc w:val="center"/>
              <w:rPr>
                <w:kern w:val="0"/>
                <w:szCs w:val="21"/>
              </w:rPr>
            </w:pPr>
            <w:r w:rsidRPr="00C81473">
              <w:rPr>
                <w:kern w:val="0"/>
                <w:szCs w:val="21"/>
              </w:rPr>
              <w:t>Factor5</w:t>
            </w:r>
          </w:p>
        </w:tc>
        <w:tc>
          <w:tcPr>
            <w:tcW w:w="1387" w:type="dxa"/>
            <w:vAlign w:val="center"/>
            <w:hideMark/>
          </w:tcPr>
          <w:p w14:paraId="4234FBC8" w14:textId="77777777" w:rsidR="0041386E" w:rsidRPr="00C81473" w:rsidRDefault="0041386E" w:rsidP="0041386E">
            <w:pPr>
              <w:jc w:val="center"/>
              <w:rPr>
                <w:kern w:val="0"/>
                <w:szCs w:val="21"/>
              </w:rPr>
            </w:pPr>
            <w:r w:rsidRPr="00C81473">
              <w:rPr>
                <w:kern w:val="0"/>
                <w:szCs w:val="21"/>
              </w:rPr>
              <w:t>-0.05512</w:t>
            </w:r>
          </w:p>
        </w:tc>
        <w:tc>
          <w:tcPr>
            <w:tcW w:w="1104" w:type="dxa"/>
            <w:vAlign w:val="center"/>
            <w:hideMark/>
          </w:tcPr>
          <w:p w14:paraId="05AC02C6" w14:textId="77777777" w:rsidR="0041386E" w:rsidRPr="00C81473" w:rsidRDefault="0041386E" w:rsidP="0041386E">
            <w:pPr>
              <w:jc w:val="center"/>
              <w:rPr>
                <w:kern w:val="0"/>
                <w:szCs w:val="21"/>
              </w:rPr>
            </w:pPr>
            <w:r w:rsidRPr="00C81473">
              <w:rPr>
                <w:kern w:val="0"/>
                <w:szCs w:val="21"/>
              </w:rPr>
              <w:t>0.13615</w:t>
            </w:r>
          </w:p>
        </w:tc>
        <w:tc>
          <w:tcPr>
            <w:tcW w:w="1530" w:type="dxa"/>
            <w:vAlign w:val="center"/>
            <w:hideMark/>
          </w:tcPr>
          <w:p w14:paraId="32F3149C" w14:textId="77777777" w:rsidR="0041386E" w:rsidRPr="00C81473" w:rsidRDefault="0041386E" w:rsidP="0041386E">
            <w:pPr>
              <w:jc w:val="center"/>
              <w:rPr>
                <w:kern w:val="0"/>
                <w:szCs w:val="21"/>
              </w:rPr>
            </w:pPr>
            <w:r w:rsidRPr="00C81473">
              <w:rPr>
                <w:kern w:val="0"/>
                <w:szCs w:val="21"/>
              </w:rPr>
              <w:t>-0.0322</w:t>
            </w:r>
          </w:p>
        </w:tc>
        <w:tc>
          <w:tcPr>
            <w:tcW w:w="1230" w:type="dxa"/>
            <w:vAlign w:val="center"/>
            <w:hideMark/>
          </w:tcPr>
          <w:p w14:paraId="326A84BB" w14:textId="77777777" w:rsidR="0041386E" w:rsidRPr="00C81473" w:rsidRDefault="0041386E" w:rsidP="0041386E">
            <w:pPr>
              <w:jc w:val="center"/>
              <w:rPr>
                <w:kern w:val="0"/>
                <w:szCs w:val="21"/>
              </w:rPr>
            </w:pPr>
            <w:r w:rsidRPr="00C81473">
              <w:rPr>
                <w:kern w:val="0"/>
                <w:szCs w:val="21"/>
              </w:rPr>
              <w:t>1.2559</w:t>
            </w:r>
          </w:p>
        </w:tc>
      </w:tr>
      <w:tr w:rsidR="0041386E" w:rsidRPr="00C81473" w14:paraId="6E0547F4" w14:textId="77777777" w:rsidTr="00B818B3">
        <w:trPr>
          <w:trHeight w:val="397"/>
          <w:tblCellSpacing w:w="15" w:type="dxa"/>
        </w:trPr>
        <w:tc>
          <w:tcPr>
            <w:tcW w:w="1373" w:type="dxa"/>
            <w:tcBorders>
              <w:right w:val="single" w:sz="4" w:space="0" w:color="auto"/>
            </w:tcBorders>
            <w:vAlign w:val="center"/>
            <w:hideMark/>
          </w:tcPr>
          <w:p w14:paraId="3E69EDA8" w14:textId="77777777" w:rsidR="0041386E" w:rsidRPr="00C81473" w:rsidRDefault="0041386E" w:rsidP="0041386E">
            <w:pPr>
              <w:jc w:val="center"/>
              <w:rPr>
                <w:kern w:val="0"/>
                <w:szCs w:val="21"/>
              </w:rPr>
            </w:pPr>
            <w:r w:rsidRPr="00C81473">
              <w:rPr>
                <w:kern w:val="0"/>
                <w:szCs w:val="21"/>
              </w:rPr>
              <w:t>Factor6</w:t>
            </w:r>
          </w:p>
        </w:tc>
        <w:tc>
          <w:tcPr>
            <w:tcW w:w="1387" w:type="dxa"/>
            <w:vAlign w:val="center"/>
            <w:hideMark/>
          </w:tcPr>
          <w:p w14:paraId="00CF0CFE" w14:textId="77777777" w:rsidR="0041386E" w:rsidRPr="00C81473" w:rsidRDefault="0041386E" w:rsidP="0041386E">
            <w:pPr>
              <w:jc w:val="center"/>
              <w:rPr>
                <w:kern w:val="0"/>
                <w:szCs w:val="21"/>
              </w:rPr>
            </w:pPr>
            <w:r w:rsidRPr="00C81473">
              <w:rPr>
                <w:kern w:val="0"/>
                <w:szCs w:val="21"/>
              </w:rPr>
              <w:t>-0.19126</w:t>
            </w:r>
          </w:p>
        </w:tc>
        <w:tc>
          <w:tcPr>
            <w:tcW w:w="1104" w:type="dxa"/>
            <w:vAlign w:val="center"/>
            <w:hideMark/>
          </w:tcPr>
          <w:p w14:paraId="22322047" w14:textId="77777777" w:rsidR="0041386E" w:rsidRPr="00C81473" w:rsidRDefault="0041386E" w:rsidP="0041386E">
            <w:pPr>
              <w:jc w:val="center"/>
              <w:rPr>
                <w:kern w:val="0"/>
                <w:szCs w:val="21"/>
              </w:rPr>
            </w:pPr>
            <w:r w:rsidRPr="00C81473">
              <w:rPr>
                <w:kern w:val="0"/>
                <w:szCs w:val="21"/>
              </w:rPr>
              <w:t>0.05515</w:t>
            </w:r>
          </w:p>
        </w:tc>
        <w:tc>
          <w:tcPr>
            <w:tcW w:w="1530" w:type="dxa"/>
            <w:vAlign w:val="center"/>
            <w:hideMark/>
          </w:tcPr>
          <w:p w14:paraId="780CF984" w14:textId="77777777" w:rsidR="0041386E" w:rsidRPr="00C81473" w:rsidRDefault="0041386E" w:rsidP="0041386E">
            <w:pPr>
              <w:jc w:val="center"/>
              <w:rPr>
                <w:kern w:val="0"/>
                <w:szCs w:val="21"/>
              </w:rPr>
            </w:pPr>
            <w:r w:rsidRPr="00C81473">
              <w:rPr>
                <w:kern w:val="0"/>
                <w:szCs w:val="21"/>
              </w:rPr>
              <w:t>-0.1118</w:t>
            </w:r>
          </w:p>
        </w:tc>
        <w:tc>
          <w:tcPr>
            <w:tcW w:w="1230" w:type="dxa"/>
            <w:vAlign w:val="center"/>
            <w:hideMark/>
          </w:tcPr>
          <w:p w14:paraId="24CD2B5D" w14:textId="77777777" w:rsidR="0041386E" w:rsidRPr="00C81473" w:rsidRDefault="0041386E" w:rsidP="0041386E">
            <w:pPr>
              <w:jc w:val="center"/>
              <w:rPr>
                <w:kern w:val="0"/>
                <w:szCs w:val="21"/>
              </w:rPr>
            </w:pPr>
            <w:r w:rsidRPr="00C81473">
              <w:rPr>
                <w:kern w:val="0"/>
                <w:szCs w:val="21"/>
              </w:rPr>
              <w:t>1.1441</w:t>
            </w:r>
          </w:p>
        </w:tc>
      </w:tr>
      <w:tr w:rsidR="0041386E" w:rsidRPr="00C81473" w14:paraId="1866AB45" w14:textId="77777777" w:rsidTr="007077F8">
        <w:trPr>
          <w:trHeight w:val="397"/>
          <w:tblCellSpacing w:w="15" w:type="dxa"/>
        </w:trPr>
        <w:tc>
          <w:tcPr>
            <w:tcW w:w="1373" w:type="dxa"/>
            <w:tcBorders>
              <w:bottom w:val="single" w:sz="4" w:space="0" w:color="auto"/>
              <w:right w:val="single" w:sz="4" w:space="0" w:color="auto"/>
            </w:tcBorders>
            <w:vAlign w:val="center"/>
            <w:hideMark/>
          </w:tcPr>
          <w:p w14:paraId="5BA64C2E" w14:textId="77777777" w:rsidR="0041386E" w:rsidRPr="00C81473" w:rsidRDefault="0041386E" w:rsidP="0041386E">
            <w:pPr>
              <w:jc w:val="center"/>
              <w:rPr>
                <w:kern w:val="0"/>
                <w:szCs w:val="21"/>
              </w:rPr>
            </w:pPr>
            <w:r w:rsidRPr="00C81473">
              <w:rPr>
                <w:kern w:val="0"/>
                <w:szCs w:val="21"/>
              </w:rPr>
              <w:t>Factor7</w:t>
            </w:r>
          </w:p>
        </w:tc>
        <w:tc>
          <w:tcPr>
            <w:tcW w:w="1387" w:type="dxa"/>
            <w:tcBorders>
              <w:bottom w:val="single" w:sz="4" w:space="0" w:color="auto"/>
            </w:tcBorders>
            <w:vAlign w:val="center"/>
            <w:hideMark/>
          </w:tcPr>
          <w:p w14:paraId="15C57A53" w14:textId="77777777" w:rsidR="0041386E" w:rsidRPr="00C81473" w:rsidRDefault="0041386E" w:rsidP="0041386E">
            <w:pPr>
              <w:jc w:val="center"/>
              <w:rPr>
                <w:kern w:val="0"/>
                <w:szCs w:val="21"/>
              </w:rPr>
            </w:pPr>
            <w:r w:rsidRPr="00C81473">
              <w:rPr>
                <w:kern w:val="0"/>
                <w:szCs w:val="21"/>
              </w:rPr>
              <w:t>-0.24641</w:t>
            </w:r>
          </w:p>
        </w:tc>
        <w:tc>
          <w:tcPr>
            <w:tcW w:w="1104" w:type="dxa"/>
            <w:tcBorders>
              <w:bottom w:val="single" w:sz="4" w:space="0" w:color="auto"/>
            </w:tcBorders>
            <w:vAlign w:val="center"/>
            <w:hideMark/>
          </w:tcPr>
          <w:p w14:paraId="53F26E0F" w14:textId="77777777" w:rsidR="0041386E" w:rsidRPr="00C81473" w:rsidRDefault="0041386E" w:rsidP="0041386E">
            <w:pPr>
              <w:jc w:val="center"/>
              <w:rPr>
                <w:kern w:val="0"/>
                <w:szCs w:val="21"/>
              </w:rPr>
            </w:pPr>
            <w:r w:rsidRPr="00C81473">
              <w:rPr>
                <w:kern w:val="0"/>
                <w:szCs w:val="21"/>
              </w:rPr>
              <w:t>.</w:t>
            </w:r>
          </w:p>
        </w:tc>
        <w:tc>
          <w:tcPr>
            <w:tcW w:w="1530" w:type="dxa"/>
            <w:tcBorders>
              <w:bottom w:val="single" w:sz="4" w:space="0" w:color="auto"/>
            </w:tcBorders>
            <w:vAlign w:val="center"/>
            <w:hideMark/>
          </w:tcPr>
          <w:p w14:paraId="1675203A" w14:textId="77777777" w:rsidR="0041386E" w:rsidRPr="00C81473" w:rsidRDefault="0041386E" w:rsidP="0041386E">
            <w:pPr>
              <w:jc w:val="center"/>
              <w:rPr>
                <w:kern w:val="0"/>
                <w:szCs w:val="21"/>
              </w:rPr>
            </w:pPr>
            <w:r w:rsidRPr="00C81473">
              <w:rPr>
                <w:kern w:val="0"/>
                <w:szCs w:val="21"/>
              </w:rPr>
              <w:t>-0.1441</w:t>
            </w:r>
          </w:p>
        </w:tc>
        <w:tc>
          <w:tcPr>
            <w:tcW w:w="1230" w:type="dxa"/>
            <w:tcBorders>
              <w:bottom w:val="single" w:sz="4" w:space="0" w:color="auto"/>
            </w:tcBorders>
            <w:vAlign w:val="center"/>
            <w:hideMark/>
          </w:tcPr>
          <w:p w14:paraId="2661FE54" w14:textId="77777777" w:rsidR="0041386E" w:rsidRPr="00C81473" w:rsidRDefault="0041386E" w:rsidP="0041386E">
            <w:pPr>
              <w:jc w:val="center"/>
              <w:rPr>
                <w:kern w:val="0"/>
                <w:szCs w:val="21"/>
              </w:rPr>
            </w:pPr>
            <w:r w:rsidRPr="00C81473">
              <w:rPr>
                <w:kern w:val="0"/>
                <w:szCs w:val="21"/>
              </w:rPr>
              <w:t>1.0000</w:t>
            </w:r>
          </w:p>
        </w:tc>
      </w:tr>
    </w:tbl>
    <w:p w14:paraId="5FCE578E" w14:textId="73B48B7B" w:rsidR="009365AF" w:rsidRPr="00C81473" w:rsidRDefault="0041386E" w:rsidP="0041386E">
      <w:pPr>
        <w:spacing w:line="360" w:lineRule="auto"/>
        <w:ind w:firstLineChars="200" w:firstLine="480"/>
        <w:rPr>
          <w:sz w:val="24"/>
          <w:szCs w:val="24"/>
        </w:rPr>
      </w:pPr>
      <w:r w:rsidRPr="00C81473">
        <w:rPr>
          <w:sz w:val="24"/>
          <w:szCs w:val="24"/>
        </w:rPr>
        <w:t>由表</w:t>
      </w:r>
      <w:r w:rsidRPr="00C81473">
        <w:rPr>
          <w:sz w:val="24"/>
          <w:szCs w:val="24"/>
        </w:rPr>
        <w:t>4-</w:t>
      </w:r>
      <w:r w:rsidR="00C81473">
        <w:rPr>
          <w:sz w:val="24"/>
          <w:szCs w:val="24"/>
        </w:rPr>
        <w:t>4</w:t>
      </w:r>
      <w:r w:rsidRPr="00C81473">
        <w:rPr>
          <w:sz w:val="24"/>
          <w:szCs w:val="24"/>
        </w:rPr>
        <w:t>可以看出，第一个的成分值为</w:t>
      </w:r>
      <w:r w:rsidRPr="00C81473">
        <w:rPr>
          <w:sz w:val="24"/>
          <w:szCs w:val="24"/>
        </w:rPr>
        <w:t>1.74251</w:t>
      </w:r>
      <w:r w:rsidRPr="00C81473">
        <w:rPr>
          <w:sz w:val="24"/>
          <w:szCs w:val="24"/>
        </w:rPr>
        <w:t>，大于</w:t>
      </w:r>
      <w:r w:rsidRPr="00C81473">
        <w:rPr>
          <w:sz w:val="24"/>
          <w:szCs w:val="24"/>
        </w:rPr>
        <w:t>1</w:t>
      </w:r>
      <w:r w:rsidRPr="00C81473">
        <w:rPr>
          <w:sz w:val="24"/>
          <w:szCs w:val="24"/>
        </w:rPr>
        <w:t>，因此选取第一个成分值作为主成分。</w:t>
      </w:r>
      <w:r w:rsidR="009365AF" w:rsidRPr="00C81473">
        <w:rPr>
          <w:sz w:val="24"/>
          <w:szCs w:val="24"/>
        </w:rPr>
        <w:t>在提取主因子后，为进一步了解因子变量的具体含义，对因子进行因子旋转，得出表</w:t>
      </w:r>
      <w:r w:rsidR="009365AF" w:rsidRPr="00C81473">
        <w:rPr>
          <w:sz w:val="24"/>
          <w:szCs w:val="24"/>
        </w:rPr>
        <w:t>4-</w:t>
      </w:r>
      <w:r w:rsidRPr="00C81473">
        <w:rPr>
          <w:sz w:val="24"/>
          <w:szCs w:val="24"/>
        </w:rPr>
        <w:t>5</w:t>
      </w:r>
      <w:r w:rsidR="009365AF" w:rsidRPr="00C81473">
        <w:rPr>
          <w:sz w:val="24"/>
          <w:szCs w:val="24"/>
        </w:rPr>
        <w:t>：</w:t>
      </w:r>
    </w:p>
    <w:p w14:paraId="6F6D6D7B" w14:textId="2623910F" w:rsidR="009365AF" w:rsidRPr="00C81473" w:rsidRDefault="009365AF" w:rsidP="009365AF">
      <w:pPr>
        <w:pStyle w:val="a9"/>
        <w:keepNext/>
        <w:jc w:val="center"/>
        <w:rPr>
          <w:rFonts w:ascii="Times New Roman" w:hAnsi="Times New Roman" w:cs="Times New Roman"/>
          <w:sz w:val="24"/>
          <w:szCs w:val="24"/>
        </w:rPr>
      </w:pPr>
      <w:r w:rsidRPr="00C81473">
        <w:rPr>
          <w:rFonts w:ascii="Times New Roman" w:hAnsi="Times New Roman" w:cs="Times New Roman"/>
          <w:sz w:val="24"/>
          <w:szCs w:val="24"/>
        </w:rPr>
        <w:t>表</w:t>
      </w:r>
      <w:r w:rsidRPr="00C81473">
        <w:rPr>
          <w:rFonts w:ascii="Times New Roman" w:hAnsi="Times New Roman" w:cs="Times New Roman"/>
          <w:sz w:val="24"/>
          <w:szCs w:val="24"/>
        </w:rPr>
        <w:t>4-</w:t>
      </w:r>
      <w:r w:rsidR="0041386E" w:rsidRPr="00C81473">
        <w:rPr>
          <w:rFonts w:ascii="Times New Roman" w:hAnsi="Times New Roman" w:cs="Times New Roman"/>
          <w:sz w:val="24"/>
          <w:szCs w:val="24"/>
        </w:rPr>
        <w:t>5</w:t>
      </w:r>
      <w:r w:rsidRPr="00C81473">
        <w:rPr>
          <w:rFonts w:ascii="Times New Roman" w:hAnsi="Times New Roman" w:cs="Times New Roman"/>
          <w:sz w:val="24"/>
          <w:szCs w:val="24"/>
        </w:rPr>
        <w:t xml:space="preserve"> </w:t>
      </w:r>
      <w:r w:rsidRPr="00C81473">
        <w:rPr>
          <w:rFonts w:ascii="Times New Roman" w:hAnsi="Times New Roman" w:cs="Times New Roman"/>
          <w:sz w:val="24"/>
          <w:szCs w:val="24"/>
        </w:rPr>
        <w:t>因子旋转</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0"/>
        <w:gridCol w:w="1955"/>
        <w:gridCol w:w="1400"/>
        <w:gridCol w:w="1955"/>
        <w:gridCol w:w="1686"/>
      </w:tblGrid>
      <w:tr w:rsidR="003D657C" w:rsidRPr="00C81473" w14:paraId="111E76A4" w14:textId="77777777" w:rsidTr="00B818B3">
        <w:trPr>
          <w:trHeight w:val="454"/>
          <w:tblCellSpacing w:w="15" w:type="dxa"/>
        </w:trPr>
        <w:tc>
          <w:tcPr>
            <w:tcW w:w="1276" w:type="dxa"/>
            <w:tcBorders>
              <w:top w:val="single" w:sz="4" w:space="0" w:color="auto"/>
              <w:bottom w:val="single" w:sz="4" w:space="0" w:color="auto"/>
              <w:right w:val="single" w:sz="4" w:space="0" w:color="auto"/>
            </w:tcBorders>
            <w:vAlign w:val="center"/>
            <w:hideMark/>
          </w:tcPr>
          <w:p w14:paraId="01530D61" w14:textId="77777777" w:rsidR="003D657C" w:rsidRPr="00C81473" w:rsidRDefault="003D657C" w:rsidP="00B818B3">
            <w:pPr>
              <w:jc w:val="center"/>
              <w:rPr>
                <w:kern w:val="0"/>
                <w:szCs w:val="21"/>
              </w:rPr>
            </w:pPr>
            <w:r w:rsidRPr="00C81473">
              <w:rPr>
                <w:kern w:val="0"/>
                <w:szCs w:val="21"/>
              </w:rPr>
              <w:t>Variable</w:t>
            </w:r>
          </w:p>
        </w:tc>
        <w:tc>
          <w:tcPr>
            <w:tcW w:w="1955" w:type="dxa"/>
            <w:tcBorders>
              <w:top w:val="single" w:sz="4" w:space="0" w:color="auto"/>
              <w:bottom w:val="single" w:sz="4" w:space="0" w:color="auto"/>
            </w:tcBorders>
            <w:vAlign w:val="center"/>
            <w:hideMark/>
          </w:tcPr>
          <w:p w14:paraId="6A350393" w14:textId="77777777" w:rsidR="003D657C" w:rsidRPr="00C81473" w:rsidRDefault="003D657C" w:rsidP="00B818B3">
            <w:pPr>
              <w:jc w:val="center"/>
              <w:rPr>
                <w:kern w:val="0"/>
                <w:szCs w:val="21"/>
              </w:rPr>
            </w:pPr>
            <w:r w:rsidRPr="00C81473">
              <w:rPr>
                <w:kern w:val="0"/>
                <w:szCs w:val="21"/>
              </w:rPr>
              <w:t>Factor1</w:t>
            </w:r>
          </w:p>
        </w:tc>
        <w:tc>
          <w:tcPr>
            <w:tcW w:w="1387" w:type="dxa"/>
            <w:tcBorders>
              <w:top w:val="single" w:sz="4" w:space="0" w:color="auto"/>
              <w:bottom w:val="single" w:sz="4" w:space="0" w:color="auto"/>
            </w:tcBorders>
            <w:vAlign w:val="center"/>
            <w:hideMark/>
          </w:tcPr>
          <w:p w14:paraId="0ED7073B" w14:textId="77777777" w:rsidR="003D657C" w:rsidRPr="00C81473" w:rsidRDefault="003D657C" w:rsidP="00B818B3">
            <w:pPr>
              <w:jc w:val="center"/>
              <w:rPr>
                <w:kern w:val="0"/>
                <w:szCs w:val="21"/>
              </w:rPr>
            </w:pPr>
            <w:r w:rsidRPr="00C81473">
              <w:rPr>
                <w:kern w:val="0"/>
                <w:szCs w:val="21"/>
              </w:rPr>
              <w:t>Factor2</w:t>
            </w:r>
          </w:p>
        </w:tc>
        <w:tc>
          <w:tcPr>
            <w:tcW w:w="1955" w:type="dxa"/>
            <w:tcBorders>
              <w:top w:val="single" w:sz="4" w:space="0" w:color="auto"/>
              <w:bottom w:val="single" w:sz="4" w:space="0" w:color="auto"/>
            </w:tcBorders>
            <w:vAlign w:val="center"/>
            <w:hideMark/>
          </w:tcPr>
          <w:p w14:paraId="6A3D25CB" w14:textId="77777777" w:rsidR="003D657C" w:rsidRPr="00C81473" w:rsidRDefault="003D657C" w:rsidP="00B818B3">
            <w:pPr>
              <w:jc w:val="center"/>
              <w:rPr>
                <w:kern w:val="0"/>
                <w:szCs w:val="21"/>
              </w:rPr>
            </w:pPr>
            <w:r w:rsidRPr="00C81473">
              <w:rPr>
                <w:kern w:val="0"/>
                <w:szCs w:val="21"/>
              </w:rPr>
              <w:t>Factor3</w:t>
            </w:r>
          </w:p>
        </w:tc>
        <w:tc>
          <w:tcPr>
            <w:tcW w:w="1656" w:type="dxa"/>
            <w:tcBorders>
              <w:top w:val="single" w:sz="4" w:space="0" w:color="auto"/>
              <w:bottom w:val="single" w:sz="4" w:space="0" w:color="auto"/>
            </w:tcBorders>
            <w:vAlign w:val="center"/>
            <w:hideMark/>
          </w:tcPr>
          <w:p w14:paraId="46DFC1E6" w14:textId="77777777" w:rsidR="003D657C" w:rsidRPr="00C81473" w:rsidRDefault="003D657C" w:rsidP="00B818B3">
            <w:pPr>
              <w:jc w:val="center"/>
              <w:rPr>
                <w:kern w:val="0"/>
                <w:szCs w:val="21"/>
              </w:rPr>
            </w:pPr>
            <w:r w:rsidRPr="00C81473">
              <w:rPr>
                <w:kern w:val="0"/>
                <w:szCs w:val="21"/>
              </w:rPr>
              <w:t>Uniqueness</w:t>
            </w:r>
          </w:p>
        </w:tc>
      </w:tr>
      <w:tr w:rsidR="003D657C" w:rsidRPr="00C81473" w14:paraId="276E44E2" w14:textId="77777777" w:rsidTr="00B818B3">
        <w:trPr>
          <w:tblCellSpacing w:w="15" w:type="dxa"/>
        </w:trPr>
        <w:tc>
          <w:tcPr>
            <w:tcW w:w="1276" w:type="dxa"/>
            <w:tcBorders>
              <w:right w:val="single" w:sz="4" w:space="0" w:color="auto"/>
            </w:tcBorders>
            <w:vAlign w:val="center"/>
            <w:hideMark/>
          </w:tcPr>
          <w:p w14:paraId="58BA1C23" w14:textId="77777777" w:rsidR="003D657C" w:rsidRPr="00C81473" w:rsidRDefault="003D657C" w:rsidP="00B818B3">
            <w:pPr>
              <w:jc w:val="center"/>
              <w:rPr>
                <w:kern w:val="0"/>
                <w:szCs w:val="21"/>
              </w:rPr>
            </w:pPr>
            <w:r w:rsidRPr="00C81473">
              <w:rPr>
                <w:kern w:val="0"/>
                <w:szCs w:val="21"/>
              </w:rPr>
              <w:t>ROA</w:t>
            </w:r>
          </w:p>
        </w:tc>
        <w:tc>
          <w:tcPr>
            <w:tcW w:w="1955" w:type="dxa"/>
            <w:vAlign w:val="center"/>
            <w:hideMark/>
          </w:tcPr>
          <w:p w14:paraId="76D64B25" w14:textId="77777777" w:rsidR="003D657C" w:rsidRPr="00C81473" w:rsidRDefault="003D657C" w:rsidP="00B818B3">
            <w:pPr>
              <w:jc w:val="center"/>
              <w:rPr>
                <w:kern w:val="0"/>
                <w:szCs w:val="21"/>
              </w:rPr>
            </w:pPr>
            <w:r w:rsidRPr="00C81473">
              <w:rPr>
                <w:kern w:val="0"/>
                <w:szCs w:val="21"/>
              </w:rPr>
              <w:t>0.7546</w:t>
            </w:r>
          </w:p>
        </w:tc>
        <w:tc>
          <w:tcPr>
            <w:tcW w:w="1387" w:type="dxa"/>
            <w:vAlign w:val="center"/>
            <w:hideMark/>
          </w:tcPr>
          <w:p w14:paraId="160DC1E1" w14:textId="77777777" w:rsidR="003D657C" w:rsidRPr="00C81473" w:rsidRDefault="003D657C" w:rsidP="00B818B3">
            <w:pPr>
              <w:jc w:val="center"/>
              <w:rPr>
                <w:kern w:val="0"/>
                <w:szCs w:val="21"/>
              </w:rPr>
            </w:pPr>
            <w:r w:rsidRPr="00C81473">
              <w:rPr>
                <w:kern w:val="0"/>
                <w:szCs w:val="21"/>
              </w:rPr>
              <w:t>0.0406</w:t>
            </w:r>
          </w:p>
        </w:tc>
        <w:tc>
          <w:tcPr>
            <w:tcW w:w="1955" w:type="dxa"/>
            <w:vAlign w:val="center"/>
            <w:hideMark/>
          </w:tcPr>
          <w:p w14:paraId="28D39CE5" w14:textId="77777777" w:rsidR="003D657C" w:rsidRPr="00C81473" w:rsidRDefault="003D657C" w:rsidP="00B818B3">
            <w:pPr>
              <w:jc w:val="center"/>
              <w:rPr>
                <w:kern w:val="0"/>
                <w:szCs w:val="21"/>
              </w:rPr>
            </w:pPr>
            <w:r w:rsidRPr="00C81473">
              <w:rPr>
                <w:kern w:val="0"/>
                <w:szCs w:val="21"/>
              </w:rPr>
              <w:t>0.0651</w:t>
            </w:r>
          </w:p>
        </w:tc>
        <w:tc>
          <w:tcPr>
            <w:tcW w:w="1656" w:type="dxa"/>
            <w:vAlign w:val="center"/>
            <w:hideMark/>
          </w:tcPr>
          <w:p w14:paraId="5936D3F5" w14:textId="77777777" w:rsidR="003D657C" w:rsidRPr="00C81473" w:rsidRDefault="003D657C" w:rsidP="00B818B3">
            <w:pPr>
              <w:jc w:val="center"/>
              <w:rPr>
                <w:kern w:val="0"/>
                <w:szCs w:val="21"/>
              </w:rPr>
            </w:pPr>
            <w:r w:rsidRPr="00C81473">
              <w:rPr>
                <w:kern w:val="0"/>
                <w:szCs w:val="21"/>
              </w:rPr>
              <w:t>0.4247</w:t>
            </w:r>
          </w:p>
        </w:tc>
      </w:tr>
      <w:tr w:rsidR="003D657C" w:rsidRPr="00C81473" w14:paraId="6001D353" w14:textId="77777777" w:rsidTr="00B818B3">
        <w:trPr>
          <w:tblCellSpacing w:w="15" w:type="dxa"/>
        </w:trPr>
        <w:tc>
          <w:tcPr>
            <w:tcW w:w="1276" w:type="dxa"/>
            <w:tcBorders>
              <w:right w:val="single" w:sz="4" w:space="0" w:color="auto"/>
            </w:tcBorders>
            <w:vAlign w:val="center"/>
            <w:hideMark/>
          </w:tcPr>
          <w:p w14:paraId="4C5554A3" w14:textId="77777777" w:rsidR="003D657C" w:rsidRPr="00C81473" w:rsidRDefault="003D657C" w:rsidP="00B818B3">
            <w:pPr>
              <w:jc w:val="center"/>
              <w:rPr>
                <w:kern w:val="0"/>
                <w:szCs w:val="21"/>
              </w:rPr>
            </w:pPr>
            <w:r w:rsidRPr="00C81473">
              <w:rPr>
                <w:kern w:val="0"/>
                <w:szCs w:val="21"/>
              </w:rPr>
              <w:t>OPM</w:t>
            </w:r>
          </w:p>
        </w:tc>
        <w:tc>
          <w:tcPr>
            <w:tcW w:w="1955" w:type="dxa"/>
            <w:vAlign w:val="center"/>
            <w:hideMark/>
          </w:tcPr>
          <w:p w14:paraId="009CD672" w14:textId="77777777" w:rsidR="003D657C" w:rsidRPr="00C81473" w:rsidRDefault="003D657C" w:rsidP="00B818B3">
            <w:pPr>
              <w:jc w:val="center"/>
              <w:rPr>
                <w:kern w:val="0"/>
                <w:szCs w:val="21"/>
              </w:rPr>
            </w:pPr>
            <w:r w:rsidRPr="00C81473">
              <w:rPr>
                <w:kern w:val="0"/>
                <w:szCs w:val="21"/>
              </w:rPr>
              <w:t>0.6339</w:t>
            </w:r>
          </w:p>
        </w:tc>
        <w:tc>
          <w:tcPr>
            <w:tcW w:w="1387" w:type="dxa"/>
            <w:vAlign w:val="center"/>
            <w:hideMark/>
          </w:tcPr>
          <w:p w14:paraId="1BDB961A" w14:textId="77777777" w:rsidR="003D657C" w:rsidRPr="00C81473" w:rsidRDefault="003D657C" w:rsidP="00B818B3">
            <w:pPr>
              <w:jc w:val="center"/>
              <w:rPr>
                <w:kern w:val="0"/>
                <w:szCs w:val="21"/>
              </w:rPr>
            </w:pPr>
            <w:r w:rsidRPr="00C81473">
              <w:rPr>
                <w:kern w:val="0"/>
                <w:szCs w:val="21"/>
              </w:rPr>
              <w:t>0.2390</w:t>
            </w:r>
          </w:p>
        </w:tc>
        <w:tc>
          <w:tcPr>
            <w:tcW w:w="1955" w:type="dxa"/>
            <w:vAlign w:val="center"/>
            <w:hideMark/>
          </w:tcPr>
          <w:p w14:paraId="521A303F" w14:textId="77777777" w:rsidR="003D657C" w:rsidRPr="00C81473" w:rsidRDefault="003D657C" w:rsidP="00B818B3">
            <w:pPr>
              <w:jc w:val="center"/>
              <w:rPr>
                <w:kern w:val="0"/>
                <w:szCs w:val="21"/>
              </w:rPr>
            </w:pPr>
            <w:r w:rsidRPr="00C81473">
              <w:rPr>
                <w:kern w:val="0"/>
                <w:szCs w:val="21"/>
              </w:rPr>
              <w:t>0.0480</w:t>
            </w:r>
          </w:p>
        </w:tc>
        <w:tc>
          <w:tcPr>
            <w:tcW w:w="1656" w:type="dxa"/>
            <w:vAlign w:val="center"/>
            <w:hideMark/>
          </w:tcPr>
          <w:p w14:paraId="51B9CD32" w14:textId="77777777" w:rsidR="003D657C" w:rsidRPr="00C81473" w:rsidRDefault="003D657C" w:rsidP="00B818B3">
            <w:pPr>
              <w:jc w:val="center"/>
              <w:rPr>
                <w:kern w:val="0"/>
                <w:szCs w:val="21"/>
              </w:rPr>
            </w:pPr>
            <w:r w:rsidRPr="00C81473">
              <w:rPr>
                <w:kern w:val="0"/>
                <w:szCs w:val="21"/>
              </w:rPr>
              <w:t>0.5388</w:t>
            </w:r>
          </w:p>
        </w:tc>
      </w:tr>
      <w:tr w:rsidR="003D657C" w:rsidRPr="00C81473" w14:paraId="4ED98621" w14:textId="77777777" w:rsidTr="00B818B3">
        <w:trPr>
          <w:tblCellSpacing w:w="15" w:type="dxa"/>
        </w:trPr>
        <w:tc>
          <w:tcPr>
            <w:tcW w:w="1276" w:type="dxa"/>
            <w:tcBorders>
              <w:right w:val="single" w:sz="4" w:space="0" w:color="auto"/>
            </w:tcBorders>
            <w:vAlign w:val="center"/>
            <w:hideMark/>
          </w:tcPr>
          <w:p w14:paraId="41150107" w14:textId="77777777" w:rsidR="003D657C" w:rsidRPr="00C81473" w:rsidRDefault="003D657C" w:rsidP="00B818B3">
            <w:pPr>
              <w:jc w:val="center"/>
              <w:rPr>
                <w:kern w:val="0"/>
                <w:szCs w:val="21"/>
              </w:rPr>
            </w:pPr>
            <w:r w:rsidRPr="00C81473">
              <w:rPr>
                <w:kern w:val="0"/>
                <w:szCs w:val="21"/>
              </w:rPr>
              <w:t>ROE</w:t>
            </w:r>
          </w:p>
        </w:tc>
        <w:tc>
          <w:tcPr>
            <w:tcW w:w="1955" w:type="dxa"/>
            <w:vAlign w:val="center"/>
            <w:hideMark/>
          </w:tcPr>
          <w:p w14:paraId="5DD53645" w14:textId="77777777" w:rsidR="003D657C" w:rsidRPr="00C81473" w:rsidRDefault="003D657C" w:rsidP="00B818B3">
            <w:pPr>
              <w:jc w:val="center"/>
              <w:rPr>
                <w:kern w:val="0"/>
                <w:szCs w:val="21"/>
              </w:rPr>
            </w:pPr>
            <w:r w:rsidRPr="00C81473">
              <w:rPr>
                <w:kern w:val="0"/>
                <w:szCs w:val="21"/>
              </w:rPr>
              <w:t>0.8183</w:t>
            </w:r>
          </w:p>
        </w:tc>
        <w:tc>
          <w:tcPr>
            <w:tcW w:w="1387" w:type="dxa"/>
            <w:vAlign w:val="center"/>
            <w:hideMark/>
          </w:tcPr>
          <w:p w14:paraId="578FCEE8" w14:textId="77777777" w:rsidR="003D657C" w:rsidRPr="00C81473" w:rsidRDefault="003D657C" w:rsidP="00B818B3">
            <w:pPr>
              <w:jc w:val="center"/>
              <w:rPr>
                <w:kern w:val="0"/>
                <w:szCs w:val="21"/>
              </w:rPr>
            </w:pPr>
            <w:r w:rsidRPr="00C81473">
              <w:rPr>
                <w:kern w:val="0"/>
                <w:szCs w:val="21"/>
              </w:rPr>
              <w:t>-0.0514</w:t>
            </w:r>
          </w:p>
        </w:tc>
        <w:tc>
          <w:tcPr>
            <w:tcW w:w="1955" w:type="dxa"/>
            <w:vAlign w:val="center"/>
            <w:hideMark/>
          </w:tcPr>
          <w:p w14:paraId="43016BF4" w14:textId="77777777" w:rsidR="003D657C" w:rsidRPr="00C81473" w:rsidRDefault="003D657C" w:rsidP="00B818B3">
            <w:pPr>
              <w:jc w:val="center"/>
              <w:rPr>
                <w:kern w:val="0"/>
                <w:szCs w:val="21"/>
              </w:rPr>
            </w:pPr>
            <w:r w:rsidRPr="00C81473">
              <w:rPr>
                <w:kern w:val="0"/>
                <w:szCs w:val="21"/>
              </w:rPr>
              <w:t>0.0014</w:t>
            </w:r>
          </w:p>
        </w:tc>
        <w:tc>
          <w:tcPr>
            <w:tcW w:w="1656" w:type="dxa"/>
            <w:vAlign w:val="center"/>
            <w:hideMark/>
          </w:tcPr>
          <w:p w14:paraId="28974908" w14:textId="77777777" w:rsidR="003D657C" w:rsidRPr="00C81473" w:rsidRDefault="003D657C" w:rsidP="00B818B3">
            <w:pPr>
              <w:jc w:val="center"/>
              <w:rPr>
                <w:kern w:val="0"/>
                <w:szCs w:val="21"/>
              </w:rPr>
            </w:pPr>
            <w:r w:rsidRPr="00C81473">
              <w:rPr>
                <w:kern w:val="0"/>
                <w:szCs w:val="21"/>
              </w:rPr>
              <w:t>0.3278</w:t>
            </w:r>
          </w:p>
        </w:tc>
      </w:tr>
      <w:tr w:rsidR="003D657C" w:rsidRPr="00C81473" w14:paraId="0C281BF6" w14:textId="77777777" w:rsidTr="00B818B3">
        <w:trPr>
          <w:tblCellSpacing w:w="15" w:type="dxa"/>
        </w:trPr>
        <w:tc>
          <w:tcPr>
            <w:tcW w:w="1276" w:type="dxa"/>
            <w:tcBorders>
              <w:right w:val="single" w:sz="4" w:space="0" w:color="auto"/>
            </w:tcBorders>
            <w:vAlign w:val="center"/>
            <w:hideMark/>
          </w:tcPr>
          <w:p w14:paraId="09FB921C" w14:textId="77777777" w:rsidR="003D657C" w:rsidRPr="00C81473" w:rsidRDefault="003D657C" w:rsidP="00B818B3">
            <w:pPr>
              <w:jc w:val="center"/>
              <w:rPr>
                <w:kern w:val="0"/>
                <w:szCs w:val="21"/>
              </w:rPr>
            </w:pPr>
            <w:r w:rsidRPr="00C81473">
              <w:rPr>
                <w:kern w:val="0"/>
                <w:szCs w:val="21"/>
              </w:rPr>
              <w:t>CR</w:t>
            </w:r>
          </w:p>
        </w:tc>
        <w:tc>
          <w:tcPr>
            <w:tcW w:w="1955" w:type="dxa"/>
            <w:vAlign w:val="center"/>
            <w:hideMark/>
          </w:tcPr>
          <w:p w14:paraId="1320E1CA" w14:textId="77777777" w:rsidR="003D657C" w:rsidRPr="00C81473" w:rsidRDefault="003D657C" w:rsidP="00B818B3">
            <w:pPr>
              <w:jc w:val="center"/>
              <w:rPr>
                <w:kern w:val="0"/>
                <w:szCs w:val="21"/>
              </w:rPr>
            </w:pPr>
            <w:r w:rsidRPr="00C81473">
              <w:rPr>
                <w:kern w:val="0"/>
                <w:szCs w:val="21"/>
              </w:rPr>
              <w:t>0.1447</w:t>
            </w:r>
          </w:p>
        </w:tc>
        <w:tc>
          <w:tcPr>
            <w:tcW w:w="1387" w:type="dxa"/>
            <w:vAlign w:val="center"/>
            <w:hideMark/>
          </w:tcPr>
          <w:p w14:paraId="6F82BCE6" w14:textId="77777777" w:rsidR="003D657C" w:rsidRPr="00C81473" w:rsidRDefault="003D657C" w:rsidP="00B818B3">
            <w:pPr>
              <w:jc w:val="center"/>
              <w:rPr>
                <w:kern w:val="0"/>
                <w:szCs w:val="21"/>
              </w:rPr>
            </w:pPr>
            <w:r w:rsidRPr="00C81473">
              <w:rPr>
                <w:kern w:val="0"/>
                <w:szCs w:val="21"/>
              </w:rPr>
              <w:t>0.3954</w:t>
            </w:r>
          </w:p>
        </w:tc>
        <w:tc>
          <w:tcPr>
            <w:tcW w:w="1955" w:type="dxa"/>
            <w:vAlign w:val="center"/>
            <w:hideMark/>
          </w:tcPr>
          <w:p w14:paraId="0595BE71" w14:textId="77777777" w:rsidR="003D657C" w:rsidRPr="00C81473" w:rsidRDefault="003D657C" w:rsidP="00B818B3">
            <w:pPr>
              <w:jc w:val="center"/>
              <w:rPr>
                <w:kern w:val="0"/>
                <w:szCs w:val="21"/>
              </w:rPr>
            </w:pPr>
            <w:r w:rsidRPr="00C81473">
              <w:rPr>
                <w:kern w:val="0"/>
                <w:szCs w:val="21"/>
              </w:rPr>
              <w:t>0.0383</w:t>
            </w:r>
          </w:p>
        </w:tc>
        <w:tc>
          <w:tcPr>
            <w:tcW w:w="1656" w:type="dxa"/>
            <w:vAlign w:val="center"/>
            <w:hideMark/>
          </w:tcPr>
          <w:p w14:paraId="5CB7A454" w14:textId="77777777" w:rsidR="003D657C" w:rsidRPr="00C81473" w:rsidRDefault="003D657C" w:rsidP="00B818B3">
            <w:pPr>
              <w:jc w:val="center"/>
              <w:rPr>
                <w:kern w:val="0"/>
                <w:szCs w:val="21"/>
              </w:rPr>
            </w:pPr>
            <w:r w:rsidRPr="00C81473">
              <w:rPr>
                <w:kern w:val="0"/>
                <w:szCs w:val="21"/>
              </w:rPr>
              <w:t>0.8213</w:t>
            </w:r>
          </w:p>
        </w:tc>
      </w:tr>
      <w:tr w:rsidR="003D657C" w:rsidRPr="00C81473" w14:paraId="1914D5CA" w14:textId="77777777" w:rsidTr="00B818B3">
        <w:trPr>
          <w:tblCellSpacing w:w="15" w:type="dxa"/>
        </w:trPr>
        <w:tc>
          <w:tcPr>
            <w:tcW w:w="1276" w:type="dxa"/>
            <w:tcBorders>
              <w:right w:val="single" w:sz="4" w:space="0" w:color="auto"/>
            </w:tcBorders>
            <w:vAlign w:val="center"/>
            <w:hideMark/>
          </w:tcPr>
          <w:p w14:paraId="79C55FFD" w14:textId="77777777" w:rsidR="003D657C" w:rsidRPr="00C81473" w:rsidRDefault="003D657C" w:rsidP="00B818B3">
            <w:pPr>
              <w:jc w:val="center"/>
              <w:rPr>
                <w:kern w:val="0"/>
                <w:szCs w:val="21"/>
              </w:rPr>
            </w:pPr>
            <w:r w:rsidRPr="00C81473">
              <w:rPr>
                <w:kern w:val="0"/>
                <w:szCs w:val="21"/>
              </w:rPr>
              <w:t>TAT</w:t>
            </w:r>
          </w:p>
        </w:tc>
        <w:tc>
          <w:tcPr>
            <w:tcW w:w="1955" w:type="dxa"/>
            <w:vAlign w:val="center"/>
            <w:hideMark/>
          </w:tcPr>
          <w:p w14:paraId="240072E2" w14:textId="77777777" w:rsidR="003D657C" w:rsidRPr="00C81473" w:rsidRDefault="003D657C" w:rsidP="00B818B3">
            <w:pPr>
              <w:jc w:val="center"/>
              <w:rPr>
                <w:kern w:val="0"/>
                <w:szCs w:val="21"/>
              </w:rPr>
            </w:pPr>
            <w:r w:rsidRPr="00C81473">
              <w:rPr>
                <w:kern w:val="0"/>
                <w:szCs w:val="21"/>
              </w:rPr>
              <w:t>-0.0898</w:t>
            </w:r>
          </w:p>
        </w:tc>
        <w:tc>
          <w:tcPr>
            <w:tcW w:w="1387" w:type="dxa"/>
            <w:vAlign w:val="center"/>
            <w:hideMark/>
          </w:tcPr>
          <w:p w14:paraId="40441940" w14:textId="77777777" w:rsidR="003D657C" w:rsidRPr="00C81473" w:rsidRDefault="003D657C" w:rsidP="00B818B3">
            <w:pPr>
              <w:jc w:val="center"/>
              <w:rPr>
                <w:kern w:val="0"/>
                <w:szCs w:val="21"/>
              </w:rPr>
            </w:pPr>
            <w:r w:rsidRPr="00C81473">
              <w:rPr>
                <w:kern w:val="0"/>
                <w:szCs w:val="21"/>
              </w:rPr>
              <w:t>-0.1343</w:t>
            </w:r>
          </w:p>
        </w:tc>
        <w:tc>
          <w:tcPr>
            <w:tcW w:w="1955" w:type="dxa"/>
            <w:vAlign w:val="center"/>
            <w:hideMark/>
          </w:tcPr>
          <w:p w14:paraId="0F897B3A" w14:textId="77777777" w:rsidR="003D657C" w:rsidRPr="00C81473" w:rsidRDefault="003D657C" w:rsidP="00B818B3">
            <w:pPr>
              <w:jc w:val="center"/>
              <w:rPr>
                <w:kern w:val="0"/>
                <w:szCs w:val="21"/>
              </w:rPr>
            </w:pPr>
            <w:r w:rsidRPr="00C81473">
              <w:rPr>
                <w:kern w:val="0"/>
                <w:szCs w:val="21"/>
              </w:rPr>
              <w:t>-0.3398</w:t>
            </w:r>
          </w:p>
        </w:tc>
        <w:tc>
          <w:tcPr>
            <w:tcW w:w="1656" w:type="dxa"/>
            <w:vAlign w:val="center"/>
            <w:hideMark/>
          </w:tcPr>
          <w:p w14:paraId="284924C8" w14:textId="77777777" w:rsidR="003D657C" w:rsidRPr="00C81473" w:rsidRDefault="003D657C" w:rsidP="00B818B3">
            <w:pPr>
              <w:jc w:val="center"/>
              <w:rPr>
                <w:kern w:val="0"/>
                <w:szCs w:val="21"/>
              </w:rPr>
            </w:pPr>
            <w:r w:rsidRPr="00C81473">
              <w:rPr>
                <w:kern w:val="0"/>
                <w:szCs w:val="21"/>
              </w:rPr>
              <w:t>0.8584</w:t>
            </w:r>
          </w:p>
        </w:tc>
      </w:tr>
      <w:tr w:rsidR="003D657C" w:rsidRPr="00C81473" w14:paraId="570C5834" w14:textId="77777777" w:rsidTr="00B818B3">
        <w:trPr>
          <w:tblCellSpacing w:w="15" w:type="dxa"/>
        </w:trPr>
        <w:tc>
          <w:tcPr>
            <w:tcW w:w="1276" w:type="dxa"/>
            <w:tcBorders>
              <w:right w:val="single" w:sz="4" w:space="0" w:color="auto"/>
            </w:tcBorders>
            <w:vAlign w:val="center"/>
            <w:hideMark/>
          </w:tcPr>
          <w:p w14:paraId="4F5A64A6" w14:textId="77777777" w:rsidR="003D657C" w:rsidRPr="00C81473" w:rsidRDefault="003D657C" w:rsidP="00B818B3">
            <w:pPr>
              <w:jc w:val="center"/>
              <w:rPr>
                <w:kern w:val="0"/>
                <w:szCs w:val="21"/>
              </w:rPr>
            </w:pPr>
            <w:r w:rsidRPr="00C81473">
              <w:rPr>
                <w:kern w:val="0"/>
                <w:szCs w:val="21"/>
              </w:rPr>
              <w:t>AGR</w:t>
            </w:r>
          </w:p>
        </w:tc>
        <w:tc>
          <w:tcPr>
            <w:tcW w:w="1955" w:type="dxa"/>
            <w:vAlign w:val="center"/>
            <w:hideMark/>
          </w:tcPr>
          <w:p w14:paraId="59D40BF8" w14:textId="77777777" w:rsidR="003D657C" w:rsidRPr="00C81473" w:rsidRDefault="003D657C" w:rsidP="00B818B3">
            <w:pPr>
              <w:jc w:val="center"/>
              <w:rPr>
                <w:kern w:val="0"/>
                <w:szCs w:val="21"/>
              </w:rPr>
            </w:pPr>
            <w:r w:rsidRPr="00C81473">
              <w:rPr>
                <w:kern w:val="0"/>
                <w:szCs w:val="21"/>
              </w:rPr>
              <w:t>0.1844</w:t>
            </w:r>
          </w:p>
        </w:tc>
        <w:tc>
          <w:tcPr>
            <w:tcW w:w="1387" w:type="dxa"/>
            <w:vAlign w:val="center"/>
            <w:hideMark/>
          </w:tcPr>
          <w:p w14:paraId="36DC16DD" w14:textId="77777777" w:rsidR="003D657C" w:rsidRPr="00C81473" w:rsidRDefault="003D657C" w:rsidP="00B818B3">
            <w:pPr>
              <w:jc w:val="center"/>
              <w:rPr>
                <w:kern w:val="0"/>
                <w:szCs w:val="21"/>
              </w:rPr>
            </w:pPr>
            <w:r w:rsidRPr="00C81473">
              <w:rPr>
                <w:kern w:val="0"/>
                <w:szCs w:val="21"/>
              </w:rPr>
              <w:t>-0.2180</w:t>
            </w:r>
          </w:p>
        </w:tc>
        <w:tc>
          <w:tcPr>
            <w:tcW w:w="1955" w:type="dxa"/>
            <w:vAlign w:val="center"/>
            <w:hideMark/>
          </w:tcPr>
          <w:p w14:paraId="3465FA19" w14:textId="77777777" w:rsidR="003D657C" w:rsidRPr="00C81473" w:rsidRDefault="003D657C" w:rsidP="00B818B3">
            <w:pPr>
              <w:jc w:val="center"/>
              <w:rPr>
                <w:kern w:val="0"/>
                <w:szCs w:val="21"/>
              </w:rPr>
            </w:pPr>
            <w:r w:rsidRPr="00C81473">
              <w:rPr>
                <w:kern w:val="0"/>
                <w:szCs w:val="21"/>
              </w:rPr>
              <w:t>0.2688</w:t>
            </w:r>
          </w:p>
        </w:tc>
        <w:tc>
          <w:tcPr>
            <w:tcW w:w="1656" w:type="dxa"/>
            <w:vAlign w:val="center"/>
            <w:hideMark/>
          </w:tcPr>
          <w:p w14:paraId="47385471" w14:textId="77777777" w:rsidR="003D657C" w:rsidRPr="00C81473" w:rsidRDefault="003D657C" w:rsidP="00B818B3">
            <w:pPr>
              <w:jc w:val="center"/>
              <w:rPr>
                <w:kern w:val="0"/>
                <w:szCs w:val="21"/>
              </w:rPr>
            </w:pPr>
            <w:r w:rsidRPr="00C81473">
              <w:rPr>
                <w:kern w:val="0"/>
                <w:szCs w:val="21"/>
              </w:rPr>
              <w:t>0.8462</w:t>
            </w:r>
          </w:p>
        </w:tc>
      </w:tr>
      <w:tr w:rsidR="003D657C" w:rsidRPr="00C81473" w14:paraId="663121E8" w14:textId="77777777" w:rsidTr="00B818B3">
        <w:trPr>
          <w:tblCellSpacing w:w="15" w:type="dxa"/>
        </w:trPr>
        <w:tc>
          <w:tcPr>
            <w:tcW w:w="1276" w:type="dxa"/>
            <w:tcBorders>
              <w:bottom w:val="single" w:sz="4" w:space="0" w:color="auto"/>
              <w:right w:val="single" w:sz="4" w:space="0" w:color="auto"/>
            </w:tcBorders>
            <w:vAlign w:val="center"/>
            <w:hideMark/>
          </w:tcPr>
          <w:p w14:paraId="0FA0A4FA" w14:textId="77777777" w:rsidR="003D657C" w:rsidRPr="00C81473" w:rsidRDefault="003D657C" w:rsidP="00B818B3">
            <w:pPr>
              <w:jc w:val="center"/>
              <w:rPr>
                <w:kern w:val="0"/>
                <w:szCs w:val="21"/>
              </w:rPr>
            </w:pPr>
            <w:r w:rsidRPr="00C81473">
              <w:rPr>
                <w:kern w:val="0"/>
                <w:szCs w:val="21"/>
              </w:rPr>
              <w:t>OGR</w:t>
            </w:r>
          </w:p>
        </w:tc>
        <w:tc>
          <w:tcPr>
            <w:tcW w:w="1955" w:type="dxa"/>
            <w:tcBorders>
              <w:bottom w:val="single" w:sz="4" w:space="0" w:color="auto"/>
            </w:tcBorders>
            <w:vAlign w:val="center"/>
            <w:hideMark/>
          </w:tcPr>
          <w:p w14:paraId="20E5B562" w14:textId="77777777" w:rsidR="003D657C" w:rsidRPr="00C81473" w:rsidRDefault="003D657C" w:rsidP="00B818B3">
            <w:pPr>
              <w:jc w:val="center"/>
              <w:rPr>
                <w:kern w:val="0"/>
                <w:szCs w:val="21"/>
              </w:rPr>
            </w:pPr>
            <w:r w:rsidRPr="00C81473">
              <w:rPr>
                <w:kern w:val="0"/>
                <w:szCs w:val="21"/>
              </w:rPr>
              <w:t>0.0124</w:t>
            </w:r>
          </w:p>
        </w:tc>
        <w:tc>
          <w:tcPr>
            <w:tcW w:w="1387" w:type="dxa"/>
            <w:tcBorders>
              <w:bottom w:val="single" w:sz="4" w:space="0" w:color="auto"/>
            </w:tcBorders>
            <w:vAlign w:val="center"/>
            <w:hideMark/>
          </w:tcPr>
          <w:p w14:paraId="276C2AAC" w14:textId="77777777" w:rsidR="003D657C" w:rsidRPr="00C81473" w:rsidRDefault="003D657C" w:rsidP="00B818B3">
            <w:pPr>
              <w:jc w:val="center"/>
              <w:rPr>
                <w:kern w:val="0"/>
                <w:szCs w:val="21"/>
              </w:rPr>
            </w:pPr>
            <w:r w:rsidRPr="00C81473">
              <w:rPr>
                <w:kern w:val="0"/>
                <w:szCs w:val="21"/>
              </w:rPr>
              <w:t>-0.0238</w:t>
            </w:r>
          </w:p>
        </w:tc>
        <w:tc>
          <w:tcPr>
            <w:tcW w:w="1955" w:type="dxa"/>
            <w:tcBorders>
              <w:bottom w:val="single" w:sz="4" w:space="0" w:color="auto"/>
            </w:tcBorders>
            <w:vAlign w:val="center"/>
            <w:hideMark/>
          </w:tcPr>
          <w:p w14:paraId="7BADD98E" w14:textId="77777777" w:rsidR="003D657C" w:rsidRPr="00C81473" w:rsidRDefault="003D657C" w:rsidP="00B818B3">
            <w:pPr>
              <w:jc w:val="center"/>
              <w:rPr>
                <w:kern w:val="0"/>
                <w:szCs w:val="21"/>
              </w:rPr>
            </w:pPr>
            <w:r w:rsidRPr="00C81473">
              <w:rPr>
                <w:kern w:val="0"/>
                <w:szCs w:val="21"/>
              </w:rPr>
              <w:t>0.1764</w:t>
            </w:r>
          </w:p>
        </w:tc>
        <w:tc>
          <w:tcPr>
            <w:tcW w:w="1656" w:type="dxa"/>
            <w:tcBorders>
              <w:bottom w:val="single" w:sz="4" w:space="0" w:color="auto"/>
            </w:tcBorders>
            <w:vAlign w:val="center"/>
            <w:hideMark/>
          </w:tcPr>
          <w:p w14:paraId="57800AF4" w14:textId="77777777" w:rsidR="003D657C" w:rsidRPr="00C81473" w:rsidRDefault="003D657C" w:rsidP="00B818B3">
            <w:pPr>
              <w:jc w:val="center"/>
              <w:rPr>
                <w:kern w:val="0"/>
                <w:szCs w:val="21"/>
              </w:rPr>
            </w:pPr>
            <w:r w:rsidRPr="00C81473">
              <w:rPr>
                <w:kern w:val="0"/>
                <w:szCs w:val="21"/>
              </w:rPr>
              <w:t>0.9682</w:t>
            </w:r>
          </w:p>
        </w:tc>
      </w:tr>
    </w:tbl>
    <w:p w14:paraId="63852BFE" w14:textId="77777777" w:rsidR="003D657C" w:rsidRPr="00C81473" w:rsidRDefault="003D657C" w:rsidP="00F418D5">
      <w:pPr>
        <w:spacing w:line="360" w:lineRule="auto"/>
        <w:rPr>
          <w:rFonts w:eastAsia="黑体"/>
          <w:b/>
          <w:bCs/>
          <w:sz w:val="24"/>
          <w:szCs w:val="24"/>
        </w:rPr>
      </w:pPr>
    </w:p>
    <w:p w14:paraId="0B7A6BF9" w14:textId="31FD752E" w:rsidR="009365AF" w:rsidRPr="00C81473" w:rsidRDefault="002A03D5" w:rsidP="0027564C">
      <w:pPr>
        <w:pStyle w:val="3"/>
      </w:pPr>
      <w:bookmarkStart w:id="47" w:name="_Toc104472947"/>
      <w:r w:rsidRPr="00C81473">
        <w:t xml:space="preserve">4.3.3 </w:t>
      </w:r>
      <w:r w:rsidR="009840FD" w:rsidRPr="00C81473">
        <w:t>计算</w:t>
      </w:r>
      <w:r w:rsidR="00BE3FDC" w:rsidRPr="00C81473">
        <w:t>因子得分</w:t>
      </w:r>
      <w:bookmarkEnd w:id="47"/>
    </w:p>
    <w:p w14:paraId="215AD08F" w14:textId="526209D7" w:rsidR="009840FD" w:rsidRPr="00C81473" w:rsidRDefault="009840FD" w:rsidP="009840FD">
      <w:pPr>
        <w:pStyle w:val="a9"/>
        <w:keepNext/>
        <w:jc w:val="center"/>
        <w:rPr>
          <w:rFonts w:ascii="Times New Roman" w:hAnsi="Times New Roman" w:cs="Times New Roman"/>
          <w:sz w:val="24"/>
          <w:szCs w:val="24"/>
        </w:rPr>
      </w:pPr>
      <w:r w:rsidRPr="00C81473">
        <w:rPr>
          <w:rFonts w:ascii="Times New Roman" w:hAnsi="Times New Roman" w:cs="Times New Roman"/>
          <w:sz w:val="24"/>
          <w:szCs w:val="24"/>
        </w:rPr>
        <w:t>表</w:t>
      </w:r>
      <w:r w:rsidRPr="00C81473">
        <w:rPr>
          <w:rFonts w:ascii="Times New Roman" w:hAnsi="Times New Roman" w:cs="Times New Roman"/>
          <w:sz w:val="24"/>
          <w:szCs w:val="24"/>
        </w:rPr>
        <w:t>4-</w:t>
      </w:r>
      <w:r w:rsidR="000A7E3B" w:rsidRPr="00C81473">
        <w:rPr>
          <w:rFonts w:ascii="Times New Roman" w:hAnsi="Times New Roman" w:cs="Times New Roman"/>
          <w:sz w:val="24"/>
          <w:szCs w:val="24"/>
        </w:rPr>
        <w:t>6</w:t>
      </w:r>
      <w:r w:rsidRPr="00C81473">
        <w:rPr>
          <w:rFonts w:ascii="Times New Roman" w:hAnsi="Times New Roman" w:cs="Times New Roman"/>
          <w:sz w:val="24"/>
          <w:szCs w:val="24"/>
        </w:rPr>
        <w:t xml:space="preserve"> </w:t>
      </w:r>
      <w:r w:rsidRPr="00C81473">
        <w:rPr>
          <w:rFonts w:ascii="Times New Roman" w:hAnsi="Times New Roman" w:cs="Times New Roman"/>
          <w:sz w:val="24"/>
          <w:szCs w:val="24"/>
        </w:rPr>
        <w:t>因子得分系数矩阵</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168"/>
        <w:gridCol w:w="1981"/>
        <w:gridCol w:w="2033"/>
        <w:gridCol w:w="2124"/>
      </w:tblGrid>
      <w:tr w:rsidR="000A7E3B" w:rsidRPr="00C81473" w14:paraId="7CB2AE84" w14:textId="77777777" w:rsidTr="00B818B3">
        <w:trPr>
          <w:trHeight w:val="454"/>
          <w:tblCellSpacing w:w="15" w:type="dxa"/>
          <w:jc w:val="center"/>
        </w:trPr>
        <w:tc>
          <w:tcPr>
            <w:tcW w:w="2127" w:type="dxa"/>
            <w:tcBorders>
              <w:top w:val="single" w:sz="4" w:space="0" w:color="auto"/>
              <w:bottom w:val="single" w:sz="4" w:space="0" w:color="auto"/>
              <w:right w:val="single" w:sz="4" w:space="0" w:color="auto"/>
            </w:tcBorders>
            <w:vAlign w:val="center"/>
            <w:hideMark/>
          </w:tcPr>
          <w:p w14:paraId="13FD678D" w14:textId="77777777" w:rsidR="000A7E3B" w:rsidRPr="00C81473" w:rsidRDefault="000A7E3B" w:rsidP="000A7E3B">
            <w:pPr>
              <w:jc w:val="center"/>
              <w:rPr>
                <w:kern w:val="0"/>
                <w:szCs w:val="21"/>
              </w:rPr>
            </w:pPr>
            <w:r w:rsidRPr="00C81473">
              <w:rPr>
                <w:kern w:val="0"/>
                <w:szCs w:val="21"/>
              </w:rPr>
              <w:t>Variable</w:t>
            </w:r>
          </w:p>
        </w:tc>
        <w:tc>
          <w:tcPr>
            <w:tcW w:w="1954" w:type="dxa"/>
            <w:tcBorders>
              <w:top w:val="single" w:sz="4" w:space="0" w:color="auto"/>
              <w:bottom w:val="single" w:sz="4" w:space="0" w:color="auto"/>
            </w:tcBorders>
            <w:vAlign w:val="center"/>
            <w:hideMark/>
          </w:tcPr>
          <w:p w14:paraId="7B7A5606" w14:textId="77777777" w:rsidR="000A7E3B" w:rsidRPr="00C81473" w:rsidRDefault="000A7E3B" w:rsidP="000A7E3B">
            <w:pPr>
              <w:jc w:val="center"/>
              <w:rPr>
                <w:kern w:val="0"/>
                <w:szCs w:val="21"/>
              </w:rPr>
            </w:pPr>
            <w:r w:rsidRPr="00C81473">
              <w:rPr>
                <w:kern w:val="0"/>
                <w:szCs w:val="21"/>
              </w:rPr>
              <w:t>Factor1</w:t>
            </w:r>
          </w:p>
        </w:tc>
        <w:tc>
          <w:tcPr>
            <w:tcW w:w="2006" w:type="dxa"/>
            <w:tcBorders>
              <w:top w:val="single" w:sz="4" w:space="0" w:color="auto"/>
              <w:bottom w:val="single" w:sz="4" w:space="0" w:color="auto"/>
            </w:tcBorders>
            <w:vAlign w:val="center"/>
            <w:hideMark/>
          </w:tcPr>
          <w:p w14:paraId="1F43212A" w14:textId="77777777" w:rsidR="000A7E3B" w:rsidRPr="00C81473" w:rsidRDefault="000A7E3B" w:rsidP="000A7E3B">
            <w:pPr>
              <w:jc w:val="center"/>
              <w:rPr>
                <w:kern w:val="0"/>
                <w:szCs w:val="21"/>
              </w:rPr>
            </w:pPr>
            <w:r w:rsidRPr="00C81473">
              <w:rPr>
                <w:kern w:val="0"/>
                <w:szCs w:val="21"/>
              </w:rPr>
              <w:t>Factor2</w:t>
            </w:r>
          </w:p>
        </w:tc>
        <w:tc>
          <w:tcPr>
            <w:tcW w:w="2082" w:type="dxa"/>
            <w:tcBorders>
              <w:top w:val="single" w:sz="4" w:space="0" w:color="auto"/>
              <w:bottom w:val="single" w:sz="4" w:space="0" w:color="auto"/>
            </w:tcBorders>
            <w:vAlign w:val="center"/>
            <w:hideMark/>
          </w:tcPr>
          <w:p w14:paraId="6D5BFAD5" w14:textId="77777777" w:rsidR="000A7E3B" w:rsidRPr="00C81473" w:rsidRDefault="000A7E3B" w:rsidP="000A7E3B">
            <w:pPr>
              <w:jc w:val="center"/>
              <w:rPr>
                <w:kern w:val="0"/>
                <w:szCs w:val="21"/>
              </w:rPr>
            </w:pPr>
            <w:r w:rsidRPr="00C81473">
              <w:rPr>
                <w:kern w:val="0"/>
                <w:szCs w:val="21"/>
              </w:rPr>
              <w:t>Factor3</w:t>
            </w:r>
          </w:p>
        </w:tc>
      </w:tr>
      <w:tr w:rsidR="000A7E3B" w:rsidRPr="00C81473" w14:paraId="68E1A487" w14:textId="77777777" w:rsidTr="00B818B3">
        <w:trPr>
          <w:tblCellSpacing w:w="15" w:type="dxa"/>
          <w:jc w:val="center"/>
        </w:trPr>
        <w:tc>
          <w:tcPr>
            <w:tcW w:w="2127" w:type="dxa"/>
            <w:tcBorders>
              <w:right w:val="single" w:sz="4" w:space="0" w:color="auto"/>
            </w:tcBorders>
            <w:vAlign w:val="center"/>
            <w:hideMark/>
          </w:tcPr>
          <w:p w14:paraId="6DDE08F1" w14:textId="77777777" w:rsidR="000A7E3B" w:rsidRPr="00C81473" w:rsidRDefault="000A7E3B" w:rsidP="000A7E3B">
            <w:pPr>
              <w:jc w:val="center"/>
              <w:rPr>
                <w:kern w:val="0"/>
                <w:szCs w:val="21"/>
              </w:rPr>
            </w:pPr>
            <w:r w:rsidRPr="00C81473">
              <w:rPr>
                <w:kern w:val="0"/>
                <w:szCs w:val="21"/>
              </w:rPr>
              <w:t>ROA</w:t>
            </w:r>
          </w:p>
        </w:tc>
        <w:tc>
          <w:tcPr>
            <w:tcW w:w="1954" w:type="dxa"/>
            <w:vAlign w:val="center"/>
            <w:hideMark/>
          </w:tcPr>
          <w:p w14:paraId="7A0A03A7" w14:textId="77777777" w:rsidR="000A7E3B" w:rsidRPr="00C81473" w:rsidRDefault="000A7E3B" w:rsidP="000A7E3B">
            <w:pPr>
              <w:jc w:val="center"/>
              <w:rPr>
                <w:kern w:val="0"/>
                <w:szCs w:val="21"/>
              </w:rPr>
            </w:pPr>
            <w:r w:rsidRPr="00C81473">
              <w:rPr>
                <w:kern w:val="0"/>
                <w:szCs w:val="21"/>
              </w:rPr>
              <w:t>0.32097</w:t>
            </w:r>
          </w:p>
        </w:tc>
        <w:tc>
          <w:tcPr>
            <w:tcW w:w="2006" w:type="dxa"/>
            <w:vAlign w:val="center"/>
            <w:hideMark/>
          </w:tcPr>
          <w:p w14:paraId="6D3B127B" w14:textId="77777777" w:rsidR="000A7E3B" w:rsidRPr="00C81473" w:rsidRDefault="000A7E3B" w:rsidP="000A7E3B">
            <w:pPr>
              <w:jc w:val="center"/>
              <w:rPr>
                <w:kern w:val="0"/>
                <w:szCs w:val="21"/>
              </w:rPr>
            </w:pPr>
            <w:r w:rsidRPr="00C81473">
              <w:rPr>
                <w:kern w:val="0"/>
                <w:szCs w:val="21"/>
              </w:rPr>
              <w:t>0.02752</w:t>
            </w:r>
          </w:p>
        </w:tc>
        <w:tc>
          <w:tcPr>
            <w:tcW w:w="2082" w:type="dxa"/>
            <w:vAlign w:val="center"/>
            <w:hideMark/>
          </w:tcPr>
          <w:p w14:paraId="0E40D96B" w14:textId="77777777" w:rsidR="000A7E3B" w:rsidRPr="00C81473" w:rsidRDefault="000A7E3B" w:rsidP="000A7E3B">
            <w:pPr>
              <w:jc w:val="center"/>
              <w:rPr>
                <w:kern w:val="0"/>
                <w:szCs w:val="21"/>
              </w:rPr>
            </w:pPr>
            <w:r w:rsidRPr="00C81473">
              <w:rPr>
                <w:kern w:val="0"/>
                <w:szCs w:val="21"/>
              </w:rPr>
              <w:t>0.05350</w:t>
            </w:r>
          </w:p>
        </w:tc>
      </w:tr>
      <w:tr w:rsidR="000A7E3B" w:rsidRPr="00C81473" w14:paraId="66ADC872" w14:textId="77777777" w:rsidTr="00B818B3">
        <w:trPr>
          <w:tblCellSpacing w:w="15" w:type="dxa"/>
          <w:jc w:val="center"/>
        </w:trPr>
        <w:tc>
          <w:tcPr>
            <w:tcW w:w="2127" w:type="dxa"/>
            <w:tcBorders>
              <w:right w:val="single" w:sz="4" w:space="0" w:color="auto"/>
            </w:tcBorders>
            <w:vAlign w:val="center"/>
            <w:hideMark/>
          </w:tcPr>
          <w:p w14:paraId="3371B3E6" w14:textId="77777777" w:rsidR="000A7E3B" w:rsidRPr="00C81473" w:rsidRDefault="000A7E3B" w:rsidP="000A7E3B">
            <w:pPr>
              <w:jc w:val="center"/>
              <w:rPr>
                <w:kern w:val="0"/>
                <w:szCs w:val="21"/>
              </w:rPr>
            </w:pPr>
            <w:r w:rsidRPr="00C81473">
              <w:rPr>
                <w:kern w:val="0"/>
                <w:szCs w:val="21"/>
              </w:rPr>
              <w:t>OPM</w:t>
            </w:r>
          </w:p>
        </w:tc>
        <w:tc>
          <w:tcPr>
            <w:tcW w:w="1954" w:type="dxa"/>
            <w:vAlign w:val="center"/>
            <w:hideMark/>
          </w:tcPr>
          <w:p w14:paraId="2C0F44C4" w14:textId="77777777" w:rsidR="000A7E3B" w:rsidRPr="00C81473" w:rsidRDefault="000A7E3B" w:rsidP="000A7E3B">
            <w:pPr>
              <w:jc w:val="center"/>
              <w:rPr>
                <w:kern w:val="0"/>
                <w:szCs w:val="21"/>
              </w:rPr>
            </w:pPr>
            <w:r w:rsidRPr="00C81473">
              <w:rPr>
                <w:kern w:val="0"/>
                <w:szCs w:val="21"/>
              </w:rPr>
              <w:t>0.20017</w:t>
            </w:r>
          </w:p>
        </w:tc>
        <w:tc>
          <w:tcPr>
            <w:tcW w:w="2006" w:type="dxa"/>
            <w:vAlign w:val="center"/>
            <w:hideMark/>
          </w:tcPr>
          <w:p w14:paraId="60CDCE3F" w14:textId="77777777" w:rsidR="000A7E3B" w:rsidRPr="00C81473" w:rsidRDefault="000A7E3B" w:rsidP="000A7E3B">
            <w:pPr>
              <w:jc w:val="center"/>
              <w:rPr>
                <w:kern w:val="0"/>
                <w:szCs w:val="21"/>
              </w:rPr>
            </w:pPr>
            <w:r w:rsidRPr="00C81473">
              <w:rPr>
                <w:kern w:val="0"/>
                <w:szCs w:val="21"/>
              </w:rPr>
              <w:t>0.27366</w:t>
            </w:r>
          </w:p>
        </w:tc>
        <w:tc>
          <w:tcPr>
            <w:tcW w:w="2082" w:type="dxa"/>
            <w:vAlign w:val="center"/>
            <w:hideMark/>
          </w:tcPr>
          <w:p w14:paraId="526E25D2" w14:textId="77777777" w:rsidR="000A7E3B" w:rsidRPr="00C81473" w:rsidRDefault="000A7E3B" w:rsidP="000A7E3B">
            <w:pPr>
              <w:jc w:val="center"/>
              <w:rPr>
                <w:kern w:val="0"/>
                <w:szCs w:val="21"/>
              </w:rPr>
            </w:pPr>
            <w:r w:rsidRPr="00C81473">
              <w:rPr>
                <w:kern w:val="0"/>
                <w:szCs w:val="21"/>
              </w:rPr>
              <w:t>0.02234</w:t>
            </w:r>
          </w:p>
        </w:tc>
      </w:tr>
      <w:tr w:rsidR="000A7E3B" w:rsidRPr="00C81473" w14:paraId="1D5064EA" w14:textId="77777777" w:rsidTr="00B818B3">
        <w:trPr>
          <w:tblCellSpacing w:w="15" w:type="dxa"/>
          <w:jc w:val="center"/>
        </w:trPr>
        <w:tc>
          <w:tcPr>
            <w:tcW w:w="2127" w:type="dxa"/>
            <w:tcBorders>
              <w:right w:val="single" w:sz="4" w:space="0" w:color="auto"/>
            </w:tcBorders>
            <w:vAlign w:val="center"/>
            <w:hideMark/>
          </w:tcPr>
          <w:p w14:paraId="33EFB17B" w14:textId="77777777" w:rsidR="000A7E3B" w:rsidRPr="00C81473" w:rsidRDefault="000A7E3B" w:rsidP="000A7E3B">
            <w:pPr>
              <w:jc w:val="center"/>
              <w:rPr>
                <w:kern w:val="0"/>
                <w:szCs w:val="21"/>
              </w:rPr>
            </w:pPr>
            <w:r w:rsidRPr="00C81473">
              <w:rPr>
                <w:kern w:val="0"/>
                <w:szCs w:val="21"/>
              </w:rPr>
              <w:t>ROE</w:t>
            </w:r>
          </w:p>
        </w:tc>
        <w:tc>
          <w:tcPr>
            <w:tcW w:w="1954" w:type="dxa"/>
            <w:vAlign w:val="center"/>
            <w:hideMark/>
          </w:tcPr>
          <w:p w14:paraId="0D787D06" w14:textId="77777777" w:rsidR="000A7E3B" w:rsidRPr="00C81473" w:rsidRDefault="000A7E3B" w:rsidP="000A7E3B">
            <w:pPr>
              <w:jc w:val="center"/>
              <w:rPr>
                <w:kern w:val="0"/>
                <w:szCs w:val="21"/>
              </w:rPr>
            </w:pPr>
            <w:r w:rsidRPr="00C81473">
              <w:rPr>
                <w:kern w:val="0"/>
                <w:szCs w:val="21"/>
              </w:rPr>
              <w:t>0.47719</w:t>
            </w:r>
          </w:p>
        </w:tc>
        <w:tc>
          <w:tcPr>
            <w:tcW w:w="2006" w:type="dxa"/>
            <w:vAlign w:val="center"/>
            <w:hideMark/>
          </w:tcPr>
          <w:p w14:paraId="626111A4" w14:textId="77777777" w:rsidR="000A7E3B" w:rsidRPr="00C81473" w:rsidRDefault="000A7E3B" w:rsidP="000A7E3B">
            <w:pPr>
              <w:jc w:val="center"/>
              <w:rPr>
                <w:kern w:val="0"/>
                <w:szCs w:val="21"/>
              </w:rPr>
            </w:pPr>
            <w:r w:rsidRPr="00C81473">
              <w:rPr>
                <w:kern w:val="0"/>
                <w:szCs w:val="21"/>
              </w:rPr>
              <w:t>-0.21444</w:t>
            </w:r>
          </w:p>
        </w:tc>
        <w:tc>
          <w:tcPr>
            <w:tcW w:w="2082" w:type="dxa"/>
            <w:vAlign w:val="center"/>
            <w:hideMark/>
          </w:tcPr>
          <w:p w14:paraId="40EE9ED7" w14:textId="77777777" w:rsidR="000A7E3B" w:rsidRPr="00C81473" w:rsidRDefault="000A7E3B" w:rsidP="000A7E3B">
            <w:pPr>
              <w:jc w:val="center"/>
              <w:rPr>
                <w:kern w:val="0"/>
                <w:szCs w:val="21"/>
              </w:rPr>
            </w:pPr>
            <w:r w:rsidRPr="00C81473">
              <w:rPr>
                <w:kern w:val="0"/>
                <w:szCs w:val="21"/>
              </w:rPr>
              <w:t>-0.10350</w:t>
            </w:r>
          </w:p>
        </w:tc>
      </w:tr>
      <w:tr w:rsidR="000A7E3B" w:rsidRPr="00C81473" w14:paraId="3BF655CF" w14:textId="77777777" w:rsidTr="00B818B3">
        <w:trPr>
          <w:tblCellSpacing w:w="15" w:type="dxa"/>
          <w:jc w:val="center"/>
        </w:trPr>
        <w:tc>
          <w:tcPr>
            <w:tcW w:w="2127" w:type="dxa"/>
            <w:tcBorders>
              <w:right w:val="single" w:sz="4" w:space="0" w:color="auto"/>
            </w:tcBorders>
            <w:vAlign w:val="center"/>
            <w:hideMark/>
          </w:tcPr>
          <w:p w14:paraId="303C3170" w14:textId="77777777" w:rsidR="000A7E3B" w:rsidRPr="00C81473" w:rsidRDefault="000A7E3B" w:rsidP="000A7E3B">
            <w:pPr>
              <w:jc w:val="center"/>
              <w:rPr>
                <w:kern w:val="0"/>
                <w:szCs w:val="21"/>
              </w:rPr>
            </w:pPr>
            <w:r w:rsidRPr="00C81473">
              <w:rPr>
                <w:kern w:val="0"/>
                <w:szCs w:val="21"/>
              </w:rPr>
              <w:t>CR</w:t>
            </w:r>
          </w:p>
        </w:tc>
        <w:tc>
          <w:tcPr>
            <w:tcW w:w="1954" w:type="dxa"/>
            <w:vAlign w:val="center"/>
            <w:hideMark/>
          </w:tcPr>
          <w:p w14:paraId="104153A8" w14:textId="77777777" w:rsidR="000A7E3B" w:rsidRPr="00C81473" w:rsidRDefault="000A7E3B" w:rsidP="000A7E3B">
            <w:pPr>
              <w:jc w:val="center"/>
              <w:rPr>
                <w:kern w:val="0"/>
                <w:szCs w:val="21"/>
              </w:rPr>
            </w:pPr>
            <w:r w:rsidRPr="00C81473">
              <w:rPr>
                <w:kern w:val="0"/>
                <w:szCs w:val="21"/>
              </w:rPr>
              <w:t>0.01965</w:t>
            </w:r>
          </w:p>
        </w:tc>
        <w:tc>
          <w:tcPr>
            <w:tcW w:w="2006" w:type="dxa"/>
            <w:vAlign w:val="center"/>
            <w:hideMark/>
          </w:tcPr>
          <w:p w14:paraId="35330FD3" w14:textId="77777777" w:rsidR="000A7E3B" w:rsidRPr="00C81473" w:rsidRDefault="000A7E3B" w:rsidP="000A7E3B">
            <w:pPr>
              <w:jc w:val="center"/>
              <w:rPr>
                <w:kern w:val="0"/>
                <w:szCs w:val="21"/>
              </w:rPr>
            </w:pPr>
            <w:r w:rsidRPr="00C81473">
              <w:rPr>
                <w:kern w:val="0"/>
                <w:szCs w:val="21"/>
              </w:rPr>
              <w:t>0.31125</w:t>
            </w:r>
          </w:p>
        </w:tc>
        <w:tc>
          <w:tcPr>
            <w:tcW w:w="2082" w:type="dxa"/>
            <w:vAlign w:val="center"/>
            <w:hideMark/>
          </w:tcPr>
          <w:p w14:paraId="02F2E98C" w14:textId="77777777" w:rsidR="000A7E3B" w:rsidRPr="00C81473" w:rsidRDefault="000A7E3B" w:rsidP="000A7E3B">
            <w:pPr>
              <w:jc w:val="center"/>
              <w:rPr>
                <w:kern w:val="0"/>
                <w:szCs w:val="21"/>
              </w:rPr>
            </w:pPr>
            <w:r w:rsidRPr="00C81473">
              <w:rPr>
                <w:kern w:val="0"/>
                <w:szCs w:val="21"/>
              </w:rPr>
              <w:t>0.02396</w:t>
            </w:r>
          </w:p>
        </w:tc>
      </w:tr>
      <w:tr w:rsidR="000A7E3B" w:rsidRPr="00C81473" w14:paraId="78077BAC" w14:textId="77777777" w:rsidTr="00B818B3">
        <w:trPr>
          <w:tblCellSpacing w:w="15" w:type="dxa"/>
          <w:jc w:val="center"/>
        </w:trPr>
        <w:tc>
          <w:tcPr>
            <w:tcW w:w="2127" w:type="dxa"/>
            <w:tcBorders>
              <w:right w:val="single" w:sz="4" w:space="0" w:color="auto"/>
            </w:tcBorders>
            <w:vAlign w:val="center"/>
            <w:hideMark/>
          </w:tcPr>
          <w:p w14:paraId="7446B7A5" w14:textId="77777777" w:rsidR="000A7E3B" w:rsidRPr="00C81473" w:rsidRDefault="000A7E3B" w:rsidP="000A7E3B">
            <w:pPr>
              <w:jc w:val="center"/>
              <w:rPr>
                <w:kern w:val="0"/>
                <w:szCs w:val="21"/>
              </w:rPr>
            </w:pPr>
            <w:r w:rsidRPr="00C81473">
              <w:rPr>
                <w:kern w:val="0"/>
                <w:szCs w:val="21"/>
              </w:rPr>
              <w:t>TAT</w:t>
            </w:r>
          </w:p>
        </w:tc>
        <w:tc>
          <w:tcPr>
            <w:tcW w:w="1954" w:type="dxa"/>
            <w:vAlign w:val="center"/>
            <w:hideMark/>
          </w:tcPr>
          <w:p w14:paraId="580036CA" w14:textId="77777777" w:rsidR="000A7E3B" w:rsidRPr="00C81473" w:rsidRDefault="000A7E3B" w:rsidP="000A7E3B">
            <w:pPr>
              <w:jc w:val="center"/>
              <w:rPr>
                <w:kern w:val="0"/>
                <w:szCs w:val="21"/>
              </w:rPr>
            </w:pPr>
            <w:r w:rsidRPr="00C81473">
              <w:rPr>
                <w:kern w:val="0"/>
                <w:szCs w:val="21"/>
              </w:rPr>
              <w:t>-0.01172</w:t>
            </w:r>
          </w:p>
        </w:tc>
        <w:tc>
          <w:tcPr>
            <w:tcW w:w="2006" w:type="dxa"/>
            <w:vAlign w:val="center"/>
            <w:hideMark/>
          </w:tcPr>
          <w:p w14:paraId="1B42DB58" w14:textId="77777777" w:rsidR="000A7E3B" w:rsidRPr="00C81473" w:rsidRDefault="000A7E3B" w:rsidP="000A7E3B">
            <w:pPr>
              <w:jc w:val="center"/>
              <w:rPr>
                <w:kern w:val="0"/>
                <w:szCs w:val="21"/>
              </w:rPr>
            </w:pPr>
            <w:r w:rsidRPr="00C81473">
              <w:rPr>
                <w:kern w:val="0"/>
                <w:szCs w:val="21"/>
              </w:rPr>
              <w:t>-0.09187</w:t>
            </w:r>
          </w:p>
        </w:tc>
        <w:tc>
          <w:tcPr>
            <w:tcW w:w="2082" w:type="dxa"/>
            <w:vAlign w:val="center"/>
            <w:hideMark/>
          </w:tcPr>
          <w:p w14:paraId="6EE59163" w14:textId="77777777" w:rsidR="000A7E3B" w:rsidRPr="00C81473" w:rsidRDefault="000A7E3B" w:rsidP="000A7E3B">
            <w:pPr>
              <w:jc w:val="center"/>
              <w:rPr>
                <w:kern w:val="0"/>
                <w:szCs w:val="21"/>
              </w:rPr>
            </w:pPr>
            <w:r w:rsidRPr="00C81473">
              <w:rPr>
                <w:kern w:val="0"/>
                <w:szCs w:val="21"/>
              </w:rPr>
              <w:t>-0.28660</w:t>
            </w:r>
          </w:p>
        </w:tc>
      </w:tr>
      <w:tr w:rsidR="000A7E3B" w:rsidRPr="00C81473" w14:paraId="54D8FCBD" w14:textId="77777777" w:rsidTr="00B818B3">
        <w:trPr>
          <w:tblCellSpacing w:w="15" w:type="dxa"/>
          <w:jc w:val="center"/>
        </w:trPr>
        <w:tc>
          <w:tcPr>
            <w:tcW w:w="2127" w:type="dxa"/>
            <w:tcBorders>
              <w:right w:val="single" w:sz="4" w:space="0" w:color="auto"/>
            </w:tcBorders>
            <w:vAlign w:val="center"/>
            <w:hideMark/>
          </w:tcPr>
          <w:p w14:paraId="5220674D" w14:textId="77777777" w:rsidR="000A7E3B" w:rsidRPr="00C81473" w:rsidRDefault="000A7E3B" w:rsidP="000A7E3B">
            <w:pPr>
              <w:jc w:val="center"/>
              <w:rPr>
                <w:kern w:val="0"/>
                <w:szCs w:val="21"/>
              </w:rPr>
            </w:pPr>
            <w:r w:rsidRPr="00C81473">
              <w:rPr>
                <w:kern w:val="0"/>
                <w:szCs w:val="21"/>
              </w:rPr>
              <w:t>AGR</w:t>
            </w:r>
          </w:p>
        </w:tc>
        <w:tc>
          <w:tcPr>
            <w:tcW w:w="1954" w:type="dxa"/>
            <w:vAlign w:val="center"/>
            <w:hideMark/>
          </w:tcPr>
          <w:p w14:paraId="4027CB84" w14:textId="77777777" w:rsidR="000A7E3B" w:rsidRPr="00C81473" w:rsidRDefault="000A7E3B" w:rsidP="000A7E3B">
            <w:pPr>
              <w:jc w:val="center"/>
              <w:rPr>
                <w:kern w:val="0"/>
                <w:szCs w:val="21"/>
              </w:rPr>
            </w:pPr>
            <w:r w:rsidRPr="00C81473">
              <w:rPr>
                <w:kern w:val="0"/>
                <w:szCs w:val="21"/>
              </w:rPr>
              <w:t>0.03400</w:t>
            </w:r>
          </w:p>
        </w:tc>
        <w:tc>
          <w:tcPr>
            <w:tcW w:w="2006" w:type="dxa"/>
            <w:vAlign w:val="center"/>
            <w:hideMark/>
          </w:tcPr>
          <w:p w14:paraId="51B758ED" w14:textId="77777777" w:rsidR="000A7E3B" w:rsidRPr="00C81473" w:rsidRDefault="000A7E3B" w:rsidP="000A7E3B">
            <w:pPr>
              <w:jc w:val="center"/>
              <w:rPr>
                <w:kern w:val="0"/>
                <w:szCs w:val="21"/>
              </w:rPr>
            </w:pPr>
            <w:r w:rsidRPr="00C81473">
              <w:rPr>
                <w:kern w:val="0"/>
                <w:szCs w:val="21"/>
              </w:rPr>
              <w:t>-0.18120</w:t>
            </w:r>
          </w:p>
        </w:tc>
        <w:tc>
          <w:tcPr>
            <w:tcW w:w="2082" w:type="dxa"/>
            <w:vAlign w:val="center"/>
            <w:hideMark/>
          </w:tcPr>
          <w:p w14:paraId="01DB4B00" w14:textId="77777777" w:rsidR="000A7E3B" w:rsidRPr="00C81473" w:rsidRDefault="000A7E3B" w:rsidP="000A7E3B">
            <w:pPr>
              <w:jc w:val="center"/>
              <w:rPr>
                <w:kern w:val="0"/>
                <w:szCs w:val="21"/>
              </w:rPr>
            </w:pPr>
            <w:r w:rsidRPr="00C81473">
              <w:rPr>
                <w:kern w:val="0"/>
                <w:szCs w:val="21"/>
              </w:rPr>
              <w:t>0.23416</w:t>
            </w:r>
          </w:p>
        </w:tc>
      </w:tr>
      <w:tr w:rsidR="000A7E3B" w:rsidRPr="00C81473" w14:paraId="38700462" w14:textId="77777777" w:rsidTr="007077F8">
        <w:trPr>
          <w:tblCellSpacing w:w="15" w:type="dxa"/>
          <w:jc w:val="center"/>
        </w:trPr>
        <w:tc>
          <w:tcPr>
            <w:tcW w:w="2127" w:type="dxa"/>
            <w:tcBorders>
              <w:bottom w:val="single" w:sz="4" w:space="0" w:color="auto"/>
              <w:right w:val="single" w:sz="4" w:space="0" w:color="auto"/>
            </w:tcBorders>
            <w:vAlign w:val="center"/>
            <w:hideMark/>
          </w:tcPr>
          <w:p w14:paraId="2364D247" w14:textId="77777777" w:rsidR="000A7E3B" w:rsidRPr="00C81473" w:rsidRDefault="000A7E3B" w:rsidP="000A7E3B">
            <w:pPr>
              <w:jc w:val="center"/>
              <w:rPr>
                <w:kern w:val="0"/>
                <w:szCs w:val="21"/>
              </w:rPr>
            </w:pPr>
            <w:r w:rsidRPr="00C81473">
              <w:rPr>
                <w:kern w:val="0"/>
                <w:szCs w:val="21"/>
              </w:rPr>
              <w:t>OGR</w:t>
            </w:r>
          </w:p>
        </w:tc>
        <w:tc>
          <w:tcPr>
            <w:tcW w:w="1954" w:type="dxa"/>
            <w:tcBorders>
              <w:bottom w:val="single" w:sz="4" w:space="0" w:color="auto"/>
            </w:tcBorders>
            <w:vAlign w:val="center"/>
            <w:hideMark/>
          </w:tcPr>
          <w:p w14:paraId="6DE3C2AF" w14:textId="77777777" w:rsidR="000A7E3B" w:rsidRPr="00C81473" w:rsidRDefault="000A7E3B" w:rsidP="000A7E3B">
            <w:pPr>
              <w:jc w:val="center"/>
              <w:rPr>
                <w:kern w:val="0"/>
                <w:szCs w:val="21"/>
              </w:rPr>
            </w:pPr>
            <w:r w:rsidRPr="00C81473">
              <w:rPr>
                <w:kern w:val="0"/>
                <w:szCs w:val="21"/>
              </w:rPr>
              <w:t>-0.00579</w:t>
            </w:r>
          </w:p>
        </w:tc>
        <w:tc>
          <w:tcPr>
            <w:tcW w:w="2006" w:type="dxa"/>
            <w:tcBorders>
              <w:bottom w:val="single" w:sz="4" w:space="0" w:color="auto"/>
            </w:tcBorders>
            <w:vAlign w:val="center"/>
            <w:hideMark/>
          </w:tcPr>
          <w:p w14:paraId="55B0AC0F" w14:textId="77777777" w:rsidR="000A7E3B" w:rsidRPr="00C81473" w:rsidRDefault="000A7E3B" w:rsidP="000A7E3B">
            <w:pPr>
              <w:jc w:val="center"/>
              <w:rPr>
                <w:kern w:val="0"/>
                <w:szCs w:val="21"/>
              </w:rPr>
            </w:pPr>
            <w:r w:rsidRPr="00C81473">
              <w:rPr>
                <w:kern w:val="0"/>
                <w:szCs w:val="21"/>
              </w:rPr>
              <w:t>-0.01570</w:t>
            </w:r>
          </w:p>
        </w:tc>
        <w:tc>
          <w:tcPr>
            <w:tcW w:w="2082" w:type="dxa"/>
            <w:tcBorders>
              <w:bottom w:val="single" w:sz="4" w:space="0" w:color="auto"/>
            </w:tcBorders>
            <w:vAlign w:val="center"/>
            <w:hideMark/>
          </w:tcPr>
          <w:p w14:paraId="75C59848" w14:textId="77777777" w:rsidR="000A7E3B" w:rsidRPr="00C81473" w:rsidRDefault="000A7E3B" w:rsidP="000A7E3B">
            <w:pPr>
              <w:jc w:val="center"/>
              <w:rPr>
                <w:kern w:val="0"/>
                <w:szCs w:val="21"/>
              </w:rPr>
            </w:pPr>
            <w:r w:rsidRPr="00C81473">
              <w:rPr>
                <w:kern w:val="0"/>
                <w:szCs w:val="21"/>
              </w:rPr>
              <w:t>0.14521</w:t>
            </w:r>
          </w:p>
        </w:tc>
      </w:tr>
    </w:tbl>
    <w:p w14:paraId="57121A2C" w14:textId="179BB748" w:rsidR="000302F3" w:rsidRPr="00C81473" w:rsidRDefault="004A70CA" w:rsidP="004A70CA">
      <w:pPr>
        <w:spacing w:line="360" w:lineRule="auto"/>
        <w:ind w:firstLineChars="200" w:firstLine="480"/>
        <w:rPr>
          <w:sz w:val="24"/>
          <w:szCs w:val="24"/>
        </w:rPr>
      </w:pPr>
      <w:r>
        <w:rPr>
          <w:rFonts w:hint="eastAsia"/>
          <w:sz w:val="24"/>
          <w:szCs w:val="24"/>
        </w:rPr>
        <w:lastRenderedPageBreak/>
        <w:t>根据因子得分系数矩阵得出因子函数：</w:t>
      </w:r>
    </w:p>
    <w:p w14:paraId="1C393F80" w14:textId="3DE25E8C" w:rsidR="006E5EF9" w:rsidRPr="00C81473" w:rsidRDefault="000A7E3B" w:rsidP="00F418D5">
      <w:pPr>
        <w:spacing w:line="360" w:lineRule="auto"/>
        <w:rPr>
          <w:sz w:val="24"/>
          <w:szCs w:val="24"/>
        </w:rPr>
      </w:pPr>
      <w:r w:rsidRPr="00C81473">
        <w:rPr>
          <w:position w:val="-26"/>
          <w:sz w:val="24"/>
          <w:szCs w:val="24"/>
        </w:rPr>
        <w:object w:dxaOrig="7839" w:dyaOrig="639" w14:anchorId="473F9E1C">
          <v:shape id="_x0000_i1034" type="#_x0000_t75" style="width:420pt;height:30pt" o:ole="">
            <v:imagedata r:id="rId30" o:title=""/>
          </v:shape>
          <o:OLEObject Type="Embed" ProgID="Equation.DSMT4" ShapeID="_x0000_i1034" DrawAspect="Content" ObjectID="_1715683498" r:id="rId31"/>
        </w:object>
      </w:r>
    </w:p>
    <w:p w14:paraId="56B04427" w14:textId="710D9B16" w:rsidR="006E5EF9" w:rsidRPr="00C81473" w:rsidRDefault="006E5EF9" w:rsidP="006E5EF9">
      <w:pPr>
        <w:pStyle w:val="a9"/>
        <w:keepNext/>
        <w:jc w:val="center"/>
        <w:rPr>
          <w:rFonts w:ascii="Times New Roman" w:hAnsi="Times New Roman" w:cs="Times New Roman"/>
          <w:sz w:val="24"/>
          <w:szCs w:val="24"/>
        </w:rPr>
      </w:pPr>
      <w:r w:rsidRPr="00C81473">
        <w:rPr>
          <w:rFonts w:ascii="Times New Roman" w:hAnsi="Times New Roman" w:cs="Times New Roman"/>
          <w:sz w:val="24"/>
          <w:szCs w:val="24"/>
        </w:rPr>
        <w:t>表</w:t>
      </w:r>
      <w:r w:rsidRPr="00C81473">
        <w:rPr>
          <w:rFonts w:ascii="Times New Roman" w:hAnsi="Times New Roman" w:cs="Times New Roman"/>
          <w:sz w:val="24"/>
          <w:szCs w:val="24"/>
        </w:rPr>
        <w:t>4-</w:t>
      </w:r>
      <w:r w:rsidR="000A7E3B" w:rsidRPr="00C81473">
        <w:rPr>
          <w:rFonts w:ascii="Times New Roman" w:hAnsi="Times New Roman" w:cs="Times New Roman"/>
          <w:sz w:val="24"/>
          <w:szCs w:val="24"/>
        </w:rPr>
        <w:t>7</w:t>
      </w:r>
      <w:r w:rsidRPr="00C81473">
        <w:rPr>
          <w:rFonts w:ascii="Times New Roman" w:hAnsi="Times New Roman" w:cs="Times New Roman"/>
          <w:sz w:val="24"/>
          <w:szCs w:val="24"/>
        </w:rPr>
        <w:t xml:space="preserve"> </w:t>
      </w:r>
      <w:r w:rsidRPr="00C81473">
        <w:rPr>
          <w:rFonts w:ascii="Times New Roman" w:hAnsi="Times New Roman" w:cs="Times New Roman"/>
          <w:sz w:val="24"/>
          <w:szCs w:val="24"/>
        </w:rPr>
        <w:t>方差贡献率</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421"/>
        <w:gridCol w:w="1390"/>
        <w:gridCol w:w="1781"/>
        <w:gridCol w:w="1781"/>
        <w:gridCol w:w="1933"/>
      </w:tblGrid>
      <w:tr w:rsidR="00AF1EF1" w:rsidRPr="00C81473" w14:paraId="501AB487" w14:textId="77777777" w:rsidTr="00B818B3">
        <w:trPr>
          <w:trHeight w:val="454"/>
          <w:tblCellSpacing w:w="15" w:type="dxa"/>
          <w:jc w:val="center"/>
        </w:trPr>
        <w:tc>
          <w:tcPr>
            <w:tcW w:w="1418" w:type="dxa"/>
            <w:tcBorders>
              <w:top w:val="single" w:sz="4" w:space="0" w:color="auto"/>
              <w:bottom w:val="single" w:sz="4" w:space="0" w:color="auto"/>
              <w:right w:val="single" w:sz="4" w:space="0" w:color="auto"/>
            </w:tcBorders>
            <w:vAlign w:val="center"/>
            <w:hideMark/>
          </w:tcPr>
          <w:p w14:paraId="22402171" w14:textId="77777777" w:rsidR="00AF1EF1" w:rsidRPr="00C81473" w:rsidRDefault="00AF1EF1" w:rsidP="00AF1EF1">
            <w:pPr>
              <w:spacing w:line="360" w:lineRule="auto"/>
              <w:ind w:leftChars="100" w:left="210" w:firstLineChars="100" w:firstLine="210"/>
              <w:rPr>
                <w:szCs w:val="21"/>
              </w:rPr>
            </w:pPr>
            <w:r w:rsidRPr="00C81473">
              <w:rPr>
                <w:szCs w:val="21"/>
              </w:rPr>
              <w:t>Factor</w:t>
            </w:r>
          </w:p>
        </w:tc>
        <w:tc>
          <w:tcPr>
            <w:tcW w:w="1387" w:type="dxa"/>
            <w:tcBorders>
              <w:top w:val="single" w:sz="4" w:space="0" w:color="auto"/>
              <w:bottom w:val="single" w:sz="4" w:space="0" w:color="auto"/>
            </w:tcBorders>
            <w:vAlign w:val="center"/>
            <w:hideMark/>
          </w:tcPr>
          <w:p w14:paraId="114FA453" w14:textId="77777777" w:rsidR="00AF1EF1" w:rsidRPr="00C81473" w:rsidRDefault="00AF1EF1" w:rsidP="00AF1EF1">
            <w:pPr>
              <w:spacing w:line="360" w:lineRule="auto"/>
              <w:ind w:leftChars="100" w:left="210" w:firstLineChars="100" w:firstLine="210"/>
              <w:rPr>
                <w:szCs w:val="21"/>
              </w:rPr>
            </w:pPr>
            <w:r w:rsidRPr="00C81473">
              <w:rPr>
                <w:szCs w:val="21"/>
              </w:rPr>
              <w:t>Variance</w:t>
            </w:r>
          </w:p>
        </w:tc>
        <w:tc>
          <w:tcPr>
            <w:tcW w:w="1813" w:type="dxa"/>
            <w:tcBorders>
              <w:top w:val="single" w:sz="4" w:space="0" w:color="auto"/>
              <w:bottom w:val="single" w:sz="4" w:space="0" w:color="auto"/>
            </w:tcBorders>
            <w:vAlign w:val="center"/>
            <w:hideMark/>
          </w:tcPr>
          <w:p w14:paraId="375FC770" w14:textId="77777777" w:rsidR="00AF1EF1" w:rsidRPr="00C81473" w:rsidRDefault="00AF1EF1" w:rsidP="00AF1EF1">
            <w:pPr>
              <w:spacing w:line="360" w:lineRule="auto"/>
              <w:ind w:leftChars="100" w:left="210" w:firstLineChars="100" w:firstLine="210"/>
              <w:rPr>
                <w:szCs w:val="21"/>
              </w:rPr>
            </w:pPr>
            <w:r w:rsidRPr="00C81473">
              <w:rPr>
                <w:szCs w:val="21"/>
              </w:rPr>
              <w:t>Difference</w:t>
            </w:r>
          </w:p>
        </w:tc>
        <w:tc>
          <w:tcPr>
            <w:tcW w:w="1813" w:type="dxa"/>
            <w:tcBorders>
              <w:top w:val="single" w:sz="4" w:space="0" w:color="auto"/>
              <w:bottom w:val="single" w:sz="4" w:space="0" w:color="auto"/>
            </w:tcBorders>
            <w:vAlign w:val="center"/>
            <w:hideMark/>
          </w:tcPr>
          <w:p w14:paraId="7072F1DF" w14:textId="77777777" w:rsidR="00AF1EF1" w:rsidRPr="00C81473" w:rsidRDefault="00AF1EF1" w:rsidP="00AF1EF1">
            <w:pPr>
              <w:spacing w:line="360" w:lineRule="auto"/>
              <w:ind w:leftChars="100" w:left="210" w:firstLineChars="100" w:firstLine="210"/>
              <w:rPr>
                <w:szCs w:val="21"/>
              </w:rPr>
            </w:pPr>
            <w:r w:rsidRPr="00C81473">
              <w:rPr>
                <w:szCs w:val="21"/>
              </w:rPr>
              <w:t>Proportion</w:t>
            </w:r>
          </w:p>
        </w:tc>
        <w:tc>
          <w:tcPr>
            <w:tcW w:w="1958" w:type="dxa"/>
            <w:tcBorders>
              <w:top w:val="single" w:sz="4" w:space="0" w:color="auto"/>
              <w:bottom w:val="single" w:sz="4" w:space="0" w:color="auto"/>
            </w:tcBorders>
            <w:vAlign w:val="center"/>
            <w:hideMark/>
          </w:tcPr>
          <w:p w14:paraId="04B5DE38" w14:textId="77777777" w:rsidR="00AF1EF1" w:rsidRPr="00C81473" w:rsidRDefault="00AF1EF1" w:rsidP="00AF1EF1">
            <w:pPr>
              <w:spacing w:line="360" w:lineRule="auto"/>
              <w:ind w:leftChars="100" w:left="210" w:firstLineChars="100" w:firstLine="210"/>
              <w:rPr>
                <w:szCs w:val="21"/>
              </w:rPr>
            </w:pPr>
            <w:r w:rsidRPr="00C81473">
              <w:rPr>
                <w:szCs w:val="21"/>
              </w:rPr>
              <w:t>Cumulative</w:t>
            </w:r>
          </w:p>
        </w:tc>
      </w:tr>
      <w:tr w:rsidR="00AF1EF1" w:rsidRPr="00C81473" w14:paraId="10B9FE79" w14:textId="77777777" w:rsidTr="00B818B3">
        <w:trPr>
          <w:trHeight w:val="454"/>
          <w:tblCellSpacing w:w="15" w:type="dxa"/>
          <w:jc w:val="center"/>
        </w:trPr>
        <w:tc>
          <w:tcPr>
            <w:tcW w:w="1418" w:type="dxa"/>
            <w:tcBorders>
              <w:right w:val="single" w:sz="4" w:space="0" w:color="auto"/>
            </w:tcBorders>
            <w:vAlign w:val="center"/>
            <w:hideMark/>
          </w:tcPr>
          <w:p w14:paraId="2B8C8300" w14:textId="77777777" w:rsidR="00AF1EF1" w:rsidRPr="00C81473" w:rsidRDefault="00AF1EF1" w:rsidP="00AF1EF1">
            <w:pPr>
              <w:spacing w:line="360" w:lineRule="auto"/>
              <w:ind w:leftChars="100" w:left="210" w:firstLineChars="100" w:firstLine="210"/>
              <w:rPr>
                <w:szCs w:val="21"/>
              </w:rPr>
            </w:pPr>
            <w:r w:rsidRPr="00C81473">
              <w:rPr>
                <w:szCs w:val="21"/>
              </w:rPr>
              <w:t>Factor1</w:t>
            </w:r>
          </w:p>
        </w:tc>
        <w:tc>
          <w:tcPr>
            <w:tcW w:w="1387" w:type="dxa"/>
            <w:vAlign w:val="center"/>
            <w:hideMark/>
          </w:tcPr>
          <w:p w14:paraId="488A5650" w14:textId="77777777" w:rsidR="00AF1EF1" w:rsidRPr="00C81473" w:rsidRDefault="00AF1EF1" w:rsidP="00AF1EF1">
            <w:pPr>
              <w:spacing w:line="360" w:lineRule="auto"/>
              <w:ind w:leftChars="100" w:left="210" w:firstLineChars="100" w:firstLine="210"/>
              <w:rPr>
                <w:szCs w:val="21"/>
              </w:rPr>
            </w:pPr>
            <w:r w:rsidRPr="00C81473">
              <w:rPr>
                <w:szCs w:val="21"/>
              </w:rPr>
              <w:t>1.70391</w:t>
            </w:r>
          </w:p>
        </w:tc>
        <w:tc>
          <w:tcPr>
            <w:tcW w:w="1813" w:type="dxa"/>
            <w:vAlign w:val="center"/>
            <w:hideMark/>
          </w:tcPr>
          <w:p w14:paraId="7E1E278E" w14:textId="77777777" w:rsidR="00AF1EF1" w:rsidRPr="00C81473" w:rsidRDefault="00AF1EF1" w:rsidP="00AF1EF1">
            <w:pPr>
              <w:spacing w:line="360" w:lineRule="auto"/>
              <w:ind w:leftChars="100" w:left="210" w:firstLineChars="100" w:firstLine="210"/>
              <w:rPr>
                <w:szCs w:val="21"/>
              </w:rPr>
            </w:pPr>
            <w:r w:rsidRPr="00C81473">
              <w:rPr>
                <w:szCs w:val="21"/>
              </w:rPr>
              <w:t>1.42007</w:t>
            </w:r>
          </w:p>
        </w:tc>
        <w:tc>
          <w:tcPr>
            <w:tcW w:w="1813" w:type="dxa"/>
            <w:vAlign w:val="center"/>
            <w:hideMark/>
          </w:tcPr>
          <w:p w14:paraId="65E07363" w14:textId="77777777" w:rsidR="00AF1EF1" w:rsidRPr="00C81473" w:rsidRDefault="00AF1EF1" w:rsidP="00AF1EF1">
            <w:pPr>
              <w:spacing w:line="360" w:lineRule="auto"/>
              <w:ind w:leftChars="100" w:left="210" w:firstLineChars="100" w:firstLine="210"/>
              <w:rPr>
                <w:szCs w:val="21"/>
              </w:rPr>
            </w:pPr>
            <w:r w:rsidRPr="00C81473">
              <w:rPr>
                <w:szCs w:val="21"/>
              </w:rPr>
              <w:t>0.9961</w:t>
            </w:r>
          </w:p>
        </w:tc>
        <w:tc>
          <w:tcPr>
            <w:tcW w:w="1958" w:type="dxa"/>
            <w:vAlign w:val="center"/>
            <w:hideMark/>
          </w:tcPr>
          <w:p w14:paraId="6EB78018" w14:textId="77777777" w:rsidR="00AF1EF1" w:rsidRPr="00C81473" w:rsidRDefault="00AF1EF1" w:rsidP="00AF1EF1">
            <w:pPr>
              <w:spacing w:line="360" w:lineRule="auto"/>
              <w:ind w:leftChars="100" w:left="210" w:firstLineChars="100" w:firstLine="210"/>
              <w:rPr>
                <w:szCs w:val="21"/>
              </w:rPr>
            </w:pPr>
            <w:r w:rsidRPr="00C81473">
              <w:rPr>
                <w:szCs w:val="21"/>
              </w:rPr>
              <w:t>0.9961</w:t>
            </w:r>
          </w:p>
        </w:tc>
      </w:tr>
      <w:tr w:rsidR="00AF1EF1" w:rsidRPr="00C81473" w14:paraId="5FC572AA" w14:textId="77777777" w:rsidTr="00B818B3">
        <w:trPr>
          <w:trHeight w:val="454"/>
          <w:tblCellSpacing w:w="15" w:type="dxa"/>
          <w:jc w:val="center"/>
        </w:trPr>
        <w:tc>
          <w:tcPr>
            <w:tcW w:w="1418" w:type="dxa"/>
            <w:tcBorders>
              <w:right w:val="single" w:sz="4" w:space="0" w:color="auto"/>
            </w:tcBorders>
            <w:vAlign w:val="center"/>
            <w:hideMark/>
          </w:tcPr>
          <w:p w14:paraId="4A643535" w14:textId="77777777" w:rsidR="00AF1EF1" w:rsidRPr="00C81473" w:rsidRDefault="00AF1EF1" w:rsidP="00AF1EF1">
            <w:pPr>
              <w:spacing w:line="360" w:lineRule="auto"/>
              <w:ind w:leftChars="100" w:left="210" w:firstLineChars="100" w:firstLine="210"/>
              <w:rPr>
                <w:szCs w:val="21"/>
              </w:rPr>
            </w:pPr>
            <w:r w:rsidRPr="00C81473">
              <w:rPr>
                <w:szCs w:val="21"/>
              </w:rPr>
              <w:t>Factor2</w:t>
            </w:r>
          </w:p>
        </w:tc>
        <w:tc>
          <w:tcPr>
            <w:tcW w:w="1387" w:type="dxa"/>
            <w:vAlign w:val="center"/>
            <w:hideMark/>
          </w:tcPr>
          <w:p w14:paraId="015A1683" w14:textId="77777777" w:rsidR="00AF1EF1" w:rsidRPr="00C81473" w:rsidRDefault="00AF1EF1" w:rsidP="00AF1EF1">
            <w:pPr>
              <w:spacing w:line="360" w:lineRule="auto"/>
              <w:ind w:leftChars="100" w:left="210" w:firstLineChars="100" w:firstLine="210"/>
              <w:rPr>
                <w:szCs w:val="21"/>
              </w:rPr>
            </w:pPr>
            <w:r w:rsidRPr="00C81473">
              <w:rPr>
                <w:szCs w:val="21"/>
              </w:rPr>
              <w:t>0.28385</w:t>
            </w:r>
          </w:p>
        </w:tc>
        <w:tc>
          <w:tcPr>
            <w:tcW w:w="1813" w:type="dxa"/>
            <w:vAlign w:val="center"/>
            <w:hideMark/>
          </w:tcPr>
          <w:p w14:paraId="781E5469" w14:textId="77777777" w:rsidR="00AF1EF1" w:rsidRPr="00C81473" w:rsidRDefault="00AF1EF1" w:rsidP="00AF1EF1">
            <w:pPr>
              <w:spacing w:line="360" w:lineRule="auto"/>
              <w:ind w:leftChars="100" w:left="210" w:firstLineChars="100" w:firstLine="210"/>
              <w:rPr>
                <w:szCs w:val="21"/>
              </w:rPr>
            </w:pPr>
            <w:r w:rsidRPr="00C81473">
              <w:rPr>
                <w:szCs w:val="21"/>
              </w:rPr>
              <w:t>0.05703</w:t>
            </w:r>
          </w:p>
        </w:tc>
        <w:tc>
          <w:tcPr>
            <w:tcW w:w="1813" w:type="dxa"/>
            <w:vAlign w:val="center"/>
            <w:hideMark/>
          </w:tcPr>
          <w:p w14:paraId="3E994285" w14:textId="77777777" w:rsidR="00AF1EF1" w:rsidRPr="00C81473" w:rsidRDefault="00AF1EF1" w:rsidP="00AF1EF1">
            <w:pPr>
              <w:spacing w:line="360" w:lineRule="auto"/>
              <w:ind w:leftChars="100" w:left="210" w:firstLineChars="100" w:firstLine="210"/>
              <w:rPr>
                <w:szCs w:val="21"/>
              </w:rPr>
            </w:pPr>
            <w:r w:rsidRPr="00C81473">
              <w:rPr>
                <w:szCs w:val="21"/>
              </w:rPr>
              <w:t>0.1659</w:t>
            </w:r>
          </w:p>
        </w:tc>
        <w:tc>
          <w:tcPr>
            <w:tcW w:w="1958" w:type="dxa"/>
            <w:vAlign w:val="center"/>
            <w:hideMark/>
          </w:tcPr>
          <w:p w14:paraId="1899CFCC" w14:textId="77777777" w:rsidR="00AF1EF1" w:rsidRPr="00C81473" w:rsidRDefault="00AF1EF1" w:rsidP="00AF1EF1">
            <w:pPr>
              <w:spacing w:line="360" w:lineRule="auto"/>
              <w:ind w:leftChars="100" w:left="210" w:firstLineChars="100" w:firstLine="210"/>
              <w:rPr>
                <w:szCs w:val="21"/>
              </w:rPr>
            </w:pPr>
            <w:r w:rsidRPr="00C81473">
              <w:rPr>
                <w:szCs w:val="21"/>
              </w:rPr>
              <w:t>1.1620</w:t>
            </w:r>
          </w:p>
        </w:tc>
      </w:tr>
      <w:tr w:rsidR="00AF1EF1" w:rsidRPr="00C81473" w14:paraId="2A9C62B2" w14:textId="77777777" w:rsidTr="007077F8">
        <w:trPr>
          <w:trHeight w:val="454"/>
          <w:tblCellSpacing w:w="15" w:type="dxa"/>
          <w:jc w:val="center"/>
        </w:trPr>
        <w:tc>
          <w:tcPr>
            <w:tcW w:w="1418" w:type="dxa"/>
            <w:tcBorders>
              <w:bottom w:val="single" w:sz="4" w:space="0" w:color="auto"/>
              <w:right w:val="single" w:sz="4" w:space="0" w:color="auto"/>
            </w:tcBorders>
            <w:vAlign w:val="center"/>
            <w:hideMark/>
          </w:tcPr>
          <w:p w14:paraId="34CCCE62" w14:textId="77777777" w:rsidR="00AF1EF1" w:rsidRPr="00C81473" w:rsidRDefault="00AF1EF1" w:rsidP="00AF1EF1">
            <w:pPr>
              <w:spacing w:line="360" w:lineRule="auto"/>
              <w:ind w:leftChars="100" w:left="210" w:firstLineChars="100" w:firstLine="210"/>
              <w:rPr>
                <w:szCs w:val="21"/>
              </w:rPr>
            </w:pPr>
            <w:r w:rsidRPr="00C81473">
              <w:rPr>
                <w:szCs w:val="21"/>
              </w:rPr>
              <w:t>Factor3</w:t>
            </w:r>
          </w:p>
        </w:tc>
        <w:tc>
          <w:tcPr>
            <w:tcW w:w="1387" w:type="dxa"/>
            <w:tcBorders>
              <w:bottom w:val="single" w:sz="4" w:space="0" w:color="auto"/>
            </w:tcBorders>
            <w:vAlign w:val="center"/>
            <w:hideMark/>
          </w:tcPr>
          <w:p w14:paraId="30164B49" w14:textId="77777777" w:rsidR="00AF1EF1" w:rsidRPr="00C81473" w:rsidRDefault="00AF1EF1" w:rsidP="00AF1EF1">
            <w:pPr>
              <w:spacing w:line="360" w:lineRule="auto"/>
              <w:ind w:leftChars="100" w:left="210" w:firstLineChars="100" w:firstLine="210"/>
              <w:rPr>
                <w:szCs w:val="21"/>
              </w:rPr>
            </w:pPr>
            <w:r w:rsidRPr="00C81473">
              <w:rPr>
                <w:szCs w:val="21"/>
              </w:rPr>
              <w:t>0.22682</w:t>
            </w:r>
          </w:p>
        </w:tc>
        <w:tc>
          <w:tcPr>
            <w:tcW w:w="1813" w:type="dxa"/>
            <w:tcBorders>
              <w:bottom w:val="single" w:sz="4" w:space="0" w:color="auto"/>
            </w:tcBorders>
            <w:vAlign w:val="center"/>
            <w:hideMark/>
          </w:tcPr>
          <w:p w14:paraId="62530682" w14:textId="77777777" w:rsidR="00AF1EF1" w:rsidRPr="00C81473" w:rsidRDefault="00AF1EF1" w:rsidP="00027F1F">
            <w:pPr>
              <w:spacing w:line="360" w:lineRule="auto"/>
              <w:ind w:leftChars="100" w:left="210" w:firstLineChars="100" w:firstLine="210"/>
              <w:rPr>
                <w:szCs w:val="21"/>
              </w:rPr>
            </w:pPr>
            <w:r w:rsidRPr="00C81473">
              <w:rPr>
                <w:szCs w:val="21"/>
              </w:rPr>
              <w:t>.</w:t>
            </w:r>
          </w:p>
        </w:tc>
        <w:tc>
          <w:tcPr>
            <w:tcW w:w="1813" w:type="dxa"/>
            <w:tcBorders>
              <w:bottom w:val="single" w:sz="4" w:space="0" w:color="auto"/>
            </w:tcBorders>
            <w:vAlign w:val="center"/>
            <w:hideMark/>
          </w:tcPr>
          <w:p w14:paraId="262DA503" w14:textId="77777777" w:rsidR="00AF1EF1" w:rsidRPr="00C81473" w:rsidRDefault="00AF1EF1" w:rsidP="00AF1EF1">
            <w:pPr>
              <w:spacing w:line="360" w:lineRule="auto"/>
              <w:ind w:leftChars="100" w:left="210" w:firstLineChars="100" w:firstLine="210"/>
              <w:rPr>
                <w:szCs w:val="21"/>
              </w:rPr>
            </w:pPr>
            <w:r w:rsidRPr="00C81473">
              <w:rPr>
                <w:szCs w:val="21"/>
              </w:rPr>
              <w:t>0.1326</w:t>
            </w:r>
          </w:p>
        </w:tc>
        <w:tc>
          <w:tcPr>
            <w:tcW w:w="1958" w:type="dxa"/>
            <w:tcBorders>
              <w:bottom w:val="single" w:sz="4" w:space="0" w:color="auto"/>
            </w:tcBorders>
            <w:vAlign w:val="center"/>
            <w:hideMark/>
          </w:tcPr>
          <w:p w14:paraId="40201A43" w14:textId="77777777" w:rsidR="00AF1EF1" w:rsidRPr="00C81473" w:rsidRDefault="00AF1EF1" w:rsidP="00AF1EF1">
            <w:pPr>
              <w:spacing w:line="360" w:lineRule="auto"/>
              <w:ind w:leftChars="100" w:left="210" w:firstLineChars="100" w:firstLine="210"/>
              <w:rPr>
                <w:szCs w:val="21"/>
              </w:rPr>
            </w:pPr>
            <w:r w:rsidRPr="00C81473">
              <w:rPr>
                <w:szCs w:val="21"/>
              </w:rPr>
              <w:t>1.2946</w:t>
            </w:r>
          </w:p>
        </w:tc>
      </w:tr>
    </w:tbl>
    <w:p w14:paraId="6DC9B052" w14:textId="33F42F47" w:rsidR="00AF1EF1" w:rsidRPr="006E5EF9" w:rsidRDefault="006E5EF9" w:rsidP="00AF1EF1">
      <w:pPr>
        <w:spacing w:line="360" w:lineRule="auto"/>
        <w:ind w:leftChars="100" w:left="210" w:firstLineChars="100" w:firstLine="240"/>
        <w:rPr>
          <w:sz w:val="24"/>
          <w:szCs w:val="24"/>
        </w:rPr>
      </w:pPr>
      <w:r w:rsidRPr="00C81473">
        <w:rPr>
          <w:sz w:val="24"/>
          <w:szCs w:val="24"/>
        </w:rPr>
        <w:t>根据方差贡献率计算因子得分函数</w:t>
      </w:r>
      <w:r w:rsidR="00AF1EF1" w:rsidRPr="00C81473">
        <w:rPr>
          <w:sz w:val="24"/>
          <w:szCs w:val="24"/>
        </w:rPr>
        <w:t>:</w:t>
      </w:r>
    </w:p>
    <w:p w14:paraId="635732C3" w14:textId="3F75428A" w:rsidR="00AF1EF1" w:rsidRPr="007077F8" w:rsidRDefault="00AF1EF1" w:rsidP="00AF1EF1">
      <w:pPr>
        <w:spacing w:line="360" w:lineRule="auto"/>
        <w:ind w:firstLineChars="200" w:firstLine="420"/>
        <w:jc w:val="center"/>
        <w:rPr>
          <w:sz w:val="24"/>
          <w:szCs w:val="24"/>
        </w:rPr>
      </w:pPr>
      <w:r w:rsidRPr="007077F8">
        <w:rPr>
          <w:position w:val="-26"/>
        </w:rPr>
        <w:object w:dxaOrig="7580" w:dyaOrig="639" w14:anchorId="2532908E">
          <v:shape id="_x0000_i1035" type="#_x0000_t75" style="width:378pt;height:30pt" o:ole="">
            <v:imagedata r:id="rId32" o:title=""/>
          </v:shape>
          <o:OLEObject Type="Embed" ProgID="Equation.DSMT4" ShapeID="_x0000_i1035" DrawAspect="Content" ObjectID="_1715683499" r:id="rId33"/>
        </w:object>
      </w:r>
    </w:p>
    <w:p w14:paraId="1EDF6C39" w14:textId="697FBF35" w:rsidR="001A3268" w:rsidRDefault="003143D3" w:rsidP="001A3268">
      <w:pPr>
        <w:pStyle w:val="2"/>
        <w:spacing w:before="156" w:after="156"/>
      </w:pPr>
      <w:bookmarkStart w:id="48" w:name="_Toc104472948"/>
      <w:r w:rsidRPr="007077F8">
        <w:t xml:space="preserve">4.4 </w:t>
      </w:r>
      <w:r w:rsidR="00AA300D" w:rsidRPr="007077F8">
        <w:t>回归</w:t>
      </w:r>
      <w:r w:rsidR="00EE6B3E" w:rsidRPr="007077F8">
        <w:t>分析</w:t>
      </w:r>
      <w:bookmarkEnd w:id="48"/>
    </w:p>
    <w:p w14:paraId="1AE9850F" w14:textId="0AC767A2" w:rsidR="0020734D" w:rsidRPr="007077F8" w:rsidRDefault="00932D9F" w:rsidP="005951D4">
      <w:pPr>
        <w:tabs>
          <w:tab w:val="left" w:pos="3136"/>
        </w:tabs>
        <w:spacing w:line="360" w:lineRule="auto"/>
        <w:ind w:firstLineChars="200" w:firstLine="480"/>
        <w:rPr>
          <w:rFonts w:eastAsiaTheme="minorEastAsia"/>
          <w:szCs w:val="22"/>
        </w:rPr>
      </w:pPr>
      <w:r w:rsidRPr="007077F8">
        <w:rPr>
          <w:sz w:val="24"/>
          <w:szCs w:val="24"/>
        </w:rPr>
        <w:t>本文在进行因子分析得出各公司的经营绩效后，利用计量软件</w:t>
      </w:r>
      <w:r w:rsidRPr="007077F8">
        <w:rPr>
          <w:sz w:val="24"/>
          <w:szCs w:val="24"/>
        </w:rPr>
        <w:t>Stata15</w:t>
      </w:r>
      <w:r w:rsidRPr="007077F8">
        <w:rPr>
          <w:sz w:val="24"/>
          <w:szCs w:val="24"/>
        </w:rPr>
        <w:t>对模型一中涉及的面板数据进行回归，结果如表</w:t>
      </w:r>
      <w:r w:rsidRPr="007077F8">
        <w:rPr>
          <w:sz w:val="24"/>
          <w:szCs w:val="24"/>
        </w:rPr>
        <w:t>4-7</w:t>
      </w:r>
      <w:r w:rsidRPr="007077F8">
        <w:rPr>
          <w:sz w:val="24"/>
          <w:szCs w:val="24"/>
        </w:rPr>
        <w:t>所示</w:t>
      </w:r>
      <w:r w:rsidRPr="007077F8">
        <w:rPr>
          <w:rFonts w:eastAsiaTheme="minorEastAsia"/>
          <w:szCs w:val="22"/>
        </w:rPr>
        <w:t xml:space="preserve"> </w:t>
      </w:r>
    </w:p>
    <w:p w14:paraId="0BA26246" w14:textId="77777777" w:rsidR="0020734D" w:rsidRPr="007077F8" w:rsidRDefault="0020734D" w:rsidP="0020734D">
      <w:pPr>
        <w:widowControl w:val="0"/>
        <w:tabs>
          <w:tab w:val="left" w:pos="3136"/>
        </w:tabs>
        <w:jc w:val="both"/>
        <w:rPr>
          <w:rFonts w:eastAsiaTheme="minorEastAsia"/>
          <w:szCs w:val="22"/>
        </w:rPr>
      </w:pPr>
    </w:p>
    <w:p w14:paraId="6A30EA48" w14:textId="77682D74" w:rsidR="00932D9F" w:rsidRPr="007077F8" w:rsidRDefault="00932D9F" w:rsidP="00932D9F">
      <w:pPr>
        <w:pStyle w:val="a9"/>
        <w:keepNext/>
        <w:jc w:val="center"/>
        <w:rPr>
          <w:rFonts w:ascii="Times New Roman" w:hAnsi="Times New Roman" w:cs="Times New Roman"/>
          <w:sz w:val="24"/>
          <w:szCs w:val="24"/>
        </w:rPr>
      </w:pPr>
      <w:r w:rsidRPr="007077F8">
        <w:rPr>
          <w:rFonts w:ascii="Times New Roman" w:hAnsi="Times New Roman" w:cs="Times New Roman"/>
          <w:sz w:val="24"/>
          <w:szCs w:val="24"/>
        </w:rPr>
        <w:t>表</w:t>
      </w:r>
      <w:r w:rsidRPr="007077F8">
        <w:rPr>
          <w:rFonts w:ascii="Times New Roman" w:hAnsi="Times New Roman" w:cs="Times New Roman"/>
          <w:sz w:val="24"/>
          <w:szCs w:val="24"/>
        </w:rPr>
        <w:t>4-</w:t>
      </w:r>
      <w:r w:rsidR="00A52469" w:rsidRPr="007077F8">
        <w:rPr>
          <w:rFonts w:ascii="Times New Roman" w:hAnsi="Times New Roman" w:cs="Times New Roman"/>
          <w:sz w:val="24"/>
          <w:szCs w:val="24"/>
        </w:rPr>
        <w:t>8</w:t>
      </w:r>
      <w:r w:rsidRPr="007077F8">
        <w:rPr>
          <w:rFonts w:ascii="Times New Roman" w:hAnsi="Times New Roman" w:cs="Times New Roman"/>
          <w:sz w:val="24"/>
          <w:szCs w:val="24"/>
        </w:rPr>
        <w:t xml:space="preserve"> </w:t>
      </w:r>
      <w:r w:rsidRPr="007077F8">
        <w:rPr>
          <w:rFonts w:ascii="Times New Roman" w:hAnsi="Times New Roman" w:cs="Times New Roman"/>
          <w:sz w:val="24"/>
          <w:szCs w:val="24"/>
        </w:rPr>
        <w:t>模型</w:t>
      </w:r>
      <w:proofErr w:type="gramStart"/>
      <w:r w:rsidRPr="007077F8">
        <w:rPr>
          <w:rFonts w:ascii="Times New Roman" w:hAnsi="Times New Roman" w:cs="Times New Roman"/>
          <w:sz w:val="24"/>
          <w:szCs w:val="24"/>
        </w:rPr>
        <w:t>一</w:t>
      </w:r>
      <w:proofErr w:type="gramEnd"/>
      <w:r w:rsidRPr="007077F8">
        <w:rPr>
          <w:rFonts w:ascii="Times New Roman" w:hAnsi="Times New Roman" w:cs="Times New Roman"/>
          <w:sz w:val="24"/>
          <w:szCs w:val="24"/>
        </w:rPr>
        <w:t>回归分析结果</w:t>
      </w:r>
    </w:p>
    <w:tbl>
      <w:tblPr>
        <w:tblW w:w="8402" w:type="dxa"/>
        <w:jc w:val="center"/>
        <w:tblLayout w:type="fixed"/>
        <w:tblCellMar>
          <w:left w:w="75" w:type="dxa"/>
          <w:right w:w="75" w:type="dxa"/>
        </w:tblCellMar>
        <w:tblLook w:val="0000" w:firstRow="0" w:lastRow="0" w:firstColumn="0" w:lastColumn="0" w:noHBand="0" w:noVBand="0"/>
      </w:tblPr>
      <w:tblGrid>
        <w:gridCol w:w="2372"/>
        <w:gridCol w:w="3015"/>
        <w:gridCol w:w="3015"/>
      </w:tblGrid>
      <w:tr w:rsidR="006A6B01" w:rsidRPr="001F369B" w14:paraId="25ED36DE" w14:textId="04B5CDA6" w:rsidTr="006A6B01">
        <w:trPr>
          <w:jc w:val="center"/>
        </w:trPr>
        <w:tc>
          <w:tcPr>
            <w:tcW w:w="2372" w:type="dxa"/>
            <w:tcBorders>
              <w:top w:val="single" w:sz="6" w:space="0" w:color="auto"/>
              <w:left w:val="nil"/>
              <w:bottom w:val="nil"/>
              <w:right w:val="nil"/>
            </w:tcBorders>
          </w:tcPr>
          <w:p w14:paraId="1BE3F5D7" w14:textId="77777777" w:rsidR="006A6B01" w:rsidRPr="001F369B" w:rsidRDefault="006A6B01" w:rsidP="00317CBD">
            <w:pPr>
              <w:widowControl w:val="0"/>
              <w:autoSpaceDE w:val="0"/>
              <w:autoSpaceDN w:val="0"/>
              <w:adjustRightInd w:val="0"/>
              <w:jc w:val="center"/>
              <w:rPr>
                <w:kern w:val="0"/>
                <w:szCs w:val="21"/>
              </w:rPr>
            </w:pPr>
            <w:bookmarkStart w:id="49" w:name="_Hlk102540974"/>
          </w:p>
        </w:tc>
        <w:tc>
          <w:tcPr>
            <w:tcW w:w="3015" w:type="dxa"/>
            <w:tcBorders>
              <w:top w:val="single" w:sz="6" w:space="0" w:color="auto"/>
              <w:left w:val="nil"/>
              <w:bottom w:val="nil"/>
              <w:right w:val="nil"/>
            </w:tcBorders>
          </w:tcPr>
          <w:p w14:paraId="0A5EFFD9" w14:textId="116A1795" w:rsidR="006A6B01" w:rsidRPr="001F369B" w:rsidRDefault="006A6B01" w:rsidP="00317CBD">
            <w:pPr>
              <w:widowControl w:val="0"/>
              <w:autoSpaceDE w:val="0"/>
              <w:autoSpaceDN w:val="0"/>
              <w:adjustRightInd w:val="0"/>
              <w:jc w:val="center"/>
              <w:rPr>
                <w:kern w:val="0"/>
                <w:szCs w:val="21"/>
              </w:rPr>
            </w:pPr>
            <w:r>
              <w:rPr>
                <w:rFonts w:hint="eastAsia"/>
                <w:kern w:val="0"/>
                <w:szCs w:val="21"/>
              </w:rPr>
              <w:t>单变量分析</w:t>
            </w:r>
          </w:p>
        </w:tc>
        <w:tc>
          <w:tcPr>
            <w:tcW w:w="3015" w:type="dxa"/>
            <w:tcBorders>
              <w:top w:val="single" w:sz="6" w:space="0" w:color="auto"/>
              <w:left w:val="nil"/>
              <w:bottom w:val="nil"/>
              <w:right w:val="nil"/>
            </w:tcBorders>
          </w:tcPr>
          <w:p w14:paraId="135B0576" w14:textId="0ADE39E0" w:rsidR="006A6B01" w:rsidRPr="001F369B" w:rsidRDefault="006A6B01" w:rsidP="00317CBD">
            <w:pPr>
              <w:widowControl w:val="0"/>
              <w:autoSpaceDE w:val="0"/>
              <w:autoSpaceDN w:val="0"/>
              <w:adjustRightInd w:val="0"/>
              <w:jc w:val="center"/>
              <w:rPr>
                <w:kern w:val="0"/>
                <w:szCs w:val="21"/>
              </w:rPr>
            </w:pPr>
            <w:r w:rsidRPr="001F369B">
              <w:rPr>
                <w:kern w:val="0"/>
                <w:szCs w:val="21"/>
              </w:rPr>
              <w:t>回归分析</w:t>
            </w:r>
          </w:p>
        </w:tc>
      </w:tr>
      <w:tr w:rsidR="006A6B01" w:rsidRPr="001F369B" w14:paraId="7076B5D9" w14:textId="6B4114BD" w:rsidTr="006A6B01">
        <w:trPr>
          <w:jc w:val="center"/>
        </w:trPr>
        <w:tc>
          <w:tcPr>
            <w:tcW w:w="2372" w:type="dxa"/>
            <w:tcBorders>
              <w:top w:val="nil"/>
              <w:left w:val="nil"/>
              <w:bottom w:val="single" w:sz="6" w:space="0" w:color="auto"/>
              <w:right w:val="nil"/>
            </w:tcBorders>
          </w:tcPr>
          <w:p w14:paraId="185EA291" w14:textId="77777777" w:rsidR="006A6B01" w:rsidRPr="001F369B" w:rsidRDefault="006A6B01" w:rsidP="00317CBD">
            <w:pPr>
              <w:widowControl w:val="0"/>
              <w:autoSpaceDE w:val="0"/>
              <w:autoSpaceDN w:val="0"/>
              <w:adjustRightInd w:val="0"/>
              <w:jc w:val="center"/>
              <w:rPr>
                <w:kern w:val="0"/>
                <w:szCs w:val="21"/>
              </w:rPr>
            </w:pPr>
            <w:r w:rsidRPr="001F369B">
              <w:rPr>
                <w:kern w:val="0"/>
                <w:szCs w:val="21"/>
              </w:rPr>
              <w:t>VARIABLES</w:t>
            </w:r>
          </w:p>
        </w:tc>
        <w:tc>
          <w:tcPr>
            <w:tcW w:w="3015" w:type="dxa"/>
            <w:tcBorders>
              <w:top w:val="nil"/>
              <w:left w:val="nil"/>
              <w:bottom w:val="single" w:sz="6" w:space="0" w:color="auto"/>
              <w:right w:val="nil"/>
            </w:tcBorders>
          </w:tcPr>
          <w:p w14:paraId="3A83C24B" w14:textId="2E177065" w:rsidR="006A6B01" w:rsidRPr="001F369B" w:rsidRDefault="006A6B01" w:rsidP="00317CBD">
            <w:pPr>
              <w:widowControl w:val="0"/>
              <w:autoSpaceDE w:val="0"/>
              <w:autoSpaceDN w:val="0"/>
              <w:adjustRightInd w:val="0"/>
              <w:jc w:val="center"/>
              <w:rPr>
                <w:kern w:val="0"/>
                <w:szCs w:val="21"/>
              </w:rPr>
            </w:pPr>
            <w:r>
              <w:rPr>
                <w:rFonts w:hint="eastAsia"/>
                <w:kern w:val="0"/>
                <w:szCs w:val="21"/>
              </w:rPr>
              <w:t>P</w:t>
            </w:r>
          </w:p>
        </w:tc>
        <w:tc>
          <w:tcPr>
            <w:tcW w:w="3015" w:type="dxa"/>
            <w:tcBorders>
              <w:top w:val="nil"/>
              <w:left w:val="nil"/>
              <w:bottom w:val="single" w:sz="6" w:space="0" w:color="auto"/>
              <w:right w:val="nil"/>
            </w:tcBorders>
          </w:tcPr>
          <w:p w14:paraId="018F45D5" w14:textId="7989E785" w:rsidR="006A6B01" w:rsidRPr="001F369B" w:rsidRDefault="006A6B01" w:rsidP="00317CBD">
            <w:pPr>
              <w:widowControl w:val="0"/>
              <w:autoSpaceDE w:val="0"/>
              <w:autoSpaceDN w:val="0"/>
              <w:adjustRightInd w:val="0"/>
              <w:jc w:val="center"/>
              <w:rPr>
                <w:kern w:val="0"/>
                <w:szCs w:val="21"/>
              </w:rPr>
            </w:pPr>
            <w:r w:rsidRPr="001F369B">
              <w:rPr>
                <w:kern w:val="0"/>
                <w:szCs w:val="21"/>
              </w:rPr>
              <w:t>P</w:t>
            </w:r>
          </w:p>
        </w:tc>
      </w:tr>
      <w:tr w:rsidR="006A6B01" w:rsidRPr="001F369B" w14:paraId="00F67F30" w14:textId="45A75728" w:rsidTr="006A6B01">
        <w:trPr>
          <w:jc w:val="center"/>
        </w:trPr>
        <w:tc>
          <w:tcPr>
            <w:tcW w:w="2372" w:type="dxa"/>
            <w:tcBorders>
              <w:top w:val="nil"/>
              <w:left w:val="nil"/>
              <w:bottom w:val="nil"/>
              <w:right w:val="nil"/>
            </w:tcBorders>
          </w:tcPr>
          <w:p w14:paraId="152B2BE3" w14:textId="77777777" w:rsidR="006A6B01" w:rsidRPr="001F369B" w:rsidRDefault="006A6B01" w:rsidP="00317CBD">
            <w:pPr>
              <w:widowControl w:val="0"/>
              <w:autoSpaceDE w:val="0"/>
              <w:autoSpaceDN w:val="0"/>
              <w:adjustRightInd w:val="0"/>
              <w:jc w:val="center"/>
              <w:rPr>
                <w:kern w:val="0"/>
                <w:szCs w:val="21"/>
              </w:rPr>
            </w:pPr>
          </w:p>
        </w:tc>
        <w:tc>
          <w:tcPr>
            <w:tcW w:w="3015" w:type="dxa"/>
            <w:tcBorders>
              <w:top w:val="nil"/>
              <w:left w:val="nil"/>
              <w:bottom w:val="nil"/>
              <w:right w:val="nil"/>
            </w:tcBorders>
          </w:tcPr>
          <w:p w14:paraId="78EB2D10" w14:textId="77777777" w:rsidR="006A6B01" w:rsidRPr="001F369B" w:rsidRDefault="006A6B01" w:rsidP="00317CBD">
            <w:pPr>
              <w:widowControl w:val="0"/>
              <w:autoSpaceDE w:val="0"/>
              <w:autoSpaceDN w:val="0"/>
              <w:adjustRightInd w:val="0"/>
              <w:jc w:val="center"/>
              <w:rPr>
                <w:kern w:val="0"/>
                <w:szCs w:val="21"/>
              </w:rPr>
            </w:pPr>
          </w:p>
        </w:tc>
        <w:tc>
          <w:tcPr>
            <w:tcW w:w="3015" w:type="dxa"/>
            <w:tcBorders>
              <w:top w:val="nil"/>
              <w:left w:val="nil"/>
              <w:bottom w:val="nil"/>
              <w:right w:val="nil"/>
            </w:tcBorders>
          </w:tcPr>
          <w:p w14:paraId="343F719E" w14:textId="6BC17D27" w:rsidR="006A6B01" w:rsidRPr="001F369B" w:rsidRDefault="006A6B01" w:rsidP="00317CBD">
            <w:pPr>
              <w:widowControl w:val="0"/>
              <w:autoSpaceDE w:val="0"/>
              <w:autoSpaceDN w:val="0"/>
              <w:adjustRightInd w:val="0"/>
              <w:jc w:val="center"/>
              <w:rPr>
                <w:kern w:val="0"/>
                <w:szCs w:val="21"/>
              </w:rPr>
            </w:pPr>
          </w:p>
        </w:tc>
      </w:tr>
      <w:tr w:rsidR="006A6B01" w:rsidRPr="001F369B" w14:paraId="6A50CB50" w14:textId="63879F53" w:rsidTr="006A6B01">
        <w:trPr>
          <w:jc w:val="center"/>
        </w:trPr>
        <w:tc>
          <w:tcPr>
            <w:tcW w:w="2372" w:type="dxa"/>
            <w:tcBorders>
              <w:top w:val="nil"/>
              <w:left w:val="nil"/>
              <w:bottom w:val="nil"/>
              <w:right w:val="nil"/>
            </w:tcBorders>
          </w:tcPr>
          <w:p w14:paraId="0B79FE2D" w14:textId="77777777" w:rsidR="006A6B01" w:rsidRPr="001F369B" w:rsidRDefault="006A6B01" w:rsidP="006A6B01">
            <w:pPr>
              <w:widowControl w:val="0"/>
              <w:autoSpaceDE w:val="0"/>
              <w:autoSpaceDN w:val="0"/>
              <w:adjustRightInd w:val="0"/>
              <w:jc w:val="center"/>
              <w:rPr>
                <w:kern w:val="0"/>
                <w:szCs w:val="21"/>
              </w:rPr>
            </w:pPr>
            <w:r w:rsidRPr="001F369B">
              <w:rPr>
                <w:kern w:val="0"/>
                <w:szCs w:val="21"/>
              </w:rPr>
              <w:t>FL</w:t>
            </w:r>
          </w:p>
        </w:tc>
        <w:tc>
          <w:tcPr>
            <w:tcW w:w="3015" w:type="dxa"/>
            <w:tcBorders>
              <w:top w:val="nil"/>
              <w:left w:val="nil"/>
              <w:bottom w:val="nil"/>
              <w:right w:val="nil"/>
            </w:tcBorders>
          </w:tcPr>
          <w:p w14:paraId="5A24EB2B" w14:textId="1FD67208" w:rsidR="006A6B01" w:rsidRPr="001F369B" w:rsidRDefault="006A6B01" w:rsidP="006A6B01">
            <w:pPr>
              <w:widowControl w:val="0"/>
              <w:autoSpaceDE w:val="0"/>
              <w:autoSpaceDN w:val="0"/>
              <w:adjustRightInd w:val="0"/>
              <w:jc w:val="center"/>
              <w:rPr>
                <w:kern w:val="0"/>
                <w:szCs w:val="21"/>
              </w:rPr>
            </w:pPr>
            <w:r w:rsidRPr="001E5FDE">
              <w:t>-16.344***</w:t>
            </w:r>
          </w:p>
        </w:tc>
        <w:tc>
          <w:tcPr>
            <w:tcW w:w="3015" w:type="dxa"/>
            <w:tcBorders>
              <w:top w:val="nil"/>
              <w:left w:val="nil"/>
              <w:bottom w:val="nil"/>
              <w:right w:val="nil"/>
            </w:tcBorders>
          </w:tcPr>
          <w:p w14:paraId="6218BE7E" w14:textId="712CAE3A" w:rsidR="006A6B01" w:rsidRPr="001F369B" w:rsidRDefault="006A6B01" w:rsidP="006A6B01">
            <w:pPr>
              <w:widowControl w:val="0"/>
              <w:autoSpaceDE w:val="0"/>
              <w:autoSpaceDN w:val="0"/>
              <w:adjustRightInd w:val="0"/>
              <w:jc w:val="center"/>
              <w:rPr>
                <w:kern w:val="0"/>
                <w:szCs w:val="21"/>
              </w:rPr>
            </w:pPr>
            <w:r w:rsidRPr="001F369B">
              <w:rPr>
                <w:kern w:val="0"/>
                <w:szCs w:val="21"/>
              </w:rPr>
              <w:t>-0.471***</w:t>
            </w:r>
          </w:p>
        </w:tc>
      </w:tr>
      <w:tr w:rsidR="006A6B01" w:rsidRPr="001F369B" w14:paraId="13A872E0" w14:textId="1FE2A6BA" w:rsidTr="006A6B01">
        <w:trPr>
          <w:jc w:val="center"/>
        </w:trPr>
        <w:tc>
          <w:tcPr>
            <w:tcW w:w="2372" w:type="dxa"/>
            <w:tcBorders>
              <w:top w:val="nil"/>
              <w:left w:val="nil"/>
              <w:bottom w:val="nil"/>
              <w:right w:val="nil"/>
            </w:tcBorders>
          </w:tcPr>
          <w:p w14:paraId="3894B4FF" w14:textId="77777777" w:rsidR="006A6B01" w:rsidRPr="001F369B" w:rsidRDefault="006A6B01" w:rsidP="006A6B01">
            <w:pPr>
              <w:widowControl w:val="0"/>
              <w:autoSpaceDE w:val="0"/>
              <w:autoSpaceDN w:val="0"/>
              <w:adjustRightInd w:val="0"/>
              <w:jc w:val="center"/>
              <w:rPr>
                <w:kern w:val="0"/>
                <w:szCs w:val="21"/>
              </w:rPr>
            </w:pPr>
          </w:p>
        </w:tc>
        <w:tc>
          <w:tcPr>
            <w:tcW w:w="3015" w:type="dxa"/>
            <w:tcBorders>
              <w:top w:val="nil"/>
              <w:left w:val="nil"/>
              <w:bottom w:val="nil"/>
              <w:right w:val="nil"/>
            </w:tcBorders>
          </w:tcPr>
          <w:p w14:paraId="2D173305" w14:textId="00E15ABA" w:rsidR="006A6B01" w:rsidRPr="001F369B" w:rsidRDefault="006A6B01" w:rsidP="006A6B01">
            <w:pPr>
              <w:widowControl w:val="0"/>
              <w:autoSpaceDE w:val="0"/>
              <w:autoSpaceDN w:val="0"/>
              <w:adjustRightInd w:val="0"/>
              <w:jc w:val="center"/>
              <w:rPr>
                <w:kern w:val="0"/>
                <w:szCs w:val="21"/>
              </w:rPr>
            </w:pPr>
            <w:r w:rsidRPr="001E5FDE">
              <w:t>(-13.37)</w:t>
            </w:r>
          </w:p>
        </w:tc>
        <w:tc>
          <w:tcPr>
            <w:tcW w:w="3015" w:type="dxa"/>
            <w:tcBorders>
              <w:top w:val="nil"/>
              <w:left w:val="nil"/>
              <w:bottom w:val="nil"/>
              <w:right w:val="nil"/>
            </w:tcBorders>
          </w:tcPr>
          <w:p w14:paraId="3BF07AEC" w14:textId="555EB373" w:rsidR="006A6B01" w:rsidRPr="001F369B" w:rsidRDefault="006A6B01" w:rsidP="006A6B01">
            <w:pPr>
              <w:widowControl w:val="0"/>
              <w:autoSpaceDE w:val="0"/>
              <w:autoSpaceDN w:val="0"/>
              <w:adjustRightInd w:val="0"/>
              <w:jc w:val="center"/>
              <w:rPr>
                <w:kern w:val="0"/>
                <w:szCs w:val="21"/>
              </w:rPr>
            </w:pPr>
            <w:r w:rsidRPr="001F369B">
              <w:rPr>
                <w:kern w:val="0"/>
                <w:szCs w:val="21"/>
              </w:rPr>
              <w:t>(-8.93)</w:t>
            </w:r>
          </w:p>
        </w:tc>
      </w:tr>
      <w:tr w:rsidR="006A6B01" w:rsidRPr="001F369B" w14:paraId="44C8D608" w14:textId="36CFB325" w:rsidTr="006A6B01">
        <w:trPr>
          <w:jc w:val="center"/>
        </w:trPr>
        <w:tc>
          <w:tcPr>
            <w:tcW w:w="2372" w:type="dxa"/>
            <w:tcBorders>
              <w:top w:val="nil"/>
              <w:left w:val="nil"/>
              <w:bottom w:val="nil"/>
              <w:right w:val="nil"/>
            </w:tcBorders>
          </w:tcPr>
          <w:p w14:paraId="404BA543" w14:textId="77777777" w:rsidR="006A6B01" w:rsidRPr="001F369B" w:rsidRDefault="006A6B01" w:rsidP="006600DF">
            <w:pPr>
              <w:widowControl w:val="0"/>
              <w:autoSpaceDE w:val="0"/>
              <w:autoSpaceDN w:val="0"/>
              <w:adjustRightInd w:val="0"/>
              <w:jc w:val="center"/>
              <w:rPr>
                <w:kern w:val="0"/>
                <w:szCs w:val="21"/>
              </w:rPr>
            </w:pPr>
            <w:proofErr w:type="spellStart"/>
            <w:r w:rsidRPr="001F369B">
              <w:rPr>
                <w:kern w:val="0"/>
                <w:szCs w:val="21"/>
              </w:rPr>
              <w:t>lnTA</w:t>
            </w:r>
            <w:proofErr w:type="spellEnd"/>
          </w:p>
        </w:tc>
        <w:tc>
          <w:tcPr>
            <w:tcW w:w="3015" w:type="dxa"/>
            <w:tcBorders>
              <w:top w:val="nil"/>
              <w:left w:val="nil"/>
              <w:bottom w:val="nil"/>
              <w:right w:val="nil"/>
            </w:tcBorders>
          </w:tcPr>
          <w:p w14:paraId="093A583E" w14:textId="77777777" w:rsidR="006A6B01" w:rsidRPr="001F369B" w:rsidRDefault="006A6B01" w:rsidP="006600DF">
            <w:pPr>
              <w:widowControl w:val="0"/>
              <w:autoSpaceDE w:val="0"/>
              <w:autoSpaceDN w:val="0"/>
              <w:adjustRightInd w:val="0"/>
              <w:jc w:val="center"/>
              <w:rPr>
                <w:kern w:val="0"/>
                <w:szCs w:val="21"/>
              </w:rPr>
            </w:pPr>
          </w:p>
        </w:tc>
        <w:tc>
          <w:tcPr>
            <w:tcW w:w="3015" w:type="dxa"/>
            <w:tcBorders>
              <w:top w:val="nil"/>
              <w:left w:val="nil"/>
              <w:bottom w:val="nil"/>
              <w:right w:val="nil"/>
            </w:tcBorders>
          </w:tcPr>
          <w:p w14:paraId="310FC36C" w14:textId="6E0D2466" w:rsidR="006A6B01" w:rsidRPr="001F369B" w:rsidRDefault="006A6B01" w:rsidP="006600DF">
            <w:pPr>
              <w:widowControl w:val="0"/>
              <w:autoSpaceDE w:val="0"/>
              <w:autoSpaceDN w:val="0"/>
              <w:adjustRightInd w:val="0"/>
              <w:jc w:val="center"/>
              <w:rPr>
                <w:kern w:val="0"/>
                <w:szCs w:val="21"/>
              </w:rPr>
            </w:pPr>
            <w:r w:rsidRPr="001F369B">
              <w:rPr>
                <w:kern w:val="0"/>
                <w:szCs w:val="21"/>
              </w:rPr>
              <w:t>0.037***</w:t>
            </w:r>
          </w:p>
        </w:tc>
      </w:tr>
      <w:tr w:rsidR="006A6B01" w:rsidRPr="001F369B" w14:paraId="76DF78CC" w14:textId="15C01D35" w:rsidTr="006A6B01">
        <w:trPr>
          <w:jc w:val="center"/>
        </w:trPr>
        <w:tc>
          <w:tcPr>
            <w:tcW w:w="2372" w:type="dxa"/>
            <w:tcBorders>
              <w:top w:val="nil"/>
              <w:left w:val="nil"/>
              <w:bottom w:val="nil"/>
              <w:right w:val="nil"/>
            </w:tcBorders>
          </w:tcPr>
          <w:p w14:paraId="67C7DBE7" w14:textId="77777777" w:rsidR="006A6B01" w:rsidRPr="001F369B" w:rsidRDefault="006A6B01" w:rsidP="006600DF">
            <w:pPr>
              <w:widowControl w:val="0"/>
              <w:autoSpaceDE w:val="0"/>
              <w:autoSpaceDN w:val="0"/>
              <w:adjustRightInd w:val="0"/>
              <w:jc w:val="center"/>
              <w:rPr>
                <w:kern w:val="0"/>
                <w:szCs w:val="21"/>
              </w:rPr>
            </w:pPr>
          </w:p>
        </w:tc>
        <w:tc>
          <w:tcPr>
            <w:tcW w:w="3015" w:type="dxa"/>
            <w:tcBorders>
              <w:top w:val="nil"/>
              <w:left w:val="nil"/>
              <w:bottom w:val="nil"/>
              <w:right w:val="nil"/>
            </w:tcBorders>
          </w:tcPr>
          <w:p w14:paraId="2D51C905" w14:textId="77777777" w:rsidR="006A6B01" w:rsidRPr="001F369B" w:rsidRDefault="006A6B01" w:rsidP="006600DF">
            <w:pPr>
              <w:widowControl w:val="0"/>
              <w:autoSpaceDE w:val="0"/>
              <w:autoSpaceDN w:val="0"/>
              <w:adjustRightInd w:val="0"/>
              <w:jc w:val="center"/>
              <w:rPr>
                <w:kern w:val="0"/>
                <w:szCs w:val="21"/>
              </w:rPr>
            </w:pPr>
          </w:p>
        </w:tc>
        <w:tc>
          <w:tcPr>
            <w:tcW w:w="3015" w:type="dxa"/>
            <w:tcBorders>
              <w:top w:val="nil"/>
              <w:left w:val="nil"/>
              <w:bottom w:val="nil"/>
              <w:right w:val="nil"/>
            </w:tcBorders>
          </w:tcPr>
          <w:p w14:paraId="794C1571" w14:textId="1E57E751" w:rsidR="006A6B01" w:rsidRPr="001F369B" w:rsidRDefault="006A6B01" w:rsidP="006600DF">
            <w:pPr>
              <w:widowControl w:val="0"/>
              <w:autoSpaceDE w:val="0"/>
              <w:autoSpaceDN w:val="0"/>
              <w:adjustRightInd w:val="0"/>
              <w:jc w:val="center"/>
              <w:rPr>
                <w:kern w:val="0"/>
                <w:szCs w:val="21"/>
              </w:rPr>
            </w:pPr>
            <w:r w:rsidRPr="001F369B">
              <w:rPr>
                <w:kern w:val="0"/>
                <w:szCs w:val="21"/>
              </w:rPr>
              <w:t>(5.79)</w:t>
            </w:r>
          </w:p>
        </w:tc>
      </w:tr>
      <w:tr w:rsidR="006A6B01" w:rsidRPr="001F369B" w14:paraId="17127922" w14:textId="0E710E69" w:rsidTr="006A6B01">
        <w:trPr>
          <w:jc w:val="center"/>
        </w:trPr>
        <w:tc>
          <w:tcPr>
            <w:tcW w:w="2372" w:type="dxa"/>
            <w:tcBorders>
              <w:top w:val="nil"/>
              <w:left w:val="nil"/>
              <w:bottom w:val="nil"/>
              <w:right w:val="nil"/>
            </w:tcBorders>
          </w:tcPr>
          <w:p w14:paraId="762A27E9" w14:textId="77777777" w:rsidR="006A6B01" w:rsidRPr="001F369B" w:rsidRDefault="006A6B01" w:rsidP="002E7124">
            <w:pPr>
              <w:widowControl w:val="0"/>
              <w:autoSpaceDE w:val="0"/>
              <w:autoSpaceDN w:val="0"/>
              <w:adjustRightInd w:val="0"/>
              <w:jc w:val="center"/>
              <w:rPr>
                <w:kern w:val="0"/>
                <w:szCs w:val="21"/>
              </w:rPr>
            </w:pPr>
            <w:r w:rsidRPr="001F369B">
              <w:rPr>
                <w:kern w:val="0"/>
                <w:szCs w:val="21"/>
              </w:rPr>
              <w:t>OC</w:t>
            </w:r>
          </w:p>
        </w:tc>
        <w:tc>
          <w:tcPr>
            <w:tcW w:w="3015" w:type="dxa"/>
            <w:tcBorders>
              <w:top w:val="nil"/>
              <w:left w:val="nil"/>
              <w:bottom w:val="nil"/>
              <w:right w:val="nil"/>
            </w:tcBorders>
          </w:tcPr>
          <w:p w14:paraId="61A7A1DB" w14:textId="77777777" w:rsidR="006A6B01" w:rsidRPr="001F369B" w:rsidRDefault="006A6B01" w:rsidP="002E7124">
            <w:pPr>
              <w:widowControl w:val="0"/>
              <w:autoSpaceDE w:val="0"/>
              <w:autoSpaceDN w:val="0"/>
              <w:adjustRightInd w:val="0"/>
              <w:jc w:val="center"/>
              <w:rPr>
                <w:kern w:val="0"/>
                <w:szCs w:val="21"/>
              </w:rPr>
            </w:pPr>
          </w:p>
        </w:tc>
        <w:tc>
          <w:tcPr>
            <w:tcW w:w="3015" w:type="dxa"/>
            <w:tcBorders>
              <w:top w:val="nil"/>
              <w:left w:val="nil"/>
              <w:bottom w:val="nil"/>
              <w:right w:val="nil"/>
            </w:tcBorders>
          </w:tcPr>
          <w:p w14:paraId="4A4A14F3" w14:textId="3599A04E" w:rsidR="006A6B01" w:rsidRPr="001F369B" w:rsidRDefault="006A6B01" w:rsidP="002E7124">
            <w:pPr>
              <w:widowControl w:val="0"/>
              <w:autoSpaceDE w:val="0"/>
              <w:autoSpaceDN w:val="0"/>
              <w:adjustRightInd w:val="0"/>
              <w:jc w:val="center"/>
              <w:rPr>
                <w:kern w:val="0"/>
                <w:szCs w:val="21"/>
              </w:rPr>
            </w:pPr>
            <w:r w:rsidRPr="001F369B">
              <w:rPr>
                <w:kern w:val="0"/>
                <w:szCs w:val="21"/>
              </w:rPr>
              <w:t>0.135***</w:t>
            </w:r>
          </w:p>
        </w:tc>
      </w:tr>
      <w:tr w:rsidR="006A6B01" w:rsidRPr="001F369B" w14:paraId="48FCABA2" w14:textId="6DFB8BB2" w:rsidTr="006A6B01">
        <w:trPr>
          <w:jc w:val="center"/>
        </w:trPr>
        <w:tc>
          <w:tcPr>
            <w:tcW w:w="2372" w:type="dxa"/>
            <w:tcBorders>
              <w:top w:val="nil"/>
              <w:left w:val="nil"/>
              <w:bottom w:val="nil"/>
              <w:right w:val="nil"/>
            </w:tcBorders>
          </w:tcPr>
          <w:p w14:paraId="3ABDD270" w14:textId="77777777" w:rsidR="006A6B01" w:rsidRPr="001F369B" w:rsidRDefault="006A6B01" w:rsidP="002E7124">
            <w:pPr>
              <w:widowControl w:val="0"/>
              <w:autoSpaceDE w:val="0"/>
              <w:autoSpaceDN w:val="0"/>
              <w:adjustRightInd w:val="0"/>
              <w:jc w:val="center"/>
              <w:rPr>
                <w:kern w:val="0"/>
                <w:szCs w:val="21"/>
              </w:rPr>
            </w:pPr>
          </w:p>
        </w:tc>
        <w:tc>
          <w:tcPr>
            <w:tcW w:w="3015" w:type="dxa"/>
            <w:tcBorders>
              <w:top w:val="nil"/>
              <w:left w:val="nil"/>
              <w:bottom w:val="nil"/>
              <w:right w:val="nil"/>
            </w:tcBorders>
          </w:tcPr>
          <w:p w14:paraId="53277957" w14:textId="77777777" w:rsidR="006A6B01" w:rsidRPr="001F369B" w:rsidRDefault="006A6B01" w:rsidP="002E7124">
            <w:pPr>
              <w:widowControl w:val="0"/>
              <w:autoSpaceDE w:val="0"/>
              <w:autoSpaceDN w:val="0"/>
              <w:adjustRightInd w:val="0"/>
              <w:jc w:val="center"/>
              <w:rPr>
                <w:kern w:val="0"/>
                <w:szCs w:val="21"/>
              </w:rPr>
            </w:pPr>
          </w:p>
        </w:tc>
        <w:tc>
          <w:tcPr>
            <w:tcW w:w="3015" w:type="dxa"/>
            <w:tcBorders>
              <w:top w:val="nil"/>
              <w:left w:val="nil"/>
              <w:bottom w:val="nil"/>
              <w:right w:val="nil"/>
            </w:tcBorders>
          </w:tcPr>
          <w:p w14:paraId="1F3ED84C" w14:textId="76F9405F" w:rsidR="006A6B01" w:rsidRPr="001F369B" w:rsidRDefault="006A6B01" w:rsidP="002E7124">
            <w:pPr>
              <w:widowControl w:val="0"/>
              <w:autoSpaceDE w:val="0"/>
              <w:autoSpaceDN w:val="0"/>
              <w:adjustRightInd w:val="0"/>
              <w:jc w:val="center"/>
              <w:rPr>
                <w:kern w:val="0"/>
                <w:szCs w:val="21"/>
              </w:rPr>
            </w:pPr>
            <w:r w:rsidRPr="001F369B">
              <w:rPr>
                <w:kern w:val="0"/>
                <w:szCs w:val="21"/>
              </w:rPr>
              <w:t>(2.63)</w:t>
            </w:r>
          </w:p>
        </w:tc>
      </w:tr>
      <w:tr w:rsidR="006A6B01" w:rsidRPr="001F369B" w14:paraId="729A9448" w14:textId="21A9108A" w:rsidTr="006A6B01">
        <w:trPr>
          <w:jc w:val="center"/>
        </w:trPr>
        <w:tc>
          <w:tcPr>
            <w:tcW w:w="2372" w:type="dxa"/>
            <w:tcBorders>
              <w:top w:val="nil"/>
              <w:left w:val="nil"/>
              <w:bottom w:val="nil"/>
              <w:right w:val="nil"/>
            </w:tcBorders>
          </w:tcPr>
          <w:p w14:paraId="20513F65" w14:textId="77777777" w:rsidR="006A6B01" w:rsidRPr="001F369B" w:rsidRDefault="006A6B01" w:rsidP="002E7124">
            <w:pPr>
              <w:widowControl w:val="0"/>
              <w:autoSpaceDE w:val="0"/>
              <w:autoSpaceDN w:val="0"/>
              <w:adjustRightInd w:val="0"/>
              <w:jc w:val="center"/>
              <w:rPr>
                <w:kern w:val="0"/>
                <w:szCs w:val="21"/>
              </w:rPr>
            </w:pPr>
            <w:r w:rsidRPr="001F369B">
              <w:rPr>
                <w:kern w:val="0"/>
                <w:szCs w:val="21"/>
              </w:rPr>
              <w:t>OS</w:t>
            </w:r>
          </w:p>
        </w:tc>
        <w:tc>
          <w:tcPr>
            <w:tcW w:w="3015" w:type="dxa"/>
            <w:tcBorders>
              <w:top w:val="nil"/>
              <w:left w:val="nil"/>
              <w:bottom w:val="nil"/>
              <w:right w:val="nil"/>
            </w:tcBorders>
          </w:tcPr>
          <w:p w14:paraId="0416B639" w14:textId="77777777" w:rsidR="006A6B01" w:rsidRPr="001F369B" w:rsidRDefault="006A6B01" w:rsidP="002E7124">
            <w:pPr>
              <w:widowControl w:val="0"/>
              <w:autoSpaceDE w:val="0"/>
              <w:autoSpaceDN w:val="0"/>
              <w:adjustRightInd w:val="0"/>
              <w:jc w:val="center"/>
              <w:rPr>
                <w:kern w:val="0"/>
                <w:szCs w:val="21"/>
              </w:rPr>
            </w:pPr>
          </w:p>
        </w:tc>
        <w:tc>
          <w:tcPr>
            <w:tcW w:w="3015" w:type="dxa"/>
            <w:tcBorders>
              <w:top w:val="nil"/>
              <w:left w:val="nil"/>
              <w:bottom w:val="nil"/>
              <w:right w:val="nil"/>
            </w:tcBorders>
          </w:tcPr>
          <w:p w14:paraId="67F9BB7D" w14:textId="2C66F020" w:rsidR="006A6B01" w:rsidRPr="001F369B" w:rsidRDefault="006A6B01" w:rsidP="002E7124">
            <w:pPr>
              <w:widowControl w:val="0"/>
              <w:autoSpaceDE w:val="0"/>
              <w:autoSpaceDN w:val="0"/>
              <w:adjustRightInd w:val="0"/>
              <w:jc w:val="center"/>
              <w:rPr>
                <w:kern w:val="0"/>
                <w:szCs w:val="21"/>
              </w:rPr>
            </w:pPr>
            <w:r w:rsidRPr="001F369B">
              <w:rPr>
                <w:kern w:val="0"/>
                <w:szCs w:val="21"/>
              </w:rPr>
              <w:t>0.017</w:t>
            </w:r>
          </w:p>
        </w:tc>
      </w:tr>
      <w:tr w:rsidR="006A6B01" w:rsidRPr="001F369B" w14:paraId="0D0EDC3F" w14:textId="194C1E71" w:rsidTr="006A6B01">
        <w:trPr>
          <w:jc w:val="center"/>
        </w:trPr>
        <w:tc>
          <w:tcPr>
            <w:tcW w:w="2372" w:type="dxa"/>
            <w:tcBorders>
              <w:top w:val="nil"/>
              <w:left w:val="nil"/>
              <w:bottom w:val="nil"/>
              <w:right w:val="nil"/>
            </w:tcBorders>
          </w:tcPr>
          <w:p w14:paraId="2F37813F" w14:textId="77777777" w:rsidR="006A6B01" w:rsidRPr="001F369B" w:rsidRDefault="006A6B01" w:rsidP="002E7124">
            <w:pPr>
              <w:widowControl w:val="0"/>
              <w:autoSpaceDE w:val="0"/>
              <w:autoSpaceDN w:val="0"/>
              <w:adjustRightInd w:val="0"/>
              <w:jc w:val="center"/>
              <w:rPr>
                <w:kern w:val="0"/>
                <w:szCs w:val="21"/>
              </w:rPr>
            </w:pPr>
          </w:p>
        </w:tc>
        <w:tc>
          <w:tcPr>
            <w:tcW w:w="3015" w:type="dxa"/>
            <w:tcBorders>
              <w:top w:val="nil"/>
              <w:left w:val="nil"/>
              <w:bottom w:val="nil"/>
              <w:right w:val="nil"/>
            </w:tcBorders>
          </w:tcPr>
          <w:p w14:paraId="5D7185E6" w14:textId="77777777" w:rsidR="006A6B01" w:rsidRPr="001F369B" w:rsidRDefault="006A6B01" w:rsidP="002E7124">
            <w:pPr>
              <w:widowControl w:val="0"/>
              <w:autoSpaceDE w:val="0"/>
              <w:autoSpaceDN w:val="0"/>
              <w:adjustRightInd w:val="0"/>
              <w:jc w:val="center"/>
              <w:rPr>
                <w:kern w:val="0"/>
                <w:szCs w:val="21"/>
              </w:rPr>
            </w:pPr>
          </w:p>
        </w:tc>
        <w:tc>
          <w:tcPr>
            <w:tcW w:w="3015" w:type="dxa"/>
            <w:tcBorders>
              <w:top w:val="nil"/>
              <w:left w:val="nil"/>
              <w:bottom w:val="nil"/>
              <w:right w:val="nil"/>
            </w:tcBorders>
          </w:tcPr>
          <w:p w14:paraId="7F6627B9" w14:textId="76595DD4" w:rsidR="006A6B01" w:rsidRPr="001F369B" w:rsidRDefault="006A6B01" w:rsidP="002E7124">
            <w:pPr>
              <w:widowControl w:val="0"/>
              <w:autoSpaceDE w:val="0"/>
              <w:autoSpaceDN w:val="0"/>
              <w:adjustRightInd w:val="0"/>
              <w:jc w:val="center"/>
              <w:rPr>
                <w:kern w:val="0"/>
                <w:szCs w:val="21"/>
              </w:rPr>
            </w:pPr>
            <w:r w:rsidRPr="001F369B">
              <w:rPr>
                <w:kern w:val="0"/>
                <w:szCs w:val="21"/>
              </w:rPr>
              <w:t>(1.11)</w:t>
            </w:r>
          </w:p>
        </w:tc>
      </w:tr>
      <w:tr w:rsidR="002B15E8" w:rsidRPr="001F369B" w14:paraId="5D836754" w14:textId="4D3924F0" w:rsidTr="006A6B01">
        <w:trPr>
          <w:jc w:val="center"/>
        </w:trPr>
        <w:tc>
          <w:tcPr>
            <w:tcW w:w="2372" w:type="dxa"/>
            <w:tcBorders>
              <w:top w:val="nil"/>
              <w:left w:val="nil"/>
              <w:bottom w:val="nil"/>
              <w:right w:val="nil"/>
            </w:tcBorders>
          </w:tcPr>
          <w:p w14:paraId="0E241011" w14:textId="77777777" w:rsidR="002B15E8" w:rsidRPr="001F369B" w:rsidRDefault="002B15E8" w:rsidP="002B15E8">
            <w:pPr>
              <w:widowControl w:val="0"/>
              <w:autoSpaceDE w:val="0"/>
              <w:autoSpaceDN w:val="0"/>
              <w:adjustRightInd w:val="0"/>
              <w:jc w:val="center"/>
              <w:rPr>
                <w:kern w:val="0"/>
                <w:szCs w:val="21"/>
              </w:rPr>
            </w:pPr>
            <w:r w:rsidRPr="001F369B">
              <w:rPr>
                <w:kern w:val="0"/>
                <w:szCs w:val="21"/>
              </w:rPr>
              <w:t>Constant</w:t>
            </w:r>
          </w:p>
        </w:tc>
        <w:tc>
          <w:tcPr>
            <w:tcW w:w="3015" w:type="dxa"/>
            <w:tcBorders>
              <w:top w:val="nil"/>
              <w:left w:val="nil"/>
              <w:bottom w:val="nil"/>
              <w:right w:val="nil"/>
            </w:tcBorders>
          </w:tcPr>
          <w:p w14:paraId="6D3CA4FA" w14:textId="0734AB70" w:rsidR="002B15E8" w:rsidRPr="001F369B" w:rsidRDefault="002B15E8" w:rsidP="002B15E8">
            <w:pPr>
              <w:widowControl w:val="0"/>
              <w:autoSpaceDE w:val="0"/>
              <w:autoSpaceDN w:val="0"/>
              <w:adjustRightInd w:val="0"/>
              <w:jc w:val="center"/>
              <w:rPr>
                <w:kern w:val="0"/>
                <w:szCs w:val="21"/>
              </w:rPr>
            </w:pPr>
            <w:r w:rsidRPr="00FF7A11">
              <w:t>12.093***</w:t>
            </w:r>
          </w:p>
        </w:tc>
        <w:tc>
          <w:tcPr>
            <w:tcW w:w="3015" w:type="dxa"/>
            <w:tcBorders>
              <w:top w:val="nil"/>
              <w:left w:val="nil"/>
              <w:bottom w:val="nil"/>
              <w:right w:val="nil"/>
            </w:tcBorders>
          </w:tcPr>
          <w:p w14:paraId="188911FA" w14:textId="672ABA5E" w:rsidR="002B15E8" w:rsidRPr="001F369B" w:rsidRDefault="002B15E8" w:rsidP="002B15E8">
            <w:pPr>
              <w:widowControl w:val="0"/>
              <w:autoSpaceDE w:val="0"/>
              <w:autoSpaceDN w:val="0"/>
              <w:adjustRightInd w:val="0"/>
              <w:jc w:val="center"/>
              <w:rPr>
                <w:kern w:val="0"/>
                <w:szCs w:val="21"/>
              </w:rPr>
            </w:pPr>
            <w:r w:rsidRPr="001F369B">
              <w:rPr>
                <w:kern w:val="0"/>
                <w:szCs w:val="21"/>
              </w:rPr>
              <w:t>-0.055</w:t>
            </w:r>
          </w:p>
        </w:tc>
      </w:tr>
      <w:tr w:rsidR="002B15E8" w:rsidRPr="001F369B" w14:paraId="0B605B7B" w14:textId="679496F9" w:rsidTr="006A6B01">
        <w:trPr>
          <w:jc w:val="center"/>
        </w:trPr>
        <w:tc>
          <w:tcPr>
            <w:tcW w:w="2372" w:type="dxa"/>
            <w:tcBorders>
              <w:top w:val="nil"/>
              <w:left w:val="nil"/>
              <w:bottom w:val="single" w:sz="4" w:space="0" w:color="auto"/>
              <w:right w:val="nil"/>
            </w:tcBorders>
          </w:tcPr>
          <w:p w14:paraId="151FF49C" w14:textId="77777777" w:rsidR="002B15E8" w:rsidRPr="001F369B" w:rsidRDefault="002B15E8" w:rsidP="002B15E8">
            <w:pPr>
              <w:widowControl w:val="0"/>
              <w:autoSpaceDE w:val="0"/>
              <w:autoSpaceDN w:val="0"/>
              <w:adjustRightInd w:val="0"/>
              <w:jc w:val="center"/>
              <w:rPr>
                <w:kern w:val="0"/>
                <w:szCs w:val="21"/>
              </w:rPr>
            </w:pPr>
          </w:p>
        </w:tc>
        <w:tc>
          <w:tcPr>
            <w:tcW w:w="3015" w:type="dxa"/>
            <w:tcBorders>
              <w:top w:val="nil"/>
              <w:left w:val="nil"/>
              <w:bottom w:val="single" w:sz="4" w:space="0" w:color="auto"/>
              <w:right w:val="nil"/>
            </w:tcBorders>
          </w:tcPr>
          <w:p w14:paraId="5D849088" w14:textId="0AA18DAE" w:rsidR="002B15E8" w:rsidRPr="001F369B" w:rsidRDefault="002B15E8" w:rsidP="002B15E8">
            <w:pPr>
              <w:widowControl w:val="0"/>
              <w:autoSpaceDE w:val="0"/>
              <w:autoSpaceDN w:val="0"/>
              <w:adjustRightInd w:val="0"/>
              <w:jc w:val="center"/>
              <w:rPr>
                <w:kern w:val="0"/>
                <w:szCs w:val="21"/>
              </w:rPr>
            </w:pPr>
            <w:r w:rsidRPr="00FF7A11">
              <w:t>(14.37)</w:t>
            </w:r>
          </w:p>
        </w:tc>
        <w:tc>
          <w:tcPr>
            <w:tcW w:w="3015" w:type="dxa"/>
            <w:tcBorders>
              <w:top w:val="nil"/>
              <w:left w:val="nil"/>
              <w:bottom w:val="single" w:sz="4" w:space="0" w:color="auto"/>
              <w:right w:val="nil"/>
            </w:tcBorders>
          </w:tcPr>
          <w:p w14:paraId="05F7B827" w14:textId="4A91FC30" w:rsidR="002B15E8" w:rsidRPr="001F369B" w:rsidRDefault="002B15E8" w:rsidP="002B15E8">
            <w:pPr>
              <w:widowControl w:val="0"/>
              <w:autoSpaceDE w:val="0"/>
              <w:autoSpaceDN w:val="0"/>
              <w:adjustRightInd w:val="0"/>
              <w:jc w:val="center"/>
              <w:rPr>
                <w:kern w:val="0"/>
                <w:szCs w:val="21"/>
              </w:rPr>
            </w:pPr>
            <w:r w:rsidRPr="001F369B">
              <w:rPr>
                <w:kern w:val="0"/>
                <w:szCs w:val="21"/>
              </w:rPr>
              <w:t>(-1.02)</w:t>
            </w:r>
          </w:p>
        </w:tc>
      </w:tr>
      <w:tr w:rsidR="002B15E8" w:rsidRPr="001F369B" w14:paraId="72160285" w14:textId="61736092" w:rsidTr="006A6B01">
        <w:trPr>
          <w:trHeight w:val="340"/>
          <w:jc w:val="center"/>
        </w:trPr>
        <w:tc>
          <w:tcPr>
            <w:tcW w:w="2372" w:type="dxa"/>
            <w:tcBorders>
              <w:top w:val="single" w:sz="4" w:space="0" w:color="auto"/>
              <w:left w:val="nil"/>
              <w:bottom w:val="nil"/>
              <w:right w:val="nil"/>
            </w:tcBorders>
          </w:tcPr>
          <w:p w14:paraId="1EC15830" w14:textId="77777777" w:rsidR="002B15E8" w:rsidRPr="001F369B" w:rsidRDefault="002B15E8" w:rsidP="002B15E8">
            <w:pPr>
              <w:widowControl w:val="0"/>
              <w:autoSpaceDE w:val="0"/>
              <w:autoSpaceDN w:val="0"/>
              <w:adjustRightInd w:val="0"/>
              <w:jc w:val="center"/>
              <w:rPr>
                <w:kern w:val="0"/>
                <w:szCs w:val="21"/>
              </w:rPr>
            </w:pPr>
            <w:r w:rsidRPr="001F369B">
              <w:rPr>
                <w:kern w:val="0"/>
                <w:szCs w:val="21"/>
              </w:rPr>
              <w:t>Observations</w:t>
            </w:r>
          </w:p>
        </w:tc>
        <w:tc>
          <w:tcPr>
            <w:tcW w:w="3015" w:type="dxa"/>
            <w:tcBorders>
              <w:top w:val="single" w:sz="4" w:space="0" w:color="auto"/>
              <w:left w:val="nil"/>
              <w:bottom w:val="nil"/>
              <w:right w:val="nil"/>
            </w:tcBorders>
          </w:tcPr>
          <w:p w14:paraId="22D68476" w14:textId="1A9E4CB9" w:rsidR="002B15E8" w:rsidRPr="001F369B" w:rsidRDefault="002B15E8" w:rsidP="002B15E8">
            <w:pPr>
              <w:widowControl w:val="0"/>
              <w:autoSpaceDE w:val="0"/>
              <w:autoSpaceDN w:val="0"/>
              <w:adjustRightInd w:val="0"/>
              <w:jc w:val="center"/>
              <w:rPr>
                <w:kern w:val="0"/>
                <w:szCs w:val="21"/>
              </w:rPr>
            </w:pPr>
            <w:r w:rsidRPr="00645EDF">
              <w:t>515</w:t>
            </w:r>
          </w:p>
        </w:tc>
        <w:tc>
          <w:tcPr>
            <w:tcW w:w="3015" w:type="dxa"/>
            <w:tcBorders>
              <w:top w:val="single" w:sz="4" w:space="0" w:color="auto"/>
              <w:left w:val="nil"/>
              <w:bottom w:val="nil"/>
              <w:right w:val="nil"/>
            </w:tcBorders>
          </w:tcPr>
          <w:p w14:paraId="7A60E3F4" w14:textId="41A99C1B" w:rsidR="002B15E8" w:rsidRPr="001F369B" w:rsidRDefault="002B15E8" w:rsidP="002B15E8">
            <w:pPr>
              <w:widowControl w:val="0"/>
              <w:autoSpaceDE w:val="0"/>
              <w:autoSpaceDN w:val="0"/>
              <w:adjustRightInd w:val="0"/>
              <w:jc w:val="center"/>
              <w:rPr>
                <w:kern w:val="0"/>
                <w:szCs w:val="21"/>
              </w:rPr>
            </w:pPr>
            <w:r w:rsidRPr="001F369B">
              <w:rPr>
                <w:kern w:val="0"/>
                <w:szCs w:val="21"/>
              </w:rPr>
              <w:t>515</w:t>
            </w:r>
          </w:p>
        </w:tc>
      </w:tr>
      <w:tr w:rsidR="002B15E8" w:rsidRPr="001F369B" w14:paraId="739CC44A" w14:textId="70AD7219" w:rsidTr="006A6B01">
        <w:trPr>
          <w:trHeight w:val="340"/>
          <w:jc w:val="center"/>
        </w:trPr>
        <w:tc>
          <w:tcPr>
            <w:tcW w:w="2372" w:type="dxa"/>
            <w:tcBorders>
              <w:top w:val="nil"/>
              <w:left w:val="nil"/>
              <w:bottom w:val="nil"/>
              <w:right w:val="nil"/>
            </w:tcBorders>
          </w:tcPr>
          <w:p w14:paraId="516BA452" w14:textId="77777777" w:rsidR="002B15E8" w:rsidRPr="001F369B" w:rsidRDefault="002B15E8" w:rsidP="002B15E8">
            <w:pPr>
              <w:widowControl w:val="0"/>
              <w:autoSpaceDE w:val="0"/>
              <w:autoSpaceDN w:val="0"/>
              <w:adjustRightInd w:val="0"/>
              <w:jc w:val="center"/>
              <w:rPr>
                <w:kern w:val="0"/>
                <w:szCs w:val="21"/>
              </w:rPr>
            </w:pPr>
            <w:r w:rsidRPr="001F369B">
              <w:rPr>
                <w:kern w:val="0"/>
                <w:szCs w:val="21"/>
              </w:rPr>
              <w:t>R-squared</w:t>
            </w:r>
          </w:p>
        </w:tc>
        <w:tc>
          <w:tcPr>
            <w:tcW w:w="3015" w:type="dxa"/>
            <w:tcBorders>
              <w:top w:val="nil"/>
              <w:left w:val="nil"/>
              <w:bottom w:val="nil"/>
              <w:right w:val="nil"/>
            </w:tcBorders>
          </w:tcPr>
          <w:p w14:paraId="3245A974" w14:textId="45F220F6" w:rsidR="002B15E8" w:rsidRPr="001F369B" w:rsidRDefault="002B15E8" w:rsidP="002B15E8">
            <w:pPr>
              <w:widowControl w:val="0"/>
              <w:autoSpaceDE w:val="0"/>
              <w:autoSpaceDN w:val="0"/>
              <w:adjustRightInd w:val="0"/>
              <w:jc w:val="center"/>
              <w:rPr>
                <w:kern w:val="0"/>
                <w:szCs w:val="21"/>
              </w:rPr>
            </w:pPr>
            <w:r w:rsidRPr="00645EDF">
              <w:t>0.258</w:t>
            </w:r>
          </w:p>
        </w:tc>
        <w:tc>
          <w:tcPr>
            <w:tcW w:w="3015" w:type="dxa"/>
            <w:tcBorders>
              <w:top w:val="nil"/>
              <w:left w:val="nil"/>
              <w:bottom w:val="nil"/>
              <w:right w:val="nil"/>
            </w:tcBorders>
          </w:tcPr>
          <w:p w14:paraId="298BCF4F" w14:textId="1AA475BE" w:rsidR="002B15E8" w:rsidRPr="001F369B" w:rsidRDefault="002B15E8" w:rsidP="002B15E8">
            <w:pPr>
              <w:widowControl w:val="0"/>
              <w:autoSpaceDE w:val="0"/>
              <w:autoSpaceDN w:val="0"/>
              <w:adjustRightInd w:val="0"/>
              <w:jc w:val="center"/>
              <w:rPr>
                <w:kern w:val="0"/>
                <w:szCs w:val="21"/>
              </w:rPr>
            </w:pPr>
            <w:r w:rsidRPr="001F369B">
              <w:rPr>
                <w:kern w:val="0"/>
                <w:szCs w:val="21"/>
              </w:rPr>
              <w:t>0.148</w:t>
            </w:r>
          </w:p>
        </w:tc>
      </w:tr>
      <w:tr w:rsidR="002B15E8" w:rsidRPr="001F369B" w14:paraId="278B37D6" w14:textId="10FBCE77" w:rsidTr="006A6B01">
        <w:trPr>
          <w:trHeight w:val="340"/>
          <w:jc w:val="center"/>
        </w:trPr>
        <w:tc>
          <w:tcPr>
            <w:tcW w:w="2372" w:type="dxa"/>
            <w:tcBorders>
              <w:top w:val="nil"/>
              <w:left w:val="nil"/>
              <w:bottom w:val="nil"/>
              <w:right w:val="nil"/>
            </w:tcBorders>
          </w:tcPr>
          <w:p w14:paraId="6B7E3161" w14:textId="77777777" w:rsidR="002B15E8" w:rsidRPr="001F369B" w:rsidRDefault="002B15E8" w:rsidP="002B15E8">
            <w:pPr>
              <w:widowControl w:val="0"/>
              <w:autoSpaceDE w:val="0"/>
              <w:autoSpaceDN w:val="0"/>
              <w:adjustRightInd w:val="0"/>
              <w:jc w:val="center"/>
              <w:rPr>
                <w:kern w:val="0"/>
                <w:szCs w:val="21"/>
              </w:rPr>
            </w:pPr>
            <w:r w:rsidRPr="001F369B">
              <w:rPr>
                <w:kern w:val="0"/>
                <w:szCs w:val="21"/>
              </w:rPr>
              <w:t>r2_a</w:t>
            </w:r>
          </w:p>
        </w:tc>
        <w:tc>
          <w:tcPr>
            <w:tcW w:w="3015" w:type="dxa"/>
            <w:tcBorders>
              <w:top w:val="nil"/>
              <w:left w:val="nil"/>
              <w:bottom w:val="nil"/>
              <w:right w:val="nil"/>
            </w:tcBorders>
          </w:tcPr>
          <w:p w14:paraId="3E18066C" w14:textId="67F595D9" w:rsidR="002B15E8" w:rsidRPr="001F369B" w:rsidRDefault="002B15E8" w:rsidP="002B15E8">
            <w:pPr>
              <w:widowControl w:val="0"/>
              <w:autoSpaceDE w:val="0"/>
              <w:autoSpaceDN w:val="0"/>
              <w:adjustRightInd w:val="0"/>
              <w:jc w:val="center"/>
              <w:rPr>
                <w:kern w:val="0"/>
                <w:szCs w:val="21"/>
              </w:rPr>
            </w:pPr>
            <w:r w:rsidRPr="00645EDF">
              <w:t>0.257</w:t>
            </w:r>
          </w:p>
        </w:tc>
        <w:tc>
          <w:tcPr>
            <w:tcW w:w="3015" w:type="dxa"/>
            <w:tcBorders>
              <w:top w:val="nil"/>
              <w:left w:val="nil"/>
              <w:bottom w:val="nil"/>
              <w:right w:val="nil"/>
            </w:tcBorders>
          </w:tcPr>
          <w:p w14:paraId="633947FA" w14:textId="0F7CB427" w:rsidR="002B15E8" w:rsidRPr="001F369B" w:rsidRDefault="002B15E8" w:rsidP="002B15E8">
            <w:pPr>
              <w:widowControl w:val="0"/>
              <w:autoSpaceDE w:val="0"/>
              <w:autoSpaceDN w:val="0"/>
              <w:adjustRightInd w:val="0"/>
              <w:jc w:val="center"/>
              <w:rPr>
                <w:kern w:val="0"/>
                <w:szCs w:val="21"/>
              </w:rPr>
            </w:pPr>
            <w:r w:rsidRPr="001F369B">
              <w:rPr>
                <w:kern w:val="0"/>
                <w:szCs w:val="21"/>
              </w:rPr>
              <w:t>0.141</w:t>
            </w:r>
          </w:p>
        </w:tc>
      </w:tr>
      <w:tr w:rsidR="002B15E8" w:rsidRPr="001F369B" w14:paraId="59E19A24" w14:textId="6A8DCAB1" w:rsidTr="006A6B01">
        <w:tblPrEx>
          <w:tblBorders>
            <w:bottom w:val="single" w:sz="6" w:space="0" w:color="auto"/>
          </w:tblBorders>
        </w:tblPrEx>
        <w:trPr>
          <w:trHeight w:val="340"/>
          <w:jc w:val="center"/>
        </w:trPr>
        <w:tc>
          <w:tcPr>
            <w:tcW w:w="2372" w:type="dxa"/>
            <w:tcBorders>
              <w:top w:val="nil"/>
              <w:left w:val="nil"/>
              <w:bottom w:val="single" w:sz="6" w:space="0" w:color="auto"/>
              <w:right w:val="nil"/>
            </w:tcBorders>
          </w:tcPr>
          <w:p w14:paraId="22E9C371" w14:textId="77777777" w:rsidR="002B15E8" w:rsidRPr="001F369B" w:rsidRDefault="002B15E8" w:rsidP="002B15E8">
            <w:pPr>
              <w:widowControl w:val="0"/>
              <w:autoSpaceDE w:val="0"/>
              <w:autoSpaceDN w:val="0"/>
              <w:adjustRightInd w:val="0"/>
              <w:jc w:val="center"/>
              <w:rPr>
                <w:kern w:val="0"/>
                <w:szCs w:val="21"/>
              </w:rPr>
            </w:pPr>
            <w:r w:rsidRPr="001F369B">
              <w:rPr>
                <w:kern w:val="0"/>
                <w:szCs w:val="21"/>
              </w:rPr>
              <w:t>F</w:t>
            </w:r>
          </w:p>
        </w:tc>
        <w:tc>
          <w:tcPr>
            <w:tcW w:w="3015" w:type="dxa"/>
            <w:tcBorders>
              <w:top w:val="nil"/>
              <w:left w:val="nil"/>
              <w:bottom w:val="single" w:sz="6" w:space="0" w:color="auto"/>
              <w:right w:val="nil"/>
            </w:tcBorders>
          </w:tcPr>
          <w:p w14:paraId="3B454530" w14:textId="5382A0CA" w:rsidR="002B15E8" w:rsidRPr="001F369B" w:rsidRDefault="002B15E8" w:rsidP="002B15E8">
            <w:pPr>
              <w:widowControl w:val="0"/>
              <w:autoSpaceDE w:val="0"/>
              <w:autoSpaceDN w:val="0"/>
              <w:adjustRightInd w:val="0"/>
              <w:jc w:val="center"/>
              <w:rPr>
                <w:kern w:val="0"/>
                <w:szCs w:val="21"/>
              </w:rPr>
            </w:pPr>
            <w:r w:rsidRPr="00645EDF">
              <w:t>178.7</w:t>
            </w:r>
          </w:p>
        </w:tc>
        <w:tc>
          <w:tcPr>
            <w:tcW w:w="3015" w:type="dxa"/>
            <w:tcBorders>
              <w:top w:val="nil"/>
              <w:left w:val="nil"/>
              <w:bottom w:val="single" w:sz="6" w:space="0" w:color="auto"/>
              <w:right w:val="nil"/>
            </w:tcBorders>
          </w:tcPr>
          <w:p w14:paraId="7CFB9074" w14:textId="3ABB374D" w:rsidR="002B15E8" w:rsidRPr="001F369B" w:rsidRDefault="002B15E8" w:rsidP="002B15E8">
            <w:pPr>
              <w:widowControl w:val="0"/>
              <w:autoSpaceDE w:val="0"/>
              <w:autoSpaceDN w:val="0"/>
              <w:adjustRightInd w:val="0"/>
              <w:jc w:val="center"/>
              <w:rPr>
                <w:kern w:val="0"/>
                <w:szCs w:val="21"/>
              </w:rPr>
            </w:pPr>
            <w:r w:rsidRPr="001F369B">
              <w:rPr>
                <w:kern w:val="0"/>
                <w:szCs w:val="21"/>
              </w:rPr>
              <w:t>22.13</w:t>
            </w:r>
          </w:p>
        </w:tc>
      </w:tr>
    </w:tbl>
    <w:p w14:paraId="314FBCD8" w14:textId="1FD5AE00" w:rsidR="00CD0A1F" w:rsidRPr="00B26866" w:rsidRDefault="00CD0A1F" w:rsidP="00463F9B">
      <w:pPr>
        <w:widowControl w:val="0"/>
        <w:spacing w:line="360" w:lineRule="auto"/>
        <w:jc w:val="center"/>
        <w:rPr>
          <w:szCs w:val="21"/>
        </w:rPr>
      </w:pPr>
      <w:bookmarkStart w:id="50" w:name="_Hlk103354439"/>
      <w:r w:rsidRPr="00B26866">
        <w:rPr>
          <w:szCs w:val="21"/>
        </w:rPr>
        <w:t>（</w:t>
      </w:r>
      <w:r w:rsidR="00463F9B" w:rsidRPr="00B26866">
        <w:rPr>
          <w:szCs w:val="21"/>
        </w:rPr>
        <w:t xml:space="preserve">t-statistics in parentheses  </w:t>
      </w:r>
      <w:r w:rsidR="00463F9B" w:rsidRPr="00463F9B">
        <w:rPr>
          <w:szCs w:val="21"/>
        </w:rPr>
        <w:t>*** p&lt;0.01, ** p&lt;0.05, * p&lt;0.1</w:t>
      </w:r>
      <w:r w:rsidRPr="00B26866">
        <w:rPr>
          <w:szCs w:val="21"/>
        </w:rPr>
        <w:t>）</w:t>
      </w:r>
    </w:p>
    <w:bookmarkEnd w:id="49"/>
    <w:bookmarkEnd w:id="50"/>
    <w:p w14:paraId="31D48935" w14:textId="3E7CAAD9" w:rsidR="00CD0A1F" w:rsidRDefault="00F91273" w:rsidP="00F33362">
      <w:pPr>
        <w:widowControl w:val="0"/>
        <w:tabs>
          <w:tab w:val="left" w:pos="3136"/>
        </w:tabs>
        <w:spacing w:line="360" w:lineRule="auto"/>
        <w:ind w:firstLineChars="200" w:firstLine="480"/>
        <w:jc w:val="both"/>
        <w:rPr>
          <w:sz w:val="24"/>
          <w:szCs w:val="24"/>
        </w:rPr>
      </w:pPr>
      <w:r w:rsidRPr="007077F8">
        <w:rPr>
          <w:sz w:val="24"/>
          <w:szCs w:val="24"/>
        </w:rPr>
        <w:t>根据表</w:t>
      </w:r>
      <w:r w:rsidRPr="007077F8">
        <w:rPr>
          <w:sz w:val="24"/>
          <w:szCs w:val="24"/>
        </w:rPr>
        <w:t>4-7</w:t>
      </w:r>
      <w:r w:rsidRPr="007077F8">
        <w:rPr>
          <w:sz w:val="24"/>
          <w:szCs w:val="24"/>
        </w:rPr>
        <w:t>的回归结果显示：</w:t>
      </w:r>
      <w:r w:rsidR="000F2B16" w:rsidRPr="007077F8">
        <w:rPr>
          <w:sz w:val="24"/>
          <w:szCs w:val="24"/>
        </w:rPr>
        <w:t>财务杠杆（</w:t>
      </w:r>
      <w:r w:rsidR="000F2B16" w:rsidRPr="007077F8">
        <w:rPr>
          <w:sz w:val="24"/>
          <w:szCs w:val="24"/>
        </w:rPr>
        <w:t>FL</w:t>
      </w:r>
      <w:r w:rsidR="000F2B16" w:rsidRPr="007077F8">
        <w:rPr>
          <w:sz w:val="24"/>
          <w:szCs w:val="24"/>
        </w:rPr>
        <w:t>）与企业经营绩效（</w:t>
      </w:r>
      <w:r w:rsidR="000F2B16" w:rsidRPr="007077F8">
        <w:rPr>
          <w:sz w:val="24"/>
          <w:szCs w:val="24"/>
        </w:rPr>
        <w:t>P</w:t>
      </w:r>
      <w:r w:rsidR="000F2B16" w:rsidRPr="007077F8">
        <w:rPr>
          <w:sz w:val="24"/>
          <w:szCs w:val="24"/>
        </w:rPr>
        <w:t>）之间的</w:t>
      </w:r>
      <w:r w:rsidR="000F2B16" w:rsidRPr="007077F8">
        <w:rPr>
          <w:sz w:val="24"/>
          <w:szCs w:val="24"/>
        </w:rPr>
        <w:lastRenderedPageBreak/>
        <w:t>回归系数为</w:t>
      </w:r>
      <w:r w:rsidR="00317CBD" w:rsidRPr="007077F8">
        <w:rPr>
          <w:sz w:val="24"/>
          <w:szCs w:val="24"/>
        </w:rPr>
        <w:t>-0.471</w:t>
      </w:r>
      <w:r w:rsidR="000F2B16" w:rsidRPr="007077F8">
        <w:rPr>
          <w:sz w:val="24"/>
          <w:szCs w:val="24"/>
        </w:rPr>
        <w:t>，且在</w:t>
      </w:r>
      <w:r w:rsidR="000F2B16" w:rsidRPr="007077F8">
        <w:rPr>
          <w:sz w:val="24"/>
          <w:szCs w:val="24"/>
        </w:rPr>
        <w:t>1%</w:t>
      </w:r>
      <w:r w:rsidR="000F2B16" w:rsidRPr="007077F8">
        <w:rPr>
          <w:sz w:val="24"/>
          <w:szCs w:val="24"/>
        </w:rPr>
        <w:t>水平下显著。这说明</w:t>
      </w:r>
      <w:r w:rsidRPr="007077F8">
        <w:rPr>
          <w:sz w:val="24"/>
          <w:szCs w:val="24"/>
        </w:rPr>
        <w:t>房地产企业财务杠杆水平与企业经营绩效负相关。即企业财务杠杆越大，其经营绩效表现越差。</w:t>
      </w:r>
      <w:r w:rsidR="00317CBD" w:rsidRPr="007077F8">
        <w:rPr>
          <w:sz w:val="24"/>
          <w:szCs w:val="24"/>
        </w:rPr>
        <w:t>公司规模</w:t>
      </w:r>
      <w:proofErr w:type="spellStart"/>
      <w:r w:rsidR="00317CBD" w:rsidRPr="007077F8">
        <w:rPr>
          <w:sz w:val="24"/>
          <w:szCs w:val="24"/>
        </w:rPr>
        <w:t>lnTA</w:t>
      </w:r>
      <w:proofErr w:type="spellEnd"/>
      <w:r w:rsidR="00317CBD" w:rsidRPr="007077F8">
        <w:rPr>
          <w:sz w:val="24"/>
          <w:szCs w:val="24"/>
        </w:rPr>
        <w:t>与企业经营绩效的回归系数为</w:t>
      </w:r>
      <w:r w:rsidR="00317CBD" w:rsidRPr="007077F8">
        <w:rPr>
          <w:sz w:val="24"/>
          <w:szCs w:val="24"/>
        </w:rPr>
        <w:t>0.037</w:t>
      </w:r>
      <w:r w:rsidR="00317CBD" w:rsidRPr="007077F8">
        <w:rPr>
          <w:sz w:val="24"/>
          <w:szCs w:val="24"/>
        </w:rPr>
        <w:t>，且在</w:t>
      </w:r>
      <w:r w:rsidR="00317CBD" w:rsidRPr="007077F8">
        <w:rPr>
          <w:sz w:val="24"/>
          <w:szCs w:val="24"/>
        </w:rPr>
        <w:t>1%</w:t>
      </w:r>
      <w:r w:rsidR="00317CBD" w:rsidRPr="007077F8">
        <w:rPr>
          <w:sz w:val="24"/>
          <w:szCs w:val="24"/>
        </w:rPr>
        <w:t>的水平下显著，说明公司规模与企业经营绩效为正相关关系。公司股权集中度（</w:t>
      </w:r>
      <w:r w:rsidR="00317CBD" w:rsidRPr="007077F8">
        <w:rPr>
          <w:sz w:val="24"/>
          <w:szCs w:val="24"/>
        </w:rPr>
        <w:t>OC</w:t>
      </w:r>
      <w:r w:rsidR="00317CBD" w:rsidRPr="007077F8">
        <w:rPr>
          <w:sz w:val="24"/>
          <w:szCs w:val="24"/>
        </w:rPr>
        <w:t>）与企业经营绩效（</w:t>
      </w:r>
      <w:r w:rsidR="00317CBD" w:rsidRPr="007077F8">
        <w:rPr>
          <w:sz w:val="24"/>
          <w:szCs w:val="24"/>
        </w:rPr>
        <w:t>P</w:t>
      </w:r>
      <w:r w:rsidR="00317CBD" w:rsidRPr="007077F8">
        <w:rPr>
          <w:sz w:val="24"/>
          <w:szCs w:val="24"/>
        </w:rPr>
        <w:t>）的回归系数为</w:t>
      </w:r>
      <w:r w:rsidR="00317CBD" w:rsidRPr="007077F8">
        <w:rPr>
          <w:sz w:val="24"/>
          <w:szCs w:val="24"/>
        </w:rPr>
        <w:t>0.135</w:t>
      </w:r>
      <w:r w:rsidR="00317CBD" w:rsidRPr="007077F8">
        <w:rPr>
          <w:sz w:val="24"/>
          <w:szCs w:val="24"/>
        </w:rPr>
        <w:t>，且在</w:t>
      </w:r>
      <w:r w:rsidR="00317CBD" w:rsidRPr="007077F8">
        <w:rPr>
          <w:sz w:val="24"/>
          <w:szCs w:val="24"/>
        </w:rPr>
        <w:t>1%</w:t>
      </w:r>
      <w:r w:rsidR="00317CBD" w:rsidRPr="007077F8">
        <w:rPr>
          <w:sz w:val="24"/>
          <w:szCs w:val="24"/>
        </w:rPr>
        <w:t>水平下显著。说明公司股权集中度越高，其经营绩效越高。</w:t>
      </w:r>
    </w:p>
    <w:p w14:paraId="4FB312F5" w14:textId="609F4DDA" w:rsidR="006D627D" w:rsidRDefault="00177C0F" w:rsidP="00F33362">
      <w:pPr>
        <w:widowControl w:val="0"/>
        <w:tabs>
          <w:tab w:val="left" w:pos="3136"/>
        </w:tabs>
        <w:spacing w:line="360" w:lineRule="auto"/>
        <w:ind w:firstLineChars="200" w:firstLine="480"/>
        <w:jc w:val="both"/>
        <w:rPr>
          <w:sz w:val="24"/>
          <w:szCs w:val="24"/>
        </w:rPr>
      </w:pPr>
      <w:r>
        <w:rPr>
          <w:rFonts w:hint="eastAsia"/>
          <w:sz w:val="24"/>
          <w:szCs w:val="24"/>
        </w:rPr>
        <w:t>本文将经营绩效</w:t>
      </w:r>
      <w:r>
        <w:rPr>
          <w:rFonts w:hint="eastAsia"/>
          <w:sz w:val="24"/>
          <w:szCs w:val="24"/>
        </w:rPr>
        <w:t>P</w:t>
      </w:r>
      <w:r>
        <w:rPr>
          <w:rFonts w:hint="eastAsia"/>
          <w:sz w:val="24"/>
          <w:szCs w:val="24"/>
        </w:rPr>
        <w:t>与财务杠杆和财务</w:t>
      </w:r>
      <w:r w:rsidR="001724BC">
        <w:rPr>
          <w:rFonts w:hint="eastAsia"/>
          <w:sz w:val="24"/>
          <w:szCs w:val="24"/>
        </w:rPr>
        <w:t>杠杆的</w:t>
      </w:r>
      <w:proofErr w:type="gramStart"/>
      <w:r w:rsidR="001724BC">
        <w:rPr>
          <w:rFonts w:hint="eastAsia"/>
          <w:sz w:val="24"/>
          <w:szCs w:val="24"/>
        </w:rPr>
        <w:t>平方进行</w:t>
      </w:r>
      <w:proofErr w:type="gramEnd"/>
      <w:r w:rsidR="001724BC">
        <w:rPr>
          <w:rFonts w:hint="eastAsia"/>
          <w:sz w:val="24"/>
          <w:szCs w:val="24"/>
        </w:rPr>
        <w:t>回归分析。获得的</w:t>
      </w:r>
      <w:r w:rsidR="00C47D29">
        <w:rPr>
          <w:rFonts w:hint="eastAsia"/>
          <w:sz w:val="24"/>
          <w:szCs w:val="24"/>
        </w:rPr>
        <w:t>回归系数见表</w:t>
      </w:r>
      <w:r w:rsidR="00C47D29">
        <w:rPr>
          <w:rFonts w:hint="eastAsia"/>
          <w:sz w:val="24"/>
          <w:szCs w:val="24"/>
        </w:rPr>
        <w:t>4-</w:t>
      </w:r>
      <w:r w:rsidR="00C47D29">
        <w:rPr>
          <w:sz w:val="24"/>
          <w:szCs w:val="24"/>
        </w:rPr>
        <w:t>9</w:t>
      </w:r>
      <w:r w:rsidR="00C47D29">
        <w:rPr>
          <w:rFonts w:hint="eastAsia"/>
          <w:sz w:val="24"/>
          <w:szCs w:val="24"/>
        </w:rPr>
        <w:t>：</w:t>
      </w:r>
    </w:p>
    <w:p w14:paraId="260BA6F7" w14:textId="18B056F2" w:rsidR="00A639DF" w:rsidRPr="00A639DF" w:rsidRDefault="00A639DF" w:rsidP="00A639DF">
      <w:pPr>
        <w:pStyle w:val="a9"/>
        <w:keepNext/>
        <w:jc w:val="center"/>
        <w:rPr>
          <w:rFonts w:ascii="黑体" w:hAnsi="黑体"/>
          <w:sz w:val="24"/>
          <w:szCs w:val="24"/>
        </w:rPr>
      </w:pPr>
      <w:r w:rsidRPr="00A639DF">
        <w:rPr>
          <w:rFonts w:ascii="黑体" w:hAnsi="黑体" w:hint="eastAsia"/>
          <w:sz w:val="24"/>
          <w:szCs w:val="24"/>
        </w:rPr>
        <w:t>表4-</w:t>
      </w:r>
      <w:r w:rsidRPr="00A639DF">
        <w:rPr>
          <w:rFonts w:ascii="黑体" w:hAnsi="黑体"/>
          <w:sz w:val="24"/>
          <w:szCs w:val="24"/>
        </w:rPr>
        <w:t xml:space="preserve">10 </w:t>
      </w:r>
      <w:r w:rsidRPr="00A639DF">
        <w:rPr>
          <w:rFonts w:ascii="黑体" w:hAnsi="黑体" w:hint="eastAsia"/>
          <w:sz w:val="24"/>
          <w:szCs w:val="24"/>
        </w:rPr>
        <w:t>回归系数汇总</w:t>
      </w:r>
    </w:p>
    <w:tbl>
      <w:tblPr>
        <w:tblStyle w:val="a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4890"/>
      </w:tblGrid>
      <w:tr w:rsidR="00C47D29" w14:paraId="05383C5B" w14:textId="77777777" w:rsidTr="00FF5941">
        <w:trPr>
          <w:jc w:val="center"/>
        </w:trPr>
        <w:tc>
          <w:tcPr>
            <w:tcW w:w="2765" w:type="dxa"/>
            <w:tcBorders>
              <w:top w:val="single" w:sz="4" w:space="0" w:color="auto"/>
              <w:bottom w:val="single" w:sz="4" w:space="0" w:color="auto"/>
            </w:tcBorders>
          </w:tcPr>
          <w:p w14:paraId="1D574328" w14:textId="23D3C854" w:rsidR="00C47D29" w:rsidRPr="00C47D29" w:rsidRDefault="00C47D29" w:rsidP="00C47D29">
            <w:pPr>
              <w:widowControl w:val="0"/>
              <w:tabs>
                <w:tab w:val="left" w:pos="3136"/>
              </w:tabs>
              <w:spacing w:line="360" w:lineRule="auto"/>
              <w:jc w:val="center"/>
              <w:rPr>
                <w:szCs w:val="21"/>
              </w:rPr>
            </w:pPr>
            <w:r w:rsidRPr="00C47D29">
              <w:rPr>
                <w:szCs w:val="21"/>
              </w:rPr>
              <w:t>变量名称</w:t>
            </w:r>
          </w:p>
        </w:tc>
        <w:tc>
          <w:tcPr>
            <w:tcW w:w="4890" w:type="dxa"/>
            <w:tcBorders>
              <w:top w:val="single" w:sz="4" w:space="0" w:color="auto"/>
              <w:bottom w:val="single" w:sz="4" w:space="0" w:color="auto"/>
            </w:tcBorders>
          </w:tcPr>
          <w:p w14:paraId="37B809C2" w14:textId="05A6A0B8" w:rsidR="00C47D29" w:rsidRPr="00C47D29" w:rsidRDefault="00FF5941" w:rsidP="00C47D29">
            <w:pPr>
              <w:widowControl w:val="0"/>
              <w:tabs>
                <w:tab w:val="left" w:pos="3136"/>
              </w:tabs>
              <w:spacing w:line="360" w:lineRule="auto"/>
              <w:jc w:val="center"/>
              <w:rPr>
                <w:szCs w:val="21"/>
              </w:rPr>
            </w:pPr>
            <w:r>
              <w:rPr>
                <w:rFonts w:hint="eastAsia"/>
                <w:szCs w:val="21"/>
              </w:rPr>
              <w:t>回归系数</w:t>
            </w:r>
          </w:p>
        </w:tc>
      </w:tr>
      <w:tr w:rsidR="00C47D29" w14:paraId="38F70AFC" w14:textId="77777777" w:rsidTr="00FF5941">
        <w:trPr>
          <w:jc w:val="center"/>
        </w:trPr>
        <w:tc>
          <w:tcPr>
            <w:tcW w:w="2765" w:type="dxa"/>
            <w:tcBorders>
              <w:top w:val="single" w:sz="4" w:space="0" w:color="auto"/>
            </w:tcBorders>
          </w:tcPr>
          <w:p w14:paraId="59701AAA" w14:textId="529A680D" w:rsidR="00C47D29" w:rsidRPr="00C47D29" w:rsidRDefault="00C47D29" w:rsidP="00C47D29">
            <w:pPr>
              <w:widowControl w:val="0"/>
              <w:tabs>
                <w:tab w:val="left" w:pos="3136"/>
              </w:tabs>
              <w:spacing w:line="360" w:lineRule="auto"/>
              <w:jc w:val="center"/>
              <w:rPr>
                <w:szCs w:val="21"/>
              </w:rPr>
            </w:pPr>
            <w:r>
              <w:rPr>
                <w:rFonts w:hint="eastAsia"/>
                <w:szCs w:val="21"/>
              </w:rPr>
              <w:t>F</w:t>
            </w:r>
            <w:r>
              <w:rPr>
                <w:szCs w:val="21"/>
              </w:rPr>
              <w:t>L</w:t>
            </w:r>
          </w:p>
        </w:tc>
        <w:tc>
          <w:tcPr>
            <w:tcW w:w="4890" w:type="dxa"/>
            <w:tcBorders>
              <w:top w:val="single" w:sz="4" w:space="0" w:color="auto"/>
            </w:tcBorders>
          </w:tcPr>
          <w:p w14:paraId="3CBBE105" w14:textId="14F62F22" w:rsidR="00C47D29" w:rsidRPr="00C47D29" w:rsidRDefault="00FF5941" w:rsidP="00C47D29">
            <w:pPr>
              <w:widowControl w:val="0"/>
              <w:tabs>
                <w:tab w:val="left" w:pos="3136"/>
              </w:tabs>
              <w:spacing w:line="360" w:lineRule="auto"/>
              <w:jc w:val="center"/>
              <w:rPr>
                <w:szCs w:val="21"/>
              </w:rPr>
            </w:pPr>
            <w:r>
              <w:rPr>
                <w:rFonts w:hint="eastAsia"/>
                <w:szCs w:val="21"/>
              </w:rPr>
              <w:t>0</w:t>
            </w:r>
            <w:r>
              <w:rPr>
                <w:szCs w:val="21"/>
              </w:rPr>
              <w:t>.334</w:t>
            </w:r>
          </w:p>
        </w:tc>
      </w:tr>
      <w:tr w:rsidR="00C47D29" w14:paraId="36E03C97" w14:textId="77777777" w:rsidTr="00FF5941">
        <w:trPr>
          <w:jc w:val="center"/>
        </w:trPr>
        <w:tc>
          <w:tcPr>
            <w:tcW w:w="2765" w:type="dxa"/>
          </w:tcPr>
          <w:p w14:paraId="786D49CC" w14:textId="67BBFB84" w:rsidR="00C47D29" w:rsidRPr="00C47D29" w:rsidRDefault="00C47D29" w:rsidP="00C47D29">
            <w:pPr>
              <w:widowControl w:val="0"/>
              <w:tabs>
                <w:tab w:val="left" w:pos="3136"/>
              </w:tabs>
              <w:spacing w:line="360" w:lineRule="auto"/>
              <w:jc w:val="center"/>
              <w:rPr>
                <w:szCs w:val="21"/>
              </w:rPr>
            </w:pPr>
            <w:r>
              <w:rPr>
                <w:rFonts w:hint="eastAsia"/>
                <w:szCs w:val="21"/>
              </w:rPr>
              <w:t>F</w:t>
            </w:r>
            <w:r>
              <w:rPr>
                <w:szCs w:val="21"/>
              </w:rPr>
              <w:t>L^2</w:t>
            </w:r>
          </w:p>
        </w:tc>
        <w:tc>
          <w:tcPr>
            <w:tcW w:w="4890" w:type="dxa"/>
          </w:tcPr>
          <w:p w14:paraId="13B518AA" w14:textId="739A1DEE" w:rsidR="00C47D29" w:rsidRPr="00C47D29" w:rsidRDefault="001A3268" w:rsidP="00C47D29">
            <w:pPr>
              <w:widowControl w:val="0"/>
              <w:tabs>
                <w:tab w:val="left" w:pos="3136"/>
              </w:tabs>
              <w:spacing w:line="360" w:lineRule="auto"/>
              <w:jc w:val="center"/>
              <w:rPr>
                <w:szCs w:val="21"/>
              </w:rPr>
            </w:pPr>
            <w:r>
              <w:rPr>
                <w:szCs w:val="21"/>
              </w:rPr>
              <w:t>-</w:t>
            </w:r>
            <w:r w:rsidR="00FF5941">
              <w:rPr>
                <w:rFonts w:hint="eastAsia"/>
                <w:szCs w:val="21"/>
              </w:rPr>
              <w:t>0</w:t>
            </w:r>
            <w:r w:rsidR="00FF5941">
              <w:rPr>
                <w:szCs w:val="21"/>
              </w:rPr>
              <w:t>.711</w:t>
            </w:r>
          </w:p>
        </w:tc>
      </w:tr>
      <w:tr w:rsidR="00C47D29" w14:paraId="07DF14C0" w14:textId="77777777" w:rsidTr="00FF5941">
        <w:trPr>
          <w:jc w:val="center"/>
        </w:trPr>
        <w:tc>
          <w:tcPr>
            <w:tcW w:w="2765" w:type="dxa"/>
          </w:tcPr>
          <w:p w14:paraId="53813DB4" w14:textId="660DD5D5" w:rsidR="00C47D29" w:rsidRPr="00C47D29" w:rsidRDefault="00C47D29" w:rsidP="00C47D29">
            <w:pPr>
              <w:widowControl w:val="0"/>
              <w:tabs>
                <w:tab w:val="left" w:pos="3136"/>
              </w:tabs>
              <w:spacing w:line="360" w:lineRule="auto"/>
              <w:jc w:val="center"/>
              <w:rPr>
                <w:szCs w:val="21"/>
              </w:rPr>
            </w:pPr>
            <w:proofErr w:type="spellStart"/>
            <w:r>
              <w:rPr>
                <w:rFonts w:hint="eastAsia"/>
                <w:szCs w:val="21"/>
              </w:rPr>
              <w:t>Ln</w:t>
            </w:r>
            <w:r>
              <w:rPr>
                <w:szCs w:val="21"/>
              </w:rPr>
              <w:t>TA</w:t>
            </w:r>
            <w:proofErr w:type="spellEnd"/>
          </w:p>
        </w:tc>
        <w:tc>
          <w:tcPr>
            <w:tcW w:w="4890" w:type="dxa"/>
          </w:tcPr>
          <w:p w14:paraId="2028FBDB" w14:textId="6EE75F6A" w:rsidR="00C47D29" w:rsidRPr="00C47D29" w:rsidRDefault="00FF5941" w:rsidP="00C47D29">
            <w:pPr>
              <w:widowControl w:val="0"/>
              <w:tabs>
                <w:tab w:val="left" w:pos="3136"/>
              </w:tabs>
              <w:spacing w:line="360" w:lineRule="auto"/>
              <w:jc w:val="center"/>
              <w:rPr>
                <w:szCs w:val="21"/>
              </w:rPr>
            </w:pPr>
            <w:r>
              <w:rPr>
                <w:rFonts w:hint="eastAsia"/>
                <w:szCs w:val="21"/>
              </w:rPr>
              <w:t>0</w:t>
            </w:r>
            <w:r>
              <w:rPr>
                <w:szCs w:val="21"/>
              </w:rPr>
              <w:t>.045</w:t>
            </w:r>
          </w:p>
        </w:tc>
      </w:tr>
      <w:tr w:rsidR="00C47D29" w14:paraId="4402D94F" w14:textId="77777777" w:rsidTr="00FF5941">
        <w:trPr>
          <w:jc w:val="center"/>
        </w:trPr>
        <w:tc>
          <w:tcPr>
            <w:tcW w:w="2765" w:type="dxa"/>
          </w:tcPr>
          <w:p w14:paraId="142BAFBE" w14:textId="348BA3F6" w:rsidR="00C47D29" w:rsidRPr="00C47D29" w:rsidRDefault="00C47D29" w:rsidP="00C47D29">
            <w:pPr>
              <w:widowControl w:val="0"/>
              <w:tabs>
                <w:tab w:val="left" w:pos="3136"/>
              </w:tabs>
              <w:spacing w:line="360" w:lineRule="auto"/>
              <w:jc w:val="center"/>
              <w:rPr>
                <w:szCs w:val="21"/>
              </w:rPr>
            </w:pPr>
            <w:r>
              <w:rPr>
                <w:rFonts w:hint="eastAsia"/>
                <w:szCs w:val="21"/>
              </w:rPr>
              <w:t>O</w:t>
            </w:r>
            <w:r w:rsidR="00FF5941">
              <w:rPr>
                <w:szCs w:val="21"/>
              </w:rPr>
              <w:t>C</w:t>
            </w:r>
          </w:p>
        </w:tc>
        <w:tc>
          <w:tcPr>
            <w:tcW w:w="4890" w:type="dxa"/>
          </w:tcPr>
          <w:p w14:paraId="6B01C305" w14:textId="282A5729" w:rsidR="00C47D29" w:rsidRPr="00C47D29" w:rsidRDefault="00FF5941" w:rsidP="00C47D29">
            <w:pPr>
              <w:widowControl w:val="0"/>
              <w:tabs>
                <w:tab w:val="left" w:pos="3136"/>
              </w:tabs>
              <w:spacing w:line="360" w:lineRule="auto"/>
              <w:jc w:val="center"/>
              <w:rPr>
                <w:szCs w:val="21"/>
              </w:rPr>
            </w:pPr>
            <w:r>
              <w:rPr>
                <w:rFonts w:hint="eastAsia"/>
                <w:szCs w:val="21"/>
              </w:rPr>
              <w:t>0</w:t>
            </w:r>
            <w:r>
              <w:rPr>
                <w:szCs w:val="21"/>
              </w:rPr>
              <w:t>.141</w:t>
            </w:r>
          </w:p>
        </w:tc>
      </w:tr>
      <w:tr w:rsidR="00C47D29" w14:paraId="2786DA60" w14:textId="77777777" w:rsidTr="00FF5941">
        <w:trPr>
          <w:jc w:val="center"/>
        </w:trPr>
        <w:tc>
          <w:tcPr>
            <w:tcW w:w="2765" w:type="dxa"/>
          </w:tcPr>
          <w:p w14:paraId="3C579280" w14:textId="461BAFC3" w:rsidR="00C47D29" w:rsidRPr="00C47D29" w:rsidRDefault="00FF5941" w:rsidP="00C47D29">
            <w:pPr>
              <w:widowControl w:val="0"/>
              <w:tabs>
                <w:tab w:val="left" w:pos="3136"/>
              </w:tabs>
              <w:spacing w:line="360" w:lineRule="auto"/>
              <w:jc w:val="center"/>
              <w:rPr>
                <w:szCs w:val="21"/>
              </w:rPr>
            </w:pPr>
            <w:r>
              <w:rPr>
                <w:szCs w:val="21"/>
              </w:rPr>
              <w:t>OS</w:t>
            </w:r>
          </w:p>
        </w:tc>
        <w:tc>
          <w:tcPr>
            <w:tcW w:w="4890" w:type="dxa"/>
          </w:tcPr>
          <w:p w14:paraId="069C1A6F" w14:textId="7C007569" w:rsidR="00C47D29" w:rsidRPr="00C47D29" w:rsidRDefault="00FF5941" w:rsidP="00C47D29">
            <w:pPr>
              <w:widowControl w:val="0"/>
              <w:tabs>
                <w:tab w:val="left" w:pos="3136"/>
              </w:tabs>
              <w:spacing w:line="360" w:lineRule="auto"/>
              <w:jc w:val="center"/>
              <w:rPr>
                <w:szCs w:val="21"/>
              </w:rPr>
            </w:pPr>
            <w:r>
              <w:rPr>
                <w:rFonts w:hint="eastAsia"/>
                <w:szCs w:val="21"/>
              </w:rPr>
              <w:t>0</w:t>
            </w:r>
            <w:r>
              <w:rPr>
                <w:szCs w:val="21"/>
              </w:rPr>
              <w:t>.014</w:t>
            </w:r>
          </w:p>
        </w:tc>
      </w:tr>
    </w:tbl>
    <w:p w14:paraId="7C64771C" w14:textId="7700232D" w:rsidR="001724BC" w:rsidRDefault="001A3268" w:rsidP="00F33362">
      <w:pPr>
        <w:widowControl w:val="0"/>
        <w:tabs>
          <w:tab w:val="left" w:pos="3136"/>
        </w:tabs>
        <w:spacing w:line="360" w:lineRule="auto"/>
        <w:ind w:firstLineChars="200" w:firstLine="480"/>
        <w:jc w:val="both"/>
        <w:rPr>
          <w:sz w:val="24"/>
          <w:szCs w:val="24"/>
        </w:rPr>
      </w:pPr>
      <w:r>
        <w:rPr>
          <w:rFonts w:hint="eastAsia"/>
          <w:sz w:val="24"/>
          <w:szCs w:val="24"/>
        </w:rPr>
        <w:t>得出企业经营绩效</w:t>
      </w:r>
      <w:r>
        <w:rPr>
          <w:rFonts w:hint="eastAsia"/>
          <w:sz w:val="24"/>
          <w:szCs w:val="24"/>
        </w:rPr>
        <w:t>P</w:t>
      </w:r>
      <w:r>
        <w:rPr>
          <w:rFonts w:hint="eastAsia"/>
          <w:sz w:val="24"/>
          <w:szCs w:val="24"/>
        </w:rPr>
        <w:t>与财务杠杆水平的平方的回归系数为</w:t>
      </w:r>
      <w:r>
        <w:rPr>
          <w:rFonts w:hint="eastAsia"/>
          <w:sz w:val="24"/>
          <w:szCs w:val="24"/>
        </w:rPr>
        <w:t>-</w:t>
      </w:r>
      <w:r>
        <w:rPr>
          <w:sz w:val="24"/>
          <w:szCs w:val="24"/>
        </w:rPr>
        <w:t>0.711</w:t>
      </w:r>
      <w:r>
        <w:rPr>
          <w:rFonts w:hint="eastAsia"/>
          <w:sz w:val="24"/>
          <w:szCs w:val="24"/>
        </w:rPr>
        <w:t>，并在</w:t>
      </w:r>
      <w:r>
        <w:rPr>
          <w:rFonts w:hint="eastAsia"/>
          <w:sz w:val="24"/>
          <w:szCs w:val="24"/>
        </w:rPr>
        <w:t>1%</w:t>
      </w:r>
      <w:r>
        <w:rPr>
          <w:rFonts w:hint="eastAsia"/>
          <w:sz w:val="24"/>
          <w:szCs w:val="24"/>
        </w:rPr>
        <w:t>水平下显著，说明财务杠杆水平的平方值</w:t>
      </w:r>
      <w:r w:rsidR="003622D6">
        <w:rPr>
          <w:rFonts w:hint="eastAsia"/>
          <w:sz w:val="24"/>
          <w:szCs w:val="24"/>
        </w:rPr>
        <w:t>与企业经营绩效为负相关关系。为检验房地产企业财务杠杆水平与企业经营绩效之间是否存在</w:t>
      </w:r>
      <w:r w:rsidR="00E12FCC">
        <w:rPr>
          <w:rFonts w:hint="eastAsia"/>
          <w:sz w:val="24"/>
          <w:szCs w:val="24"/>
        </w:rPr>
        <w:t>倒</w:t>
      </w:r>
      <w:r w:rsidR="003622D6">
        <w:rPr>
          <w:sz w:val="24"/>
          <w:szCs w:val="24"/>
        </w:rPr>
        <w:t>“U”</w:t>
      </w:r>
      <w:r w:rsidR="003622D6">
        <w:rPr>
          <w:rFonts w:hint="eastAsia"/>
          <w:sz w:val="24"/>
          <w:szCs w:val="24"/>
        </w:rPr>
        <w:t>型关系，本文对财务杠杆水平</w:t>
      </w:r>
      <w:r w:rsidR="003622D6">
        <w:rPr>
          <w:rFonts w:hint="eastAsia"/>
          <w:sz w:val="24"/>
          <w:szCs w:val="24"/>
        </w:rPr>
        <w:t>F</w:t>
      </w:r>
      <w:r w:rsidR="003622D6">
        <w:rPr>
          <w:sz w:val="24"/>
          <w:szCs w:val="24"/>
        </w:rPr>
        <w:t>L</w:t>
      </w:r>
      <w:r w:rsidR="003622D6">
        <w:rPr>
          <w:rFonts w:hint="eastAsia"/>
          <w:sz w:val="24"/>
          <w:szCs w:val="24"/>
        </w:rPr>
        <w:t>进行了</w:t>
      </w:r>
      <w:r w:rsidR="003622D6">
        <w:rPr>
          <w:rFonts w:hint="eastAsia"/>
          <w:sz w:val="24"/>
          <w:szCs w:val="24"/>
        </w:rPr>
        <w:t>U</w:t>
      </w:r>
      <w:r w:rsidR="003622D6">
        <w:rPr>
          <w:rFonts w:hint="eastAsia"/>
          <w:sz w:val="24"/>
          <w:szCs w:val="24"/>
        </w:rPr>
        <w:t>检验，结果见表</w:t>
      </w:r>
      <w:r w:rsidR="003622D6">
        <w:rPr>
          <w:rFonts w:hint="eastAsia"/>
          <w:sz w:val="24"/>
          <w:szCs w:val="24"/>
        </w:rPr>
        <w:t>4</w:t>
      </w:r>
      <w:r w:rsidR="003622D6">
        <w:rPr>
          <w:sz w:val="24"/>
          <w:szCs w:val="24"/>
        </w:rPr>
        <w:t>-10</w:t>
      </w:r>
      <w:r w:rsidR="003622D6">
        <w:rPr>
          <w:rFonts w:hint="eastAsia"/>
          <w:sz w:val="24"/>
          <w:szCs w:val="24"/>
        </w:rPr>
        <w:t>所示：</w:t>
      </w:r>
    </w:p>
    <w:p w14:paraId="0D5308C5" w14:textId="4E4AEDD0" w:rsidR="00E12FCC" w:rsidRPr="00E12FCC" w:rsidRDefault="00E12FCC" w:rsidP="00E12FCC">
      <w:pPr>
        <w:pStyle w:val="a9"/>
        <w:keepNext/>
        <w:jc w:val="center"/>
        <w:rPr>
          <w:rFonts w:ascii="黑体" w:hAnsi="黑体"/>
          <w:sz w:val="24"/>
          <w:szCs w:val="24"/>
        </w:rPr>
      </w:pPr>
      <w:r w:rsidRPr="00E12FCC">
        <w:rPr>
          <w:rFonts w:ascii="黑体" w:hAnsi="黑体" w:hint="eastAsia"/>
          <w:sz w:val="24"/>
          <w:szCs w:val="24"/>
        </w:rPr>
        <w:t>表4-</w:t>
      </w:r>
      <w:r w:rsidRPr="00E12FCC">
        <w:rPr>
          <w:rFonts w:ascii="黑体" w:hAnsi="黑体"/>
          <w:sz w:val="24"/>
          <w:szCs w:val="24"/>
        </w:rPr>
        <w:t>10 U</w:t>
      </w:r>
      <w:r w:rsidRPr="00E12FCC">
        <w:rPr>
          <w:rFonts w:ascii="黑体" w:hAnsi="黑体" w:hint="eastAsia"/>
          <w:sz w:val="24"/>
          <w:szCs w:val="24"/>
        </w:rPr>
        <w:t>检验结果</w:t>
      </w:r>
    </w:p>
    <w:tbl>
      <w:tblPr>
        <w:tblStyle w:val="a8"/>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DE4BE4" w:rsidRPr="00DE4BE4" w14:paraId="01758447" w14:textId="77777777" w:rsidTr="00DE4BE4">
        <w:tc>
          <w:tcPr>
            <w:tcW w:w="2765" w:type="dxa"/>
            <w:tcBorders>
              <w:top w:val="single" w:sz="4" w:space="0" w:color="auto"/>
              <w:bottom w:val="single" w:sz="4" w:space="0" w:color="auto"/>
            </w:tcBorders>
          </w:tcPr>
          <w:p w14:paraId="210210C5" w14:textId="77777777" w:rsidR="00DE4BE4" w:rsidRPr="00DE4BE4" w:rsidRDefault="00DE4BE4" w:rsidP="00DE4BE4">
            <w:pPr>
              <w:widowControl w:val="0"/>
              <w:tabs>
                <w:tab w:val="left" w:pos="3136"/>
              </w:tabs>
              <w:spacing w:line="360" w:lineRule="auto"/>
              <w:jc w:val="center"/>
              <w:rPr>
                <w:szCs w:val="21"/>
              </w:rPr>
            </w:pPr>
          </w:p>
        </w:tc>
        <w:tc>
          <w:tcPr>
            <w:tcW w:w="2765" w:type="dxa"/>
            <w:tcBorders>
              <w:top w:val="single" w:sz="4" w:space="0" w:color="auto"/>
              <w:bottom w:val="single" w:sz="4" w:space="0" w:color="auto"/>
            </w:tcBorders>
          </w:tcPr>
          <w:p w14:paraId="674A1FD1" w14:textId="14E616B9" w:rsidR="00DE4BE4" w:rsidRPr="00DE4BE4" w:rsidRDefault="00DE4BE4" w:rsidP="00DE4BE4">
            <w:pPr>
              <w:widowControl w:val="0"/>
              <w:tabs>
                <w:tab w:val="left" w:pos="3136"/>
              </w:tabs>
              <w:spacing w:line="360" w:lineRule="auto"/>
              <w:jc w:val="center"/>
              <w:rPr>
                <w:szCs w:val="21"/>
              </w:rPr>
            </w:pPr>
            <w:r w:rsidRPr="00A3525A">
              <w:rPr>
                <w:szCs w:val="21"/>
              </w:rPr>
              <w:t>Lower bound</w:t>
            </w:r>
          </w:p>
        </w:tc>
        <w:tc>
          <w:tcPr>
            <w:tcW w:w="2766" w:type="dxa"/>
            <w:tcBorders>
              <w:top w:val="single" w:sz="4" w:space="0" w:color="auto"/>
              <w:bottom w:val="single" w:sz="4" w:space="0" w:color="auto"/>
            </w:tcBorders>
          </w:tcPr>
          <w:p w14:paraId="21B3955B" w14:textId="381407BB" w:rsidR="00DE4BE4" w:rsidRPr="00DE4BE4" w:rsidRDefault="00DE4BE4" w:rsidP="00DE4BE4">
            <w:pPr>
              <w:widowControl w:val="0"/>
              <w:tabs>
                <w:tab w:val="left" w:pos="3136"/>
              </w:tabs>
              <w:spacing w:line="360" w:lineRule="auto"/>
              <w:jc w:val="center"/>
              <w:rPr>
                <w:szCs w:val="21"/>
              </w:rPr>
            </w:pPr>
            <w:r w:rsidRPr="00DE4BE4">
              <w:rPr>
                <w:szCs w:val="21"/>
              </w:rPr>
              <w:t>Upper bound</w:t>
            </w:r>
          </w:p>
        </w:tc>
      </w:tr>
      <w:tr w:rsidR="00DE4BE4" w:rsidRPr="00DE4BE4" w14:paraId="0A7B4564" w14:textId="77777777" w:rsidTr="00DE4BE4">
        <w:tc>
          <w:tcPr>
            <w:tcW w:w="2765" w:type="dxa"/>
            <w:tcBorders>
              <w:top w:val="single" w:sz="4" w:space="0" w:color="auto"/>
            </w:tcBorders>
          </w:tcPr>
          <w:p w14:paraId="14603E75" w14:textId="7BC6AF77" w:rsidR="00DE4BE4" w:rsidRPr="00DE4BE4" w:rsidRDefault="00E12FCC" w:rsidP="00DE4BE4">
            <w:pPr>
              <w:widowControl w:val="0"/>
              <w:tabs>
                <w:tab w:val="left" w:pos="3136"/>
              </w:tabs>
              <w:spacing w:line="360" w:lineRule="auto"/>
              <w:jc w:val="center"/>
              <w:rPr>
                <w:szCs w:val="21"/>
              </w:rPr>
            </w:pPr>
            <w:r w:rsidRPr="00E12FCC">
              <w:rPr>
                <w:szCs w:val="21"/>
              </w:rPr>
              <w:t>Interval</w:t>
            </w:r>
          </w:p>
        </w:tc>
        <w:tc>
          <w:tcPr>
            <w:tcW w:w="2765" w:type="dxa"/>
            <w:tcBorders>
              <w:top w:val="single" w:sz="4" w:space="0" w:color="auto"/>
            </w:tcBorders>
          </w:tcPr>
          <w:p w14:paraId="4B48DDDB" w14:textId="55290B6F" w:rsidR="00DE4BE4" w:rsidRPr="00DE4BE4" w:rsidRDefault="00E12FCC" w:rsidP="00DE4BE4">
            <w:pPr>
              <w:widowControl w:val="0"/>
              <w:tabs>
                <w:tab w:val="left" w:pos="3136"/>
              </w:tabs>
              <w:spacing w:line="360" w:lineRule="auto"/>
              <w:jc w:val="center"/>
              <w:rPr>
                <w:szCs w:val="21"/>
              </w:rPr>
            </w:pPr>
            <w:r>
              <w:rPr>
                <w:szCs w:val="21"/>
              </w:rPr>
              <w:t>0</w:t>
            </w:r>
            <w:r w:rsidRPr="00E12FCC">
              <w:rPr>
                <w:szCs w:val="21"/>
              </w:rPr>
              <w:t>.09589</w:t>
            </w:r>
          </w:p>
        </w:tc>
        <w:tc>
          <w:tcPr>
            <w:tcW w:w="2766" w:type="dxa"/>
            <w:tcBorders>
              <w:top w:val="single" w:sz="4" w:space="0" w:color="auto"/>
            </w:tcBorders>
          </w:tcPr>
          <w:p w14:paraId="4573E73F" w14:textId="54893A15" w:rsidR="00DE4BE4" w:rsidRPr="00DE4BE4" w:rsidRDefault="00E12FCC" w:rsidP="00DE4BE4">
            <w:pPr>
              <w:widowControl w:val="0"/>
              <w:tabs>
                <w:tab w:val="left" w:pos="3136"/>
              </w:tabs>
              <w:spacing w:line="360" w:lineRule="auto"/>
              <w:jc w:val="center"/>
              <w:rPr>
                <w:szCs w:val="21"/>
              </w:rPr>
            </w:pPr>
            <w:r>
              <w:rPr>
                <w:szCs w:val="21"/>
              </w:rPr>
              <w:t>0</w:t>
            </w:r>
            <w:r w:rsidRPr="00E12FCC">
              <w:rPr>
                <w:szCs w:val="21"/>
              </w:rPr>
              <w:t>.960068</w:t>
            </w:r>
          </w:p>
        </w:tc>
      </w:tr>
      <w:tr w:rsidR="00DE4BE4" w:rsidRPr="00DE4BE4" w14:paraId="2F18D5AC" w14:textId="77777777" w:rsidTr="00DE4BE4">
        <w:tc>
          <w:tcPr>
            <w:tcW w:w="2765" w:type="dxa"/>
          </w:tcPr>
          <w:p w14:paraId="3621B737" w14:textId="3C9501D3" w:rsidR="00DE4BE4" w:rsidRPr="00DE4BE4" w:rsidRDefault="00E12FCC" w:rsidP="00DE4BE4">
            <w:pPr>
              <w:widowControl w:val="0"/>
              <w:tabs>
                <w:tab w:val="left" w:pos="3136"/>
              </w:tabs>
              <w:spacing w:line="360" w:lineRule="auto"/>
              <w:jc w:val="center"/>
              <w:rPr>
                <w:szCs w:val="21"/>
              </w:rPr>
            </w:pPr>
            <w:r w:rsidRPr="00E12FCC">
              <w:rPr>
                <w:szCs w:val="21"/>
              </w:rPr>
              <w:t>Slope</w:t>
            </w:r>
          </w:p>
        </w:tc>
        <w:tc>
          <w:tcPr>
            <w:tcW w:w="2765" w:type="dxa"/>
          </w:tcPr>
          <w:p w14:paraId="467E8110" w14:textId="67912889" w:rsidR="00DE4BE4" w:rsidRPr="00DE4BE4" w:rsidRDefault="00E12FCC" w:rsidP="00DE4BE4">
            <w:pPr>
              <w:widowControl w:val="0"/>
              <w:tabs>
                <w:tab w:val="left" w:pos="3136"/>
              </w:tabs>
              <w:spacing w:line="360" w:lineRule="auto"/>
              <w:jc w:val="center"/>
              <w:rPr>
                <w:szCs w:val="21"/>
              </w:rPr>
            </w:pPr>
            <w:r>
              <w:rPr>
                <w:szCs w:val="21"/>
              </w:rPr>
              <w:t>0</w:t>
            </w:r>
            <w:r w:rsidRPr="00E12FCC">
              <w:rPr>
                <w:szCs w:val="21"/>
              </w:rPr>
              <w:t>.1975976</w:t>
            </w:r>
          </w:p>
        </w:tc>
        <w:tc>
          <w:tcPr>
            <w:tcW w:w="2766" w:type="dxa"/>
          </w:tcPr>
          <w:p w14:paraId="7E2A129C" w14:textId="5F7CDA6F" w:rsidR="00DE4BE4" w:rsidRPr="00DE4BE4" w:rsidRDefault="00E12FCC" w:rsidP="00DE4BE4">
            <w:pPr>
              <w:widowControl w:val="0"/>
              <w:tabs>
                <w:tab w:val="left" w:pos="3136"/>
              </w:tabs>
              <w:spacing w:line="360" w:lineRule="auto"/>
              <w:jc w:val="center"/>
              <w:rPr>
                <w:szCs w:val="21"/>
              </w:rPr>
            </w:pPr>
            <w:r w:rsidRPr="00E12FCC">
              <w:rPr>
                <w:szCs w:val="21"/>
              </w:rPr>
              <w:t>-1.031789</w:t>
            </w:r>
          </w:p>
        </w:tc>
      </w:tr>
      <w:tr w:rsidR="00DE4BE4" w:rsidRPr="00DE4BE4" w14:paraId="125E1A3A" w14:textId="77777777" w:rsidTr="00DE4BE4">
        <w:tc>
          <w:tcPr>
            <w:tcW w:w="2765" w:type="dxa"/>
          </w:tcPr>
          <w:p w14:paraId="66C9E9A5" w14:textId="26716E6E" w:rsidR="00DE4BE4" w:rsidRPr="00DE4BE4" w:rsidRDefault="00E12FCC" w:rsidP="00DE4BE4">
            <w:pPr>
              <w:widowControl w:val="0"/>
              <w:tabs>
                <w:tab w:val="left" w:pos="3136"/>
              </w:tabs>
              <w:spacing w:line="360" w:lineRule="auto"/>
              <w:jc w:val="center"/>
              <w:rPr>
                <w:szCs w:val="21"/>
              </w:rPr>
            </w:pPr>
            <w:r w:rsidRPr="00E12FCC">
              <w:rPr>
                <w:szCs w:val="21"/>
              </w:rPr>
              <w:t>t-value</w:t>
            </w:r>
          </w:p>
        </w:tc>
        <w:tc>
          <w:tcPr>
            <w:tcW w:w="2765" w:type="dxa"/>
          </w:tcPr>
          <w:p w14:paraId="6B1547B0" w14:textId="6C407608" w:rsidR="00DE4BE4" w:rsidRPr="00DE4BE4" w:rsidRDefault="00E12FCC" w:rsidP="00DE4BE4">
            <w:pPr>
              <w:widowControl w:val="0"/>
              <w:tabs>
                <w:tab w:val="left" w:pos="3136"/>
              </w:tabs>
              <w:spacing w:line="360" w:lineRule="auto"/>
              <w:jc w:val="center"/>
              <w:rPr>
                <w:szCs w:val="21"/>
              </w:rPr>
            </w:pPr>
            <w:r w:rsidRPr="00E12FCC">
              <w:rPr>
                <w:szCs w:val="21"/>
              </w:rPr>
              <w:t>1.072202</w:t>
            </w:r>
          </w:p>
        </w:tc>
        <w:tc>
          <w:tcPr>
            <w:tcW w:w="2766" w:type="dxa"/>
          </w:tcPr>
          <w:p w14:paraId="2A6C2898" w14:textId="21B75D9E" w:rsidR="00DE4BE4" w:rsidRPr="00DE4BE4" w:rsidRDefault="00E12FCC" w:rsidP="00DE4BE4">
            <w:pPr>
              <w:widowControl w:val="0"/>
              <w:tabs>
                <w:tab w:val="left" w:pos="3136"/>
              </w:tabs>
              <w:spacing w:line="360" w:lineRule="auto"/>
              <w:jc w:val="center"/>
              <w:rPr>
                <w:szCs w:val="21"/>
              </w:rPr>
            </w:pPr>
            <w:r w:rsidRPr="00E12FCC">
              <w:rPr>
                <w:szCs w:val="21"/>
              </w:rPr>
              <w:t>-6.598864</w:t>
            </w:r>
          </w:p>
        </w:tc>
      </w:tr>
      <w:tr w:rsidR="00DE4BE4" w:rsidRPr="00DE4BE4" w14:paraId="72B249E1" w14:textId="77777777" w:rsidTr="00DE4BE4">
        <w:tc>
          <w:tcPr>
            <w:tcW w:w="2765" w:type="dxa"/>
          </w:tcPr>
          <w:p w14:paraId="3F20CFBA" w14:textId="2E2EE9E8" w:rsidR="00DE4BE4" w:rsidRPr="00DE4BE4" w:rsidRDefault="00E12FCC" w:rsidP="00DE4BE4">
            <w:pPr>
              <w:widowControl w:val="0"/>
              <w:tabs>
                <w:tab w:val="left" w:pos="3136"/>
              </w:tabs>
              <w:spacing w:line="360" w:lineRule="auto"/>
              <w:jc w:val="center"/>
              <w:rPr>
                <w:szCs w:val="21"/>
              </w:rPr>
            </w:pPr>
            <w:r w:rsidRPr="00E12FCC">
              <w:rPr>
                <w:szCs w:val="21"/>
              </w:rPr>
              <w:t>P&gt;|t|</w:t>
            </w:r>
          </w:p>
        </w:tc>
        <w:tc>
          <w:tcPr>
            <w:tcW w:w="2765" w:type="dxa"/>
          </w:tcPr>
          <w:p w14:paraId="68CDF64C" w14:textId="37ABB803" w:rsidR="00DE4BE4" w:rsidRPr="00DE4BE4" w:rsidRDefault="00E12FCC" w:rsidP="00DE4BE4">
            <w:pPr>
              <w:widowControl w:val="0"/>
              <w:tabs>
                <w:tab w:val="left" w:pos="3136"/>
              </w:tabs>
              <w:spacing w:line="360" w:lineRule="auto"/>
              <w:jc w:val="center"/>
              <w:rPr>
                <w:szCs w:val="21"/>
              </w:rPr>
            </w:pPr>
            <w:r>
              <w:rPr>
                <w:szCs w:val="21"/>
              </w:rPr>
              <w:t>0</w:t>
            </w:r>
            <w:r w:rsidRPr="00E12FCC">
              <w:rPr>
                <w:szCs w:val="21"/>
              </w:rPr>
              <w:t>.1420687</w:t>
            </w:r>
          </w:p>
        </w:tc>
        <w:tc>
          <w:tcPr>
            <w:tcW w:w="2766" w:type="dxa"/>
          </w:tcPr>
          <w:p w14:paraId="406EB8BF" w14:textId="1E4277F1" w:rsidR="00DE4BE4" w:rsidRPr="00DE4BE4" w:rsidRDefault="00E12FCC" w:rsidP="00DE4BE4">
            <w:pPr>
              <w:widowControl w:val="0"/>
              <w:tabs>
                <w:tab w:val="left" w:pos="3136"/>
              </w:tabs>
              <w:spacing w:line="360" w:lineRule="auto"/>
              <w:jc w:val="center"/>
              <w:rPr>
                <w:szCs w:val="21"/>
              </w:rPr>
            </w:pPr>
            <w:r w:rsidRPr="00E12FCC">
              <w:rPr>
                <w:szCs w:val="21"/>
              </w:rPr>
              <w:t>5.21e-11</w:t>
            </w:r>
          </w:p>
        </w:tc>
      </w:tr>
    </w:tbl>
    <w:p w14:paraId="7D436F9E" w14:textId="55ED9BAF" w:rsidR="003622D6" w:rsidRPr="007077F8" w:rsidRDefault="00E12FCC" w:rsidP="00F33362">
      <w:pPr>
        <w:widowControl w:val="0"/>
        <w:tabs>
          <w:tab w:val="left" w:pos="3136"/>
        </w:tabs>
        <w:spacing w:line="360" w:lineRule="auto"/>
        <w:ind w:firstLineChars="200" w:firstLine="480"/>
        <w:jc w:val="both"/>
        <w:rPr>
          <w:sz w:val="24"/>
          <w:szCs w:val="24"/>
        </w:rPr>
      </w:pPr>
      <w:r>
        <w:rPr>
          <w:rFonts w:hint="eastAsia"/>
          <w:sz w:val="24"/>
          <w:szCs w:val="24"/>
        </w:rPr>
        <w:t>U</w:t>
      </w:r>
      <w:r>
        <w:rPr>
          <w:rFonts w:hint="eastAsia"/>
          <w:sz w:val="24"/>
          <w:szCs w:val="24"/>
        </w:rPr>
        <w:t>检验显示房地产企业财务杠杆水平和经营绩效之间存在倒“</w:t>
      </w:r>
      <w:r>
        <w:rPr>
          <w:rFonts w:hint="eastAsia"/>
          <w:sz w:val="24"/>
          <w:szCs w:val="24"/>
        </w:rPr>
        <w:t>U</w:t>
      </w:r>
      <w:r>
        <w:rPr>
          <w:rFonts w:hint="eastAsia"/>
          <w:sz w:val="24"/>
          <w:szCs w:val="24"/>
        </w:rPr>
        <w:t>”型关系。</w:t>
      </w:r>
    </w:p>
    <w:p w14:paraId="515460D4" w14:textId="5551E325" w:rsidR="000308FF" w:rsidRDefault="009422D9" w:rsidP="009422D9">
      <w:pPr>
        <w:widowControl w:val="0"/>
        <w:tabs>
          <w:tab w:val="left" w:pos="3136"/>
        </w:tabs>
        <w:spacing w:line="360" w:lineRule="auto"/>
        <w:ind w:firstLineChars="200" w:firstLine="480"/>
        <w:jc w:val="both"/>
        <w:rPr>
          <w:sz w:val="24"/>
          <w:szCs w:val="24"/>
        </w:rPr>
      </w:pPr>
      <w:r>
        <w:rPr>
          <w:rFonts w:hint="eastAsia"/>
          <w:sz w:val="24"/>
          <w:szCs w:val="24"/>
        </w:rPr>
        <w:t>为检验房地产企业长短期负债率对企业经营绩效的影响</w:t>
      </w:r>
      <w:r w:rsidR="00F97F5A" w:rsidRPr="007077F8">
        <w:rPr>
          <w:sz w:val="24"/>
          <w:szCs w:val="24"/>
        </w:rPr>
        <w:t>，本文提出假设二和假设三，构建模型二，并对模型二的面板数据进行回归分析，结果如表</w:t>
      </w:r>
      <w:r w:rsidR="00F97F5A" w:rsidRPr="007077F8">
        <w:rPr>
          <w:sz w:val="24"/>
          <w:szCs w:val="24"/>
        </w:rPr>
        <w:t>4-</w:t>
      </w:r>
      <w:r w:rsidR="00E12FCC">
        <w:rPr>
          <w:sz w:val="24"/>
          <w:szCs w:val="24"/>
        </w:rPr>
        <w:t>11</w:t>
      </w:r>
      <w:r w:rsidR="00F97F5A" w:rsidRPr="007077F8">
        <w:rPr>
          <w:sz w:val="24"/>
          <w:szCs w:val="24"/>
        </w:rPr>
        <w:t>所示</w:t>
      </w:r>
      <w:r w:rsidR="00F33362">
        <w:rPr>
          <w:rFonts w:hint="eastAsia"/>
          <w:sz w:val="24"/>
          <w:szCs w:val="24"/>
        </w:rPr>
        <w:t>：</w:t>
      </w:r>
    </w:p>
    <w:p w14:paraId="4183D53D" w14:textId="77777777" w:rsidR="004C3B21" w:rsidRPr="009422D9" w:rsidRDefault="004C3B21" w:rsidP="009422D9">
      <w:pPr>
        <w:widowControl w:val="0"/>
        <w:tabs>
          <w:tab w:val="left" w:pos="3136"/>
        </w:tabs>
        <w:spacing w:line="360" w:lineRule="auto"/>
        <w:ind w:firstLineChars="200" w:firstLine="480"/>
        <w:jc w:val="both"/>
        <w:rPr>
          <w:sz w:val="24"/>
          <w:szCs w:val="24"/>
        </w:rPr>
      </w:pPr>
    </w:p>
    <w:p w14:paraId="22E0CF21" w14:textId="28F8A5E9" w:rsidR="00F97F5A" w:rsidRPr="007077F8" w:rsidRDefault="00F97F5A" w:rsidP="00F97F5A">
      <w:pPr>
        <w:pStyle w:val="a9"/>
        <w:keepNext/>
        <w:jc w:val="center"/>
        <w:rPr>
          <w:rFonts w:ascii="Times New Roman" w:hAnsi="Times New Roman" w:cs="Times New Roman"/>
          <w:sz w:val="24"/>
          <w:szCs w:val="24"/>
        </w:rPr>
      </w:pPr>
      <w:r w:rsidRPr="007077F8">
        <w:rPr>
          <w:rFonts w:ascii="Times New Roman" w:hAnsi="Times New Roman" w:cs="Times New Roman"/>
          <w:sz w:val="24"/>
          <w:szCs w:val="24"/>
        </w:rPr>
        <w:lastRenderedPageBreak/>
        <w:t>表</w:t>
      </w:r>
      <w:r w:rsidRPr="007077F8">
        <w:rPr>
          <w:rFonts w:ascii="Times New Roman" w:hAnsi="Times New Roman" w:cs="Times New Roman"/>
          <w:sz w:val="24"/>
          <w:szCs w:val="24"/>
        </w:rPr>
        <w:t>4-</w:t>
      </w:r>
      <w:r w:rsidR="009422D9">
        <w:rPr>
          <w:rFonts w:ascii="Times New Roman" w:hAnsi="Times New Roman" w:cs="Times New Roman"/>
          <w:sz w:val="24"/>
          <w:szCs w:val="24"/>
        </w:rPr>
        <w:t>11</w:t>
      </w:r>
      <w:r w:rsidRPr="007077F8">
        <w:rPr>
          <w:rFonts w:ascii="Times New Roman" w:hAnsi="Times New Roman" w:cs="Times New Roman"/>
          <w:sz w:val="24"/>
          <w:szCs w:val="24"/>
        </w:rPr>
        <w:t xml:space="preserve"> </w:t>
      </w:r>
      <w:r w:rsidRPr="007077F8">
        <w:rPr>
          <w:rFonts w:ascii="Times New Roman" w:hAnsi="Times New Roman" w:cs="Times New Roman"/>
          <w:sz w:val="24"/>
          <w:szCs w:val="24"/>
        </w:rPr>
        <w:t>模型二的回归分析结果</w:t>
      </w:r>
    </w:p>
    <w:tbl>
      <w:tblPr>
        <w:tblW w:w="9214" w:type="dxa"/>
        <w:jc w:val="center"/>
        <w:tblLayout w:type="fixed"/>
        <w:tblCellMar>
          <w:left w:w="75" w:type="dxa"/>
          <w:right w:w="75" w:type="dxa"/>
        </w:tblCellMar>
        <w:tblLook w:val="0000" w:firstRow="0" w:lastRow="0" w:firstColumn="0" w:lastColumn="0" w:noHBand="0" w:noVBand="0"/>
      </w:tblPr>
      <w:tblGrid>
        <w:gridCol w:w="2552"/>
        <w:gridCol w:w="2410"/>
        <w:gridCol w:w="2126"/>
        <w:gridCol w:w="2126"/>
      </w:tblGrid>
      <w:tr w:rsidR="00D25319" w:rsidRPr="00A639DF" w14:paraId="013DA9CA" w14:textId="3A8EDCB1" w:rsidTr="002C3030">
        <w:trPr>
          <w:jc w:val="center"/>
        </w:trPr>
        <w:tc>
          <w:tcPr>
            <w:tcW w:w="2552" w:type="dxa"/>
            <w:tcBorders>
              <w:top w:val="single" w:sz="6" w:space="0" w:color="auto"/>
              <w:left w:val="nil"/>
              <w:bottom w:val="nil"/>
              <w:right w:val="nil"/>
            </w:tcBorders>
          </w:tcPr>
          <w:p w14:paraId="19F0B093" w14:textId="77777777" w:rsidR="00D25319" w:rsidRPr="00A639DF" w:rsidRDefault="00D25319" w:rsidP="00FB0E4D">
            <w:pPr>
              <w:widowControl w:val="0"/>
              <w:autoSpaceDE w:val="0"/>
              <w:autoSpaceDN w:val="0"/>
              <w:adjustRightInd w:val="0"/>
              <w:jc w:val="center"/>
              <w:rPr>
                <w:kern w:val="0"/>
                <w:szCs w:val="21"/>
              </w:rPr>
            </w:pPr>
            <w:bookmarkStart w:id="51" w:name="_Hlk102553138"/>
          </w:p>
        </w:tc>
        <w:tc>
          <w:tcPr>
            <w:tcW w:w="2410" w:type="dxa"/>
            <w:tcBorders>
              <w:top w:val="single" w:sz="6" w:space="0" w:color="auto"/>
              <w:left w:val="nil"/>
              <w:bottom w:val="nil"/>
              <w:right w:val="nil"/>
            </w:tcBorders>
          </w:tcPr>
          <w:p w14:paraId="1D4FA784" w14:textId="56F2B7A3" w:rsidR="00D25319" w:rsidRPr="00A639DF" w:rsidRDefault="002C3030" w:rsidP="00FB0E4D">
            <w:pPr>
              <w:widowControl w:val="0"/>
              <w:autoSpaceDE w:val="0"/>
              <w:autoSpaceDN w:val="0"/>
              <w:adjustRightInd w:val="0"/>
              <w:jc w:val="center"/>
              <w:rPr>
                <w:kern w:val="0"/>
                <w:szCs w:val="21"/>
              </w:rPr>
            </w:pPr>
            <w:r>
              <w:rPr>
                <w:rFonts w:hint="eastAsia"/>
                <w:kern w:val="0"/>
                <w:szCs w:val="21"/>
              </w:rPr>
              <w:t>单变量分析</w:t>
            </w:r>
          </w:p>
        </w:tc>
        <w:tc>
          <w:tcPr>
            <w:tcW w:w="2126" w:type="dxa"/>
            <w:tcBorders>
              <w:top w:val="single" w:sz="6" w:space="0" w:color="auto"/>
              <w:left w:val="nil"/>
              <w:bottom w:val="nil"/>
              <w:right w:val="nil"/>
            </w:tcBorders>
          </w:tcPr>
          <w:p w14:paraId="6B04B676" w14:textId="7E044DF0" w:rsidR="00D25319" w:rsidRPr="00A639DF" w:rsidRDefault="002C3030" w:rsidP="00FB0E4D">
            <w:pPr>
              <w:widowControl w:val="0"/>
              <w:autoSpaceDE w:val="0"/>
              <w:autoSpaceDN w:val="0"/>
              <w:adjustRightInd w:val="0"/>
              <w:jc w:val="center"/>
              <w:rPr>
                <w:kern w:val="0"/>
                <w:szCs w:val="21"/>
              </w:rPr>
            </w:pPr>
            <w:r>
              <w:rPr>
                <w:rFonts w:hint="eastAsia"/>
                <w:kern w:val="0"/>
                <w:szCs w:val="21"/>
              </w:rPr>
              <w:t>单变量分析</w:t>
            </w:r>
          </w:p>
        </w:tc>
        <w:tc>
          <w:tcPr>
            <w:tcW w:w="2126" w:type="dxa"/>
            <w:tcBorders>
              <w:top w:val="single" w:sz="6" w:space="0" w:color="auto"/>
              <w:left w:val="nil"/>
              <w:bottom w:val="nil"/>
              <w:right w:val="nil"/>
            </w:tcBorders>
          </w:tcPr>
          <w:p w14:paraId="41B2BE5C" w14:textId="18F0DAC0" w:rsidR="00D25319" w:rsidRPr="00A639DF" w:rsidRDefault="00D25319" w:rsidP="00FB0E4D">
            <w:pPr>
              <w:widowControl w:val="0"/>
              <w:autoSpaceDE w:val="0"/>
              <w:autoSpaceDN w:val="0"/>
              <w:adjustRightInd w:val="0"/>
              <w:jc w:val="center"/>
              <w:rPr>
                <w:kern w:val="0"/>
                <w:szCs w:val="21"/>
              </w:rPr>
            </w:pPr>
            <w:r w:rsidRPr="00A639DF">
              <w:rPr>
                <w:kern w:val="0"/>
                <w:szCs w:val="21"/>
              </w:rPr>
              <w:t>回归分析</w:t>
            </w:r>
          </w:p>
        </w:tc>
      </w:tr>
      <w:tr w:rsidR="00D25319" w:rsidRPr="00A639DF" w14:paraId="45ED1ECB" w14:textId="67AF8D51" w:rsidTr="002C3030">
        <w:trPr>
          <w:jc w:val="center"/>
        </w:trPr>
        <w:tc>
          <w:tcPr>
            <w:tcW w:w="2552" w:type="dxa"/>
            <w:tcBorders>
              <w:top w:val="nil"/>
              <w:left w:val="nil"/>
              <w:bottom w:val="single" w:sz="6" w:space="0" w:color="auto"/>
              <w:right w:val="nil"/>
            </w:tcBorders>
          </w:tcPr>
          <w:p w14:paraId="35A7601B" w14:textId="77777777" w:rsidR="00D25319" w:rsidRPr="00A639DF" w:rsidRDefault="00D25319" w:rsidP="00FB0E4D">
            <w:pPr>
              <w:widowControl w:val="0"/>
              <w:autoSpaceDE w:val="0"/>
              <w:autoSpaceDN w:val="0"/>
              <w:adjustRightInd w:val="0"/>
              <w:jc w:val="center"/>
              <w:rPr>
                <w:kern w:val="0"/>
                <w:szCs w:val="21"/>
              </w:rPr>
            </w:pPr>
            <w:r w:rsidRPr="00A639DF">
              <w:rPr>
                <w:kern w:val="0"/>
                <w:szCs w:val="21"/>
              </w:rPr>
              <w:t>VARIABLES</w:t>
            </w:r>
          </w:p>
        </w:tc>
        <w:tc>
          <w:tcPr>
            <w:tcW w:w="2410" w:type="dxa"/>
            <w:tcBorders>
              <w:top w:val="nil"/>
              <w:left w:val="nil"/>
              <w:bottom w:val="single" w:sz="6" w:space="0" w:color="auto"/>
              <w:right w:val="nil"/>
            </w:tcBorders>
          </w:tcPr>
          <w:p w14:paraId="353D21E6" w14:textId="062EE1A2" w:rsidR="00D25319" w:rsidRPr="00A639DF" w:rsidRDefault="002C3030" w:rsidP="00FB0E4D">
            <w:pPr>
              <w:widowControl w:val="0"/>
              <w:autoSpaceDE w:val="0"/>
              <w:autoSpaceDN w:val="0"/>
              <w:adjustRightInd w:val="0"/>
              <w:jc w:val="center"/>
              <w:rPr>
                <w:kern w:val="0"/>
                <w:szCs w:val="21"/>
              </w:rPr>
            </w:pPr>
            <w:r>
              <w:rPr>
                <w:rFonts w:hint="eastAsia"/>
                <w:kern w:val="0"/>
                <w:szCs w:val="21"/>
              </w:rPr>
              <w:t>P</w:t>
            </w:r>
          </w:p>
        </w:tc>
        <w:tc>
          <w:tcPr>
            <w:tcW w:w="2126" w:type="dxa"/>
            <w:tcBorders>
              <w:top w:val="nil"/>
              <w:left w:val="nil"/>
              <w:bottom w:val="single" w:sz="6" w:space="0" w:color="auto"/>
              <w:right w:val="nil"/>
            </w:tcBorders>
          </w:tcPr>
          <w:p w14:paraId="4E70DB03" w14:textId="4F92B7A0" w:rsidR="00D25319" w:rsidRPr="00A639DF" w:rsidRDefault="002C3030" w:rsidP="00FB0E4D">
            <w:pPr>
              <w:widowControl w:val="0"/>
              <w:autoSpaceDE w:val="0"/>
              <w:autoSpaceDN w:val="0"/>
              <w:adjustRightInd w:val="0"/>
              <w:jc w:val="center"/>
              <w:rPr>
                <w:kern w:val="0"/>
                <w:szCs w:val="21"/>
              </w:rPr>
            </w:pPr>
            <w:r>
              <w:rPr>
                <w:rFonts w:hint="eastAsia"/>
                <w:kern w:val="0"/>
                <w:szCs w:val="21"/>
              </w:rPr>
              <w:t>P</w:t>
            </w:r>
          </w:p>
        </w:tc>
        <w:tc>
          <w:tcPr>
            <w:tcW w:w="2126" w:type="dxa"/>
            <w:tcBorders>
              <w:top w:val="nil"/>
              <w:left w:val="nil"/>
              <w:bottom w:val="single" w:sz="6" w:space="0" w:color="auto"/>
              <w:right w:val="nil"/>
            </w:tcBorders>
          </w:tcPr>
          <w:p w14:paraId="711ECEB6" w14:textId="2ED8CE58" w:rsidR="00D25319" w:rsidRPr="00A639DF" w:rsidRDefault="00D25319" w:rsidP="00FB0E4D">
            <w:pPr>
              <w:widowControl w:val="0"/>
              <w:autoSpaceDE w:val="0"/>
              <w:autoSpaceDN w:val="0"/>
              <w:adjustRightInd w:val="0"/>
              <w:jc w:val="center"/>
              <w:rPr>
                <w:kern w:val="0"/>
                <w:szCs w:val="21"/>
              </w:rPr>
            </w:pPr>
            <w:r w:rsidRPr="00A639DF">
              <w:rPr>
                <w:kern w:val="0"/>
                <w:szCs w:val="21"/>
              </w:rPr>
              <w:t>P</w:t>
            </w:r>
          </w:p>
        </w:tc>
      </w:tr>
      <w:tr w:rsidR="00D25319" w:rsidRPr="00A639DF" w14:paraId="0E5B2FE5" w14:textId="626500D1" w:rsidTr="002C3030">
        <w:trPr>
          <w:jc w:val="center"/>
        </w:trPr>
        <w:tc>
          <w:tcPr>
            <w:tcW w:w="2552" w:type="dxa"/>
            <w:tcBorders>
              <w:top w:val="nil"/>
              <w:left w:val="nil"/>
              <w:bottom w:val="nil"/>
              <w:right w:val="nil"/>
            </w:tcBorders>
          </w:tcPr>
          <w:p w14:paraId="34C32332" w14:textId="77777777" w:rsidR="00D25319" w:rsidRPr="00A639DF" w:rsidRDefault="00D25319" w:rsidP="00FB0E4D">
            <w:pPr>
              <w:widowControl w:val="0"/>
              <w:autoSpaceDE w:val="0"/>
              <w:autoSpaceDN w:val="0"/>
              <w:adjustRightInd w:val="0"/>
              <w:jc w:val="center"/>
              <w:rPr>
                <w:kern w:val="0"/>
                <w:szCs w:val="21"/>
              </w:rPr>
            </w:pPr>
          </w:p>
        </w:tc>
        <w:tc>
          <w:tcPr>
            <w:tcW w:w="2410" w:type="dxa"/>
            <w:tcBorders>
              <w:top w:val="nil"/>
              <w:left w:val="nil"/>
              <w:bottom w:val="nil"/>
              <w:right w:val="nil"/>
            </w:tcBorders>
          </w:tcPr>
          <w:p w14:paraId="0C72441A" w14:textId="77777777" w:rsidR="00D25319" w:rsidRPr="00A639DF" w:rsidRDefault="00D25319" w:rsidP="00FB0E4D">
            <w:pPr>
              <w:widowControl w:val="0"/>
              <w:autoSpaceDE w:val="0"/>
              <w:autoSpaceDN w:val="0"/>
              <w:adjustRightInd w:val="0"/>
              <w:jc w:val="center"/>
              <w:rPr>
                <w:kern w:val="0"/>
                <w:szCs w:val="21"/>
              </w:rPr>
            </w:pPr>
          </w:p>
        </w:tc>
        <w:tc>
          <w:tcPr>
            <w:tcW w:w="2126" w:type="dxa"/>
            <w:tcBorders>
              <w:top w:val="nil"/>
              <w:left w:val="nil"/>
              <w:bottom w:val="nil"/>
              <w:right w:val="nil"/>
            </w:tcBorders>
          </w:tcPr>
          <w:p w14:paraId="3686A066" w14:textId="054A3F7D" w:rsidR="00D25319" w:rsidRPr="00A639DF" w:rsidRDefault="00D25319" w:rsidP="00FB0E4D">
            <w:pPr>
              <w:widowControl w:val="0"/>
              <w:autoSpaceDE w:val="0"/>
              <w:autoSpaceDN w:val="0"/>
              <w:adjustRightInd w:val="0"/>
              <w:jc w:val="center"/>
              <w:rPr>
                <w:kern w:val="0"/>
                <w:szCs w:val="21"/>
              </w:rPr>
            </w:pPr>
          </w:p>
        </w:tc>
        <w:tc>
          <w:tcPr>
            <w:tcW w:w="2126" w:type="dxa"/>
            <w:tcBorders>
              <w:top w:val="nil"/>
              <w:left w:val="nil"/>
              <w:bottom w:val="nil"/>
              <w:right w:val="nil"/>
            </w:tcBorders>
          </w:tcPr>
          <w:p w14:paraId="3D29F9A6" w14:textId="5A8EE226" w:rsidR="00D25319" w:rsidRPr="00A639DF" w:rsidRDefault="00D25319" w:rsidP="00FB0E4D">
            <w:pPr>
              <w:widowControl w:val="0"/>
              <w:autoSpaceDE w:val="0"/>
              <w:autoSpaceDN w:val="0"/>
              <w:adjustRightInd w:val="0"/>
              <w:jc w:val="center"/>
              <w:rPr>
                <w:kern w:val="0"/>
                <w:szCs w:val="21"/>
              </w:rPr>
            </w:pPr>
          </w:p>
        </w:tc>
      </w:tr>
      <w:tr w:rsidR="00955034" w:rsidRPr="00A639DF" w14:paraId="1344315A" w14:textId="5F5CDC67" w:rsidTr="002C3030">
        <w:trPr>
          <w:jc w:val="center"/>
        </w:trPr>
        <w:tc>
          <w:tcPr>
            <w:tcW w:w="2552" w:type="dxa"/>
            <w:tcBorders>
              <w:top w:val="nil"/>
              <w:left w:val="nil"/>
              <w:bottom w:val="nil"/>
              <w:right w:val="nil"/>
            </w:tcBorders>
          </w:tcPr>
          <w:p w14:paraId="5B492ED2" w14:textId="77777777" w:rsidR="00955034" w:rsidRPr="00A639DF" w:rsidRDefault="00955034" w:rsidP="00955034">
            <w:pPr>
              <w:widowControl w:val="0"/>
              <w:autoSpaceDE w:val="0"/>
              <w:autoSpaceDN w:val="0"/>
              <w:adjustRightInd w:val="0"/>
              <w:jc w:val="center"/>
              <w:rPr>
                <w:kern w:val="0"/>
                <w:szCs w:val="21"/>
              </w:rPr>
            </w:pPr>
            <w:r w:rsidRPr="00A639DF">
              <w:rPr>
                <w:kern w:val="0"/>
                <w:szCs w:val="21"/>
              </w:rPr>
              <w:t>SD</w:t>
            </w:r>
          </w:p>
        </w:tc>
        <w:tc>
          <w:tcPr>
            <w:tcW w:w="2410" w:type="dxa"/>
            <w:tcBorders>
              <w:top w:val="nil"/>
              <w:left w:val="nil"/>
              <w:bottom w:val="nil"/>
              <w:right w:val="nil"/>
            </w:tcBorders>
          </w:tcPr>
          <w:p w14:paraId="46CC5339" w14:textId="233DECF0" w:rsidR="00955034" w:rsidRPr="00A639DF" w:rsidRDefault="00955034" w:rsidP="00955034">
            <w:pPr>
              <w:widowControl w:val="0"/>
              <w:autoSpaceDE w:val="0"/>
              <w:autoSpaceDN w:val="0"/>
              <w:adjustRightInd w:val="0"/>
              <w:jc w:val="center"/>
              <w:rPr>
                <w:kern w:val="0"/>
                <w:szCs w:val="21"/>
              </w:rPr>
            </w:pPr>
            <w:r w:rsidRPr="007B321B">
              <w:t>-12.895***</w:t>
            </w:r>
          </w:p>
        </w:tc>
        <w:tc>
          <w:tcPr>
            <w:tcW w:w="2126" w:type="dxa"/>
            <w:tcBorders>
              <w:top w:val="nil"/>
              <w:left w:val="nil"/>
              <w:bottom w:val="nil"/>
              <w:right w:val="nil"/>
            </w:tcBorders>
          </w:tcPr>
          <w:p w14:paraId="35B17814" w14:textId="16AB5AEF" w:rsidR="00955034" w:rsidRPr="00A639DF" w:rsidRDefault="00955034" w:rsidP="00955034">
            <w:pPr>
              <w:widowControl w:val="0"/>
              <w:autoSpaceDE w:val="0"/>
              <w:autoSpaceDN w:val="0"/>
              <w:adjustRightInd w:val="0"/>
              <w:jc w:val="center"/>
              <w:rPr>
                <w:kern w:val="0"/>
                <w:szCs w:val="21"/>
              </w:rPr>
            </w:pPr>
          </w:p>
        </w:tc>
        <w:tc>
          <w:tcPr>
            <w:tcW w:w="2126" w:type="dxa"/>
            <w:tcBorders>
              <w:top w:val="nil"/>
              <w:left w:val="nil"/>
              <w:bottom w:val="nil"/>
              <w:right w:val="nil"/>
            </w:tcBorders>
          </w:tcPr>
          <w:p w14:paraId="219604D5" w14:textId="65C445AA" w:rsidR="00955034" w:rsidRPr="00A639DF" w:rsidRDefault="00955034" w:rsidP="00955034">
            <w:pPr>
              <w:widowControl w:val="0"/>
              <w:autoSpaceDE w:val="0"/>
              <w:autoSpaceDN w:val="0"/>
              <w:adjustRightInd w:val="0"/>
              <w:jc w:val="center"/>
              <w:rPr>
                <w:kern w:val="0"/>
                <w:szCs w:val="21"/>
              </w:rPr>
            </w:pPr>
            <w:r w:rsidRPr="00A639DF">
              <w:rPr>
                <w:kern w:val="0"/>
                <w:szCs w:val="21"/>
              </w:rPr>
              <w:t>-0.502***</w:t>
            </w:r>
          </w:p>
        </w:tc>
      </w:tr>
      <w:tr w:rsidR="00955034" w:rsidRPr="00A639DF" w14:paraId="72113467" w14:textId="3AE0E721" w:rsidTr="002C3030">
        <w:trPr>
          <w:jc w:val="center"/>
        </w:trPr>
        <w:tc>
          <w:tcPr>
            <w:tcW w:w="2552" w:type="dxa"/>
            <w:tcBorders>
              <w:top w:val="nil"/>
              <w:left w:val="nil"/>
              <w:bottom w:val="nil"/>
              <w:right w:val="nil"/>
            </w:tcBorders>
          </w:tcPr>
          <w:p w14:paraId="3A261898" w14:textId="77777777" w:rsidR="00955034" w:rsidRPr="00A639DF" w:rsidRDefault="00955034" w:rsidP="00955034">
            <w:pPr>
              <w:widowControl w:val="0"/>
              <w:autoSpaceDE w:val="0"/>
              <w:autoSpaceDN w:val="0"/>
              <w:adjustRightInd w:val="0"/>
              <w:jc w:val="center"/>
              <w:rPr>
                <w:kern w:val="0"/>
                <w:szCs w:val="21"/>
              </w:rPr>
            </w:pPr>
          </w:p>
        </w:tc>
        <w:tc>
          <w:tcPr>
            <w:tcW w:w="2410" w:type="dxa"/>
            <w:tcBorders>
              <w:top w:val="nil"/>
              <w:left w:val="nil"/>
              <w:bottom w:val="nil"/>
              <w:right w:val="nil"/>
            </w:tcBorders>
          </w:tcPr>
          <w:p w14:paraId="7AE0B220" w14:textId="19B765FE" w:rsidR="00955034" w:rsidRPr="00A639DF" w:rsidRDefault="00955034" w:rsidP="00955034">
            <w:pPr>
              <w:widowControl w:val="0"/>
              <w:autoSpaceDE w:val="0"/>
              <w:autoSpaceDN w:val="0"/>
              <w:adjustRightInd w:val="0"/>
              <w:jc w:val="center"/>
              <w:rPr>
                <w:kern w:val="0"/>
                <w:szCs w:val="21"/>
              </w:rPr>
            </w:pPr>
            <w:r w:rsidRPr="007B321B">
              <w:t>(-8.72)</w:t>
            </w:r>
          </w:p>
        </w:tc>
        <w:tc>
          <w:tcPr>
            <w:tcW w:w="2126" w:type="dxa"/>
            <w:tcBorders>
              <w:top w:val="nil"/>
              <w:left w:val="nil"/>
              <w:bottom w:val="nil"/>
              <w:right w:val="nil"/>
            </w:tcBorders>
          </w:tcPr>
          <w:p w14:paraId="000C0994" w14:textId="27A187BA" w:rsidR="00955034" w:rsidRPr="00A639DF" w:rsidRDefault="00955034" w:rsidP="00955034">
            <w:pPr>
              <w:widowControl w:val="0"/>
              <w:autoSpaceDE w:val="0"/>
              <w:autoSpaceDN w:val="0"/>
              <w:adjustRightInd w:val="0"/>
              <w:jc w:val="center"/>
              <w:rPr>
                <w:kern w:val="0"/>
                <w:szCs w:val="21"/>
              </w:rPr>
            </w:pPr>
          </w:p>
        </w:tc>
        <w:tc>
          <w:tcPr>
            <w:tcW w:w="2126" w:type="dxa"/>
            <w:tcBorders>
              <w:top w:val="nil"/>
              <w:left w:val="nil"/>
              <w:bottom w:val="nil"/>
              <w:right w:val="nil"/>
            </w:tcBorders>
          </w:tcPr>
          <w:p w14:paraId="628A6352" w14:textId="745871A0" w:rsidR="00955034" w:rsidRPr="00A639DF" w:rsidRDefault="00955034" w:rsidP="00955034">
            <w:pPr>
              <w:widowControl w:val="0"/>
              <w:autoSpaceDE w:val="0"/>
              <w:autoSpaceDN w:val="0"/>
              <w:adjustRightInd w:val="0"/>
              <w:jc w:val="center"/>
              <w:rPr>
                <w:kern w:val="0"/>
                <w:szCs w:val="21"/>
              </w:rPr>
            </w:pPr>
            <w:r w:rsidRPr="00A639DF">
              <w:rPr>
                <w:kern w:val="0"/>
                <w:szCs w:val="21"/>
              </w:rPr>
              <w:t>(-9.01)</w:t>
            </w:r>
          </w:p>
        </w:tc>
      </w:tr>
      <w:tr w:rsidR="00955034" w:rsidRPr="00A639DF" w14:paraId="5A950E3D" w14:textId="33756E39" w:rsidTr="002C3030">
        <w:trPr>
          <w:jc w:val="center"/>
        </w:trPr>
        <w:tc>
          <w:tcPr>
            <w:tcW w:w="2552" w:type="dxa"/>
            <w:tcBorders>
              <w:top w:val="nil"/>
              <w:left w:val="nil"/>
              <w:bottom w:val="nil"/>
              <w:right w:val="nil"/>
            </w:tcBorders>
          </w:tcPr>
          <w:p w14:paraId="191437AD" w14:textId="77777777" w:rsidR="00955034" w:rsidRPr="00A639DF" w:rsidRDefault="00955034" w:rsidP="00955034">
            <w:pPr>
              <w:widowControl w:val="0"/>
              <w:autoSpaceDE w:val="0"/>
              <w:autoSpaceDN w:val="0"/>
              <w:adjustRightInd w:val="0"/>
              <w:jc w:val="center"/>
              <w:rPr>
                <w:kern w:val="0"/>
                <w:szCs w:val="21"/>
              </w:rPr>
            </w:pPr>
            <w:r w:rsidRPr="00A639DF">
              <w:rPr>
                <w:kern w:val="0"/>
                <w:szCs w:val="21"/>
              </w:rPr>
              <w:t>LD</w:t>
            </w:r>
          </w:p>
        </w:tc>
        <w:tc>
          <w:tcPr>
            <w:tcW w:w="2410" w:type="dxa"/>
            <w:tcBorders>
              <w:top w:val="nil"/>
              <w:left w:val="nil"/>
              <w:bottom w:val="nil"/>
              <w:right w:val="nil"/>
            </w:tcBorders>
          </w:tcPr>
          <w:p w14:paraId="3D8A5B25" w14:textId="77777777" w:rsidR="00955034" w:rsidRPr="00A639DF" w:rsidRDefault="00955034" w:rsidP="00955034">
            <w:pPr>
              <w:widowControl w:val="0"/>
              <w:autoSpaceDE w:val="0"/>
              <w:autoSpaceDN w:val="0"/>
              <w:adjustRightInd w:val="0"/>
              <w:jc w:val="center"/>
              <w:rPr>
                <w:kern w:val="0"/>
                <w:szCs w:val="21"/>
              </w:rPr>
            </w:pPr>
          </w:p>
        </w:tc>
        <w:tc>
          <w:tcPr>
            <w:tcW w:w="2126" w:type="dxa"/>
            <w:tcBorders>
              <w:top w:val="nil"/>
              <w:left w:val="nil"/>
              <w:bottom w:val="nil"/>
              <w:right w:val="nil"/>
            </w:tcBorders>
          </w:tcPr>
          <w:p w14:paraId="489E9A6B" w14:textId="771EE89B" w:rsidR="00955034" w:rsidRPr="00A639DF" w:rsidRDefault="00955034" w:rsidP="00955034">
            <w:pPr>
              <w:widowControl w:val="0"/>
              <w:autoSpaceDE w:val="0"/>
              <w:autoSpaceDN w:val="0"/>
              <w:adjustRightInd w:val="0"/>
              <w:jc w:val="center"/>
              <w:rPr>
                <w:kern w:val="0"/>
                <w:szCs w:val="21"/>
              </w:rPr>
            </w:pPr>
            <w:r w:rsidRPr="00B376FC">
              <w:t>-14.640***</w:t>
            </w:r>
          </w:p>
        </w:tc>
        <w:tc>
          <w:tcPr>
            <w:tcW w:w="2126" w:type="dxa"/>
            <w:tcBorders>
              <w:top w:val="nil"/>
              <w:left w:val="nil"/>
              <w:bottom w:val="nil"/>
              <w:right w:val="nil"/>
            </w:tcBorders>
          </w:tcPr>
          <w:p w14:paraId="37A89CD3" w14:textId="68D82F61" w:rsidR="00955034" w:rsidRPr="00A639DF" w:rsidRDefault="00955034" w:rsidP="00955034">
            <w:pPr>
              <w:widowControl w:val="0"/>
              <w:autoSpaceDE w:val="0"/>
              <w:autoSpaceDN w:val="0"/>
              <w:adjustRightInd w:val="0"/>
              <w:jc w:val="center"/>
              <w:rPr>
                <w:kern w:val="0"/>
                <w:szCs w:val="21"/>
              </w:rPr>
            </w:pPr>
            <w:r w:rsidRPr="00A639DF">
              <w:rPr>
                <w:kern w:val="0"/>
                <w:szCs w:val="21"/>
              </w:rPr>
              <w:t>-0.374***</w:t>
            </w:r>
          </w:p>
        </w:tc>
      </w:tr>
      <w:tr w:rsidR="00955034" w:rsidRPr="00A639DF" w14:paraId="47EA55D7" w14:textId="47F517E1" w:rsidTr="002C3030">
        <w:trPr>
          <w:jc w:val="center"/>
        </w:trPr>
        <w:tc>
          <w:tcPr>
            <w:tcW w:w="2552" w:type="dxa"/>
            <w:tcBorders>
              <w:top w:val="nil"/>
              <w:left w:val="nil"/>
              <w:bottom w:val="nil"/>
              <w:right w:val="nil"/>
            </w:tcBorders>
          </w:tcPr>
          <w:p w14:paraId="23500DDB" w14:textId="77777777" w:rsidR="00955034" w:rsidRPr="00A639DF" w:rsidRDefault="00955034" w:rsidP="00955034">
            <w:pPr>
              <w:widowControl w:val="0"/>
              <w:autoSpaceDE w:val="0"/>
              <w:autoSpaceDN w:val="0"/>
              <w:adjustRightInd w:val="0"/>
              <w:jc w:val="center"/>
              <w:rPr>
                <w:kern w:val="0"/>
                <w:szCs w:val="21"/>
              </w:rPr>
            </w:pPr>
          </w:p>
        </w:tc>
        <w:tc>
          <w:tcPr>
            <w:tcW w:w="2410" w:type="dxa"/>
            <w:tcBorders>
              <w:top w:val="nil"/>
              <w:left w:val="nil"/>
              <w:bottom w:val="nil"/>
              <w:right w:val="nil"/>
            </w:tcBorders>
          </w:tcPr>
          <w:p w14:paraId="05BA752C" w14:textId="77777777" w:rsidR="00955034" w:rsidRPr="00A639DF" w:rsidRDefault="00955034" w:rsidP="00955034">
            <w:pPr>
              <w:widowControl w:val="0"/>
              <w:autoSpaceDE w:val="0"/>
              <w:autoSpaceDN w:val="0"/>
              <w:adjustRightInd w:val="0"/>
              <w:jc w:val="center"/>
              <w:rPr>
                <w:kern w:val="0"/>
                <w:szCs w:val="21"/>
              </w:rPr>
            </w:pPr>
          </w:p>
        </w:tc>
        <w:tc>
          <w:tcPr>
            <w:tcW w:w="2126" w:type="dxa"/>
            <w:tcBorders>
              <w:top w:val="nil"/>
              <w:left w:val="nil"/>
              <w:bottom w:val="nil"/>
              <w:right w:val="nil"/>
            </w:tcBorders>
          </w:tcPr>
          <w:p w14:paraId="41C9CC03" w14:textId="77CE8222" w:rsidR="00955034" w:rsidRPr="00A639DF" w:rsidRDefault="00955034" w:rsidP="00955034">
            <w:pPr>
              <w:widowControl w:val="0"/>
              <w:autoSpaceDE w:val="0"/>
              <w:autoSpaceDN w:val="0"/>
              <w:adjustRightInd w:val="0"/>
              <w:jc w:val="center"/>
              <w:rPr>
                <w:kern w:val="0"/>
                <w:szCs w:val="21"/>
              </w:rPr>
            </w:pPr>
            <w:r w:rsidRPr="00B376FC">
              <w:t>(-6.90)</w:t>
            </w:r>
          </w:p>
        </w:tc>
        <w:tc>
          <w:tcPr>
            <w:tcW w:w="2126" w:type="dxa"/>
            <w:tcBorders>
              <w:top w:val="nil"/>
              <w:left w:val="nil"/>
              <w:bottom w:val="nil"/>
              <w:right w:val="nil"/>
            </w:tcBorders>
          </w:tcPr>
          <w:p w14:paraId="51306047" w14:textId="0796DDDB" w:rsidR="00955034" w:rsidRPr="00A639DF" w:rsidRDefault="00955034" w:rsidP="00955034">
            <w:pPr>
              <w:widowControl w:val="0"/>
              <w:autoSpaceDE w:val="0"/>
              <w:autoSpaceDN w:val="0"/>
              <w:adjustRightInd w:val="0"/>
              <w:jc w:val="center"/>
              <w:rPr>
                <w:kern w:val="0"/>
                <w:szCs w:val="21"/>
              </w:rPr>
            </w:pPr>
            <w:r w:rsidRPr="00A639DF">
              <w:rPr>
                <w:kern w:val="0"/>
                <w:szCs w:val="21"/>
              </w:rPr>
              <w:t>(-4.81)</w:t>
            </w:r>
          </w:p>
        </w:tc>
      </w:tr>
      <w:tr w:rsidR="00D25319" w:rsidRPr="00A639DF" w14:paraId="446D0AAD" w14:textId="7F3CF897" w:rsidTr="002C3030">
        <w:trPr>
          <w:jc w:val="center"/>
        </w:trPr>
        <w:tc>
          <w:tcPr>
            <w:tcW w:w="2552" w:type="dxa"/>
            <w:tcBorders>
              <w:top w:val="nil"/>
              <w:left w:val="nil"/>
              <w:bottom w:val="nil"/>
              <w:right w:val="nil"/>
            </w:tcBorders>
          </w:tcPr>
          <w:p w14:paraId="03EBEEFA" w14:textId="77777777" w:rsidR="00D25319" w:rsidRPr="00A639DF" w:rsidRDefault="00D25319" w:rsidP="002E7124">
            <w:pPr>
              <w:widowControl w:val="0"/>
              <w:autoSpaceDE w:val="0"/>
              <w:autoSpaceDN w:val="0"/>
              <w:adjustRightInd w:val="0"/>
              <w:jc w:val="center"/>
              <w:rPr>
                <w:kern w:val="0"/>
                <w:szCs w:val="21"/>
              </w:rPr>
            </w:pPr>
            <w:proofErr w:type="spellStart"/>
            <w:r w:rsidRPr="00A639DF">
              <w:rPr>
                <w:kern w:val="0"/>
                <w:szCs w:val="21"/>
              </w:rPr>
              <w:t>lnTA</w:t>
            </w:r>
            <w:proofErr w:type="spellEnd"/>
          </w:p>
        </w:tc>
        <w:tc>
          <w:tcPr>
            <w:tcW w:w="2410" w:type="dxa"/>
            <w:tcBorders>
              <w:top w:val="nil"/>
              <w:left w:val="nil"/>
              <w:bottom w:val="nil"/>
              <w:right w:val="nil"/>
            </w:tcBorders>
          </w:tcPr>
          <w:p w14:paraId="3F65EF6C" w14:textId="77777777" w:rsidR="00D25319" w:rsidRPr="00A639DF" w:rsidRDefault="00D25319" w:rsidP="002E7124">
            <w:pPr>
              <w:widowControl w:val="0"/>
              <w:autoSpaceDE w:val="0"/>
              <w:autoSpaceDN w:val="0"/>
              <w:adjustRightInd w:val="0"/>
              <w:jc w:val="center"/>
              <w:rPr>
                <w:kern w:val="0"/>
                <w:szCs w:val="21"/>
              </w:rPr>
            </w:pPr>
          </w:p>
        </w:tc>
        <w:tc>
          <w:tcPr>
            <w:tcW w:w="2126" w:type="dxa"/>
            <w:tcBorders>
              <w:top w:val="nil"/>
              <w:left w:val="nil"/>
              <w:bottom w:val="nil"/>
              <w:right w:val="nil"/>
            </w:tcBorders>
          </w:tcPr>
          <w:p w14:paraId="3EADCBE5" w14:textId="5D2DC185" w:rsidR="00D25319" w:rsidRPr="00A639DF" w:rsidRDefault="00D25319" w:rsidP="002E7124">
            <w:pPr>
              <w:widowControl w:val="0"/>
              <w:autoSpaceDE w:val="0"/>
              <w:autoSpaceDN w:val="0"/>
              <w:adjustRightInd w:val="0"/>
              <w:jc w:val="center"/>
              <w:rPr>
                <w:kern w:val="0"/>
                <w:szCs w:val="21"/>
              </w:rPr>
            </w:pPr>
          </w:p>
        </w:tc>
        <w:tc>
          <w:tcPr>
            <w:tcW w:w="2126" w:type="dxa"/>
            <w:tcBorders>
              <w:top w:val="nil"/>
              <w:left w:val="nil"/>
              <w:bottom w:val="nil"/>
              <w:right w:val="nil"/>
            </w:tcBorders>
          </w:tcPr>
          <w:p w14:paraId="0D3BA672" w14:textId="75A4646E" w:rsidR="00D25319" w:rsidRPr="00A639DF" w:rsidRDefault="00D25319" w:rsidP="002E7124">
            <w:pPr>
              <w:widowControl w:val="0"/>
              <w:autoSpaceDE w:val="0"/>
              <w:autoSpaceDN w:val="0"/>
              <w:adjustRightInd w:val="0"/>
              <w:jc w:val="center"/>
              <w:rPr>
                <w:kern w:val="0"/>
                <w:szCs w:val="21"/>
              </w:rPr>
            </w:pPr>
            <w:r w:rsidRPr="00A639DF">
              <w:rPr>
                <w:kern w:val="0"/>
                <w:szCs w:val="21"/>
              </w:rPr>
              <w:t>0.036***</w:t>
            </w:r>
          </w:p>
        </w:tc>
      </w:tr>
      <w:tr w:rsidR="00D25319" w:rsidRPr="00A639DF" w14:paraId="5A85BD00" w14:textId="30B55F07" w:rsidTr="002C3030">
        <w:trPr>
          <w:jc w:val="center"/>
        </w:trPr>
        <w:tc>
          <w:tcPr>
            <w:tcW w:w="2552" w:type="dxa"/>
            <w:tcBorders>
              <w:top w:val="nil"/>
              <w:left w:val="nil"/>
              <w:bottom w:val="nil"/>
              <w:right w:val="nil"/>
            </w:tcBorders>
          </w:tcPr>
          <w:p w14:paraId="263F6F95" w14:textId="77777777" w:rsidR="00D25319" w:rsidRPr="00A639DF" w:rsidRDefault="00D25319" w:rsidP="002E7124">
            <w:pPr>
              <w:widowControl w:val="0"/>
              <w:autoSpaceDE w:val="0"/>
              <w:autoSpaceDN w:val="0"/>
              <w:adjustRightInd w:val="0"/>
              <w:jc w:val="center"/>
              <w:rPr>
                <w:kern w:val="0"/>
                <w:szCs w:val="21"/>
              </w:rPr>
            </w:pPr>
          </w:p>
        </w:tc>
        <w:tc>
          <w:tcPr>
            <w:tcW w:w="2410" w:type="dxa"/>
            <w:tcBorders>
              <w:top w:val="nil"/>
              <w:left w:val="nil"/>
              <w:bottom w:val="nil"/>
              <w:right w:val="nil"/>
            </w:tcBorders>
          </w:tcPr>
          <w:p w14:paraId="1B8AAC4E" w14:textId="77777777" w:rsidR="00D25319" w:rsidRPr="00A639DF" w:rsidRDefault="00D25319" w:rsidP="002E7124">
            <w:pPr>
              <w:widowControl w:val="0"/>
              <w:autoSpaceDE w:val="0"/>
              <w:autoSpaceDN w:val="0"/>
              <w:adjustRightInd w:val="0"/>
              <w:jc w:val="center"/>
              <w:rPr>
                <w:kern w:val="0"/>
                <w:szCs w:val="21"/>
              </w:rPr>
            </w:pPr>
          </w:p>
        </w:tc>
        <w:tc>
          <w:tcPr>
            <w:tcW w:w="2126" w:type="dxa"/>
            <w:tcBorders>
              <w:top w:val="nil"/>
              <w:left w:val="nil"/>
              <w:bottom w:val="nil"/>
              <w:right w:val="nil"/>
            </w:tcBorders>
          </w:tcPr>
          <w:p w14:paraId="72AA2BD2" w14:textId="449ECF7C" w:rsidR="00D25319" w:rsidRPr="00A639DF" w:rsidRDefault="00D25319" w:rsidP="002E7124">
            <w:pPr>
              <w:widowControl w:val="0"/>
              <w:autoSpaceDE w:val="0"/>
              <w:autoSpaceDN w:val="0"/>
              <w:adjustRightInd w:val="0"/>
              <w:jc w:val="center"/>
              <w:rPr>
                <w:kern w:val="0"/>
                <w:szCs w:val="21"/>
              </w:rPr>
            </w:pPr>
          </w:p>
        </w:tc>
        <w:tc>
          <w:tcPr>
            <w:tcW w:w="2126" w:type="dxa"/>
            <w:tcBorders>
              <w:top w:val="nil"/>
              <w:left w:val="nil"/>
              <w:bottom w:val="nil"/>
              <w:right w:val="nil"/>
            </w:tcBorders>
          </w:tcPr>
          <w:p w14:paraId="6AA86DB6" w14:textId="2C73D474" w:rsidR="00D25319" w:rsidRPr="00A639DF" w:rsidRDefault="00D25319" w:rsidP="002E7124">
            <w:pPr>
              <w:widowControl w:val="0"/>
              <w:autoSpaceDE w:val="0"/>
              <w:autoSpaceDN w:val="0"/>
              <w:adjustRightInd w:val="0"/>
              <w:jc w:val="center"/>
              <w:rPr>
                <w:kern w:val="0"/>
                <w:szCs w:val="21"/>
              </w:rPr>
            </w:pPr>
            <w:r w:rsidRPr="00A639DF">
              <w:rPr>
                <w:kern w:val="0"/>
                <w:szCs w:val="21"/>
              </w:rPr>
              <w:t>(5.51)</w:t>
            </w:r>
          </w:p>
        </w:tc>
      </w:tr>
      <w:tr w:rsidR="00D25319" w:rsidRPr="00A639DF" w14:paraId="33512B56" w14:textId="04A8D3DB" w:rsidTr="002C3030">
        <w:trPr>
          <w:jc w:val="center"/>
        </w:trPr>
        <w:tc>
          <w:tcPr>
            <w:tcW w:w="2552" w:type="dxa"/>
            <w:tcBorders>
              <w:top w:val="nil"/>
              <w:left w:val="nil"/>
              <w:bottom w:val="nil"/>
              <w:right w:val="nil"/>
            </w:tcBorders>
          </w:tcPr>
          <w:p w14:paraId="57B099B1" w14:textId="77777777" w:rsidR="00D25319" w:rsidRPr="00A639DF" w:rsidRDefault="00D25319" w:rsidP="002E7124">
            <w:pPr>
              <w:widowControl w:val="0"/>
              <w:autoSpaceDE w:val="0"/>
              <w:autoSpaceDN w:val="0"/>
              <w:adjustRightInd w:val="0"/>
              <w:jc w:val="center"/>
              <w:rPr>
                <w:kern w:val="0"/>
                <w:szCs w:val="21"/>
              </w:rPr>
            </w:pPr>
            <w:r w:rsidRPr="00A639DF">
              <w:rPr>
                <w:kern w:val="0"/>
                <w:szCs w:val="21"/>
              </w:rPr>
              <w:t>OC</w:t>
            </w:r>
          </w:p>
        </w:tc>
        <w:tc>
          <w:tcPr>
            <w:tcW w:w="2410" w:type="dxa"/>
            <w:tcBorders>
              <w:top w:val="nil"/>
              <w:left w:val="nil"/>
              <w:bottom w:val="nil"/>
              <w:right w:val="nil"/>
            </w:tcBorders>
          </w:tcPr>
          <w:p w14:paraId="66CABDE8" w14:textId="77777777" w:rsidR="00D25319" w:rsidRPr="00A639DF" w:rsidRDefault="00D25319" w:rsidP="002E7124">
            <w:pPr>
              <w:widowControl w:val="0"/>
              <w:autoSpaceDE w:val="0"/>
              <w:autoSpaceDN w:val="0"/>
              <w:adjustRightInd w:val="0"/>
              <w:jc w:val="center"/>
              <w:rPr>
                <w:kern w:val="0"/>
                <w:szCs w:val="21"/>
              </w:rPr>
            </w:pPr>
          </w:p>
        </w:tc>
        <w:tc>
          <w:tcPr>
            <w:tcW w:w="2126" w:type="dxa"/>
            <w:tcBorders>
              <w:top w:val="nil"/>
              <w:left w:val="nil"/>
              <w:bottom w:val="nil"/>
              <w:right w:val="nil"/>
            </w:tcBorders>
          </w:tcPr>
          <w:p w14:paraId="5204D36F" w14:textId="3200E129" w:rsidR="00D25319" w:rsidRPr="00A639DF" w:rsidRDefault="00D25319" w:rsidP="002E7124">
            <w:pPr>
              <w:widowControl w:val="0"/>
              <w:autoSpaceDE w:val="0"/>
              <w:autoSpaceDN w:val="0"/>
              <w:adjustRightInd w:val="0"/>
              <w:jc w:val="center"/>
              <w:rPr>
                <w:kern w:val="0"/>
                <w:szCs w:val="21"/>
              </w:rPr>
            </w:pPr>
          </w:p>
        </w:tc>
        <w:tc>
          <w:tcPr>
            <w:tcW w:w="2126" w:type="dxa"/>
            <w:tcBorders>
              <w:top w:val="nil"/>
              <w:left w:val="nil"/>
              <w:bottom w:val="nil"/>
              <w:right w:val="nil"/>
            </w:tcBorders>
          </w:tcPr>
          <w:p w14:paraId="2D04FC56" w14:textId="056014A6" w:rsidR="00D25319" w:rsidRPr="00A639DF" w:rsidRDefault="00D25319" w:rsidP="002E7124">
            <w:pPr>
              <w:widowControl w:val="0"/>
              <w:autoSpaceDE w:val="0"/>
              <w:autoSpaceDN w:val="0"/>
              <w:adjustRightInd w:val="0"/>
              <w:jc w:val="center"/>
              <w:rPr>
                <w:kern w:val="0"/>
                <w:szCs w:val="21"/>
              </w:rPr>
            </w:pPr>
            <w:r w:rsidRPr="00A639DF">
              <w:rPr>
                <w:kern w:val="0"/>
                <w:szCs w:val="21"/>
              </w:rPr>
              <w:t>0.138***</w:t>
            </w:r>
          </w:p>
        </w:tc>
      </w:tr>
      <w:tr w:rsidR="00D25319" w:rsidRPr="00A639DF" w14:paraId="72D2B082" w14:textId="7733F538" w:rsidTr="002C3030">
        <w:trPr>
          <w:jc w:val="center"/>
        </w:trPr>
        <w:tc>
          <w:tcPr>
            <w:tcW w:w="2552" w:type="dxa"/>
            <w:tcBorders>
              <w:top w:val="nil"/>
              <w:left w:val="nil"/>
              <w:bottom w:val="nil"/>
              <w:right w:val="nil"/>
            </w:tcBorders>
          </w:tcPr>
          <w:p w14:paraId="4BF84FA5" w14:textId="77777777" w:rsidR="00D25319" w:rsidRPr="00A639DF" w:rsidRDefault="00D25319" w:rsidP="002E7124">
            <w:pPr>
              <w:widowControl w:val="0"/>
              <w:autoSpaceDE w:val="0"/>
              <w:autoSpaceDN w:val="0"/>
              <w:adjustRightInd w:val="0"/>
              <w:jc w:val="center"/>
              <w:rPr>
                <w:kern w:val="0"/>
                <w:szCs w:val="21"/>
              </w:rPr>
            </w:pPr>
          </w:p>
        </w:tc>
        <w:tc>
          <w:tcPr>
            <w:tcW w:w="2410" w:type="dxa"/>
            <w:tcBorders>
              <w:top w:val="nil"/>
              <w:left w:val="nil"/>
              <w:bottom w:val="nil"/>
              <w:right w:val="nil"/>
            </w:tcBorders>
          </w:tcPr>
          <w:p w14:paraId="72D9BE4F" w14:textId="77777777" w:rsidR="00D25319" w:rsidRPr="00A639DF" w:rsidRDefault="00D25319" w:rsidP="002E7124">
            <w:pPr>
              <w:widowControl w:val="0"/>
              <w:autoSpaceDE w:val="0"/>
              <w:autoSpaceDN w:val="0"/>
              <w:adjustRightInd w:val="0"/>
              <w:jc w:val="center"/>
              <w:rPr>
                <w:kern w:val="0"/>
                <w:szCs w:val="21"/>
              </w:rPr>
            </w:pPr>
          </w:p>
        </w:tc>
        <w:tc>
          <w:tcPr>
            <w:tcW w:w="2126" w:type="dxa"/>
            <w:tcBorders>
              <w:top w:val="nil"/>
              <w:left w:val="nil"/>
              <w:bottom w:val="nil"/>
              <w:right w:val="nil"/>
            </w:tcBorders>
          </w:tcPr>
          <w:p w14:paraId="3934A33F" w14:textId="0AE44939" w:rsidR="00D25319" w:rsidRPr="00A639DF" w:rsidRDefault="00D25319" w:rsidP="002E7124">
            <w:pPr>
              <w:widowControl w:val="0"/>
              <w:autoSpaceDE w:val="0"/>
              <w:autoSpaceDN w:val="0"/>
              <w:adjustRightInd w:val="0"/>
              <w:jc w:val="center"/>
              <w:rPr>
                <w:kern w:val="0"/>
                <w:szCs w:val="21"/>
              </w:rPr>
            </w:pPr>
          </w:p>
        </w:tc>
        <w:tc>
          <w:tcPr>
            <w:tcW w:w="2126" w:type="dxa"/>
            <w:tcBorders>
              <w:top w:val="nil"/>
              <w:left w:val="nil"/>
              <w:bottom w:val="nil"/>
              <w:right w:val="nil"/>
            </w:tcBorders>
          </w:tcPr>
          <w:p w14:paraId="101438C6" w14:textId="1E302CD5" w:rsidR="00D25319" w:rsidRPr="00A639DF" w:rsidRDefault="00D25319" w:rsidP="002E7124">
            <w:pPr>
              <w:widowControl w:val="0"/>
              <w:autoSpaceDE w:val="0"/>
              <w:autoSpaceDN w:val="0"/>
              <w:adjustRightInd w:val="0"/>
              <w:jc w:val="center"/>
              <w:rPr>
                <w:kern w:val="0"/>
                <w:szCs w:val="21"/>
              </w:rPr>
            </w:pPr>
            <w:r w:rsidRPr="00A639DF">
              <w:rPr>
                <w:kern w:val="0"/>
                <w:szCs w:val="21"/>
              </w:rPr>
              <w:t>(2.70)</w:t>
            </w:r>
          </w:p>
        </w:tc>
      </w:tr>
      <w:tr w:rsidR="00D25319" w:rsidRPr="00A639DF" w14:paraId="0EE4FDB9" w14:textId="5EFB0BB4" w:rsidTr="002C3030">
        <w:trPr>
          <w:jc w:val="center"/>
        </w:trPr>
        <w:tc>
          <w:tcPr>
            <w:tcW w:w="2552" w:type="dxa"/>
            <w:tcBorders>
              <w:top w:val="nil"/>
              <w:left w:val="nil"/>
              <w:bottom w:val="nil"/>
              <w:right w:val="nil"/>
            </w:tcBorders>
          </w:tcPr>
          <w:p w14:paraId="17CA6E5B" w14:textId="77777777" w:rsidR="00D25319" w:rsidRPr="00A639DF" w:rsidRDefault="00D25319" w:rsidP="002E7124">
            <w:pPr>
              <w:widowControl w:val="0"/>
              <w:autoSpaceDE w:val="0"/>
              <w:autoSpaceDN w:val="0"/>
              <w:adjustRightInd w:val="0"/>
              <w:jc w:val="center"/>
              <w:rPr>
                <w:kern w:val="0"/>
                <w:szCs w:val="21"/>
              </w:rPr>
            </w:pPr>
            <w:r w:rsidRPr="00A639DF">
              <w:rPr>
                <w:kern w:val="0"/>
                <w:szCs w:val="21"/>
              </w:rPr>
              <w:t>OS</w:t>
            </w:r>
          </w:p>
        </w:tc>
        <w:tc>
          <w:tcPr>
            <w:tcW w:w="2410" w:type="dxa"/>
            <w:tcBorders>
              <w:top w:val="nil"/>
              <w:left w:val="nil"/>
              <w:bottom w:val="nil"/>
              <w:right w:val="nil"/>
            </w:tcBorders>
          </w:tcPr>
          <w:p w14:paraId="53189CF5" w14:textId="77777777" w:rsidR="00D25319" w:rsidRPr="00A639DF" w:rsidRDefault="00D25319" w:rsidP="002E7124">
            <w:pPr>
              <w:widowControl w:val="0"/>
              <w:autoSpaceDE w:val="0"/>
              <w:autoSpaceDN w:val="0"/>
              <w:adjustRightInd w:val="0"/>
              <w:jc w:val="center"/>
              <w:rPr>
                <w:kern w:val="0"/>
                <w:szCs w:val="21"/>
              </w:rPr>
            </w:pPr>
          </w:p>
        </w:tc>
        <w:tc>
          <w:tcPr>
            <w:tcW w:w="2126" w:type="dxa"/>
            <w:tcBorders>
              <w:top w:val="nil"/>
              <w:left w:val="nil"/>
              <w:bottom w:val="nil"/>
              <w:right w:val="nil"/>
            </w:tcBorders>
          </w:tcPr>
          <w:p w14:paraId="25A92594" w14:textId="2666DC27" w:rsidR="00D25319" w:rsidRPr="00A639DF" w:rsidRDefault="00D25319" w:rsidP="002E7124">
            <w:pPr>
              <w:widowControl w:val="0"/>
              <w:autoSpaceDE w:val="0"/>
              <w:autoSpaceDN w:val="0"/>
              <w:adjustRightInd w:val="0"/>
              <w:jc w:val="center"/>
              <w:rPr>
                <w:kern w:val="0"/>
                <w:szCs w:val="21"/>
              </w:rPr>
            </w:pPr>
          </w:p>
        </w:tc>
        <w:tc>
          <w:tcPr>
            <w:tcW w:w="2126" w:type="dxa"/>
            <w:tcBorders>
              <w:top w:val="nil"/>
              <w:left w:val="nil"/>
              <w:bottom w:val="nil"/>
              <w:right w:val="nil"/>
            </w:tcBorders>
          </w:tcPr>
          <w:p w14:paraId="4BF847BD" w14:textId="336786BF" w:rsidR="00D25319" w:rsidRPr="00A639DF" w:rsidRDefault="00D25319" w:rsidP="002E7124">
            <w:pPr>
              <w:widowControl w:val="0"/>
              <w:autoSpaceDE w:val="0"/>
              <w:autoSpaceDN w:val="0"/>
              <w:adjustRightInd w:val="0"/>
              <w:jc w:val="center"/>
              <w:rPr>
                <w:kern w:val="0"/>
                <w:szCs w:val="21"/>
              </w:rPr>
            </w:pPr>
            <w:r w:rsidRPr="00A639DF">
              <w:rPr>
                <w:kern w:val="0"/>
                <w:szCs w:val="21"/>
              </w:rPr>
              <w:t>0.011</w:t>
            </w:r>
          </w:p>
        </w:tc>
      </w:tr>
      <w:tr w:rsidR="00D25319" w:rsidRPr="00A639DF" w14:paraId="124011EF" w14:textId="0383F74E" w:rsidTr="002C3030">
        <w:trPr>
          <w:jc w:val="center"/>
        </w:trPr>
        <w:tc>
          <w:tcPr>
            <w:tcW w:w="2552" w:type="dxa"/>
            <w:tcBorders>
              <w:top w:val="nil"/>
              <w:left w:val="nil"/>
              <w:bottom w:val="nil"/>
              <w:right w:val="nil"/>
            </w:tcBorders>
          </w:tcPr>
          <w:p w14:paraId="01E65071" w14:textId="77777777" w:rsidR="00D25319" w:rsidRPr="00A639DF" w:rsidRDefault="00D25319" w:rsidP="002E7124">
            <w:pPr>
              <w:widowControl w:val="0"/>
              <w:autoSpaceDE w:val="0"/>
              <w:autoSpaceDN w:val="0"/>
              <w:adjustRightInd w:val="0"/>
              <w:jc w:val="center"/>
              <w:rPr>
                <w:kern w:val="0"/>
                <w:szCs w:val="21"/>
              </w:rPr>
            </w:pPr>
          </w:p>
        </w:tc>
        <w:tc>
          <w:tcPr>
            <w:tcW w:w="2410" w:type="dxa"/>
            <w:tcBorders>
              <w:top w:val="nil"/>
              <w:left w:val="nil"/>
              <w:bottom w:val="nil"/>
              <w:right w:val="nil"/>
            </w:tcBorders>
          </w:tcPr>
          <w:p w14:paraId="26744BFA" w14:textId="77777777" w:rsidR="00D25319" w:rsidRPr="00A639DF" w:rsidRDefault="00D25319" w:rsidP="002E7124">
            <w:pPr>
              <w:widowControl w:val="0"/>
              <w:autoSpaceDE w:val="0"/>
              <w:autoSpaceDN w:val="0"/>
              <w:adjustRightInd w:val="0"/>
              <w:jc w:val="center"/>
              <w:rPr>
                <w:kern w:val="0"/>
                <w:szCs w:val="21"/>
              </w:rPr>
            </w:pPr>
          </w:p>
        </w:tc>
        <w:tc>
          <w:tcPr>
            <w:tcW w:w="2126" w:type="dxa"/>
            <w:tcBorders>
              <w:top w:val="nil"/>
              <w:left w:val="nil"/>
              <w:bottom w:val="nil"/>
              <w:right w:val="nil"/>
            </w:tcBorders>
          </w:tcPr>
          <w:p w14:paraId="35D311D2" w14:textId="724A4635" w:rsidR="00D25319" w:rsidRPr="00A639DF" w:rsidRDefault="00D25319" w:rsidP="002E7124">
            <w:pPr>
              <w:widowControl w:val="0"/>
              <w:autoSpaceDE w:val="0"/>
              <w:autoSpaceDN w:val="0"/>
              <w:adjustRightInd w:val="0"/>
              <w:jc w:val="center"/>
              <w:rPr>
                <w:kern w:val="0"/>
                <w:szCs w:val="21"/>
              </w:rPr>
            </w:pPr>
          </w:p>
        </w:tc>
        <w:tc>
          <w:tcPr>
            <w:tcW w:w="2126" w:type="dxa"/>
            <w:tcBorders>
              <w:top w:val="nil"/>
              <w:left w:val="nil"/>
              <w:bottom w:val="nil"/>
              <w:right w:val="nil"/>
            </w:tcBorders>
          </w:tcPr>
          <w:p w14:paraId="7BA8B54C" w14:textId="65137096" w:rsidR="00D25319" w:rsidRPr="00A639DF" w:rsidRDefault="00D25319" w:rsidP="002E7124">
            <w:pPr>
              <w:widowControl w:val="0"/>
              <w:autoSpaceDE w:val="0"/>
              <w:autoSpaceDN w:val="0"/>
              <w:adjustRightInd w:val="0"/>
              <w:jc w:val="center"/>
              <w:rPr>
                <w:kern w:val="0"/>
                <w:szCs w:val="21"/>
              </w:rPr>
            </w:pPr>
            <w:r w:rsidRPr="00A639DF">
              <w:rPr>
                <w:kern w:val="0"/>
                <w:szCs w:val="21"/>
              </w:rPr>
              <w:t>(0.68)</w:t>
            </w:r>
          </w:p>
        </w:tc>
      </w:tr>
      <w:tr w:rsidR="00955034" w:rsidRPr="00A639DF" w14:paraId="64F27CFF" w14:textId="0A13CA5A" w:rsidTr="002C3030">
        <w:trPr>
          <w:jc w:val="center"/>
        </w:trPr>
        <w:tc>
          <w:tcPr>
            <w:tcW w:w="2552" w:type="dxa"/>
            <w:tcBorders>
              <w:top w:val="nil"/>
              <w:left w:val="nil"/>
              <w:bottom w:val="nil"/>
              <w:right w:val="nil"/>
            </w:tcBorders>
          </w:tcPr>
          <w:p w14:paraId="3EFCC8D4" w14:textId="77777777" w:rsidR="00955034" w:rsidRPr="00A639DF" w:rsidRDefault="00955034" w:rsidP="00955034">
            <w:pPr>
              <w:widowControl w:val="0"/>
              <w:autoSpaceDE w:val="0"/>
              <w:autoSpaceDN w:val="0"/>
              <w:adjustRightInd w:val="0"/>
              <w:jc w:val="center"/>
              <w:rPr>
                <w:kern w:val="0"/>
                <w:szCs w:val="21"/>
              </w:rPr>
            </w:pPr>
            <w:r w:rsidRPr="00A639DF">
              <w:rPr>
                <w:kern w:val="0"/>
                <w:szCs w:val="21"/>
              </w:rPr>
              <w:t>Constant</w:t>
            </w:r>
          </w:p>
        </w:tc>
        <w:tc>
          <w:tcPr>
            <w:tcW w:w="2410" w:type="dxa"/>
            <w:tcBorders>
              <w:top w:val="nil"/>
              <w:left w:val="nil"/>
              <w:bottom w:val="nil"/>
              <w:right w:val="nil"/>
            </w:tcBorders>
          </w:tcPr>
          <w:p w14:paraId="73773508" w14:textId="776EA597" w:rsidR="00955034" w:rsidRPr="00A639DF" w:rsidRDefault="00955034" w:rsidP="00955034">
            <w:pPr>
              <w:widowControl w:val="0"/>
              <w:autoSpaceDE w:val="0"/>
              <w:autoSpaceDN w:val="0"/>
              <w:adjustRightInd w:val="0"/>
              <w:jc w:val="center"/>
              <w:rPr>
                <w:kern w:val="0"/>
                <w:szCs w:val="21"/>
              </w:rPr>
            </w:pPr>
            <w:r w:rsidRPr="00101C9F">
              <w:t>7.265***</w:t>
            </w:r>
          </w:p>
        </w:tc>
        <w:tc>
          <w:tcPr>
            <w:tcW w:w="2126" w:type="dxa"/>
            <w:tcBorders>
              <w:top w:val="nil"/>
              <w:left w:val="nil"/>
              <w:bottom w:val="nil"/>
              <w:right w:val="nil"/>
            </w:tcBorders>
          </w:tcPr>
          <w:p w14:paraId="50A328EE" w14:textId="60ADF2EF" w:rsidR="00955034" w:rsidRPr="00A639DF" w:rsidRDefault="00955034" w:rsidP="00955034">
            <w:pPr>
              <w:widowControl w:val="0"/>
              <w:autoSpaceDE w:val="0"/>
              <w:autoSpaceDN w:val="0"/>
              <w:adjustRightInd w:val="0"/>
              <w:jc w:val="center"/>
              <w:rPr>
                <w:kern w:val="0"/>
                <w:szCs w:val="21"/>
              </w:rPr>
            </w:pPr>
            <w:r w:rsidRPr="00F526EC">
              <w:t>4.131***</w:t>
            </w:r>
          </w:p>
        </w:tc>
        <w:tc>
          <w:tcPr>
            <w:tcW w:w="2126" w:type="dxa"/>
            <w:tcBorders>
              <w:top w:val="nil"/>
              <w:left w:val="nil"/>
              <w:bottom w:val="nil"/>
              <w:right w:val="nil"/>
            </w:tcBorders>
          </w:tcPr>
          <w:p w14:paraId="02B1400A" w14:textId="7D5F6B45" w:rsidR="00955034" w:rsidRPr="00A639DF" w:rsidRDefault="00955034" w:rsidP="00955034">
            <w:pPr>
              <w:widowControl w:val="0"/>
              <w:autoSpaceDE w:val="0"/>
              <w:autoSpaceDN w:val="0"/>
              <w:adjustRightInd w:val="0"/>
              <w:jc w:val="center"/>
              <w:rPr>
                <w:kern w:val="0"/>
                <w:szCs w:val="21"/>
              </w:rPr>
            </w:pPr>
            <w:r w:rsidRPr="00A639DF">
              <w:rPr>
                <w:kern w:val="0"/>
                <w:szCs w:val="21"/>
              </w:rPr>
              <w:t>-0.043</w:t>
            </w:r>
          </w:p>
        </w:tc>
      </w:tr>
      <w:tr w:rsidR="00955034" w:rsidRPr="00A639DF" w14:paraId="1FB72E36" w14:textId="11CCFA62" w:rsidTr="002C3030">
        <w:trPr>
          <w:jc w:val="center"/>
        </w:trPr>
        <w:tc>
          <w:tcPr>
            <w:tcW w:w="2552" w:type="dxa"/>
            <w:tcBorders>
              <w:top w:val="nil"/>
              <w:left w:val="nil"/>
              <w:bottom w:val="nil"/>
              <w:right w:val="nil"/>
            </w:tcBorders>
          </w:tcPr>
          <w:p w14:paraId="45B239C6" w14:textId="77777777" w:rsidR="00955034" w:rsidRPr="00A639DF" w:rsidRDefault="00955034" w:rsidP="00955034">
            <w:pPr>
              <w:widowControl w:val="0"/>
              <w:autoSpaceDE w:val="0"/>
              <w:autoSpaceDN w:val="0"/>
              <w:adjustRightInd w:val="0"/>
              <w:jc w:val="center"/>
              <w:rPr>
                <w:kern w:val="0"/>
                <w:szCs w:val="21"/>
              </w:rPr>
            </w:pPr>
          </w:p>
        </w:tc>
        <w:tc>
          <w:tcPr>
            <w:tcW w:w="2410" w:type="dxa"/>
            <w:tcBorders>
              <w:top w:val="nil"/>
              <w:left w:val="nil"/>
              <w:bottom w:val="nil"/>
              <w:right w:val="nil"/>
            </w:tcBorders>
          </w:tcPr>
          <w:p w14:paraId="40CFE48E" w14:textId="6AD39547" w:rsidR="00955034" w:rsidRPr="00A639DF" w:rsidRDefault="00955034" w:rsidP="00955034">
            <w:pPr>
              <w:widowControl w:val="0"/>
              <w:autoSpaceDE w:val="0"/>
              <w:autoSpaceDN w:val="0"/>
              <w:adjustRightInd w:val="0"/>
              <w:jc w:val="center"/>
              <w:rPr>
                <w:kern w:val="0"/>
                <w:szCs w:val="21"/>
              </w:rPr>
            </w:pPr>
            <w:r w:rsidRPr="00101C9F">
              <w:t>(9.93)</w:t>
            </w:r>
          </w:p>
        </w:tc>
        <w:tc>
          <w:tcPr>
            <w:tcW w:w="2126" w:type="dxa"/>
            <w:tcBorders>
              <w:top w:val="nil"/>
              <w:left w:val="nil"/>
              <w:bottom w:val="nil"/>
              <w:right w:val="nil"/>
            </w:tcBorders>
          </w:tcPr>
          <w:p w14:paraId="4E935962" w14:textId="0C4DAD3E" w:rsidR="00955034" w:rsidRPr="00A639DF" w:rsidRDefault="00955034" w:rsidP="00955034">
            <w:pPr>
              <w:widowControl w:val="0"/>
              <w:autoSpaceDE w:val="0"/>
              <w:autoSpaceDN w:val="0"/>
              <w:adjustRightInd w:val="0"/>
              <w:jc w:val="center"/>
              <w:rPr>
                <w:kern w:val="0"/>
                <w:szCs w:val="21"/>
              </w:rPr>
            </w:pPr>
            <w:r w:rsidRPr="00F526EC">
              <w:t>(8.49)</w:t>
            </w:r>
          </w:p>
        </w:tc>
        <w:tc>
          <w:tcPr>
            <w:tcW w:w="2126" w:type="dxa"/>
            <w:tcBorders>
              <w:top w:val="nil"/>
              <w:left w:val="nil"/>
              <w:bottom w:val="nil"/>
              <w:right w:val="nil"/>
            </w:tcBorders>
          </w:tcPr>
          <w:p w14:paraId="615F4A6D" w14:textId="1E661DD6" w:rsidR="00955034" w:rsidRPr="00A639DF" w:rsidRDefault="00955034" w:rsidP="00955034">
            <w:pPr>
              <w:widowControl w:val="0"/>
              <w:autoSpaceDE w:val="0"/>
              <w:autoSpaceDN w:val="0"/>
              <w:adjustRightInd w:val="0"/>
              <w:jc w:val="center"/>
              <w:rPr>
                <w:kern w:val="0"/>
                <w:szCs w:val="21"/>
              </w:rPr>
            </w:pPr>
            <w:r w:rsidRPr="00A639DF">
              <w:rPr>
                <w:kern w:val="0"/>
                <w:szCs w:val="21"/>
              </w:rPr>
              <w:t>(-0.78)</w:t>
            </w:r>
          </w:p>
        </w:tc>
      </w:tr>
      <w:tr w:rsidR="00955034" w:rsidRPr="00A639DF" w14:paraId="72E833A4" w14:textId="672C009A" w:rsidTr="002C3030">
        <w:trPr>
          <w:jc w:val="center"/>
        </w:trPr>
        <w:tc>
          <w:tcPr>
            <w:tcW w:w="2552" w:type="dxa"/>
            <w:tcBorders>
              <w:top w:val="single" w:sz="4" w:space="0" w:color="auto"/>
              <w:left w:val="nil"/>
              <w:bottom w:val="nil"/>
              <w:right w:val="nil"/>
            </w:tcBorders>
          </w:tcPr>
          <w:p w14:paraId="0410A8D6" w14:textId="77777777" w:rsidR="00955034" w:rsidRPr="00A639DF" w:rsidRDefault="00955034" w:rsidP="00955034">
            <w:pPr>
              <w:widowControl w:val="0"/>
              <w:autoSpaceDE w:val="0"/>
              <w:autoSpaceDN w:val="0"/>
              <w:adjustRightInd w:val="0"/>
              <w:jc w:val="center"/>
              <w:rPr>
                <w:kern w:val="0"/>
                <w:szCs w:val="21"/>
              </w:rPr>
            </w:pPr>
            <w:r w:rsidRPr="00A639DF">
              <w:rPr>
                <w:kern w:val="0"/>
                <w:szCs w:val="21"/>
              </w:rPr>
              <w:t>Observations</w:t>
            </w:r>
          </w:p>
        </w:tc>
        <w:tc>
          <w:tcPr>
            <w:tcW w:w="2410" w:type="dxa"/>
            <w:tcBorders>
              <w:top w:val="single" w:sz="4" w:space="0" w:color="auto"/>
              <w:left w:val="nil"/>
              <w:bottom w:val="nil"/>
              <w:right w:val="nil"/>
            </w:tcBorders>
          </w:tcPr>
          <w:p w14:paraId="0421EF50" w14:textId="1AE900CA" w:rsidR="00955034" w:rsidRPr="00A639DF" w:rsidRDefault="00955034" w:rsidP="00955034">
            <w:pPr>
              <w:widowControl w:val="0"/>
              <w:autoSpaceDE w:val="0"/>
              <w:autoSpaceDN w:val="0"/>
              <w:adjustRightInd w:val="0"/>
              <w:jc w:val="center"/>
              <w:rPr>
                <w:kern w:val="0"/>
                <w:szCs w:val="21"/>
              </w:rPr>
            </w:pPr>
            <w:r w:rsidRPr="005F3E2D">
              <w:t>515</w:t>
            </w:r>
          </w:p>
        </w:tc>
        <w:tc>
          <w:tcPr>
            <w:tcW w:w="2126" w:type="dxa"/>
            <w:tcBorders>
              <w:top w:val="single" w:sz="4" w:space="0" w:color="auto"/>
              <w:left w:val="nil"/>
              <w:bottom w:val="nil"/>
              <w:right w:val="nil"/>
            </w:tcBorders>
          </w:tcPr>
          <w:p w14:paraId="6AFFF08D" w14:textId="5A07D4AF" w:rsidR="00955034" w:rsidRPr="00A639DF" w:rsidRDefault="00955034" w:rsidP="00955034">
            <w:pPr>
              <w:widowControl w:val="0"/>
              <w:autoSpaceDE w:val="0"/>
              <w:autoSpaceDN w:val="0"/>
              <w:adjustRightInd w:val="0"/>
              <w:jc w:val="center"/>
              <w:rPr>
                <w:kern w:val="0"/>
                <w:szCs w:val="21"/>
              </w:rPr>
            </w:pPr>
            <w:r w:rsidRPr="00166B60">
              <w:t>515</w:t>
            </w:r>
          </w:p>
        </w:tc>
        <w:tc>
          <w:tcPr>
            <w:tcW w:w="2126" w:type="dxa"/>
            <w:tcBorders>
              <w:top w:val="single" w:sz="4" w:space="0" w:color="auto"/>
              <w:left w:val="nil"/>
              <w:bottom w:val="nil"/>
              <w:right w:val="nil"/>
            </w:tcBorders>
          </w:tcPr>
          <w:p w14:paraId="0E29C145" w14:textId="05D8D8C0" w:rsidR="00955034" w:rsidRPr="00A639DF" w:rsidRDefault="00955034" w:rsidP="00955034">
            <w:pPr>
              <w:widowControl w:val="0"/>
              <w:autoSpaceDE w:val="0"/>
              <w:autoSpaceDN w:val="0"/>
              <w:adjustRightInd w:val="0"/>
              <w:jc w:val="center"/>
              <w:rPr>
                <w:kern w:val="0"/>
                <w:szCs w:val="21"/>
              </w:rPr>
            </w:pPr>
            <w:r w:rsidRPr="00A639DF">
              <w:rPr>
                <w:kern w:val="0"/>
                <w:szCs w:val="21"/>
              </w:rPr>
              <w:t>515</w:t>
            </w:r>
          </w:p>
        </w:tc>
      </w:tr>
      <w:tr w:rsidR="00955034" w:rsidRPr="00A639DF" w14:paraId="63D1A1FF" w14:textId="4DA69F03" w:rsidTr="002C3030">
        <w:trPr>
          <w:jc w:val="center"/>
        </w:trPr>
        <w:tc>
          <w:tcPr>
            <w:tcW w:w="2552" w:type="dxa"/>
            <w:tcBorders>
              <w:top w:val="nil"/>
              <w:left w:val="nil"/>
              <w:bottom w:val="nil"/>
              <w:right w:val="nil"/>
            </w:tcBorders>
          </w:tcPr>
          <w:p w14:paraId="51120C48" w14:textId="77777777" w:rsidR="00955034" w:rsidRPr="00A639DF" w:rsidRDefault="00955034" w:rsidP="00955034">
            <w:pPr>
              <w:widowControl w:val="0"/>
              <w:autoSpaceDE w:val="0"/>
              <w:autoSpaceDN w:val="0"/>
              <w:adjustRightInd w:val="0"/>
              <w:jc w:val="center"/>
              <w:rPr>
                <w:kern w:val="0"/>
                <w:szCs w:val="21"/>
              </w:rPr>
            </w:pPr>
            <w:r w:rsidRPr="00A639DF">
              <w:rPr>
                <w:kern w:val="0"/>
                <w:szCs w:val="21"/>
              </w:rPr>
              <w:t>R-squared</w:t>
            </w:r>
          </w:p>
        </w:tc>
        <w:tc>
          <w:tcPr>
            <w:tcW w:w="2410" w:type="dxa"/>
            <w:tcBorders>
              <w:top w:val="nil"/>
              <w:left w:val="nil"/>
              <w:bottom w:val="nil"/>
              <w:right w:val="nil"/>
            </w:tcBorders>
          </w:tcPr>
          <w:p w14:paraId="3BC9BCDB" w14:textId="03DDBB51" w:rsidR="00955034" w:rsidRPr="00A639DF" w:rsidRDefault="00955034" w:rsidP="00955034">
            <w:pPr>
              <w:widowControl w:val="0"/>
              <w:autoSpaceDE w:val="0"/>
              <w:autoSpaceDN w:val="0"/>
              <w:adjustRightInd w:val="0"/>
              <w:jc w:val="center"/>
              <w:rPr>
                <w:kern w:val="0"/>
                <w:szCs w:val="21"/>
              </w:rPr>
            </w:pPr>
            <w:r w:rsidRPr="005F3E2D">
              <w:t>0.129</w:t>
            </w:r>
          </w:p>
        </w:tc>
        <w:tc>
          <w:tcPr>
            <w:tcW w:w="2126" w:type="dxa"/>
            <w:tcBorders>
              <w:top w:val="nil"/>
              <w:left w:val="nil"/>
              <w:bottom w:val="nil"/>
              <w:right w:val="nil"/>
            </w:tcBorders>
          </w:tcPr>
          <w:p w14:paraId="09AD0C7A" w14:textId="797726C5" w:rsidR="00955034" w:rsidRPr="00A639DF" w:rsidRDefault="00955034" w:rsidP="00955034">
            <w:pPr>
              <w:widowControl w:val="0"/>
              <w:autoSpaceDE w:val="0"/>
              <w:autoSpaceDN w:val="0"/>
              <w:adjustRightInd w:val="0"/>
              <w:jc w:val="center"/>
              <w:rPr>
                <w:kern w:val="0"/>
                <w:szCs w:val="21"/>
              </w:rPr>
            </w:pPr>
            <w:r w:rsidRPr="00166B60">
              <w:t>0.085</w:t>
            </w:r>
          </w:p>
        </w:tc>
        <w:tc>
          <w:tcPr>
            <w:tcW w:w="2126" w:type="dxa"/>
            <w:tcBorders>
              <w:top w:val="nil"/>
              <w:left w:val="nil"/>
              <w:bottom w:val="nil"/>
              <w:right w:val="nil"/>
            </w:tcBorders>
          </w:tcPr>
          <w:p w14:paraId="3C6E0564" w14:textId="77BC30E7" w:rsidR="00955034" w:rsidRPr="00A639DF" w:rsidRDefault="00955034" w:rsidP="00955034">
            <w:pPr>
              <w:widowControl w:val="0"/>
              <w:autoSpaceDE w:val="0"/>
              <w:autoSpaceDN w:val="0"/>
              <w:adjustRightInd w:val="0"/>
              <w:jc w:val="center"/>
              <w:rPr>
                <w:kern w:val="0"/>
                <w:szCs w:val="21"/>
              </w:rPr>
            </w:pPr>
            <w:r w:rsidRPr="00A639DF">
              <w:rPr>
                <w:kern w:val="0"/>
                <w:szCs w:val="21"/>
              </w:rPr>
              <w:t>0.153</w:t>
            </w:r>
          </w:p>
        </w:tc>
      </w:tr>
      <w:tr w:rsidR="00955034" w:rsidRPr="00A639DF" w14:paraId="33E44088" w14:textId="2EFAF337" w:rsidTr="002C3030">
        <w:trPr>
          <w:jc w:val="center"/>
        </w:trPr>
        <w:tc>
          <w:tcPr>
            <w:tcW w:w="2552" w:type="dxa"/>
            <w:tcBorders>
              <w:top w:val="nil"/>
              <w:left w:val="nil"/>
              <w:bottom w:val="nil"/>
              <w:right w:val="nil"/>
            </w:tcBorders>
          </w:tcPr>
          <w:p w14:paraId="32460958" w14:textId="77777777" w:rsidR="00955034" w:rsidRPr="00A639DF" w:rsidRDefault="00955034" w:rsidP="00955034">
            <w:pPr>
              <w:widowControl w:val="0"/>
              <w:autoSpaceDE w:val="0"/>
              <w:autoSpaceDN w:val="0"/>
              <w:adjustRightInd w:val="0"/>
              <w:jc w:val="center"/>
              <w:rPr>
                <w:kern w:val="0"/>
                <w:szCs w:val="21"/>
              </w:rPr>
            </w:pPr>
            <w:r w:rsidRPr="00A639DF">
              <w:rPr>
                <w:kern w:val="0"/>
                <w:szCs w:val="21"/>
              </w:rPr>
              <w:t>r2_a</w:t>
            </w:r>
          </w:p>
        </w:tc>
        <w:tc>
          <w:tcPr>
            <w:tcW w:w="2410" w:type="dxa"/>
            <w:tcBorders>
              <w:top w:val="nil"/>
              <w:left w:val="nil"/>
              <w:bottom w:val="nil"/>
              <w:right w:val="nil"/>
            </w:tcBorders>
          </w:tcPr>
          <w:p w14:paraId="78D1D0F2" w14:textId="420AA521" w:rsidR="00955034" w:rsidRPr="00A639DF" w:rsidRDefault="00955034" w:rsidP="00955034">
            <w:pPr>
              <w:widowControl w:val="0"/>
              <w:autoSpaceDE w:val="0"/>
              <w:autoSpaceDN w:val="0"/>
              <w:adjustRightInd w:val="0"/>
              <w:jc w:val="center"/>
              <w:rPr>
                <w:kern w:val="0"/>
                <w:szCs w:val="21"/>
              </w:rPr>
            </w:pPr>
            <w:r w:rsidRPr="005F3E2D">
              <w:t>0.127</w:t>
            </w:r>
          </w:p>
        </w:tc>
        <w:tc>
          <w:tcPr>
            <w:tcW w:w="2126" w:type="dxa"/>
            <w:tcBorders>
              <w:top w:val="nil"/>
              <w:left w:val="nil"/>
              <w:bottom w:val="nil"/>
              <w:right w:val="nil"/>
            </w:tcBorders>
          </w:tcPr>
          <w:p w14:paraId="54251D17" w14:textId="7917FCC2" w:rsidR="00955034" w:rsidRPr="00A639DF" w:rsidRDefault="00955034" w:rsidP="00955034">
            <w:pPr>
              <w:widowControl w:val="0"/>
              <w:autoSpaceDE w:val="0"/>
              <w:autoSpaceDN w:val="0"/>
              <w:adjustRightInd w:val="0"/>
              <w:jc w:val="center"/>
              <w:rPr>
                <w:kern w:val="0"/>
                <w:szCs w:val="21"/>
              </w:rPr>
            </w:pPr>
            <w:r w:rsidRPr="00166B60">
              <w:t>0.0832</w:t>
            </w:r>
          </w:p>
        </w:tc>
        <w:tc>
          <w:tcPr>
            <w:tcW w:w="2126" w:type="dxa"/>
            <w:tcBorders>
              <w:top w:val="nil"/>
              <w:left w:val="nil"/>
              <w:bottom w:val="nil"/>
              <w:right w:val="nil"/>
            </w:tcBorders>
          </w:tcPr>
          <w:p w14:paraId="43E1436B" w14:textId="76DB3FA2" w:rsidR="00955034" w:rsidRPr="00A639DF" w:rsidRDefault="00955034" w:rsidP="00955034">
            <w:pPr>
              <w:widowControl w:val="0"/>
              <w:autoSpaceDE w:val="0"/>
              <w:autoSpaceDN w:val="0"/>
              <w:adjustRightInd w:val="0"/>
              <w:jc w:val="center"/>
              <w:rPr>
                <w:kern w:val="0"/>
                <w:szCs w:val="21"/>
              </w:rPr>
            </w:pPr>
            <w:r w:rsidRPr="00A639DF">
              <w:rPr>
                <w:kern w:val="0"/>
                <w:szCs w:val="21"/>
              </w:rPr>
              <w:t>0.144</w:t>
            </w:r>
          </w:p>
        </w:tc>
      </w:tr>
      <w:tr w:rsidR="00955034" w:rsidRPr="00A639DF" w14:paraId="6BDB0E9B" w14:textId="04A49E86" w:rsidTr="002C3030">
        <w:tblPrEx>
          <w:tblBorders>
            <w:bottom w:val="single" w:sz="6" w:space="0" w:color="auto"/>
          </w:tblBorders>
        </w:tblPrEx>
        <w:trPr>
          <w:jc w:val="center"/>
        </w:trPr>
        <w:tc>
          <w:tcPr>
            <w:tcW w:w="2552" w:type="dxa"/>
            <w:tcBorders>
              <w:top w:val="nil"/>
              <w:left w:val="nil"/>
              <w:bottom w:val="single" w:sz="6" w:space="0" w:color="auto"/>
              <w:right w:val="nil"/>
            </w:tcBorders>
          </w:tcPr>
          <w:p w14:paraId="568C6105" w14:textId="77777777" w:rsidR="00955034" w:rsidRPr="00A639DF" w:rsidRDefault="00955034" w:rsidP="00955034">
            <w:pPr>
              <w:widowControl w:val="0"/>
              <w:autoSpaceDE w:val="0"/>
              <w:autoSpaceDN w:val="0"/>
              <w:adjustRightInd w:val="0"/>
              <w:jc w:val="center"/>
              <w:rPr>
                <w:kern w:val="0"/>
                <w:szCs w:val="21"/>
              </w:rPr>
            </w:pPr>
            <w:r w:rsidRPr="00A639DF">
              <w:rPr>
                <w:kern w:val="0"/>
                <w:szCs w:val="21"/>
              </w:rPr>
              <w:t>F</w:t>
            </w:r>
          </w:p>
        </w:tc>
        <w:tc>
          <w:tcPr>
            <w:tcW w:w="2410" w:type="dxa"/>
            <w:tcBorders>
              <w:top w:val="nil"/>
              <w:left w:val="nil"/>
              <w:bottom w:val="single" w:sz="6" w:space="0" w:color="auto"/>
              <w:right w:val="nil"/>
            </w:tcBorders>
          </w:tcPr>
          <w:p w14:paraId="3BB23ECE" w14:textId="675092E8" w:rsidR="00955034" w:rsidRPr="00A639DF" w:rsidRDefault="00955034" w:rsidP="00955034">
            <w:pPr>
              <w:widowControl w:val="0"/>
              <w:autoSpaceDE w:val="0"/>
              <w:autoSpaceDN w:val="0"/>
              <w:adjustRightInd w:val="0"/>
              <w:jc w:val="center"/>
              <w:rPr>
                <w:kern w:val="0"/>
                <w:szCs w:val="21"/>
              </w:rPr>
            </w:pPr>
            <w:r w:rsidRPr="005F3E2D">
              <w:t>75.97</w:t>
            </w:r>
          </w:p>
        </w:tc>
        <w:tc>
          <w:tcPr>
            <w:tcW w:w="2126" w:type="dxa"/>
            <w:tcBorders>
              <w:top w:val="nil"/>
              <w:left w:val="nil"/>
              <w:bottom w:val="single" w:sz="6" w:space="0" w:color="auto"/>
              <w:right w:val="nil"/>
            </w:tcBorders>
          </w:tcPr>
          <w:p w14:paraId="77F11885" w14:textId="28489A2F" w:rsidR="00955034" w:rsidRPr="00A639DF" w:rsidRDefault="00955034" w:rsidP="00955034">
            <w:pPr>
              <w:widowControl w:val="0"/>
              <w:autoSpaceDE w:val="0"/>
              <w:autoSpaceDN w:val="0"/>
              <w:adjustRightInd w:val="0"/>
              <w:jc w:val="center"/>
              <w:rPr>
                <w:kern w:val="0"/>
                <w:szCs w:val="21"/>
              </w:rPr>
            </w:pPr>
            <w:r w:rsidRPr="00166B60">
              <w:t>47.64</w:t>
            </w:r>
          </w:p>
        </w:tc>
        <w:tc>
          <w:tcPr>
            <w:tcW w:w="2126" w:type="dxa"/>
            <w:tcBorders>
              <w:top w:val="nil"/>
              <w:left w:val="nil"/>
              <w:bottom w:val="single" w:sz="6" w:space="0" w:color="auto"/>
              <w:right w:val="nil"/>
            </w:tcBorders>
          </w:tcPr>
          <w:p w14:paraId="6272DED2" w14:textId="2ED9E348" w:rsidR="00955034" w:rsidRPr="00A639DF" w:rsidRDefault="00955034" w:rsidP="00955034">
            <w:pPr>
              <w:widowControl w:val="0"/>
              <w:autoSpaceDE w:val="0"/>
              <w:autoSpaceDN w:val="0"/>
              <w:adjustRightInd w:val="0"/>
              <w:jc w:val="center"/>
              <w:rPr>
                <w:kern w:val="0"/>
                <w:szCs w:val="21"/>
              </w:rPr>
            </w:pPr>
            <w:r w:rsidRPr="00A639DF">
              <w:rPr>
                <w:kern w:val="0"/>
                <w:szCs w:val="21"/>
              </w:rPr>
              <w:t>18.35</w:t>
            </w:r>
          </w:p>
        </w:tc>
      </w:tr>
    </w:tbl>
    <w:bookmarkEnd w:id="51"/>
    <w:p w14:paraId="6F2151CB" w14:textId="77777777" w:rsidR="00B26866" w:rsidRPr="00B26866" w:rsidRDefault="00B26866" w:rsidP="00B26866">
      <w:pPr>
        <w:spacing w:line="360" w:lineRule="auto"/>
        <w:ind w:firstLineChars="200" w:firstLine="420"/>
        <w:jc w:val="center"/>
        <w:rPr>
          <w:szCs w:val="21"/>
        </w:rPr>
      </w:pPr>
      <w:r w:rsidRPr="00B26866">
        <w:rPr>
          <w:szCs w:val="21"/>
        </w:rPr>
        <w:t>（</w:t>
      </w:r>
      <w:bookmarkStart w:id="52" w:name="_Hlk103354504"/>
      <w:r w:rsidRPr="00B26866">
        <w:rPr>
          <w:szCs w:val="21"/>
        </w:rPr>
        <w:t>t-statistics in parentheses</w:t>
      </w:r>
      <w:bookmarkEnd w:id="52"/>
      <w:r w:rsidRPr="00B26866">
        <w:rPr>
          <w:szCs w:val="21"/>
        </w:rPr>
        <w:t xml:space="preserve">  *** p&lt;0.01, ** p&lt;0.05, * p&lt;0.1</w:t>
      </w:r>
      <w:r w:rsidRPr="00B26866">
        <w:rPr>
          <w:szCs w:val="21"/>
        </w:rPr>
        <w:t>）</w:t>
      </w:r>
    </w:p>
    <w:p w14:paraId="693DCF6D" w14:textId="01C4106A" w:rsidR="00F33362" w:rsidRPr="007077F8" w:rsidRDefault="00F97F5A" w:rsidP="0027564C">
      <w:pPr>
        <w:spacing w:line="360" w:lineRule="auto"/>
        <w:ind w:firstLineChars="200" w:firstLine="480"/>
        <w:jc w:val="both"/>
        <w:rPr>
          <w:sz w:val="24"/>
          <w:szCs w:val="24"/>
        </w:rPr>
      </w:pPr>
      <w:r w:rsidRPr="007077F8">
        <w:rPr>
          <w:sz w:val="24"/>
          <w:szCs w:val="24"/>
        </w:rPr>
        <w:t>根据表</w:t>
      </w:r>
      <w:r w:rsidRPr="007077F8">
        <w:rPr>
          <w:sz w:val="24"/>
          <w:szCs w:val="24"/>
        </w:rPr>
        <w:t>4</w:t>
      </w:r>
      <w:r w:rsidR="009422D9">
        <w:rPr>
          <w:rFonts w:hint="eastAsia"/>
          <w:sz w:val="24"/>
          <w:szCs w:val="24"/>
        </w:rPr>
        <w:t>-</w:t>
      </w:r>
      <w:r w:rsidR="009422D9">
        <w:rPr>
          <w:sz w:val="24"/>
          <w:szCs w:val="24"/>
        </w:rPr>
        <w:t>11</w:t>
      </w:r>
      <w:r w:rsidRPr="007077F8">
        <w:rPr>
          <w:sz w:val="24"/>
          <w:szCs w:val="24"/>
        </w:rPr>
        <w:t>的结果来看，房地产企业短期负债率（</w:t>
      </w:r>
      <w:r w:rsidRPr="007077F8">
        <w:rPr>
          <w:sz w:val="24"/>
          <w:szCs w:val="24"/>
        </w:rPr>
        <w:t>SD</w:t>
      </w:r>
      <w:r w:rsidRPr="007077F8">
        <w:rPr>
          <w:sz w:val="24"/>
          <w:szCs w:val="24"/>
        </w:rPr>
        <w:t>）和长期负债率</w:t>
      </w:r>
      <w:r w:rsidRPr="007077F8">
        <w:rPr>
          <w:sz w:val="24"/>
          <w:szCs w:val="24"/>
        </w:rPr>
        <w:t>(LD)</w:t>
      </w:r>
      <w:r w:rsidRPr="007077F8">
        <w:rPr>
          <w:sz w:val="24"/>
          <w:szCs w:val="24"/>
        </w:rPr>
        <w:t>与企业经营绩效之间的回归系数分别为</w:t>
      </w:r>
      <w:r w:rsidR="00FB0E4D" w:rsidRPr="007077F8">
        <w:rPr>
          <w:sz w:val="24"/>
          <w:szCs w:val="24"/>
        </w:rPr>
        <w:t>-0.502</w:t>
      </w:r>
      <w:r w:rsidRPr="007077F8">
        <w:rPr>
          <w:sz w:val="24"/>
          <w:szCs w:val="24"/>
        </w:rPr>
        <w:t>和</w:t>
      </w:r>
      <w:r w:rsidRPr="007077F8">
        <w:rPr>
          <w:sz w:val="24"/>
          <w:szCs w:val="24"/>
        </w:rPr>
        <w:t>-</w:t>
      </w:r>
      <w:r w:rsidR="00FB0E4D" w:rsidRPr="007077F8">
        <w:rPr>
          <w:sz w:val="24"/>
          <w:szCs w:val="24"/>
        </w:rPr>
        <w:t>0.374</w:t>
      </w:r>
      <w:r w:rsidR="00FB0E4D" w:rsidRPr="007077F8">
        <w:rPr>
          <w:sz w:val="24"/>
          <w:szCs w:val="24"/>
        </w:rPr>
        <w:t>，</w:t>
      </w:r>
      <w:r w:rsidRPr="007077F8">
        <w:rPr>
          <w:sz w:val="24"/>
          <w:szCs w:val="24"/>
        </w:rPr>
        <w:t>且均在</w:t>
      </w:r>
      <w:r w:rsidRPr="007077F8">
        <w:rPr>
          <w:sz w:val="24"/>
          <w:szCs w:val="24"/>
        </w:rPr>
        <w:t>1%</w:t>
      </w:r>
      <w:r w:rsidRPr="007077F8">
        <w:rPr>
          <w:sz w:val="24"/>
          <w:szCs w:val="24"/>
        </w:rPr>
        <w:t>的水平下显著。这说明</w:t>
      </w:r>
      <w:r w:rsidR="00E83D0C" w:rsidRPr="007077F8">
        <w:rPr>
          <w:sz w:val="24"/>
          <w:szCs w:val="24"/>
        </w:rPr>
        <w:t>房地产企业的长短期负债率均有企业经营绩效呈负相关关系，两者相比之下，</w:t>
      </w:r>
      <w:r w:rsidR="00FB0E4D" w:rsidRPr="007077F8">
        <w:rPr>
          <w:sz w:val="24"/>
          <w:szCs w:val="24"/>
        </w:rPr>
        <w:t>,</w:t>
      </w:r>
      <w:r w:rsidR="00FB0E4D" w:rsidRPr="007077F8">
        <w:rPr>
          <w:sz w:val="24"/>
          <w:szCs w:val="24"/>
        </w:rPr>
        <w:t>短</w:t>
      </w:r>
      <w:r w:rsidR="00E83D0C" w:rsidRPr="007077F8">
        <w:rPr>
          <w:sz w:val="24"/>
          <w:szCs w:val="24"/>
        </w:rPr>
        <w:t>期负债率对企业经营绩效的影响更大。</w:t>
      </w:r>
    </w:p>
    <w:p w14:paraId="17617953" w14:textId="3A8E30B1" w:rsidR="00371FB2" w:rsidRPr="007077F8" w:rsidRDefault="00AA300D" w:rsidP="0027564C">
      <w:pPr>
        <w:pStyle w:val="2"/>
        <w:spacing w:before="156" w:after="156"/>
      </w:pPr>
      <w:bookmarkStart w:id="53" w:name="_Toc104472949"/>
      <w:r w:rsidRPr="007077F8">
        <w:t xml:space="preserve">4.5 </w:t>
      </w:r>
      <w:r w:rsidR="00EE6B3E" w:rsidRPr="007077F8">
        <w:t>稳健性检验</w:t>
      </w:r>
      <w:bookmarkEnd w:id="53"/>
    </w:p>
    <w:p w14:paraId="23C720E1" w14:textId="0EB583B3" w:rsidR="00955034" w:rsidRPr="007077F8" w:rsidRDefault="00497398" w:rsidP="004C3B21">
      <w:pPr>
        <w:spacing w:line="360" w:lineRule="auto"/>
        <w:ind w:firstLineChars="200" w:firstLine="480"/>
        <w:jc w:val="both"/>
        <w:rPr>
          <w:sz w:val="24"/>
          <w:szCs w:val="24"/>
        </w:rPr>
      </w:pPr>
      <w:r w:rsidRPr="007077F8">
        <w:rPr>
          <w:sz w:val="24"/>
          <w:szCs w:val="24"/>
        </w:rPr>
        <w:t>为了检验本文的实证结果是否稳健，本文引入不同的方式来描述企业经营绩效。根据过往学者对相关问题的研究，在对企业的经营绩效进行衡量时，很多学者都选择了</w:t>
      </w:r>
      <w:r w:rsidR="006050C9" w:rsidRPr="007077F8">
        <w:rPr>
          <w:sz w:val="24"/>
          <w:szCs w:val="24"/>
        </w:rPr>
        <w:t>总资产报酬率</w:t>
      </w:r>
      <w:r w:rsidR="00F53621" w:rsidRPr="007077F8">
        <w:rPr>
          <w:sz w:val="24"/>
          <w:szCs w:val="24"/>
        </w:rPr>
        <w:t>作为衡量企业经营绩效的指标。</w:t>
      </w:r>
      <w:r w:rsidR="006050C9" w:rsidRPr="007077F8">
        <w:rPr>
          <w:sz w:val="24"/>
          <w:szCs w:val="24"/>
        </w:rPr>
        <w:t>总资产报酬率等于</w:t>
      </w:r>
      <w:proofErr w:type="gramStart"/>
      <w:r w:rsidR="006050C9" w:rsidRPr="007077F8">
        <w:rPr>
          <w:sz w:val="24"/>
          <w:szCs w:val="24"/>
        </w:rPr>
        <w:t>息</w:t>
      </w:r>
      <w:proofErr w:type="gramEnd"/>
      <w:r w:rsidR="006050C9" w:rsidRPr="007077F8">
        <w:rPr>
          <w:sz w:val="24"/>
          <w:szCs w:val="24"/>
        </w:rPr>
        <w:t>税前利润除以公司总资产</w:t>
      </w:r>
      <w:r w:rsidR="00F53621" w:rsidRPr="007077F8">
        <w:rPr>
          <w:sz w:val="24"/>
          <w:szCs w:val="24"/>
        </w:rPr>
        <w:t>。本文</w:t>
      </w:r>
      <w:r w:rsidR="00F33362">
        <w:rPr>
          <w:rFonts w:hint="eastAsia"/>
          <w:sz w:val="24"/>
          <w:szCs w:val="24"/>
        </w:rPr>
        <w:t>引入总资产报酬率代替企业综合经营绩效</w:t>
      </w:r>
      <w:r w:rsidR="00F470F3">
        <w:rPr>
          <w:sz w:val="24"/>
          <w:szCs w:val="24"/>
        </w:rPr>
        <w:t>P</w:t>
      </w:r>
      <w:r w:rsidR="00F53621" w:rsidRPr="007077F8">
        <w:rPr>
          <w:sz w:val="24"/>
          <w:szCs w:val="24"/>
        </w:rPr>
        <w:t>，</w:t>
      </w:r>
      <w:r w:rsidR="001F6EE5" w:rsidRPr="007077F8">
        <w:rPr>
          <w:sz w:val="24"/>
          <w:szCs w:val="24"/>
        </w:rPr>
        <w:t>针对模型</w:t>
      </w:r>
      <w:proofErr w:type="gramStart"/>
      <w:r w:rsidR="001F6EE5" w:rsidRPr="007077F8">
        <w:rPr>
          <w:sz w:val="24"/>
          <w:szCs w:val="24"/>
        </w:rPr>
        <w:t>一</w:t>
      </w:r>
      <w:proofErr w:type="gramEnd"/>
      <w:r w:rsidR="00F53621" w:rsidRPr="007077F8">
        <w:rPr>
          <w:sz w:val="24"/>
          <w:szCs w:val="24"/>
        </w:rPr>
        <w:t>进行回归分析，结果如表</w:t>
      </w:r>
      <w:r w:rsidR="00F53621" w:rsidRPr="007077F8">
        <w:rPr>
          <w:sz w:val="24"/>
          <w:szCs w:val="24"/>
        </w:rPr>
        <w:t>4-</w:t>
      </w:r>
      <w:r w:rsidR="00B63194">
        <w:rPr>
          <w:sz w:val="24"/>
          <w:szCs w:val="24"/>
        </w:rPr>
        <w:t>1</w:t>
      </w:r>
      <w:r w:rsidR="009422D9">
        <w:rPr>
          <w:sz w:val="24"/>
          <w:szCs w:val="24"/>
        </w:rPr>
        <w:t>2</w:t>
      </w:r>
      <w:r w:rsidR="00F53621" w:rsidRPr="007077F8">
        <w:rPr>
          <w:sz w:val="24"/>
          <w:szCs w:val="24"/>
        </w:rPr>
        <w:t>所示</w:t>
      </w:r>
      <w:r w:rsidR="00A023DD" w:rsidRPr="007077F8">
        <w:rPr>
          <w:sz w:val="24"/>
          <w:szCs w:val="24"/>
        </w:rPr>
        <w:t>：</w:t>
      </w:r>
    </w:p>
    <w:p w14:paraId="1EC7885F" w14:textId="225B6D4E" w:rsidR="00F53621" w:rsidRPr="007077F8" w:rsidRDefault="00F53621" w:rsidP="00F53621">
      <w:pPr>
        <w:spacing w:line="360" w:lineRule="auto"/>
        <w:ind w:firstLineChars="200" w:firstLine="480"/>
        <w:jc w:val="center"/>
        <w:rPr>
          <w:sz w:val="24"/>
          <w:szCs w:val="24"/>
        </w:rPr>
      </w:pPr>
      <w:r w:rsidRPr="007077F8">
        <w:rPr>
          <w:rFonts w:eastAsia="黑体"/>
          <w:sz w:val="24"/>
          <w:szCs w:val="24"/>
        </w:rPr>
        <w:t>表</w:t>
      </w:r>
      <w:r w:rsidRPr="007077F8">
        <w:rPr>
          <w:rFonts w:eastAsia="黑体"/>
          <w:sz w:val="24"/>
          <w:szCs w:val="24"/>
        </w:rPr>
        <w:t>4-</w:t>
      </w:r>
      <w:r w:rsidR="00FB0E4D" w:rsidRPr="007077F8">
        <w:rPr>
          <w:rFonts w:eastAsia="黑体"/>
          <w:sz w:val="24"/>
          <w:szCs w:val="24"/>
        </w:rPr>
        <w:t>1</w:t>
      </w:r>
      <w:r w:rsidR="009422D9">
        <w:rPr>
          <w:rFonts w:eastAsia="黑体"/>
          <w:sz w:val="24"/>
          <w:szCs w:val="24"/>
        </w:rPr>
        <w:t>2</w:t>
      </w:r>
      <w:r w:rsidR="001F6EE5" w:rsidRPr="007077F8">
        <w:rPr>
          <w:rFonts w:eastAsia="黑体"/>
          <w:sz w:val="24"/>
          <w:szCs w:val="24"/>
        </w:rPr>
        <w:t>模型</w:t>
      </w:r>
      <w:proofErr w:type="gramStart"/>
      <w:r w:rsidR="001F6EE5" w:rsidRPr="007077F8">
        <w:rPr>
          <w:rFonts w:eastAsia="黑体"/>
          <w:sz w:val="24"/>
          <w:szCs w:val="24"/>
        </w:rPr>
        <w:t>一</w:t>
      </w:r>
      <w:proofErr w:type="gramEnd"/>
      <w:r w:rsidRPr="007077F8">
        <w:rPr>
          <w:rFonts w:eastAsia="黑体"/>
          <w:sz w:val="24"/>
          <w:szCs w:val="24"/>
        </w:rPr>
        <w:t>稳健性检验</w:t>
      </w:r>
    </w:p>
    <w:tbl>
      <w:tblPr>
        <w:tblW w:w="8930" w:type="dxa"/>
        <w:jc w:val="center"/>
        <w:tblLayout w:type="fixed"/>
        <w:tblCellMar>
          <w:left w:w="75" w:type="dxa"/>
          <w:right w:w="75" w:type="dxa"/>
        </w:tblCellMar>
        <w:tblLook w:val="0000" w:firstRow="0" w:lastRow="0" w:firstColumn="0" w:lastColumn="0" w:noHBand="0" w:noVBand="0"/>
      </w:tblPr>
      <w:tblGrid>
        <w:gridCol w:w="2694"/>
        <w:gridCol w:w="3118"/>
        <w:gridCol w:w="3118"/>
      </w:tblGrid>
      <w:tr w:rsidR="002C3030" w:rsidRPr="008C4128" w14:paraId="5698C29D" w14:textId="36F5D19F" w:rsidTr="002C3030">
        <w:trPr>
          <w:jc w:val="center"/>
        </w:trPr>
        <w:tc>
          <w:tcPr>
            <w:tcW w:w="2694" w:type="dxa"/>
            <w:tcBorders>
              <w:top w:val="single" w:sz="6" w:space="0" w:color="auto"/>
              <w:left w:val="nil"/>
              <w:bottom w:val="nil"/>
              <w:right w:val="nil"/>
            </w:tcBorders>
          </w:tcPr>
          <w:p w14:paraId="5F311CB7" w14:textId="77777777" w:rsidR="002C3030" w:rsidRPr="008C4128" w:rsidRDefault="002C3030" w:rsidP="00244689">
            <w:pPr>
              <w:widowControl w:val="0"/>
              <w:autoSpaceDE w:val="0"/>
              <w:autoSpaceDN w:val="0"/>
              <w:adjustRightInd w:val="0"/>
              <w:jc w:val="center"/>
              <w:rPr>
                <w:rFonts w:eastAsiaTheme="minorEastAsia"/>
                <w:kern w:val="0"/>
                <w:szCs w:val="21"/>
              </w:rPr>
            </w:pPr>
          </w:p>
        </w:tc>
        <w:tc>
          <w:tcPr>
            <w:tcW w:w="3118" w:type="dxa"/>
            <w:tcBorders>
              <w:top w:val="single" w:sz="6" w:space="0" w:color="auto"/>
              <w:left w:val="nil"/>
              <w:bottom w:val="nil"/>
              <w:right w:val="nil"/>
            </w:tcBorders>
          </w:tcPr>
          <w:p w14:paraId="2D48D5B4" w14:textId="5B6130E8" w:rsidR="002C3030" w:rsidRPr="008122F0" w:rsidRDefault="00955034" w:rsidP="00244689">
            <w:pPr>
              <w:widowControl w:val="0"/>
              <w:autoSpaceDE w:val="0"/>
              <w:autoSpaceDN w:val="0"/>
              <w:adjustRightInd w:val="0"/>
              <w:jc w:val="center"/>
              <w:rPr>
                <w:rFonts w:ascii="宋体" w:hAnsi="宋体"/>
                <w:kern w:val="0"/>
                <w:szCs w:val="21"/>
              </w:rPr>
            </w:pPr>
            <w:r>
              <w:rPr>
                <w:rFonts w:ascii="宋体" w:hAnsi="宋体" w:hint="eastAsia"/>
                <w:kern w:val="0"/>
                <w:szCs w:val="21"/>
              </w:rPr>
              <w:t>单变量分析</w:t>
            </w:r>
          </w:p>
        </w:tc>
        <w:tc>
          <w:tcPr>
            <w:tcW w:w="3118" w:type="dxa"/>
            <w:tcBorders>
              <w:top w:val="single" w:sz="6" w:space="0" w:color="auto"/>
              <w:left w:val="nil"/>
              <w:bottom w:val="nil"/>
              <w:right w:val="nil"/>
            </w:tcBorders>
          </w:tcPr>
          <w:p w14:paraId="7A2773F7" w14:textId="648068FE" w:rsidR="002C3030" w:rsidRPr="008122F0" w:rsidRDefault="002C3030" w:rsidP="00244689">
            <w:pPr>
              <w:widowControl w:val="0"/>
              <w:autoSpaceDE w:val="0"/>
              <w:autoSpaceDN w:val="0"/>
              <w:adjustRightInd w:val="0"/>
              <w:jc w:val="center"/>
              <w:rPr>
                <w:rFonts w:ascii="宋体" w:hAnsi="宋体"/>
                <w:kern w:val="0"/>
                <w:szCs w:val="21"/>
              </w:rPr>
            </w:pPr>
            <w:r w:rsidRPr="008122F0">
              <w:rPr>
                <w:rFonts w:ascii="宋体" w:hAnsi="宋体" w:hint="eastAsia"/>
                <w:kern w:val="0"/>
                <w:szCs w:val="21"/>
              </w:rPr>
              <w:t>回归分析</w:t>
            </w:r>
          </w:p>
        </w:tc>
      </w:tr>
      <w:tr w:rsidR="002C3030" w:rsidRPr="008C4128" w14:paraId="6E9A23C2" w14:textId="774B1BF4" w:rsidTr="002C3030">
        <w:trPr>
          <w:jc w:val="center"/>
        </w:trPr>
        <w:tc>
          <w:tcPr>
            <w:tcW w:w="2694" w:type="dxa"/>
            <w:tcBorders>
              <w:top w:val="nil"/>
              <w:left w:val="nil"/>
              <w:bottom w:val="single" w:sz="6" w:space="0" w:color="auto"/>
              <w:right w:val="nil"/>
            </w:tcBorders>
          </w:tcPr>
          <w:p w14:paraId="3D6EF2DA" w14:textId="77777777" w:rsidR="002C3030" w:rsidRPr="008C4128" w:rsidRDefault="002C3030" w:rsidP="00244689">
            <w:pPr>
              <w:widowControl w:val="0"/>
              <w:autoSpaceDE w:val="0"/>
              <w:autoSpaceDN w:val="0"/>
              <w:adjustRightInd w:val="0"/>
              <w:jc w:val="center"/>
              <w:rPr>
                <w:rFonts w:eastAsiaTheme="minorEastAsia"/>
                <w:kern w:val="0"/>
                <w:szCs w:val="21"/>
              </w:rPr>
            </w:pPr>
            <w:r w:rsidRPr="008C4128">
              <w:rPr>
                <w:rFonts w:eastAsiaTheme="minorEastAsia"/>
                <w:kern w:val="0"/>
                <w:szCs w:val="21"/>
              </w:rPr>
              <w:t>VARIABLES</w:t>
            </w:r>
          </w:p>
        </w:tc>
        <w:tc>
          <w:tcPr>
            <w:tcW w:w="3118" w:type="dxa"/>
            <w:tcBorders>
              <w:top w:val="nil"/>
              <w:left w:val="nil"/>
              <w:bottom w:val="single" w:sz="6" w:space="0" w:color="auto"/>
              <w:right w:val="nil"/>
            </w:tcBorders>
          </w:tcPr>
          <w:p w14:paraId="20B148B6" w14:textId="3A9E18E9" w:rsidR="002C3030" w:rsidRPr="008C4128" w:rsidRDefault="00955034" w:rsidP="00244689">
            <w:pPr>
              <w:widowControl w:val="0"/>
              <w:autoSpaceDE w:val="0"/>
              <w:autoSpaceDN w:val="0"/>
              <w:adjustRightInd w:val="0"/>
              <w:jc w:val="center"/>
              <w:rPr>
                <w:rFonts w:eastAsiaTheme="minorEastAsia"/>
                <w:kern w:val="0"/>
                <w:szCs w:val="21"/>
              </w:rPr>
            </w:pPr>
            <w:r>
              <w:rPr>
                <w:rFonts w:eastAsiaTheme="minorEastAsia" w:hint="eastAsia"/>
                <w:kern w:val="0"/>
                <w:szCs w:val="21"/>
              </w:rPr>
              <w:t>R</w:t>
            </w:r>
          </w:p>
        </w:tc>
        <w:tc>
          <w:tcPr>
            <w:tcW w:w="3118" w:type="dxa"/>
            <w:tcBorders>
              <w:top w:val="nil"/>
              <w:left w:val="nil"/>
              <w:bottom w:val="single" w:sz="6" w:space="0" w:color="auto"/>
              <w:right w:val="nil"/>
            </w:tcBorders>
          </w:tcPr>
          <w:p w14:paraId="64676BA9" w14:textId="5E3B36C7" w:rsidR="002C3030" w:rsidRPr="008C4128" w:rsidRDefault="002C3030" w:rsidP="00244689">
            <w:pPr>
              <w:widowControl w:val="0"/>
              <w:autoSpaceDE w:val="0"/>
              <w:autoSpaceDN w:val="0"/>
              <w:adjustRightInd w:val="0"/>
              <w:jc w:val="center"/>
              <w:rPr>
                <w:rFonts w:eastAsiaTheme="minorEastAsia"/>
                <w:kern w:val="0"/>
                <w:szCs w:val="21"/>
              </w:rPr>
            </w:pPr>
            <w:r w:rsidRPr="008C4128">
              <w:rPr>
                <w:rFonts w:eastAsiaTheme="minorEastAsia"/>
                <w:kern w:val="0"/>
                <w:szCs w:val="21"/>
              </w:rPr>
              <w:t>R</w:t>
            </w:r>
          </w:p>
        </w:tc>
      </w:tr>
      <w:tr w:rsidR="00434A5E" w:rsidRPr="008C4128" w14:paraId="21FB7E63" w14:textId="1A7587A2" w:rsidTr="002C3030">
        <w:trPr>
          <w:jc w:val="center"/>
        </w:trPr>
        <w:tc>
          <w:tcPr>
            <w:tcW w:w="2694" w:type="dxa"/>
            <w:tcBorders>
              <w:top w:val="nil"/>
              <w:left w:val="nil"/>
              <w:bottom w:val="nil"/>
              <w:right w:val="nil"/>
            </w:tcBorders>
          </w:tcPr>
          <w:p w14:paraId="4DCC99B2" w14:textId="77777777" w:rsidR="00434A5E" w:rsidRPr="008C4128" w:rsidRDefault="00434A5E" w:rsidP="00434A5E">
            <w:pPr>
              <w:widowControl w:val="0"/>
              <w:autoSpaceDE w:val="0"/>
              <w:autoSpaceDN w:val="0"/>
              <w:adjustRightInd w:val="0"/>
              <w:jc w:val="center"/>
              <w:rPr>
                <w:rFonts w:eastAsiaTheme="minorEastAsia"/>
                <w:kern w:val="0"/>
                <w:szCs w:val="21"/>
              </w:rPr>
            </w:pPr>
            <w:r w:rsidRPr="008C4128">
              <w:rPr>
                <w:rFonts w:eastAsiaTheme="minorEastAsia"/>
                <w:kern w:val="0"/>
                <w:szCs w:val="21"/>
              </w:rPr>
              <w:t>FL</w:t>
            </w:r>
          </w:p>
        </w:tc>
        <w:tc>
          <w:tcPr>
            <w:tcW w:w="3118" w:type="dxa"/>
            <w:tcBorders>
              <w:top w:val="nil"/>
              <w:left w:val="nil"/>
              <w:bottom w:val="nil"/>
              <w:right w:val="nil"/>
            </w:tcBorders>
          </w:tcPr>
          <w:p w14:paraId="2EE6FFA6" w14:textId="400AD474" w:rsidR="00434A5E" w:rsidRPr="008C4128" w:rsidRDefault="00434A5E" w:rsidP="00434A5E">
            <w:pPr>
              <w:widowControl w:val="0"/>
              <w:autoSpaceDE w:val="0"/>
              <w:autoSpaceDN w:val="0"/>
              <w:adjustRightInd w:val="0"/>
              <w:jc w:val="center"/>
              <w:rPr>
                <w:rFonts w:eastAsiaTheme="minorEastAsia"/>
                <w:kern w:val="0"/>
                <w:szCs w:val="21"/>
              </w:rPr>
            </w:pPr>
            <w:r w:rsidRPr="00A66649">
              <w:t>-0.062***</w:t>
            </w:r>
          </w:p>
        </w:tc>
        <w:tc>
          <w:tcPr>
            <w:tcW w:w="3118" w:type="dxa"/>
            <w:tcBorders>
              <w:top w:val="nil"/>
              <w:left w:val="nil"/>
              <w:bottom w:val="nil"/>
              <w:right w:val="nil"/>
            </w:tcBorders>
          </w:tcPr>
          <w:p w14:paraId="3D3128EA" w14:textId="4C3F2E7B" w:rsidR="00434A5E" w:rsidRPr="008C4128" w:rsidRDefault="00434A5E" w:rsidP="00434A5E">
            <w:pPr>
              <w:widowControl w:val="0"/>
              <w:autoSpaceDE w:val="0"/>
              <w:autoSpaceDN w:val="0"/>
              <w:adjustRightInd w:val="0"/>
              <w:jc w:val="center"/>
              <w:rPr>
                <w:rFonts w:eastAsiaTheme="minorEastAsia"/>
                <w:kern w:val="0"/>
                <w:szCs w:val="21"/>
              </w:rPr>
            </w:pPr>
            <w:r w:rsidRPr="008C4128">
              <w:rPr>
                <w:rFonts w:eastAsiaTheme="minorEastAsia"/>
                <w:kern w:val="0"/>
                <w:szCs w:val="21"/>
              </w:rPr>
              <w:t>-0.085***</w:t>
            </w:r>
          </w:p>
        </w:tc>
      </w:tr>
      <w:tr w:rsidR="00434A5E" w:rsidRPr="008C4128" w14:paraId="42934111" w14:textId="3B0BBCDE" w:rsidTr="002C3030">
        <w:trPr>
          <w:jc w:val="center"/>
        </w:trPr>
        <w:tc>
          <w:tcPr>
            <w:tcW w:w="2694" w:type="dxa"/>
            <w:tcBorders>
              <w:top w:val="nil"/>
              <w:left w:val="nil"/>
              <w:bottom w:val="nil"/>
              <w:right w:val="nil"/>
            </w:tcBorders>
          </w:tcPr>
          <w:p w14:paraId="482C6C96" w14:textId="77777777" w:rsidR="00434A5E" w:rsidRPr="008C4128" w:rsidRDefault="00434A5E" w:rsidP="00434A5E">
            <w:pPr>
              <w:widowControl w:val="0"/>
              <w:autoSpaceDE w:val="0"/>
              <w:autoSpaceDN w:val="0"/>
              <w:adjustRightInd w:val="0"/>
              <w:jc w:val="center"/>
              <w:rPr>
                <w:rFonts w:eastAsiaTheme="minorEastAsia"/>
                <w:kern w:val="0"/>
                <w:szCs w:val="21"/>
              </w:rPr>
            </w:pPr>
          </w:p>
        </w:tc>
        <w:tc>
          <w:tcPr>
            <w:tcW w:w="3118" w:type="dxa"/>
            <w:tcBorders>
              <w:top w:val="nil"/>
              <w:left w:val="nil"/>
              <w:bottom w:val="nil"/>
              <w:right w:val="nil"/>
            </w:tcBorders>
          </w:tcPr>
          <w:p w14:paraId="2D358672" w14:textId="7A853A22" w:rsidR="00434A5E" w:rsidRPr="008C4128" w:rsidRDefault="00434A5E" w:rsidP="00434A5E">
            <w:pPr>
              <w:widowControl w:val="0"/>
              <w:autoSpaceDE w:val="0"/>
              <w:autoSpaceDN w:val="0"/>
              <w:adjustRightInd w:val="0"/>
              <w:jc w:val="center"/>
              <w:rPr>
                <w:rFonts w:eastAsiaTheme="minorEastAsia"/>
                <w:kern w:val="0"/>
                <w:szCs w:val="21"/>
              </w:rPr>
            </w:pPr>
            <w:r w:rsidRPr="00A66649">
              <w:t>(-4.42)</w:t>
            </w:r>
          </w:p>
        </w:tc>
        <w:tc>
          <w:tcPr>
            <w:tcW w:w="3118" w:type="dxa"/>
            <w:tcBorders>
              <w:top w:val="nil"/>
              <w:left w:val="nil"/>
              <w:bottom w:val="nil"/>
              <w:right w:val="nil"/>
            </w:tcBorders>
          </w:tcPr>
          <w:p w14:paraId="6B4EA16A" w14:textId="6EEA4A69" w:rsidR="00434A5E" w:rsidRPr="008C4128" w:rsidRDefault="00434A5E" w:rsidP="00434A5E">
            <w:pPr>
              <w:widowControl w:val="0"/>
              <w:autoSpaceDE w:val="0"/>
              <w:autoSpaceDN w:val="0"/>
              <w:adjustRightInd w:val="0"/>
              <w:jc w:val="center"/>
              <w:rPr>
                <w:rFonts w:eastAsiaTheme="minorEastAsia"/>
                <w:kern w:val="0"/>
                <w:szCs w:val="21"/>
              </w:rPr>
            </w:pPr>
            <w:r w:rsidRPr="008C4128">
              <w:rPr>
                <w:rFonts w:eastAsiaTheme="minorEastAsia"/>
                <w:kern w:val="0"/>
                <w:szCs w:val="21"/>
              </w:rPr>
              <w:t>(-4.74)</w:t>
            </w:r>
          </w:p>
        </w:tc>
      </w:tr>
      <w:tr w:rsidR="002C3030" w:rsidRPr="008C4128" w14:paraId="4876FB01" w14:textId="1A4092A6" w:rsidTr="002C3030">
        <w:trPr>
          <w:jc w:val="center"/>
        </w:trPr>
        <w:tc>
          <w:tcPr>
            <w:tcW w:w="2694" w:type="dxa"/>
            <w:tcBorders>
              <w:top w:val="nil"/>
              <w:left w:val="nil"/>
              <w:bottom w:val="nil"/>
              <w:right w:val="nil"/>
            </w:tcBorders>
          </w:tcPr>
          <w:p w14:paraId="2633EFD6" w14:textId="77777777" w:rsidR="002C3030" w:rsidRPr="008C4128" w:rsidRDefault="002C3030" w:rsidP="004B69E5">
            <w:pPr>
              <w:widowControl w:val="0"/>
              <w:autoSpaceDE w:val="0"/>
              <w:autoSpaceDN w:val="0"/>
              <w:adjustRightInd w:val="0"/>
              <w:jc w:val="center"/>
              <w:rPr>
                <w:rFonts w:eastAsiaTheme="minorEastAsia"/>
                <w:kern w:val="0"/>
                <w:szCs w:val="21"/>
              </w:rPr>
            </w:pPr>
            <w:proofErr w:type="spellStart"/>
            <w:r w:rsidRPr="008C4128">
              <w:rPr>
                <w:rFonts w:eastAsiaTheme="minorEastAsia"/>
                <w:kern w:val="0"/>
                <w:szCs w:val="21"/>
              </w:rPr>
              <w:lastRenderedPageBreak/>
              <w:t>lnTA</w:t>
            </w:r>
            <w:proofErr w:type="spellEnd"/>
          </w:p>
        </w:tc>
        <w:tc>
          <w:tcPr>
            <w:tcW w:w="3118" w:type="dxa"/>
            <w:tcBorders>
              <w:top w:val="nil"/>
              <w:left w:val="nil"/>
              <w:bottom w:val="nil"/>
              <w:right w:val="nil"/>
            </w:tcBorders>
          </w:tcPr>
          <w:p w14:paraId="627EA2A1" w14:textId="77777777" w:rsidR="002C3030" w:rsidRPr="008C4128" w:rsidRDefault="002C3030" w:rsidP="004B69E5">
            <w:pPr>
              <w:widowControl w:val="0"/>
              <w:autoSpaceDE w:val="0"/>
              <w:autoSpaceDN w:val="0"/>
              <w:adjustRightInd w:val="0"/>
              <w:jc w:val="center"/>
              <w:rPr>
                <w:rFonts w:eastAsiaTheme="minorEastAsia"/>
                <w:kern w:val="0"/>
                <w:szCs w:val="21"/>
              </w:rPr>
            </w:pPr>
          </w:p>
        </w:tc>
        <w:tc>
          <w:tcPr>
            <w:tcW w:w="3118" w:type="dxa"/>
            <w:tcBorders>
              <w:top w:val="nil"/>
              <w:left w:val="nil"/>
              <w:bottom w:val="nil"/>
              <w:right w:val="nil"/>
            </w:tcBorders>
          </w:tcPr>
          <w:p w14:paraId="3184A33C" w14:textId="79739741" w:rsidR="002C3030" w:rsidRPr="008C4128" w:rsidRDefault="002C3030" w:rsidP="004B69E5">
            <w:pPr>
              <w:widowControl w:val="0"/>
              <w:autoSpaceDE w:val="0"/>
              <w:autoSpaceDN w:val="0"/>
              <w:adjustRightInd w:val="0"/>
              <w:jc w:val="center"/>
              <w:rPr>
                <w:rFonts w:eastAsiaTheme="minorEastAsia"/>
                <w:kern w:val="0"/>
                <w:szCs w:val="21"/>
              </w:rPr>
            </w:pPr>
            <w:r w:rsidRPr="008C4128">
              <w:rPr>
                <w:rFonts w:eastAsiaTheme="minorEastAsia"/>
                <w:kern w:val="0"/>
                <w:szCs w:val="21"/>
              </w:rPr>
              <w:t>0.004*</w:t>
            </w:r>
          </w:p>
        </w:tc>
      </w:tr>
      <w:tr w:rsidR="002C3030" w:rsidRPr="008C4128" w14:paraId="182EC7A9" w14:textId="452AD048" w:rsidTr="002C3030">
        <w:trPr>
          <w:jc w:val="center"/>
        </w:trPr>
        <w:tc>
          <w:tcPr>
            <w:tcW w:w="2694" w:type="dxa"/>
            <w:tcBorders>
              <w:top w:val="nil"/>
              <w:left w:val="nil"/>
              <w:bottom w:val="nil"/>
              <w:right w:val="nil"/>
            </w:tcBorders>
          </w:tcPr>
          <w:p w14:paraId="178836C6" w14:textId="77777777" w:rsidR="002C3030" w:rsidRPr="008C4128" w:rsidRDefault="002C3030" w:rsidP="004B69E5">
            <w:pPr>
              <w:widowControl w:val="0"/>
              <w:autoSpaceDE w:val="0"/>
              <w:autoSpaceDN w:val="0"/>
              <w:adjustRightInd w:val="0"/>
              <w:jc w:val="center"/>
              <w:rPr>
                <w:rFonts w:eastAsiaTheme="minorEastAsia"/>
                <w:kern w:val="0"/>
                <w:szCs w:val="21"/>
              </w:rPr>
            </w:pPr>
          </w:p>
        </w:tc>
        <w:tc>
          <w:tcPr>
            <w:tcW w:w="3118" w:type="dxa"/>
            <w:tcBorders>
              <w:top w:val="nil"/>
              <w:left w:val="nil"/>
              <w:bottom w:val="nil"/>
              <w:right w:val="nil"/>
            </w:tcBorders>
          </w:tcPr>
          <w:p w14:paraId="2909C564" w14:textId="77777777" w:rsidR="002C3030" w:rsidRPr="008C4128" w:rsidRDefault="002C3030" w:rsidP="004B69E5">
            <w:pPr>
              <w:widowControl w:val="0"/>
              <w:autoSpaceDE w:val="0"/>
              <w:autoSpaceDN w:val="0"/>
              <w:adjustRightInd w:val="0"/>
              <w:jc w:val="center"/>
              <w:rPr>
                <w:rFonts w:eastAsiaTheme="minorEastAsia"/>
                <w:kern w:val="0"/>
                <w:szCs w:val="21"/>
              </w:rPr>
            </w:pPr>
          </w:p>
        </w:tc>
        <w:tc>
          <w:tcPr>
            <w:tcW w:w="3118" w:type="dxa"/>
            <w:tcBorders>
              <w:top w:val="nil"/>
              <w:left w:val="nil"/>
              <w:bottom w:val="nil"/>
              <w:right w:val="nil"/>
            </w:tcBorders>
          </w:tcPr>
          <w:p w14:paraId="5FAA0280" w14:textId="2F31EACF" w:rsidR="002C3030" w:rsidRPr="008C4128" w:rsidRDefault="002C3030" w:rsidP="004B69E5">
            <w:pPr>
              <w:widowControl w:val="0"/>
              <w:autoSpaceDE w:val="0"/>
              <w:autoSpaceDN w:val="0"/>
              <w:adjustRightInd w:val="0"/>
              <w:jc w:val="center"/>
              <w:rPr>
                <w:rFonts w:eastAsiaTheme="minorEastAsia"/>
                <w:kern w:val="0"/>
                <w:szCs w:val="21"/>
              </w:rPr>
            </w:pPr>
            <w:r w:rsidRPr="008C4128">
              <w:rPr>
                <w:rFonts w:eastAsiaTheme="minorEastAsia"/>
                <w:kern w:val="0"/>
                <w:szCs w:val="21"/>
              </w:rPr>
              <w:t>(1.72)</w:t>
            </w:r>
          </w:p>
        </w:tc>
      </w:tr>
      <w:tr w:rsidR="002C3030" w:rsidRPr="008C4128" w14:paraId="02CA3DB3" w14:textId="0E737776" w:rsidTr="002C3030">
        <w:trPr>
          <w:jc w:val="center"/>
        </w:trPr>
        <w:tc>
          <w:tcPr>
            <w:tcW w:w="2694" w:type="dxa"/>
            <w:tcBorders>
              <w:top w:val="nil"/>
              <w:left w:val="nil"/>
              <w:bottom w:val="nil"/>
              <w:right w:val="nil"/>
            </w:tcBorders>
          </w:tcPr>
          <w:p w14:paraId="55AE6C18" w14:textId="77777777" w:rsidR="002C3030" w:rsidRPr="008C4128" w:rsidRDefault="002C3030" w:rsidP="004B69E5">
            <w:pPr>
              <w:widowControl w:val="0"/>
              <w:autoSpaceDE w:val="0"/>
              <w:autoSpaceDN w:val="0"/>
              <w:adjustRightInd w:val="0"/>
              <w:jc w:val="center"/>
              <w:rPr>
                <w:rFonts w:eastAsiaTheme="minorEastAsia"/>
                <w:kern w:val="0"/>
                <w:szCs w:val="21"/>
              </w:rPr>
            </w:pPr>
            <w:r w:rsidRPr="008C4128">
              <w:rPr>
                <w:rFonts w:eastAsiaTheme="minorEastAsia"/>
                <w:kern w:val="0"/>
                <w:szCs w:val="21"/>
              </w:rPr>
              <w:t>OC</w:t>
            </w:r>
          </w:p>
        </w:tc>
        <w:tc>
          <w:tcPr>
            <w:tcW w:w="3118" w:type="dxa"/>
            <w:tcBorders>
              <w:top w:val="nil"/>
              <w:left w:val="nil"/>
              <w:bottom w:val="nil"/>
              <w:right w:val="nil"/>
            </w:tcBorders>
          </w:tcPr>
          <w:p w14:paraId="7EB1FE11" w14:textId="77777777" w:rsidR="002C3030" w:rsidRPr="008C4128" w:rsidRDefault="002C3030" w:rsidP="004B69E5">
            <w:pPr>
              <w:widowControl w:val="0"/>
              <w:autoSpaceDE w:val="0"/>
              <w:autoSpaceDN w:val="0"/>
              <w:adjustRightInd w:val="0"/>
              <w:jc w:val="center"/>
              <w:rPr>
                <w:rFonts w:eastAsiaTheme="minorEastAsia"/>
                <w:kern w:val="0"/>
                <w:szCs w:val="21"/>
              </w:rPr>
            </w:pPr>
          </w:p>
        </w:tc>
        <w:tc>
          <w:tcPr>
            <w:tcW w:w="3118" w:type="dxa"/>
            <w:tcBorders>
              <w:top w:val="nil"/>
              <w:left w:val="nil"/>
              <w:bottom w:val="nil"/>
              <w:right w:val="nil"/>
            </w:tcBorders>
          </w:tcPr>
          <w:p w14:paraId="1F75BC6C" w14:textId="76E65E06" w:rsidR="002C3030" w:rsidRPr="008C4128" w:rsidRDefault="002C3030" w:rsidP="004B69E5">
            <w:pPr>
              <w:widowControl w:val="0"/>
              <w:autoSpaceDE w:val="0"/>
              <w:autoSpaceDN w:val="0"/>
              <w:adjustRightInd w:val="0"/>
              <w:jc w:val="center"/>
              <w:rPr>
                <w:rFonts w:eastAsiaTheme="minorEastAsia"/>
                <w:kern w:val="0"/>
                <w:szCs w:val="21"/>
              </w:rPr>
            </w:pPr>
            <w:r w:rsidRPr="008C4128">
              <w:rPr>
                <w:rFonts w:eastAsiaTheme="minorEastAsia"/>
                <w:kern w:val="0"/>
                <w:szCs w:val="21"/>
              </w:rPr>
              <w:t>0.054***</w:t>
            </w:r>
          </w:p>
        </w:tc>
      </w:tr>
      <w:tr w:rsidR="002C3030" w:rsidRPr="008C4128" w14:paraId="743F14B5" w14:textId="56CBBACE" w:rsidTr="002C3030">
        <w:trPr>
          <w:jc w:val="center"/>
        </w:trPr>
        <w:tc>
          <w:tcPr>
            <w:tcW w:w="2694" w:type="dxa"/>
            <w:tcBorders>
              <w:top w:val="nil"/>
              <w:left w:val="nil"/>
              <w:bottom w:val="nil"/>
              <w:right w:val="nil"/>
            </w:tcBorders>
          </w:tcPr>
          <w:p w14:paraId="23ADB3ED" w14:textId="77777777" w:rsidR="002C3030" w:rsidRPr="008C4128" w:rsidRDefault="002C3030" w:rsidP="004B69E5">
            <w:pPr>
              <w:widowControl w:val="0"/>
              <w:autoSpaceDE w:val="0"/>
              <w:autoSpaceDN w:val="0"/>
              <w:adjustRightInd w:val="0"/>
              <w:jc w:val="center"/>
              <w:rPr>
                <w:rFonts w:eastAsiaTheme="minorEastAsia"/>
                <w:kern w:val="0"/>
                <w:szCs w:val="21"/>
              </w:rPr>
            </w:pPr>
          </w:p>
        </w:tc>
        <w:tc>
          <w:tcPr>
            <w:tcW w:w="3118" w:type="dxa"/>
            <w:tcBorders>
              <w:top w:val="nil"/>
              <w:left w:val="nil"/>
              <w:bottom w:val="nil"/>
              <w:right w:val="nil"/>
            </w:tcBorders>
          </w:tcPr>
          <w:p w14:paraId="23599EC8" w14:textId="77777777" w:rsidR="002C3030" w:rsidRPr="008C4128" w:rsidRDefault="002C3030" w:rsidP="004B69E5">
            <w:pPr>
              <w:widowControl w:val="0"/>
              <w:autoSpaceDE w:val="0"/>
              <w:autoSpaceDN w:val="0"/>
              <w:adjustRightInd w:val="0"/>
              <w:jc w:val="center"/>
              <w:rPr>
                <w:rFonts w:eastAsiaTheme="minorEastAsia"/>
                <w:kern w:val="0"/>
                <w:szCs w:val="21"/>
              </w:rPr>
            </w:pPr>
          </w:p>
        </w:tc>
        <w:tc>
          <w:tcPr>
            <w:tcW w:w="3118" w:type="dxa"/>
            <w:tcBorders>
              <w:top w:val="nil"/>
              <w:left w:val="nil"/>
              <w:bottom w:val="nil"/>
              <w:right w:val="nil"/>
            </w:tcBorders>
          </w:tcPr>
          <w:p w14:paraId="59DC51E8" w14:textId="0D6CD5FA" w:rsidR="002C3030" w:rsidRPr="008C4128" w:rsidRDefault="002C3030" w:rsidP="004B69E5">
            <w:pPr>
              <w:widowControl w:val="0"/>
              <w:autoSpaceDE w:val="0"/>
              <w:autoSpaceDN w:val="0"/>
              <w:adjustRightInd w:val="0"/>
              <w:jc w:val="center"/>
              <w:rPr>
                <w:rFonts w:eastAsiaTheme="minorEastAsia"/>
                <w:kern w:val="0"/>
                <w:szCs w:val="21"/>
              </w:rPr>
            </w:pPr>
            <w:r w:rsidRPr="008C4128">
              <w:rPr>
                <w:rFonts w:eastAsiaTheme="minorEastAsia"/>
                <w:kern w:val="0"/>
                <w:szCs w:val="21"/>
              </w:rPr>
              <w:t>(3.12)</w:t>
            </w:r>
          </w:p>
        </w:tc>
      </w:tr>
      <w:tr w:rsidR="002C3030" w:rsidRPr="008C4128" w14:paraId="20D384E7" w14:textId="4E06C4D8" w:rsidTr="002C3030">
        <w:trPr>
          <w:jc w:val="center"/>
        </w:trPr>
        <w:tc>
          <w:tcPr>
            <w:tcW w:w="2694" w:type="dxa"/>
            <w:tcBorders>
              <w:top w:val="nil"/>
              <w:left w:val="nil"/>
              <w:bottom w:val="nil"/>
              <w:right w:val="nil"/>
            </w:tcBorders>
          </w:tcPr>
          <w:p w14:paraId="330A6562" w14:textId="77777777" w:rsidR="002C3030" w:rsidRPr="008C4128" w:rsidRDefault="002C3030" w:rsidP="004B69E5">
            <w:pPr>
              <w:widowControl w:val="0"/>
              <w:autoSpaceDE w:val="0"/>
              <w:autoSpaceDN w:val="0"/>
              <w:adjustRightInd w:val="0"/>
              <w:jc w:val="center"/>
              <w:rPr>
                <w:rFonts w:eastAsiaTheme="minorEastAsia"/>
                <w:kern w:val="0"/>
                <w:szCs w:val="21"/>
              </w:rPr>
            </w:pPr>
            <w:r w:rsidRPr="008C4128">
              <w:rPr>
                <w:rFonts w:eastAsiaTheme="minorEastAsia"/>
                <w:kern w:val="0"/>
                <w:szCs w:val="21"/>
              </w:rPr>
              <w:t>OS</w:t>
            </w:r>
          </w:p>
        </w:tc>
        <w:tc>
          <w:tcPr>
            <w:tcW w:w="3118" w:type="dxa"/>
            <w:tcBorders>
              <w:top w:val="nil"/>
              <w:left w:val="nil"/>
              <w:bottom w:val="nil"/>
              <w:right w:val="nil"/>
            </w:tcBorders>
          </w:tcPr>
          <w:p w14:paraId="1C31931F" w14:textId="77777777" w:rsidR="002C3030" w:rsidRPr="008C4128" w:rsidRDefault="002C3030" w:rsidP="004B69E5">
            <w:pPr>
              <w:widowControl w:val="0"/>
              <w:autoSpaceDE w:val="0"/>
              <w:autoSpaceDN w:val="0"/>
              <w:adjustRightInd w:val="0"/>
              <w:jc w:val="center"/>
              <w:rPr>
                <w:rFonts w:eastAsiaTheme="minorEastAsia"/>
                <w:kern w:val="0"/>
                <w:szCs w:val="21"/>
              </w:rPr>
            </w:pPr>
          </w:p>
        </w:tc>
        <w:tc>
          <w:tcPr>
            <w:tcW w:w="3118" w:type="dxa"/>
            <w:tcBorders>
              <w:top w:val="nil"/>
              <w:left w:val="nil"/>
              <w:bottom w:val="nil"/>
              <w:right w:val="nil"/>
            </w:tcBorders>
          </w:tcPr>
          <w:p w14:paraId="30E01D5F" w14:textId="402D12A8" w:rsidR="002C3030" w:rsidRPr="008C4128" w:rsidRDefault="002C3030" w:rsidP="004B69E5">
            <w:pPr>
              <w:widowControl w:val="0"/>
              <w:autoSpaceDE w:val="0"/>
              <w:autoSpaceDN w:val="0"/>
              <w:adjustRightInd w:val="0"/>
              <w:jc w:val="center"/>
              <w:rPr>
                <w:rFonts w:eastAsiaTheme="minorEastAsia"/>
                <w:kern w:val="0"/>
                <w:szCs w:val="21"/>
              </w:rPr>
            </w:pPr>
            <w:r w:rsidRPr="008C4128">
              <w:rPr>
                <w:rFonts w:eastAsiaTheme="minorEastAsia"/>
                <w:kern w:val="0"/>
                <w:szCs w:val="21"/>
              </w:rPr>
              <w:t>-0.000</w:t>
            </w:r>
          </w:p>
        </w:tc>
      </w:tr>
      <w:tr w:rsidR="002C3030" w:rsidRPr="008C4128" w14:paraId="51C110C8" w14:textId="2ED9E45F" w:rsidTr="002C3030">
        <w:trPr>
          <w:jc w:val="center"/>
        </w:trPr>
        <w:tc>
          <w:tcPr>
            <w:tcW w:w="2694" w:type="dxa"/>
            <w:tcBorders>
              <w:top w:val="nil"/>
              <w:left w:val="nil"/>
              <w:bottom w:val="nil"/>
              <w:right w:val="nil"/>
            </w:tcBorders>
          </w:tcPr>
          <w:p w14:paraId="6D9E5F04" w14:textId="77777777" w:rsidR="002C3030" w:rsidRPr="008C4128" w:rsidRDefault="002C3030" w:rsidP="004B69E5">
            <w:pPr>
              <w:widowControl w:val="0"/>
              <w:autoSpaceDE w:val="0"/>
              <w:autoSpaceDN w:val="0"/>
              <w:adjustRightInd w:val="0"/>
              <w:jc w:val="center"/>
              <w:rPr>
                <w:rFonts w:eastAsiaTheme="minorEastAsia"/>
                <w:kern w:val="0"/>
                <w:szCs w:val="21"/>
              </w:rPr>
            </w:pPr>
          </w:p>
        </w:tc>
        <w:tc>
          <w:tcPr>
            <w:tcW w:w="3118" w:type="dxa"/>
            <w:tcBorders>
              <w:top w:val="nil"/>
              <w:left w:val="nil"/>
              <w:bottom w:val="nil"/>
              <w:right w:val="nil"/>
            </w:tcBorders>
          </w:tcPr>
          <w:p w14:paraId="6E5557AE" w14:textId="77777777" w:rsidR="002C3030" w:rsidRPr="008C4128" w:rsidRDefault="002C3030" w:rsidP="004B69E5">
            <w:pPr>
              <w:widowControl w:val="0"/>
              <w:autoSpaceDE w:val="0"/>
              <w:autoSpaceDN w:val="0"/>
              <w:adjustRightInd w:val="0"/>
              <w:jc w:val="center"/>
              <w:rPr>
                <w:rFonts w:eastAsiaTheme="minorEastAsia"/>
                <w:kern w:val="0"/>
                <w:szCs w:val="21"/>
              </w:rPr>
            </w:pPr>
          </w:p>
        </w:tc>
        <w:tc>
          <w:tcPr>
            <w:tcW w:w="3118" w:type="dxa"/>
            <w:tcBorders>
              <w:top w:val="nil"/>
              <w:left w:val="nil"/>
              <w:bottom w:val="nil"/>
              <w:right w:val="nil"/>
            </w:tcBorders>
          </w:tcPr>
          <w:p w14:paraId="6FB01922" w14:textId="34E5C8CE" w:rsidR="002C3030" w:rsidRPr="008C4128" w:rsidRDefault="002C3030" w:rsidP="004B69E5">
            <w:pPr>
              <w:widowControl w:val="0"/>
              <w:autoSpaceDE w:val="0"/>
              <w:autoSpaceDN w:val="0"/>
              <w:adjustRightInd w:val="0"/>
              <w:jc w:val="center"/>
              <w:rPr>
                <w:rFonts w:eastAsiaTheme="minorEastAsia"/>
                <w:kern w:val="0"/>
                <w:szCs w:val="21"/>
              </w:rPr>
            </w:pPr>
            <w:r w:rsidRPr="008C4128">
              <w:rPr>
                <w:rFonts w:eastAsiaTheme="minorEastAsia"/>
                <w:kern w:val="0"/>
                <w:szCs w:val="21"/>
              </w:rPr>
              <w:t>(-0.05)</w:t>
            </w:r>
          </w:p>
        </w:tc>
      </w:tr>
      <w:tr w:rsidR="00434A5E" w:rsidRPr="008C4128" w14:paraId="0A622B8E" w14:textId="3B91D0E3" w:rsidTr="002C3030">
        <w:trPr>
          <w:jc w:val="center"/>
        </w:trPr>
        <w:tc>
          <w:tcPr>
            <w:tcW w:w="2694" w:type="dxa"/>
            <w:tcBorders>
              <w:top w:val="nil"/>
              <w:left w:val="nil"/>
              <w:bottom w:val="nil"/>
              <w:right w:val="nil"/>
            </w:tcBorders>
          </w:tcPr>
          <w:p w14:paraId="76ADA3FE" w14:textId="77777777" w:rsidR="00434A5E" w:rsidRPr="008C4128" w:rsidRDefault="00434A5E" w:rsidP="00434A5E">
            <w:pPr>
              <w:widowControl w:val="0"/>
              <w:autoSpaceDE w:val="0"/>
              <w:autoSpaceDN w:val="0"/>
              <w:adjustRightInd w:val="0"/>
              <w:jc w:val="center"/>
              <w:rPr>
                <w:rFonts w:eastAsiaTheme="minorEastAsia"/>
                <w:kern w:val="0"/>
                <w:szCs w:val="21"/>
              </w:rPr>
            </w:pPr>
            <w:r w:rsidRPr="008C4128">
              <w:rPr>
                <w:rFonts w:eastAsiaTheme="minorEastAsia"/>
                <w:kern w:val="0"/>
                <w:szCs w:val="21"/>
              </w:rPr>
              <w:t>Constant</w:t>
            </w:r>
          </w:p>
        </w:tc>
        <w:tc>
          <w:tcPr>
            <w:tcW w:w="3118" w:type="dxa"/>
            <w:tcBorders>
              <w:top w:val="nil"/>
              <w:left w:val="nil"/>
              <w:bottom w:val="nil"/>
              <w:right w:val="nil"/>
            </w:tcBorders>
          </w:tcPr>
          <w:p w14:paraId="504E8AFA" w14:textId="6210826D" w:rsidR="00434A5E" w:rsidRPr="008C4128" w:rsidRDefault="00434A5E" w:rsidP="00434A5E">
            <w:pPr>
              <w:widowControl w:val="0"/>
              <w:autoSpaceDE w:val="0"/>
              <w:autoSpaceDN w:val="0"/>
              <w:adjustRightInd w:val="0"/>
              <w:jc w:val="center"/>
              <w:rPr>
                <w:rFonts w:eastAsiaTheme="minorEastAsia"/>
                <w:kern w:val="0"/>
                <w:szCs w:val="21"/>
              </w:rPr>
            </w:pPr>
            <w:r w:rsidRPr="00B07CAB">
              <w:t>0.079***</w:t>
            </w:r>
          </w:p>
        </w:tc>
        <w:tc>
          <w:tcPr>
            <w:tcW w:w="3118" w:type="dxa"/>
            <w:tcBorders>
              <w:top w:val="nil"/>
              <w:left w:val="nil"/>
              <w:bottom w:val="nil"/>
              <w:right w:val="nil"/>
            </w:tcBorders>
          </w:tcPr>
          <w:p w14:paraId="7E793138" w14:textId="5B11AE0A" w:rsidR="00434A5E" w:rsidRPr="008C4128" w:rsidRDefault="00434A5E" w:rsidP="00434A5E">
            <w:pPr>
              <w:widowControl w:val="0"/>
              <w:autoSpaceDE w:val="0"/>
              <w:autoSpaceDN w:val="0"/>
              <w:adjustRightInd w:val="0"/>
              <w:jc w:val="center"/>
              <w:rPr>
                <w:rFonts w:eastAsiaTheme="minorEastAsia"/>
                <w:kern w:val="0"/>
                <w:szCs w:val="21"/>
              </w:rPr>
            </w:pPr>
            <w:r w:rsidRPr="008C4128">
              <w:rPr>
                <w:rFonts w:eastAsiaTheme="minorEastAsia"/>
                <w:kern w:val="0"/>
                <w:szCs w:val="21"/>
              </w:rPr>
              <w:t>0.034*</w:t>
            </w:r>
          </w:p>
        </w:tc>
      </w:tr>
      <w:tr w:rsidR="00434A5E" w:rsidRPr="008C4128" w14:paraId="0D9EED28" w14:textId="08CC9E4B" w:rsidTr="002C3030">
        <w:trPr>
          <w:jc w:val="center"/>
        </w:trPr>
        <w:tc>
          <w:tcPr>
            <w:tcW w:w="2694" w:type="dxa"/>
            <w:tcBorders>
              <w:top w:val="nil"/>
              <w:left w:val="nil"/>
              <w:right w:val="nil"/>
            </w:tcBorders>
          </w:tcPr>
          <w:p w14:paraId="732DA3F3" w14:textId="77777777" w:rsidR="00434A5E" w:rsidRPr="008C4128" w:rsidRDefault="00434A5E" w:rsidP="00434A5E">
            <w:pPr>
              <w:widowControl w:val="0"/>
              <w:autoSpaceDE w:val="0"/>
              <w:autoSpaceDN w:val="0"/>
              <w:adjustRightInd w:val="0"/>
              <w:jc w:val="center"/>
              <w:rPr>
                <w:rFonts w:eastAsiaTheme="minorEastAsia"/>
                <w:kern w:val="0"/>
                <w:szCs w:val="21"/>
              </w:rPr>
            </w:pPr>
          </w:p>
        </w:tc>
        <w:tc>
          <w:tcPr>
            <w:tcW w:w="3118" w:type="dxa"/>
            <w:tcBorders>
              <w:top w:val="nil"/>
              <w:left w:val="nil"/>
              <w:right w:val="nil"/>
            </w:tcBorders>
          </w:tcPr>
          <w:p w14:paraId="7335B66F" w14:textId="2E688982" w:rsidR="00434A5E" w:rsidRPr="008C4128" w:rsidRDefault="00434A5E" w:rsidP="00434A5E">
            <w:pPr>
              <w:widowControl w:val="0"/>
              <w:autoSpaceDE w:val="0"/>
              <w:autoSpaceDN w:val="0"/>
              <w:adjustRightInd w:val="0"/>
              <w:jc w:val="center"/>
              <w:rPr>
                <w:rFonts w:eastAsiaTheme="minorEastAsia"/>
                <w:kern w:val="0"/>
                <w:szCs w:val="21"/>
              </w:rPr>
            </w:pPr>
            <w:r w:rsidRPr="00B07CAB">
              <w:t>(8.15)</w:t>
            </w:r>
          </w:p>
        </w:tc>
        <w:tc>
          <w:tcPr>
            <w:tcW w:w="3118" w:type="dxa"/>
            <w:tcBorders>
              <w:top w:val="nil"/>
              <w:left w:val="nil"/>
              <w:right w:val="nil"/>
            </w:tcBorders>
          </w:tcPr>
          <w:p w14:paraId="38F7986A" w14:textId="70366E63" w:rsidR="00434A5E" w:rsidRPr="008C4128" w:rsidRDefault="00434A5E" w:rsidP="00434A5E">
            <w:pPr>
              <w:widowControl w:val="0"/>
              <w:autoSpaceDE w:val="0"/>
              <w:autoSpaceDN w:val="0"/>
              <w:adjustRightInd w:val="0"/>
              <w:jc w:val="center"/>
              <w:rPr>
                <w:rFonts w:eastAsiaTheme="minorEastAsia"/>
                <w:kern w:val="0"/>
                <w:szCs w:val="21"/>
              </w:rPr>
            </w:pPr>
            <w:r w:rsidRPr="008C4128">
              <w:rPr>
                <w:rFonts w:eastAsiaTheme="minorEastAsia"/>
                <w:kern w:val="0"/>
                <w:szCs w:val="21"/>
              </w:rPr>
              <w:t>(1.83)</w:t>
            </w:r>
          </w:p>
        </w:tc>
      </w:tr>
      <w:tr w:rsidR="00D15ADD" w:rsidRPr="008C4128" w14:paraId="5D56261C" w14:textId="7E04FEE8" w:rsidTr="002C3030">
        <w:trPr>
          <w:jc w:val="center"/>
        </w:trPr>
        <w:tc>
          <w:tcPr>
            <w:tcW w:w="2694" w:type="dxa"/>
            <w:tcBorders>
              <w:top w:val="single" w:sz="4" w:space="0" w:color="auto"/>
              <w:left w:val="nil"/>
              <w:bottom w:val="nil"/>
              <w:right w:val="nil"/>
            </w:tcBorders>
          </w:tcPr>
          <w:p w14:paraId="46B8D6EF" w14:textId="77777777" w:rsidR="00D15ADD" w:rsidRPr="008C4128" w:rsidRDefault="00D15ADD" w:rsidP="00D15ADD">
            <w:pPr>
              <w:widowControl w:val="0"/>
              <w:autoSpaceDE w:val="0"/>
              <w:autoSpaceDN w:val="0"/>
              <w:adjustRightInd w:val="0"/>
              <w:jc w:val="center"/>
              <w:rPr>
                <w:rFonts w:eastAsiaTheme="minorEastAsia"/>
                <w:kern w:val="0"/>
                <w:szCs w:val="21"/>
              </w:rPr>
            </w:pPr>
            <w:r w:rsidRPr="008C4128">
              <w:rPr>
                <w:rFonts w:eastAsiaTheme="minorEastAsia"/>
                <w:kern w:val="0"/>
                <w:szCs w:val="21"/>
              </w:rPr>
              <w:t>Observations</w:t>
            </w:r>
          </w:p>
        </w:tc>
        <w:tc>
          <w:tcPr>
            <w:tcW w:w="3118" w:type="dxa"/>
            <w:tcBorders>
              <w:top w:val="single" w:sz="4" w:space="0" w:color="auto"/>
              <w:left w:val="nil"/>
              <w:bottom w:val="nil"/>
              <w:right w:val="nil"/>
            </w:tcBorders>
          </w:tcPr>
          <w:p w14:paraId="4221854A" w14:textId="5C9315DF" w:rsidR="00D15ADD" w:rsidRPr="008C4128" w:rsidRDefault="00D15ADD" w:rsidP="00D15ADD">
            <w:pPr>
              <w:widowControl w:val="0"/>
              <w:autoSpaceDE w:val="0"/>
              <w:autoSpaceDN w:val="0"/>
              <w:adjustRightInd w:val="0"/>
              <w:jc w:val="center"/>
              <w:rPr>
                <w:rFonts w:eastAsiaTheme="minorEastAsia"/>
                <w:kern w:val="0"/>
                <w:szCs w:val="21"/>
              </w:rPr>
            </w:pPr>
            <w:r w:rsidRPr="006B6D1E">
              <w:t>515</w:t>
            </w:r>
          </w:p>
        </w:tc>
        <w:tc>
          <w:tcPr>
            <w:tcW w:w="3118" w:type="dxa"/>
            <w:tcBorders>
              <w:top w:val="single" w:sz="4" w:space="0" w:color="auto"/>
              <w:left w:val="nil"/>
              <w:bottom w:val="nil"/>
              <w:right w:val="nil"/>
            </w:tcBorders>
          </w:tcPr>
          <w:p w14:paraId="3C1A7062" w14:textId="6EA4C4DF" w:rsidR="00D15ADD" w:rsidRPr="008C4128" w:rsidRDefault="00D15ADD" w:rsidP="00D15ADD">
            <w:pPr>
              <w:widowControl w:val="0"/>
              <w:autoSpaceDE w:val="0"/>
              <w:autoSpaceDN w:val="0"/>
              <w:adjustRightInd w:val="0"/>
              <w:jc w:val="center"/>
              <w:rPr>
                <w:rFonts w:eastAsiaTheme="minorEastAsia"/>
                <w:kern w:val="0"/>
                <w:szCs w:val="21"/>
              </w:rPr>
            </w:pPr>
            <w:r w:rsidRPr="008C4128">
              <w:rPr>
                <w:rFonts w:eastAsiaTheme="minorEastAsia"/>
                <w:kern w:val="0"/>
                <w:szCs w:val="21"/>
              </w:rPr>
              <w:t>515</w:t>
            </w:r>
          </w:p>
        </w:tc>
      </w:tr>
      <w:tr w:rsidR="00D15ADD" w:rsidRPr="008C4128" w14:paraId="56F6CE7E" w14:textId="34765AA4" w:rsidTr="002C3030">
        <w:trPr>
          <w:jc w:val="center"/>
        </w:trPr>
        <w:tc>
          <w:tcPr>
            <w:tcW w:w="2694" w:type="dxa"/>
            <w:tcBorders>
              <w:top w:val="nil"/>
              <w:left w:val="nil"/>
              <w:bottom w:val="nil"/>
              <w:right w:val="nil"/>
            </w:tcBorders>
          </w:tcPr>
          <w:p w14:paraId="4D00D717" w14:textId="77777777" w:rsidR="00D15ADD" w:rsidRPr="008C4128" w:rsidRDefault="00D15ADD" w:rsidP="00D15ADD">
            <w:pPr>
              <w:widowControl w:val="0"/>
              <w:autoSpaceDE w:val="0"/>
              <w:autoSpaceDN w:val="0"/>
              <w:adjustRightInd w:val="0"/>
              <w:jc w:val="center"/>
              <w:rPr>
                <w:rFonts w:eastAsiaTheme="minorEastAsia"/>
                <w:kern w:val="0"/>
                <w:szCs w:val="21"/>
              </w:rPr>
            </w:pPr>
            <w:r w:rsidRPr="008C4128">
              <w:rPr>
                <w:rFonts w:eastAsiaTheme="minorEastAsia"/>
                <w:kern w:val="0"/>
                <w:szCs w:val="21"/>
              </w:rPr>
              <w:t>R-squared</w:t>
            </w:r>
          </w:p>
        </w:tc>
        <w:tc>
          <w:tcPr>
            <w:tcW w:w="3118" w:type="dxa"/>
            <w:tcBorders>
              <w:top w:val="nil"/>
              <w:left w:val="nil"/>
              <w:bottom w:val="nil"/>
              <w:right w:val="nil"/>
            </w:tcBorders>
          </w:tcPr>
          <w:p w14:paraId="66A6EBC2" w14:textId="11BAF510" w:rsidR="00D15ADD" w:rsidRPr="008C4128" w:rsidRDefault="00D15ADD" w:rsidP="00D15ADD">
            <w:pPr>
              <w:widowControl w:val="0"/>
              <w:autoSpaceDE w:val="0"/>
              <w:autoSpaceDN w:val="0"/>
              <w:adjustRightInd w:val="0"/>
              <w:jc w:val="center"/>
              <w:rPr>
                <w:rFonts w:eastAsiaTheme="minorEastAsia"/>
                <w:kern w:val="0"/>
                <w:szCs w:val="21"/>
              </w:rPr>
            </w:pPr>
            <w:r w:rsidRPr="006B6D1E">
              <w:t>0.037</w:t>
            </w:r>
          </w:p>
        </w:tc>
        <w:tc>
          <w:tcPr>
            <w:tcW w:w="3118" w:type="dxa"/>
            <w:tcBorders>
              <w:top w:val="nil"/>
              <w:left w:val="nil"/>
              <w:bottom w:val="nil"/>
              <w:right w:val="nil"/>
            </w:tcBorders>
          </w:tcPr>
          <w:p w14:paraId="34485BCE" w14:textId="1B033F7A" w:rsidR="00D15ADD" w:rsidRPr="008C4128" w:rsidRDefault="00D15ADD" w:rsidP="00D15ADD">
            <w:pPr>
              <w:widowControl w:val="0"/>
              <w:autoSpaceDE w:val="0"/>
              <w:autoSpaceDN w:val="0"/>
              <w:adjustRightInd w:val="0"/>
              <w:jc w:val="center"/>
              <w:rPr>
                <w:rFonts w:eastAsiaTheme="minorEastAsia"/>
                <w:kern w:val="0"/>
                <w:szCs w:val="21"/>
              </w:rPr>
            </w:pPr>
            <w:r w:rsidRPr="008C4128">
              <w:rPr>
                <w:rFonts w:eastAsiaTheme="minorEastAsia"/>
                <w:kern w:val="0"/>
                <w:szCs w:val="21"/>
              </w:rPr>
              <w:t>0.062</w:t>
            </w:r>
          </w:p>
        </w:tc>
      </w:tr>
      <w:tr w:rsidR="00D15ADD" w:rsidRPr="008C4128" w14:paraId="056A6633" w14:textId="77858014" w:rsidTr="002C3030">
        <w:trPr>
          <w:jc w:val="center"/>
        </w:trPr>
        <w:tc>
          <w:tcPr>
            <w:tcW w:w="2694" w:type="dxa"/>
            <w:tcBorders>
              <w:top w:val="nil"/>
              <w:left w:val="nil"/>
              <w:bottom w:val="nil"/>
              <w:right w:val="nil"/>
            </w:tcBorders>
          </w:tcPr>
          <w:p w14:paraId="49707C84" w14:textId="77777777" w:rsidR="00D15ADD" w:rsidRPr="008C4128" w:rsidRDefault="00D15ADD" w:rsidP="00D15ADD">
            <w:pPr>
              <w:widowControl w:val="0"/>
              <w:autoSpaceDE w:val="0"/>
              <w:autoSpaceDN w:val="0"/>
              <w:adjustRightInd w:val="0"/>
              <w:jc w:val="center"/>
              <w:rPr>
                <w:rFonts w:eastAsiaTheme="minorEastAsia"/>
                <w:kern w:val="0"/>
                <w:szCs w:val="21"/>
              </w:rPr>
            </w:pPr>
            <w:r w:rsidRPr="008C4128">
              <w:rPr>
                <w:rFonts w:eastAsiaTheme="minorEastAsia"/>
                <w:kern w:val="0"/>
                <w:szCs w:val="21"/>
              </w:rPr>
              <w:t>r2_a</w:t>
            </w:r>
          </w:p>
        </w:tc>
        <w:tc>
          <w:tcPr>
            <w:tcW w:w="3118" w:type="dxa"/>
            <w:tcBorders>
              <w:top w:val="nil"/>
              <w:left w:val="nil"/>
              <w:bottom w:val="nil"/>
              <w:right w:val="nil"/>
            </w:tcBorders>
          </w:tcPr>
          <w:p w14:paraId="6C65D214" w14:textId="6EC0EED7" w:rsidR="00D15ADD" w:rsidRPr="008C4128" w:rsidRDefault="00D15ADD" w:rsidP="00D15ADD">
            <w:pPr>
              <w:widowControl w:val="0"/>
              <w:autoSpaceDE w:val="0"/>
              <w:autoSpaceDN w:val="0"/>
              <w:adjustRightInd w:val="0"/>
              <w:jc w:val="center"/>
              <w:rPr>
                <w:rFonts w:eastAsiaTheme="minorEastAsia"/>
                <w:kern w:val="0"/>
                <w:szCs w:val="21"/>
              </w:rPr>
            </w:pPr>
            <w:r w:rsidRPr="006B6D1E">
              <w:t>0.0348</w:t>
            </w:r>
          </w:p>
        </w:tc>
        <w:tc>
          <w:tcPr>
            <w:tcW w:w="3118" w:type="dxa"/>
            <w:tcBorders>
              <w:top w:val="nil"/>
              <w:left w:val="nil"/>
              <w:bottom w:val="nil"/>
              <w:right w:val="nil"/>
            </w:tcBorders>
          </w:tcPr>
          <w:p w14:paraId="7B65A4A6" w14:textId="223528AA" w:rsidR="00D15ADD" w:rsidRPr="008C4128" w:rsidRDefault="00D15ADD" w:rsidP="00D15ADD">
            <w:pPr>
              <w:widowControl w:val="0"/>
              <w:autoSpaceDE w:val="0"/>
              <w:autoSpaceDN w:val="0"/>
              <w:adjustRightInd w:val="0"/>
              <w:jc w:val="center"/>
              <w:rPr>
                <w:rFonts w:eastAsiaTheme="minorEastAsia"/>
                <w:kern w:val="0"/>
                <w:szCs w:val="21"/>
              </w:rPr>
            </w:pPr>
            <w:r w:rsidRPr="008C4128">
              <w:rPr>
                <w:rFonts w:eastAsiaTheme="minorEastAsia"/>
                <w:kern w:val="0"/>
                <w:szCs w:val="21"/>
              </w:rPr>
              <w:t>0.0548</w:t>
            </w:r>
          </w:p>
        </w:tc>
      </w:tr>
      <w:tr w:rsidR="00D15ADD" w:rsidRPr="008C4128" w14:paraId="457D3B69" w14:textId="3692D658" w:rsidTr="002C3030">
        <w:tblPrEx>
          <w:tblBorders>
            <w:bottom w:val="single" w:sz="6" w:space="0" w:color="auto"/>
          </w:tblBorders>
        </w:tblPrEx>
        <w:trPr>
          <w:jc w:val="center"/>
        </w:trPr>
        <w:tc>
          <w:tcPr>
            <w:tcW w:w="2694" w:type="dxa"/>
            <w:tcBorders>
              <w:top w:val="nil"/>
              <w:left w:val="nil"/>
              <w:bottom w:val="single" w:sz="6" w:space="0" w:color="auto"/>
              <w:right w:val="nil"/>
            </w:tcBorders>
          </w:tcPr>
          <w:p w14:paraId="5DDF6999" w14:textId="77777777" w:rsidR="00D15ADD" w:rsidRPr="008C4128" w:rsidRDefault="00D15ADD" w:rsidP="00D15ADD">
            <w:pPr>
              <w:widowControl w:val="0"/>
              <w:autoSpaceDE w:val="0"/>
              <w:autoSpaceDN w:val="0"/>
              <w:adjustRightInd w:val="0"/>
              <w:jc w:val="center"/>
              <w:rPr>
                <w:rFonts w:eastAsiaTheme="minorEastAsia"/>
                <w:kern w:val="0"/>
                <w:szCs w:val="21"/>
              </w:rPr>
            </w:pPr>
            <w:r w:rsidRPr="008C4128">
              <w:rPr>
                <w:rFonts w:eastAsiaTheme="minorEastAsia"/>
                <w:kern w:val="0"/>
                <w:szCs w:val="21"/>
              </w:rPr>
              <w:t>F</w:t>
            </w:r>
          </w:p>
        </w:tc>
        <w:tc>
          <w:tcPr>
            <w:tcW w:w="3118" w:type="dxa"/>
            <w:tcBorders>
              <w:top w:val="nil"/>
              <w:left w:val="nil"/>
              <w:bottom w:val="single" w:sz="6" w:space="0" w:color="auto"/>
              <w:right w:val="nil"/>
            </w:tcBorders>
          </w:tcPr>
          <w:p w14:paraId="442664F7" w14:textId="7A97A204" w:rsidR="00D15ADD" w:rsidRPr="008C4128" w:rsidRDefault="00D15ADD" w:rsidP="00D15ADD">
            <w:pPr>
              <w:widowControl w:val="0"/>
              <w:autoSpaceDE w:val="0"/>
              <w:autoSpaceDN w:val="0"/>
              <w:adjustRightInd w:val="0"/>
              <w:jc w:val="center"/>
              <w:rPr>
                <w:rFonts w:eastAsiaTheme="minorEastAsia"/>
                <w:kern w:val="0"/>
                <w:szCs w:val="21"/>
              </w:rPr>
            </w:pPr>
            <w:r w:rsidRPr="006B6D1E">
              <w:t>19.52</w:t>
            </w:r>
          </w:p>
        </w:tc>
        <w:tc>
          <w:tcPr>
            <w:tcW w:w="3118" w:type="dxa"/>
            <w:tcBorders>
              <w:top w:val="nil"/>
              <w:left w:val="nil"/>
              <w:bottom w:val="single" w:sz="6" w:space="0" w:color="auto"/>
              <w:right w:val="nil"/>
            </w:tcBorders>
          </w:tcPr>
          <w:p w14:paraId="5EE2FFD3" w14:textId="19393EAE" w:rsidR="00D15ADD" w:rsidRPr="008C4128" w:rsidRDefault="00D15ADD" w:rsidP="00D15ADD">
            <w:pPr>
              <w:widowControl w:val="0"/>
              <w:autoSpaceDE w:val="0"/>
              <w:autoSpaceDN w:val="0"/>
              <w:adjustRightInd w:val="0"/>
              <w:jc w:val="center"/>
              <w:rPr>
                <w:rFonts w:eastAsiaTheme="minorEastAsia"/>
                <w:kern w:val="0"/>
                <w:szCs w:val="21"/>
              </w:rPr>
            </w:pPr>
            <w:r w:rsidRPr="008C4128">
              <w:rPr>
                <w:rFonts w:eastAsiaTheme="minorEastAsia"/>
                <w:kern w:val="0"/>
                <w:szCs w:val="21"/>
              </w:rPr>
              <w:t>8.455</w:t>
            </w:r>
          </w:p>
        </w:tc>
      </w:tr>
    </w:tbl>
    <w:p w14:paraId="2BEFEE3B" w14:textId="77777777" w:rsidR="00B26866" w:rsidRPr="00B26866" w:rsidRDefault="00B26866" w:rsidP="00B26866">
      <w:pPr>
        <w:spacing w:line="360" w:lineRule="auto"/>
        <w:ind w:firstLineChars="200" w:firstLine="420"/>
        <w:jc w:val="center"/>
        <w:rPr>
          <w:szCs w:val="21"/>
        </w:rPr>
      </w:pPr>
      <w:r w:rsidRPr="00B26866">
        <w:rPr>
          <w:szCs w:val="21"/>
        </w:rPr>
        <w:t>（</w:t>
      </w:r>
      <w:r w:rsidRPr="00B26866">
        <w:rPr>
          <w:szCs w:val="21"/>
        </w:rPr>
        <w:t>t-statistics in parentheses  *** p&lt;0.01, ** p&lt;0.05, * p&lt;0.1</w:t>
      </w:r>
      <w:r w:rsidRPr="00B26866">
        <w:rPr>
          <w:szCs w:val="21"/>
        </w:rPr>
        <w:t>）</w:t>
      </w:r>
    </w:p>
    <w:p w14:paraId="706272F9" w14:textId="0659D043" w:rsidR="00F53621" w:rsidRPr="007077F8" w:rsidRDefault="0038670B" w:rsidP="003E5560">
      <w:pPr>
        <w:spacing w:line="360" w:lineRule="auto"/>
        <w:ind w:firstLineChars="200" w:firstLine="480"/>
        <w:jc w:val="both"/>
        <w:rPr>
          <w:sz w:val="24"/>
          <w:szCs w:val="24"/>
        </w:rPr>
      </w:pPr>
      <w:r w:rsidRPr="007077F8">
        <w:rPr>
          <w:sz w:val="24"/>
          <w:szCs w:val="24"/>
        </w:rPr>
        <w:t>根据表</w:t>
      </w:r>
      <w:r w:rsidRPr="007077F8">
        <w:rPr>
          <w:sz w:val="24"/>
          <w:szCs w:val="24"/>
        </w:rPr>
        <w:t>4-</w:t>
      </w:r>
      <w:r w:rsidR="0001617D" w:rsidRPr="007077F8">
        <w:rPr>
          <w:sz w:val="24"/>
          <w:szCs w:val="24"/>
        </w:rPr>
        <w:t>10</w:t>
      </w:r>
      <w:r w:rsidRPr="007077F8">
        <w:rPr>
          <w:sz w:val="24"/>
          <w:szCs w:val="24"/>
        </w:rPr>
        <w:t>结果可见，财务杠杆</w:t>
      </w:r>
      <w:r w:rsidRPr="007077F8">
        <w:rPr>
          <w:sz w:val="24"/>
          <w:szCs w:val="24"/>
        </w:rPr>
        <w:t>(FL)</w:t>
      </w:r>
      <w:r w:rsidRPr="007077F8">
        <w:rPr>
          <w:sz w:val="24"/>
          <w:szCs w:val="24"/>
        </w:rPr>
        <w:t>与净资产收益率（</w:t>
      </w:r>
      <w:r w:rsidRPr="007077F8">
        <w:rPr>
          <w:sz w:val="24"/>
          <w:szCs w:val="24"/>
        </w:rPr>
        <w:t>ROE</w:t>
      </w:r>
      <w:r w:rsidRPr="007077F8">
        <w:rPr>
          <w:sz w:val="24"/>
          <w:szCs w:val="24"/>
        </w:rPr>
        <w:t>）之间的回归系数为</w:t>
      </w:r>
      <w:r w:rsidRPr="007077F8">
        <w:rPr>
          <w:sz w:val="24"/>
          <w:szCs w:val="24"/>
        </w:rPr>
        <w:t>-0.</w:t>
      </w:r>
      <w:r w:rsidR="005C5806" w:rsidRPr="007077F8">
        <w:rPr>
          <w:sz w:val="24"/>
          <w:szCs w:val="24"/>
        </w:rPr>
        <w:t>085</w:t>
      </w:r>
      <w:r w:rsidRPr="007077F8">
        <w:rPr>
          <w:sz w:val="24"/>
          <w:szCs w:val="24"/>
        </w:rPr>
        <w:t>且在</w:t>
      </w:r>
      <w:r w:rsidRPr="007077F8">
        <w:rPr>
          <w:sz w:val="24"/>
          <w:szCs w:val="24"/>
        </w:rPr>
        <w:t>1%</w:t>
      </w:r>
      <w:r w:rsidRPr="007077F8">
        <w:rPr>
          <w:sz w:val="24"/>
          <w:szCs w:val="24"/>
        </w:rPr>
        <w:t>的水平下显著。</w:t>
      </w:r>
      <w:r w:rsidR="00B34140" w:rsidRPr="007077F8">
        <w:rPr>
          <w:sz w:val="24"/>
          <w:szCs w:val="24"/>
        </w:rPr>
        <w:t>说明财务杠杆与净资产收益率之间为负相关关系，</w:t>
      </w:r>
      <w:r w:rsidRPr="007077F8">
        <w:rPr>
          <w:sz w:val="24"/>
          <w:szCs w:val="24"/>
        </w:rPr>
        <w:t>这与</w:t>
      </w:r>
      <w:r w:rsidR="00B34140" w:rsidRPr="007077F8">
        <w:rPr>
          <w:sz w:val="24"/>
          <w:szCs w:val="24"/>
        </w:rPr>
        <w:t>本文的实证结果是相符的。</w:t>
      </w:r>
    </w:p>
    <w:p w14:paraId="3869804F" w14:textId="315B68B8" w:rsidR="0001617D" w:rsidRPr="007077F8" w:rsidRDefault="001F6EE5" w:rsidP="00F90A84">
      <w:pPr>
        <w:spacing w:line="360" w:lineRule="auto"/>
        <w:ind w:firstLineChars="200" w:firstLine="480"/>
        <w:jc w:val="both"/>
        <w:rPr>
          <w:sz w:val="24"/>
          <w:szCs w:val="24"/>
        </w:rPr>
      </w:pPr>
      <w:r w:rsidRPr="007077F8">
        <w:rPr>
          <w:sz w:val="24"/>
          <w:szCs w:val="24"/>
        </w:rPr>
        <w:t>针对模型二，</w:t>
      </w:r>
      <w:r w:rsidR="00F470F3">
        <w:rPr>
          <w:rFonts w:hint="eastAsia"/>
          <w:sz w:val="24"/>
          <w:szCs w:val="24"/>
        </w:rPr>
        <w:t>引入</w:t>
      </w:r>
      <w:r w:rsidRPr="007077F8">
        <w:rPr>
          <w:sz w:val="24"/>
          <w:szCs w:val="24"/>
        </w:rPr>
        <w:t>总资产报酬率</w:t>
      </w:r>
      <w:r w:rsidR="00F470F3">
        <w:rPr>
          <w:rFonts w:hint="eastAsia"/>
          <w:sz w:val="24"/>
          <w:szCs w:val="24"/>
        </w:rPr>
        <w:t>代替企业综合经营绩效</w:t>
      </w:r>
      <w:r w:rsidR="00F470F3">
        <w:rPr>
          <w:sz w:val="24"/>
          <w:szCs w:val="24"/>
        </w:rPr>
        <w:t>P</w:t>
      </w:r>
      <w:r w:rsidRPr="007077F8">
        <w:rPr>
          <w:sz w:val="24"/>
          <w:szCs w:val="24"/>
        </w:rPr>
        <w:t>，</w:t>
      </w:r>
      <w:r w:rsidR="00F470F3">
        <w:rPr>
          <w:rFonts w:hint="eastAsia"/>
          <w:sz w:val="24"/>
          <w:szCs w:val="24"/>
        </w:rPr>
        <w:t>使用</w:t>
      </w:r>
      <w:r w:rsidRPr="007077F8">
        <w:rPr>
          <w:sz w:val="24"/>
          <w:szCs w:val="24"/>
        </w:rPr>
        <w:t>短期负债率</w:t>
      </w:r>
      <w:r w:rsidR="00F470F3">
        <w:rPr>
          <w:rFonts w:hint="eastAsia"/>
          <w:sz w:val="24"/>
          <w:szCs w:val="24"/>
        </w:rPr>
        <w:t>和</w:t>
      </w:r>
      <w:r w:rsidRPr="007077F8">
        <w:rPr>
          <w:sz w:val="24"/>
          <w:szCs w:val="24"/>
        </w:rPr>
        <w:t>长期负债率作为解释变量进行回归分析，结果见表</w:t>
      </w:r>
      <w:r w:rsidRPr="007077F8">
        <w:rPr>
          <w:sz w:val="24"/>
          <w:szCs w:val="24"/>
        </w:rPr>
        <w:t>4-1</w:t>
      </w:r>
      <w:r w:rsidR="005577AC">
        <w:rPr>
          <w:sz w:val="24"/>
          <w:szCs w:val="24"/>
        </w:rPr>
        <w:t>3</w:t>
      </w:r>
      <w:r w:rsidRPr="007077F8">
        <w:rPr>
          <w:sz w:val="24"/>
          <w:szCs w:val="24"/>
        </w:rPr>
        <w:t>：</w:t>
      </w:r>
    </w:p>
    <w:p w14:paraId="10010DA7" w14:textId="6073ECC8" w:rsidR="001F6EE5" w:rsidRPr="007077F8" w:rsidRDefault="001F6EE5" w:rsidP="00E0657C">
      <w:pPr>
        <w:pStyle w:val="a9"/>
        <w:keepNext/>
        <w:jc w:val="center"/>
        <w:rPr>
          <w:rFonts w:ascii="Times New Roman" w:hAnsi="Times New Roman" w:cs="Times New Roman"/>
          <w:sz w:val="24"/>
          <w:szCs w:val="24"/>
        </w:rPr>
      </w:pPr>
      <w:r w:rsidRPr="007077F8">
        <w:rPr>
          <w:rFonts w:ascii="Times New Roman" w:hAnsi="Times New Roman" w:cs="Times New Roman"/>
          <w:sz w:val="24"/>
          <w:szCs w:val="24"/>
        </w:rPr>
        <w:t>表</w:t>
      </w:r>
      <w:r w:rsidRPr="007077F8">
        <w:rPr>
          <w:rFonts w:ascii="Times New Roman" w:hAnsi="Times New Roman" w:cs="Times New Roman"/>
          <w:sz w:val="24"/>
          <w:szCs w:val="24"/>
        </w:rPr>
        <w:t>4-1</w:t>
      </w:r>
      <w:r w:rsidR="009422D9">
        <w:rPr>
          <w:rFonts w:ascii="Times New Roman" w:hAnsi="Times New Roman" w:cs="Times New Roman"/>
          <w:sz w:val="24"/>
          <w:szCs w:val="24"/>
        </w:rPr>
        <w:t>3</w:t>
      </w:r>
      <w:r w:rsidRPr="007077F8">
        <w:rPr>
          <w:rFonts w:ascii="Times New Roman" w:hAnsi="Times New Roman" w:cs="Times New Roman"/>
          <w:sz w:val="24"/>
          <w:szCs w:val="24"/>
        </w:rPr>
        <w:t xml:space="preserve"> </w:t>
      </w:r>
      <w:r w:rsidRPr="007077F8">
        <w:rPr>
          <w:rFonts w:ascii="Times New Roman" w:hAnsi="Times New Roman" w:cs="Times New Roman"/>
          <w:sz w:val="24"/>
          <w:szCs w:val="24"/>
        </w:rPr>
        <w:t>模型二稳健性检验</w:t>
      </w:r>
    </w:p>
    <w:tbl>
      <w:tblPr>
        <w:tblW w:w="10065" w:type="dxa"/>
        <w:jc w:val="center"/>
        <w:tblLayout w:type="fixed"/>
        <w:tblCellMar>
          <w:left w:w="75" w:type="dxa"/>
          <w:right w:w="75" w:type="dxa"/>
        </w:tblCellMar>
        <w:tblLook w:val="0000" w:firstRow="0" w:lastRow="0" w:firstColumn="0" w:lastColumn="0" w:noHBand="0" w:noVBand="0"/>
      </w:tblPr>
      <w:tblGrid>
        <w:gridCol w:w="2126"/>
        <w:gridCol w:w="2410"/>
        <w:gridCol w:w="2835"/>
        <w:gridCol w:w="2694"/>
      </w:tblGrid>
      <w:tr w:rsidR="00BC45CD" w:rsidRPr="001F6EE5" w14:paraId="0F58D826" w14:textId="748B5505" w:rsidTr="00370D4D">
        <w:trPr>
          <w:jc w:val="center"/>
        </w:trPr>
        <w:tc>
          <w:tcPr>
            <w:tcW w:w="2126" w:type="dxa"/>
            <w:tcBorders>
              <w:top w:val="single" w:sz="6" w:space="0" w:color="auto"/>
              <w:left w:val="nil"/>
              <w:bottom w:val="nil"/>
              <w:right w:val="nil"/>
            </w:tcBorders>
          </w:tcPr>
          <w:p w14:paraId="366D0D66" w14:textId="77777777" w:rsidR="00BC45CD" w:rsidRPr="001F6EE5" w:rsidRDefault="00BC45CD" w:rsidP="00244689">
            <w:pPr>
              <w:widowControl w:val="0"/>
              <w:autoSpaceDE w:val="0"/>
              <w:autoSpaceDN w:val="0"/>
              <w:adjustRightInd w:val="0"/>
              <w:jc w:val="center"/>
              <w:rPr>
                <w:rFonts w:eastAsiaTheme="minorEastAsia"/>
                <w:kern w:val="0"/>
                <w:szCs w:val="21"/>
              </w:rPr>
            </w:pPr>
          </w:p>
        </w:tc>
        <w:tc>
          <w:tcPr>
            <w:tcW w:w="2410" w:type="dxa"/>
            <w:tcBorders>
              <w:top w:val="single" w:sz="6" w:space="0" w:color="auto"/>
              <w:left w:val="nil"/>
              <w:bottom w:val="nil"/>
              <w:right w:val="nil"/>
            </w:tcBorders>
          </w:tcPr>
          <w:p w14:paraId="1CC0FDDA" w14:textId="4BD031A1" w:rsidR="00BC45CD" w:rsidRPr="009D78E1" w:rsidRDefault="00BC45CD" w:rsidP="001F6EE5">
            <w:pPr>
              <w:widowControl w:val="0"/>
              <w:autoSpaceDE w:val="0"/>
              <w:autoSpaceDN w:val="0"/>
              <w:adjustRightInd w:val="0"/>
              <w:jc w:val="center"/>
              <w:rPr>
                <w:rFonts w:ascii="宋体" w:hAnsi="宋体"/>
                <w:kern w:val="0"/>
                <w:szCs w:val="21"/>
              </w:rPr>
            </w:pPr>
            <w:r>
              <w:rPr>
                <w:rFonts w:ascii="宋体" w:hAnsi="宋体" w:hint="eastAsia"/>
                <w:kern w:val="0"/>
                <w:szCs w:val="21"/>
              </w:rPr>
              <w:t>单变量分析</w:t>
            </w:r>
          </w:p>
        </w:tc>
        <w:tc>
          <w:tcPr>
            <w:tcW w:w="2835" w:type="dxa"/>
            <w:tcBorders>
              <w:top w:val="single" w:sz="6" w:space="0" w:color="auto"/>
              <w:left w:val="nil"/>
              <w:bottom w:val="nil"/>
              <w:right w:val="nil"/>
            </w:tcBorders>
          </w:tcPr>
          <w:p w14:paraId="2B3E5F1F" w14:textId="2E93A015" w:rsidR="00BC45CD" w:rsidRPr="009D78E1" w:rsidRDefault="00370D4D" w:rsidP="00370D4D">
            <w:pPr>
              <w:widowControl w:val="0"/>
              <w:autoSpaceDE w:val="0"/>
              <w:autoSpaceDN w:val="0"/>
              <w:adjustRightInd w:val="0"/>
              <w:jc w:val="center"/>
              <w:rPr>
                <w:rFonts w:ascii="宋体" w:hAnsi="宋体"/>
                <w:kern w:val="0"/>
                <w:szCs w:val="21"/>
              </w:rPr>
            </w:pPr>
            <w:r>
              <w:rPr>
                <w:rFonts w:ascii="宋体" w:hAnsi="宋体" w:hint="eastAsia"/>
                <w:kern w:val="0"/>
                <w:szCs w:val="21"/>
              </w:rPr>
              <w:t>单变量分析</w:t>
            </w:r>
          </w:p>
        </w:tc>
        <w:tc>
          <w:tcPr>
            <w:tcW w:w="2694" w:type="dxa"/>
            <w:tcBorders>
              <w:top w:val="single" w:sz="6" w:space="0" w:color="auto"/>
              <w:left w:val="nil"/>
              <w:bottom w:val="nil"/>
              <w:right w:val="nil"/>
            </w:tcBorders>
          </w:tcPr>
          <w:p w14:paraId="10A7C5B8" w14:textId="62F6A5AA" w:rsidR="00BC45CD" w:rsidRPr="009D78E1" w:rsidRDefault="00BC45CD" w:rsidP="001F6EE5">
            <w:pPr>
              <w:widowControl w:val="0"/>
              <w:autoSpaceDE w:val="0"/>
              <w:autoSpaceDN w:val="0"/>
              <w:adjustRightInd w:val="0"/>
              <w:jc w:val="center"/>
              <w:rPr>
                <w:rFonts w:ascii="宋体" w:hAnsi="宋体"/>
                <w:kern w:val="0"/>
                <w:szCs w:val="21"/>
              </w:rPr>
            </w:pPr>
            <w:r w:rsidRPr="009D78E1">
              <w:rPr>
                <w:rFonts w:ascii="宋体" w:hAnsi="宋体" w:hint="eastAsia"/>
                <w:kern w:val="0"/>
                <w:szCs w:val="21"/>
              </w:rPr>
              <w:t>回归分析</w:t>
            </w:r>
          </w:p>
        </w:tc>
      </w:tr>
      <w:tr w:rsidR="00BC45CD" w:rsidRPr="001F6EE5" w14:paraId="7FFEF26E" w14:textId="408B52FB" w:rsidTr="00370D4D">
        <w:trPr>
          <w:jc w:val="center"/>
        </w:trPr>
        <w:tc>
          <w:tcPr>
            <w:tcW w:w="2126" w:type="dxa"/>
            <w:tcBorders>
              <w:top w:val="nil"/>
              <w:left w:val="nil"/>
              <w:bottom w:val="single" w:sz="6" w:space="0" w:color="auto"/>
              <w:right w:val="nil"/>
            </w:tcBorders>
          </w:tcPr>
          <w:p w14:paraId="5E68D509" w14:textId="77777777" w:rsidR="00BC45CD" w:rsidRPr="001F6EE5" w:rsidRDefault="00BC45CD" w:rsidP="00244689">
            <w:pPr>
              <w:widowControl w:val="0"/>
              <w:autoSpaceDE w:val="0"/>
              <w:autoSpaceDN w:val="0"/>
              <w:adjustRightInd w:val="0"/>
              <w:jc w:val="center"/>
              <w:rPr>
                <w:rFonts w:eastAsiaTheme="minorEastAsia"/>
                <w:kern w:val="0"/>
                <w:szCs w:val="21"/>
              </w:rPr>
            </w:pPr>
            <w:r w:rsidRPr="001F6EE5">
              <w:rPr>
                <w:rFonts w:eastAsiaTheme="minorEastAsia"/>
                <w:kern w:val="0"/>
                <w:szCs w:val="21"/>
              </w:rPr>
              <w:t>VARIABLES</w:t>
            </w:r>
          </w:p>
        </w:tc>
        <w:tc>
          <w:tcPr>
            <w:tcW w:w="2410" w:type="dxa"/>
            <w:tcBorders>
              <w:top w:val="nil"/>
              <w:left w:val="nil"/>
              <w:bottom w:val="single" w:sz="6" w:space="0" w:color="auto"/>
              <w:right w:val="nil"/>
            </w:tcBorders>
          </w:tcPr>
          <w:p w14:paraId="0821C072" w14:textId="707124A3" w:rsidR="00BC45CD" w:rsidRPr="001F6EE5" w:rsidRDefault="00370D4D" w:rsidP="001F6EE5">
            <w:pPr>
              <w:widowControl w:val="0"/>
              <w:autoSpaceDE w:val="0"/>
              <w:autoSpaceDN w:val="0"/>
              <w:adjustRightInd w:val="0"/>
              <w:jc w:val="center"/>
              <w:rPr>
                <w:rFonts w:eastAsiaTheme="minorEastAsia"/>
                <w:kern w:val="0"/>
                <w:szCs w:val="21"/>
              </w:rPr>
            </w:pPr>
            <w:r>
              <w:rPr>
                <w:rFonts w:eastAsiaTheme="minorEastAsia" w:hint="eastAsia"/>
                <w:kern w:val="0"/>
                <w:szCs w:val="21"/>
              </w:rPr>
              <w:t>R</w:t>
            </w:r>
          </w:p>
        </w:tc>
        <w:tc>
          <w:tcPr>
            <w:tcW w:w="2835" w:type="dxa"/>
            <w:tcBorders>
              <w:top w:val="nil"/>
              <w:left w:val="nil"/>
              <w:bottom w:val="single" w:sz="6" w:space="0" w:color="auto"/>
              <w:right w:val="nil"/>
            </w:tcBorders>
          </w:tcPr>
          <w:p w14:paraId="6AE2CB4C" w14:textId="3F976758" w:rsidR="00BC45CD" w:rsidRPr="001F6EE5" w:rsidRDefault="00370D4D" w:rsidP="001F6EE5">
            <w:pPr>
              <w:widowControl w:val="0"/>
              <w:autoSpaceDE w:val="0"/>
              <w:autoSpaceDN w:val="0"/>
              <w:adjustRightInd w:val="0"/>
              <w:jc w:val="center"/>
              <w:rPr>
                <w:rFonts w:eastAsiaTheme="minorEastAsia"/>
                <w:kern w:val="0"/>
                <w:szCs w:val="21"/>
              </w:rPr>
            </w:pPr>
            <w:r>
              <w:rPr>
                <w:rFonts w:eastAsiaTheme="minorEastAsia" w:hint="eastAsia"/>
                <w:kern w:val="0"/>
                <w:szCs w:val="21"/>
              </w:rPr>
              <w:t>R</w:t>
            </w:r>
          </w:p>
        </w:tc>
        <w:tc>
          <w:tcPr>
            <w:tcW w:w="2694" w:type="dxa"/>
            <w:tcBorders>
              <w:top w:val="nil"/>
              <w:left w:val="nil"/>
              <w:bottom w:val="single" w:sz="6" w:space="0" w:color="auto"/>
              <w:right w:val="nil"/>
            </w:tcBorders>
          </w:tcPr>
          <w:p w14:paraId="76C1B30D" w14:textId="12D4057A" w:rsidR="00BC45CD" w:rsidRPr="001F6EE5" w:rsidRDefault="00BC45CD" w:rsidP="001F6EE5">
            <w:pPr>
              <w:widowControl w:val="0"/>
              <w:autoSpaceDE w:val="0"/>
              <w:autoSpaceDN w:val="0"/>
              <w:adjustRightInd w:val="0"/>
              <w:jc w:val="center"/>
              <w:rPr>
                <w:rFonts w:eastAsiaTheme="minorEastAsia"/>
                <w:kern w:val="0"/>
                <w:szCs w:val="21"/>
              </w:rPr>
            </w:pPr>
            <w:r w:rsidRPr="001F6EE5">
              <w:rPr>
                <w:rFonts w:eastAsiaTheme="minorEastAsia"/>
                <w:kern w:val="0"/>
                <w:szCs w:val="21"/>
              </w:rPr>
              <w:t>R</w:t>
            </w:r>
          </w:p>
        </w:tc>
      </w:tr>
      <w:tr w:rsidR="00BC45CD" w:rsidRPr="001F6EE5" w14:paraId="483A3ACA" w14:textId="2E511381" w:rsidTr="00370D4D">
        <w:trPr>
          <w:jc w:val="center"/>
        </w:trPr>
        <w:tc>
          <w:tcPr>
            <w:tcW w:w="2126" w:type="dxa"/>
            <w:tcBorders>
              <w:top w:val="nil"/>
              <w:left w:val="nil"/>
              <w:bottom w:val="nil"/>
              <w:right w:val="nil"/>
            </w:tcBorders>
          </w:tcPr>
          <w:p w14:paraId="72A757C6" w14:textId="77777777" w:rsidR="00BC45CD" w:rsidRPr="001F6EE5" w:rsidRDefault="00BC45CD" w:rsidP="00244689">
            <w:pPr>
              <w:widowControl w:val="0"/>
              <w:autoSpaceDE w:val="0"/>
              <w:autoSpaceDN w:val="0"/>
              <w:adjustRightInd w:val="0"/>
              <w:jc w:val="center"/>
              <w:rPr>
                <w:rFonts w:eastAsiaTheme="minorEastAsia"/>
                <w:kern w:val="0"/>
                <w:szCs w:val="21"/>
              </w:rPr>
            </w:pPr>
          </w:p>
        </w:tc>
        <w:tc>
          <w:tcPr>
            <w:tcW w:w="2410" w:type="dxa"/>
            <w:tcBorders>
              <w:top w:val="nil"/>
              <w:left w:val="nil"/>
              <w:bottom w:val="nil"/>
              <w:right w:val="nil"/>
            </w:tcBorders>
          </w:tcPr>
          <w:p w14:paraId="6C669637" w14:textId="77777777" w:rsidR="00BC45CD" w:rsidRPr="001F6EE5" w:rsidRDefault="00BC45CD" w:rsidP="001F6EE5">
            <w:pPr>
              <w:widowControl w:val="0"/>
              <w:autoSpaceDE w:val="0"/>
              <w:autoSpaceDN w:val="0"/>
              <w:adjustRightInd w:val="0"/>
              <w:jc w:val="center"/>
              <w:rPr>
                <w:rFonts w:eastAsiaTheme="minorEastAsia"/>
                <w:kern w:val="0"/>
                <w:szCs w:val="21"/>
              </w:rPr>
            </w:pPr>
          </w:p>
        </w:tc>
        <w:tc>
          <w:tcPr>
            <w:tcW w:w="2835" w:type="dxa"/>
            <w:tcBorders>
              <w:top w:val="nil"/>
              <w:left w:val="nil"/>
              <w:bottom w:val="nil"/>
              <w:right w:val="nil"/>
            </w:tcBorders>
          </w:tcPr>
          <w:p w14:paraId="5DCDAF61" w14:textId="77777777" w:rsidR="00BC45CD" w:rsidRPr="001F6EE5" w:rsidRDefault="00BC45CD" w:rsidP="001F6EE5">
            <w:pPr>
              <w:widowControl w:val="0"/>
              <w:autoSpaceDE w:val="0"/>
              <w:autoSpaceDN w:val="0"/>
              <w:adjustRightInd w:val="0"/>
              <w:jc w:val="center"/>
              <w:rPr>
                <w:rFonts w:eastAsiaTheme="minorEastAsia"/>
                <w:kern w:val="0"/>
                <w:szCs w:val="21"/>
              </w:rPr>
            </w:pPr>
          </w:p>
        </w:tc>
        <w:tc>
          <w:tcPr>
            <w:tcW w:w="2694" w:type="dxa"/>
            <w:tcBorders>
              <w:top w:val="nil"/>
              <w:left w:val="nil"/>
              <w:bottom w:val="nil"/>
              <w:right w:val="nil"/>
            </w:tcBorders>
          </w:tcPr>
          <w:p w14:paraId="18DF43D6" w14:textId="199E025F" w:rsidR="00BC45CD" w:rsidRPr="001F6EE5" w:rsidRDefault="00BC45CD" w:rsidP="001F6EE5">
            <w:pPr>
              <w:widowControl w:val="0"/>
              <w:autoSpaceDE w:val="0"/>
              <w:autoSpaceDN w:val="0"/>
              <w:adjustRightInd w:val="0"/>
              <w:jc w:val="center"/>
              <w:rPr>
                <w:rFonts w:eastAsiaTheme="minorEastAsia"/>
                <w:kern w:val="0"/>
                <w:szCs w:val="21"/>
              </w:rPr>
            </w:pPr>
          </w:p>
        </w:tc>
      </w:tr>
      <w:tr w:rsidR="00370D4D" w:rsidRPr="001F6EE5" w14:paraId="49235B7F" w14:textId="1F2DF0AA" w:rsidTr="00370D4D">
        <w:trPr>
          <w:jc w:val="center"/>
        </w:trPr>
        <w:tc>
          <w:tcPr>
            <w:tcW w:w="2126" w:type="dxa"/>
            <w:tcBorders>
              <w:top w:val="nil"/>
              <w:left w:val="nil"/>
              <w:bottom w:val="nil"/>
              <w:right w:val="nil"/>
            </w:tcBorders>
          </w:tcPr>
          <w:p w14:paraId="7CEE2D3F" w14:textId="77777777" w:rsidR="00370D4D" w:rsidRPr="001F6EE5" w:rsidRDefault="00370D4D" w:rsidP="00370D4D">
            <w:pPr>
              <w:widowControl w:val="0"/>
              <w:autoSpaceDE w:val="0"/>
              <w:autoSpaceDN w:val="0"/>
              <w:adjustRightInd w:val="0"/>
              <w:jc w:val="center"/>
              <w:rPr>
                <w:rFonts w:eastAsiaTheme="minorEastAsia"/>
                <w:kern w:val="0"/>
                <w:szCs w:val="21"/>
              </w:rPr>
            </w:pPr>
            <w:r w:rsidRPr="001F6EE5">
              <w:rPr>
                <w:rFonts w:eastAsiaTheme="minorEastAsia"/>
                <w:kern w:val="0"/>
                <w:szCs w:val="21"/>
              </w:rPr>
              <w:t>SD</w:t>
            </w:r>
          </w:p>
        </w:tc>
        <w:tc>
          <w:tcPr>
            <w:tcW w:w="2410" w:type="dxa"/>
            <w:tcBorders>
              <w:top w:val="nil"/>
              <w:left w:val="nil"/>
              <w:bottom w:val="nil"/>
              <w:right w:val="nil"/>
            </w:tcBorders>
          </w:tcPr>
          <w:p w14:paraId="5A971C46" w14:textId="362F9D29" w:rsidR="00370D4D" w:rsidRPr="001F6EE5" w:rsidRDefault="00370D4D" w:rsidP="00370D4D">
            <w:pPr>
              <w:widowControl w:val="0"/>
              <w:autoSpaceDE w:val="0"/>
              <w:autoSpaceDN w:val="0"/>
              <w:adjustRightInd w:val="0"/>
              <w:jc w:val="center"/>
              <w:rPr>
                <w:rFonts w:eastAsiaTheme="minorEastAsia"/>
                <w:kern w:val="0"/>
                <w:szCs w:val="21"/>
              </w:rPr>
            </w:pPr>
            <w:r w:rsidRPr="000F7398">
              <w:t>-0.051***</w:t>
            </w:r>
          </w:p>
        </w:tc>
        <w:tc>
          <w:tcPr>
            <w:tcW w:w="2835" w:type="dxa"/>
            <w:tcBorders>
              <w:top w:val="nil"/>
              <w:left w:val="nil"/>
              <w:bottom w:val="nil"/>
              <w:right w:val="nil"/>
            </w:tcBorders>
          </w:tcPr>
          <w:p w14:paraId="1B5F95A6" w14:textId="77777777" w:rsidR="00370D4D" w:rsidRPr="001F6EE5" w:rsidRDefault="00370D4D" w:rsidP="00370D4D">
            <w:pPr>
              <w:widowControl w:val="0"/>
              <w:autoSpaceDE w:val="0"/>
              <w:autoSpaceDN w:val="0"/>
              <w:adjustRightInd w:val="0"/>
              <w:jc w:val="center"/>
              <w:rPr>
                <w:rFonts w:eastAsiaTheme="minorEastAsia"/>
                <w:kern w:val="0"/>
                <w:szCs w:val="21"/>
              </w:rPr>
            </w:pPr>
          </w:p>
        </w:tc>
        <w:tc>
          <w:tcPr>
            <w:tcW w:w="2694" w:type="dxa"/>
            <w:tcBorders>
              <w:top w:val="nil"/>
              <w:left w:val="nil"/>
              <w:bottom w:val="nil"/>
              <w:right w:val="nil"/>
            </w:tcBorders>
          </w:tcPr>
          <w:p w14:paraId="584AD03B" w14:textId="36CE1745" w:rsidR="00370D4D" w:rsidRPr="001F6EE5" w:rsidRDefault="00370D4D" w:rsidP="00370D4D">
            <w:pPr>
              <w:widowControl w:val="0"/>
              <w:autoSpaceDE w:val="0"/>
              <w:autoSpaceDN w:val="0"/>
              <w:adjustRightInd w:val="0"/>
              <w:jc w:val="center"/>
              <w:rPr>
                <w:rFonts w:eastAsiaTheme="minorEastAsia"/>
                <w:kern w:val="0"/>
                <w:szCs w:val="21"/>
              </w:rPr>
            </w:pPr>
            <w:r w:rsidRPr="001F6EE5">
              <w:rPr>
                <w:rFonts w:eastAsiaTheme="minorEastAsia"/>
                <w:kern w:val="0"/>
                <w:szCs w:val="21"/>
              </w:rPr>
              <w:t>-0.081***</w:t>
            </w:r>
          </w:p>
        </w:tc>
      </w:tr>
      <w:tr w:rsidR="00370D4D" w:rsidRPr="001F6EE5" w14:paraId="65E3D902" w14:textId="1A227E9B" w:rsidTr="00370D4D">
        <w:trPr>
          <w:jc w:val="center"/>
        </w:trPr>
        <w:tc>
          <w:tcPr>
            <w:tcW w:w="2126" w:type="dxa"/>
            <w:tcBorders>
              <w:top w:val="nil"/>
              <w:left w:val="nil"/>
              <w:bottom w:val="nil"/>
              <w:right w:val="nil"/>
            </w:tcBorders>
          </w:tcPr>
          <w:p w14:paraId="6C79FED6" w14:textId="77777777" w:rsidR="00370D4D" w:rsidRPr="001F6EE5" w:rsidRDefault="00370D4D" w:rsidP="00370D4D">
            <w:pPr>
              <w:widowControl w:val="0"/>
              <w:autoSpaceDE w:val="0"/>
              <w:autoSpaceDN w:val="0"/>
              <w:adjustRightInd w:val="0"/>
              <w:jc w:val="center"/>
              <w:rPr>
                <w:rFonts w:eastAsiaTheme="minorEastAsia"/>
                <w:kern w:val="0"/>
                <w:szCs w:val="21"/>
              </w:rPr>
            </w:pPr>
          </w:p>
        </w:tc>
        <w:tc>
          <w:tcPr>
            <w:tcW w:w="2410" w:type="dxa"/>
            <w:tcBorders>
              <w:top w:val="nil"/>
              <w:left w:val="nil"/>
              <w:bottom w:val="nil"/>
              <w:right w:val="nil"/>
            </w:tcBorders>
          </w:tcPr>
          <w:p w14:paraId="7F0051E6" w14:textId="5BACF167" w:rsidR="00370D4D" w:rsidRPr="001F6EE5" w:rsidRDefault="00370D4D" w:rsidP="00370D4D">
            <w:pPr>
              <w:widowControl w:val="0"/>
              <w:autoSpaceDE w:val="0"/>
              <w:autoSpaceDN w:val="0"/>
              <w:adjustRightInd w:val="0"/>
              <w:jc w:val="center"/>
              <w:rPr>
                <w:rFonts w:eastAsiaTheme="minorEastAsia"/>
                <w:kern w:val="0"/>
                <w:szCs w:val="21"/>
              </w:rPr>
            </w:pPr>
            <w:r w:rsidRPr="000F7398">
              <w:t>(-3.22)</w:t>
            </w:r>
          </w:p>
        </w:tc>
        <w:tc>
          <w:tcPr>
            <w:tcW w:w="2835" w:type="dxa"/>
            <w:tcBorders>
              <w:top w:val="nil"/>
              <w:left w:val="nil"/>
              <w:bottom w:val="nil"/>
              <w:right w:val="nil"/>
            </w:tcBorders>
          </w:tcPr>
          <w:p w14:paraId="47FD73D1" w14:textId="77777777" w:rsidR="00370D4D" w:rsidRPr="001F6EE5" w:rsidRDefault="00370D4D" w:rsidP="00370D4D">
            <w:pPr>
              <w:widowControl w:val="0"/>
              <w:autoSpaceDE w:val="0"/>
              <w:autoSpaceDN w:val="0"/>
              <w:adjustRightInd w:val="0"/>
              <w:jc w:val="center"/>
              <w:rPr>
                <w:rFonts w:eastAsiaTheme="minorEastAsia"/>
                <w:kern w:val="0"/>
                <w:szCs w:val="21"/>
              </w:rPr>
            </w:pPr>
          </w:p>
        </w:tc>
        <w:tc>
          <w:tcPr>
            <w:tcW w:w="2694" w:type="dxa"/>
            <w:tcBorders>
              <w:top w:val="nil"/>
              <w:left w:val="nil"/>
              <w:bottom w:val="nil"/>
              <w:right w:val="nil"/>
            </w:tcBorders>
          </w:tcPr>
          <w:p w14:paraId="1F324092" w14:textId="3CFCC424" w:rsidR="00370D4D" w:rsidRPr="001F6EE5" w:rsidRDefault="00370D4D" w:rsidP="00370D4D">
            <w:pPr>
              <w:widowControl w:val="0"/>
              <w:autoSpaceDE w:val="0"/>
              <w:autoSpaceDN w:val="0"/>
              <w:adjustRightInd w:val="0"/>
              <w:jc w:val="center"/>
              <w:rPr>
                <w:rFonts w:eastAsiaTheme="minorEastAsia"/>
                <w:kern w:val="0"/>
                <w:szCs w:val="21"/>
              </w:rPr>
            </w:pPr>
            <w:r w:rsidRPr="001F6EE5">
              <w:rPr>
                <w:rFonts w:eastAsiaTheme="minorEastAsia"/>
                <w:kern w:val="0"/>
                <w:szCs w:val="21"/>
              </w:rPr>
              <w:t>(-4.29)</w:t>
            </w:r>
          </w:p>
        </w:tc>
      </w:tr>
      <w:tr w:rsidR="00370D4D" w:rsidRPr="001F6EE5" w14:paraId="70564E6B" w14:textId="4D669653" w:rsidTr="00370D4D">
        <w:trPr>
          <w:jc w:val="center"/>
        </w:trPr>
        <w:tc>
          <w:tcPr>
            <w:tcW w:w="2126" w:type="dxa"/>
            <w:tcBorders>
              <w:top w:val="nil"/>
              <w:left w:val="nil"/>
              <w:bottom w:val="nil"/>
              <w:right w:val="nil"/>
            </w:tcBorders>
          </w:tcPr>
          <w:p w14:paraId="710915DD" w14:textId="77777777" w:rsidR="00370D4D" w:rsidRPr="001F6EE5" w:rsidRDefault="00370D4D" w:rsidP="00370D4D">
            <w:pPr>
              <w:widowControl w:val="0"/>
              <w:autoSpaceDE w:val="0"/>
              <w:autoSpaceDN w:val="0"/>
              <w:adjustRightInd w:val="0"/>
              <w:jc w:val="center"/>
              <w:rPr>
                <w:rFonts w:eastAsiaTheme="minorEastAsia"/>
                <w:kern w:val="0"/>
                <w:szCs w:val="21"/>
              </w:rPr>
            </w:pPr>
            <w:r w:rsidRPr="001F6EE5">
              <w:rPr>
                <w:rFonts w:eastAsiaTheme="minorEastAsia"/>
                <w:kern w:val="0"/>
                <w:szCs w:val="21"/>
              </w:rPr>
              <w:t>LD</w:t>
            </w:r>
          </w:p>
        </w:tc>
        <w:tc>
          <w:tcPr>
            <w:tcW w:w="2410" w:type="dxa"/>
            <w:tcBorders>
              <w:top w:val="nil"/>
              <w:left w:val="nil"/>
              <w:bottom w:val="nil"/>
              <w:right w:val="nil"/>
            </w:tcBorders>
          </w:tcPr>
          <w:p w14:paraId="66391996" w14:textId="77777777" w:rsidR="00370D4D" w:rsidRPr="001F6EE5" w:rsidRDefault="00370D4D" w:rsidP="00370D4D">
            <w:pPr>
              <w:widowControl w:val="0"/>
              <w:autoSpaceDE w:val="0"/>
              <w:autoSpaceDN w:val="0"/>
              <w:adjustRightInd w:val="0"/>
              <w:jc w:val="center"/>
              <w:rPr>
                <w:rFonts w:eastAsiaTheme="minorEastAsia"/>
                <w:kern w:val="0"/>
                <w:szCs w:val="21"/>
              </w:rPr>
            </w:pPr>
          </w:p>
        </w:tc>
        <w:tc>
          <w:tcPr>
            <w:tcW w:w="2835" w:type="dxa"/>
            <w:tcBorders>
              <w:top w:val="nil"/>
              <w:left w:val="nil"/>
              <w:bottom w:val="nil"/>
              <w:right w:val="nil"/>
            </w:tcBorders>
          </w:tcPr>
          <w:p w14:paraId="794D3D12" w14:textId="32B3D39C" w:rsidR="00370D4D" w:rsidRPr="001F6EE5" w:rsidRDefault="00370D4D" w:rsidP="00370D4D">
            <w:pPr>
              <w:widowControl w:val="0"/>
              <w:autoSpaceDE w:val="0"/>
              <w:autoSpaceDN w:val="0"/>
              <w:adjustRightInd w:val="0"/>
              <w:jc w:val="center"/>
              <w:rPr>
                <w:rFonts w:eastAsiaTheme="minorEastAsia"/>
                <w:kern w:val="0"/>
                <w:szCs w:val="21"/>
              </w:rPr>
            </w:pPr>
            <w:r w:rsidRPr="000628A9">
              <w:t>-0.052**</w:t>
            </w:r>
          </w:p>
        </w:tc>
        <w:tc>
          <w:tcPr>
            <w:tcW w:w="2694" w:type="dxa"/>
            <w:tcBorders>
              <w:top w:val="nil"/>
              <w:left w:val="nil"/>
              <w:bottom w:val="nil"/>
              <w:right w:val="nil"/>
            </w:tcBorders>
          </w:tcPr>
          <w:p w14:paraId="0498ADF5" w14:textId="6150F17D" w:rsidR="00370D4D" w:rsidRPr="001F6EE5" w:rsidRDefault="00370D4D" w:rsidP="00370D4D">
            <w:pPr>
              <w:widowControl w:val="0"/>
              <w:autoSpaceDE w:val="0"/>
              <w:autoSpaceDN w:val="0"/>
              <w:adjustRightInd w:val="0"/>
              <w:jc w:val="center"/>
              <w:rPr>
                <w:rFonts w:eastAsiaTheme="minorEastAsia"/>
                <w:kern w:val="0"/>
                <w:szCs w:val="21"/>
              </w:rPr>
            </w:pPr>
            <w:r w:rsidRPr="001F6EE5">
              <w:rPr>
                <w:rFonts w:eastAsiaTheme="minorEastAsia"/>
                <w:kern w:val="0"/>
                <w:szCs w:val="21"/>
              </w:rPr>
              <w:t>-0.097***</w:t>
            </w:r>
          </w:p>
        </w:tc>
      </w:tr>
      <w:tr w:rsidR="00370D4D" w:rsidRPr="001F6EE5" w14:paraId="307B629C" w14:textId="22149AD8" w:rsidTr="00370D4D">
        <w:trPr>
          <w:jc w:val="center"/>
        </w:trPr>
        <w:tc>
          <w:tcPr>
            <w:tcW w:w="2126" w:type="dxa"/>
            <w:tcBorders>
              <w:top w:val="nil"/>
              <w:left w:val="nil"/>
              <w:bottom w:val="nil"/>
              <w:right w:val="nil"/>
            </w:tcBorders>
          </w:tcPr>
          <w:p w14:paraId="3A0B4479" w14:textId="77777777" w:rsidR="00370D4D" w:rsidRPr="001F6EE5" w:rsidRDefault="00370D4D" w:rsidP="00370D4D">
            <w:pPr>
              <w:widowControl w:val="0"/>
              <w:autoSpaceDE w:val="0"/>
              <w:autoSpaceDN w:val="0"/>
              <w:adjustRightInd w:val="0"/>
              <w:jc w:val="center"/>
              <w:rPr>
                <w:rFonts w:eastAsiaTheme="minorEastAsia"/>
                <w:kern w:val="0"/>
                <w:szCs w:val="21"/>
              </w:rPr>
            </w:pPr>
          </w:p>
        </w:tc>
        <w:tc>
          <w:tcPr>
            <w:tcW w:w="2410" w:type="dxa"/>
            <w:tcBorders>
              <w:top w:val="nil"/>
              <w:left w:val="nil"/>
              <w:bottom w:val="nil"/>
              <w:right w:val="nil"/>
            </w:tcBorders>
          </w:tcPr>
          <w:p w14:paraId="4BC6D8F7" w14:textId="77777777" w:rsidR="00370D4D" w:rsidRPr="001F6EE5" w:rsidRDefault="00370D4D" w:rsidP="00370D4D">
            <w:pPr>
              <w:widowControl w:val="0"/>
              <w:autoSpaceDE w:val="0"/>
              <w:autoSpaceDN w:val="0"/>
              <w:adjustRightInd w:val="0"/>
              <w:jc w:val="center"/>
              <w:rPr>
                <w:rFonts w:eastAsiaTheme="minorEastAsia"/>
                <w:kern w:val="0"/>
                <w:szCs w:val="21"/>
              </w:rPr>
            </w:pPr>
          </w:p>
        </w:tc>
        <w:tc>
          <w:tcPr>
            <w:tcW w:w="2835" w:type="dxa"/>
            <w:tcBorders>
              <w:top w:val="nil"/>
              <w:left w:val="nil"/>
              <w:bottom w:val="nil"/>
              <w:right w:val="nil"/>
            </w:tcBorders>
          </w:tcPr>
          <w:p w14:paraId="09E5C5FC" w14:textId="37C9D200" w:rsidR="00370D4D" w:rsidRPr="001F6EE5" w:rsidRDefault="00370D4D" w:rsidP="00370D4D">
            <w:pPr>
              <w:widowControl w:val="0"/>
              <w:autoSpaceDE w:val="0"/>
              <w:autoSpaceDN w:val="0"/>
              <w:adjustRightInd w:val="0"/>
              <w:jc w:val="center"/>
              <w:rPr>
                <w:rFonts w:eastAsiaTheme="minorEastAsia"/>
                <w:kern w:val="0"/>
                <w:szCs w:val="21"/>
              </w:rPr>
            </w:pPr>
            <w:r w:rsidRPr="000628A9">
              <w:t>(-2.33)</w:t>
            </w:r>
          </w:p>
        </w:tc>
        <w:tc>
          <w:tcPr>
            <w:tcW w:w="2694" w:type="dxa"/>
            <w:tcBorders>
              <w:top w:val="nil"/>
              <w:left w:val="nil"/>
              <w:bottom w:val="nil"/>
              <w:right w:val="nil"/>
            </w:tcBorders>
          </w:tcPr>
          <w:p w14:paraId="5D4EBB7C" w14:textId="232CD4A0" w:rsidR="00370D4D" w:rsidRPr="001F6EE5" w:rsidRDefault="00370D4D" w:rsidP="00370D4D">
            <w:pPr>
              <w:widowControl w:val="0"/>
              <w:autoSpaceDE w:val="0"/>
              <w:autoSpaceDN w:val="0"/>
              <w:adjustRightInd w:val="0"/>
              <w:jc w:val="center"/>
              <w:rPr>
                <w:rFonts w:eastAsiaTheme="minorEastAsia"/>
                <w:kern w:val="0"/>
                <w:szCs w:val="21"/>
              </w:rPr>
            </w:pPr>
            <w:r w:rsidRPr="001F6EE5">
              <w:rPr>
                <w:rFonts w:eastAsiaTheme="minorEastAsia"/>
                <w:kern w:val="0"/>
                <w:szCs w:val="21"/>
              </w:rPr>
              <w:t>(-3.64)</w:t>
            </w:r>
          </w:p>
        </w:tc>
      </w:tr>
      <w:tr w:rsidR="00BC45CD" w:rsidRPr="001F6EE5" w14:paraId="7FD025CE" w14:textId="08B02FB2" w:rsidTr="00370D4D">
        <w:trPr>
          <w:jc w:val="center"/>
        </w:trPr>
        <w:tc>
          <w:tcPr>
            <w:tcW w:w="2126" w:type="dxa"/>
            <w:tcBorders>
              <w:top w:val="nil"/>
              <w:left w:val="nil"/>
              <w:bottom w:val="nil"/>
              <w:right w:val="nil"/>
            </w:tcBorders>
          </w:tcPr>
          <w:p w14:paraId="0882B6FE" w14:textId="77777777" w:rsidR="00BC45CD" w:rsidRPr="001F6EE5" w:rsidRDefault="00BC45CD" w:rsidP="00CA6F3E">
            <w:pPr>
              <w:widowControl w:val="0"/>
              <w:autoSpaceDE w:val="0"/>
              <w:autoSpaceDN w:val="0"/>
              <w:adjustRightInd w:val="0"/>
              <w:jc w:val="center"/>
              <w:rPr>
                <w:rFonts w:eastAsiaTheme="minorEastAsia"/>
                <w:kern w:val="0"/>
                <w:szCs w:val="21"/>
              </w:rPr>
            </w:pPr>
            <w:proofErr w:type="spellStart"/>
            <w:r w:rsidRPr="001F6EE5">
              <w:rPr>
                <w:rFonts w:eastAsiaTheme="minorEastAsia"/>
                <w:kern w:val="0"/>
                <w:szCs w:val="21"/>
              </w:rPr>
              <w:t>lnTA</w:t>
            </w:r>
            <w:proofErr w:type="spellEnd"/>
          </w:p>
        </w:tc>
        <w:tc>
          <w:tcPr>
            <w:tcW w:w="2410" w:type="dxa"/>
            <w:tcBorders>
              <w:top w:val="nil"/>
              <w:left w:val="nil"/>
              <w:bottom w:val="nil"/>
              <w:right w:val="nil"/>
            </w:tcBorders>
          </w:tcPr>
          <w:p w14:paraId="59859E1D" w14:textId="77777777" w:rsidR="00BC45CD" w:rsidRPr="001F6EE5" w:rsidRDefault="00BC45CD" w:rsidP="00CA6F3E">
            <w:pPr>
              <w:widowControl w:val="0"/>
              <w:autoSpaceDE w:val="0"/>
              <w:autoSpaceDN w:val="0"/>
              <w:adjustRightInd w:val="0"/>
              <w:jc w:val="center"/>
              <w:rPr>
                <w:rFonts w:eastAsiaTheme="minorEastAsia"/>
                <w:kern w:val="0"/>
                <w:szCs w:val="21"/>
              </w:rPr>
            </w:pPr>
          </w:p>
        </w:tc>
        <w:tc>
          <w:tcPr>
            <w:tcW w:w="2835" w:type="dxa"/>
            <w:tcBorders>
              <w:top w:val="nil"/>
              <w:left w:val="nil"/>
              <w:bottom w:val="nil"/>
              <w:right w:val="nil"/>
            </w:tcBorders>
          </w:tcPr>
          <w:p w14:paraId="5E02330C" w14:textId="77777777" w:rsidR="00BC45CD" w:rsidRPr="001F6EE5" w:rsidRDefault="00BC45CD" w:rsidP="00CA6F3E">
            <w:pPr>
              <w:widowControl w:val="0"/>
              <w:autoSpaceDE w:val="0"/>
              <w:autoSpaceDN w:val="0"/>
              <w:adjustRightInd w:val="0"/>
              <w:jc w:val="center"/>
              <w:rPr>
                <w:rFonts w:eastAsiaTheme="minorEastAsia"/>
                <w:kern w:val="0"/>
                <w:szCs w:val="21"/>
              </w:rPr>
            </w:pPr>
          </w:p>
        </w:tc>
        <w:tc>
          <w:tcPr>
            <w:tcW w:w="2694" w:type="dxa"/>
            <w:tcBorders>
              <w:top w:val="nil"/>
              <w:left w:val="nil"/>
              <w:bottom w:val="nil"/>
              <w:right w:val="nil"/>
            </w:tcBorders>
          </w:tcPr>
          <w:p w14:paraId="19B2EA38" w14:textId="4EE90F71" w:rsidR="00BC45CD" w:rsidRPr="001F6EE5" w:rsidRDefault="00BC45CD" w:rsidP="00CA6F3E">
            <w:pPr>
              <w:widowControl w:val="0"/>
              <w:autoSpaceDE w:val="0"/>
              <w:autoSpaceDN w:val="0"/>
              <w:adjustRightInd w:val="0"/>
              <w:jc w:val="center"/>
              <w:rPr>
                <w:rFonts w:eastAsiaTheme="minorEastAsia"/>
                <w:kern w:val="0"/>
                <w:szCs w:val="21"/>
              </w:rPr>
            </w:pPr>
            <w:r w:rsidRPr="001F6EE5">
              <w:rPr>
                <w:rFonts w:eastAsiaTheme="minorEastAsia"/>
                <w:kern w:val="0"/>
                <w:szCs w:val="21"/>
              </w:rPr>
              <w:t>0.004*</w:t>
            </w:r>
          </w:p>
        </w:tc>
      </w:tr>
      <w:tr w:rsidR="00BC45CD" w:rsidRPr="001F6EE5" w14:paraId="1937ACF7" w14:textId="4429DA76" w:rsidTr="00370D4D">
        <w:trPr>
          <w:jc w:val="center"/>
        </w:trPr>
        <w:tc>
          <w:tcPr>
            <w:tcW w:w="2126" w:type="dxa"/>
            <w:tcBorders>
              <w:top w:val="nil"/>
              <w:left w:val="nil"/>
              <w:bottom w:val="nil"/>
              <w:right w:val="nil"/>
            </w:tcBorders>
          </w:tcPr>
          <w:p w14:paraId="6F474A44" w14:textId="77777777" w:rsidR="00BC45CD" w:rsidRPr="001F6EE5" w:rsidRDefault="00BC45CD" w:rsidP="00CA6F3E">
            <w:pPr>
              <w:widowControl w:val="0"/>
              <w:autoSpaceDE w:val="0"/>
              <w:autoSpaceDN w:val="0"/>
              <w:adjustRightInd w:val="0"/>
              <w:jc w:val="center"/>
              <w:rPr>
                <w:rFonts w:eastAsiaTheme="minorEastAsia"/>
                <w:kern w:val="0"/>
                <w:szCs w:val="21"/>
              </w:rPr>
            </w:pPr>
          </w:p>
        </w:tc>
        <w:tc>
          <w:tcPr>
            <w:tcW w:w="2410" w:type="dxa"/>
            <w:tcBorders>
              <w:top w:val="nil"/>
              <w:left w:val="nil"/>
              <w:bottom w:val="nil"/>
              <w:right w:val="nil"/>
            </w:tcBorders>
          </w:tcPr>
          <w:p w14:paraId="4F9D4950" w14:textId="77777777" w:rsidR="00BC45CD" w:rsidRPr="001F6EE5" w:rsidRDefault="00BC45CD" w:rsidP="00CA6F3E">
            <w:pPr>
              <w:widowControl w:val="0"/>
              <w:autoSpaceDE w:val="0"/>
              <w:autoSpaceDN w:val="0"/>
              <w:adjustRightInd w:val="0"/>
              <w:jc w:val="center"/>
              <w:rPr>
                <w:rFonts w:eastAsiaTheme="minorEastAsia"/>
                <w:kern w:val="0"/>
                <w:szCs w:val="21"/>
              </w:rPr>
            </w:pPr>
          </w:p>
        </w:tc>
        <w:tc>
          <w:tcPr>
            <w:tcW w:w="2835" w:type="dxa"/>
            <w:tcBorders>
              <w:top w:val="nil"/>
              <w:left w:val="nil"/>
              <w:bottom w:val="nil"/>
              <w:right w:val="nil"/>
            </w:tcBorders>
          </w:tcPr>
          <w:p w14:paraId="1A7417CB" w14:textId="77777777" w:rsidR="00BC45CD" w:rsidRPr="001F6EE5" w:rsidRDefault="00BC45CD" w:rsidP="00CA6F3E">
            <w:pPr>
              <w:widowControl w:val="0"/>
              <w:autoSpaceDE w:val="0"/>
              <w:autoSpaceDN w:val="0"/>
              <w:adjustRightInd w:val="0"/>
              <w:jc w:val="center"/>
              <w:rPr>
                <w:rFonts w:eastAsiaTheme="minorEastAsia"/>
                <w:kern w:val="0"/>
                <w:szCs w:val="21"/>
              </w:rPr>
            </w:pPr>
          </w:p>
        </w:tc>
        <w:tc>
          <w:tcPr>
            <w:tcW w:w="2694" w:type="dxa"/>
            <w:tcBorders>
              <w:top w:val="nil"/>
              <w:left w:val="nil"/>
              <w:bottom w:val="nil"/>
              <w:right w:val="nil"/>
            </w:tcBorders>
          </w:tcPr>
          <w:p w14:paraId="1CF90B6A" w14:textId="156D3AC3" w:rsidR="00BC45CD" w:rsidRPr="001F6EE5" w:rsidRDefault="00BC45CD" w:rsidP="00CA6F3E">
            <w:pPr>
              <w:widowControl w:val="0"/>
              <w:autoSpaceDE w:val="0"/>
              <w:autoSpaceDN w:val="0"/>
              <w:adjustRightInd w:val="0"/>
              <w:jc w:val="center"/>
              <w:rPr>
                <w:rFonts w:eastAsiaTheme="minorEastAsia"/>
                <w:kern w:val="0"/>
                <w:szCs w:val="21"/>
              </w:rPr>
            </w:pPr>
            <w:r w:rsidRPr="001F6EE5">
              <w:rPr>
                <w:rFonts w:eastAsiaTheme="minorEastAsia"/>
                <w:kern w:val="0"/>
                <w:szCs w:val="21"/>
              </w:rPr>
              <w:t>(1.78)</w:t>
            </w:r>
          </w:p>
        </w:tc>
      </w:tr>
      <w:tr w:rsidR="00BC45CD" w:rsidRPr="001F6EE5" w14:paraId="7BC04567" w14:textId="0D4C0E4B" w:rsidTr="00370D4D">
        <w:trPr>
          <w:jc w:val="center"/>
        </w:trPr>
        <w:tc>
          <w:tcPr>
            <w:tcW w:w="2126" w:type="dxa"/>
            <w:tcBorders>
              <w:top w:val="nil"/>
              <w:left w:val="nil"/>
              <w:bottom w:val="nil"/>
              <w:right w:val="nil"/>
            </w:tcBorders>
          </w:tcPr>
          <w:p w14:paraId="07F32FD7" w14:textId="77777777" w:rsidR="00BC45CD" w:rsidRPr="001F6EE5" w:rsidRDefault="00BC45CD" w:rsidP="00CA6F3E">
            <w:pPr>
              <w:widowControl w:val="0"/>
              <w:autoSpaceDE w:val="0"/>
              <w:autoSpaceDN w:val="0"/>
              <w:adjustRightInd w:val="0"/>
              <w:jc w:val="center"/>
              <w:rPr>
                <w:rFonts w:eastAsiaTheme="minorEastAsia"/>
                <w:kern w:val="0"/>
                <w:szCs w:val="21"/>
              </w:rPr>
            </w:pPr>
            <w:r w:rsidRPr="001F6EE5">
              <w:rPr>
                <w:rFonts w:eastAsiaTheme="minorEastAsia"/>
                <w:kern w:val="0"/>
                <w:szCs w:val="21"/>
              </w:rPr>
              <w:t>OC</w:t>
            </w:r>
          </w:p>
        </w:tc>
        <w:tc>
          <w:tcPr>
            <w:tcW w:w="2410" w:type="dxa"/>
            <w:tcBorders>
              <w:top w:val="nil"/>
              <w:left w:val="nil"/>
              <w:bottom w:val="nil"/>
              <w:right w:val="nil"/>
            </w:tcBorders>
          </w:tcPr>
          <w:p w14:paraId="3D1CEA6A" w14:textId="77777777" w:rsidR="00BC45CD" w:rsidRPr="001F6EE5" w:rsidRDefault="00BC45CD" w:rsidP="00CA6F3E">
            <w:pPr>
              <w:widowControl w:val="0"/>
              <w:autoSpaceDE w:val="0"/>
              <w:autoSpaceDN w:val="0"/>
              <w:adjustRightInd w:val="0"/>
              <w:jc w:val="center"/>
              <w:rPr>
                <w:rFonts w:eastAsiaTheme="minorEastAsia"/>
                <w:kern w:val="0"/>
                <w:szCs w:val="21"/>
              </w:rPr>
            </w:pPr>
          </w:p>
        </w:tc>
        <w:tc>
          <w:tcPr>
            <w:tcW w:w="2835" w:type="dxa"/>
            <w:tcBorders>
              <w:top w:val="nil"/>
              <w:left w:val="nil"/>
              <w:bottom w:val="nil"/>
              <w:right w:val="nil"/>
            </w:tcBorders>
          </w:tcPr>
          <w:p w14:paraId="069CAA4D" w14:textId="77777777" w:rsidR="00BC45CD" w:rsidRPr="001F6EE5" w:rsidRDefault="00BC45CD" w:rsidP="00CA6F3E">
            <w:pPr>
              <w:widowControl w:val="0"/>
              <w:autoSpaceDE w:val="0"/>
              <w:autoSpaceDN w:val="0"/>
              <w:adjustRightInd w:val="0"/>
              <w:jc w:val="center"/>
              <w:rPr>
                <w:rFonts w:eastAsiaTheme="minorEastAsia"/>
                <w:kern w:val="0"/>
                <w:szCs w:val="21"/>
              </w:rPr>
            </w:pPr>
          </w:p>
        </w:tc>
        <w:tc>
          <w:tcPr>
            <w:tcW w:w="2694" w:type="dxa"/>
            <w:tcBorders>
              <w:top w:val="nil"/>
              <w:left w:val="nil"/>
              <w:bottom w:val="nil"/>
              <w:right w:val="nil"/>
            </w:tcBorders>
          </w:tcPr>
          <w:p w14:paraId="177EEFC0" w14:textId="72C18F20" w:rsidR="00BC45CD" w:rsidRPr="001F6EE5" w:rsidRDefault="00BC45CD" w:rsidP="00CA6F3E">
            <w:pPr>
              <w:widowControl w:val="0"/>
              <w:autoSpaceDE w:val="0"/>
              <w:autoSpaceDN w:val="0"/>
              <w:adjustRightInd w:val="0"/>
              <w:jc w:val="center"/>
              <w:rPr>
                <w:rFonts w:eastAsiaTheme="minorEastAsia"/>
                <w:kern w:val="0"/>
                <w:szCs w:val="21"/>
              </w:rPr>
            </w:pPr>
            <w:r w:rsidRPr="001F6EE5">
              <w:rPr>
                <w:rFonts w:eastAsiaTheme="minorEastAsia"/>
                <w:kern w:val="0"/>
                <w:szCs w:val="21"/>
              </w:rPr>
              <w:t>0.054***</w:t>
            </w:r>
          </w:p>
        </w:tc>
      </w:tr>
      <w:tr w:rsidR="00BC45CD" w:rsidRPr="001F6EE5" w14:paraId="5C2C6627" w14:textId="0998F81B" w:rsidTr="00370D4D">
        <w:trPr>
          <w:jc w:val="center"/>
        </w:trPr>
        <w:tc>
          <w:tcPr>
            <w:tcW w:w="2126" w:type="dxa"/>
            <w:tcBorders>
              <w:top w:val="nil"/>
              <w:left w:val="nil"/>
              <w:bottom w:val="nil"/>
              <w:right w:val="nil"/>
            </w:tcBorders>
          </w:tcPr>
          <w:p w14:paraId="1A338A83" w14:textId="77777777" w:rsidR="00BC45CD" w:rsidRPr="001F6EE5" w:rsidRDefault="00BC45CD" w:rsidP="00CA6F3E">
            <w:pPr>
              <w:widowControl w:val="0"/>
              <w:autoSpaceDE w:val="0"/>
              <w:autoSpaceDN w:val="0"/>
              <w:adjustRightInd w:val="0"/>
              <w:jc w:val="center"/>
              <w:rPr>
                <w:rFonts w:eastAsiaTheme="minorEastAsia"/>
                <w:kern w:val="0"/>
                <w:szCs w:val="21"/>
              </w:rPr>
            </w:pPr>
          </w:p>
        </w:tc>
        <w:tc>
          <w:tcPr>
            <w:tcW w:w="2410" w:type="dxa"/>
            <w:tcBorders>
              <w:top w:val="nil"/>
              <w:left w:val="nil"/>
              <w:bottom w:val="nil"/>
              <w:right w:val="nil"/>
            </w:tcBorders>
          </w:tcPr>
          <w:p w14:paraId="243B5EBF" w14:textId="77777777" w:rsidR="00BC45CD" w:rsidRPr="001F6EE5" w:rsidRDefault="00BC45CD" w:rsidP="00CA6F3E">
            <w:pPr>
              <w:widowControl w:val="0"/>
              <w:autoSpaceDE w:val="0"/>
              <w:autoSpaceDN w:val="0"/>
              <w:adjustRightInd w:val="0"/>
              <w:jc w:val="center"/>
              <w:rPr>
                <w:rFonts w:eastAsiaTheme="minorEastAsia"/>
                <w:kern w:val="0"/>
                <w:szCs w:val="21"/>
              </w:rPr>
            </w:pPr>
          </w:p>
        </w:tc>
        <w:tc>
          <w:tcPr>
            <w:tcW w:w="2835" w:type="dxa"/>
            <w:tcBorders>
              <w:top w:val="nil"/>
              <w:left w:val="nil"/>
              <w:bottom w:val="nil"/>
              <w:right w:val="nil"/>
            </w:tcBorders>
          </w:tcPr>
          <w:p w14:paraId="3C9A6F28" w14:textId="77777777" w:rsidR="00BC45CD" w:rsidRPr="001F6EE5" w:rsidRDefault="00BC45CD" w:rsidP="00CA6F3E">
            <w:pPr>
              <w:widowControl w:val="0"/>
              <w:autoSpaceDE w:val="0"/>
              <w:autoSpaceDN w:val="0"/>
              <w:adjustRightInd w:val="0"/>
              <w:jc w:val="center"/>
              <w:rPr>
                <w:rFonts w:eastAsiaTheme="minorEastAsia"/>
                <w:kern w:val="0"/>
                <w:szCs w:val="21"/>
              </w:rPr>
            </w:pPr>
          </w:p>
        </w:tc>
        <w:tc>
          <w:tcPr>
            <w:tcW w:w="2694" w:type="dxa"/>
            <w:tcBorders>
              <w:top w:val="nil"/>
              <w:left w:val="nil"/>
              <w:bottom w:val="nil"/>
              <w:right w:val="nil"/>
            </w:tcBorders>
          </w:tcPr>
          <w:p w14:paraId="46559470" w14:textId="433E0033" w:rsidR="00BC45CD" w:rsidRPr="001F6EE5" w:rsidRDefault="00BC45CD" w:rsidP="00CA6F3E">
            <w:pPr>
              <w:widowControl w:val="0"/>
              <w:autoSpaceDE w:val="0"/>
              <w:autoSpaceDN w:val="0"/>
              <w:adjustRightInd w:val="0"/>
              <w:jc w:val="center"/>
              <w:rPr>
                <w:rFonts w:eastAsiaTheme="minorEastAsia"/>
                <w:kern w:val="0"/>
                <w:szCs w:val="21"/>
              </w:rPr>
            </w:pPr>
            <w:r w:rsidRPr="001F6EE5">
              <w:rPr>
                <w:rFonts w:eastAsiaTheme="minorEastAsia"/>
                <w:kern w:val="0"/>
                <w:szCs w:val="21"/>
              </w:rPr>
              <w:t>(3.09)</w:t>
            </w:r>
          </w:p>
        </w:tc>
      </w:tr>
      <w:tr w:rsidR="00BC45CD" w:rsidRPr="001F6EE5" w14:paraId="17EC233A" w14:textId="6EB3C66D" w:rsidTr="00370D4D">
        <w:trPr>
          <w:jc w:val="center"/>
        </w:trPr>
        <w:tc>
          <w:tcPr>
            <w:tcW w:w="2126" w:type="dxa"/>
            <w:tcBorders>
              <w:top w:val="nil"/>
              <w:left w:val="nil"/>
              <w:bottom w:val="nil"/>
              <w:right w:val="nil"/>
            </w:tcBorders>
          </w:tcPr>
          <w:p w14:paraId="2E57BB5D" w14:textId="77777777" w:rsidR="00BC45CD" w:rsidRPr="001F6EE5" w:rsidRDefault="00BC45CD" w:rsidP="00CA6F3E">
            <w:pPr>
              <w:widowControl w:val="0"/>
              <w:autoSpaceDE w:val="0"/>
              <w:autoSpaceDN w:val="0"/>
              <w:adjustRightInd w:val="0"/>
              <w:jc w:val="center"/>
              <w:rPr>
                <w:rFonts w:eastAsiaTheme="minorEastAsia"/>
                <w:kern w:val="0"/>
                <w:szCs w:val="21"/>
              </w:rPr>
            </w:pPr>
            <w:r w:rsidRPr="001F6EE5">
              <w:rPr>
                <w:rFonts w:eastAsiaTheme="minorEastAsia"/>
                <w:kern w:val="0"/>
                <w:szCs w:val="21"/>
              </w:rPr>
              <w:t>OS</w:t>
            </w:r>
          </w:p>
        </w:tc>
        <w:tc>
          <w:tcPr>
            <w:tcW w:w="2410" w:type="dxa"/>
            <w:tcBorders>
              <w:top w:val="nil"/>
              <w:left w:val="nil"/>
              <w:bottom w:val="nil"/>
              <w:right w:val="nil"/>
            </w:tcBorders>
          </w:tcPr>
          <w:p w14:paraId="062B7345" w14:textId="77777777" w:rsidR="00BC45CD" w:rsidRPr="001F6EE5" w:rsidRDefault="00BC45CD" w:rsidP="00CA6F3E">
            <w:pPr>
              <w:widowControl w:val="0"/>
              <w:autoSpaceDE w:val="0"/>
              <w:autoSpaceDN w:val="0"/>
              <w:adjustRightInd w:val="0"/>
              <w:jc w:val="center"/>
              <w:rPr>
                <w:rFonts w:eastAsiaTheme="minorEastAsia"/>
                <w:kern w:val="0"/>
                <w:szCs w:val="21"/>
              </w:rPr>
            </w:pPr>
          </w:p>
        </w:tc>
        <w:tc>
          <w:tcPr>
            <w:tcW w:w="2835" w:type="dxa"/>
            <w:tcBorders>
              <w:top w:val="nil"/>
              <w:left w:val="nil"/>
              <w:bottom w:val="nil"/>
              <w:right w:val="nil"/>
            </w:tcBorders>
          </w:tcPr>
          <w:p w14:paraId="26B932E0" w14:textId="77777777" w:rsidR="00BC45CD" w:rsidRPr="001F6EE5" w:rsidRDefault="00BC45CD" w:rsidP="00CA6F3E">
            <w:pPr>
              <w:widowControl w:val="0"/>
              <w:autoSpaceDE w:val="0"/>
              <w:autoSpaceDN w:val="0"/>
              <w:adjustRightInd w:val="0"/>
              <w:jc w:val="center"/>
              <w:rPr>
                <w:rFonts w:eastAsiaTheme="minorEastAsia"/>
                <w:kern w:val="0"/>
                <w:szCs w:val="21"/>
              </w:rPr>
            </w:pPr>
          </w:p>
        </w:tc>
        <w:tc>
          <w:tcPr>
            <w:tcW w:w="2694" w:type="dxa"/>
            <w:tcBorders>
              <w:top w:val="nil"/>
              <w:left w:val="nil"/>
              <w:bottom w:val="nil"/>
              <w:right w:val="nil"/>
            </w:tcBorders>
          </w:tcPr>
          <w:p w14:paraId="76BBA66A" w14:textId="0BA72814" w:rsidR="00BC45CD" w:rsidRPr="001F6EE5" w:rsidRDefault="00BC45CD" w:rsidP="00CA6F3E">
            <w:pPr>
              <w:widowControl w:val="0"/>
              <w:autoSpaceDE w:val="0"/>
              <w:autoSpaceDN w:val="0"/>
              <w:adjustRightInd w:val="0"/>
              <w:jc w:val="center"/>
              <w:rPr>
                <w:rFonts w:eastAsiaTheme="minorEastAsia"/>
                <w:kern w:val="0"/>
                <w:szCs w:val="21"/>
              </w:rPr>
            </w:pPr>
            <w:r w:rsidRPr="001F6EE5">
              <w:rPr>
                <w:rFonts w:eastAsiaTheme="minorEastAsia"/>
                <w:kern w:val="0"/>
                <w:szCs w:val="21"/>
              </w:rPr>
              <w:t>0.000</w:t>
            </w:r>
          </w:p>
        </w:tc>
      </w:tr>
      <w:tr w:rsidR="00BC45CD" w:rsidRPr="001F6EE5" w14:paraId="1E78648D" w14:textId="2E3E9BCA" w:rsidTr="00370D4D">
        <w:trPr>
          <w:jc w:val="center"/>
        </w:trPr>
        <w:tc>
          <w:tcPr>
            <w:tcW w:w="2126" w:type="dxa"/>
            <w:tcBorders>
              <w:top w:val="nil"/>
              <w:left w:val="nil"/>
              <w:bottom w:val="nil"/>
              <w:right w:val="nil"/>
            </w:tcBorders>
          </w:tcPr>
          <w:p w14:paraId="59101F24" w14:textId="77777777" w:rsidR="00BC45CD" w:rsidRPr="001F6EE5" w:rsidRDefault="00BC45CD" w:rsidP="00CA6F3E">
            <w:pPr>
              <w:widowControl w:val="0"/>
              <w:autoSpaceDE w:val="0"/>
              <w:autoSpaceDN w:val="0"/>
              <w:adjustRightInd w:val="0"/>
              <w:jc w:val="center"/>
              <w:rPr>
                <w:rFonts w:eastAsiaTheme="minorEastAsia"/>
                <w:kern w:val="0"/>
                <w:szCs w:val="21"/>
              </w:rPr>
            </w:pPr>
          </w:p>
        </w:tc>
        <w:tc>
          <w:tcPr>
            <w:tcW w:w="2410" w:type="dxa"/>
            <w:tcBorders>
              <w:top w:val="nil"/>
              <w:left w:val="nil"/>
              <w:bottom w:val="nil"/>
              <w:right w:val="nil"/>
            </w:tcBorders>
          </w:tcPr>
          <w:p w14:paraId="15DB605D" w14:textId="77777777" w:rsidR="00BC45CD" w:rsidRPr="001F6EE5" w:rsidRDefault="00BC45CD" w:rsidP="00CA6F3E">
            <w:pPr>
              <w:widowControl w:val="0"/>
              <w:autoSpaceDE w:val="0"/>
              <w:autoSpaceDN w:val="0"/>
              <w:adjustRightInd w:val="0"/>
              <w:jc w:val="center"/>
              <w:rPr>
                <w:rFonts w:eastAsiaTheme="minorEastAsia"/>
                <w:kern w:val="0"/>
                <w:szCs w:val="21"/>
              </w:rPr>
            </w:pPr>
          </w:p>
        </w:tc>
        <w:tc>
          <w:tcPr>
            <w:tcW w:w="2835" w:type="dxa"/>
            <w:tcBorders>
              <w:top w:val="nil"/>
              <w:left w:val="nil"/>
              <w:bottom w:val="nil"/>
              <w:right w:val="nil"/>
            </w:tcBorders>
          </w:tcPr>
          <w:p w14:paraId="4C828389" w14:textId="77777777" w:rsidR="00BC45CD" w:rsidRPr="001F6EE5" w:rsidRDefault="00BC45CD" w:rsidP="00CA6F3E">
            <w:pPr>
              <w:widowControl w:val="0"/>
              <w:autoSpaceDE w:val="0"/>
              <w:autoSpaceDN w:val="0"/>
              <w:adjustRightInd w:val="0"/>
              <w:jc w:val="center"/>
              <w:rPr>
                <w:rFonts w:eastAsiaTheme="minorEastAsia"/>
                <w:kern w:val="0"/>
                <w:szCs w:val="21"/>
              </w:rPr>
            </w:pPr>
          </w:p>
        </w:tc>
        <w:tc>
          <w:tcPr>
            <w:tcW w:w="2694" w:type="dxa"/>
            <w:tcBorders>
              <w:top w:val="nil"/>
              <w:left w:val="nil"/>
              <w:bottom w:val="nil"/>
              <w:right w:val="nil"/>
            </w:tcBorders>
          </w:tcPr>
          <w:p w14:paraId="5A879553" w14:textId="29E18A47" w:rsidR="00BC45CD" w:rsidRPr="001F6EE5" w:rsidRDefault="00BC45CD" w:rsidP="00CA6F3E">
            <w:pPr>
              <w:widowControl w:val="0"/>
              <w:autoSpaceDE w:val="0"/>
              <w:autoSpaceDN w:val="0"/>
              <w:adjustRightInd w:val="0"/>
              <w:jc w:val="center"/>
              <w:rPr>
                <w:rFonts w:eastAsiaTheme="minorEastAsia"/>
                <w:kern w:val="0"/>
                <w:szCs w:val="21"/>
              </w:rPr>
            </w:pPr>
            <w:r w:rsidRPr="001F6EE5">
              <w:rPr>
                <w:rFonts w:eastAsiaTheme="minorEastAsia"/>
                <w:kern w:val="0"/>
                <w:szCs w:val="21"/>
              </w:rPr>
              <w:t>(0.09)</w:t>
            </w:r>
          </w:p>
        </w:tc>
      </w:tr>
      <w:tr w:rsidR="00370D4D" w:rsidRPr="001F6EE5" w14:paraId="7DD4D11F" w14:textId="0AF96004" w:rsidTr="00370D4D">
        <w:trPr>
          <w:jc w:val="center"/>
        </w:trPr>
        <w:tc>
          <w:tcPr>
            <w:tcW w:w="2126" w:type="dxa"/>
            <w:tcBorders>
              <w:top w:val="nil"/>
              <w:left w:val="nil"/>
              <w:bottom w:val="nil"/>
              <w:right w:val="nil"/>
            </w:tcBorders>
          </w:tcPr>
          <w:p w14:paraId="0BB62F12" w14:textId="77777777" w:rsidR="00370D4D" w:rsidRPr="001F6EE5" w:rsidRDefault="00370D4D" w:rsidP="00370D4D">
            <w:pPr>
              <w:widowControl w:val="0"/>
              <w:autoSpaceDE w:val="0"/>
              <w:autoSpaceDN w:val="0"/>
              <w:adjustRightInd w:val="0"/>
              <w:jc w:val="center"/>
              <w:rPr>
                <w:rFonts w:eastAsiaTheme="minorEastAsia"/>
                <w:kern w:val="0"/>
                <w:szCs w:val="21"/>
              </w:rPr>
            </w:pPr>
            <w:r w:rsidRPr="001F6EE5">
              <w:rPr>
                <w:rFonts w:eastAsiaTheme="minorEastAsia"/>
                <w:kern w:val="0"/>
                <w:szCs w:val="21"/>
              </w:rPr>
              <w:t>Constant</w:t>
            </w:r>
          </w:p>
        </w:tc>
        <w:tc>
          <w:tcPr>
            <w:tcW w:w="2410" w:type="dxa"/>
            <w:tcBorders>
              <w:top w:val="nil"/>
              <w:left w:val="nil"/>
              <w:bottom w:val="nil"/>
              <w:right w:val="nil"/>
            </w:tcBorders>
          </w:tcPr>
          <w:p w14:paraId="26C3F6A2" w14:textId="6C56E3B3" w:rsidR="00370D4D" w:rsidRPr="001F6EE5" w:rsidRDefault="00370D4D" w:rsidP="00370D4D">
            <w:pPr>
              <w:widowControl w:val="0"/>
              <w:autoSpaceDE w:val="0"/>
              <w:autoSpaceDN w:val="0"/>
              <w:adjustRightInd w:val="0"/>
              <w:jc w:val="center"/>
              <w:rPr>
                <w:rFonts w:eastAsiaTheme="minorEastAsia"/>
                <w:kern w:val="0"/>
                <w:szCs w:val="21"/>
              </w:rPr>
            </w:pPr>
            <w:r w:rsidRPr="00176C04">
              <w:t>0.061***</w:t>
            </w:r>
          </w:p>
        </w:tc>
        <w:tc>
          <w:tcPr>
            <w:tcW w:w="2835" w:type="dxa"/>
            <w:tcBorders>
              <w:top w:val="nil"/>
              <w:left w:val="nil"/>
              <w:bottom w:val="nil"/>
              <w:right w:val="nil"/>
            </w:tcBorders>
          </w:tcPr>
          <w:p w14:paraId="12F76013" w14:textId="3371F84B" w:rsidR="00370D4D" w:rsidRPr="001F6EE5" w:rsidRDefault="00370D4D" w:rsidP="00370D4D">
            <w:pPr>
              <w:widowControl w:val="0"/>
              <w:autoSpaceDE w:val="0"/>
              <w:autoSpaceDN w:val="0"/>
              <w:adjustRightInd w:val="0"/>
              <w:jc w:val="center"/>
              <w:rPr>
                <w:rFonts w:eastAsiaTheme="minorEastAsia"/>
                <w:kern w:val="0"/>
                <w:szCs w:val="21"/>
              </w:rPr>
            </w:pPr>
            <w:r w:rsidRPr="00E31602">
              <w:t>0.048***</w:t>
            </w:r>
          </w:p>
        </w:tc>
        <w:tc>
          <w:tcPr>
            <w:tcW w:w="2694" w:type="dxa"/>
            <w:tcBorders>
              <w:top w:val="nil"/>
              <w:left w:val="nil"/>
              <w:bottom w:val="nil"/>
              <w:right w:val="nil"/>
            </w:tcBorders>
          </w:tcPr>
          <w:p w14:paraId="673881B4" w14:textId="45FCEC05" w:rsidR="00370D4D" w:rsidRPr="001F6EE5" w:rsidRDefault="00370D4D" w:rsidP="00370D4D">
            <w:pPr>
              <w:widowControl w:val="0"/>
              <w:autoSpaceDE w:val="0"/>
              <w:autoSpaceDN w:val="0"/>
              <w:adjustRightInd w:val="0"/>
              <w:jc w:val="center"/>
              <w:rPr>
                <w:rFonts w:eastAsiaTheme="minorEastAsia"/>
                <w:kern w:val="0"/>
                <w:szCs w:val="21"/>
              </w:rPr>
            </w:pPr>
            <w:r w:rsidRPr="001F6EE5">
              <w:rPr>
                <w:rFonts w:eastAsiaTheme="minorEastAsia"/>
                <w:kern w:val="0"/>
                <w:szCs w:val="21"/>
              </w:rPr>
              <w:t>0.032*</w:t>
            </w:r>
          </w:p>
        </w:tc>
      </w:tr>
      <w:tr w:rsidR="00370D4D" w:rsidRPr="001F6EE5" w14:paraId="21842DA4" w14:textId="452413AA" w:rsidTr="00370D4D">
        <w:trPr>
          <w:jc w:val="center"/>
        </w:trPr>
        <w:tc>
          <w:tcPr>
            <w:tcW w:w="2126" w:type="dxa"/>
            <w:tcBorders>
              <w:top w:val="nil"/>
              <w:left w:val="nil"/>
              <w:bottom w:val="single" w:sz="4" w:space="0" w:color="auto"/>
              <w:right w:val="nil"/>
            </w:tcBorders>
          </w:tcPr>
          <w:p w14:paraId="68678054" w14:textId="77777777" w:rsidR="00370D4D" w:rsidRPr="001F6EE5" w:rsidRDefault="00370D4D" w:rsidP="00370D4D">
            <w:pPr>
              <w:widowControl w:val="0"/>
              <w:autoSpaceDE w:val="0"/>
              <w:autoSpaceDN w:val="0"/>
              <w:adjustRightInd w:val="0"/>
              <w:jc w:val="center"/>
              <w:rPr>
                <w:rFonts w:eastAsiaTheme="minorEastAsia"/>
                <w:kern w:val="0"/>
                <w:szCs w:val="21"/>
              </w:rPr>
            </w:pPr>
          </w:p>
        </w:tc>
        <w:tc>
          <w:tcPr>
            <w:tcW w:w="2410" w:type="dxa"/>
            <w:tcBorders>
              <w:top w:val="nil"/>
              <w:left w:val="nil"/>
              <w:bottom w:val="single" w:sz="4" w:space="0" w:color="auto"/>
              <w:right w:val="nil"/>
            </w:tcBorders>
          </w:tcPr>
          <w:p w14:paraId="20D85E3C" w14:textId="5C6A4522" w:rsidR="00370D4D" w:rsidRPr="001F6EE5" w:rsidRDefault="00370D4D" w:rsidP="00370D4D">
            <w:pPr>
              <w:widowControl w:val="0"/>
              <w:autoSpaceDE w:val="0"/>
              <w:autoSpaceDN w:val="0"/>
              <w:adjustRightInd w:val="0"/>
              <w:jc w:val="center"/>
              <w:rPr>
                <w:rFonts w:eastAsiaTheme="minorEastAsia"/>
                <w:kern w:val="0"/>
                <w:szCs w:val="21"/>
              </w:rPr>
            </w:pPr>
            <w:r w:rsidRPr="00176C04">
              <w:t>(7.84)</w:t>
            </w:r>
          </w:p>
        </w:tc>
        <w:tc>
          <w:tcPr>
            <w:tcW w:w="2835" w:type="dxa"/>
            <w:tcBorders>
              <w:top w:val="nil"/>
              <w:left w:val="nil"/>
              <w:bottom w:val="single" w:sz="4" w:space="0" w:color="auto"/>
              <w:right w:val="nil"/>
            </w:tcBorders>
          </w:tcPr>
          <w:p w14:paraId="64D75495" w14:textId="364F2F89" w:rsidR="00370D4D" w:rsidRPr="001F6EE5" w:rsidRDefault="00370D4D" w:rsidP="00370D4D">
            <w:pPr>
              <w:widowControl w:val="0"/>
              <w:autoSpaceDE w:val="0"/>
              <w:autoSpaceDN w:val="0"/>
              <w:adjustRightInd w:val="0"/>
              <w:jc w:val="center"/>
              <w:rPr>
                <w:rFonts w:eastAsiaTheme="minorEastAsia"/>
                <w:kern w:val="0"/>
                <w:szCs w:val="21"/>
              </w:rPr>
            </w:pPr>
            <w:r w:rsidRPr="00E31602">
              <w:t>(9.37)</w:t>
            </w:r>
          </w:p>
        </w:tc>
        <w:tc>
          <w:tcPr>
            <w:tcW w:w="2694" w:type="dxa"/>
            <w:tcBorders>
              <w:top w:val="nil"/>
              <w:left w:val="nil"/>
              <w:bottom w:val="single" w:sz="4" w:space="0" w:color="auto"/>
              <w:right w:val="nil"/>
            </w:tcBorders>
          </w:tcPr>
          <w:p w14:paraId="65B31046" w14:textId="372D6DBA" w:rsidR="00370D4D" w:rsidRPr="001F6EE5" w:rsidRDefault="00370D4D" w:rsidP="00370D4D">
            <w:pPr>
              <w:widowControl w:val="0"/>
              <w:autoSpaceDE w:val="0"/>
              <w:autoSpaceDN w:val="0"/>
              <w:adjustRightInd w:val="0"/>
              <w:jc w:val="center"/>
              <w:rPr>
                <w:rFonts w:eastAsiaTheme="minorEastAsia"/>
                <w:kern w:val="0"/>
                <w:szCs w:val="21"/>
              </w:rPr>
            </w:pPr>
            <w:r w:rsidRPr="001F6EE5">
              <w:rPr>
                <w:rFonts w:eastAsiaTheme="minorEastAsia"/>
                <w:kern w:val="0"/>
                <w:szCs w:val="21"/>
              </w:rPr>
              <w:t>(1.73)</w:t>
            </w:r>
          </w:p>
        </w:tc>
      </w:tr>
      <w:tr w:rsidR="00370D4D" w:rsidRPr="001F6EE5" w14:paraId="3AAF8398" w14:textId="77777777" w:rsidTr="00370D4D">
        <w:trPr>
          <w:jc w:val="center"/>
        </w:trPr>
        <w:tc>
          <w:tcPr>
            <w:tcW w:w="2126" w:type="dxa"/>
            <w:tcBorders>
              <w:top w:val="nil"/>
              <w:left w:val="nil"/>
              <w:bottom w:val="nil"/>
              <w:right w:val="nil"/>
            </w:tcBorders>
          </w:tcPr>
          <w:p w14:paraId="6F2CD59F" w14:textId="77777777" w:rsidR="00370D4D" w:rsidRPr="001F6EE5" w:rsidRDefault="00370D4D" w:rsidP="00370D4D">
            <w:pPr>
              <w:widowControl w:val="0"/>
              <w:autoSpaceDE w:val="0"/>
              <w:autoSpaceDN w:val="0"/>
              <w:adjustRightInd w:val="0"/>
              <w:jc w:val="center"/>
              <w:rPr>
                <w:rFonts w:eastAsiaTheme="minorEastAsia"/>
                <w:kern w:val="0"/>
                <w:szCs w:val="21"/>
              </w:rPr>
            </w:pPr>
            <w:r w:rsidRPr="001F6EE5">
              <w:rPr>
                <w:rFonts w:eastAsiaTheme="minorEastAsia"/>
                <w:kern w:val="0"/>
                <w:szCs w:val="21"/>
              </w:rPr>
              <w:t>R-squared</w:t>
            </w:r>
          </w:p>
        </w:tc>
        <w:tc>
          <w:tcPr>
            <w:tcW w:w="2410" w:type="dxa"/>
            <w:tcBorders>
              <w:top w:val="nil"/>
              <w:left w:val="nil"/>
              <w:bottom w:val="nil"/>
              <w:right w:val="nil"/>
            </w:tcBorders>
          </w:tcPr>
          <w:p w14:paraId="6340D714" w14:textId="24675D2C" w:rsidR="00370D4D" w:rsidRDefault="00370D4D" w:rsidP="00370D4D">
            <w:pPr>
              <w:widowControl w:val="0"/>
              <w:autoSpaceDE w:val="0"/>
              <w:autoSpaceDN w:val="0"/>
              <w:adjustRightInd w:val="0"/>
              <w:jc w:val="center"/>
              <w:rPr>
                <w:rFonts w:eastAsiaTheme="minorEastAsia"/>
                <w:kern w:val="0"/>
                <w:szCs w:val="21"/>
              </w:rPr>
            </w:pPr>
            <w:r w:rsidRPr="00C40CC0">
              <w:t>0.020</w:t>
            </w:r>
          </w:p>
        </w:tc>
        <w:tc>
          <w:tcPr>
            <w:tcW w:w="2835" w:type="dxa"/>
            <w:tcBorders>
              <w:top w:val="nil"/>
              <w:left w:val="nil"/>
              <w:bottom w:val="nil"/>
              <w:right w:val="nil"/>
            </w:tcBorders>
          </w:tcPr>
          <w:p w14:paraId="6928A146" w14:textId="63493E93" w:rsidR="00370D4D" w:rsidRDefault="00370D4D" w:rsidP="00370D4D">
            <w:pPr>
              <w:widowControl w:val="0"/>
              <w:autoSpaceDE w:val="0"/>
              <w:autoSpaceDN w:val="0"/>
              <w:adjustRightInd w:val="0"/>
              <w:jc w:val="center"/>
              <w:rPr>
                <w:rFonts w:eastAsiaTheme="minorEastAsia"/>
                <w:kern w:val="0"/>
                <w:szCs w:val="21"/>
              </w:rPr>
            </w:pPr>
            <w:r w:rsidRPr="00936501">
              <w:t>515</w:t>
            </w:r>
          </w:p>
        </w:tc>
        <w:tc>
          <w:tcPr>
            <w:tcW w:w="2694" w:type="dxa"/>
            <w:tcBorders>
              <w:top w:val="nil"/>
              <w:left w:val="nil"/>
              <w:bottom w:val="nil"/>
              <w:right w:val="nil"/>
            </w:tcBorders>
          </w:tcPr>
          <w:p w14:paraId="1E27F918" w14:textId="392C0781" w:rsidR="00370D4D" w:rsidRPr="001F6EE5" w:rsidRDefault="00370D4D" w:rsidP="00370D4D">
            <w:pPr>
              <w:widowControl w:val="0"/>
              <w:autoSpaceDE w:val="0"/>
              <w:autoSpaceDN w:val="0"/>
              <w:adjustRightInd w:val="0"/>
              <w:jc w:val="center"/>
              <w:rPr>
                <w:rFonts w:eastAsiaTheme="minorEastAsia"/>
                <w:kern w:val="0"/>
                <w:szCs w:val="21"/>
              </w:rPr>
            </w:pPr>
            <w:r>
              <w:rPr>
                <w:rFonts w:eastAsiaTheme="minorEastAsia" w:hint="eastAsia"/>
                <w:kern w:val="0"/>
                <w:szCs w:val="21"/>
              </w:rPr>
              <w:t>0</w:t>
            </w:r>
            <w:r>
              <w:rPr>
                <w:rFonts w:eastAsiaTheme="minorEastAsia"/>
                <w:kern w:val="0"/>
                <w:szCs w:val="21"/>
              </w:rPr>
              <w:t>.063</w:t>
            </w:r>
          </w:p>
        </w:tc>
      </w:tr>
      <w:tr w:rsidR="00370D4D" w:rsidRPr="001F6EE5" w14:paraId="34FBCA33" w14:textId="77777777" w:rsidTr="00370D4D">
        <w:trPr>
          <w:jc w:val="center"/>
        </w:trPr>
        <w:tc>
          <w:tcPr>
            <w:tcW w:w="2126" w:type="dxa"/>
            <w:tcBorders>
              <w:top w:val="nil"/>
              <w:left w:val="nil"/>
              <w:bottom w:val="nil"/>
              <w:right w:val="nil"/>
            </w:tcBorders>
          </w:tcPr>
          <w:p w14:paraId="7A5821CD" w14:textId="77777777" w:rsidR="00370D4D" w:rsidRPr="001F6EE5" w:rsidRDefault="00370D4D" w:rsidP="00370D4D">
            <w:pPr>
              <w:widowControl w:val="0"/>
              <w:autoSpaceDE w:val="0"/>
              <w:autoSpaceDN w:val="0"/>
              <w:adjustRightInd w:val="0"/>
              <w:jc w:val="center"/>
              <w:rPr>
                <w:rFonts w:eastAsiaTheme="minorEastAsia"/>
                <w:kern w:val="0"/>
                <w:szCs w:val="21"/>
              </w:rPr>
            </w:pPr>
            <w:r w:rsidRPr="001F6EE5">
              <w:rPr>
                <w:rFonts w:eastAsiaTheme="minorEastAsia"/>
                <w:kern w:val="0"/>
                <w:szCs w:val="21"/>
              </w:rPr>
              <w:t>F test</w:t>
            </w:r>
          </w:p>
        </w:tc>
        <w:tc>
          <w:tcPr>
            <w:tcW w:w="2410" w:type="dxa"/>
            <w:tcBorders>
              <w:top w:val="nil"/>
              <w:left w:val="nil"/>
              <w:bottom w:val="nil"/>
              <w:right w:val="nil"/>
            </w:tcBorders>
          </w:tcPr>
          <w:p w14:paraId="012DB028" w14:textId="2C6E27CB" w:rsidR="00370D4D" w:rsidRDefault="00370D4D" w:rsidP="00370D4D">
            <w:pPr>
              <w:widowControl w:val="0"/>
              <w:autoSpaceDE w:val="0"/>
              <w:autoSpaceDN w:val="0"/>
              <w:adjustRightInd w:val="0"/>
              <w:jc w:val="center"/>
              <w:rPr>
                <w:rFonts w:eastAsiaTheme="minorEastAsia"/>
                <w:kern w:val="0"/>
                <w:szCs w:val="21"/>
              </w:rPr>
            </w:pPr>
            <w:r w:rsidRPr="00C40CC0">
              <w:t>0.00137</w:t>
            </w:r>
          </w:p>
        </w:tc>
        <w:tc>
          <w:tcPr>
            <w:tcW w:w="2835" w:type="dxa"/>
            <w:tcBorders>
              <w:top w:val="nil"/>
              <w:left w:val="nil"/>
              <w:bottom w:val="nil"/>
              <w:right w:val="nil"/>
            </w:tcBorders>
          </w:tcPr>
          <w:p w14:paraId="1B8966D9" w14:textId="0BF281EB" w:rsidR="00370D4D" w:rsidRDefault="00370D4D" w:rsidP="00370D4D">
            <w:pPr>
              <w:widowControl w:val="0"/>
              <w:autoSpaceDE w:val="0"/>
              <w:autoSpaceDN w:val="0"/>
              <w:adjustRightInd w:val="0"/>
              <w:jc w:val="center"/>
              <w:rPr>
                <w:rFonts w:eastAsiaTheme="minorEastAsia"/>
                <w:kern w:val="0"/>
                <w:szCs w:val="21"/>
              </w:rPr>
            </w:pPr>
            <w:r w:rsidRPr="00936501">
              <w:t>0.010</w:t>
            </w:r>
          </w:p>
        </w:tc>
        <w:tc>
          <w:tcPr>
            <w:tcW w:w="2694" w:type="dxa"/>
            <w:tcBorders>
              <w:top w:val="nil"/>
              <w:left w:val="nil"/>
              <w:bottom w:val="nil"/>
              <w:right w:val="nil"/>
            </w:tcBorders>
          </w:tcPr>
          <w:p w14:paraId="5528AE2F" w14:textId="56BFEA39" w:rsidR="00370D4D" w:rsidRPr="001F6EE5" w:rsidRDefault="00370D4D" w:rsidP="00370D4D">
            <w:pPr>
              <w:widowControl w:val="0"/>
              <w:autoSpaceDE w:val="0"/>
              <w:autoSpaceDN w:val="0"/>
              <w:adjustRightInd w:val="0"/>
              <w:jc w:val="center"/>
              <w:rPr>
                <w:rFonts w:eastAsiaTheme="minorEastAsia"/>
                <w:kern w:val="0"/>
                <w:szCs w:val="21"/>
              </w:rPr>
            </w:pPr>
            <w:r>
              <w:rPr>
                <w:rFonts w:eastAsiaTheme="minorEastAsia" w:hint="eastAsia"/>
                <w:kern w:val="0"/>
                <w:szCs w:val="21"/>
              </w:rPr>
              <w:t>3</w:t>
            </w:r>
            <w:r>
              <w:rPr>
                <w:rFonts w:eastAsiaTheme="minorEastAsia"/>
                <w:kern w:val="0"/>
                <w:szCs w:val="21"/>
              </w:rPr>
              <w:t>.55</w:t>
            </w:r>
            <w:r>
              <w:rPr>
                <w:rFonts w:eastAsiaTheme="minorEastAsia" w:hint="eastAsia"/>
                <w:kern w:val="0"/>
                <w:szCs w:val="21"/>
              </w:rPr>
              <w:t>e</w:t>
            </w:r>
            <w:r>
              <w:rPr>
                <w:rFonts w:eastAsiaTheme="minorEastAsia"/>
                <w:kern w:val="0"/>
                <w:szCs w:val="21"/>
              </w:rPr>
              <w:t>-06</w:t>
            </w:r>
          </w:p>
        </w:tc>
      </w:tr>
      <w:tr w:rsidR="00370D4D" w:rsidRPr="001F6EE5" w14:paraId="580D8FE1" w14:textId="77777777" w:rsidTr="00370D4D">
        <w:trPr>
          <w:jc w:val="center"/>
        </w:trPr>
        <w:tc>
          <w:tcPr>
            <w:tcW w:w="2126" w:type="dxa"/>
            <w:tcBorders>
              <w:top w:val="nil"/>
              <w:left w:val="nil"/>
              <w:bottom w:val="nil"/>
              <w:right w:val="nil"/>
            </w:tcBorders>
          </w:tcPr>
          <w:p w14:paraId="3A88DF8B" w14:textId="77777777" w:rsidR="00370D4D" w:rsidRPr="001F6EE5" w:rsidRDefault="00370D4D" w:rsidP="00370D4D">
            <w:pPr>
              <w:widowControl w:val="0"/>
              <w:autoSpaceDE w:val="0"/>
              <w:autoSpaceDN w:val="0"/>
              <w:adjustRightInd w:val="0"/>
              <w:jc w:val="center"/>
              <w:rPr>
                <w:rFonts w:eastAsiaTheme="minorEastAsia"/>
                <w:kern w:val="0"/>
                <w:szCs w:val="21"/>
              </w:rPr>
            </w:pPr>
            <w:r w:rsidRPr="001F6EE5">
              <w:rPr>
                <w:rFonts w:eastAsiaTheme="minorEastAsia"/>
                <w:kern w:val="0"/>
                <w:szCs w:val="21"/>
              </w:rPr>
              <w:t>r2_a</w:t>
            </w:r>
          </w:p>
        </w:tc>
        <w:tc>
          <w:tcPr>
            <w:tcW w:w="2410" w:type="dxa"/>
            <w:tcBorders>
              <w:top w:val="nil"/>
              <w:left w:val="nil"/>
              <w:bottom w:val="nil"/>
              <w:right w:val="nil"/>
            </w:tcBorders>
          </w:tcPr>
          <w:p w14:paraId="2CBD134D" w14:textId="18F9632D" w:rsidR="00370D4D" w:rsidRDefault="00370D4D" w:rsidP="00370D4D">
            <w:pPr>
              <w:widowControl w:val="0"/>
              <w:autoSpaceDE w:val="0"/>
              <w:autoSpaceDN w:val="0"/>
              <w:adjustRightInd w:val="0"/>
              <w:jc w:val="center"/>
              <w:rPr>
                <w:rFonts w:eastAsiaTheme="minorEastAsia"/>
                <w:kern w:val="0"/>
                <w:szCs w:val="21"/>
              </w:rPr>
            </w:pPr>
            <w:r w:rsidRPr="00C40CC0">
              <w:t>0.0179</w:t>
            </w:r>
          </w:p>
        </w:tc>
        <w:tc>
          <w:tcPr>
            <w:tcW w:w="2835" w:type="dxa"/>
            <w:tcBorders>
              <w:top w:val="nil"/>
              <w:left w:val="nil"/>
              <w:bottom w:val="nil"/>
              <w:right w:val="nil"/>
            </w:tcBorders>
          </w:tcPr>
          <w:p w14:paraId="5CF9145B" w14:textId="716ED927" w:rsidR="00370D4D" w:rsidRDefault="00370D4D" w:rsidP="00370D4D">
            <w:pPr>
              <w:widowControl w:val="0"/>
              <w:autoSpaceDE w:val="0"/>
              <w:autoSpaceDN w:val="0"/>
              <w:adjustRightInd w:val="0"/>
              <w:jc w:val="center"/>
              <w:rPr>
                <w:rFonts w:eastAsiaTheme="minorEastAsia"/>
                <w:kern w:val="0"/>
                <w:szCs w:val="21"/>
              </w:rPr>
            </w:pPr>
            <w:r w:rsidRPr="00936501">
              <w:t>0.0203</w:t>
            </w:r>
          </w:p>
        </w:tc>
        <w:tc>
          <w:tcPr>
            <w:tcW w:w="2694" w:type="dxa"/>
            <w:tcBorders>
              <w:top w:val="nil"/>
              <w:left w:val="nil"/>
              <w:bottom w:val="nil"/>
              <w:right w:val="nil"/>
            </w:tcBorders>
          </w:tcPr>
          <w:p w14:paraId="1FB63181" w14:textId="013B5A05" w:rsidR="00370D4D" w:rsidRPr="001F6EE5" w:rsidRDefault="00370D4D" w:rsidP="00370D4D">
            <w:pPr>
              <w:widowControl w:val="0"/>
              <w:autoSpaceDE w:val="0"/>
              <w:autoSpaceDN w:val="0"/>
              <w:adjustRightInd w:val="0"/>
              <w:jc w:val="center"/>
              <w:rPr>
                <w:rFonts w:eastAsiaTheme="minorEastAsia"/>
                <w:kern w:val="0"/>
                <w:szCs w:val="21"/>
              </w:rPr>
            </w:pPr>
            <w:r>
              <w:rPr>
                <w:rFonts w:eastAsiaTheme="minorEastAsia" w:hint="eastAsia"/>
                <w:kern w:val="0"/>
                <w:szCs w:val="21"/>
              </w:rPr>
              <w:t>0</w:t>
            </w:r>
            <w:r>
              <w:rPr>
                <w:rFonts w:eastAsiaTheme="minorEastAsia"/>
                <w:kern w:val="0"/>
                <w:szCs w:val="21"/>
              </w:rPr>
              <w:t>.0536</w:t>
            </w:r>
          </w:p>
        </w:tc>
      </w:tr>
      <w:tr w:rsidR="00370D4D" w:rsidRPr="001F6EE5" w14:paraId="5457D40E" w14:textId="77777777" w:rsidTr="00370D4D">
        <w:tblPrEx>
          <w:tblBorders>
            <w:bottom w:val="single" w:sz="6" w:space="0" w:color="auto"/>
          </w:tblBorders>
        </w:tblPrEx>
        <w:trPr>
          <w:jc w:val="center"/>
        </w:trPr>
        <w:tc>
          <w:tcPr>
            <w:tcW w:w="2126" w:type="dxa"/>
            <w:tcBorders>
              <w:top w:val="nil"/>
              <w:left w:val="nil"/>
              <w:bottom w:val="single" w:sz="6" w:space="0" w:color="auto"/>
              <w:right w:val="nil"/>
            </w:tcBorders>
          </w:tcPr>
          <w:p w14:paraId="1B559B35" w14:textId="77777777" w:rsidR="00370D4D" w:rsidRPr="001F6EE5" w:rsidRDefault="00370D4D" w:rsidP="00370D4D">
            <w:pPr>
              <w:widowControl w:val="0"/>
              <w:autoSpaceDE w:val="0"/>
              <w:autoSpaceDN w:val="0"/>
              <w:adjustRightInd w:val="0"/>
              <w:jc w:val="center"/>
              <w:rPr>
                <w:rFonts w:eastAsiaTheme="minorEastAsia"/>
                <w:kern w:val="0"/>
                <w:szCs w:val="21"/>
              </w:rPr>
            </w:pPr>
            <w:r w:rsidRPr="001F6EE5">
              <w:rPr>
                <w:rFonts w:eastAsiaTheme="minorEastAsia"/>
                <w:kern w:val="0"/>
                <w:szCs w:val="21"/>
              </w:rPr>
              <w:t>F</w:t>
            </w:r>
          </w:p>
        </w:tc>
        <w:tc>
          <w:tcPr>
            <w:tcW w:w="2410" w:type="dxa"/>
            <w:tcBorders>
              <w:top w:val="nil"/>
              <w:left w:val="nil"/>
              <w:bottom w:val="single" w:sz="6" w:space="0" w:color="auto"/>
              <w:right w:val="nil"/>
            </w:tcBorders>
          </w:tcPr>
          <w:p w14:paraId="741597AD" w14:textId="325E7351" w:rsidR="00370D4D" w:rsidRDefault="00370D4D" w:rsidP="00370D4D">
            <w:pPr>
              <w:widowControl w:val="0"/>
              <w:autoSpaceDE w:val="0"/>
              <w:autoSpaceDN w:val="0"/>
              <w:adjustRightInd w:val="0"/>
              <w:jc w:val="center"/>
              <w:rPr>
                <w:rFonts w:eastAsiaTheme="minorEastAsia"/>
                <w:kern w:val="0"/>
                <w:szCs w:val="21"/>
              </w:rPr>
            </w:pPr>
            <w:r w:rsidRPr="00C40CC0">
              <w:t>10.36</w:t>
            </w:r>
          </w:p>
        </w:tc>
        <w:tc>
          <w:tcPr>
            <w:tcW w:w="2835" w:type="dxa"/>
            <w:tcBorders>
              <w:top w:val="nil"/>
              <w:left w:val="nil"/>
              <w:bottom w:val="single" w:sz="6" w:space="0" w:color="auto"/>
              <w:right w:val="nil"/>
            </w:tcBorders>
          </w:tcPr>
          <w:p w14:paraId="35C6C3F0" w14:textId="448DA3A1" w:rsidR="00370D4D" w:rsidRDefault="00370D4D" w:rsidP="00370D4D">
            <w:pPr>
              <w:widowControl w:val="0"/>
              <w:autoSpaceDE w:val="0"/>
              <w:autoSpaceDN w:val="0"/>
              <w:adjustRightInd w:val="0"/>
              <w:jc w:val="center"/>
              <w:rPr>
                <w:rFonts w:eastAsiaTheme="minorEastAsia"/>
                <w:kern w:val="0"/>
                <w:szCs w:val="21"/>
              </w:rPr>
            </w:pPr>
            <w:r w:rsidRPr="00936501">
              <w:t>0.00853</w:t>
            </w:r>
          </w:p>
        </w:tc>
        <w:tc>
          <w:tcPr>
            <w:tcW w:w="2694" w:type="dxa"/>
            <w:tcBorders>
              <w:top w:val="nil"/>
              <w:left w:val="nil"/>
              <w:bottom w:val="single" w:sz="6" w:space="0" w:color="auto"/>
              <w:right w:val="nil"/>
            </w:tcBorders>
          </w:tcPr>
          <w:p w14:paraId="3292C953" w14:textId="5A8EDD25" w:rsidR="00370D4D" w:rsidRPr="001F6EE5" w:rsidRDefault="00370D4D" w:rsidP="00370D4D">
            <w:pPr>
              <w:widowControl w:val="0"/>
              <w:autoSpaceDE w:val="0"/>
              <w:autoSpaceDN w:val="0"/>
              <w:adjustRightInd w:val="0"/>
              <w:jc w:val="center"/>
              <w:rPr>
                <w:rFonts w:eastAsiaTheme="minorEastAsia"/>
                <w:kern w:val="0"/>
                <w:szCs w:val="21"/>
              </w:rPr>
            </w:pPr>
            <w:r>
              <w:rPr>
                <w:rFonts w:eastAsiaTheme="minorEastAsia" w:hint="eastAsia"/>
                <w:kern w:val="0"/>
                <w:szCs w:val="21"/>
              </w:rPr>
              <w:t>6</w:t>
            </w:r>
            <w:r>
              <w:rPr>
                <w:rFonts w:eastAsiaTheme="minorEastAsia"/>
                <w:kern w:val="0"/>
                <w:szCs w:val="21"/>
              </w:rPr>
              <w:t>.825</w:t>
            </w:r>
          </w:p>
        </w:tc>
      </w:tr>
    </w:tbl>
    <w:p w14:paraId="40F350E7" w14:textId="77777777" w:rsidR="00B26866" w:rsidRPr="00B26866" w:rsidRDefault="00B26866" w:rsidP="00B26866">
      <w:pPr>
        <w:spacing w:line="360" w:lineRule="auto"/>
        <w:ind w:firstLineChars="200" w:firstLine="420"/>
        <w:jc w:val="center"/>
        <w:rPr>
          <w:szCs w:val="21"/>
        </w:rPr>
      </w:pPr>
      <w:r w:rsidRPr="00B26866">
        <w:rPr>
          <w:szCs w:val="21"/>
        </w:rPr>
        <w:t>（</w:t>
      </w:r>
      <w:r w:rsidRPr="00B26866">
        <w:rPr>
          <w:szCs w:val="21"/>
        </w:rPr>
        <w:t>t-statistics in parentheses  *** p&lt;0.01, ** p&lt;0.05, * p&lt;0.1</w:t>
      </w:r>
      <w:r w:rsidRPr="00B26866">
        <w:rPr>
          <w:szCs w:val="21"/>
        </w:rPr>
        <w:t>）</w:t>
      </w:r>
    </w:p>
    <w:p w14:paraId="7318CCBA" w14:textId="4E2B8695" w:rsidR="001F6EE5" w:rsidRPr="007077F8" w:rsidRDefault="00E0657C" w:rsidP="004E1928">
      <w:pPr>
        <w:spacing w:line="360" w:lineRule="auto"/>
        <w:ind w:firstLineChars="200" w:firstLine="480"/>
        <w:jc w:val="both"/>
        <w:rPr>
          <w:sz w:val="24"/>
          <w:szCs w:val="24"/>
        </w:rPr>
      </w:pPr>
      <w:r w:rsidRPr="007077F8">
        <w:rPr>
          <w:sz w:val="24"/>
          <w:szCs w:val="24"/>
        </w:rPr>
        <w:lastRenderedPageBreak/>
        <w:t>根据表</w:t>
      </w:r>
      <w:r w:rsidRPr="007077F8">
        <w:rPr>
          <w:sz w:val="24"/>
          <w:szCs w:val="24"/>
        </w:rPr>
        <w:t>4-1</w:t>
      </w:r>
      <w:r w:rsidR="005577AC">
        <w:rPr>
          <w:sz w:val="24"/>
          <w:szCs w:val="24"/>
        </w:rPr>
        <w:t>3</w:t>
      </w:r>
      <w:r w:rsidRPr="007077F8">
        <w:rPr>
          <w:sz w:val="24"/>
          <w:szCs w:val="24"/>
        </w:rPr>
        <w:t>的结果可知，总资产报酬率（</w:t>
      </w:r>
      <w:r w:rsidRPr="007077F8">
        <w:rPr>
          <w:sz w:val="24"/>
          <w:szCs w:val="24"/>
        </w:rPr>
        <w:t>R</w:t>
      </w:r>
      <w:r w:rsidRPr="007077F8">
        <w:rPr>
          <w:sz w:val="24"/>
          <w:szCs w:val="24"/>
        </w:rPr>
        <w:t>）与短期负债率（</w:t>
      </w:r>
      <w:r w:rsidRPr="007077F8">
        <w:rPr>
          <w:sz w:val="24"/>
          <w:szCs w:val="24"/>
        </w:rPr>
        <w:t>SD</w:t>
      </w:r>
      <w:r w:rsidRPr="007077F8">
        <w:rPr>
          <w:sz w:val="24"/>
          <w:szCs w:val="24"/>
        </w:rPr>
        <w:t>）和长期负债率（</w:t>
      </w:r>
      <w:r w:rsidRPr="007077F8">
        <w:rPr>
          <w:sz w:val="24"/>
          <w:szCs w:val="24"/>
        </w:rPr>
        <w:t>LD</w:t>
      </w:r>
      <w:r w:rsidRPr="007077F8">
        <w:rPr>
          <w:sz w:val="24"/>
          <w:szCs w:val="24"/>
        </w:rPr>
        <w:t>）的</w:t>
      </w:r>
      <w:r w:rsidR="00EE455A" w:rsidRPr="007077F8">
        <w:rPr>
          <w:sz w:val="24"/>
          <w:szCs w:val="24"/>
        </w:rPr>
        <w:t>回归系数分别为</w:t>
      </w:r>
      <w:r w:rsidR="00EE455A" w:rsidRPr="007077F8">
        <w:rPr>
          <w:sz w:val="24"/>
          <w:szCs w:val="24"/>
        </w:rPr>
        <w:t>-0.081</w:t>
      </w:r>
      <w:r w:rsidR="00EE455A" w:rsidRPr="007077F8">
        <w:rPr>
          <w:sz w:val="24"/>
          <w:szCs w:val="24"/>
        </w:rPr>
        <w:t>和</w:t>
      </w:r>
      <w:r w:rsidR="00EE455A" w:rsidRPr="007077F8">
        <w:rPr>
          <w:sz w:val="24"/>
          <w:szCs w:val="24"/>
        </w:rPr>
        <w:t>-0.097</w:t>
      </w:r>
      <w:r w:rsidR="00C766C1" w:rsidRPr="007077F8">
        <w:rPr>
          <w:sz w:val="24"/>
          <w:szCs w:val="24"/>
        </w:rPr>
        <w:t>，且均在</w:t>
      </w:r>
      <w:r w:rsidR="00C766C1" w:rsidRPr="007077F8">
        <w:rPr>
          <w:sz w:val="24"/>
          <w:szCs w:val="24"/>
        </w:rPr>
        <w:t>1%</w:t>
      </w:r>
      <w:r w:rsidR="00C766C1" w:rsidRPr="007077F8">
        <w:rPr>
          <w:sz w:val="24"/>
          <w:szCs w:val="24"/>
        </w:rPr>
        <w:t>的水平下显著。说明总资产报酬率与长短期负债率呈负相关关系，这一结果与回归分析结果相符合。</w:t>
      </w:r>
    </w:p>
    <w:p w14:paraId="14EB533E" w14:textId="7808F9A5" w:rsidR="008E4F71" w:rsidRPr="002869A3" w:rsidRDefault="008E4F71" w:rsidP="0027564C">
      <w:pPr>
        <w:pStyle w:val="2"/>
        <w:spacing w:before="156" w:after="156"/>
      </w:pPr>
      <w:bookmarkStart w:id="54" w:name="_Toc104472950"/>
      <w:r w:rsidRPr="002869A3">
        <w:t xml:space="preserve">4.6 </w:t>
      </w:r>
      <w:r w:rsidR="005577AC">
        <w:rPr>
          <w:rFonts w:hint="eastAsia"/>
        </w:rPr>
        <w:t>财务杠杆水平</w:t>
      </w:r>
      <w:r w:rsidR="004E1928">
        <w:rPr>
          <w:rFonts w:hint="eastAsia"/>
        </w:rPr>
        <w:t>在不同</w:t>
      </w:r>
      <w:r w:rsidR="005577AC">
        <w:rPr>
          <w:rFonts w:hint="eastAsia"/>
        </w:rPr>
        <w:t>范围</w:t>
      </w:r>
      <w:r w:rsidR="004E1928">
        <w:rPr>
          <w:rFonts w:hint="eastAsia"/>
        </w:rPr>
        <w:t>下对经营绩效的影响</w:t>
      </w:r>
      <w:bookmarkEnd w:id="54"/>
    </w:p>
    <w:p w14:paraId="622FD58E" w14:textId="3275D6C7" w:rsidR="00D76577" w:rsidRDefault="005577AC" w:rsidP="00D76577">
      <w:pPr>
        <w:spacing w:line="360" w:lineRule="auto"/>
        <w:ind w:firstLineChars="200" w:firstLine="480"/>
        <w:rPr>
          <w:sz w:val="24"/>
          <w:szCs w:val="24"/>
        </w:rPr>
      </w:pPr>
      <w:r w:rsidRPr="00D76577">
        <w:rPr>
          <w:sz w:val="24"/>
          <w:szCs w:val="24"/>
        </w:rPr>
        <w:t>本文整理了财务杠杆水平在不同范围的房地产企业</w:t>
      </w:r>
      <w:r w:rsidR="00D76577" w:rsidRPr="00D76577">
        <w:rPr>
          <w:sz w:val="24"/>
          <w:szCs w:val="24"/>
        </w:rPr>
        <w:t>的平均经营绩效。汇总情况见表</w:t>
      </w:r>
      <w:r w:rsidR="00D76577" w:rsidRPr="00D76577">
        <w:rPr>
          <w:sz w:val="24"/>
          <w:szCs w:val="24"/>
        </w:rPr>
        <w:t>4-14</w:t>
      </w:r>
      <w:r w:rsidR="00D76577">
        <w:rPr>
          <w:rFonts w:hint="eastAsia"/>
          <w:sz w:val="24"/>
          <w:szCs w:val="24"/>
        </w:rPr>
        <w:t>所示：</w:t>
      </w:r>
    </w:p>
    <w:p w14:paraId="73B7F05D" w14:textId="3BCC48B4" w:rsidR="001D5086" w:rsidRPr="001D5086" w:rsidRDefault="001D5086" w:rsidP="001D5086">
      <w:pPr>
        <w:pStyle w:val="a9"/>
        <w:keepNext/>
        <w:jc w:val="center"/>
        <w:rPr>
          <w:rFonts w:ascii="黑体" w:hAnsi="黑体"/>
          <w:sz w:val="24"/>
          <w:szCs w:val="24"/>
        </w:rPr>
      </w:pPr>
      <w:r>
        <w:rPr>
          <w:rFonts w:ascii="黑体" w:hAnsi="黑体" w:hint="eastAsia"/>
          <w:sz w:val="24"/>
          <w:szCs w:val="24"/>
        </w:rPr>
        <w:t>表</w:t>
      </w:r>
      <w:r w:rsidRPr="001D5086">
        <w:rPr>
          <w:rFonts w:ascii="黑体" w:hAnsi="黑体" w:hint="eastAsia"/>
          <w:sz w:val="24"/>
          <w:szCs w:val="24"/>
        </w:rPr>
        <w:t>4-</w:t>
      </w:r>
      <w:r w:rsidRPr="001D5086">
        <w:rPr>
          <w:rFonts w:ascii="黑体" w:hAnsi="黑体"/>
          <w:sz w:val="24"/>
          <w:szCs w:val="24"/>
        </w:rPr>
        <w:t xml:space="preserve">14 </w:t>
      </w:r>
      <w:r w:rsidRPr="001D5086">
        <w:rPr>
          <w:rFonts w:ascii="黑体" w:hAnsi="黑体" w:hint="eastAsia"/>
          <w:sz w:val="24"/>
          <w:szCs w:val="24"/>
        </w:rPr>
        <w:t>不同财务杠杆范围的企业经营绩效</w:t>
      </w:r>
    </w:p>
    <w:tbl>
      <w:tblPr>
        <w:tblStyle w:val="a8"/>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9"/>
        <w:gridCol w:w="2629"/>
        <w:gridCol w:w="2708"/>
      </w:tblGrid>
      <w:tr w:rsidR="00314586" w:rsidRPr="001D5086" w14:paraId="410064C5" w14:textId="77777777" w:rsidTr="00314586">
        <w:trPr>
          <w:jc w:val="center"/>
        </w:trPr>
        <w:tc>
          <w:tcPr>
            <w:tcW w:w="2969" w:type="dxa"/>
            <w:tcBorders>
              <w:top w:val="single" w:sz="4" w:space="0" w:color="auto"/>
              <w:bottom w:val="single" w:sz="4" w:space="0" w:color="auto"/>
            </w:tcBorders>
          </w:tcPr>
          <w:p w14:paraId="1A661482" w14:textId="3C84AAB6" w:rsidR="00314586" w:rsidRPr="001D5086" w:rsidRDefault="00314586" w:rsidP="001D5086">
            <w:pPr>
              <w:spacing w:line="360" w:lineRule="auto"/>
              <w:jc w:val="center"/>
              <w:rPr>
                <w:szCs w:val="21"/>
              </w:rPr>
            </w:pPr>
            <w:r w:rsidRPr="001D5086">
              <w:rPr>
                <w:rFonts w:hint="eastAsia"/>
                <w:szCs w:val="21"/>
              </w:rPr>
              <w:t>财务杠杆水平</w:t>
            </w:r>
          </w:p>
        </w:tc>
        <w:tc>
          <w:tcPr>
            <w:tcW w:w="2629" w:type="dxa"/>
            <w:tcBorders>
              <w:top w:val="single" w:sz="4" w:space="0" w:color="auto"/>
              <w:bottom w:val="single" w:sz="4" w:space="0" w:color="auto"/>
            </w:tcBorders>
          </w:tcPr>
          <w:p w14:paraId="34C9CF47" w14:textId="3291A711" w:rsidR="00314586" w:rsidRDefault="00314586" w:rsidP="001D5086">
            <w:pPr>
              <w:spacing w:line="360" w:lineRule="auto"/>
              <w:jc w:val="center"/>
              <w:rPr>
                <w:szCs w:val="21"/>
              </w:rPr>
            </w:pPr>
            <w:r>
              <w:rPr>
                <w:rFonts w:hint="eastAsia"/>
                <w:szCs w:val="21"/>
              </w:rPr>
              <w:t>数量</w:t>
            </w:r>
          </w:p>
        </w:tc>
        <w:tc>
          <w:tcPr>
            <w:tcW w:w="2708" w:type="dxa"/>
            <w:tcBorders>
              <w:top w:val="single" w:sz="4" w:space="0" w:color="auto"/>
              <w:bottom w:val="single" w:sz="4" w:space="0" w:color="auto"/>
            </w:tcBorders>
          </w:tcPr>
          <w:p w14:paraId="592D7C24" w14:textId="05D0C2B2" w:rsidR="00314586" w:rsidRPr="001D5086" w:rsidRDefault="00314586" w:rsidP="001D5086">
            <w:pPr>
              <w:spacing w:line="360" w:lineRule="auto"/>
              <w:jc w:val="center"/>
              <w:rPr>
                <w:szCs w:val="21"/>
              </w:rPr>
            </w:pPr>
            <w:r>
              <w:rPr>
                <w:rFonts w:hint="eastAsia"/>
                <w:szCs w:val="21"/>
              </w:rPr>
              <w:t>经营绩效水平值</w:t>
            </w:r>
          </w:p>
        </w:tc>
      </w:tr>
      <w:tr w:rsidR="00314586" w:rsidRPr="001D5086" w14:paraId="264E0171" w14:textId="77777777" w:rsidTr="00314586">
        <w:trPr>
          <w:jc w:val="center"/>
        </w:trPr>
        <w:tc>
          <w:tcPr>
            <w:tcW w:w="2969" w:type="dxa"/>
          </w:tcPr>
          <w:p w14:paraId="06B4E228" w14:textId="337FEF3C" w:rsidR="00314586" w:rsidRPr="001D5086" w:rsidRDefault="00314586" w:rsidP="001D5086">
            <w:pPr>
              <w:spacing w:line="360" w:lineRule="auto"/>
              <w:jc w:val="center"/>
              <w:rPr>
                <w:szCs w:val="21"/>
              </w:rPr>
            </w:pPr>
            <w:r>
              <w:rPr>
                <w:rFonts w:hint="eastAsia"/>
                <w:szCs w:val="21"/>
              </w:rPr>
              <w:t>3</w:t>
            </w:r>
            <w:r>
              <w:rPr>
                <w:szCs w:val="21"/>
              </w:rPr>
              <w:t>0</w:t>
            </w:r>
            <w:r>
              <w:rPr>
                <w:rFonts w:hint="eastAsia"/>
                <w:szCs w:val="21"/>
              </w:rPr>
              <w:t>%~</w:t>
            </w:r>
            <w:r>
              <w:rPr>
                <w:szCs w:val="21"/>
              </w:rPr>
              <w:t>40</w:t>
            </w:r>
            <w:r>
              <w:rPr>
                <w:rFonts w:hint="eastAsia"/>
                <w:szCs w:val="21"/>
              </w:rPr>
              <w:t>%</w:t>
            </w:r>
          </w:p>
        </w:tc>
        <w:tc>
          <w:tcPr>
            <w:tcW w:w="2629" w:type="dxa"/>
          </w:tcPr>
          <w:p w14:paraId="22B9BF5E" w14:textId="0D61FA80" w:rsidR="00314586" w:rsidRPr="001D5086" w:rsidRDefault="00DC7A73" w:rsidP="001D5086">
            <w:pPr>
              <w:spacing w:line="360" w:lineRule="auto"/>
              <w:jc w:val="center"/>
              <w:rPr>
                <w:szCs w:val="21"/>
              </w:rPr>
            </w:pPr>
            <w:r>
              <w:rPr>
                <w:rFonts w:hint="eastAsia"/>
                <w:szCs w:val="21"/>
              </w:rPr>
              <w:t>2</w:t>
            </w:r>
            <w:r>
              <w:rPr>
                <w:szCs w:val="21"/>
              </w:rPr>
              <w:t>6</w:t>
            </w:r>
          </w:p>
        </w:tc>
        <w:tc>
          <w:tcPr>
            <w:tcW w:w="2708" w:type="dxa"/>
          </w:tcPr>
          <w:p w14:paraId="6454DA77" w14:textId="713288F9" w:rsidR="00314586" w:rsidRPr="001D5086" w:rsidRDefault="00DC7A73" w:rsidP="001D5086">
            <w:pPr>
              <w:spacing w:line="360" w:lineRule="auto"/>
              <w:jc w:val="center"/>
              <w:rPr>
                <w:szCs w:val="21"/>
              </w:rPr>
            </w:pPr>
            <w:r>
              <w:rPr>
                <w:rFonts w:hint="eastAsia"/>
                <w:szCs w:val="21"/>
              </w:rPr>
              <w:t>0</w:t>
            </w:r>
            <w:r>
              <w:rPr>
                <w:szCs w:val="21"/>
              </w:rPr>
              <w:t>.05461</w:t>
            </w:r>
          </w:p>
        </w:tc>
      </w:tr>
      <w:tr w:rsidR="00314586" w:rsidRPr="001D5086" w14:paraId="5826088C" w14:textId="77777777" w:rsidTr="00314586">
        <w:trPr>
          <w:jc w:val="center"/>
        </w:trPr>
        <w:tc>
          <w:tcPr>
            <w:tcW w:w="2969" w:type="dxa"/>
          </w:tcPr>
          <w:p w14:paraId="199A0958" w14:textId="7EE048F2" w:rsidR="00314586" w:rsidRPr="001D5086" w:rsidRDefault="00314586" w:rsidP="001D5086">
            <w:pPr>
              <w:spacing w:line="360" w:lineRule="auto"/>
              <w:jc w:val="center"/>
              <w:rPr>
                <w:szCs w:val="21"/>
              </w:rPr>
            </w:pPr>
            <w:r>
              <w:rPr>
                <w:rFonts w:hint="eastAsia"/>
                <w:szCs w:val="21"/>
              </w:rPr>
              <w:t>4</w:t>
            </w:r>
            <w:r>
              <w:rPr>
                <w:szCs w:val="21"/>
              </w:rPr>
              <w:t>0</w:t>
            </w:r>
            <w:r>
              <w:rPr>
                <w:rFonts w:hint="eastAsia"/>
                <w:szCs w:val="21"/>
              </w:rPr>
              <w:t>%~</w:t>
            </w:r>
            <w:r>
              <w:rPr>
                <w:szCs w:val="21"/>
              </w:rPr>
              <w:t>50</w:t>
            </w:r>
            <w:r>
              <w:rPr>
                <w:rFonts w:hint="eastAsia"/>
                <w:szCs w:val="21"/>
              </w:rPr>
              <w:t>%</w:t>
            </w:r>
          </w:p>
        </w:tc>
        <w:tc>
          <w:tcPr>
            <w:tcW w:w="2629" w:type="dxa"/>
          </w:tcPr>
          <w:p w14:paraId="56F12C61" w14:textId="1124B30B" w:rsidR="00314586" w:rsidRPr="001D5086" w:rsidRDefault="00DC7A73" w:rsidP="001D5086">
            <w:pPr>
              <w:spacing w:line="360" w:lineRule="auto"/>
              <w:jc w:val="center"/>
              <w:rPr>
                <w:szCs w:val="21"/>
              </w:rPr>
            </w:pPr>
            <w:r>
              <w:rPr>
                <w:rFonts w:hint="eastAsia"/>
                <w:szCs w:val="21"/>
              </w:rPr>
              <w:t>5</w:t>
            </w:r>
            <w:r>
              <w:rPr>
                <w:szCs w:val="21"/>
              </w:rPr>
              <w:t>0</w:t>
            </w:r>
          </w:p>
        </w:tc>
        <w:tc>
          <w:tcPr>
            <w:tcW w:w="2708" w:type="dxa"/>
          </w:tcPr>
          <w:p w14:paraId="45653EC6" w14:textId="4BE5DDF9" w:rsidR="00314586" w:rsidRPr="001D5086" w:rsidRDefault="00DC7A73" w:rsidP="001D5086">
            <w:pPr>
              <w:spacing w:line="360" w:lineRule="auto"/>
              <w:jc w:val="center"/>
              <w:rPr>
                <w:szCs w:val="21"/>
              </w:rPr>
            </w:pPr>
            <w:r>
              <w:rPr>
                <w:rFonts w:hint="eastAsia"/>
                <w:szCs w:val="21"/>
              </w:rPr>
              <w:t>0</w:t>
            </w:r>
            <w:r>
              <w:rPr>
                <w:szCs w:val="21"/>
              </w:rPr>
              <w:t>.08159</w:t>
            </w:r>
          </w:p>
        </w:tc>
      </w:tr>
      <w:tr w:rsidR="00314586" w:rsidRPr="001D5086" w14:paraId="29AAE5BB" w14:textId="77777777" w:rsidTr="00314586">
        <w:trPr>
          <w:jc w:val="center"/>
        </w:trPr>
        <w:tc>
          <w:tcPr>
            <w:tcW w:w="2969" w:type="dxa"/>
          </w:tcPr>
          <w:p w14:paraId="4622BBCD" w14:textId="6732453F" w:rsidR="00314586" w:rsidRPr="001D5086" w:rsidRDefault="00314586" w:rsidP="001D5086">
            <w:pPr>
              <w:spacing w:line="360" w:lineRule="auto"/>
              <w:jc w:val="center"/>
              <w:rPr>
                <w:szCs w:val="21"/>
              </w:rPr>
            </w:pPr>
            <w:r>
              <w:rPr>
                <w:rFonts w:hint="eastAsia"/>
                <w:szCs w:val="21"/>
              </w:rPr>
              <w:t>5</w:t>
            </w:r>
            <w:r>
              <w:rPr>
                <w:szCs w:val="21"/>
              </w:rPr>
              <w:t>0</w:t>
            </w:r>
            <w:r>
              <w:rPr>
                <w:rFonts w:hint="eastAsia"/>
                <w:szCs w:val="21"/>
              </w:rPr>
              <w:t>%~</w:t>
            </w:r>
            <w:r>
              <w:rPr>
                <w:szCs w:val="21"/>
              </w:rPr>
              <w:t>60</w:t>
            </w:r>
            <w:r>
              <w:rPr>
                <w:rFonts w:hint="eastAsia"/>
                <w:szCs w:val="21"/>
              </w:rPr>
              <w:t>%</w:t>
            </w:r>
          </w:p>
        </w:tc>
        <w:tc>
          <w:tcPr>
            <w:tcW w:w="2629" w:type="dxa"/>
          </w:tcPr>
          <w:p w14:paraId="2AC885B7" w14:textId="2D8E1319" w:rsidR="00314586" w:rsidRPr="001D5086" w:rsidRDefault="00DC7A73" w:rsidP="001D5086">
            <w:pPr>
              <w:spacing w:line="360" w:lineRule="auto"/>
              <w:jc w:val="center"/>
              <w:rPr>
                <w:szCs w:val="21"/>
              </w:rPr>
            </w:pPr>
            <w:r>
              <w:rPr>
                <w:rFonts w:hint="eastAsia"/>
                <w:szCs w:val="21"/>
              </w:rPr>
              <w:t>7</w:t>
            </w:r>
            <w:r>
              <w:rPr>
                <w:szCs w:val="21"/>
              </w:rPr>
              <w:t>1</w:t>
            </w:r>
          </w:p>
        </w:tc>
        <w:tc>
          <w:tcPr>
            <w:tcW w:w="2708" w:type="dxa"/>
          </w:tcPr>
          <w:p w14:paraId="3D8B7240" w14:textId="7591211C" w:rsidR="00314586" w:rsidRPr="001D5086" w:rsidRDefault="00DC7A73" w:rsidP="001D5086">
            <w:pPr>
              <w:spacing w:line="360" w:lineRule="auto"/>
              <w:jc w:val="center"/>
              <w:rPr>
                <w:szCs w:val="21"/>
              </w:rPr>
            </w:pPr>
            <w:r>
              <w:rPr>
                <w:rFonts w:hint="eastAsia"/>
                <w:szCs w:val="21"/>
              </w:rPr>
              <w:t>0</w:t>
            </w:r>
            <w:r>
              <w:rPr>
                <w:szCs w:val="21"/>
              </w:rPr>
              <w:t>.09149</w:t>
            </w:r>
          </w:p>
        </w:tc>
      </w:tr>
      <w:tr w:rsidR="00314586" w:rsidRPr="001D5086" w14:paraId="1DF6F7D8" w14:textId="77777777" w:rsidTr="00314586">
        <w:trPr>
          <w:jc w:val="center"/>
        </w:trPr>
        <w:tc>
          <w:tcPr>
            <w:tcW w:w="2969" w:type="dxa"/>
          </w:tcPr>
          <w:p w14:paraId="1C3C00AA" w14:textId="4E3CD7EE" w:rsidR="00314586" w:rsidRPr="001D5086" w:rsidRDefault="00314586" w:rsidP="001D5086">
            <w:pPr>
              <w:spacing w:line="360" w:lineRule="auto"/>
              <w:jc w:val="center"/>
              <w:rPr>
                <w:szCs w:val="21"/>
              </w:rPr>
            </w:pPr>
            <w:r>
              <w:rPr>
                <w:rFonts w:hint="eastAsia"/>
                <w:szCs w:val="21"/>
              </w:rPr>
              <w:t>6</w:t>
            </w:r>
            <w:r>
              <w:rPr>
                <w:szCs w:val="21"/>
              </w:rPr>
              <w:t>0</w:t>
            </w:r>
            <w:r>
              <w:rPr>
                <w:rFonts w:hint="eastAsia"/>
                <w:szCs w:val="21"/>
              </w:rPr>
              <w:t>%~</w:t>
            </w:r>
            <w:r>
              <w:rPr>
                <w:szCs w:val="21"/>
              </w:rPr>
              <w:t>70</w:t>
            </w:r>
            <w:r>
              <w:rPr>
                <w:rFonts w:hint="eastAsia"/>
                <w:szCs w:val="21"/>
              </w:rPr>
              <w:t>%</w:t>
            </w:r>
          </w:p>
        </w:tc>
        <w:tc>
          <w:tcPr>
            <w:tcW w:w="2629" w:type="dxa"/>
          </w:tcPr>
          <w:p w14:paraId="4AFD2D4B" w14:textId="37C3A74D" w:rsidR="00314586" w:rsidRPr="001D5086" w:rsidRDefault="00DC7A73" w:rsidP="001D5086">
            <w:pPr>
              <w:spacing w:line="360" w:lineRule="auto"/>
              <w:jc w:val="center"/>
              <w:rPr>
                <w:szCs w:val="21"/>
              </w:rPr>
            </w:pPr>
            <w:r>
              <w:rPr>
                <w:rFonts w:hint="eastAsia"/>
                <w:szCs w:val="21"/>
              </w:rPr>
              <w:t>8</w:t>
            </w:r>
            <w:r>
              <w:rPr>
                <w:szCs w:val="21"/>
              </w:rPr>
              <w:t>0</w:t>
            </w:r>
          </w:p>
        </w:tc>
        <w:tc>
          <w:tcPr>
            <w:tcW w:w="2708" w:type="dxa"/>
          </w:tcPr>
          <w:p w14:paraId="44F24968" w14:textId="6740F9BC" w:rsidR="00314586" w:rsidRPr="001D5086" w:rsidRDefault="00DC7A73" w:rsidP="001D5086">
            <w:pPr>
              <w:spacing w:line="360" w:lineRule="auto"/>
              <w:jc w:val="center"/>
              <w:rPr>
                <w:szCs w:val="21"/>
              </w:rPr>
            </w:pPr>
            <w:r>
              <w:rPr>
                <w:rFonts w:hint="eastAsia"/>
                <w:szCs w:val="21"/>
              </w:rPr>
              <w:t>0</w:t>
            </w:r>
            <w:r>
              <w:rPr>
                <w:szCs w:val="21"/>
              </w:rPr>
              <w:t>.06122</w:t>
            </w:r>
          </w:p>
        </w:tc>
      </w:tr>
      <w:tr w:rsidR="00314586" w:rsidRPr="001D5086" w14:paraId="7BFAB36C" w14:textId="77777777" w:rsidTr="00314586">
        <w:trPr>
          <w:jc w:val="center"/>
        </w:trPr>
        <w:tc>
          <w:tcPr>
            <w:tcW w:w="2969" w:type="dxa"/>
          </w:tcPr>
          <w:p w14:paraId="268EE3E0" w14:textId="647272B3" w:rsidR="00314586" w:rsidRPr="001D5086" w:rsidRDefault="00314586" w:rsidP="001D5086">
            <w:pPr>
              <w:spacing w:line="360" w:lineRule="auto"/>
              <w:jc w:val="center"/>
              <w:rPr>
                <w:szCs w:val="21"/>
              </w:rPr>
            </w:pPr>
            <w:r>
              <w:rPr>
                <w:rFonts w:hint="eastAsia"/>
                <w:szCs w:val="21"/>
              </w:rPr>
              <w:t>7</w:t>
            </w:r>
            <w:r>
              <w:rPr>
                <w:szCs w:val="21"/>
              </w:rPr>
              <w:t>0%~80</w:t>
            </w:r>
            <w:r>
              <w:rPr>
                <w:rFonts w:hint="eastAsia"/>
                <w:szCs w:val="21"/>
              </w:rPr>
              <w:t>%</w:t>
            </w:r>
          </w:p>
        </w:tc>
        <w:tc>
          <w:tcPr>
            <w:tcW w:w="2629" w:type="dxa"/>
          </w:tcPr>
          <w:p w14:paraId="674F6A3A" w14:textId="13136A7E" w:rsidR="00314586" w:rsidRPr="001D5086" w:rsidRDefault="00AA28D6" w:rsidP="001D5086">
            <w:pPr>
              <w:spacing w:line="360" w:lineRule="auto"/>
              <w:jc w:val="center"/>
              <w:rPr>
                <w:szCs w:val="21"/>
              </w:rPr>
            </w:pPr>
            <w:r>
              <w:rPr>
                <w:rFonts w:hint="eastAsia"/>
                <w:szCs w:val="21"/>
              </w:rPr>
              <w:t>1</w:t>
            </w:r>
            <w:r>
              <w:rPr>
                <w:szCs w:val="21"/>
              </w:rPr>
              <w:t>19</w:t>
            </w:r>
          </w:p>
        </w:tc>
        <w:tc>
          <w:tcPr>
            <w:tcW w:w="2708" w:type="dxa"/>
          </w:tcPr>
          <w:p w14:paraId="52C8CA03" w14:textId="64170881" w:rsidR="00314586" w:rsidRPr="001D5086" w:rsidRDefault="00DC7A73" w:rsidP="001D5086">
            <w:pPr>
              <w:spacing w:line="360" w:lineRule="auto"/>
              <w:jc w:val="center"/>
              <w:rPr>
                <w:szCs w:val="21"/>
              </w:rPr>
            </w:pPr>
            <w:r>
              <w:rPr>
                <w:rFonts w:hint="eastAsia"/>
                <w:szCs w:val="21"/>
              </w:rPr>
              <w:t>0</w:t>
            </w:r>
            <w:r>
              <w:rPr>
                <w:szCs w:val="21"/>
              </w:rPr>
              <w:t>.07623</w:t>
            </w:r>
          </w:p>
        </w:tc>
      </w:tr>
      <w:tr w:rsidR="00314586" w:rsidRPr="001D5086" w14:paraId="62D9DC34" w14:textId="77777777" w:rsidTr="00314586">
        <w:trPr>
          <w:jc w:val="center"/>
        </w:trPr>
        <w:tc>
          <w:tcPr>
            <w:tcW w:w="2969" w:type="dxa"/>
          </w:tcPr>
          <w:p w14:paraId="649C62B1" w14:textId="3A8AC30F" w:rsidR="00314586" w:rsidRPr="001D5086" w:rsidRDefault="00314586" w:rsidP="001D5086">
            <w:pPr>
              <w:spacing w:line="360" w:lineRule="auto"/>
              <w:jc w:val="center"/>
              <w:rPr>
                <w:szCs w:val="21"/>
              </w:rPr>
            </w:pPr>
            <w:r>
              <w:rPr>
                <w:rFonts w:hint="eastAsia"/>
                <w:szCs w:val="21"/>
              </w:rPr>
              <w:t>8</w:t>
            </w:r>
            <w:r>
              <w:rPr>
                <w:szCs w:val="21"/>
              </w:rPr>
              <w:t>0</w:t>
            </w:r>
            <w:r>
              <w:rPr>
                <w:rFonts w:hint="eastAsia"/>
                <w:szCs w:val="21"/>
              </w:rPr>
              <w:t>%~</w:t>
            </w:r>
            <w:r>
              <w:rPr>
                <w:szCs w:val="21"/>
              </w:rPr>
              <w:t>90</w:t>
            </w:r>
            <w:r>
              <w:rPr>
                <w:rFonts w:hint="eastAsia"/>
                <w:szCs w:val="21"/>
              </w:rPr>
              <w:t>%</w:t>
            </w:r>
          </w:p>
        </w:tc>
        <w:tc>
          <w:tcPr>
            <w:tcW w:w="2629" w:type="dxa"/>
          </w:tcPr>
          <w:p w14:paraId="7C4B7396" w14:textId="3A25F10A" w:rsidR="00314586" w:rsidRPr="001D5086" w:rsidRDefault="00AA28D6" w:rsidP="001D5086">
            <w:pPr>
              <w:spacing w:line="360" w:lineRule="auto"/>
              <w:jc w:val="center"/>
              <w:rPr>
                <w:szCs w:val="21"/>
              </w:rPr>
            </w:pPr>
            <w:r>
              <w:rPr>
                <w:rFonts w:hint="eastAsia"/>
                <w:szCs w:val="21"/>
              </w:rPr>
              <w:t>1</w:t>
            </w:r>
            <w:r>
              <w:rPr>
                <w:szCs w:val="21"/>
              </w:rPr>
              <w:t>34</w:t>
            </w:r>
          </w:p>
        </w:tc>
        <w:tc>
          <w:tcPr>
            <w:tcW w:w="2708" w:type="dxa"/>
          </w:tcPr>
          <w:p w14:paraId="5E830168" w14:textId="17E19C5A" w:rsidR="00314586" w:rsidRPr="001D5086" w:rsidRDefault="00DC7A73" w:rsidP="001D5086">
            <w:pPr>
              <w:spacing w:line="360" w:lineRule="auto"/>
              <w:jc w:val="center"/>
              <w:rPr>
                <w:szCs w:val="21"/>
              </w:rPr>
            </w:pPr>
            <w:r>
              <w:rPr>
                <w:rFonts w:hint="eastAsia"/>
                <w:szCs w:val="21"/>
              </w:rPr>
              <w:t>0</w:t>
            </w:r>
            <w:r>
              <w:rPr>
                <w:szCs w:val="21"/>
              </w:rPr>
              <w:t>.02386</w:t>
            </w:r>
          </w:p>
        </w:tc>
      </w:tr>
    </w:tbl>
    <w:p w14:paraId="6DBD5932" w14:textId="0F5C5F22" w:rsidR="00D76577" w:rsidRPr="00D76577" w:rsidRDefault="00AA28D6" w:rsidP="004E1928">
      <w:pPr>
        <w:spacing w:line="360" w:lineRule="auto"/>
        <w:ind w:firstLineChars="200" w:firstLine="480"/>
        <w:jc w:val="both"/>
        <w:rPr>
          <w:sz w:val="24"/>
          <w:szCs w:val="24"/>
        </w:rPr>
      </w:pPr>
      <w:r>
        <w:rPr>
          <w:rFonts w:hint="eastAsia"/>
          <w:sz w:val="24"/>
          <w:szCs w:val="24"/>
        </w:rPr>
        <w:t>由表中数据可知财务杠杆水平在</w:t>
      </w:r>
      <w:r>
        <w:rPr>
          <w:rFonts w:hint="eastAsia"/>
          <w:sz w:val="24"/>
          <w:szCs w:val="24"/>
        </w:rPr>
        <w:t>5</w:t>
      </w:r>
      <w:r>
        <w:rPr>
          <w:sz w:val="24"/>
          <w:szCs w:val="24"/>
        </w:rPr>
        <w:t>0</w:t>
      </w:r>
      <w:r>
        <w:rPr>
          <w:rFonts w:hint="eastAsia"/>
          <w:sz w:val="24"/>
          <w:szCs w:val="24"/>
        </w:rPr>
        <w:t>%~</w:t>
      </w:r>
      <w:r>
        <w:rPr>
          <w:sz w:val="24"/>
          <w:szCs w:val="24"/>
        </w:rPr>
        <w:t>60</w:t>
      </w:r>
      <w:r>
        <w:rPr>
          <w:rFonts w:hint="eastAsia"/>
          <w:sz w:val="24"/>
          <w:szCs w:val="24"/>
        </w:rPr>
        <w:t>%</w:t>
      </w:r>
      <w:r>
        <w:rPr>
          <w:rFonts w:hint="eastAsia"/>
          <w:sz w:val="24"/>
          <w:szCs w:val="24"/>
        </w:rPr>
        <w:t>之间的企业经营绩效最高，假设</w:t>
      </w:r>
      <w:r>
        <w:rPr>
          <w:rFonts w:hint="eastAsia"/>
          <w:sz w:val="24"/>
          <w:szCs w:val="24"/>
        </w:rPr>
        <w:t>4</w:t>
      </w:r>
      <w:r>
        <w:rPr>
          <w:rFonts w:hint="eastAsia"/>
          <w:sz w:val="24"/>
          <w:szCs w:val="24"/>
        </w:rPr>
        <w:t>不成立。我国大部分房地产企业的财务杠杆水平</w:t>
      </w:r>
      <w:r w:rsidR="004E1928">
        <w:rPr>
          <w:rFonts w:hint="eastAsia"/>
          <w:sz w:val="24"/>
          <w:szCs w:val="24"/>
        </w:rPr>
        <w:t>大于</w:t>
      </w:r>
      <w:r w:rsidR="004E1928">
        <w:rPr>
          <w:rFonts w:hint="eastAsia"/>
          <w:sz w:val="24"/>
          <w:szCs w:val="24"/>
        </w:rPr>
        <w:t>5</w:t>
      </w:r>
      <w:r w:rsidR="004E1928">
        <w:rPr>
          <w:sz w:val="24"/>
          <w:szCs w:val="24"/>
        </w:rPr>
        <w:t>0</w:t>
      </w:r>
      <w:r w:rsidR="004E1928">
        <w:rPr>
          <w:rFonts w:hint="eastAsia"/>
          <w:sz w:val="24"/>
          <w:szCs w:val="24"/>
        </w:rPr>
        <w:t>%~</w:t>
      </w:r>
      <w:r w:rsidR="004E1928">
        <w:rPr>
          <w:sz w:val="24"/>
          <w:szCs w:val="24"/>
        </w:rPr>
        <w:t>60</w:t>
      </w:r>
      <w:r w:rsidR="004E1928">
        <w:rPr>
          <w:rFonts w:hint="eastAsia"/>
          <w:sz w:val="24"/>
          <w:szCs w:val="24"/>
        </w:rPr>
        <w:t>%</w:t>
      </w:r>
      <w:r w:rsidR="004E1928">
        <w:rPr>
          <w:rFonts w:hint="eastAsia"/>
          <w:sz w:val="24"/>
          <w:szCs w:val="24"/>
        </w:rPr>
        <w:t>这一区间，说明我国大部分房地产企业的财务杠杆水平在倒“</w:t>
      </w:r>
      <w:r w:rsidR="004E1928">
        <w:rPr>
          <w:rFonts w:hint="eastAsia"/>
          <w:sz w:val="24"/>
          <w:szCs w:val="24"/>
        </w:rPr>
        <w:t>U</w:t>
      </w:r>
      <w:r w:rsidR="004E1928">
        <w:rPr>
          <w:rFonts w:hint="eastAsia"/>
          <w:sz w:val="24"/>
          <w:szCs w:val="24"/>
        </w:rPr>
        <w:t>”型关系曲线中的拐点右侧。当这类房地产企业财务杠杆水平增加时，企业经营绩效会受到负向影响。</w:t>
      </w:r>
    </w:p>
    <w:p w14:paraId="6D59D1F2" w14:textId="77777777" w:rsidR="005577AC" w:rsidRDefault="005577AC" w:rsidP="00B854AB">
      <w:pPr>
        <w:spacing w:line="360" w:lineRule="auto"/>
        <w:rPr>
          <w:rFonts w:ascii="黑体" w:eastAsia="黑体" w:hAnsi="黑体"/>
          <w:b/>
          <w:bCs/>
          <w:sz w:val="28"/>
          <w:szCs w:val="28"/>
        </w:rPr>
      </w:pPr>
    </w:p>
    <w:p w14:paraId="3B1AE035" w14:textId="1EFA4C8C" w:rsidR="00B854AB" w:rsidRDefault="00B854AB" w:rsidP="00B854AB">
      <w:pPr>
        <w:spacing w:line="360" w:lineRule="auto"/>
        <w:rPr>
          <w:rFonts w:ascii="黑体" w:eastAsia="黑体" w:hAnsi="黑体"/>
          <w:b/>
          <w:bCs/>
          <w:sz w:val="28"/>
          <w:szCs w:val="28"/>
        </w:rPr>
        <w:sectPr w:rsidR="00B854AB" w:rsidSect="006D38B0">
          <w:pgSz w:w="11906" w:h="16838"/>
          <w:pgMar w:top="1440" w:right="1800" w:bottom="1440" w:left="1800" w:header="851" w:footer="992" w:gutter="0"/>
          <w:pgNumType w:start="16"/>
          <w:cols w:space="425"/>
          <w:docGrid w:type="lines" w:linePitch="312"/>
        </w:sectPr>
      </w:pPr>
    </w:p>
    <w:p w14:paraId="117AC0D1" w14:textId="67DC94B6" w:rsidR="003143D3" w:rsidRPr="00F67BC8" w:rsidRDefault="00F67BC8" w:rsidP="00F67BC8">
      <w:pPr>
        <w:pStyle w:val="1"/>
        <w:spacing w:before="156" w:after="156"/>
      </w:pPr>
      <w:bookmarkStart w:id="55" w:name="_Hlk100222476"/>
      <w:bookmarkStart w:id="56" w:name="_Toc104472951"/>
      <w:r>
        <w:rPr>
          <w:rFonts w:hint="eastAsia"/>
        </w:rPr>
        <w:lastRenderedPageBreak/>
        <w:t>5</w:t>
      </w:r>
      <w:r w:rsidR="003143D3" w:rsidRPr="00F67BC8">
        <w:rPr>
          <w:rFonts w:hint="eastAsia"/>
        </w:rPr>
        <w:t>研究结论</w:t>
      </w:r>
      <w:bookmarkEnd w:id="55"/>
      <w:bookmarkEnd w:id="56"/>
    </w:p>
    <w:p w14:paraId="14323593" w14:textId="6AC63F5D" w:rsidR="002D1342" w:rsidRDefault="008E4F71" w:rsidP="00A676AA">
      <w:pPr>
        <w:spacing w:line="360" w:lineRule="auto"/>
        <w:ind w:firstLineChars="200" w:firstLine="480"/>
        <w:rPr>
          <w:rFonts w:ascii="宋体" w:hAnsi="宋体"/>
          <w:bCs/>
          <w:sz w:val="24"/>
          <w:szCs w:val="24"/>
        </w:rPr>
      </w:pPr>
      <w:r>
        <w:rPr>
          <w:rFonts w:ascii="宋体" w:hAnsi="宋体" w:hint="eastAsia"/>
          <w:bCs/>
          <w:sz w:val="24"/>
          <w:szCs w:val="24"/>
        </w:rPr>
        <w:t>本文选取我国A股上市的房地产企业的财务数据作为研究样本，为保证实验结论的时效性，数据的时间区间为2</w:t>
      </w:r>
      <w:r>
        <w:rPr>
          <w:rFonts w:ascii="宋体" w:hAnsi="宋体"/>
          <w:bCs/>
          <w:sz w:val="24"/>
          <w:szCs w:val="24"/>
        </w:rPr>
        <w:t>017</w:t>
      </w:r>
      <w:r>
        <w:rPr>
          <w:rFonts w:ascii="宋体" w:hAnsi="宋体" w:hint="eastAsia"/>
          <w:bCs/>
          <w:sz w:val="24"/>
          <w:szCs w:val="24"/>
        </w:rPr>
        <w:t>至2</w:t>
      </w:r>
      <w:r>
        <w:rPr>
          <w:rFonts w:ascii="宋体" w:hAnsi="宋体"/>
          <w:bCs/>
          <w:sz w:val="24"/>
          <w:szCs w:val="24"/>
        </w:rPr>
        <w:t>021</w:t>
      </w:r>
      <w:r>
        <w:rPr>
          <w:rFonts w:ascii="宋体" w:hAnsi="宋体" w:hint="eastAsia"/>
          <w:bCs/>
          <w:sz w:val="24"/>
          <w:szCs w:val="24"/>
        </w:rPr>
        <w:t>年。</w:t>
      </w:r>
      <w:r w:rsidR="002221FD">
        <w:rPr>
          <w:rFonts w:ascii="宋体" w:hAnsi="宋体" w:hint="eastAsia"/>
          <w:bCs/>
          <w:sz w:val="24"/>
          <w:szCs w:val="24"/>
        </w:rPr>
        <w:t>论文选取了总资产收益率、营业利润率、</w:t>
      </w:r>
      <w:r w:rsidR="00F470F3" w:rsidRPr="00F470F3">
        <w:rPr>
          <w:rFonts w:ascii="宋体" w:hAnsi="宋体" w:hint="eastAsia"/>
          <w:bCs/>
          <w:sz w:val="24"/>
          <w:szCs w:val="24"/>
        </w:rPr>
        <w:t>净资产收益率、</w:t>
      </w:r>
      <w:r w:rsidR="002221FD">
        <w:rPr>
          <w:rFonts w:ascii="宋体" w:hAnsi="宋体" w:hint="eastAsia"/>
          <w:bCs/>
          <w:sz w:val="24"/>
          <w:szCs w:val="24"/>
        </w:rPr>
        <w:t>流动比率、总资产周转率、总资产增长率、营业收入增长率作为因子构建了房地产企业综合经营绩效的评价体系。</w:t>
      </w:r>
      <w:r>
        <w:rPr>
          <w:rFonts w:ascii="宋体" w:hAnsi="宋体" w:hint="eastAsia"/>
          <w:bCs/>
          <w:sz w:val="24"/>
          <w:szCs w:val="24"/>
        </w:rPr>
        <w:t>在模型一中，</w:t>
      </w:r>
      <w:r w:rsidR="002221FD">
        <w:rPr>
          <w:rFonts w:ascii="宋体" w:hAnsi="宋体" w:hint="eastAsia"/>
          <w:bCs/>
          <w:sz w:val="24"/>
          <w:szCs w:val="24"/>
        </w:rPr>
        <w:t>为</w:t>
      </w:r>
      <w:r>
        <w:rPr>
          <w:rFonts w:ascii="宋体" w:hAnsi="宋体" w:hint="eastAsia"/>
          <w:bCs/>
          <w:sz w:val="24"/>
          <w:szCs w:val="24"/>
        </w:rPr>
        <w:t>研究房地产企业财务杠杆水平与</w:t>
      </w:r>
      <w:r w:rsidR="002602A5">
        <w:rPr>
          <w:rFonts w:ascii="宋体" w:hAnsi="宋体" w:hint="eastAsia"/>
          <w:bCs/>
          <w:sz w:val="24"/>
          <w:szCs w:val="24"/>
        </w:rPr>
        <w:t>其</w:t>
      </w:r>
      <w:r>
        <w:rPr>
          <w:rFonts w:ascii="宋体" w:hAnsi="宋体" w:hint="eastAsia"/>
          <w:bCs/>
          <w:sz w:val="24"/>
          <w:szCs w:val="24"/>
        </w:rPr>
        <w:t>经营绩效的影响关系</w:t>
      </w:r>
      <w:r w:rsidR="002221FD">
        <w:rPr>
          <w:rFonts w:ascii="宋体" w:hAnsi="宋体" w:hint="eastAsia"/>
          <w:bCs/>
          <w:sz w:val="24"/>
          <w:szCs w:val="24"/>
        </w:rPr>
        <w:t>，论文选取房地产企业综合经营绩效为被解释变量，财务杠杆水平为解释变量。在模型二中，论文选取房地产企业综合经营绩效作为被解释变量，长期负债率和短期负债率作为解释变量，</w:t>
      </w:r>
      <w:r w:rsidR="005650E5">
        <w:rPr>
          <w:rFonts w:ascii="宋体" w:hAnsi="宋体" w:hint="eastAsia"/>
          <w:bCs/>
          <w:sz w:val="24"/>
          <w:szCs w:val="24"/>
        </w:rPr>
        <w:t>用于研究房地产企业财务杠杆期限结构对经营绩效的影响关系。通过回归分析，论文得出以下研究结论：</w:t>
      </w:r>
    </w:p>
    <w:p w14:paraId="552488F7" w14:textId="1E357265" w:rsidR="005650E5" w:rsidRDefault="002D1342" w:rsidP="00A676AA">
      <w:pPr>
        <w:spacing w:line="360" w:lineRule="auto"/>
        <w:ind w:firstLineChars="200" w:firstLine="480"/>
        <w:rPr>
          <w:rFonts w:ascii="宋体" w:hAnsi="宋体"/>
          <w:bCs/>
          <w:sz w:val="24"/>
          <w:szCs w:val="24"/>
        </w:rPr>
      </w:pPr>
      <w:r>
        <w:rPr>
          <w:rFonts w:ascii="宋体" w:hAnsi="宋体" w:hint="eastAsia"/>
          <w:bCs/>
          <w:sz w:val="24"/>
          <w:szCs w:val="24"/>
        </w:rPr>
        <w:t>（1）</w:t>
      </w:r>
      <w:r w:rsidR="005650E5" w:rsidRPr="002D1342">
        <w:rPr>
          <w:rFonts w:ascii="宋体" w:hAnsi="宋体" w:hint="eastAsia"/>
          <w:bCs/>
          <w:sz w:val="24"/>
          <w:szCs w:val="24"/>
        </w:rPr>
        <w:t>房地产企业的财务杠杆水平与企业经营绩效存在</w:t>
      </w:r>
      <w:r w:rsidR="000F1B95">
        <w:rPr>
          <w:rFonts w:ascii="宋体" w:hAnsi="宋体" w:hint="eastAsia"/>
          <w:bCs/>
          <w:sz w:val="24"/>
          <w:szCs w:val="24"/>
        </w:rPr>
        <w:t>倒“U”型关系</w:t>
      </w:r>
      <w:r w:rsidR="005650E5" w:rsidRPr="002D1342">
        <w:rPr>
          <w:rFonts w:ascii="宋体" w:hAnsi="宋体" w:hint="eastAsia"/>
          <w:bCs/>
          <w:sz w:val="24"/>
          <w:szCs w:val="24"/>
        </w:rPr>
        <w:t>，</w:t>
      </w:r>
      <w:r w:rsidR="000F1B95">
        <w:rPr>
          <w:rFonts w:ascii="宋体" w:hAnsi="宋体" w:hint="eastAsia"/>
          <w:bCs/>
          <w:sz w:val="24"/>
          <w:szCs w:val="24"/>
        </w:rPr>
        <w:t>房地产企业财务杠杆水平在5</w:t>
      </w:r>
      <w:r w:rsidR="000F1B95">
        <w:rPr>
          <w:rFonts w:ascii="宋体" w:hAnsi="宋体"/>
          <w:bCs/>
          <w:sz w:val="24"/>
          <w:szCs w:val="24"/>
        </w:rPr>
        <w:t>0%</w:t>
      </w:r>
      <w:r w:rsidR="000F1B95">
        <w:rPr>
          <w:rFonts w:ascii="宋体" w:hAnsi="宋体" w:hint="eastAsia"/>
          <w:bCs/>
          <w:sz w:val="24"/>
          <w:szCs w:val="24"/>
        </w:rPr>
        <w:t>至6</w:t>
      </w:r>
      <w:r w:rsidR="000F1B95">
        <w:rPr>
          <w:rFonts w:ascii="宋体" w:hAnsi="宋体"/>
          <w:bCs/>
          <w:sz w:val="24"/>
          <w:szCs w:val="24"/>
        </w:rPr>
        <w:t>0</w:t>
      </w:r>
      <w:r w:rsidR="000F1B95">
        <w:rPr>
          <w:rFonts w:ascii="宋体" w:hAnsi="宋体" w:hint="eastAsia"/>
          <w:bCs/>
          <w:sz w:val="24"/>
          <w:szCs w:val="24"/>
        </w:rPr>
        <w:t>%的范围内时，经营绩效表现最好。</w:t>
      </w:r>
      <w:r w:rsidR="000F1B95">
        <w:rPr>
          <w:rFonts w:ascii="宋体" w:hAnsi="宋体"/>
          <w:bCs/>
          <w:sz w:val="24"/>
          <w:szCs w:val="24"/>
        </w:rPr>
        <w:t xml:space="preserve"> </w:t>
      </w:r>
    </w:p>
    <w:p w14:paraId="03489826" w14:textId="3A2FA27A" w:rsidR="002D1342" w:rsidRDefault="002D1342" w:rsidP="00A676AA">
      <w:pPr>
        <w:spacing w:line="360" w:lineRule="auto"/>
        <w:ind w:firstLineChars="200" w:firstLine="480"/>
        <w:rPr>
          <w:rFonts w:ascii="宋体" w:hAnsi="宋体"/>
          <w:bCs/>
          <w:sz w:val="24"/>
          <w:szCs w:val="24"/>
        </w:rPr>
      </w:pPr>
      <w:r>
        <w:rPr>
          <w:rFonts w:ascii="宋体" w:hAnsi="宋体" w:hint="eastAsia"/>
          <w:bCs/>
          <w:sz w:val="24"/>
          <w:szCs w:val="24"/>
        </w:rPr>
        <w:t>（2）</w:t>
      </w:r>
      <w:r w:rsidR="00A676AA">
        <w:rPr>
          <w:rFonts w:ascii="宋体" w:hAnsi="宋体" w:hint="eastAsia"/>
          <w:bCs/>
          <w:sz w:val="24"/>
          <w:szCs w:val="24"/>
        </w:rPr>
        <w:t>房地产企业的短期负债率和长期负债率均与企业的经营绩效存在显著的负相关关系。其中，短期负债率往往有着更高的利率和更短的偿还期限，带给企业的偿债压力和融资成本更高，因此对于长期负债率，短期负债率对</w:t>
      </w:r>
      <w:r w:rsidR="001A11AC">
        <w:rPr>
          <w:rFonts w:ascii="宋体" w:hAnsi="宋体" w:hint="eastAsia"/>
          <w:bCs/>
          <w:sz w:val="24"/>
          <w:szCs w:val="24"/>
        </w:rPr>
        <w:t>房地产</w:t>
      </w:r>
      <w:r w:rsidR="00A676AA">
        <w:rPr>
          <w:rFonts w:ascii="宋体" w:hAnsi="宋体" w:hint="eastAsia"/>
          <w:bCs/>
          <w:sz w:val="24"/>
          <w:szCs w:val="24"/>
        </w:rPr>
        <w:t>企业经营绩效</w:t>
      </w:r>
      <w:r w:rsidR="002602A5">
        <w:rPr>
          <w:rFonts w:ascii="宋体" w:hAnsi="宋体" w:hint="eastAsia"/>
          <w:bCs/>
          <w:sz w:val="24"/>
          <w:szCs w:val="24"/>
        </w:rPr>
        <w:t>有着</w:t>
      </w:r>
      <w:r w:rsidR="00A676AA">
        <w:rPr>
          <w:rFonts w:ascii="宋体" w:hAnsi="宋体" w:hint="eastAsia"/>
          <w:bCs/>
          <w:sz w:val="24"/>
          <w:szCs w:val="24"/>
        </w:rPr>
        <w:t>更大</w:t>
      </w:r>
      <w:r w:rsidR="002602A5">
        <w:rPr>
          <w:rFonts w:ascii="宋体" w:hAnsi="宋体" w:hint="eastAsia"/>
          <w:bCs/>
          <w:sz w:val="24"/>
          <w:szCs w:val="24"/>
        </w:rPr>
        <w:t>的负向影响</w:t>
      </w:r>
      <w:r w:rsidR="00A676AA">
        <w:rPr>
          <w:rFonts w:ascii="宋体" w:hAnsi="宋体" w:hint="eastAsia"/>
          <w:bCs/>
          <w:sz w:val="24"/>
          <w:szCs w:val="24"/>
        </w:rPr>
        <w:t>。</w:t>
      </w:r>
    </w:p>
    <w:p w14:paraId="4406F09F" w14:textId="7C3F25FF" w:rsidR="000F1764" w:rsidRDefault="000F1764" w:rsidP="00A676AA">
      <w:pPr>
        <w:spacing w:line="360" w:lineRule="auto"/>
        <w:ind w:firstLineChars="200" w:firstLine="480"/>
        <w:rPr>
          <w:rFonts w:ascii="宋体" w:hAnsi="宋体"/>
          <w:bCs/>
          <w:sz w:val="24"/>
          <w:szCs w:val="24"/>
        </w:rPr>
      </w:pPr>
      <w:r>
        <w:rPr>
          <w:rFonts w:ascii="宋体" w:hAnsi="宋体" w:hint="eastAsia"/>
          <w:bCs/>
          <w:sz w:val="24"/>
          <w:szCs w:val="24"/>
        </w:rPr>
        <w:t>根据论文的研究结果，本文</w:t>
      </w:r>
      <w:r w:rsidR="00635576">
        <w:rPr>
          <w:rFonts w:ascii="宋体" w:hAnsi="宋体" w:hint="eastAsia"/>
          <w:bCs/>
          <w:sz w:val="24"/>
          <w:szCs w:val="24"/>
        </w:rPr>
        <w:t>对</w:t>
      </w:r>
      <w:r>
        <w:rPr>
          <w:rFonts w:ascii="宋体" w:hAnsi="宋体" w:hint="eastAsia"/>
          <w:bCs/>
          <w:sz w:val="24"/>
          <w:szCs w:val="24"/>
        </w:rPr>
        <w:t>在当</w:t>
      </w:r>
      <w:r w:rsidR="00635576">
        <w:rPr>
          <w:rFonts w:ascii="宋体" w:hAnsi="宋体" w:hint="eastAsia"/>
          <w:bCs/>
          <w:sz w:val="24"/>
          <w:szCs w:val="24"/>
        </w:rPr>
        <w:t>前环境下的房地产企业提出几点建议：</w:t>
      </w:r>
    </w:p>
    <w:p w14:paraId="1DA1A9A4" w14:textId="78382B7E" w:rsidR="00635576" w:rsidRDefault="00635576" w:rsidP="00A676AA">
      <w:pPr>
        <w:spacing w:line="360" w:lineRule="auto"/>
        <w:ind w:firstLineChars="200" w:firstLine="480"/>
        <w:rPr>
          <w:rFonts w:ascii="宋体" w:hAnsi="宋体"/>
          <w:bCs/>
          <w:sz w:val="24"/>
          <w:szCs w:val="24"/>
        </w:rPr>
      </w:pPr>
      <w:r>
        <w:rPr>
          <w:rFonts w:ascii="宋体" w:hAnsi="宋体" w:hint="eastAsia"/>
          <w:bCs/>
          <w:sz w:val="24"/>
          <w:szCs w:val="24"/>
        </w:rPr>
        <w:t>（1）</w:t>
      </w:r>
      <w:r w:rsidR="00E27DC5">
        <w:rPr>
          <w:rFonts w:ascii="宋体" w:hAnsi="宋体" w:hint="eastAsia"/>
          <w:bCs/>
          <w:sz w:val="24"/>
          <w:szCs w:val="24"/>
        </w:rPr>
        <w:t>合理控制企业财务杠杆水平。虽然运用财务杠杆可以获得大量低利率资金，并利用税盾效应</w:t>
      </w:r>
      <w:r w:rsidR="00B0225F">
        <w:rPr>
          <w:rFonts w:ascii="宋体" w:hAnsi="宋体" w:hint="eastAsia"/>
          <w:bCs/>
          <w:sz w:val="24"/>
          <w:szCs w:val="24"/>
        </w:rPr>
        <w:t>增强企业盈利能力</w:t>
      </w:r>
      <w:r w:rsidR="00E27DC5">
        <w:rPr>
          <w:rFonts w:ascii="宋体" w:hAnsi="宋体" w:hint="eastAsia"/>
          <w:bCs/>
          <w:sz w:val="24"/>
          <w:szCs w:val="24"/>
        </w:rPr>
        <w:t>、</w:t>
      </w:r>
      <w:r w:rsidR="00B0225F">
        <w:rPr>
          <w:rFonts w:ascii="宋体" w:hAnsi="宋体" w:hint="eastAsia"/>
          <w:bCs/>
          <w:sz w:val="24"/>
          <w:szCs w:val="24"/>
        </w:rPr>
        <w:t>扩大</w:t>
      </w:r>
      <w:r w:rsidR="00E27DC5">
        <w:rPr>
          <w:rFonts w:ascii="宋体" w:hAnsi="宋体" w:hint="eastAsia"/>
          <w:bCs/>
          <w:sz w:val="24"/>
          <w:szCs w:val="24"/>
        </w:rPr>
        <w:t>企业规模。但在当下</w:t>
      </w:r>
      <w:r w:rsidR="00B0225F">
        <w:rPr>
          <w:rFonts w:ascii="宋体" w:hAnsi="宋体" w:hint="eastAsia"/>
          <w:bCs/>
          <w:sz w:val="24"/>
          <w:szCs w:val="24"/>
        </w:rPr>
        <w:t>国家“房住不炒”和三道红线的政策下，市场对房地产企业的财务风险问题更加关注。过高的财务杠杆会导致企业经营绩效的下降。为追求更高的经营绩效，保证企业的健康稳定发展，房地产企业应当控制负债率，适当降低财务杠杆水平。</w:t>
      </w:r>
    </w:p>
    <w:p w14:paraId="65B36D4C" w14:textId="35AE21BF" w:rsidR="003143D3" w:rsidRPr="008F3CFF" w:rsidRDefault="00B0225F" w:rsidP="008F3CFF">
      <w:pPr>
        <w:spacing w:line="360" w:lineRule="auto"/>
        <w:ind w:firstLineChars="200" w:firstLine="480"/>
        <w:rPr>
          <w:rFonts w:ascii="宋体" w:hAnsi="宋体"/>
          <w:bCs/>
          <w:sz w:val="24"/>
          <w:szCs w:val="24"/>
        </w:rPr>
      </w:pPr>
      <w:r>
        <w:rPr>
          <w:rFonts w:ascii="宋体" w:hAnsi="宋体" w:hint="eastAsia"/>
          <w:bCs/>
          <w:sz w:val="24"/>
          <w:szCs w:val="24"/>
        </w:rPr>
        <w:t>（2）调整企业负债期限结构，扩宽融资渠道。短期负债能够满足房地产企业快速融资的需要，符合房地产“高周转”的经营策略，同时拥有着更低的融资成本。但其带来的偿债压力更大</w:t>
      </w:r>
      <w:r w:rsidR="005020C0">
        <w:rPr>
          <w:rFonts w:ascii="宋体" w:hAnsi="宋体" w:hint="eastAsia"/>
          <w:bCs/>
          <w:sz w:val="24"/>
          <w:szCs w:val="24"/>
        </w:rPr>
        <w:t>，最终会对经营绩效产生负面影响。为控制短期负债</w:t>
      </w:r>
      <w:proofErr w:type="gramStart"/>
      <w:r w:rsidR="005020C0">
        <w:rPr>
          <w:rFonts w:ascii="宋体" w:hAnsi="宋体" w:hint="eastAsia"/>
          <w:bCs/>
          <w:sz w:val="24"/>
          <w:szCs w:val="24"/>
        </w:rPr>
        <w:t>率企业</w:t>
      </w:r>
      <w:proofErr w:type="gramEnd"/>
      <w:r w:rsidR="005020C0">
        <w:rPr>
          <w:rFonts w:ascii="宋体" w:hAnsi="宋体" w:hint="eastAsia"/>
          <w:bCs/>
          <w:sz w:val="24"/>
          <w:szCs w:val="24"/>
        </w:rPr>
        <w:t>也应适当扩宽融资渠道，平衡负债期限结构。</w:t>
      </w:r>
    </w:p>
    <w:p w14:paraId="0285323A" w14:textId="77777777" w:rsidR="003143D3" w:rsidRDefault="003143D3" w:rsidP="003143D3">
      <w:pPr>
        <w:spacing w:beforeLines="50" w:before="156" w:afterLines="50" w:after="156"/>
        <w:ind w:firstLineChars="300" w:firstLine="720"/>
        <w:jc w:val="center"/>
        <w:rPr>
          <w:rFonts w:ascii="宋体" w:hAnsi="宋体"/>
          <w:bCs/>
          <w:sz w:val="24"/>
          <w:szCs w:val="24"/>
        </w:rPr>
      </w:pPr>
    </w:p>
    <w:p w14:paraId="5C5DC58B" w14:textId="775D0525" w:rsidR="00663FD3" w:rsidRPr="00663FD3" w:rsidRDefault="00663FD3" w:rsidP="00663FD3">
      <w:pPr>
        <w:rPr>
          <w:rFonts w:ascii="黑体" w:eastAsia="黑体"/>
          <w:sz w:val="36"/>
          <w:szCs w:val="36"/>
        </w:rPr>
        <w:sectPr w:rsidR="00663FD3" w:rsidRPr="00663FD3" w:rsidSect="00663FD3">
          <w:pgSz w:w="11906" w:h="16838" w:code="9"/>
          <w:pgMar w:top="1440" w:right="1800" w:bottom="1440" w:left="1800" w:header="851" w:footer="992" w:gutter="0"/>
          <w:pgNumType w:start="25"/>
          <w:cols w:space="425"/>
          <w:docGrid w:type="lines" w:linePitch="312"/>
        </w:sectPr>
      </w:pPr>
    </w:p>
    <w:p w14:paraId="6D9C6426" w14:textId="77777777" w:rsidR="00635A0A" w:rsidRDefault="00B353A5" w:rsidP="00F67BC8">
      <w:pPr>
        <w:pStyle w:val="1"/>
        <w:spacing w:before="156" w:after="156"/>
      </w:pPr>
      <w:bookmarkStart w:id="57" w:name="_Toc104472952"/>
      <w:r>
        <w:rPr>
          <w:rFonts w:hint="eastAsia"/>
        </w:rPr>
        <w:lastRenderedPageBreak/>
        <w:t>致谢</w:t>
      </w:r>
      <w:bookmarkEnd w:id="57"/>
    </w:p>
    <w:p w14:paraId="54BD9C45" w14:textId="4228A96C" w:rsidR="00B353A5" w:rsidRPr="0073662D" w:rsidRDefault="00575D20" w:rsidP="00693BFA">
      <w:pPr>
        <w:spacing w:line="360" w:lineRule="auto"/>
        <w:ind w:firstLineChars="200" w:firstLine="480"/>
        <w:jc w:val="both"/>
        <w:rPr>
          <w:rFonts w:ascii="宋体" w:hAnsi="宋体"/>
          <w:bCs/>
          <w:sz w:val="24"/>
          <w:szCs w:val="24"/>
        </w:rPr>
      </w:pPr>
      <w:r>
        <w:rPr>
          <w:rFonts w:ascii="宋体" w:hAnsi="宋体" w:hint="eastAsia"/>
          <w:bCs/>
          <w:sz w:val="24"/>
          <w:szCs w:val="24"/>
        </w:rPr>
        <w:t>当我落笔至，不禁感叹此时光荏苒，光阴如骏。回想起四年前自己只身南下</w:t>
      </w:r>
      <w:r w:rsidR="00B134FB">
        <w:rPr>
          <w:rFonts w:ascii="宋体" w:hAnsi="宋体" w:hint="eastAsia"/>
          <w:bCs/>
          <w:sz w:val="24"/>
          <w:szCs w:val="24"/>
        </w:rPr>
        <w:t>武汉</w:t>
      </w:r>
      <w:r>
        <w:rPr>
          <w:rFonts w:ascii="宋体" w:hAnsi="宋体" w:hint="eastAsia"/>
          <w:bCs/>
          <w:sz w:val="24"/>
          <w:szCs w:val="24"/>
        </w:rPr>
        <w:t>求学</w:t>
      </w:r>
      <w:r w:rsidR="00B134FB">
        <w:rPr>
          <w:rFonts w:ascii="宋体" w:hAnsi="宋体" w:hint="eastAsia"/>
          <w:bCs/>
          <w:sz w:val="24"/>
          <w:szCs w:val="24"/>
        </w:rPr>
        <w:t>，踏入陌生的华科校园的画面，一切还恍如昨日。</w:t>
      </w:r>
      <w:r w:rsidR="00DE4F18">
        <w:rPr>
          <w:rFonts w:ascii="宋体" w:hAnsi="宋体" w:hint="eastAsia"/>
          <w:bCs/>
          <w:sz w:val="24"/>
          <w:szCs w:val="24"/>
        </w:rPr>
        <w:t>而如今自己即将离开喻家山，离开熟悉的校园，心里是满满的不舍。回首四年的点点滴滴，在华科的每时每刻，一花</w:t>
      </w:r>
      <w:proofErr w:type="gramStart"/>
      <w:r w:rsidR="00DE4F18">
        <w:rPr>
          <w:rFonts w:ascii="宋体" w:hAnsi="宋体" w:hint="eastAsia"/>
          <w:bCs/>
          <w:sz w:val="24"/>
          <w:szCs w:val="24"/>
        </w:rPr>
        <w:t>一</w:t>
      </w:r>
      <w:proofErr w:type="gramEnd"/>
      <w:r w:rsidR="00DE4F18">
        <w:rPr>
          <w:rFonts w:ascii="宋体" w:hAnsi="宋体" w:hint="eastAsia"/>
          <w:bCs/>
          <w:sz w:val="24"/>
          <w:szCs w:val="24"/>
        </w:rPr>
        <w:t>草都承载着我</w:t>
      </w:r>
      <w:r w:rsidR="003A6156">
        <w:rPr>
          <w:rFonts w:ascii="宋体" w:hAnsi="宋体" w:hint="eastAsia"/>
          <w:bCs/>
          <w:sz w:val="24"/>
          <w:szCs w:val="24"/>
        </w:rPr>
        <w:t>的回忆。我还记得夏日在喻家山下的</w:t>
      </w:r>
      <w:proofErr w:type="gramStart"/>
      <w:r w:rsidR="003A6156">
        <w:rPr>
          <w:rFonts w:ascii="宋体" w:hAnsi="宋体" w:hint="eastAsia"/>
          <w:bCs/>
          <w:sz w:val="24"/>
          <w:szCs w:val="24"/>
        </w:rPr>
        <w:t>树荫</w:t>
      </w:r>
      <w:proofErr w:type="gramEnd"/>
      <w:r w:rsidR="003A6156">
        <w:rPr>
          <w:rFonts w:ascii="宋体" w:hAnsi="宋体" w:hint="eastAsia"/>
          <w:bCs/>
          <w:sz w:val="24"/>
          <w:szCs w:val="24"/>
        </w:rPr>
        <w:t>长廊里漫步，</w:t>
      </w:r>
      <w:r w:rsidR="00586F32">
        <w:rPr>
          <w:rFonts w:ascii="宋体" w:hAnsi="宋体" w:hint="eastAsia"/>
          <w:bCs/>
          <w:sz w:val="24"/>
          <w:szCs w:val="24"/>
        </w:rPr>
        <w:t>也</w:t>
      </w:r>
      <w:r w:rsidR="003A6156">
        <w:rPr>
          <w:rFonts w:ascii="宋体" w:hAnsi="宋体" w:hint="eastAsia"/>
          <w:bCs/>
          <w:sz w:val="24"/>
          <w:szCs w:val="24"/>
        </w:rPr>
        <w:t>记得夜晚在南大门前看满天星斗。我还记得自己和</w:t>
      </w:r>
      <w:r w:rsidR="00586F32">
        <w:rPr>
          <w:rFonts w:ascii="宋体" w:hAnsi="宋体" w:hint="eastAsia"/>
          <w:bCs/>
          <w:sz w:val="24"/>
          <w:szCs w:val="24"/>
        </w:rPr>
        <w:t>朋友的高谈阔论展望未来，也记得自己和同学深夜里挑灯夜战努力学习。我还记得自己</w:t>
      </w:r>
      <w:r w:rsidR="0022479F">
        <w:rPr>
          <w:rFonts w:ascii="宋体" w:hAnsi="宋体" w:hint="eastAsia"/>
          <w:bCs/>
          <w:sz w:val="24"/>
          <w:szCs w:val="24"/>
        </w:rPr>
        <w:t>在教室听老师春风化雨的学习指导，也记得自己在校外</w:t>
      </w:r>
      <w:r w:rsidR="00AF1735">
        <w:rPr>
          <w:rFonts w:ascii="宋体" w:hAnsi="宋体" w:hint="eastAsia"/>
          <w:bCs/>
          <w:sz w:val="24"/>
          <w:szCs w:val="24"/>
        </w:rPr>
        <w:t>知行合一的实习实践。不曾想这些画面都将成为回忆。</w:t>
      </w:r>
    </w:p>
    <w:p w14:paraId="7A6E5C38" w14:textId="77777777" w:rsidR="00E12AF6" w:rsidRDefault="00AF1735" w:rsidP="00693BFA">
      <w:pPr>
        <w:spacing w:line="360" w:lineRule="auto"/>
        <w:ind w:firstLineChars="200" w:firstLine="480"/>
        <w:jc w:val="both"/>
        <w:rPr>
          <w:rFonts w:ascii="宋体" w:hAnsi="宋体"/>
          <w:bCs/>
          <w:sz w:val="24"/>
          <w:szCs w:val="24"/>
        </w:rPr>
      </w:pPr>
      <w:r>
        <w:rPr>
          <w:rFonts w:ascii="宋体" w:hAnsi="宋体" w:hint="eastAsia"/>
          <w:bCs/>
          <w:sz w:val="24"/>
          <w:szCs w:val="24"/>
        </w:rPr>
        <w:t>本次毕业论文能顺利完成，首先我要感谢自己的指导老师甘煦老师。从我思绪枯槁</w:t>
      </w:r>
      <w:r w:rsidR="00934D88">
        <w:rPr>
          <w:rFonts w:ascii="宋体" w:hAnsi="宋体" w:hint="eastAsia"/>
          <w:bCs/>
          <w:sz w:val="24"/>
          <w:szCs w:val="24"/>
        </w:rPr>
        <w:t>地选题到我完成论文，从银装素裹的冬天到绿树成荫的初夏历时半载，甘老师</w:t>
      </w:r>
      <w:r w:rsidR="00B359C3">
        <w:rPr>
          <w:rFonts w:ascii="宋体" w:hAnsi="宋体" w:hint="eastAsia"/>
          <w:bCs/>
          <w:sz w:val="24"/>
          <w:szCs w:val="24"/>
        </w:rPr>
        <w:t>不仅从思维上引导激励我，还利用自己丰富的知识和经验帮助我解决论文写作中的各个难题。对于我提出的</w:t>
      </w:r>
      <w:r w:rsidR="0093687D">
        <w:rPr>
          <w:rFonts w:ascii="宋体" w:hAnsi="宋体" w:hint="eastAsia"/>
          <w:bCs/>
          <w:sz w:val="24"/>
          <w:szCs w:val="24"/>
        </w:rPr>
        <w:t>疑问，老师总是孜孜不倦得进行解答</w:t>
      </w:r>
      <w:r w:rsidR="00A85AF3">
        <w:rPr>
          <w:rFonts w:ascii="宋体" w:hAnsi="宋体" w:hint="eastAsia"/>
          <w:bCs/>
          <w:sz w:val="24"/>
          <w:szCs w:val="24"/>
        </w:rPr>
        <w:t>，达到论文框架，小到格式细节，无微不至。</w:t>
      </w:r>
      <w:r w:rsidR="00671D12">
        <w:rPr>
          <w:rFonts w:ascii="宋体" w:hAnsi="宋体" w:hint="eastAsia"/>
          <w:bCs/>
          <w:sz w:val="24"/>
          <w:szCs w:val="24"/>
        </w:rPr>
        <w:t>在此我感谢老师长此以来的教导</w:t>
      </w:r>
      <w:r w:rsidR="00571B64">
        <w:rPr>
          <w:rFonts w:ascii="宋体" w:hAnsi="宋体" w:hint="eastAsia"/>
          <w:bCs/>
          <w:sz w:val="24"/>
          <w:szCs w:val="24"/>
        </w:rPr>
        <w:t>和付出。</w:t>
      </w:r>
    </w:p>
    <w:p w14:paraId="5F11C86E" w14:textId="1E942DBC" w:rsidR="00571B64" w:rsidRDefault="00571B64" w:rsidP="00693BFA">
      <w:pPr>
        <w:spacing w:line="360" w:lineRule="auto"/>
        <w:ind w:firstLineChars="200" w:firstLine="480"/>
        <w:jc w:val="both"/>
        <w:rPr>
          <w:rFonts w:ascii="宋体" w:hAnsi="宋体"/>
          <w:bCs/>
          <w:sz w:val="24"/>
          <w:szCs w:val="24"/>
        </w:rPr>
      </w:pPr>
      <w:r>
        <w:rPr>
          <w:rFonts w:ascii="宋体" w:hAnsi="宋体" w:hint="eastAsia"/>
          <w:bCs/>
          <w:sz w:val="24"/>
          <w:szCs w:val="24"/>
        </w:rPr>
        <w:t>同时</w:t>
      </w:r>
      <w:r w:rsidR="009D78E1">
        <w:rPr>
          <w:rFonts w:ascii="宋体" w:hAnsi="宋体" w:hint="eastAsia"/>
          <w:bCs/>
          <w:sz w:val="24"/>
          <w:szCs w:val="24"/>
        </w:rPr>
        <w:t>我</w:t>
      </w:r>
      <w:r>
        <w:rPr>
          <w:rFonts w:ascii="宋体" w:hAnsi="宋体" w:hint="eastAsia"/>
          <w:bCs/>
          <w:sz w:val="24"/>
          <w:szCs w:val="24"/>
        </w:rPr>
        <w:t>也要</w:t>
      </w:r>
      <w:proofErr w:type="gramStart"/>
      <w:r>
        <w:rPr>
          <w:rFonts w:ascii="宋体" w:hAnsi="宋体" w:hint="eastAsia"/>
          <w:bCs/>
          <w:sz w:val="24"/>
          <w:szCs w:val="24"/>
        </w:rPr>
        <w:t>感谢管院各位</w:t>
      </w:r>
      <w:proofErr w:type="gramEnd"/>
      <w:r>
        <w:rPr>
          <w:rFonts w:ascii="宋体" w:hAnsi="宋体" w:hint="eastAsia"/>
          <w:bCs/>
          <w:sz w:val="24"/>
          <w:szCs w:val="24"/>
        </w:rPr>
        <w:t>老师</w:t>
      </w:r>
      <w:r w:rsidR="00B354E3">
        <w:rPr>
          <w:rFonts w:ascii="宋体" w:hAnsi="宋体" w:hint="eastAsia"/>
          <w:bCs/>
          <w:sz w:val="24"/>
          <w:szCs w:val="24"/>
        </w:rPr>
        <w:t>，</w:t>
      </w:r>
      <w:proofErr w:type="gramStart"/>
      <w:r w:rsidR="009D78E1">
        <w:rPr>
          <w:rFonts w:ascii="宋体" w:hAnsi="宋体" w:hint="eastAsia"/>
          <w:bCs/>
          <w:sz w:val="24"/>
          <w:szCs w:val="24"/>
        </w:rPr>
        <w:t>这</w:t>
      </w:r>
      <w:r w:rsidR="00B354E3">
        <w:rPr>
          <w:rFonts w:ascii="宋体" w:hAnsi="宋体" w:hint="eastAsia"/>
          <w:bCs/>
          <w:sz w:val="24"/>
          <w:szCs w:val="24"/>
        </w:rPr>
        <w:t>四年来管院带给我</w:t>
      </w:r>
      <w:proofErr w:type="gramEnd"/>
      <w:r w:rsidR="00B354E3">
        <w:rPr>
          <w:rFonts w:ascii="宋体" w:hAnsi="宋体" w:hint="eastAsia"/>
          <w:bCs/>
          <w:sz w:val="24"/>
          <w:szCs w:val="24"/>
        </w:rPr>
        <w:t>太多精彩的课程，让我能坐在教室里汲取百年来世界各大管理学家经济学家的知识结晶</w:t>
      </w:r>
      <w:r w:rsidR="00C62FD7">
        <w:rPr>
          <w:rFonts w:ascii="宋体" w:hAnsi="宋体" w:hint="eastAsia"/>
          <w:bCs/>
          <w:sz w:val="24"/>
          <w:szCs w:val="24"/>
        </w:rPr>
        <w:t>，</w:t>
      </w:r>
      <w:r w:rsidR="00B354E3">
        <w:rPr>
          <w:rFonts w:ascii="宋体" w:hAnsi="宋体" w:hint="eastAsia"/>
          <w:bCs/>
          <w:sz w:val="24"/>
          <w:szCs w:val="24"/>
        </w:rPr>
        <w:t>同时老师们展现出的风度和智慧也是我一生的宝贵财富</w:t>
      </w:r>
      <w:r w:rsidR="00C62FD7">
        <w:rPr>
          <w:rFonts w:ascii="宋体" w:hAnsi="宋体" w:hint="eastAsia"/>
          <w:bCs/>
          <w:sz w:val="24"/>
          <w:szCs w:val="24"/>
        </w:rPr>
        <w:t>。</w:t>
      </w:r>
      <w:r w:rsidR="008F3CFF">
        <w:rPr>
          <w:rFonts w:ascii="宋体" w:hAnsi="宋体" w:hint="eastAsia"/>
          <w:bCs/>
          <w:sz w:val="24"/>
          <w:szCs w:val="24"/>
        </w:rPr>
        <w:t>我也要</w:t>
      </w:r>
      <w:r w:rsidR="00723978">
        <w:rPr>
          <w:rFonts w:ascii="宋体" w:hAnsi="宋体" w:hint="eastAsia"/>
          <w:bCs/>
          <w:sz w:val="24"/>
          <w:szCs w:val="24"/>
        </w:rPr>
        <w:t>感谢我的家人，</w:t>
      </w:r>
      <w:r w:rsidR="008F3CFF">
        <w:rPr>
          <w:rFonts w:ascii="宋体" w:hAnsi="宋体" w:hint="eastAsia"/>
          <w:bCs/>
          <w:sz w:val="24"/>
          <w:szCs w:val="24"/>
        </w:rPr>
        <w:t>他们</w:t>
      </w:r>
      <w:r w:rsidR="007F1140">
        <w:rPr>
          <w:rFonts w:ascii="宋体" w:hAnsi="宋体" w:hint="eastAsia"/>
          <w:bCs/>
          <w:sz w:val="24"/>
          <w:szCs w:val="24"/>
        </w:rPr>
        <w:t>作为我坚强的后盾</w:t>
      </w:r>
      <w:r w:rsidR="00723978">
        <w:rPr>
          <w:rFonts w:ascii="宋体" w:hAnsi="宋体" w:hint="eastAsia"/>
          <w:bCs/>
          <w:sz w:val="24"/>
          <w:szCs w:val="24"/>
        </w:rPr>
        <w:t>在我学习和生活中遇到挫折时</w:t>
      </w:r>
      <w:r w:rsidR="007F1140">
        <w:rPr>
          <w:rFonts w:ascii="宋体" w:hAnsi="宋体" w:hint="eastAsia"/>
          <w:bCs/>
          <w:sz w:val="24"/>
          <w:szCs w:val="24"/>
        </w:rPr>
        <w:t>相信我帮助我。</w:t>
      </w:r>
      <w:r w:rsidR="00723978">
        <w:rPr>
          <w:rFonts w:ascii="宋体" w:hAnsi="宋体" w:hint="eastAsia"/>
          <w:bCs/>
          <w:sz w:val="24"/>
          <w:szCs w:val="24"/>
        </w:rPr>
        <w:t>最后感谢我的朋友和同学们</w:t>
      </w:r>
      <w:r w:rsidR="007F1140">
        <w:rPr>
          <w:rFonts w:ascii="宋体" w:hAnsi="宋体" w:hint="eastAsia"/>
          <w:bCs/>
          <w:sz w:val="24"/>
          <w:szCs w:val="24"/>
        </w:rPr>
        <w:t>，</w:t>
      </w:r>
      <w:r w:rsidR="00723978">
        <w:rPr>
          <w:rFonts w:ascii="宋体" w:hAnsi="宋体" w:hint="eastAsia"/>
          <w:bCs/>
          <w:sz w:val="24"/>
          <w:szCs w:val="24"/>
        </w:rPr>
        <w:t>他们带给我丰富多彩的校园生活和真挚友情</w:t>
      </w:r>
      <w:r w:rsidR="008F3CFF">
        <w:rPr>
          <w:rFonts w:ascii="宋体" w:hAnsi="宋体" w:hint="eastAsia"/>
          <w:bCs/>
          <w:sz w:val="24"/>
          <w:szCs w:val="24"/>
        </w:rPr>
        <w:t>。在今后的日子虽然告别了华科校园，</w:t>
      </w:r>
      <w:r w:rsidR="00CC4489">
        <w:rPr>
          <w:rFonts w:ascii="宋体" w:hAnsi="宋体" w:hint="eastAsia"/>
          <w:bCs/>
          <w:sz w:val="24"/>
          <w:szCs w:val="24"/>
        </w:rPr>
        <w:t>但也</w:t>
      </w:r>
      <w:r w:rsidR="00723978">
        <w:rPr>
          <w:rFonts w:ascii="宋体" w:hAnsi="宋体" w:hint="eastAsia"/>
          <w:bCs/>
          <w:sz w:val="24"/>
          <w:szCs w:val="24"/>
        </w:rPr>
        <w:t>希望我们像喻家山下的树那样生机盎然</w:t>
      </w:r>
      <w:r w:rsidR="007F1140">
        <w:rPr>
          <w:rFonts w:ascii="宋体" w:hAnsi="宋体" w:hint="eastAsia"/>
          <w:bCs/>
          <w:sz w:val="24"/>
          <w:szCs w:val="24"/>
        </w:rPr>
        <w:t>，</w:t>
      </w:r>
      <w:proofErr w:type="gramStart"/>
      <w:r w:rsidR="007F1140">
        <w:rPr>
          <w:rFonts w:ascii="宋体" w:hAnsi="宋体" w:hint="eastAsia"/>
          <w:bCs/>
          <w:sz w:val="24"/>
          <w:szCs w:val="24"/>
        </w:rPr>
        <w:t>坚韧不拔</w:t>
      </w:r>
      <w:proofErr w:type="gramEnd"/>
      <w:r w:rsidR="00CC4489">
        <w:rPr>
          <w:rFonts w:ascii="宋体" w:hAnsi="宋体" w:hint="eastAsia"/>
          <w:bCs/>
          <w:sz w:val="24"/>
          <w:szCs w:val="24"/>
        </w:rPr>
        <w:t>，祝同窗们</w:t>
      </w:r>
      <w:proofErr w:type="gramStart"/>
      <w:r w:rsidR="007F1140">
        <w:rPr>
          <w:rFonts w:ascii="宋体" w:hAnsi="宋体" w:hint="eastAsia"/>
          <w:bCs/>
          <w:sz w:val="24"/>
          <w:szCs w:val="24"/>
        </w:rPr>
        <w:t>摘星筑梦</w:t>
      </w:r>
      <w:proofErr w:type="gramEnd"/>
      <w:r w:rsidR="007F1140">
        <w:rPr>
          <w:rFonts w:ascii="宋体" w:hAnsi="宋体" w:hint="eastAsia"/>
          <w:bCs/>
          <w:sz w:val="24"/>
          <w:szCs w:val="24"/>
        </w:rPr>
        <w:t>，未来可期。</w:t>
      </w:r>
    </w:p>
    <w:p w14:paraId="13213B1F" w14:textId="4F70D7BA" w:rsidR="00571B64" w:rsidRPr="00AF1735" w:rsidRDefault="00571B64" w:rsidP="00571B64">
      <w:pPr>
        <w:spacing w:line="360" w:lineRule="auto"/>
        <w:rPr>
          <w:rFonts w:ascii="宋体" w:hAnsi="宋体"/>
          <w:bCs/>
          <w:sz w:val="24"/>
          <w:szCs w:val="24"/>
        </w:rPr>
        <w:sectPr w:rsidR="00571B64" w:rsidRPr="00AF1735" w:rsidSect="00663FD3">
          <w:pgSz w:w="11906" w:h="16838" w:code="9"/>
          <w:pgMar w:top="1440" w:right="1800" w:bottom="1440" w:left="1800" w:header="851" w:footer="992" w:gutter="0"/>
          <w:pgNumType w:start="26"/>
          <w:cols w:space="425"/>
          <w:docGrid w:type="lines" w:linePitch="312"/>
        </w:sectPr>
      </w:pPr>
      <w:r>
        <w:rPr>
          <w:rFonts w:ascii="宋体" w:hAnsi="宋体" w:hint="eastAsia"/>
          <w:bCs/>
          <w:sz w:val="24"/>
          <w:szCs w:val="24"/>
        </w:rPr>
        <w:t xml:space="preserve"> </w:t>
      </w:r>
      <w:r>
        <w:rPr>
          <w:rFonts w:ascii="宋体" w:hAnsi="宋体"/>
          <w:bCs/>
          <w:sz w:val="24"/>
          <w:szCs w:val="24"/>
        </w:rPr>
        <w:t xml:space="preserve"> </w:t>
      </w:r>
    </w:p>
    <w:p w14:paraId="5C68A98A" w14:textId="113CB322" w:rsidR="004A05BC" w:rsidRPr="001E7EE2" w:rsidRDefault="00E12AF6" w:rsidP="00F67BC8">
      <w:pPr>
        <w:pStyle w:val="1"/>
        <w:spacing w:before="156" w:after="156"/>
      </w:pPr>
      <w:bookmarkStart w:id="58" w:name="_Toc104472953"/>
      <w:r w:rsidRPr="001E7EE2">
        <w:rPr>
          <w:rFonts w:hint="eastAsia"/>
        </w:rPr>
        <w:lastRenderedPageBreak/>
        <w:t>参考文献</w:t>
      </w:r>
      <w:bookmarkEnd w:id="58"/>
    </w:p>
    <w:p w14:paraId="7647715F" w14:textId="77E75757" w:rsidR="0031028E" w:rsidRPr="001E7EE2" w:rsidRDefault="000D1472" w:rsidP="00AE6CB2">
      <w:pPr>
        <w:spacing w:line="360" w:lineRule="auto"/>
        <w:jc w:val="both"/>
        <w:rPr>
          <w:sz w:val="24"/>
          <w:szCs w:val="24"/>
        </w:rPr>
      </w:pPr>
      <w:bookmarkStart w:id="59" w:name="_Hlk102777168"/>
      <w:r w:rsidRPr="001E7EE2">
        <w:rPr>
          <w:sz w:val="24"/>
          <w:szCs w:val="24"/>
        </w:rPr>
        <w:t>[1]</w:t>
      </w:r>
      <w:bookmarkEnd w:id="59"/>
      <w:r w:rsidRPr="001E7EE2">
        <w:rPr>
          <w:sz w:val="24"/>
          <w:szCs w:val="24"/>
        </w:rPr>
        <w:t xml:space="preserve"> </w:t>
      </w:r>
      <w:proofErr w:type="spellStart"/>
      <w:r w:rsidR="001A73A8" w:rsidRPr="001E7EE2">
        <w:rPr>
          <w:sz w:val="24"/>
          <w:szCs w:val="24"/>
        </w:rPr>
        <w:t>Masulis</w:t>
      </w:r>
      <w:proofErr w:type="spellEnd"/>
      <w:r w:rsidR="001A73A8" w:rsidRPr="001E7EE2">
        <w:rPr>
          <w:sz w:val="24"/>
          <w:szCs w:val="24"/>
        </w:rPr>
        <w:t>, R. (1983) The Impact of Capital Structure Change on Firm Value: Some Estimates[J]. Journal of Finance, 38</w:t>
      </w:r>
      <w:r w:rsidR="001A73A8" w:rsidRPr="001E7EE2">
        <w:rPr>
          <w:sz w:val="24"/>
          <w:szCs w:val="24"/>
        </w:rPr>
        <w:t>：</w:t>
      </w:r>
      <w:r w:rsidR="001A73A8" w:rsidRPr="001E7EE2">
        <w:rPr>
          <w:sz w:val="24"/>
          <w:szCs w:val="24"/>
        </w:rPr>
        <w:t>107-126.</w:t>
      </w:r>
    </w:p>
    <w:p w14:paraId="65C599E7" w14:textId="76008083" w:rsidR="001A73A8" w:rsidRPr="001E7EE2" w:rsidRDefault="001A73A8" w:rsidP="00AE6CB2">
      <w:pPr>
        <w:wordWrap w:val="0"/>
        <w:spacing w:line="360" w:lineRule="auto"/>
        <w:jc w:val="both"/>
        <w:rPr>
          <w:sz w:val="24"/>
          <w:szCs w:val="24"/>
        </w:rPr>
      </w:pPr>
      <w:bookmarkStart w:id="60" w:name="_Hlk102777322"/>
      <w:r w:rsidRPr="001E7EE2">
        <w:rPr>
          <w:sz w:val="24"/>
          <w:szCs w:val="24"/>
        </w:rPr>
        <w:t>[2]</w:t>
      </w:r>
      <w:bookmarkEnd w:id="60"/>
      <w:r w:rsidRPr="001E7EE2">
        <w:rPr>
          <w:sz w:val="24"/>
          <w:szCs w:val="24"/>
        </w:rPr>
        <w:t xml:space="preserve"> Akhtar S, </w:t>
      </w:r>
      <w:proofErr w:type="spellStart"/>
      <w:r w:rsidRPr="001E7EE2">
        <w:rPr>
          <w:sz w:val="24"/>
          <w:szCs w:val="24"/>
        </w:rPr>
        <w:t>Javed</w:t>
      </w:r>
      <w:proofErr w:type="spellEnd"/>
      <w:r w:rsidRPr="001E7EE2">
        <w:rPr>
          <w:sz w:val="24"/>
          <w:szCs w:val="24"/>
        </w:rPr>
        <w:t xml:space="preserve"> B, Maryam A, et al. Relationship between financial leverage and financial performance: Evidence from fuel &amp; energy sector of Pakistan[J]. European Journal of Business and management, 2012, 4(11): 7-17.</w:t>
      </w:r>
    </w:p>
    <w:p w14:paraId="0C4F216C" w14:textId="1DBAAF9D" w:rsidR="005D4028" w:rsidRPr="001E7EE2" w:rsidRDefault="005D4028" w:rsidP="00AE6CB2">
      <w:pPr>
        <w:wordWrap w:val="0"/>
        <w:spacing w:line="360" w:lineRule="auto"/>
        <w:jc w:val="both"/>
        <w:rPr>
          <w:sz w:val="24"/>
          <w:szCs w:val="24"/>
        </w:rPr>
      </w:pPr>
      <w:r w:rsidRPr="001E7EE2">
        <w:rPr>
          <w:sz w:val="24"/>
          <w:szCs w:val="24"/>
        </w:rPr>
        <w:t>[3] Iqbal U, Usman M. Impact of financial leverage on firm performance: Textile composite companies of Pakistan[J]. SEISENSE Journal of Management, 2018, 1(2): 70-78.</w:t>
      </w:r>
    </w:p>
    <w:p w14:paraId="7163BAD3" w14:textId="10C7F619" w:rsidR="005D4028" w:rsidRPr="001E7EE2" w:rsidRDefault="005D4028" w:rsidP="00AE6CB2">
      <w:pPr>
        <w:wordWrap w:val="0"/>
        <w:spacing w:line="360" w:lineRule="auto"/>
        <w:jc w:val="both"/>
        <w:rPr>
          <w:sz w:val="24"/>
          <w:szCs w:val="24"/>
        </w:rPr>
      </w:pPr>
      <w:r w:rsidRPr="001E7EE2">
        <w:rPr>
          <w:sz w:val="24"/>
          <w:szCs w:val="24"/>
        </w:rPr>
        <w:t xml:space="preserve">[4] </w:t>
      </w:r>
      <w:proofErr w:type="spellStart"/>
      <w:r w:rsidRPr="001E7EE2">
        <w:rPr>
          <w:rFonts w:hint="eastAsia"/>
          <w:sz w:val="24"/>
          <w:szCs w:val="24"/>
        </w:rPr>
        <w:t>Papadimitri</w:t>
      </w:r>
      <w:proofErr w:type="spellEnd"/>
      <w:r w:rsidRPr="001E7EE2">
        <w:rPr>
          <w:rFonts w:hint="eastAsia"/>
          <w:sz w:val="24"/>
          <w:szCs w:val="24"/>
        </w:rPr>
        <w:t>，</w:t>
      </w:r>
      <w:proofErr w:type="spellStart"/>
      <w:r w:rsidRPr="001E7EE2">
        <w:rPr>
          <w:rFonts w:hint="eastAsia"/>
          <w:sz w:val="24"/>
          <w:szCs w:val="24"/>
        </w:rPr>
        <w:t>Panagiota,Pasiouras</w:t>
      </w:r>
      <w:proofErr w:type="spellEnd"/>
      <w:r w:rsidRPr="001E7EE2">
        <w:rPr>
          <w:rFonts w:hint="eastAsia"/>
          <w:sz w:val="24"/>
          <w:szCs w:val="24"/>
        </w:rPr>
        <w:t>，</w:t>
      </w:r>
      <w:proofErr w:type="spellStart"/>
      <w:r w:rsidRPr="001E7EE2">
        <w:rPr>
          <w:rFonts w:hint="eastAsia"/>
          <w:sz w:val="24"/>
          <w:szCs w:val="24"/>
        </w:rPr>
        <w:t>Fotios,Tasiou</w:t>
      </w:r>
      <w:proofErr w:type="spellEnd"/>
      <w:r w:rsidRPr="001E7EE2">
        <w:rPr>
          <w:rFonts w:hint="eastAsia"/>
          <w:sz w:val="24"/>
          <w:szCs w:val="24"/>
        </w:rPr>
        <w:t>，</w:t>
      </w:r>
      <w:proofErr w:type="spellStart"/>
      <w:r w:rsidRPr="001E7EE2">
        <w:rPr>
          <w:rFonts w:hint="eastAsia"/>
          <w:sz w:val="24"/>
          <w:szCs w:val="24"/>
        </w:rPr>
        <w:t>Menelaos</w:t>
      </w:r>
      <w:proofErr w:type="spellEnd"/>
      <w:r w:rsidRPr="001E7EE2">
        <w:rPr>
          <w:rFonts w:hint="eastAsia"/>
          <w:sz w:val="24"/>
          <w:szCs w:val="24"/>
        </w:rPr>
        <w:t>. Financial leverage and performance the case of financial technology firms[J]. Applied Economics,2021,53(44).</w:t>
      </w:r>
    </w:p>
    <w:p w14:paraId="6E391AF7" w14:textId="2867240E" w:rsidR="005D4028" w:rsidRPr="001E7EE2" w:rsidRDefault="005D4028" w:rsidP="00AE6CB2">
      <w:pPr>
        <w:wordWrap w:val="0"/>
        <w:spacing w:line="360" w:lineRule="auto"/>
        <w:jc w:val="both"/>
        <w:rPr>
          <w:sz w:val="24"/>
          <w:szCs w:val="24"/>
        </w:rPr>
      </w:pPr>
      <w:r w:rsidRPr="001E7EE2">
        <w:rPr>
          <w:sz w:val="24"/>
          <w:szCs w:val="24"/>
        </w:rPr>
        <w:t xml:space="preserve">[5] </w:t>
      </w:r>
      <w:proofErr w:type="spellStart"/>
      <w:r w:rsidR="009B2C4D" w:rsidRPr="001E7EE2">
        <w:rPr>
          <w:sz w:val="24"/>
          <w:szCs w:val="24"/>
        </w:rPr>
        <w:t>Morri</w:t>
      </w:r>
      <w:proofErr w:type="spellEnd"/>
      <w:r w:rsidR="009B2C4D" w:rsidRPr="001E7EE2">
        <w:rPr>
          <w:sz w:val="24"/>
          <w:szCs w:val="24"/>
        </w:rPr>
        <w:t xml:space="preserve"> G, </w:t>
      </w:r>
      <w:proofErr w:type="spellStart"/>
      <w:r w:rsidR="009B2C4D" w:rsidRPr="001E7EE2">
        <w:rPr>
          <w:sz w:val="24"/>
          <w:szCs w:val="24"/>
        </w:rPr>
        <w:t>Jostov</w:t>
      </w:r>
      <w:proofErr w:type="spellEnd"/>
      <w:r w:rsidR="009B2C4D" w:rsidRPr="001E7EE2">
        <w:rPr>
          <w:sz w:val="24"/>
          <w:szCs w:val="24"/>
        </w:rPr>
        <w:t xml:space="preserve"> K. The effect of leverage on the performance of real estate companies: A pan-European post-crisis perspective of EPRA/NAREIT index[J</w:t>
      </w:r>
      <w:proofErr w:type="gramStart"/>
      <w:r w:rsidR="009B2C4D" w:rsidRPr="001E7EE2">
        <w:rPr>
          <w:sz w:val="24"/>
          <w:szCs w:val="24"/>
        </w:rPr>
        <w:t>].Journal</w:t>
      </w:r>
      <w:proofErr w:type="gramEnd"/>
      <w:r w:rsidR="009B2C4D" w:rsidRPr="001E7EE2">
        <w:rPr>
          <w:sz w:val="24"/>
          <w:szCs w:val="24"/>
        </w:rPr>
        <w:t xml:space="preserve"> of European Real Estate Research, 2018.</w:t>
      </w:r>
    </w:p>
    <w:p w14:paraId="5D6E18FC" w14:textId="40FFA57C" w:rsidR="005D4028" w:rsidRPr="001E7EE2" w:rsidRDefault="005D4028" w:rsidP="00AE6CB2">
      <w:pPr>
        <w:wordWrap w:val="0"/>
        <w:spacing w:line="360" w:lineRule="auto"/>
        <w:jc w:val="both"/>
        <w:rPr>
          <w:sz w:val="24"/>
          <w:szCs w:val="24"/>
        </w:rPr>
      </w:pPr>
      <w:r w:rsidRPr="001E7EE2">
        <w:rPr>
          <w:sz w:val="24"/>
          <w:szCs w:val="24"/>
        </w:rPr>
        <w:t xml:space="preserve">[6] </w:t>
      </w:r>
      <w:r w:rsidR="009B2C4D" w:rsidRPr="001E7EE2">
        <w:rPr>
          <w:sz w:val="24"/>
          <w:szCs w:val="24"/>
        </w:rPr>
        <w:t>Nguyen V, Nguyen T, Tran T, et al. The impact of financial leverage on the profitability of real estate companies: A study from Vietnam stock exchange[J]. Management Science Letters, 2019, 9(13): 2315-2326.</w:t>
      </w:r>
    </w:p>
    <w:p w14:paraId="09B79A65" w14:textId="1C37C821" w:rsidR="005D4028" w:rsidRPr="001E7EE2" w:rsidRDefault="005D4028" w:rsidP="00AE6CB2">
      <w:pPr>
        <w:wordWrap w:val="0"/>
        <w:spacing w:line="360" w:lineRule="auto"/>
        <w:jc w:val="both"/>
        <w:rPr>
          <w:sz w:val="24"/>
          <w:szCs w:val="24"/>
        </w:rPr>
      </w:pPr>
      <w:r w:rsidRPr="001E7EE2">
        <w:rPr>
          <w:sz w:val="24"/>
          <w:szCs w:val="24"/>
        </w:rPr>
        <w:t xml:space="preserve">[7] </w:t>
      </w:r>
      <w:proofErr w:type="spellStart"/>
      <w:r w:rsidR="009B2C4D" w:rsidRPr="001E7EE2">
        <w:rPr>
          <w:sz w:val="24"/>
          <w:szCs w:val="24"/>
        </w:rPr>
        <w:t>Deboi</w:t>
      </w:r>
      <w:proofErr w:type="spellEnd"/>
      <w:r w:rsidR="009B2C4D" w:rsidRPr="001E7EE2">
        <w:rPr>
          <w:sz w:val="24"/>
          <w:szCs w:val="24"/>
        </w:rPr>
        <w:t xml:space="preserve"> V, </w:t>
      </w:r>
      <w:proofErr w:type="spellStart"/>
      <w:r w:rsidR="009B2C4D" w:rsidRPr="001E7EE2">
        <w:rPr>
          <w:sz w:val="24"/>
          <w:szCs w:val="24"/>
        </w:rPr>
        <w:t>Kurmakhadov</w:t>
      </w:r>
      <w:proofErr w:type="spellEnd"/>
      <w:r w:rsidR="009B2C4D" w:rsidRPr="001E7EE2">
        <w:rPr>
          <w:sz w:val="24"/>
          <w:szCs w:val="24"/>
        </w:rPr>
        <w:t xml:space="preserve"> H, Li M. Impact of financial leverage on the profitability of real estate companies: A quantitative study from Swedish Stock Exchange[J]. 2021.</w:t>
      </w:r>
    </w:p>
    <w:p w14:paraId="5D3F7E6C" w14:textId="36BBEDF0" w:rsidR="005D4028" w:rsidRPr="001E7EE2" w:rsidRDefault="005D4028" w:rsidP="00AE6CB2">
      <w:pPr>
        <w:wordWrap w:val="0"/>
        <w:spacing w:line="360" w:lineRule="auto"/>
        <w:jc w:val="both"/>
        <w:rPr>
          <w:sz w:val="24"/>
          <w:szCs w:val="24"/>
        </w:rPr>
      </w:pPr>
      <w:r w:rsidRPr="001E7EE2">
        <w:rPr>
          <w:sz w:val="24"/>
          <w:szCs w:val="24"/>
        </w:rPr>
        <w:t>[8]</w:t>
      </w:r>
      <w:r w:rsidR="009B2C4D" w:rsidRPr="001E7EE2">
        <w:rPr>
          <w:sz w:val="24"/>
          <w:szCs w:val="24"/>
        </w:rPr>
        <w:t xml:space="preserve"> </w:t>
      </w:r>
      <w:r w:rsidR="009B2C4D" w:rsidRPr="001E7EE2">
        <w:rPr>
          <w:sz w:val="24"/>
          <w:szCs w:val="24"/>
        </w:rPr>
        <w:t>付莲</w:t>
      </w:r>
      <w:proofErr w:type="gramStart"/>
      <w:r w:rsidR="009B2C4D" w:rsidRPr="001E7EE2">
        <w:rPr>
          <w:sz w:val="24"/>
          <w:szCs w:val="24"/>
        </w:rPr>
        <w:t>莲</w:t>
      </w:r>
      <w:proofErr w:type="gramEnd"/>
      <w:r w:rsidR="009B2C4D" w:rsidRPr="001E7EE2">
        <w:rPr>
          <w:sz w:val="24"/>
          <w:szCs w:val="24"/>
        </w:rPr>
        <w:t>,</w:t>
      </w:r>
      <w:r w:rsidR="009B2C4D" w:rsidRPr="001E7EE2">
        <w:rPr>
          <w:sz w:val="24"/>
          <w:szCs w:val="24"/>
        </w:rPr>
        <w:t>喻龙敏</w:t>
      </w:r>
      <w:bookmarkStart w:id="61" w:name="_Hlk102777985"/>
      <w:r w:rsidR="009B2C4D" w:rsidRPr="001E7EE2">
        <w:rPr>
          <w:sz w:val="24"/>
          <w:szCs w:val="24"/>
        </w:rPr>
        <w:t>.</w:t>
      </w:r>
      <w:bookmarkEnd w:id="61"/>
      <w:r w:rsidR="009B2C4D" w:rsidRPr="001E7EE2">
        <w:rPr>
          <w:sz w:val="24"/>
          <w:szCs w:val="24"/>
        </w:rPr>
        <w:t>基于因子分析法的房地产上市公司经营绩效评价</w:t>
      </w:r>
      <w:r w:rsidR="009B2C4D" w:rsidRPr="001E7EE2">
        <w:rPr>
          <w:sz w:val="24"/>
          <w:szCs w:val="24"/>
        </w:rPr>
        <w:t>[J].</w:t>
      </w:r>
      <w:r w:rsidR="009B2C4D" w:rsidRPr="001E7EE2">
        <w:rPr>
          <w:sz w:val="24"/>
          <w:szCs w:val="24"/>
        </w:rPr>
        <w:t>中国集体经济</w:t>
      </w:r>
      <w:r w:rsidR="009B2C4D" w:rsidRPr="001E7EE2">
        <w:rPr>
          <w:sz w:val="24"/>
          <w:szCs w:val="24"/>
        </w:rPr>
        <w:t>,2020(34):36-39.</w:t>
      </w:r>
    </w:p>
    <w:p w14:paraId="178E4312" w14:textId="41C6441C" w:rsidR="005D4028" w:rsidRPr="001E7EE2" w:rsidRDefault="005D4028" w:rsidP="00AE6CB2">
      <w:pPr>
        <w:wordWrap w:val="0"/>
        <w:spacing w:line="360" w:lineRule="auto"/>
        <w:jc w:val="both"/>
        <w:rPr>
          <w:sz w:val="24"/>
          <w:szCs w:val="24"/>
        </w:rPr>
      </w:pPr>
      <w:r w:rsidRPr="001E7EE2">
        <w:rPr>
          <w:sz w:val="24"/>
          <w:szCs w:val="24"/>
        </w:rPr>
        <w:t xml:space="preserve">[9] </w:t>
      </w:r>
      <w:proofErr w:type="gramStart"/>
      <w:r w:rsidR="00757C6A" w:rsidRPr="001E7EE2">
        <w:rPr>
          <w:rFonts w:hint="eastAsia"/>
          <w:sz w:val="24"/>
          <w:szCs w:val="24"/>
        </w:rPr>
        <w:t>杨存款</w:t>
      </w:r>
      <w:proofErr w:type="gramEnd"/>
      <w:r w:rsidR="00757C6A" w:rsidRPr="001E7EE2">
        <w:rPr>
          <w:rFonts w:hint="eastAsia"/>
          <w:sz w:val="24"/>
          <w:szCs w:val="24"/>
        </w:rPr>
        <w:t>.</w:t>
      </w:r>
      <w:r w:rsidR="00757C6A" w:rsidRPr="001E7EE2">
        <w:rPr>
          <w:rFonts w:hint="eastAsia"/>
          <w:sz w:val="24"/>
          <w:szCs w:val="24"/>
        </w:rPr>
        <w:t>基于时序多指标法下的上市公司经营绩效评价——以我国房地产</w:t>
      </w:r>
      <w:r w:rsidR="000A4515">
        <w:rPr>
          <w:rFonts w:hint="eastAsia"/>
          <w:sz w:val="24"/>
          <w:szCs w:val="24"/>
        </w:rPr>
        <w:t>A</w:t>
      </w:r>
      <w:r w:rsidR="00757C6A" w:rsidRPr="001E7EE2">
        <w:rPr>
          <w:rFonts w:hint="eastAsia"/>
          <w:sz w:val="24"/>
          <w:szCs w:val="24"/>
        </w:rPr>
        <w:t>股上市公司为例</w:t>
      </w:r>
      <w:r w:rsidR="00757C6A" w:rsidRPr="001E7EE2">
        <w:rPr>
          <w:rFonts w:hint="eastAsia"/>
          <w:sz w:val="24"/>
          <w:szCs w:val="24"/>
        </w:rPr>
        <w:t>[J].</w:t>
      </w:r>
      <w:proofErr w:type="gramStart"/>
      <w:r w:rsidR="00757C6A" w:rsidRPr="001E7EE2">
        <w:rPr>
          <w:rFonts w:hint="eastAsia"/>
          <w:sz w:val="24"/>
          <w:szCs w:val="24"/>
        </w:rPr>
        <w:t>时代经贸</w:t>
      </w:r>
      <w:proofErr w:type="gramEnd"/>
      <w:r w:rsidR="00757C6A" w:rsidRPr="001E7EE2">
        <w:rPr>
          <w:rFonts w:hint="eastAsia"/>
          <w:sz w:val="24"/>
          <w:szCs w:val="24"/>
        </w:rPr>
        <w:t>,2015(09):81-84.</w:t>
      </w:r>
    </w:p>
    <w:p w14:paraId="41168461" w14:textId="55E85DD6" w:rsidR="004B648D" w:rsidRPr="001E7EE2" w:rsidRDefault="005D4028" w:rsidP="00AE6CB2">
      <w:pPr>
        <w:wordWrap w:val="0"/>
        <w:spacing w:line="360" w:lineRule="auto"/>
        <w:jc w:val="both"/>
        <w:rPr>
          <w:sz w:val="24"/>
          <w:szCs w:val="24"/>
        </w:rPr>
      </w:pPr>
      <w:r w:rsidRPr="001E7EE2">
        <w:rPr>
          <w:sz w:val="24"/>
          <w:szCs w:val="24"/>
        </w:rPr>
        <w:t xml:space="preserve">[10] </w:t>
      </w:r>
      <w:r w:rsidR="00757C6A" w:rsidRPr="001E7EE2">
        <w:rPr>
          <w:rFonts w:hint="eastAsia"/>
          <w:sz w:val="24"/>
          <w:szCs w:val="24"/>
        </w:rPr>
        <w:t>徐传谌</w:t>
      </w:r>
      <w:r w:rsidR="00757C6A" w:rsidRPr="001E7EE2">
        <w:rPr>
          <w:rFonts w:hint="eastAsia"/>
          <w:sz w:val="24"/>
          <w:szCs w:val="24"/>
        </w:rPr>
        <w:t>,</w:t>
      </w:r>
      <w:r w:rsidR="00757C6A" w:rsidRPr="001E7EE2">
        <w:rPr>
          <w:rFonts w:hint="eastAsia"/>
          <w:sz w:val="24"/>
          <w:szCs w:val="24"/>
        </w:rPr>
        <w:t>王志刚</w:t>
      </w:r>
      <w:r w:rsidR="00757C6A" w:rsidRPr="001E7EE2">
        <w:rPr>
          <w:rFonts w:hint="eastAsia"/>
          <w:sz w:val="24"/>
          <w:szCs w:val="24"/>
        </w:rPr>
        <w:t>.</w:t>
      </w:r>
      <w:r w:rsidR="00757C6A" w:rsidRPr="001E7EE2">
        <w:rPr>
          <w:rFonts w:hint="eastAsia"/>
          <w:sz w:val="24"/>
          <w:szCs w:val="24"/>
        </w:rPr>
        <w:t>基于</w:t>
      </w:r>
      <w:r w:rsidR="00757C6A" w:rsidRPr="001E7EE2">
        <w:rPr>
          <w:rFonts w:hint="eastAsia"/>
          <w:sz w:val="24"/>
          <w:szCs w:val="24"/>
        </w:rPr>
        <w:t>DEA</w:t>
      </w:r>
      <w:r w:rsidR="00757C6A" w:rsidRPr="001E7EE2">
        <w:rPr>
          <w:rFonts w:hint="eastAsia"/>
          <w:sz w:val="24"/>
          <w:szCs w:val="24"/>
        </w:rPr>
        <w:t>模型的房地产经营主体绩效分析</w:t>
      </w:r>
      <w:bookmarkStart w:id="62" w:name="_Hlk102777720"/>
      <w:r w:rsidR="00757C6A" w:rsidRPr="001E7EE2">
        <w:rPr>
          <w:rFonts w:hint="eastAsia"/>
          <w:sz w:val="24"/>
          <w:szCs w:val="24"/>
        </w:rPr>
        <w:t>[J]</w:t>
      </w:r>
      <w:bookmarkEnd w:id="62"/>
      <w:r w:rsidR="00757C6A" w:rsidRPr="001E7EE2">
        <w:rPr>
          <w:rFonts w:hint="eastAsia"/>
          <w:sz w:val="24"/>
          <w:szCs w:val="24"/>
        </w:rPr>
        <w:t>.</w:t>
      </w:r>
      <w:r w:rsidR="00757C6A" w:rsidRPr="001E7EE2">
        <w:rPr>
          <w:rFonts w:hint="eastAsia"/>
          <w:sz w:val="24"/>
          <w:szCs w:val="24"/>
        </w:rPr>
        <w:t>经济问题</w:t>
      </w:r>
      <w:r w:rsidR="00757C6A" w:rsidRPr="001E7EE2">
        <w:rPr>
          <w:rFonts w:hint="eastAsia"/>
          <w:sz w:val="24"/>
          <w:szCs w:val="24"/>
        </w:rPr>
        <w:t>,</w:t>
      </w:r>
      <w:r w:rsidR="004B648D" w:rsidRPr="001E7EE2">
        <w:rPr>
          <w:sz w:val="24"/>
          <w:szCs w:val="24"/>
        </w:rPr>
        <w:t xml:space="preserve"> 201</w:t>
      </w:r>
      <w:r w:rsidR="004B648D" w:rsidRPr="001E7EE2">
        <w:rPr>
          <w:rFonts w:hint="eastAsia"/>
          <w:sz w:val="24"/>
          <w:szCs w:val="24"/>
        </w:rPr>
        <w:t>6(12):116-119.</w:t>
      </w:r>
    </w:p>
    <w:p w14:paraId="57968BC3" w14:textId="6A6593EA" w:rsidR="00757C6A" w:rsidRPr="001E7EE2" w:rsidRDefault="005D4028" w:rsidP="00AE6CB2">
      <w:pPr>
        <w:wordWrap w:val="0"/>
        <w:spacing w:line="360" w:lineRule="auto"/>
        <w:jc w:val="both"/>
        <w:rPr>
          <w:sz w:val="24"/>
          <w:szCs w:val="24"/>
        </w:rPr>
      </w:pPr>
      <w:bookmarkStart w:id="63" w:name="_Hlk102777771"/>
      <w:r w:rsidRPr="001E7EE2">
        <w:rPr>
          <w:sz w:val="24"/>
          <w:szCs w:val="24"/>
        </w:rPr>
        <w:lastRenderedPageBreak/>
        <w:t xml:space="preserve">[11] </w:t>
      </w:r>
      <w:bookmarkEnd w:id="63"/>
      <w:proofErr w:type="gramStart"/>
      <w:r w:rsidR="00757C6A" w:rsidRPr="001E7EE2">
        <w:rPr>
          <w:rFonts w:hint="eastAsia"/>
          <w:sz w:val="24"/>
          <w:szCs w:val="24"/>
        </w:rPr>
        <w:t>肖作平</w:t>
      </w:r>
      <w:proofErr w:type="gramEnd"/>
      <w:r w:rsidR="000E7EBA" w:rsidRPr="001E7EE2">
        <w:rPr>
          <w:sz w:val="24"/>
          <w:szCs w:val="24"/>
        </w:rPr>
        <w:t>.</w:t>
      </w:r>
      <w:r w:rsidR="00757C6A" w:rsidRPr="001E7EE2">
        <w:rPr>
          <w:rFonts w:hint="eastAsia"/>
          <w:sz w:val="24"/>
          <w:szCs w:val="24"/>
        </w:rPr>
        <w:t>上市公司资本结构与公司绩效互动关系实证研究</w:t>
      </w:r>
      <w:r w:rsidR="00757C6A" w:rsidRPr="001E7EE2">
        <w:rPr>
          <w:rFonts w:hint="eastAsia"/>
          <w:sz w:val="24"/>
          <w:szCs w:val="24"/>
        </w:rPr>
        <w:t>[J].</w:t>
      </w:r>
      <w:r w:rsidR="00757C6A" w:rsidRPr="001E7EE2">
        <w:rPr>
          <w:rFonts w:hint="eastAsia"/>
          <w:sz w:val="24"/>
          <w:szCs w:val="24"/>
        </w:rPr>
        <w:t>管理科学，</w:t>
      </w:r>
      <w:r w:rsidR="00D93D94" w:rsidRPr="001E7EE2">
        <w:rPr>
          <w:sz w:val="24"/>
          <w:szCs w:val="24"/>
        </w:rPr>
        <w:t>2005,</w:t>
      </w:r>
      <w:r w:rsidR="00757C6A" w:rsidRPr="001E7EE2">
        <w:rPr>
          <w:rFonts w:hint="eastAsia"/>
          <w:sz w:val="24"/>
          <w:szCs w:val="24"/>
        </w:rPr>
        <w:t>1</w:t>
      </w:r>
      <w:r w:rsidR="00757C6A" w:rsidRPr="001E7EE2">
        <w:rPr>
          <w:sz w:val="24"/>
          <w:szCs w:val="24"/>
        </w:rPr>
        <w:t>8</w:t>
      </w:r>
      <w:r w:rsidR="00757C6A" w:rsidRPr="001E7EE2">
        <w:rPr>
          <w:rFonts w:hint="eastAsia"/>
          <w:sz w:val="24"/>
          <w:szCs w:val="24"/>
        </w:rPr>
        <w:t>（</w:t>
      </w:r>
      <w:r w:rsidR="00757C6A" w:rsidRPr="001E7EE2">
        <w:rPr>
          <w:rFonts w:hint="eastAsia"/>
          <w:sz w:val="24"/>
          <w:szCs w:val="24"/>
        </w:rPr>
        <w:t>3</w:t>
      </w:r>
      <w:r w:rsidR="00757C6A" w:rsidRPr="001E7EE2">
        <w:rPr>
          <w:rFonts w:hint="eastAsia"/>
          <w:sz w:val="24"/>
          <w:szCs w:val="24"/>
        </w:rPr>
        <w:t>）：</w:t>
      </w:r>
      <w:r w:rsidR="00757C6A" w:rsidRPr="001E7EE2">
        <w:rPr>
          <w:rFonts w:hint="eastAsia"/>
          <w:sz w:val="24"/>
          <w:szCs w:val="24"/>
        </w:rPr>
        <w:t>1</w:t>
      </w:r>
      <w:r w:rsidR="00757C6A" w:rsidRPr="001E7EE2">
        <w:rPr>
          <w:sz w:val="24"/>
          <w:szCs w:val="24"/>
        </w:rPr>
        <w:t>6</w:t>
      </w:r>
      <w:r w:rsidR="00757C6A" w:rsidRPr="001E7EE2">
        <w:rPr>
          <w:rFonts w:hint="eastAsia"/>
          <w:sz w:val="24"/>
          <w:szCs w:val="24"/>
        </w:rPr>
        <w:t>-</w:t>
      </w:r>
      <w:r w:rsidR="00757C6A" w:rsidRPr="001E7EE2">
        <w:rPr>
          <w:sz w:val="24"/>
          <w:szCs w:val="24"/>
        </w:rPr>
        <w:t>22</w:t>
      </w:r>
    </w:p>
    <w:p w14:paraId="43AC469C" w14:textId="615C6B17" w:rsidR="005D4028" w:rsidRPr="001E7EE2" w:rsidRDefault="00757C6A" w:rsidP="00AE6CB2">
      <w:pPr>
        <w:wordWrap w:val="0"/>
        <w:spacing w:line="360" w:lineRule="auto"/>
        <w:jc w:val="both"/>
        <w:rPr>
          <w:sz w:val="24"/>
          <w:szCs w:val="24"/>
        </w:rPr>
      </w:pPr>
      <w:r w:rsidRPr="001E7EE2">
        <w:rPr>
          <w:sz w:val="24"/>
          <w:szCs w:val="24"/>
        </w:rPr>
        <w:t xml:space="preserve">[12] </w:t>
      </w:r>
      <w:proofErr w:type="gramStart"/>
      <w:r w:rsidR="008944EC" w:rsidRPr="001E7EE2">
        <w:rPr>
          <w:rFonts w:hint="eastAsia"/>
          <w:sz w:val="24"/>
          <w:szCs w:val="24"/>
        </w:rPr>
        <w:t>毕皖霞</w:t>
      </w:r>
      <w:proofErr w:type="gramEnd"/>
      <w:r w:rsidR="008944EC" w:rsidRPr="001E7EE2">
        <w:rPr>
          <w:sz w:val="24"/>
          <w:szCs w:val="24"/>
        </w:rPr>
        <w:t>,</w:t>
      </w:r>
      <w:r w:rsidR="008944EC" w:rsidRPr="001E7EE2">
        <w:rPr>
          <w:sz w:val="24"/>
          <w:szCs w:val="24"/>
        </w:rPr>
        <w:t>徐文学</w:t>
      </w:r>
      <w:r w:rsidR="008944EC" w:rsidRPr="001E7EE2">
        <w:rPr>
          <w:sz w:val="24"/>
          <w:szCs w:val="24"/>
        </w:rPr>
        <w:t>.</w:t>
      </w:r>
      <w:r w:rsidR="008944EC" w:rsidRPr="001E7EE2">
        <w:rPr>
          <w:sz w:val="24"/>
          <w:szCs w:val="24"/>
        </w:rPr>
        <w:t>对资本结构与企业价值相关性的实证研究</w:t>
      </w:r>
      <w:r w:rsidR="008944EC" w:rsidRPr="001E7EE2">
        <w:rPr>
          <w:sz w:val="24"/>
          <w:szCs w:val="24"/>
        </w:rPr>
        <w:t>[J].</w:t>
      </w:r>
      <w:r w:rsidR="008944EC" w:rsidRPr="001E7EE2">
        <w:rPr>
          <w:sz w:val="24"/>
          <w:szCs w:val="24"/>
        </w:rPr>
        <w:t>企业管理</w:t>
      </w:r>
      <w:r w:rsidR="008944EC" w:rsidRPr="001E7EE2">
        <w:rPr>
          <w:sz w:val="24"/>
          <w:szCs w:val="24"/>
        </w:rPr>
        <w:t>,2005</w:t>
      </w:r>
      <w:r w:rsidR="008944EC" w:rsidRPr="001E7EE2">
        <w:rPr>
          <w:rFonts w:hint="eastAsia"/>
          <w:sz w:val="24"/>
          <w:szCs w:val="24"/>
        </w:rPr>
        <w:t>（</w:t>
      </w:r>
      <w:r w:rsidR="008944EC" w:rsidRPr="001E7EE2">
        <w:rPr>
          <w:rFonts w:hint="eastAsia"/>
          <w:sz w:val="24"/>
          <w:szCs w:val="24"/>
        </w:rPr>
        <w:t>1</w:t>
      </w:r>
      <w:r w:rsidR="008944EC" w:rsidRPr="001E7EE2">
        <w:rPr>
          <w:sz w:val="24"/>
          <w:szCs w:val="24"/>
        </w:rPr>
        <w:t>2</w:t>
      </w:r>
      <w:r w:rsidR="008944EC" w:rsidRPr="001E7EE2">
        <w:rPr>
          <w:rFonts w:hint="eastAsia"/>
          <w:sz w:val="24"/>
          <w:szCs w:val="24"/>
        </w:rPr>
        <w:t>）：</w:t>
      </w:r>
      <w:r w:rsidR="008944EC" w:rsidRPr="001E7EE2">
        <w:rPr>
          <w:rFonts w:hint="eastAsia"/>
          <w:sz w:val="24"/>
          <w:szCs w:val="24"/>
        </w:rPr>
        <w:t>1</w:t>
      </w:r>
      <w:r w:rsidR="008944EC" w:rsidRPr="001E7EE2">
        <w:rPr>
          <w:sz w:val="24"/>
          <w:szCs w:val="24"/>
        </w:rPr>
        <w:t>29</w:t>
      </w:r>
      <w:r w:rsidR="008944EC" w:rsidRPr="001E7EE2">
        <w:rPr>
          <w:rFonts w:hint="eastAsia"/>
          <w:sz w:val="24"/>
          <w:szCs w:val="24"/>
        </w:rPr>
        <w:t>-</w:t>
      </w:r>
      <w:r w:rsidR="008944EC" w:rsidRPr="001E7EE2">
        <w:rPr>
          <w:sz w:val="24"/>
          <w:szCs w:val="24"/>
        </w:rPr>
        <w:t>130.</w:t>
      </w:r>
    </w:p>
    <w:p w14:paraId="1262B7E2" w14:textId="28D75607" w:rsidR="00757C6A" w:rsidRPr="001E7EE2" w:rsidRDefault="00757C6A" w:rsidP="00AE6CB2">
      <w:pPr>
        <w:wordWrap w:val="0"/>
        <w:spacing w:line="360" w:lineRule="auto"/>
        <w:jc w:val="both"/>
        <w:rPr>
          <w:sz w:val="24"/>
          <w:szCs w:val="24"/>
        </w:rPr>
      </w:pPr>
      <w:r w:rsidRPr="001E7EE2">
        <w:rPr>
          <w:sz w:val="24"/>
          <w:szCs w:val="24"/>
        </w:rPr>
        <w:t xml:space="preserve">[13] </w:t>
      </w:r>
      <w:r w:rsidR="000E7EBA" w:rsidRPr="001E7EE2">
        <w:rPr>
          <w:rFonts w:hint="eastAsia"/>
          <w:sz w:val="24"/>
          <w:szCs w:val="24"/>
        </w:rPr>
        <w:t>吕冰</w:t>
      </w:r>
      <w:r w:rsidR="000E7EBA" w:rsidRPr="001E7EE2">
        <w:rPr>
          <w:sz w:val="24"/>
          <w:szCs w:val="24"/>
        </w:rPr>
        <w:t>.</w:t>
      </w:r>
      <w:r w:rsidR="000E7EBA" w:rsidRPr="001E7EE2">
        <w:rPr>
          <w:rFonts w:hint="eastAsia"/>
          <w:sz w:val="24"/>
          <w:szCs w:val="24"/>
        </w:rPr>
        <w:t>浅析财务杠杆在房地产行业中的运用以及对企业绩效的影响</w:t>
      </w:r>
      <w:r w:rsidR="000E7EBA" w:rsidRPr="001E7EE2">
        <w:rPr>
          <w:sz w:val="24"/>
          <w:szCs w:val="24"/>
        </w:rPr>
        <w:t>[J].</w:t>
      </w:r>
      <w:r w:rsidR="000E7EBA" w:rsidRPr="001E7EE2">
        <w:rPr>
          <w:sz w:val="24"/>
          <w:szCs w:val="24"/>
        </w:rPr>
        <w:t>时代金融</w:t>
      </w:r>
      <w:r w:rsidR="000E7EBA" w:rsidRPr="001E7EE2">
        <w:rPr>
          <w:sz w:val="24"/>
          <w:szCs w:val="24"/>
        </w:rPr>
        <w:t>,2017(20)</w:t>
      </w:r>
      <w:r w:rsidR="000E7EBA" w:rsidRPr="001E7EE2">
        <w:rPr>
          <w:rFonts w:hint="eastAsia"/>
          <w:sz w:val="24"/>
          <w:szCs w:val="24"/>
        </w:rPr>
        <w:t>：</w:t>
      </w:r>
      <w:r w:rsidR="000E7EBA" w:rsidRPr="001E7EE2">
        <w:rPr>
          <w:rFonts w:hint="eastAsia"/>
          <w:sz w:val="24"/>
          <w:szCs w:val="24"/>
        </w:rPr>
        <w:t>1</w:t>
      </w:r>
      <w:r w:rsidR="000E7EBA" w:rsidRPr="001E7EE2">
        <w:rPr>
          <w:sz w:val="24"/>
          <w:szCs w:val="24"/>
        </w:rPr>
        <w:t>95</w:t>
      </w:r>
      <w:r w:rsidR="000E7EBA" w:rsidRPr="001E7EE2">
        <w:rPr>
          <w:rFonts w:hint="eastAsia"/>
          <w:sz w:val="24"/>
          <w:szCs w:val="24"/>
        </w:rPr>
        <w:t>-</w:t>
      </w:r>
      <w:r w:rsidR="000E7EBA" w:rsidRPr="001E7EE2">
        <w:rPr>
          <w:sz w:val="24"/>
          <w:szCs w:val="24"/>
        </w:rPr>
        <w:t>199</w:t>
      </w:r>
    </w:p>
    <w:p w14:paraId="13F9662E" w14:textId="0C194260" w:rsidR="00757C6A" w:rsidRPr="001E7EE2" w:rsidRDefault="00757C6A" w:rsidP="00AE6CB2">
      <w:pPr>
        <w:wordWrap w:val="0"/>
        <w:spacing w:line="360" w:lineRule="auto"/>
        <w:jc w:val="both"/>
        <w:rPr>
          <w:sz w:val="24"/>
          <w:szCs w:val="24"/>
        </w:rPr>
      </w:pPr>
      <w:r w:rsidRPr="001E7EE2">
        <w:rPr>
          <w:sz w:val="24"/>
          <w:szCs w:val="24"/>
        </w:rPr>
        <w:t xml:space="preserve">[14] </w:t>
      </w:r>
      <w:r w:rsidR="000E7EBA" w:rsidRPr="001E7EE2">
        <w:rPr>
          <w:rFonts w:hint="eastAsia"/>
          <w:sz w:val="24"/>
          <w:szCs w:val="24"/>
        </w:rPr>
        <w:t>吴建雄</w:t>
      </w:r>
      <w:r w:rsidR="000E7EBA" w:rsidRPr="001E7EE2">
        <w:rPr>
          <w:rFonts w:hint="eastAsia"/>
          <w:sz w:val="24"/>
          <w:szCs w:val="24"/>
        </w:rPr>
        <w:t>.</w:t>
      </w:r>
      <w:r w:rsidR="000E7EBA" w:rsidRPr="001E7EE2">
        <w:rPr>
          <w:rFonts w:hint="eastAsia"/>
          <w:sz w:val="24"/>
          <w:szCs w:val="24"/>
        </w:rPr>
        <w:t>公司资本结构对经营绩效影响研究——基于上市房地产公司的数据分析</w:t>
      </w:r>
      <w:r w:rsidR="000E7EBA" w:rsidRPr="001E7EE2">
        <w:rPr>
          <w:rFonts w:hint="eastAsia"/>
          <w:sz w:val="24"/>
          <w:szCs w:val="24"/>
        </w:rPr>
        <w:t>[J].</w:t>
      </w:r>
      <w:r w:rsidR="000E7EBA" w:rsidRPr="001E7EE2">
        <w:rPr>
          <w:rFonts w:hint="eastAsia"/>
          <w:sz w:val="24"/>
          <w:szCs w:val="24"/>
        </w:rPr>
        <w:t>现代审计与会计</w:t>
      </w:r>
      <w:r w:rsidR="000E7EBA" w:rsidRPr="001E7EE2">
        <w:rPr>
          <w:rFonts w:hint="eastAsia"/>
          <w:sz w:val="24"/>
          <w:szCs w:val="24"/>
        </w:rPr>
        <w:t>,2022(02):22-24.</w:t>
      </w:r>
    </w:p>
    <w:p w14:paraId="576D8ECE" w14:textId="111DC0EC" w:rsidR="00757C6A" w:rsidRPr="001E7EE2" w:rsidRDefault="00757C6A" w:rsidP="00AE6CB2">
      <w:pPr>
        <w:wordWrap w:val="0"/>
        <w:spacing w:line="360" w:lineRule="auto"/>
        <w:jc w:val="both"/>
        <w:rPr>
          <w:sz w:val="24"/>
          <w:szCs w:val="24"/>
        </w:rPr>
      </w:pPr>
      <w:r w:rsidRPr="001E7EE2">
        <w:rPr>
          <w:sz w:val="24"/>
          <w:szCs w:val="24"/>
        </w:rPr>
        <w:t xml:space="preserve">[15] </w:t>
      </w:r>
      <w:r w:rsidR="000E7EBA" w:rsidRPr="001E7EE2">
        <w:rPr>
          <w:rFonts w:hint="eastAsia"/>
          <w:sz w:val="24"/>
          <w:szCs w:val="24"/>
        </w:rPr>
        <w:t>孙继国</w:t>
      </w:r>
      <w:r w:rsidR="000E7EBA" w:rsidRPr="001E7EE2">
        <w:rPr>
          <w:rFonts w:hint="eastAsia"/>
          <w:sz w:val="24"/>
          <w:szCs w:val="24"/>
        </w:rPr>
        <w:t>.</w:t>
      </w:r>
      <w:r w:rsidR="000E7EBA" w:rsidRPr="001E7EE2">
        <w:rPr>
          <w:rFonts w:hint="eastAsia"/>
          <w:sz w:val="24"/>
          <w:szCs w:val="24"/>
        </w:rPr>
        <w:t>房地产上市公司资本结构与公司绩效研究</w:t>
      </w:r>
      <w:r w:rsidR="000E7EBA" w:rsidRPr="001E7EE2">
        <w:rPr>
          <w:rFonts w:hint="eastAsia"/>
          <w:sz w:val="24"/>
          <w:szCs w:val="24"/>
        </w:rPr>
        <w:t>[D].</w:t>
      </w:r>
      <w:r w:rsidR="000E7EBA" w:rsidRPr="001E7EE2">
        <w:rPr>
          <w:rFonts w:hint="eastAsia"/>
          <w:sz w:val="24"/>
          <w:szCs w:val="24"/>
        </w:rPr>
        <w:t>天津大学</w:t>
      </w:r>
      <w:r w:rsidR="000E7EBA" w:rsidRPr="001E7EE2">
        <w:rPr>
          <w:rFonts w:hint="eastAsia"/>
          <w:sz w:val="24"/>
          <w:szCs w:val="24"/>
        </w:rPr>
        <w:t>,2011.</w:t>
      </w:r>
    </w:p>
    <w:p w14:paraId="5E53A854" w14:textId="2F51A64D" w:rsidR="00757C6A" w:rsidRPr="001E7EE2" w:rsidRDefault="00757C6A" w:rsidP="00AE6CB2">
      <w:pPr>
        <w:wordWrap w:val="0"/>
        <w:spacing w:line="360" w:lineRule="auto"/>
        <w:jc w:val="both"/>
        <w:rPr>
          <w:sz w:val="24"/>
          <w:szCs w:val="24"/>
        </w:rPr>
      </w:pPr>
      <w:r w:rsidRPr="001E7EE2">
        <w:rPr>
          <w:sz w:val="24"/>
          <w:szCs w:val="24"/>
        </w:rPr>
        <w:t xml:space="preserve">[16] </w:t>
      </w:r>
      <w:proofErr w:type="gramStart"/>
      <w:r w:rsidR="000E7EBA" w:rsidRPr="001E7EE2">
        <w:rPr>
          <w:rFonts w:hint="eastAsia"/>
          <w:sz w:val="24"/>
          <w:szCs w:val="24"/>
        </w:rPr>
        <w:t>丁畅</w:t>
      </w:r>
      <w:proofErr w:type="gramEnd"/>
      <w:r w:rsidR="000E7EBA" w:rsidRPr="001E7EE2">
        <w:rPr>
          <w:rFonts w:hint="eastAsia"/>
          <w:sz w:val="24"/>
          <w:szCs w:val="24"/>
        </w:rPr>
        <w:t>.</w:t>
      </w:r>
      <w:r w:rsidR="000E7EBA" w:rsidRPr="001E7EE2">
        <w:rPr>
          <w:rFonts w:hint="eastAsia"/>
          <w:sz w:val="24"/>
          <w:szCs w:val="24"/>
        </w:rPr>
        <w:t>浅析财务杠杆对我国房地产上市公司业绩的影响</w:t>
      </w:r>
      <w:r w:rsidR="000E7EBA" w:rsidRPr="001E7EE2">
        <w:rPr>
          <w:rFonts w:hint="eastAsia"/>
          <w:sz w:val="24"/>
          <w:szCs w:val="24"/>
        </w:rPr>
        <w:t>[J].</w:t>
      </w:r>
      <w:r w:rsidR="000E7EBA" w:rsidRPr="001E7EE2">
        <w:rPr>
          <w:rFonts w:hint="eastAsia"/>
          <w:sz w:val="24"/>
          <w:szCs w:val="24"/>
        </w:rPr>
        <w:t>中国集体经济</w:t>
      </w:r>
      <w:r w:rsidR="000E7EBA" w:rsidRPr="001E7EE2">
        <w:rPr>
          <w:rFonts w:hint="eastAsia"/>
          <w:sz w:val="24"/>
          <w:szCs w:val="24"/>
        </w:rPr>
        <w:t>,</w:t>
      </w:r>
      <w:r w:rsidR="001F7EB9" w:rsidRPr="001E7EE2">
        <w:rPr>
          <w:sz w:val="24"/>
          <w:szCs w:val="24"/>
        </w:rPr>
        <w:t>201</w:t>
      </w:r>
      <w:r w:rsidR="000E7EBA" w:rsidRPr="001E7EE2">
        <w:rPr>
          <w:rFonts w:hint="eastAsia"/>
          <w:sz w:val="24"/>
          <w:szCs w:val="24"/>
        </w:rPr>
        <w:t>9(17):129-131.</w:t>
      </w:r>
    </w:p>
    <w:p w14:paraId="7A2002BB" w14:textId="6A8C9C36" w:rsidR="00757C6A" w:rsidRPr="001E7EE2" w:rsidRDefault="00757C6A" w:rsidP="00AE6CB2">
      <w:pPr>
        <w:wordWrap w:val="0"/>
        <w:spacing w:line="360" w:lineRule="auto"/>
        <w:jc w:val="both"/>
        <w:rPr>
          <w:sz w:val="24"/>
          <w:szCs w:val="24"/>
        </w:rPr>
      </w:pPr>
      <w:r w:rsidRPr="001E7EE2">
        <w:rPr>
          <w:sz w:val="24"/>
          <w:szCs w:val="24"/>
        </w:rPr>
        <w:t xml:space="preserve">[17] </w:t>
      </w:r>
      <w:r w:rsidR="00EE430B" w:rsidRPr="001E7EE2">
        <w:rPr>
          <w:rFonts w:hint="eastAsia"/>
          <w:sz w:val="24"/>
          <w:szCs w:val="24"/>
        </w:rPr>
        <w:t>王坤</w:t>
      </w:r>
      <w:r w:rsidR="00EE430B" w:rsidRPr="001E7EE2">
        <w:rPr>
          <w:rFonts w:hint="eastAsia"/>
          <w:sz w:val="24"/>
          <w:szCs w:val="24"/>
        </w:rPr>
        <w:t>.</w:t>
      </w:r>
      <w:r w:rsidR="00EE430B" w:rsidRPr="001E7EE2">
        <w:rPr>
          <w:rFonts w:hint="eastAsia"/>
          <w:sz w:val="24"/>
          <w:szCs w:val="24"/>
        </w:rPr>
        <w:t>我国房地产企业资本结构与经营绩效的实证研究</w:t>
      </w:r>
      <w:r w:rsidR="00EE430B" w:rsidRPr="001E7EE2">
        <w:rPr>
          <w:rFonts w:hint="eastAsia"/>
          <w:sz w:val="24"/>
          <w:szCs w:val="24"/>
        </w:rPr>
        <w:t>[J].</w:t>
      </w:r>
      <w:r w:rsidR="00EE430B" w:rsidRPr="001E7EE2">
        <w:rPr>
          <w:rFonts w:hint="eastAsia"/>
          <w:sz w:val="24"/>
          <w:szCs w:val="24"/>
        </w:rPr>
        <w:t>中国物价</w:t>
      </w:r>
      <w:r w:rsidR="00EE430B" w:rsidRPr="001E7EE2">
        <w:rPr>
          <w:rFonts w:hint="eastAsia"/>
          <w:sz w:val="24"/>
          <w:szCs w:val="24"/>
        </w:rPr>
        <w:t>,</w:t>
      </w:r>
      <w:r w:rsidR="004A00FC" w:rsidRPr="001E7EE2">
        <w:rPr>
          <w:sz w:val="24"/>
          <w:szCs w:val="24"/>
        </w:rPr>
        <w:t>2015(12</w:t>
      </w:r>
      <w:r w:rsidR="00EE430B" w:rsidRPr="001E7EE2">
        <w:rPr>
          <w:rFonts w:hint="eastAsia"/>
          <w:sz w:val="24"/>
          <w:szCs w:val="24"/>
        </w:rPr>
        <w:t>):63-66.</w:t>
      </w:r>
    </w:p>
    <w:p w14:paraId="7F4E9876" w14:textId="290587CF" w:rsidR="00757C6A" w:rsidRPr="001E7EE2" w:rsidRDefault="00757C6A" w:rsidP="00AE6CB2">
      <w:pPr>
        <w:wordWrap w:val="0"/>
        <w:spacing w:line="360" w:lineRule="auto"/>
        <w:jc w:val="both"/>
        <w:rPr>
          <w:sz w:val="24"/>
          <w:szCs w:val="24"/>
        </w:rPr>
      </w:pPr>
      <w:r w:rsidRPr="001E7EE2">
        <w:rPr>
          <w:sz w:val="24"/>
          <w:szCs w:val="24"/>
        </w:rPr>
        <w:t xml:space="preserve">[18] </w:t>
      </w:r>
      <w:r w:rsidR="0050493B" w:rsidRPr="001E7EE2">
        <w:rPr>
          <w:rFonts w:hint="eastAsia"/>
          <w:sz w:val="24"/>
          <w:szCs w:val="24"/>
        </w:rPr>
        <w:t>唐诗沐</w:t>
      </w:r>
      <w:r w:rsidR="0050493B" w:rsidRPr="001E7EE2">
        <w:rPr>
          <w:rFonts w:hint="eastAsia"/>
          <w:sz w:val="24"/>
          <w:szCs w:val="24"/>
        </w:rPr>
        <w:t>.</w:t>
      </w:r>
      <w:r w:rsidR="0050493B" w:rsidRPr="001E7EE2">
        <w:rPr>
          <w:rFonts w:hint="eastAsia"/>
          <w:sz w:val="24"/>
          <w:szCs w:val="24"/>
        </w:rPr>
        <w:t>财务杠杆对我国房地产企业经营绩效影响的实证研究</w:t>
      </w:r>
      <w:r w:rsidR="0050493B" w:rsidRPr="001E7EE2">
        <w:rPr>
          <w:rFonts w:hint="eastAsia"/>
          <w:sz w:val="24"/>
          <w:szCs w:val="24"/>
        </w:rPr>
        <w:t>[D].</w:t>
      </w:r>
      <w:r w:rsidR="0050493B" w:rsidRPr="001E7EE2">
        <w:rPr>
          <w:rFonts w:hint="eastAsia"/>
          <w:sz w:val="24"/>
          <w:szCs w:val="24"/>
        </w:rPr>
        <w:t>海南：海南大学，</w:t>
      </w:r>
      <w:r w:rsidR="0050493B" w:rsidRPr="001E7EE2">
        <w:rPr>
          <w:rFonts w:hint="eastAsia"/>
          <w:sz w:val="24"/>
          <w:szCs w:val="24"/>
        </w:rPr>
        <w:t>2019</w:t>
      </w:r>
    </w:p>
    <w:p w14:paraId="34D3C65F" w14:textId="7020B4B9" w:rsidR="008944EC" w:rsidRPr="001E7EE2" w:rsidRDefault="008944EC" w:rsidP="00AE6CB2">
      <w:pPr>
        <w:wordWrap w:val="0"/>
        <w:spacing w:line="360" w:lineRule="auto"/>
        <w:jc w:val="both"/>
        <w:rPr>
          <w:sz w:val="24"/>
          <w:szCs w:val="24"/>
        </w:rPr>
      </w:pPr>
      <w:r w:rsidRPr="001E7EE2">
        <w:rPr>
          <w:sz w:val="24"/>
          <w:szCs w:val="24"/>
        </w:rPr>
        <w:t>[19]</w:t>
      </w:r>
      <w:r w:rsidR="0050493B" w:rsidRPr="001E7EE2">
        <w:rPr>
          <w:sz w:val="24"/>
          <w:szCs w:val="24"/>
        </w:rPr>
        <w:t xml:space="preserve"> </w:t>
      </w:r>
      <w:proofErr w:type="gramStart"/>
      <w:r w:rsidR="0050493B" w:rsidRPr="001E7EE2">
        <w:rPr>
          <w:rFonts w:hint="eastAsia"/>
          <w:sz w:val="24"/>
          <w:szCs w:val="24"/>
        </w:rPr>
        <w:t>杨宝霞</w:t>
      </w:r>
      <w:proofErr w:type="gramEnd"/>
      <w:r w:rsidR="0050493B" w:rsidRPr="001E7EE2">
        <w:rPr>
          <w:rFonts w:hint="eastAsia"/>
          <w:sz w:val="24"/>
          <w:szCs w:val="24"/>
        </w:rPr>
        <w:t xml:space="preserve">. </w:t>
      </w:r>
      <w:r w:rsidR="0050493B" w:rsidRPr="001E7EE2">
        <w:rPr>
          <w:rFonts w:hint="eastAsia"/>
          <w:sz w:val="24"/>
          <w:szCs w:val="24"/>
        </w:rPr>
        <w:t>我国房地产业杠杆率对经营绩效的影响</w:t>
      </w:r>
      <w:r w:rsidR="0050493B" w:rsidRPr="001E7EE2">
        <w:rPr>
          <w:rFonts w:hint="eastAsia"/>
          <w:sz w:val="24"/>
          <w:szCs w:val="24"/>
        </w:rPr>
        <w:t>[D].</w:t>
      </w:r>
      <w:r w:rsidR="0050493B" w:rsidRPr="001E7EE2">
        <w:rPr>
          <w:rFonts w:hint="eastAsia"/>
          <w:sz w:val="24"/>
          <w:szCs w:val="24"/>
        </w:rPr>
        <w:t>兰州财经大学</w:t>
      </w:r>
      <w:r w:rsidR="0050493B" w:rsidRPr="001E7EE2">
        <w:rPr>
          <w:rFonts w:hint="eastAsia"/>
          <w:sz w:val="24"/>
          <w:szCs w:val="24"/>
        </w:rPr>
        <w:t>,2020.</w:t>
      </w:r>
    </w:p>
    <w:p w14:paraId="45E74886" w14:textId="640862BC" w:rsidR="004A00FC" w:rsidRPr="001E7EE2" w:rsidRDefault="008944EC" w:rsidP="00AE6CB2">
      <w:pPr>
        <w:wordWrap w:val="0"/>
        <w:spacing w:line="360" w:lineRule="auto"/>
        <w:jc w:val="both"/>
        <w:rPr>
          <w:sz w:val="24"/>
          <w:szCs w:val="24"/>
        </w:rPr>
      </w:pPr>
      <w:r w:rsidRPr="001E7EE2">
        <w:rPr>
          <w:sz w:val="24"/>
          <w:szCs w:val="24"/>
        </w:rPr>
        <w:t xml:space="preserve">[20] </w:t>
      </w:r>
      <w:r w:rsidR="00841136" w:rsidRPr="001E7EE2">
        <w:rPr>
          <w:rFonts w:hint="eastAsia"/>
          <w:sz w:val="24"/>
          <w:szCs w:val="24"/>
        </w:rPr>
        <w:t>刘华辉</w:t>
      </w:r>
      <w:r w:rsidR="00841136" w:rsidRPr="001E7EE2">
        <w:rPr>
          <w:rFonts w:hint="eastAsia"/>
          <w:sz w:val="24"/>
          <w:szCs w:val="24"/>
        </w:rPr>
        <w:t>,</w:t>
      </w:r>
      <w:r w:rsidR="00841136" w:rsidRPr="001E7EE2">
        <w:rPr>
          <w:rFonts w:hint="eastAsia"/>
          <w:sz w:val="24"/>
          <w:szCs w:val="24"/>
        </w:rPr>
        <w:t>张开翼</w:t>
      </w:r>
      <w:r w:rsidR="00841136" w:rsidRPr="001E7EE2">
        <w:rPr>
          <w:rFonts w:hint="eastAsia"/>
          <w:sz w:val="24"/>
          <w:szCs w:val="24"/>
        </w:rPr>
        <w:t>.</w:t>
      </w:r>
      <w:r w:rsidR="00841136" w:rsidRPr="001E7EE2">
        <w:rPr>
          <w:rFonts w:hint="eastAsia"/>
          <w:sz w:val="24"/>
          <w:szCs w:val="24"/>
        </w:rPr>
        <w:t>房地产上市公司财务杠杆与经营绩效分析</w:t>
      </w:r>
      <w:r w:rsidR="00841136" w:rsidRPr="001E7EE2">
        <w:rPr>
          <w:rFonts w:hint="eastAsia"/>
          <w:sz w:val="24"/>
          <w:szCs w:val="24"/>
        </w:rPr>
        <w:t>[J].</w:t>
      </w:r>
      <w:r w:rsidR="00841136" w:rsidRPr="001E7EE2">
        <w:rPr>
          <w:rFonts w:hint="eastAsia"/>
          <w:sz w:val="24"/>
          <w:szCs w:val="24"/>
        </w:rPr>
        <w:t>会计师</w:t>
      </w:r>
      <w:r w:rsidR="00841136" w:rsidRPr="001E7EE2">
        <w:rPr>
          <w:rFonts w:hint="eastAsia"/>
          <w:sz w:val="24"/>
          <w:szCs w:val="24"/>
        </w:rPr>
        <w:t>,</w:t>
      </w:r>
      <w:r w:rsidR="009F5861" w:rsidRPr="001E7EE2">
        <w:rPr>
          <w:sz w:val="24"/>
          <w:szCs w:val="24"/>
        </w:rPr>
        <w:t>2021</w:t>
      </w:r>
      <w:r w:rsidR="004A00FC" w:rsidRPr="001E7EE2">
        <w:rPr>
          <w:sz w:val="24"/>
          <w:szCs w:val="24"/>
        </w:rPr>
        <w:t>(02</w:t>
      </w:r>
      <w:r w:rsidR="004A00FC" w:rsidRPr="001E7EE2">
        <w:rPr>
          <w:rFonts w:hint="eastAsia"/>
          <w:sz w:val="24"/>
          <w:szCs w:val="24"/>
        </w:rPr>
        <w:t>)</w:t>
      </w:r>
      <w:r w:rsidR="004A00FC" w:rsidRPr="001E7EE2">
        <w:rPr>
          <w:sz w:val="24"/>
          <w:szCs w:val="24"/>
        </w:rPr>
        <w:t>:31-33.</w:t>
      </w:r>
    </w:p>
    <w:p w14:paraId="4BF8F60E" w14:textId="30C0ABD3" w:rsidR="008944EC" w:rsidRPr="001E7EE2" w:rsidRDefault="008944EC" w:rsidP="00AE6CB2">
      <w:pPr>
        <w:wordWrap w:val="0"/>
        <w:spacing w:line="360" w:lineRule="auto"/>
        <w:jc w:val="both"/>
        <w:rPr>
          <w:sz w:val="24"/>
          <w:szCs w:val="24"/>
        </w:rPr>
      </w:pPr>
      <w:r w:rsidRPr="001E7EE2">
        <w:rPr>
          <w:sz w:val="24"/>
          <w:szCs w:val="24"/>
        </w:rPr>
        <w:t xml:space="preserve">[21] </w:t>
      </w:r>
      <w:r w:rsidR="009F5861" w:rsidRPr="001E7EE2">
        <w:rPr>
          <w:sz w:val="24"/>
          <w:szCs w:val="24"/>
        </w:rPr>
        <w:t>陈奋</w:t>
      </w:r>
      <w:r w:rsidR="009F5861" w:rsidRPr="001E7EE2">
        <w:rPr>
          <w:sz w:val="24"/>
          <w:szCs w:val="24"/>
        </w:rPr>
        <w:t>.</w:t>
      </w:r>
      <w:r w:rsidR="009F5861" w:rsidRPr="001E7EE2">
        <w:rPr>
          <w:sz w:val="24"/>
          <w:szCs w:val="24"/>
        </w:rPr>
        <w:t>中国房地产企业资本结构对经营绩效影响的实证研究</w:t>
      </w:r>
      <w:r w:rsidR="009F5861" w:rsidRPr="001E7EE2">
        <w:rPr>
          <w:sz w:val="24"/>
          <w:szCs w:val="24"/>
        </w:rPr>
        <w:t>[J].</w:t>
      </w:r>
      <w:r w:rsidR="009F5861" w:rsidRPr="001E7EE2">
        <w:rPr>
          <w:sz w:val="24"/>
          <w:szCs w:val="24"/>
        </w:rPr>
        <w:t>现代商业</w:t>
      </w:r>
      <w:r w:rsidR="009F5861" w:rsidRPr="001E7EE2">
        <w:rPr>
          <w:sz w:val="24"/>
          <w:szCs w:val="24"/>
        </w:rPr>
        <w:t>,2012</w:t>
      </w:r>
      <w:r w:rsidR="009F5861" w:rsidRPr="001E7EE2">
        <w:rPr>
          <w:sz w:val="24"/>
          <w:szCs w:val="24"/>
        </w:rPr>
        <w:t>（</w:t>
      </w:r>
      <w:r w:rsidR="009F5861" w:rsidRPr="001E7EE2">
        <w:rPr>
          <w:sz w:val="24"/>
          <w:szCs w:val="24"/>
        </w:rPr>
        <w:t>13</w:t>
      </w:r>
      <w:r w:rsidR="009F5861" w:rsidRPr="001E7EE2">
        <w:rPr>
          <w:sz w:val="24"/>
          <w:szCs w:val="24"/>
        </w:rPr>
        <w:t>）：</w:t>
      </w:r>
      <w:r w:rsidR="009F5861" w:rsidRPr="001E7EE2">
        <w:rPr>
          <w:sz w:val="24"/>
          <w:szCs w:val="24"/>
        </w:rPr>
        <w:t>59-61.</w:t>
      </w:r>
    </w:p>
    <w:p w14:paraId="2FE76ADE" w14:textId="77777777" w:rsidR="008944EC" w:rsidRPr="001E7EE2" w:rsidRDefault="008944EC" w:rsidP="005D4028">
      <w:pPr>
        <w:spacing w:line="360" w:lineRule="auto"/>
        <w:rPr>
          <w:sz w:val="24"/>
          <w:szCs w:val="24"/>
        </w:rPr>
      </w:pPr>
    </w:p>
    <w:sectPr w:rsidR="008944EC" w:rsidRPr="001E7EE2" w:rsidSect="00663FD3">
      <w:pgSz w:w="11906" w:h="16838"/>
      <w:pgMar w:top="1440" w:right="1800" w:bottom="1440" w:left="1800" w:header="851" w:footer="992" w:gutter="0"/>
      <w:pgNumType w:start="2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395D0" w14:textId="77777777" w:rsidR="009A268E" w:rsidRDefault="009A268E" w:rsidP="001D5CB1">
      <w:pPr>
        <w:ind w:firstLine="420"/>
      </w:pPr>
      <w:r>
        <w:separator/>
      </w:r>
    </w:p>
  </w:endnote>
  <w:endnote w:type="continuationSeparator" w:id="0">
    <w:p w14:paraId="7250E174" w14:textId="77777777" w:rsidR="009A268E" w:rsidRDefault="009A268E" w:rsidP="001D5CB1">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TZhongsong">
    <w:altName w:val="STZhongsong"/>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827"/>
      <w:gridCol w:w="850"/>
      <w:gridCol w:w="3827"/>
    </w:tblGrid>
    <w:tr w:rsidR="008336AF" w:rsidRPr="008336AF" w14:paraId="2F6F6426" w14:textId="77777777" w:rsidTr="00B67BDD">
      <w:trPr>
        <w:trHeight w:val="151"/>
      </w:trPr>
      <w:tc>
        <w:tcPr>
          <w:tcW w:w="2250" w:type="pct"/>
          <w:tcBorders>
            <w:bottom w:val="single" w:sz="4" w:space="0" w:color="4F81BD"/>
          </w:tcBorders>
        </w:tcPr>
        <w:p w14:paraId="32E05EDE" w14:textId="77777777" w:rsidR="008336AF" w:rsidRPr="008336AF" w:rsidRDefault="008336AF" w:rsidP="008336AF">
          <w:pPr>
            <w:pBdr>
              <w:top w:val="none" w:sz="0" w:space="1" w:color="auto"/>
              <w:left w:val="none" w:sz="0" w:space="4" w:color="auto"/>
              <w:bottom w:val="none" w:sz="0" w:space="1" w:color="auto"/>
              <w:right w:val="none" w:sz="0" w:space="4" w:color="auto"/>
            </w:pBdr>
            <w:tabs>
              <w:tab w:val="center" w:pos="4153"/>
              <w:tab w:val="right" w:pos="8306"/>
            </w:tabs>
            <w:snapToGrid w:val="0"/>
            <w:ind w:firstLine="361"/>
            <w:rPr>
              <w:rFonts w:ascii="Cambria" w:hAnsi="Cambria"/>
              <w:b/>
              <w:bCs/>
              <w:sz w:val="18"/>
            </w:rPr>
          </w:pPr>
        </w:p>
      </w:tc>
      <w:tc>
        <w:tcPr>
          <w:tcW w:w="500" w:type="pct"/>
          <w:vMerge w:val="restart"/>
          <w:noWrap/>
          <w:vAlign w:val="center"/>
        </w:tcPr>
        <w:p w14:paraId="64A449E1" w14:textId="3D2B7EF0" w:rsidR="008336AF" w:rsidRPr="008336AF" w:rsidRDefault="006044D4" w:rsidP="006044D4">
          <w:pPr>
            <w:ind w:firstLine="420"/>
            <w:rPr>
              <w:rFonts w:ascii="Cambria" w:hAnsi="Cambria"/>
              <w:kern w:val="0"/>
              <w:sz w:val="22"/>
              <w:szCs w:val="22"/>
            </w:rPr>
          </w:pPr>
          <w:r w:rsidRPr="00A41DBB">
            <w:rPr>
              <w:rFonts w:ascii="Cambria" w:hAnsi="Cambria"/>
              <w:color w:val="000000" w:themeColor="text1"/>
              <w:kern w:val="0"/>
              <w:sz w:val="22"/>
              <w:szCs w:val="22"/>
            </w:rPr>
            <w:fldChar w:fldCharType="begin"/>
          </w:r>
          <w:r w:rsidRPr="00A41DBB">
            <w:rPr>
              <w:rFonts w:ascii="Cambria" w:hAnsi="Cambria"/>
              <w:color w:val="000000" w:themeColor="text1"/>
              <w:kern w:val="0"/>
              <w:sz w:val="22"/>
              <w:szCs w:val="22"/>
            </w:rPr>
            <w:instrText>PAGE  \* ROMAN  \* MERGEFORMAT</w:instrText>
          </w:r>
          <w:r w:rsidRPr="00A41DBB">
            <w:rPr>
              <w:rFonts w:ascii="Cambria" w:hAnsi="Cambria"/>
              <w:color w:val="000000" w:themeColor="text1"/>
              <w:kern w:val="0"/>
              <w:sz w:val="22"/>
              <w:szCs w:val="22"/>
            </w:rPr>
            <w:fldChar w:fldCharType="separate"/>
          </w:r>
          <w:r w:rsidRPr="00A41DBB">
            <w:rPr>
              <w:rFonts w:ascii="Cambria" w:hAnsi="Cambria"/>
              <w:color w:val="000000" w:themeColor="text1"/>
              <w:kern w:val="0"/>
              <w:sz w:val="28"/>
              <w:szCs w:val="28"/>
              <w:lang w:val="zh-CN"/>
            </w:rPr>
            <w:t>I</w:t>
          </w:r>
          <w:r w:rsidRPr="00A41DBB">
            <w:rPr>
              <w:rFonts w:ascii="Cambria" w:hAnsi="Cambria"/>
              <w:color w:val="000000" w:themeColor="text1"/>
              <w:kern w:val="0"/>
              <w:sz w:val="28"/>
              <w:szCs w:val="28"/>
            </w:rPr>
            <w:fldChar w:fldCharType="end"/>
          </w:r>
        </w:p>
      </w:tc>
      <w:tc>
        <w:tcPr>
          <w:tcW w:w="2250" w:type="pct"/>
          <w:tcBorders>
            <w:bottom w:val="single" w:sz="4" w:space="0" w:color="4F81BD"/>
          </w:tcBorders>
        </w:tcPr>
        <w:p w14:paraId="0DB337C6" w14:textId="77777777" w:rsidR="008336AF" w:rsidRPr="008336AF" w:rsidRDefault="008336AF" w:rsidP="008336AF">
          <w:pPr>
            <w:pBdr>
              <w:top w:val="none" w:sz="0" w:space="1" w:color="auto"/>
              <w:left w:val="none" w:sz="0" w:space="4" w:color="auto"/>
              <w:bottom w:val="none" w:sz="0" w:space="1" w:color="auto"/>
              <w:right w:val="none" w:sz="0" w:space="4" w:color="auto"/>
            </w:pBdr>
            <w:tabs>
              <w:tab w:val="center" w:pos="4153"/>
              <w:tab w:val="right" w:pos="8306"/>
            </w:tabs>
            <w:snapToGrid w:val="0"/>
            <w:ind w:firstLine="361"/>
            <w:rPr>
              <w:rFonts w:ascii="Cambria" w:hAnsi="Cambria"/>
              <w:b/>
              <w:bCs/>
              <w:sz w:val="18"/>
            </w:rPr>
          </w:pPr>
        </w:p>
      </w:tc>
    </w:tr>
    <w:tr w:rsidR="008336AF" w:rsidRPr="008336AF" w14:paraId="464A5393" w14:textId="77777777" w:rsidTr="00B67BDD">
      <w:trPr>
        <w:trHeight w:val="150"/>
      </w:trPr>
      <w:tc>
        <w:tcPr>
          <w:tcW w:w="2250" w:type="pct"/>
          <w:tcBorders>
            <w:top w:val="single" w:sz="4" w:space="0" w:color="4F81BD"/>
          </w:tcBorders>
        </w:tcPr>
        <w:p w14:paraId="5F61C8A4" w14:textId="77777777" w:rsidR="008336AF" w:rsidRPr="008336AF" w:rsidRDefault="008336AF" w:rsidP="008336AF">
          <w:pPr>
            <w:pBdr>
              <w:top w:val="none" w:sz="0" w:space="1" w:color="auto"/>
              <w:left w:val="none" w:sz="0" w:space="4" w:color="auto"/>
              <w:bottom w:val="none" w:sz="0" w:space="1" w:color="auto"/>
              <w:right w:val="none" w:sz="0" w:space="4" w:color="auto"/>
            </w:pBdr>
            <w:tabs>
              <w:tab w:val="center" w:pos="4153"/>
              <w:tab w:val="right" w:pos="8306"/>
            </w:tabs>
            <w:snapToGrid w:val="0"/>
            <w:ind w:firstLine="361"/>
            <w:rPr>
              <w:rFonts w:ascii="Cambria" w:hAnsi="Cambria"/>
              <w:b/>
              <w:bCs/>
              <w:sz w:val="18"/>
            </w:rPr>
          </w:pPr>
        </w:p>
      </w:tc>
      <w:tc>
        <w:tcPr>
          <w:tcW w:w="500" w:type="pct"/>
          <w:vMerge/>
        </w:tcPr>
        <w:p w14:paraId="455B1651" w14:textId="77777777" w:rsidR="008336AF" w:rsidRPr="008336AF" w:rsidRDefault="008336AF" w:rsidP="008336AF">
          <w:pPr>
            <w:pBdr>
              <w:top w:val="none" w:sz="0" w:space="1" w:color="auto"/>
              <w:left w:val="none" w:sz="0" w:space="4" w:color="auto"/>
              <w:bottom w:val="none" w:sz="0" w:space="1" w:color="auto"/>
              <w:right w:val="none" w:sz="0" w:space="4" w:color="auto"/>
            </w:pBdr>
            <w:tabs>
              <w:tab w:val="center" w:pos="4153"/>
              <w:tab w:val="right" w:pos="8306"/>
            </w:tabs>
            <w:snapToGrid w:val="0"/>
            <w:ind w:firstLine="361"/>
            <w:jc w:val="center"/>
            <w:rPr>
              <w:rFonts w:ascii="Cambria" w:hAnsi="Cambria"/>
              <w:b/>
              <w:bCs/>
              <w:sz w:val="18"/>
            </w:rPr>
          </w:pPr>
        </w:p>
      </w:tc>
      <w:tc>
        <w:tcPr>
          <w:tcW w:w="2250" w:type="pct"/>
          <w:tcBorders>
            <w:top w:val="single" w:sz="4" w:space="0" w:color="4F81BD"/>
          </w:tcBorders>
        </w:tcPr>
        <w:p w14:paraId="5273F9FD" w14:textId="77777777" w:rsidR="008336AF" w:rsidRPr="008336AF" w:rsidRDefault="008336AF" w:rsidP="008336AF">
          <w:pPr>
            <w:pBdr>
              <w:top w:val="none" w:sz="0" w:space="1" w:color="auto"/>
              <w:left w:val="none" w:sz="0" w:space="4" w:color="auto"/>
              <w:bottom w:val="none" w:sz="0" w:space="1" w:color="auto"/>
              <w:right w:val="none" w:sz="0" w:space="4" w:color="auto"/>
            </w:pBdr>
            <w:tabs>
              <w:tab w:val="center" w:pos="4153"/>
              <w:tab w:val="right" w:pos="8306"/>
            </w:tabs>
            <w:snapToGrid w:val="0"/>
            <w:ind w:firstLine="361"/>
            <w:rPr>
              <w:rFonts w:ascii="Cambria" w:hAnsi="Cambria"/>
              <w:b/>
              <w:bCs/>
              <w:sz w:val="18"/>
            </w:rPr>
          </w:pPr>
        </w:p>
      </w:tc>
    </w:tr>
  </w:tbl>
  <w:p w14:paraId="2C750120" w14:textId="77777777" w:rsidR="008336AF" w:rsidRDefault="008336A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737"/>
      <w:gridCol w:w="831"/>
      <w:gridCol w:w="3738"/>
    </w:tblGrid>
    <w:tr w:rsidR="003D7AF8" w:rsidRPr="003D7AF8" w14:paraId="22100623" w14:textId="77777777" w:rsidTr="00B67BDD">
      <w:trPr>
        <w:trHeight w:val="151"/>
      </w:trPr>
      <w:tc>
        <w:tcPr>
          <w:tcW w:w="2250" w:type="pct"/>
          <w:tcBorders>
            <w:bottom w:val="single" w:sz="4" w:space="0" w:color="4F81BD"/>
          </w:tcBorders>
        </w:tcPr>
        <w:p w14:paraId="1541E447" w14:textId="77777777" w:rsidR="003D7AF8" w:rsidRPr="003D7AF8" w:rsidRDefault="003D7AF8" w:rsidP="003D7AF8">
          <w:pPr>
            <w:pBdr>
              <w:top w:val="none" w:sz="0" w:space="1" w:color="auto"/>
              <w:left w:val="none" w:sz="0" w:space="4" w:color="auto"/>
              <w:bottom w:val="none" w:sz="0" w:space="1" w:color="auto"/>
              <w:right w:val="none" w:sz="0" w:space="4" w:color="auto"/>
            </w:pBdr>
            <w:tabs>
              <w:tab w:val="center" w:pos="4153"/>
              <w:tab w:val="right" w:pos="8306"/>
            </w:tabs>
            <w:snapToGrid w:val="0"/>
            <w:ind w:firstLine="361"/>
            <w:rPr>
              <w:rFonts w:ascii="Cambria" w:hAnsi="Cambria"/>
              <w:b/>
              <w:bCs/>
              <w:sz w:val="18"/>
            </w:rPr>
          </w:pPr>
          <w:bookmarkStart w:id="0" w:name="_Hlk100070113"/>
        </w:p>
      </w:tc>
      <w:tc>
        <w:tcPr>
          <w:tcW w:w="500" w:type="pct"/>
          <w:vMerge w:val="restart"/>
          <w:noWrap/>
          <w:vAlign w:val="center"/>
        </w:tcPr>
        <w:p w14:paraId="1BDF383C" w14:textId="1F19AA9F" w:rsidR="003D7AF8" w:rsidRPr="003D7AF8" w:rsidRDefault="006044D4" w:rsidP="00D032B4">
          <w:pPr>
            <w:ind w:firstLine="420"/>
            <w:rPr>
              <w:rFonts w:ascii="Cambria" w:hAnsi="Cambria"/>
              <w:kern w:val="0"/>
              <w:sz w:val="22"/>
              <w:szCs w:val="22"/>
            </w:rPr>
          </w:pPr>
          <w:r w:rsidRPr="00A41DBB">
            <w:rPr>
              <w:rFonts w:ascii="Cambria" w:hAnsi="Cambria"/>
              <w:color w:val="000000" w:themeColor="text1"/>
              <w:kern w:val="0"/>
              <w:sz w:val="22"/>
              <w:szCs w:val="22"/>
            </w:rPr>
            <w:fldChar w:fldCharType="begin"/>
          </w:r>
          <w:r w:rsidRPr="00A41DBB">
            <w:rPr>
              <w:rFonts w:ascii="Cambria" w:hAnsi="Cambria"/>
              <w:color w:val="000000" w:themeColor="text1"/>
              <w:kern w:val="0"/>
              <w:sz w:val="22"/>
              <w:szCs w:val="22"/>
            </w:rPr>
            <w:instrText>PAGE  \* ROMAN  \* MERGEFORMAT</w:instrText>
          </w:r>
          <w:r w:rsidRPr="00A41DBB">
            <w:rPr>
              <w:rFonts w:ascii="Cambria" w:hAnsi="Cambria"/>
              <w:color w:val="000000" w:themeColor="text1"/>
              <w:kern w:val="0"/>
              <w:sz w:val="22"/>
              <w:szCs w:val="22"/>
            </w:rPr>
            <w:fldChar w:fldCharType="separate"/>
          </w:r>
          <w:r w:rsidRPr="00A41DBB">
            <w:rPr>
              <w:rFonts w:ascii="Cambria" w:hAnsi="Cambria"/>
              <w:color w:val="000000" w:themeColor="text1"/>
              <w:kern w:val="0"/>
              <w:sz w:val="28"/>
              <w:szCs w:val="28"/>
              <w:lang w:val="zh-CN"/>
            </w:rPr>
            <w:t>I</w:t>
          </w:r>
          <w:r w:rsidRPr="00A41DBB">
            <w:rPr>
              <w:rFonts w:ascii="Cambria" w:hAnsi="Cambria"/>
              <w:color w:val="000000" w:themeColor="text1"/>
              <w:kern w:val="0"/>
              <w:sz w:val="28"/>
              <w:szCs w:val="28"/>
            </w:rPr>
            <w:fldChar w:fldCharType="end"/>
          </w:r>
        </w:p>
      </w:tc>
      <w:tc>
        <w:tcPr>
          <w:tcW w:w="2250" w:type="pct"/>
          <w:tcBorders>
            <w:bottom w:val="single" w:sz="4" w:space="0" w:color="4F81BD"/>
          </w:tcBorders>
        </w:tcPr>
        <w:p w14:paraId="5D7D115D" w14:textId="77777777" w:rsidR="003D7AF8" w:rsidRPr="003D7AF8" w:rsidRDefault="003D7AF8" w:rsidP="003D7AF8">
          <w:pPr>
            <w:pBdr>
              <w:top w:val="none" w:sz="0" w:space="1" w:color="auto"/>
              <w:left w:val="none" w:sz="0" w:space="4" w:color="auto"/>
              <w:bottom w:val="none" w:sz="0" w:space="1" w:color="auto"/>
              <w:right w:val="none" w:sz="0" w:space="4" w:color="auto"/>
            </w:pBdr>
            <w:tabs>
              <w:tab w:val="center" w:pos="4153"/>
              <w:tab w:val="right" w:pos="8306"/>
            </w:tabs>
            <w:snapToGrid w:val="0"/>
            <w:ind w:firstLine="361"/>
            <w:rPr>
              <w:rFonts w:ascii="Cambria" w:hAnsi="Cambria"/>
              <w:b/>
              <w:bCs/>
              <w:sz w:val="18"/>
            </w:rPr>
          </w:pPr>
        </w:p>
      </w:tc>
    </w:tr>
    <w:tr w:rsidR="003D7AF8" w:rsidRPr="003D7AF8" w14:paraId="5BA52CB4" w14:textId="77777777" w:rsidTr="00B67BDD">
      <w:trPr>
        <w:trHeight w:val="150"/>
      </w:trPr>
      <w:tc>
        <w:tcPr>
          <w:tcW w:w="2250" w:type="pct"/>
          <w:tcBorders>
            <w:top w:val="single" w:sz="4" w:space="0" w:color="4F81BD"/>
          </w:tcBorders>
        </w:tcPr>
        <w:p w14:paraId="5BC82F06" w14:textId="77777777" w:rsidR="003D7AF8" w:rsidRPr="003D7AF8" w:rsidRDefault="003D7AF8" w:rsidP="003D7AF8">
          <w:pPr>
            <w:pBdr>
              <w:top w:val="none" w:sz="0" w:space="1" w:color="auto"/>
              <w:left w:val="none" w:sz="0" w:space="4" w:color="auto"/>
              <w:bottom w:val="none" w:sz="0" w:space="1" w:color="auto"/>
              <w:right w:val="none" w:sz="0" w:space="4" w:color="auto"/>
            </w:pBdr>
            <w:tabs>
              <w:tab w:val="center" w:pos="4153"/>
              <w:tab w:val="right" w:pos="8306"/>
            </w:tabs>
            <w:snapToGrid w:val="0"/>
            <w:ind w:firstLine="361"/>
            <w:rPr>
              <w:rFonts w:ascii="Cambria" w:hAnsi="Cambria"/>
              <w:b/>
              <w:bCs/>
              <w:sz w:val="18"/>
            </w:rPr>
          </w:pPr>
        </w:p>
      </w:tc>
      <w:tc>
        <w:tcPr>
          <w:tcW w:w="500" w:type="pct"/>
          <w:vMerge/>
        </w:tcPr>
        <w:p w14:paraId="29C0EFDE" w14:textId="77777777" w:rsidR="003D7AF8" w:rsidRPr="003D7AF8" w:rsidRDefault="003D7AF8" w:rsidP="003D7AF8">
          <w:pPr>
            <w:pBdr>
              <w:top w:val="none" w:sz="0" w:space="1" w:color="auto"/>
              <w:left w:val="none" w:sz="0" w:space="4" w:color="auto"/>
              <w:bottom w:val="none" w:sz="0" w:space="1" w:color="auto"/>
              <w:right w:val="none" w:sz="0" w:space="4" w:color="auto"/>
            </w:pBdr>
            <w:tabs>
              <w:tab w:val="center" w:pos="4153"/>
              <w:tab w:val="right" w:pos="8306"/>
            </w:tabs>
            <w:snapToGrid w:val="0"/>
            <w:ind w:firstLine="361"/>
            <w:jc w:val="center"/>
            <w:rPr>
              <w:rFonts w:ascii="Cambria" w:hAnsi="Cambria"/>
              <w:b/>
              <w:bCs/>
              <w:sz w:val="18"/>
            </w:rPr>
          </w:pPr>
        </w:p>
      </w:tc>
      <w:tc>
        <w:tcPr>
          <w:tcW w:w="2250" w:type="pct"/>
          <w:tcBorders>
            <w:top w:val="single" w:sz="4" w:space="0" w:color="4F81BD"/>
          </w:tcBorders>
        </w:tcPr>
        <w:p w14:paraId="69BEE6B2" w14:textId="77777777" w:rsidR="003D7AF8" w:rsidRPr="003D7AF8" w:rsidRDefault="003D7AF8" w:rsidP="003D7AF8">
          <w:pPr>
            <w:pBdr>
              <w:top w:val="none" w:sz="0" w:space="1" w:color="auto"/>
              <w:left w:val="none" w:sz="0" w:space="4" w:color="auto"/>
              <w:bottom w:val="none" w:sz="0" w:space="1" w:color="auto"/>
              <w:right w:val="none" w:sz="0" w:space="4" w:color="auto"/>
            </w:pBdr>
            <w:tabs>
              <w:tab w:val="center" w:pos="4153"/>
              <w:tab w:val="right" w:pos="8306"/>
            </w:tabs>
            <w:snapToGrid w:val="0"/>
            <w:ind w:firstLine="361"/>
            <w:rPr>
              <w:rFonts w:ascii="Cambria" w:hAnsi="Cambria"/>
              <w:b/>
              <w:bCs/>
              <w:sz w:val="18"/>
            </w:rPr>
          </w:pPr>
        </w:p>
      </w:tc>
    </w:tr>
    <w:bookmarkEnd w:id="0"/>
  </w:tbl>
  <w:p w14:paraId="2693614D" w14:textId="77777777" w:rsidR="008336AF" w:rsidRDefault="008336AF">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A312F" w14:textId="77777777" w:rsidR="003D7AF8" w:rsidRDefault="003D7AF8">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vertAnchor="text" w:tblpY="1"/>
      <w:tblW w:w="5000" w:type="pct"/>
      <w:tblLook w:val="0000" w:firstRow="0" w:lastRow="0" w:firstColumn="0" w:lastColumn="0" w:noHBand="0" w:noVBand="0"/>
    </w:tblPr>
    <w:tblGrid>
      <w:gridCol w:w="3737"/>
      <w:gridCol w:w="831"/>
      <w:gridCol w:w="3738"/>
    </w:tblGrid>
    <w:tr w:rsidR="00676572" w:rsidRPr="003D7AF8" w14:paraId="10014CED" w14:textId="77777777" w:rsidTr="00B67BDD">
      <w:trPr>
        <w:trHeight w:val="151"/>
      </w:trPr>
      <w:tc>
        <w:tcPr>
          <w:tcW w:w="2250" w:type="pct"/>
          <w:tcBorders>
            <w:bottom w:val="single" w:sz="4" w:space="0" w:color="4F81BD"/>
          </w:tcBorders>
        </w:tcPr>
        <w:p w14:paraId="6AF43C08" w14:textId="401D1692" w:rsidR="00676572" w:rsidRPr="003D7AF8" w:rsidRDefault="00676572" w:rsidP="0057521C">
          <w:pPr>
            <w:pBdr>
              <w:top w:val="none" w:sz="0" w:space="1" w:color="auto"/>
              <w:left w:val="none" w:sz="0" w:space="4" w:color="auto"/>
              <w:bottom w:val="none" w:sz="0" w:space="1" w:color="auto"/>
              <w:right w:val="none" w:sz="0" w:space="4" w:color="auto"/>
            </w:pBdr>
            <w:tabs>
              <w:tab w:val="center" w:pos="4153"/>
              <w:tab w:val="right" w:pos="8306"/>
            </w:tabs>
            <w:snapToGrid w:val="0"/>
            <w:ind w:firstLine="361"/>
            <w:rPr>
              <w:rFonts w:ascii="Cambria" w:hAnsi="Cambria"/>
              <w:b/>
              <w:bCs/>
              <w:sz w:val="18"/>
            </w:rPr>
          </w:pPr>
        </w:p>
      </w:tc>
      <w:tc>
        <w:tcPr>
          <w:tcW w:w="500" w:type="pct"/>
          <w:vMerge w:val="restart"/>
          <w:noWrap/>
          <w:vAlign w:val="center"/>
        </w:tcPr>
        <w:p w14:paraId="36AFE5B5" w14:textId="2F378043" w:rsidR="00676572" w:rsidRPr="003D7AF8" w:rsidRDefault="00232BE0" w:rsidP="001F2514">
          <w:pPr>
            <w:ind w:firstLine="440"/>
            <w:rPr>
              <w:rFonts w:ascii="Cambria" w:hAnsi="Cambria"/>
              <w:kern w:val="0"/>
              <w:sz w:val="22"/>
              <w:szCs w:val="22"/>
            </w:rPr>
          </w:pPr>
          <w:r w:rsidRPr="00232BE0">
            <w:rPr>
              <w:rFonts w:ascii="Cambria" w:hAnsi="Cambria"/>
              <w:kern w:val="0"/>
              <w:sz w:val="22"/>
              <w:szCs w:val="22"/>
            </w:rPr>
            <w:fldChar w:fldCharType="begin"/>
          </w:r>
          <w:r w:rsidRPr="00232BE0">
            <w:rPr>
              <w:rFonts w:ascii="Cambria" w:hAnsi="Cambria"/>
              <w:kern w:val="0"/>
              <w:sz w:val="22"/>
              <w:szCs w:val="22"/>
            </w:rPr>
            <w:instrText>PAGE   \* MERGEFORMAT</w:instrText>
          </w:r>
          <w:r w:rsidRPr="00232BE0">
            <w:rPr>
              <w:rFonts w:ascii="Cambria" w:hAnsi="Cambria"/>
              <w:kern w:val="0"/>
              <w:sz w:val="22"/>
              <w:szCs w:val="22"/>
            </w:rPr>
            <w:fldChar w:fldCharType="separate"/>
          </w:r>
          <w:r w:rsidRPr="00232BE0">
            <w:rPr>
              <w:rFonts w:ascii="Cambria" w:hAnsi="Cambria"/>
              <w:kern w:val="0"/>
              <w:sz w:val="22"/>
              <w:szCs w:val="22"/>
              <w:lang w:val="zh-CN"/>
            </w:rPr>
            <w:t>1</w:t>
          </w:r>
          <w:r w:rsidRPr="00232BE0">
            <w:rPr>
              <w:rFonts w:ascii="Cambria" w:hAnsi="Cambria"/>
              <w:kern w:val="0"/>
              <w:sz w:val="22"/>
              <w:szCs w:val="22"/>
            </w:rPr>
            <w:fldChar w:fldCharType="end"/>
          </w:r>
        </w:p>
      </w:tc>
      <w:tc>
        <w:tcPr>
          <w:tcW w:w="2250" w:type="pct"/>
          <w:tcBorders>
            <w:bottom w:val="single" w:sz="4" w:space="0" w:color="4F81BD"/>
          </w:tcBorders>
        </w:tcPr>
        <w:p w14:paraId="150C32B0" w14:textId="77777777" w:rsidR="00676572" w:rsidRPr="003D7AF8" w:rsidRDefault="00676572" w:rsidP="0057521C">
          <w:pPr>
            <w:pBdr>
              <w:top w:val="none" w:sz="0" w:space="1" w:color="auto"/>
              <w:left w:val="none" w:sz="0" w:space="4" w:color="auto"/>
              <w:bottom w:val="none" w:sz="0" w:space="1" w:color="auto"/>
              <w:right w:val="none" w:sz="0" w:space="4" w:color="auto"/>
            </w:pBdr>
            <w:tabs>
              <w:tab w:val="center" w:pos="4153"/>
              <w:tab w:val="right" w:pos="8306"/>
            </w:tabs>
            <w:snapToGrid w:val="0"/>
            <w:ind w:firstLine="361"/>
            <w:rPr>
              <w:rFonts w:ascii="Cambria" w:hAnsi="Cambria"/>
              <w:b/>
              <w:bCs/>
              <w:sz w:val="18"/>
            </w:rPr>
          </w:pPr>
        </w:p>
      </w:tc>
    </w:tr>
    <w:tr w:rsidR="00676572" w:rsidRPr="003D7AF8" w14:paraId="5F5B3D9E" w14:textId="77777777" w:rsidTr="00B67BDD">
      <w:trPr>
        <w:trHeight w:val="150"/>
      </w:trPr>
      <w:tc>
        <w:tcPr>
          <w:tcW w:w="2250" w:type="pct"/>
          <w:tcBorders>
            <w:top w:val="single" w:sz="4" w:space="0" w:color="4F81BD"/>
          </w:tcBorders>
        </w:tcPr>
        <w:p w14:paraId="1CF0E269" w14:textId="77777777" w:rsidR="00676572" w:rsidRPr="003D7AF8" w:rsidRDefault="00676572" w:rsidP="0057521C">
          <w:pPr>
            <w:pBdr>
              <w:top w:val="none" w:sz="0" w:space="1" w:color="auto"/>
              <w:left w:val="none" w:sz="0" w:space="4" w:color="auto"/>
              <w:bottom w:val="none" w:sz="0" w:space="1" w:color="auto"/>
              <w:right w:val="none" w:sz="0" w:space="4" w:color="auto"/>
            </w:pBdr>
            <w:tabs>
              <w:tab w:val="center" w:pos="4153"/>
              <w:tab w:val="right" w:pos="8306"/>
            </w:tabs>
            <w:snapToGrid w:val="0"/>
            <w:ind w:firstLine="361"/>
            <w:rPr>
              <w:rFonts w:ascii="Cambria" w:hAnsi="Cambria"/>
              <w:b/>
              <w:bCs/>
              <w:sz w:val="18"/>
            </w:rPr>
          </w:pPr>
        </w:p>
      </w:tc>
      <w:tc>
        <w:tcPr>
          <w:tcW w:w="500" w:type="pct"/>
          <w:vMerge/>
        </w:tcPr>
        <w:p w14:paraId="602AA677" w14:textId="77777777" w:rsidR="00676572" w:rsidRPr="003D7AF8" w:rsidRDefault="00676572" w:rsidP="0057521C">
          <w:pPr>
            <w:pBdr>
              <w:top w:val="none" w:sz="0" w:space="1" w:color="auto"/>
              <w:left w:val="none" w:sz="0" w:space="4" w:color="auto"/>
              <w:bottom w:val="none" w:sz="0" w:space="1" w:color="auto"/>
              <w:right w:val="none" w:sz="0" w:space="4" w:color="auto"/>
            </w:pBdr>
            <w:tabs>
              <w:tab w:val="center" w:pos="4153"/>
              <w:tab w:val="right" w:pos="8306"/>
            </w:tabs>
            <w:snapToGrid w:val="0"/>
            <w:ind w:firstLine="361"/>
            <w:jc w:val="center"/>
            <w:rPr>
              <w:rFonts w:ascii="Cambria" w:hAnsi="Cambria"/>
              <w:b/>
              <w:bCs/>
              <w:sz w:val="18"/>
            </w:rPr>
          </w:pPr>
        </w:p>
      </w:tc>
      <w:tc>
        <w:tcPr>
          <w:tcW w:w="2250" w:type="pct"/>
          <w:tcBorders>
            <w:top w:val="single" w:sz="4" w:space="0" w:color="4F81BD"/>
          </w:tcBorders>
        </w:tcPr>
        <w:p w14:paraId="5F4118A4" w14:textId="77777777" w:rsidR="00676572" w:rsidRPr="003D7AF8" w:rsidRDefault="00676572" w:rsidP="0057521C">
          <w:pPr>
            <w:pBdr>
              <w:top w:val="none" w:sz="0" w:space="1" w:color="auto"/>
              <w:left w:val="none" w:sz="0" w:space="4" w:color="auto"/>
              <w:bottom w:val="none" w:sz="0" w:space="1" w:color="auto"/>
              <w:right w:val="none" w:sz="0" w:space="4" w:color="auto"/>
            </w:pBdr>
            <w:tabs>
              <w:tab w:val="center" w:pos="4153"/>
              <w:tab w:val="right" w:pos="8306"/>
            </w:tabs>
            <w:snapToGrid w:val="0"/>
            <w:ind w:firstLine="361"/>
            <w:rPr>
              <w:rFonts w:ascii="Cambria" w:hAnsi="Cambria"/>
              <w:b/>
              <w:bCs/>
              <w:sz w:val="18"/>
            </w:rPr>
          </w:pPr>
        </w:p>
      </w:tc>
    </w:tr>
  </w:tbl>
  <w:p w14:paraId="4A57C1C5" w14:textId="77777777" w:rsidR="00676572" w:rsidRDefault="0067657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990DE" w14:textId="77777777" w:rsidR="009A268E" w:rsidRDefault="009A268E" w:rsidP="001D5CB1">
      <w:pPr>
        <w:ind w:firstLine="420"/>
      </w:pPr>
      <w:r>
        <w:separator/>
      </w:r>
    </w:p>
  </w:footnote>
  <w:footnote w:type="continuationSeparator" w:id="0">
    <w:p w14:paraId="0C26A872" w14:textId="77777777" w:rsidR="009A268E" w:rsidRDefault="009A268E" w:rsidP="001D5CB1">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8E6FB" w14:textId="7B91990E" w:rsidR="00DA29A7" w:rsidRDefault="00DA29A7">
    <w:pPr>
      <w:pStyle w:val="a3"/>
      <w:ind w:firstLine="420"/>
    </w:pPr>
    <w:r>
      <w:rPr>
        <w:rFonts w:ascii="STZhongsong" w:eastAsia="STZhongsong" w:hAnsi="STZhongsong" w:hint="eastAsia"/>
        <w:sz w:val="21"/>
        <w:szCs w:val="21"/>
      </w:rPr>
      <w:t>华 中 科 技 大 学 本 科 毕 业 设 计（论 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A677A"/>
    <w:multiLevelType w:val="hybridMultilevel"/>
    <w:tmpl w:val="B60EC934"/>
    <w:lvl w:ilvl="0" w:tplc="FF56478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6023603E"/>
    <w:multiLevelType w:val="hybridMultilevel"/>
    <w:tmpl w:val="BEA0AAAC"/>
    <w:lvl w:ilvl="0" w:tplc="FE08225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546376664">
    <w:abstractNumId w:val="1"/>
  </w:num>
  <w:num w:numId="2" w16cid:durableId="679701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DC1"/>
    <w:rsid w:val="00001D26"/>
    <w:rsid w:val="0001617D"/>
    <w:rsid w:val="00016982"/>
    <w:rsid w:val="00017AB9"/>
    <w:rsid w:val="00021C8A"/>
    <w:rsid w:val="00022F3A"/>
    <w:rsid w:val="00027F1F"/>
    <w:rsid w:val="000302F3"/>
    <w:rsid w:val="000308FF"/>
    <w:rsid w:val="000414C8"/>
    <w:rsid w:val="00043C50"/>
    <w:rsid w:val="000449B9"/>
    <w:rsid w:val="00051FAB"/>
    <w:rsid w:val="000556DE"/>
    <w:rsid w:val="000575B0"/>
    <w:rsid w:val="00066728"/>
    <w:rsid w:val="0007116C"/>
    <w:rsid w:val="00080773"/>
    <w:rsid w:val="000814D4"/>
    <w:rsid w:val="00083794"/>
    <w:rsid w:val="000841C9"/>
    <w:rsid w:val="0008695C"/>
    <w:rsid w:val="00087E35"/>
    <w:rsid w:val="00090ED8"/>
    <w:rsid w:val="000A2A99"/>
    <w:rsid w:val="000A3408"/>
    <w:rsid w:val="000A4515"/>
    <w:rsid w:val="000A4ECE"/>
    <w:rsid w:val="000A7E3B"/>
    <w:rsid w:val="000B0ABF"/>
    <w:rsid w:val="000B7A24"/>
    <w:rsid w:val="000C183F"/>
    <w:rsid w:val="000C1FE0"/>
    <w:rsid w:val="000C6AF3"/>
    <w:rsid w:val="000D092F"/>
    <w:rsid w:val="000D1472"/>
    <w:rsid w:val="000D414D"/>
    <w:rsid w:val="000D4F24"/>
    <w:rsid w:val="000D61DF"/>
    <w:rsid w:val="000D723E"/>
    <w:rsid w:val="000D754B"/>
    <w:rsid w:val="000E7D1B"/>
    <w:rsid w:val="000E7EBA"/>
    <w:rsid w:val="000F1123"/>
    <w:rsid w:val="000F1764"/>
    <w:rsid w:val="000F1B95"/>
    <w:rsid w:val="000F2B16"/>
    <w:rsid w:val="000F3DC5"/>
    <w:rsid w:val="000F7907"/>
    <w:rsid w:val="00116E9C"/>
    <w:rsid w:val="001261A4"/>
    <w:rsid w:val="00130BA5"/>
    <w:rsid w:val="00131ACB"/>
    <w:rsid w:val="00132314"/>
    <w:rsid w:val="001325E1"/>
    <w:rsid w:val="00133279"/>
    <w:rsid w:val="00135DE4"/>
    <w:rsid w:val="00137056"/>
    <w:rsid w:val="00142D10"/>
    <w:rsid w:val="001435E2"/>
    <w:rsid w:val="00146E3A"/>
    <w:rsid w:val="00150D46"/>
    <w:rsid w:val="00151D2D"/>
    <w:rsid w:val="00155247"/>
    <w:rsid w:val="00157ABD"/>
    <w:rsid w:val="001620D6"/>
    <w:rsid w:val="001628C7"/>
    <w:rsid w:val="001637A9"/>
    <w:rsid w:val="001649F6"/>
    <w:rsid w:val="00166F19"/>
    <w:rsid w:val="001724BC"/>
    <w:rsid w:val="001757E6"/>
    <w:rsid w:val="00177C0F"/>
    <w:rsid w:val="00183F16"/>
    <w:rsid w:val="0019176C"/>
    <w:rsid w:val="00193592"/>
    <w:rsid w:val="00196EFA"/>
    <w:rsid w:val="001A11AC"/>
    <w:rsid w:val="001A22DB"/>
    <w:rsid w:val="001A3268"/>
    <w:rsid w:val="001A4231"/>
    <w:rsid w:val="001A4566"/>
    <w:rsid w:val="001A5563"/>
    <w:rsid w:val="001A73A8"/>
    <w:rsid w:val="001B0B3E"/>
    <w:rsid w:val="001B31C3"/>
    <w:rsid w:val="001B6340"/>
    <w:rsid w:val="001C3E4F"/>
    <w:rsid w:val="001C453A"/>
    <w:rsid w:val="001C47DB"/>
    <w:rsid w:val="001D155E"/>
    <w:rsid w:val="001D2615"/>
    <w:rsid w:val="001D4C16"/>
    <w:rsid w:val="001D5086"/>
    <w:rsid w:val="001D5CB1"/>
    <w:rsid w:val="001E4E4A"/>
    <w:rsid w:val="001E57D6"/>
    <w:rsid w:val="001E73F1"/>
    <w:rsid w:val="001E78B4"/>
    <w:rsid w:val="001E7EE2"/>
    <w:rsid w:val="001F1A6C"/>
    <w:rsid w:val="001F2514"/>
    <w:rsid w:val="001F369B"/>
    <w:rsid w:val="001F5A82"/>
    <w:rsid w:val="001F6EE5"/>
    <w:rsid w:val="001F7EB9"/>
    <w:rsid w:val="0020591E"/>
    <w:rsid w:val="00206988"/>
    <w:rsid w:val="0020734D"/>
    <w:rsid w:val="002151B3"/>
    <w:rsid w:val="002159C2"/>
    <w:rsid w:val="00217D28"/>
    <w:rsid w:val="002221FD"/>
    <w:rsid w:val="0022479F"/>
    <w:rsid w:val="00232BE0"/>
    <w:rsid w:val="00237C97"/>
    <w:rsid w:val="002420F9"/>
    <w:rsid w:val="00244689"/>
    <w:rsid w:val="00255B61"/>
    <w:rsid w:val="00257F81"/>
    <w:rsid w:val="002602A5"/>
    <w:rsid w:val="002646F7"/>
    <w:rsid w:val="00264DD7"/>
    <w:rsid w:val="0027409E"/>
    <w:rsid w:val="0027564C"/>
    <w:rsid w:val="0027717E"/>
    <w:rsid w:val="002818A0"/>
    <w:rsid w:val="00283438"/>
    <w:rsid w:val="0028472A"/>
    <w:rsid w:val="002869A3"/>
    <w:rsid w:val="00290026"/>
    <w:rsid w:val="00297280"/>
    <w:rsid w:val="002A03D5"/>
    <w:rsid w:val="002B154F"/>
    <w:rsid w:val="002B15E8"/>
    <w:rsid w:val="002C3030"/>
    <w:rsid w:val="002C697D"/>
    <w:rsid w:val="002D1342"/>
    <w:rsid w:val="002D1B23"/>
    <w:rsid w:val="002D637D"/>
    <w:rsid w:val="002D76C9"/>
    <w:rsid w:val="002E059E"/>
    <w:rsid w:val="002E2CBC"/>
    <w:rsid w:val="002E32CE"/>
    <w:rsid w:val="002E4449"/>
    <w:rsid w:val="002E56D1"/>
    <w:rsid w:val="002E7124"/>
    <w:rsid w:val="002F767E"/>
    <w:rsid w:val="002F76A2"/>
    <w:rsid w:val="00303D30"/>
    <w:rsid w:val="003064E2"/>
    <w:rsid w:val="0031028E"/>
    <w:rsid w:val="0031055F"/>
    <w:rsid w:val="00310EF1"/>
    <w:rsid w:val="00312FF3"/>
    <w:rsid w:val="003143D3"/>
    <w:rsid w:val="00314586"/>
    <w:rsid w:val="00315C8A"/>
    <w:rsid w:val="00317CBD"/>
    <w:rsid w:val="003211F5"/>
    <w:rsid w:val="00322847"/>
    <w:rsid w:val="00323638"/>
    <w:rsid w:val="003247BE"/>
    <w:rsid w:val="0032625F"/>
    <w:rsid w:val="00332A31"/>
    <w:rsid w:val="0033459E"/>
    <w:rsid w:val="00335C25"/>
    <w:rsid w:val="003461A4"/>
    <w:rsid w:val="003463F8"/>
    <w:rsid w:val="003603BD"/>
    <w:rsid w:val="003619A9"/>
    <w:rsid w:val="003622D6"/>
    <w:rsid w:val="00365084"/>
    <w:rsid w:val="00367216"/>
    <w:rsid w:val="00370D4D"/>
    <w:rsid w:val="00371FB2"/>
    <w:rsid w:val="0037284E"/>
    <w:rsid w:val="0037416A"/>
    <w:rsid w:val="00375F9F"/>
    <w:rsid w:val="00382B2F"/>
    <w:rsid w:val="0038449D"/>
    <w:rsid w:val="003865BC"/>
    <w:rsid w:val="0038670B"/>
    <w:rsid w:val="003A36A7"/>
    <w:rsid w:val="003A3F28"/>
    <w:rsid w:val="003A6156"/>
    <w:rsid w:val="003B2F33"/>
    <w:rsid w:val="003B748A"/>
    <w:rsid w:val="003B776D"/>
    <w:rsid w:val="003C5B9A"/>
    <w:rsid w:val="003D5A57"/>
    <w:rsid w:val="003D657C"/>
    <w:rsid w:val="003D7AF8"/>
    <w:rsid w:val="003E1BCA"/>
    <w:rsid w:val="003E5560"/>
    <w:rsid w:val="003F2B06"/>
    <w:rsid w:val="0041386E"/>
    <w:rsid w:val="00416E8B"/>
    <w:rsid w:val="0042155C"/>
    <w:rsid w:val="00427738"/>
    <w:rsid w:val="00430D93"/>
    <w:rsid w:val="00431F0C"/>
    <w:rsid w:val="00434A5E"/>
    <w:rsid w:val="0044484F"/>
    <w:rsid w:val="00445B2E"/>
    <w:rsid w:val="00450929"/>
    <w:rsid w:val="00453DCE"/>
    <w:rsid w:val="00463F9B"/>
    <w:rsid w:val="0046768F"/>
    <w:rsid w:val="004725D6"/>
    <w:rsid w:val="00472AF6"/>
    <w:rsid w:val="00486697"/>
    <w:rsid w:val="004909E4"/>
    <w:rsid w:val="00491F47"/>
    <w:rsid w:val="00493673"/>
    <w:rsid w:val="00495743"/>
    <w:rsid w:val="004961DA"/>
    <w:rsid w:val="00497398"/>
    <w:rsid w:val="004A00FC"/>
    <w:rsid w:val="004A05BC"/>
    <w:rsid w:val="004A3AEE"/>
    <w:rsid w:val="004A70CA"/>
    <w:rsid w:val="004B12C3"/>
    <w:rsid w:val="004B1622"/>
    <w:rsid w:val="004B1EC5"/>
    <w:rsid w:val="004B2024"/>
    <w:rsid w:val="004B2ED2"/>
    <w:rsid w:val="004B648D"/>
    <w:rsid w:val="004B677D"/>
    <w:rsid w:val="004B69E5"/>
    <w:rsid w:val="004B79BC"/>
    <w:rsid w:val="004C3B21"/>
    <w:rsid w:val="004C458A"/>
    <w:rsid w:val="004D1B77"/>
    <w:rsid w:val="004D5A7A"/>
    <w:rsid w:val="004D779D"/>
    <w:rsid w:val="004D7C66"/>
    <w:rsid w:val="004E154F"/>
    <w:rsid w:val="004E1928"/>
    <w:rsid w:val="004F4260"/>
    <w:rsid w:val="005008B2"/>
    <w:rsid w:val="0050139D"/>
    <w:rsid w:val="005020C0"/>
    <w:rsid w:val="00502186"/>
    <w:rsid w:val="00503E89"/>
    <w:rsid w:val="0050493B"/>
    <w:rsid w:val="00505A5C"/>
    <w:rsid w:val="005076CB"/>
    <w:rsid w:val="00513771"/>
    <w:rsid w:val="005139A5"/>
    <w:rsid w:val="00513B69"/>
    <w:rsid w:val="00513F6A"/>
    <w:rsid w:val="005226F1"/>
    <w:rsid w:val="00523CAF"/>
    <w:rsid w:val="00531BEF"/>
    <w:rsid w:val="00533CCC"/>
    <w:rsid w:val="00536E69"/>
    <w:rsid w:val="00536FBC"/>
    <w:rsid w:val="00541813"/>
    <w:rsid w:val="005453C8"/>
    <w:rsid w:val="00553020"/>
    <w:rsid w:val="005559E8"/>
    <w:rsid w:val="005577AC"/>
    <w:rsid w:val="005650E5"/>
    <w:rsid w:val="00571B64"/>
    <w:rsid w:val="0057521C"/>
    <w:rsid w:val="00575D20"/>
    <w:rsid w:val="00576EB9"/>
    <w:rsid w:val="00577451"/>
    <w:rsid w:val="00577672"/>
    <w:rsid w:val="0058123C"/>
    <w:rsid w:val="00586F32"/>
    <w:rsid w:val="005951D4"/>
    <w:rsid w:val="005A0586"/>
    <w:rsid w:val="005A4ABE"/>
    <w:rsid w:val="005A547E"/>
    <w:rsid w:val="005A6C32"/>
    <w:rsid w:val="005A7CC1"/>
    <w:rsid w:val="005B20C4"/>
    <w:rsid w:val="005B4B2A"/>
    <w:rsid w:val="005C2BD3"/>
    <w:rsid w:val="005C5806"/>
    <w:rsid w:val="005D01BE"/>
    <w:rsid w:val="005D4028"/>
    <w:rsid w:val="005D6B28"/>
    <w:rsid w:val="005E2419"/>
    <w:rsid w:val="005E3B62"/>
    <w:rsid w:val="005F65A5"/>
    <w:rsid w:val="006044D4"/>
    <w:rsid w:val="006050C9"/>
    <w:rsid w:val="00614161"/>
    <w:rsid w:val="0062021F"/>
    <w:rsid w:val="00620683"/>
    <w:rsid w:val="0062323A"/>
    <w:rsid w:val="00630D47"/>
    <w:rsid w:val="00633747"/>
    <w:rsid w:val="00635576"/>
    <w:rsid w:val="00635A0A"/>
    <w:rsid w:val="00637C0B"/>
    <w:rsid w:val="00646243"/>
    <w:rsid w:val="00652BCA"/>
    <w:rsid w:val="006600DF"/>
    <w:rsid w:val="006631FC"/>
    <w:rsid w:val="00663FD3"/>
    <w:rsid w:val="00671D12"/>
    <w:rsid w:val="00673DC1"/>
    <w:rsid w:val="00676572"/>
    <w:rsid w:val="006812E5"/>
    <w:rsid w:val="00691A35"/>
    <w:rsid w:val="00691E0B"/>
    <w:rsid w:val="00693BFA"/>
    <w:rsid w:val="00695C1E"/>
    <w:rsid w:val="00696419"/>
    <w:rsid w:val="006A11CE"/>
    <w:rsid w:val="006A6B01"/>
    <w:rsid w:val="006A6D12"/>
    <w:rsid w:val="006B1683"/>
    <w:rsid w:val="006B1D25"/>
    <w:rsid w:val="006B3943"/>
    <w:rsid w:val="006B4568"/>
    <w:rsid w:val="006C369A"/>
    <w:rsid w:val="006C5765"/>
    <w:rsid w:val="006C7B74"/>
    <w:rsid w:val="006D38B0"/>
    <w:rsid w:val="006D627D"/>
    <w:rsid w:val="006D7DF6"/>
    <w:rsid w:val="006E3286"/>
    <w:rsid w:val="006E5EF9"/>
    <w:rsid w:val="00701483"/>
    <w:rsid w:val="00702E02"/>
    <w:rsid w:val="0070610B"/>
    <w:rsid w:val="007077F8"/>
    <w:rsid w:val="007138F3"/>
    <w:rsid w:val="0072087E"/>
    <w:rsid w:val="00721FA7"/>
    <w:rsid w:val="00723978"/>
    <w:rsid w:val="00724538"/>
    <w:rsid w:val="007252BE"/>
    <w:rsid w:val="00727202"/>
    <w:rsid w:val="0073662D"/>
    <w:rsid w:val="00737893"/>
    <w:rsid w:val="0074157C"/>
    <w:rsid w:val="0074625C"/>
    <w:rsid w:val="00747C05"/>
    <w:rsid w:val="00755E3E"/>
    <w:rsid w:val="00756D0C"/>
    <w:rsid w:val="00757C6A"/>
    <w:rsid w:val="00760C3F"/>
    <w:rsid w:val="007656E5"/>
    <w:rsid w:val="00774AF0"/>
    <w:rsid w:val="007753EE"/>
    <w:rsid w:val="00783A68"/>
    <w:rsid w:val="0079096A"/>
    <w:rsid w:val="00790A5C"/>
    <w:rsid w:val="0079749E"/>
    <w:rsid w:val="007A3699"/>
    <w:rsid w:val="007B00AD"/>
    <w:rsid w:val="007D3D30"/>
    <w:rsid w:val="007D5744"/>
    <w:rsid w:val="007F1140"/>
    <w:rsid w:val="007F1964"/>
    <w:rsid w:val="007F22C5"/>
    <w:rsid w:val="007F4A5F"/>
    <w:rsid w:val="00803342"/>
    <w:rsid w:val="008122F0"/>
    <w:rsid w:val="00813003"/>
    <w:rsid w:val="00820274"/>
    <w:rsid w:val="00824408"/>
    <w:rsid w:val="0082656B"/>
    <w:rsid w:val="00826673"/>
    <w:rsid w:val="00830145"/>
    <w:rsid w:val="00830DA9"/>
    <w:rsid w:val="00831C75"/>
    <w:rsid w:val="008336AF"/>
    <w:rsid w:val="00835314"/>
    <w:rsid w:val="00841136"/>
    <w:rsid w:val="00841AA3"/>
    <w:rsid w:val="008427B9"/>
    <w:rsid w:val="008431A1"/>
    <w:rsid w:val="0084627E"/>
    <w:rsid w:val="00851D6B"/>
    <w:rsid w:val="00861A8C"/>
    <w:rsid w:val="008620F1"/>
    <w:rsid w:val="00866FCE"/>
    <w:rsid w:val="00867145"/>
    <w:rsid w:val="008673B4"/>
    <w:rsid w:val="008704A4"/>
    <w:rsid w:val="00871AD6"/>
    <w:rsid w:val="00872B0C"/>
    <w:rsid w:val="0087428D"/>
    <w:rsid w:val="00877E46"/>
    <w:rsid w:val="008919F3"/>
    <w:rsid w:val="0089249E"/>
    <w:rsid w:val="00892847"/>
    <w:rsid w:val="00893A9C"/>
    <w:rsid w:val="00894131"/>
    <w:rsid w:val="008944EC"/>
    <w:rsid w:val="008A49E2"/>
    <w:rsid w:val="008A6DFF"/>
    <w:rsid w:val="008B47C0"/>
    <w:rsid w:val="008B718A"/>
    <w:rsid w:val="008C3800"/>
    <w:rsid w:val="008C4128"/>
    <w:rsid w:val="008C74CB"/>
    <w:rsid w:val="008D6E1E"/>
    <w:rsid w:val="008D78E5"/>
    <w:rsid w:val="008E0714"/>
    <w:rsid w:val="008E0EDF"/>
    <w:rsid w:val="008E4F71"/>
    <w:rsid w:val="008E544F"/>
    <w:rsid w:val="008E70C6"/>
    <w:rsid w:val="008F132D"/>
    <w:rsid w:val="008F3CFF"/>
    <w:rsid w:val="00901D66"/>
    <w:rsid w:val="009050A1"/>
    <w:rsid w:val="00932D9F"/>
    <w:rsid w:val="00932E14"/>
    <w:rsid w:val="00932FD2"/>
    <w:rsid w:val="009337E2"/>
    <w:rsid w:val="00934D88"/>
    <w:rsid w:val="0093557A"/>
    <w:rsid w:val="009365AF"/>
    <w:rsid w:val="0093687D"/>
    <w:rsid w:val="00937A5A"/>
    <w:rsid w:val="009422D9"/>
    <w:rsid w:val="009446FA"/>
    <w:rsid w:val="009471FE"/>
    <w:rsid w:val="0095008A"/>
    <w:rsid w:val="009505E2"/>
    <w:rsid w:val="009546C9"/>
    <w:rsid w:val="00955034"/>
    <w:rsid w:val="00965027"/>
    <w:rsid w:val="00974572"/>
    <w:rsid w:val="00982F9B"/>
    <w:rsid w:val="00983E4A"/>
    <w:rsid w:val="009840FD"/>
    <w:rsid w:val="009908C6"/>
    <w:rsid w:val="00990D9B"/>
    <w:rsid w:val="00992837"/>
    <w:rsid w:val="009944B6"/>
    <w:rsid w:val="009A268E"/>
    <w:rsid w:val="009B0446"/>
    <w:rsid w:val="009B2C4D"/>
    <w:rsid w:val="009B7942"/>
    <w:rsid w:val="009B7F2E"/>
    <w:rsid w:val="009C3C04"/>
    <w:rsid w:val="009C4112"/>
    <w:rsid w:val="009C5792"/>
    <w:rsid w:val="009D105E"/>
    <w:rsid w:val="009D71B0"/>
    <w:rsid w:val="009D78E1"/>
    <w:rsid w:val="009E6792"/>
    <w:rsid w:val="009E7E40"/>
    <w:rsid w:val="009F3AEE"/>
    <w:rsid w:val="009F5861"/>
    <w:rsid w:val="00A023DD"/>
    <w:rsid w:val="00A14F54"/>
    <w:rsid w:val="00A16EB5"/>
    <w:rsid w:val="00A2170E"/>
    <w:rsid w:val="00A23F7E"/>
    <w:rsid w:val="00A24D05"/>
    <w:rsid w:val="00A27C36"/>
    <w:rsid w:val="00A30345"/>
    <w:rsid w:val="00A41DBB"/>
    <w:rsid w:val="00A44153"/>
    <w:rsid w:val="00A46CAF"/>
    <w:rsid w:val="00A47482"/>
    <w:rsid w:val="00A50876"/>
    <w:rsid w:val="00A50B45"/>
    <w:rsid w:val="00A50C4C"/>
    <w:rsid w:val="00A51161"/>
    <w:rsid w:val="00A52469"/>
    <w:rsid w:val="00A555E3"/>
    <w:rsid w:val="00A639DF"/>
    <w:rsid w:val="00A676AA"/>
    <w:rsid w:val="00A67D24"/>
    <w:rsid w:val="00A76A24"/>
    <w:rsid w:val="00A84A18"/>
    <w:rsid w:val="00A85AF3"/>
    <w:rsid w:val="00A91641"/>
    <w:rsid w:val="00A921D3"/>
    <w:rsid w:val="00A93431"/>
    <w:rsid w:val="00AA28D6"/>
    <w:rsid w:val="00AA2EE0"/>
    <w:rsid w:val="00AA300D"/>
    <w:rsid w:val="00AA3896"/>
    <w:rsid w:val="00AA4CAF"/>
    <w:rsid w:val="00AA57DE"/>
    <w:rsid w:val="00AB3F42"/>
    <w:rsid w:val="00AB482F"/>
    <w:rsid w:val="00AC3477"/>
    <w:rsid w:val="00AC3CE0"/>
    <w:rsid w:val="00AC5214"/>
    <w:rsid w:val="00AC7A5C"/>
    <w:rsid w:val="00AD5204"/>
    <w:rsid w:val="00AD5CD7"/>
    <w:rsid w:val="00AE3D73"/>
    <w:rsid w:val="00AE6CB2"/>
    <w:rsid w:val="00AF00CF"/>
    <w:rsid w:val="00AF1735"/>
    <w:rsid w:val="00AF1A25"/>
    <w:rsid w:val="00AF1EF1"/>
    <w:rsid w:val="00AF26E4"/>
    <w:rsid w:val="00AF61C0"/>
    <w:rsid w:val="00B0225F"/>
    <w:rsid w:val="00B05609"/>
    <w:rsid w:val="00B12037"/>
    <w:rsid w:val="00B134FB"/>
    <w:rsid w:val="00B14920"/>
    <w:rsid w:val="00B2422F"/>
    <w:rsid w:val="00B24EE2"/>
    <w:rsid w:val="00B26866"/>
    <w:rsid w:val="00B334C8"/>
    <w:rsid w:val="00B34140"/>
    <w:rsid w:val="00B353A5"/>
    <w:rsid w:val="00B354E3"/>
    <w:rsid w:val="00B359C3"/>
    <w:rsid w:val="00B40458"/>
    <w:rsid w:val="00B43D50"/>
    <w:rsid w:val="00B44E38"/>
    <w:rsid w:val="00B454A5"/>
    <w:rsid w:val="00B45709"/>
    <w:rsid w:val="00B63194"/>
    <w:rsid w:val="00B639A0"/>
    <w:rsid w:val="00B663A2"/>
    <w:rsid w:val="00B66400"/>
    <w:rsid w:val="00B66EFE"/>
    <w:rsid w:val="00B706EE"/>
    <w:rsid w:val="00B73EF1"/>
    <w:rsid w:val="00B84C25"/>
    <w:rsid w:val="00B854AB"/>
    <w:rsid w:val="00B863E8"/>
    <w:rsid w:val="00B936B7"/>
    <w:rsid w:val="00B94A3F"/>
    <w:rsid w:val="00B95D96"/>
    <w:rsid w:val="00BA3E12"/>
    <w:rsid w:val="00BA3FF3"/>
    <w:rsid w:val="00BA49B4"/>
    <w:rsid w:val="00BA5194"/>
    <w:rsid w:val="00BB3563"/>
    <w:rsid w:val="00BB6FA8"/>
    <w:rsid w:val="00BC10BC"/>
    <w:rsid w:val="00BC42A7"/>
    <w:rsid w:val="00BC45CD"/>
    <w:rsid w:val="00BD7C19"/>
    <w:rsid w:val="00BE3FDC"/>
    <w:rsid w:val="00BE7056"/>
    <w:rsid w:val="00BE71B4"/>
    <w:rsid w:val="00BF0AE6"/>
    <w:rsid w:val="00BF6E19"/>
    <w:rsid w:val="00BF7630"/>
    <w:rsid w:val="00BF78FB"/>
    <w:rsid w:val="00C00475"/>
    <w:rsid w:val="00C0230B"/>
    <w:rsid w:val="00C12933"/>
    <w:rsid w:val="00C172C7"/>
    <w:rsid w:val="00C21B7D"/>
    <w:rsid w:val="00C2787B"/>
    <w:rsid w:val="00C30226"/>
    <w:rsid w:val="00C428B5"/>
    <w:rsid w:val="00C440D2"/>
    <w:rsid w:val="00C44960"/>
    <w:rsid w:val="00C45BE1"/>
    <w:rsid w:val="00C472C4"/>
    <w:rsid w:val="00C47D29"/>
    <w:rsid w:val="00C510EE"/>
    <w:rsid w:val="00C5225C"/>
    <w:rsid w:val="00C53592"/>
    <w:rsid w:val="00C56125"/>
    <w:rsid w:val="00C61E01"/>
    <w:rsid w:val="00C62FD7"/>
    <w:rsid w:val="00C63BFA"/>
    <w:rsid w:val="00C72442"/>
    <w:rsid w:val="00C739DC"/>
    <w:rsid w:val="00C7437F"/>
    <w:rsid w:val="00C766C1"/>
    <w:rsid w:val="00C81473"/>
    <w:rsid w:val="00CA2CDB"/>
    <w:rsid w:val="00CA2DB1"/>
    <w:rsid w:val="00CA2EE1"/>
    <w:rsid w:val="00CA675D"/>
    <w:rsid w:val="00CA6F3E"/>
    <w:rsid w:val="00CB0452"/>
    <w:rsid w:val="00CB53EF"/>
    <w:rsid w:val="00CC4489"/>
    <w:rsid w:val="00CC45E2"/>
    <w:rsid w:val="00CC668F"/>
    <w:rsid w:val="00CD0319"/>
    <w:rsid w:val="00CD0A1F"/>
    <w:rsid w:val="00CD7072"/>
    <w:rsid w:val="00CE6549"/>
    <w:rsid w:val="00CF084D"/>
    <w:rsid w:val="00CF0A97"/>
    <w:rsid w:val="00CF2C23"/>
    <w:rsid w:val="00CF2EE4"/>
    <w:rsid w:val="00CF5523"/>
    <w:rsid w:val="00CF6DE4"/>
    <w:rsid w:val="00D032B4"/>
    <w:rsid w:val="00D03F4E"/>
    <w:rsid w:val="00D1524E"/>
    <w:rsid w:val="00D15ADD"/>
    <w:rsid w:val="00D20A81"/>
    <w:rsid w:val="00D2275F"/>
    <w:rsid w:val="00D23B6A"/>
    <w:rsid w:val="00D23FB8"/>
    <w:rsid w:val="00D25319"/>
    <w:rsid w:val="00D27809"/>
    <w:rsid w:val="00D326CB"/>
    <w:rsid w:val="00D41241"/>
    <w:rsid w:val="00D46962"/>
    <w:rsid w:val="00D5690D"/>
    <w:rsid w:val="00D57FDB"/>
    <w:rsid w:val="00D604CD"/>
    <w:rsid w:val="00D61B9F"/>
    <w:rsid w:val="00D62654"/>
    <w:rsid w:val="00D62B7D"/>
    <w:rsid w:val="00D706F8"/>
    <w:rsid w:val="00D76577"/>
    <w:rsid w:val="00D81BD3"/>
    <w:rsid w:val="00D8323C"/>
    <w:rsid w:val="00D91C4A"/>
    <w:rsid w:val="00D91F2A"/>
    <w:rsid w:val="00D93D94"/>
    <w:rsid w:val="00D97645"/>
    <w:rsid w:val="00DA29A7"/>
    <w:rsid w:val="00DA65CB"/>
    <w:rsid w:val="00DB079C"/>
    <w:rsid w:val="00DB6D91"/>
    <w:rsid w:val="00DC1EE9"/>
    <w:rsid w:val="00DC2ED7"/>
    <w:rsid w:val="00DC7A73"/>
    <w:rsid w:val="00DD307F"/>
    <w:rsid w:val="00DD3F9B"/>
    <w:rsid w:val="00DD4B3D"/>
    <w:rsid w:val="00DD5C7A"/>
    <w:rsid w:val="00DD703E"/>
    <w:rsid w:val="00DE0564"/>
    <w:rsid w:val="00DE3AA0"/>
    <w:rsid w:val="00DE4B56"/>
    <w:rsid w:val="00DE4BE4"/>
    <w:rsid w:val="00DE4F18"/>
    <w:rsid w:val="00DF1272"/>
    <w:rsid w:val="00DF461C"/>
    <w:rsid w:val="00E0181C"/>
    <w:rsid w:val="00E0657C"/>
    <w:rsid w:val="00E06D1A"/>
    <w:rsid w:val="00E10E54"/>
    <w:rsid w:val="00E12AF6"/>
    <w:rsid w:val="00E12F5A"/>
    <w:rsid w:val="00E12FCC"/>
    <w:rsid w:val="00E135FB"/>
    <w:rsid w:val="00E14738"/>
    <w:rsid w:val="00E155C6"/>
    <w:rsid w:val="00E24E9D"/>
    <w:rsid w:val="00E25C9E"/>
    <w:rsid w:val="00E27DC5"/>
    <w:rsid w:val="00E3248D"/>
    <w:rsid w:val="00E3356C"/>
    <w:rsid w:val="00E337AF"/>
    <w:rsid w:val="00E35CFE"/>
    <w:rsid w:val="00E41800"/>
    <w:rsid w:val="00E50066"/>
    <w:rsid w:val="00E554D0"/>
    <w:rsid w:val="00E55EC7"/>
    <w:rsid w:val="00E573E8"/>
    <w:rsid w:val="00E60783"/>
    <w:rsid w:val="00E612E8"/>
    <w:rsid w:val="00E6142F"/>
    <w:rsid w:val="00E61481"/>
    <w:rsid w:val="00E61916"/>
    <w:rsid w:val="00E651C5"/>
    <w:rsid w:val="00E67153"/>
    <w:rsid w:val="00E72021"/>
    <w:rsid w:val="00E76403"/>
    <w:rsid w:val="00E76A83"/>
    <w:rsid w:val="00E7710F"/>
    <w:rsid w:val="00E81571"/>
    <w:rsid w:val="00E81D1B"/>
    <w:rsid w:val="00E83D0C"/>
    <w:rsid w:val="00E87957"/>
    <w:rsid w:val="00E91491"/>
    <w:rsid w:val="00E91DF0"/>
    <w:rsid w:val="00E93164"/>
    <w:rsid w:val="00E96735"/>
    <w:rsid w:val="00EA3B4B"/>
    <w:rsid w:val="00EA77B6"/>
    <w:rsid w:val="00EB31A8"/>
    <w:rsid w:val="00EB46D7"/>
    <w:rsid w:val="00EB6DC4"/>
    <w:rsid w:val="00EB7B6D"/>
    <w:rsid w:val="00EC06A6"/>
    <w:rsid w:val="00EC2B9D"/>
    <w:rsid w:val="00EC6D5A"/>
    <w:rsid w:val="00ED0336"/>
    <w:rsid w:val="00ED5F88"/>
    <w:rsid w:val="00EE31AF"/>
    <w:rsid w:val="00EE430B"/>
    <w:rsid w:val="00EE455A"/>
    <w:rsid w:val="00EE50F1"/>
    <w:rsid w:val="00EE5805"/>
    <w:rsid w:val="00EE6680"/>
    <w:rsid w:val="00EE6B3E"/>
    <w:rsid w:val="00EE7354"/>
    <w:rsid w:val="00EF10B4"/>
    <w:rsid w:val="00EF1F57"/>
    <w:rsid w:val="00EF2BA2"/>
    <w:rsid w:val="00EF3C3C"/>
    <w:rsid w:val="00EF51E4"/>
    <w:rsid w:val="00EF5A76"/>
    <w:rsid w:val="00F02F59"/>
    <w:rsid w:val="00F038A6"/>
    <w:rsid w:val="00F1101E"/>
    <w:rsid w:val="00F13514"/>
    <w:rsid w:val="00F16297"/>
    <w:rsid w:val="00F16F6B"/>
    <w:rsid w:val="00F33362"/>
    <w:rsid w:val="00F418D5"/>
    <w:rsid w:val="00F470F3"/>
    <w:rsid w:val="00F5296D"/>
    <w:rsid w:val="00F53621"/>
    <w:rsid w:val="00F577E1"/>
    <w:rsid w:val="00F64347"/>
    <w:rsid w:val="00F655CF"/>
    <w:rsid w:val="00F65D54"/>
    <w:rsid w:val="00F67BC8"/>
    <w:rsid w:val="00F76565"/>
    <w:rsid w:val="00F8209A"/>
    <w:rsid w:val="00F820DA"/>
    <w:rsid w:val="00F8319D"/>
    <w:rsid w:val="00F8525A"/>
    <w:rsid w:val="00F90A84"/>
    <w:rsid w:val="00F91273"/>
    <w:rsid w:val="00F929F0"/>
    <w:rsid w:val="00F9617B"/>
    <w:rsid w:val="00F96BC1"/>
    <w:rsid w:val="00F97F5A"/>
    <w:rsid w:val="00FA171E"/>
    <w:rsid w:val="00FA4678"/>
    <w:rsid w:val="00FA5BA0"/>
    <w:rsid w:val="00FB0B71"/>
    <w:rsid w:val="00FB0E4D"/>
    <w:rsid w:val="00FB3BA3"/>
    <w:rsid w:val="00FB3F26"/>
    <w:rsid w:val="00FB5E17"/>
    <w:rsid w:val="00FB6914"/>
    <w:rsid w:val="00FC2EDB"/>
    <w:rsid w:val="00FC5FCA"/>
    <w:rsid w:val="00FD613D"/>
    <w:rsid w:val="00FF51A1"/>
    <w:rsid w:val="00FF5941"/>
    <w:rsid w:val="00FF6C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60EFE"/>
  <w15:chartTrackingRefBased/>
  <w15:docId w15:val="{254B39B9-6850-4086-AEE5-73F65DEF4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5609"/>
    <w:rPr>
      <w:rFonts w:ascii="Times New Roman" w:eastAsia="宋体" w:hAnsi="Times New Roman" w:cs="Times New Roman"/>
      <w:szCs w:val="20"/>
    </w:rPr>
  </w:style>
  <w:style w:type="paragraph" w:styleId="1">
    <w:name w:val="heading 1"/>
    <w:basedOn w:val="a"/>
    <w:next w:val="a"/>
    <w:link w:val="10"/>
    <w:uiPriority w:val="9"/>
    <w:qFormat/>
    <w:rsid w:val="001A5563"/>
    <w:pPr>
      <w:keepNext/>
      <w:keepLines/>
      <w:spacing w:beforeLines="50" w:before="50" w:afterLines="50" w:after="50"/>
      <w:jc w:val="center"/>
      <w:outlineLvl w:val="0"/>
    </w:pPr>
    <w:rPr>
      <w:rFonts w:eastAsia="黑体"/>
      <w:b/>
      <w:bCs/>
      <w:kern w:val="44"/>
      <w:sz w:val="36"/>
      <w:szCs w:val="44"/>
    </w:rPr>
  </w:style>
  <w:style w:type="paragraph" w:styleId="2">
    <w:name w:val="heading 2"/>
    <w:basedOn w:val="a"/>
    <w:next w:val="a"/>
    <w:link w:val="20"/>
    <w:uiPriority w:val="9"/>
    <w:unhideWhenUsed/>
    <w:qFormat/>
    <w:rsid w:val="00620683"/>
    <w:pPr>
      <w:keepNext/>
      <w:keepLines/>
      <w:spacing w:beforeLines="50" w:before="50" w:afterLines="50" w:after="50"/>
      <w:jc w:val="both"/>
      <w:outlineLvl w:val="1"/>
    </w:pPr>
    <w:rPr>
      <w:rFonts w:eastAsia="黑体" w:cstheme="majorBidi"/>
      <w:b/>
      <w:bCs/>
      <w:sz w:val="28"/>
      <w:szCs w:val="32"/>
    </w:rPr>
  </w:style>
  <w:style w:type="paragraph" w:styleId="3">
    <w:name w:val="heading 3"/>
    <w:basedOn w:val="a"/>
    <w:next w:val="a"/>
    <w:link w:val="30"/>
    <w:uiPriority w:val="9"/>
    <w:unhideWhenUsed/>
    <w:qFormat/>
    <w:rsid w:val="00620683"/>
    <w:pPr>
      <w:keepNext/>
      <w:keepLines/>
      <w:spacing w:line="480" w:lineRule="auto"/>
      <w:jc w:val="both"/>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05609"/>
    <w:pPr>
      <w:widowControl w:val="0"/>
      <w:autoSpaceDE w:val="0"/>
      <w:autoSpaceDN w:val="0"/>
      <w:adjustRightInd w:val="0"/>
    </w:pPr>
    <w:rPr>
      <w:rFonts w:ascii="宋体" w:eastAsia="宋体" w:hAnsi="Times New Roman" w:cs="宋体"/>
      <w:color w:val="000000"/>
      <w:kern w:val="0"/>
      <w:sz w:val="24"/>
      <w:szCs w:val="24"/>
    </w:rPr>
  </w:style>
  <w:style w:type="paragraph" w:styleId="a3">
    <w:name w:val="header"/>
    <w:basedOn w:val="a"/>
    <w:link w:val="a4"/>
    <w:uiPriority w:val="99"/>
    <w:unhideWhenUsed/>
    <w:rsid w:val="001D5C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5CB1"/>
    <w:rPr>
      <w:rFonts w:ascii="Times New Roman" w:eastAsia="宋体" w:hAnsi="Times New Roman" w:cs="Times New Roman"/>
      <w:sz w:val="18"/>
      <w:szCs w:val="18"/>
    </w:rPr>
  </w:style>
  <w:style w:type="paragraph" w:styleId="a5">
    <w:name w:val="footer"/>
    <w:basedOn w:val="a"/>
    <w:link w:val="a6"/>
    <w:uiPriority w:val="99"/>
    <w:unhideWhenUsed/>
    <w:rsid w:val="001D5CB1"/>
    <w:pPr>
      <w:tabs>
        <w:tab w:val="center" w:pos="4153"/>
        <w:tab w:val="right" w:pos="8306"/>
      </w:tabs>
      <w:snapToGrid w:val="0"/>
    </w:pPr>
    <w:rPr>
      <w:sz w:val="18"/>
      <w:szCs w:val="18"/>
    </w:rPr>
  </w:style>
  <w:style w:type="character" w:customStyle="1" w:styleId="a6">
    <w:name w:val="页脚 字符"/>
    <w:basedOn w:val="a0"/>
    <w:link w:val="a5"/>
    <w:uiPriority w:val="99"/>
    <w:rsid w:val="001D5CB1"/>
    <w:rPr>
      <w:rFonts w:ascii="Times New Roman" w:eastAsia="宋体" w:hAnsi="Times New Roman" w:cs="Times New Roman"/>
      <w:sz w:val="18"/>
      <w:szCs w:val="18"/>
    </w:rPr>
  </w:style>
  <w:style w:type="character" w:styleId="a7">
    <w:name w:val="Hyperlink"/>
    <w:uiPriority w:val="99"/>
    <w:rsid w:val="008336AF"/>
    <w:rPr>
      <w:color w:val="000000"/>
      <w:u w:val="single"/>
    </w:rPr>
  </w:style>
  <w:style w:type="table" w:styleId="a8">
    <w:name w:val="Table Grid"/>
    <w:basedOn w:val="a1"/>
    <w:uiPriority w:val="39"/>
    <w:rsid w:val="007A36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7A369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9">
    <w:name w:val="caption"/>
    <w:basedOn w:val="a"/>
    <w:next w:val="a"/>
    <w:uiPriority w:val="35"/>
    <w:unhideWhenUsed/>
    <w:qFormat/>
    <w:rsid w:val="007A3699"/>
    <w:rPr>
      <w:rFonts w:asciiTheme="majorHAnsi" w:eastAsia="黑体" w:hAnsiTheme="majorHAnsi" w:cstheme="majorBidi"/>
      <w:sz w:val="20"/>
    </w:rPr>
  </w:style>
  <w:style w:type="paragraph" w:styleId="aa">
    <w:name w:val="List Paragraph"/>
    <w:basedOn w:val="a"/>
    <w:uiPriority w:val="34"/>
    <w:qFormat/>
    <w:rsid w:val="003064E2"/>
    <w:pPr>
      <w:ind w:firstLineChars="200" w:firstLine="420"/>
    </w:pPr>
  </w:style>
  <w:style w:type="table" w:styleId="ab">
    <w:name w:val="Grid Table Light"/>
    <w:basedOn w:val="a1"/>
    <w:uiPriority w:val="40"/>
    <w:rsid w:val="00A5087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
    <w:name w:val="网格型1"/>
    <w:basedOn w:val="a1"/>
    <w:next w:val="a8"/>
    <w:uiPriority w:val="39"/>
    <w:rsid w:val="004D77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rsid w:val="002646F7"/>
    <w:pPr>
      <w:widowControl w:val="0"/>
      <w:tabs>
        <w:tab w:val="right" w:leader="dot" w:pos="9180"/>
        <w:tab w:val="right" w:leader="middleDot" w:pos="9240"/>
      </w:tabs>
      <w:spacing w:line="360" w:lineRule="auto"/>
      <w:jc w:val="both"/>
    </w:pPr>
    <w:rPr>
      <w:b/>
      <w:sz w:val="24"/>
      <w:szCs w:val="24"/>
    </w:rPr>
  </w:style>
  <w:style w:type="character" w:customStyle="1" w:styleId="10">
    <w:name w:val="标题 1 字符"/>
    <w:basedOn w:val="a0"/>
    <w:link w:val="1"/>
    <w:uiPriority w:val="9"/>
    <w:rsid w:val="001A5563"/>
    <w:rPr>
      <w:rFonts w:ascii="Times New Roman" w:eastAsia="黑体" w:hAnsi="Times New Roman" w:cs="Times New Roman"/>
      <w:b/>
      <w:bCs/>
      <w:kern w:val="44"/>
      <w:sz w:val="36"/>
      <w:szCs w:val="44"/>
    </w:rPr>
  </w:style>
  <w:style w:type="character" w:customStyle="1" w:styleId="20">
    <w:name w:val="标题 2 字符"/>
    <w:basedOn w:val="a0"/>
    <w:link w:val="2"/>
    <w:uiPriority w:val="9"/>
    <w:rsid w:val="00620683"/>
    <w:rPr>
      <w:rFonts w:ascii="Times New Roman" w:eastAsia="黑体" w:hAnsi="Times New Roman" w:cstheme="majorBidi"/>
      <w:b/>
      <w:bCs/>
      <w:sz w:val="28"/>
      <w:szCs w:val="32"/>
    </w:rPr>
  </w:style>
  <w:style w:type="character" w:customStyle="1" w:styleId="30">
    <w:name w:val="标题 3 字符"/>
    <w:basedOn w:val="a0"/>
    <w:link w:val="3"/>
    <w:uiPriority w:val="9"/>
    <w:rsid w:val="00620683"/>
    <w:rPr>
      <w:rFonts w:ascii="Times New Roman" w:eastAsia="黑体" w:hAnsi="Times New Roman" w:cs="Times New Roman"/>
      <w:b/>
      <w:bCs/>
      <w:sz w:val="24"/>
      <w:szCs w:val="32"/>
    </w:rPr>
  </w:style>
  <w:style w:type="paragraph" w:styleId="TOC">
    <w:name w:val="TOC Heading"/>
    <w:basedOn w:val="1"/>
    <w:next w:val="a"/>
    <w:uiPriority w:val="39"/>
    <w:unhideWhenUsed/>
    <w:qFormat/>
    <w:rsid w:val="002646F7"/>
    <w:pPr>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908C6"/>
    <w:pPr>
      <w:spacing w:line="360" w:lineRule="auto"/>
      <w:jc w:val="both"/>
    </w:pPr>
    <w:rPr>
      <w:kern w:val="0"/>
      <w:sz w:val="24"/>
      <w:szCs w:val="22"/>
    </w:rPr>
  </w:style>
  <w:style w:type="paragraph" w:styleId="TOC3">
    <w:name w:val="toc 3"/>
    <w:basedOn w:val="a"/>
    <w:next w:val="a"/>
    <w:autoRedefine/>
    <w:uiPriority w:val="39"/>
    <w:unhideWhenUsed/>
    <w:rsid w:val="009908C6"/>
    <w:pPr>
      <w:spacing w:line="360" w:lineRule="auto"/>
      <w:jc w:val="both"/>
    </w:pPr>
    <w:rPr>
      <w:kern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17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18" Type="http://schemas.openxmlformats.org/officeDocument/2006/relationships/oleObject" Target="embeddings/oleObject3.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image" Target="media/image5.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oleObject" Target="embeddings/oleObject11.bin"/><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oleObject" Target="embeddings/oleObject6.bin"/><Relationship Id="rId32" Type="http://schemas.openxmlformats.org/officeDocument/2006/relationships/image" Target="media/image10.wmf"/><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10" Type="http://schemas.openxmlformats.org/officeDocument/2006/relationships/header" Target="header1.xml"/><Relationship Id="rId19" Type="http://schemas.openxmlformats.org/officeDocument/2006/relationships/image" Target="media/image4.wmf"/><Relationship Id="rId31" Type="http://schemas.openxmlformats.org/officeDocument/2006/relationships/oleObject" Target="embeddings/oleObject10.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4.xml"/><Relationship Id="rId22" Type="http://schemas.openxmlformats.org/officeDocument/2006/relationships/oleObject" Target="embeddings/oleObject5.bin"/><Relationship Id="rId27" Type="http://schemas.openxmlformats.org/officeDocument/2006/relationships/image" Target="media/image8.wmf"/><Relationship Id="rId30" Type="http://schemas.openxmlformats.org/officeDocument/2006/relationships/image" Target="media/image9.wmf"/><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C3C44-DCFB-4709-931B-F09A66BE2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Pages>35</Pages>
  <Words>4367</Words>
  <Characters>24897</Characters>
  <Application>Microsoft Office Word</Application>
  <DocSecurity>0</DocSecurity>
  <Lines>207</Lines>
  <Paragraphs>58</Paragraphs>
  <ScaleCrop>false</ScaleCrop>
  <Company/>
  <LinksUpToDate>false</LinksUpToDate>
  <CharactersWithSpaces>29206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wuhen</dc:creator>
  <cp:keywords/>
  <dc:description/>
  <cp:lastModifiedBy>li wuhen</cp:lastModifiedBy>
  <cp:revision>294</cp:revision>
  <dcterms:created xsi:type="dcterms:W3CDTF">2022-05-04T02:48:00Z</dcterms:created>
  <dcterms:modified xsi:type="dcterms:W3CDTF">2022-06-02T05:58:00Z</dcterms:modified>
</cp:coreProperties>
</file>