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052E5" w14:textId="18DCADC7" w:rsidR="000615AC" w:rsidRPr="001505FC" w:rsidRDefault="000615AC" w:rsidP="000615AC">
      <w:pPr>
        <w:spacing w:line="360" w:lineRule="auto"/>
        <w:jc w:val="left"/>
        <w:rPr>
          <w:rFonts w:ascii="楷体_GB2312" w:eastAsia="楷体_GB2312" w:hAnsi="黑体"/>
          <w:bCs/>
          <w:color w:val="FF0000"/>
          <w:sz w:val="36"/>
          <w:szCs w:val="36"/>
        </w:rPr>
      </w:pPr>
    </w:p>
    <w:p w14:paraId="0EC90E49" w14:textId="77777777" w:rsidR="000615AC" w:rsidRPr="00031207" w:rsidRDefault="000615AC" w:rsidP="000615AC">
      <w:pPr>
        <w:adjustRightInd w:val="0"/>
        <w:snapToGrid w:val="0"/>
        <w:spacing w:beforeLines="50" w:before="156" w:line="400" w:lineRule="atLeast"/>
        <w:rPr>
          <w:rFonts w:ascii="仿宋_GB2312" w:eastAsia="仿宋_GB2312" w:hAnsi="华文中宋"/>
          <w:bCs/>
          <w:sz w:val="30"/>
        </w:rPr>
      </w:pPr>
    </w:p>
    <w:p w14:paraId="5235B9FF" w14:textId="77777777" w:rsidR="000615AC" w:rsidRDefault="000615AC" w:rsidP="000615AC">
      <w:pPr>
        <w:spacing w:line="500" w:lineRule="exact"/>
        <w:jc w:val="center"/>
        <w:rPr>
          <w:rFonts w:eastAsia="黑体"/>
          <w:b/>
          <w:sz w:val="32"/>
        </w:rPr>
      </w:pPr>
    </w:p>
    <w:p w14:paraId="722D3D4E" w14:textId="77777777" w:rsidR="000615AC" w:rsidRPr="006C7A25" w:rsidRDefault="000615AC" w:rsidP="000615AC">
      <w:pPr>
        <w:spacing w:line="360" w:lineRule="auto"/>
        <w:jc w:val="center"/>
        <w:rPr>
          <w:rFonts w:eastAsia="黑体"/>
          <w:sz w:val="34"/>
        </w:rPr>
      </w:pPr>
      <w:r>
        <w:rPr>
          <w:rFonts w:hAnsi="宋体" w:hint="eastAsia"/>
          <w:noProof/>
          <w:kern w:val="0"/>
        </w:rPr>
        <w:t xml:space="preserve"> </w:t>
      </w:r>
      <w:bookmarkStart w:id="0" w:name="_MON_1065102613"/>
      <w:bookmarkEnd w:id="0"/>
      <w:r w:rsidRPr="006C7A25">
        <w:rPr>
          <w:rFonts w:hAnsi="宋体"/>
          <w:noProof/>
          <w:kern w:val="0"/>
        </w:rPr>
        <w:object w:dxaOrig="3165" w:dyaOrig="720" w14:anchorId="13B3B0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8pt;height:46.8pt" o:ole="" filled="t">
            <v:imagedata r:id="rId8" o:title=""/>
          </v:shape>
          <o:OLEObject Type="Embed" ProgID="Word.Picture.8" ShapeID="_x0000_i1025" DrawAspect="Content" ObjectID="_1716658846" r:id="rId9"/>
        </w:object>
      </w:r>
    </w:p>
    <w:p w14:paraId="4C95D917" w14:textId="77777777" w:rsidR="000615AC" w:rsidRPr="006C7A25" w:rsidRDefault="000615AC" w:rsidP="000615AC">
      <w:pPr>
        <w:adjustRightInd w:val="0"/>
        <w:snapToGrid w:val="0"/>
        <w:jc w:val="center"/>
        <w:rPr>
          <w:b/>
          <w:bCs/>
          <w:spacing w:val="20"/>
          <w:sz w:val="18"/>
        </w:rPr>
      </w:pPr>
    </w:p>
    <w:p w14:paraId="2BB615A8" w14:textId="77777777" w:rsidR="000615AC" w:rsidRPr="006C7A25" w:rsidRDefault="000615AC" w:rsidP="000615AC">
      <w:pPr>
        <w:adjustRightInd w:val="0"/>
        <w:snapToGrid w:val="0"/>
        <w:jc w:val="center"/>
        <w:rPr>
          <w:b/>
          <w:bCs/>
          <w:spacing w:val="20"/>
          <w:sz w:val="18"/>
        </w:rPr>
      </w:pPr>
    </w:p>
    <w:p w14:paraId="1F4EAE59" w14:textId="7FB227E0" w:rsidR="00F457F5" w:rsidRPr="006C7A25" w:rsidRDefault="000615AC" w:rsidP="00F457F5">
      <w:pPr>
        <w:spacing w:line="360" w:lineRule="auto"/>
        <w:jc w:val="center"/>
        <w:rPr>
          <w:rFonts w:ascii="华文中宋" w:eastAsia="华文中宋" w:hAnsi="华文中宋"/>
          <w:b/>
          <w:bCs/>
          <w:sz w:val="72"/>
          <w:szCs w:val="72"/>
        </w:rPr>
      </w:pPr>
      <w:r w:rsidRPr="006C7A25">
        <w:rPr>
          <w:rFonts w:ascii="华文中宋" w:eastAsia="华文中宋" w:hAnsi="华文中宋" w:hint="eastAsia"/>
          <w:b/>
          <w:bCs/>
          <w:spacing w:val="20"/>
          <w:sz w:val="72"/>
          <w:szCs w:val="72"/>
        </w:rPr>
        <w:t>本科生毕业设计[论文]</w:t>
      </w:r>
    </w:p>
    <w:p w14:paraId="32F8B25A" w14:textId="77777777" w:rsidR="000615AC" w:rsidRPr="006C7A25" w:rsidRDefault="000615AC" w:rsidP="000615AC">
      <w:pPr>
        <w:adjustRightInd w:val="0"/>
        <w:snapToGrid w:val="0"/>
        <w:spacing w:line="264" w:lineRule="auto"/>
        <w:rPr>
          <w:rFonts w:eastAsia="华文中宋"/>
          <w:b/>
          <w:bCs/>
          <w:spacing w:val="12"/>
          <w:sz w:val="52"/>
          <w:szCs w:val="32"/>
        </w:rPr>
      </w:pPr>
    </w:p>
    <w:p w14:paraId="49D128B4" w14:textId="7F7ACBCC" w:rsidR="000615AC" w:rsidRPr="00324726" w:rsidRDefault="000D1FDF" w:rsidP="00A251A1">
      <w:pPr>
        <w:adjustRightInd w:val="0"/>
        <w:snapToGrid w:val="0"/>
        <w:spacing w:line="264" w:lineRule="auto"/>
        <w:jc w:val="center"/>
        <w:rPr>
          <w:rFonts w:eastAsia="华文中宋"/>
          <w:b/>
          <w:bCs/>
          <w:spacing w:val="12"/>
          <w:sz w:val="44"/>
          <w:szCs w:val="44"/>
        </w:rPr>
      </w:pPr>
      <w:r w:rsidRPr="00324726">
        <w:rPr>
          <w:rFonts w:ascii="黑体" w:eastAsia="黑体" w:hint="eastAsia"/>
          <w:b/>
          <w:sz w:val="44"/>
          <w:szCs w:val="44"/>
        </w:rPr>
        <w:t>贸易摩擦对制造业上市公司债务融资成本的影响研究</w:t>
      </w:r>
    </w:p>
    <w:p w14:paraId="78134E57" w14:textId="1DF560E7" w:rsidR="000615AC" w:rsidRPr="006C7A25" w:rsidRDefault="000615AC" w:rsidP="000615AC">
      <w:pPr>
        <w:adjustRightInd w:val="0"/>
        <w:snapToGrid w:val="0"/>
        <w:spacing w:line="264" w:lineRule="auto"/>
        <w:rPr>
          <w:rFonts w:eastAsia="华文中宋"/>
          <w:b/>
          <w:bCs/>
          <w:spacing w:val="12"/>
          <w:sz w:val="52"/>
          <w:szCs w:val="32"/>
        </w:rPr>
      </w:pPr>
    </w:p>
    <w:p w14:paraId="699341E0" w14:textId="77777777" w:rsidR="002655DC" w:rsidRPr="006C7A25" w:rsidRDefault="002655DC" w:rsidP="000615AC">
      <w:pPr>
        <w:adjustRightInd w:val="0"/>
        <w:snapToGrid w:val="0"/>
        <w:spacing w:line="264" w:lineRule="auto"/>
        <w:rPr>
          <w:rFonts w:eastAsia="华文中宋"/>
          <w:b/>
          <w:bCs/>
          <w:spacing w:val="12"/>
          <w:sz w:val="52"/>
          <w:szCs w:val="32"/>
        </w:rPr>
      </w:pP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3992"/>
      </w:tblGrid>
      <w:tr w:rsidR="007B1058" w:rsidRPr="006C7A25" w14:paraId="317222E6" w14:textId="77777777" w:rsidTr="00F27AD1">
        <w:trPr>
          <w:trHeight w:hRule="exact" w:val="851"/>
        </w:trPr>
        <w:tc>
          <w:tcPr>
            <w:tcW w:w="1559" w:type="dxa"/>
            <w:tcBorders>
              <w:top w:val="nil"/>
              <w:left w:val="nil"/>
              <w:bottom w:val="nil"/>
              <w:right w:val="nil"/>
            </w:tcBorders>
            <w:shd w:val="clear" w:color="auto" w:fill="auto"/>
            <w:vAlign w:val="bottom"/>
          </w:tcPr>
          <w:p w14:paraId="3C026C3D" w14:textId="77777777" w:rsidR="007B1058" w:rsidRPr="006C7A25" w:rsidRDefault="007B1058" w:rsidP="00F27AD1">
            <w:pPr>
              <w:jc w:val="center"/>
              <w:rPr>
                <w:rFonts w:ascii="华文细黑" w:eastAsia="华文细黑" w:hAnsi="华文细黑"/>
                <w:bCs/>
                <w:kern w:val="0"/>
                <w:sz w:val="32"/>
                <w:szCs w:val="32"/>
              </w:rPr>
            </w:pPr>
            <w:r w:rsidRPr="006C7A25">
              <w:rPr>
                <w:rFonts w:ascii="华文中宋" w:eastAsia="华文中宋" w:hAnsi="华文中宋" w:hint="eastAsia"/>
                <w:kern w:val="0"/>
                <w:sz w:val="32"/>
                <w:szCs w:val="32"/>
              </w:rPr>
              <w:t>院    系</w:t>
            </w:r>
          </w:p>
        </w:tc>
        <w:tc>
          <w:tcPr>
            <w:tcW w:w="3992" w:type="dxa"/>
            <w:tcBorders>
              <w:top w:val="nil"/>
              <w:left w:val="nil"/>
              <w:bottom w:val="single" w:sz="4" w:space="0" w:color="auto"/>
              <w:right w:val="nil"/>
            </w:tcBorders>
            <w:shd w:val="clear" w:color="auto" w:fill="auto"/>
            <w:vAlign w:val="bottom"/>
          </w:tcPr>
          <w:p w14:paraId="43FF3A73" w14:textId="77777777" w:rsidR="007B1058" w:rsidRPr="006C7A25" w:rsidRDefault="007B1058" w:rsidP="00F27AD1">
            <w:pPr>
              <w:jc w:val="center"/>
              <w:rPr>
                <w:rFonts w:ascii="华文细黑" w:eastAsia="华文细黑" w:hAnsi="华文细黑"/>
                <w:bCs/>
                <w:kern w:val="0"/>
                <w:sz w:val="32"/>
                <w:szCs w:val="32"/>
              </w:rPr>
            </w:pPr>
            <w:r w:rsidRPr="006C7A25">
              <w:rPr>
                <w:rFonts w:ascii="华文中宋" w:eastAsia="华文中宋" w:hAnsi="华文中宋" w:hint="eastAsia"/>
                <w:kern w:val="0"/>
                <w:sz w:val="32"/>
                <w:szCs w:val="32"/>
              </w:rPr>
              <w:t>管理学院</w:t>
            </w:r>
          </w:p>
        </w:tc>
      </w:tr>
      <w:tr w:rsidR="007B1058" w:rsidRPr="006C7A25" w14:paraId="3BCDB4EA" w14:textId="77777777" w:rsidTr="00F27AD1">
        <w:trPr>
          <w:trHeight w:hRule="exact" w:val="851"/>
        </w:trPr>
        <w:tc>
          <w:tcPr>
            <w:tcW w:w="1559" w:type="dxa"/>
            <w:tcBorders>
              <w:top w:val="nil"/>
              <w:left w:val="nil"/>
              <w:bottom w:val="nil"/>
              <w:right w:val="nil"/>
            </w:tcBorders>
            <w:shd w:val="clear" w:color="auto" w:fill="auto"/>
            <w:vAlign w:val="bottom"/>
          </w:tcPr>
          <w:p w14:paraId="02B19239" w14:textId="77777777" w:rsidR="007B1058" w:rsidRPr="006C7A25" w:rsidRDefault="007B1058" w:rsidP="00F27AD1">
            <w:pPr>
              <w:jc w:val="center"/>
              <w:rPr>
                <w:rFonts w:ascii="华文细黑" w:eastAsia="华文细黑" w:hAnsi="华文细黑"/>
                <w:bCs/>
                <w:kern w:val="0"/>
                <w:sz w:val="32"/>
                <w:szCs w:val="32"/>
              </w:rPr>
            </w:pPr>
            <w:r w:rsidRPr="006C7A25">
              <w:rPr>
                <w:rFonts w:ascii="华文中宋" w:eastAsia="华文中宋" w:hAnsi="华文中宋" w:hint="eastAsia"/>
                <w:kern w:val="0"/>
                <w:sz w:val="32"/>
                <w:szCs w:val="32"/>
              </w:rPr>
              <w:t>专业班级</w:t>
            </w:r>
          </w:p>
        </w:tc>
        <w:tc>
          <w:tcPr>
            <w:tcW w:w="3992" w:type="dxa"/>
            <w:tcBorders>
              <w:top w:val="single" w:sz="4" w:space="0" w:color="auto"/>
              <w:left w:val="nil"/>
              <w:bottom w:val="single" w:sz="4" w:space="0" w:color="auto"/>
              <w:right w:val="nil"/>
            </w:tcBorders>
            <w:shd w:val="clear" w:color="auto" w:fill="auto"/>
            <w:vAlign w:val="bottom"/>
          </w:tcPr>
          <w:p w14:paraId="71433ED0" w14:textId="77777777" w:rsidR="007B1058" w:rsidRPr="006C7A25" w:rsidRDefault="007B1058" w:rsidP="00F27AD1">
            <w:pPr>
              <w:jc w:val="center"/>
              <w:rPr>
                <w:rFonts w:ascii="华文细黑" w:eastAsia="华文细黑" w:hAnsi="华文细黑"/>
                <w:bCs/>
                <w:kern w:val="0"/>
                <w:sz w:val="32"/>
                <w:szCs w:val="32"/>
              </w:rPr>
            </w:pPr>
            <w:r w:rsidRPr="006C7A25">
              <w:rPr>
                <w:rFonts w:ascii="华文中宋" w:eastAsia="华文中宋" w:hAnsi="华文中宋" w:hint="eastAsia"/>
                <w:kern w:val="0"/>
                <w:sz w:val="32"/>
                <w:szCs w:val="32"/>
              </w:rPr>
              <w:t>会计</w:t>
            </w:r>
            <w:r w:rsidRPr="006C7A25">
              <w:rPr>
                <w:rFonts w:ascii="华文中宋" w:eastAsia="华文中宋" w:hAnsi="华文中宋"/>
                <w:kern w:val="0"/>
                <w:sz w:val="32"/>
                <w:szCs w:val="32"/>
              </w:rPr>
              <w:t>1802</w:t>
            </w:r>
            <w:r w:rsidRPr="006C7A25">
              <w:rPr>
                <w:rFonts w:ascii="华文中宋" w:eastAsia="华文中宋" w:hAnsi="华文中宋" w:hint="eastAsia"/>
                <w:kern w:val="0"/>
                <w:sz w:val="32"/>
                <w:szCs w:val="32"/>
              </w:rPr>
              <w:t>班</w:t>
            </w:r>
          </w:p>
        </w:tc>
      </w:tr>
      <w:tr w:rsidR="007B1058" w:rsidRPr="006C7A25" w14:paraId="3194F961" w14:textId="77777777" w:rsidTr="00F27AD1">
        <w:trPr>
          <w:trHeight w:hRule="exact" w:val="851"/>
        </w:trPr>
        <w:tc>
          <w:tcPr>
            <w:tcW w:w="1559" w:type="dxa"/>
            <w:tcBorders>
              <w:top w:val="nil"/>
              <w:left w:val="nil"/>
              <w:bottom w:val="nil"/>
              <w:right w:val="nil"/>
            </w:tcBorders>
            <w:shd w:val="clear" w:color="auto" w:fill="auto"/>
            <w:vAlign w:val="bottom"/>
          </w:tcPr>
          <w:p w14:paraId="5DA24F72" w14:textId="77777777" w:rsidR="007B1058" w:rsidRPr="006C7A25" w:rsidRDefault="007B1058" w:rsidP="00F27AD1">
            <w:pPr>
              <w:jc w:val="center"/>
              <w:rPr>
                <w:rFonts w:ascii="华文细黑" w:eastAsia="华文细黑" w:hAnsi="华文细黑"/>
                <w:bCs/>
                <w:kern w:val="0"/>
                <w:sz w:val="32"/>
                <w:szCs w:val="32"/>
              </w:rPr>
            </w:pPr>
            <w:r w:rsidRPr="006C7A25">
              <w:rPr>
                <w:rFonts w:ascii="华文中宋" w:eastAsia="华文中宋" w:hAnsi="华文中宋" w:hint="eastAsia"/>
                <w:kern w:val="0"/>
                <w:sz w:val="32"/>
                <w:szCs w:val="32"/>
              </w:rPr>
              <w:t>姓    名</w:t>
            </w:r>
          </w:p>
        </w:tc>
        <w:tc>
          <w:tcPr>
            <w:tcW w:w="3992" w:type="dxa"/>
            <w:tcBorders>
              <w:top w:val="single" w:sz="4" w:space="0" w:color="auto"/>
              <w:left w:val="nil"/>
              <w:bottom w:val="single" w:sz="4" w:space="0" w:color="auto"/>
              <w:right w:val="nil"/>
            </w:tcBorders>
            <w:shd w:val="clear" w:color="auto" w:fill="auto"/>
            <w:vAlign w:val="bottom"/>
          </w:tcPr>
          <w:p w14:paraId="36CEAB78" w14:textId="77777777" w:rsidR="007B1058" w:rsidRPr="006C7A25" w:rsidRDefault="007B1058" w:rsidP="00F27AD1">
            <w:pPr>
              <w:jc w:val="center"/>
              <w:rPr>
                <w:rFonts w:ascii="华文细黑" w:eastAsia="华文细黑" w:hAnsi="华文细黑"/>
                <w:bCs/>
                <w:kern w:val="0"/>
                <w:sz w:val="32"/>
                <w:szCs w:val="32"/>
              </w:rPr>
            </w:pPr>
            <w:r w:rsidRPr="006C7A25">
              <w:rPr>
                <w:rFonts w:ascii="华文中宋" w:eastAsia="华文中宋" w:hAnsi="华文中宋" w:hint="eastAsia"/>
                <w:kern w:val="0"/>
                <w:sz w:val="32"/>
                <w:szCs w:val="32"/>
              </w:rPr>
              <w:t>韦菲楠</w:t>
            </w:r>
          </w:p>
        </w:tc>
      </w:tr>
      <w:tr w:rsidR="007B1058" w:rsidRPr="006C7A25" w14:paraId="32366727" w14:textId="77777777" w:rsidTr="00F27AD1">
        <w:trPr>
          <w:trHeight w:hRule="exact" w:val="851"/>
        </w:trPr>
        <w:tc>
          <w:tcPr>
            <w:tcW w:w="1559" w:type="dxa"/>
            <w:tcBorders>
              <w:top w:val="nil"/>
              <w:left w:val="nil"/>
              <w:bottom w:val="nil"/>
              <w:right w:val="nil"/>
            </w:tcBorders>
            <w:shd w:val="clear" w:color="auto" w:fill="auto"/>
            <w:vAlign w:val="bottom"/>
          </w:tcPr>
          <w:p w14:paraId="3B2FCF76" w14:textId="77777777" w:rsidR="007B1058" w:rsidRPr="006C7A25" w:rsidRDefault="007B1058" w:rsidP="00F27AD1">
            <w:pPr>
              <w:jc w:val="center"/>
              <w:rPr>
                <w:rFonts w:ascii="华文细黑" w:eastAsia="华文细黑" w:hAnsi="华文细黑"/>
                <w:bCs/>
                <w:kern w:val="0"/>
                <w:sz w:val="32"/>
                <w:szCs w:val="32"/>
              </w:rPr>
            </w:pPr>
            <w:r w:rsidRPr="006C7A25">
              <w:rPr>
                <w:rFonts w:ascii="华文中宋" w:eastAsia="华文中宋" w:hAnsi="华文中宋" w:hint="eastAsia"/>
                <w:kern w:val="0"/>
                <w:sz w:val="32"/>
                <w:szCs w:val="32"/>
              </w:rPr>
              <w:t>学    号</w:t>
            </w:r>
          </w:p>
        </w:tc>
        <w:tc>
          <w:tcPr>
            <w:tcW w:w="3992" w:type="dxa"/>
            <w:tcBorders>
              <w:top w:val="single" w:sz="4" w:space="0" w:color="auto"/>
              <w:left w:val="nil"/>
              <w:bottom w:val="single" w:sz="4" w:space="0" w:color="auto"/>
              <w:right w:val="nil"/>
            </w:tcBorders>
            <w:shd w:val="clear" w:color="auto" w:fill="auto"/>
            <w:vAlign w:val="bottom"/>
          </w:tcPr>
          <w:p w14:paraId="3436B7D0" w14:textId="77777777" w:rsidR="007B1058" w:rsidRPr="006C7A25" w:rsidRDefault="007B1058" w:rsidP="00F27AD1">
            <w:pPr>
              <w:jc w:val="center"/>
              <w:rPr>
                <w:rFonts w:ascii="华文细黑" w:eastAsia="华文细黑" w:hAnsi="华文细黑"/>
                <w:bCs/>
                <w:kern w:val="0"/>
                <w:sz w:val="32"/>
                <w:szCs w:val="32"/>
              </w:rPr>
            </w:pPr>
            <w:r w:rsidRPr="006C7A25">
              <w:rPr>
                <w:rFonts w:ascii="华文中宋" w:eastAsia="华文中宋" w:hAnsi="华文中宋"/>
                <w:kern w:val="0"/>
                <w:sz w:val="32"/>
                <w:szCs w:val="32"/>
              </w:rPr>
              <w:t>U201815866</w:t>
            </w:r>
          </w:p>
        </w:tc>
      </w:tr>
      <w:tr w:rsidR="007B1058" w:rsidRPr="006C7A25" w14:paraId="36FDA148" w14:textId="77777777" w:rsidTr="00F27AD1">
        <w:trPr>
          <w:trHeight w:hRule="exact" w:val="851"/>
        </w:trPr>
        <w:tc>
          <w:tcPr>
            <w:tcW w:w="1559" w:type="dxa"/>
            <w:tcBorders>
              <w:top w:val="nil"/>
              <w:left w:val="nil"/>
              <w:bottom w:val="nil"/>
              <w:right w:val="nil"/>
            </w:tcBorders>
            <w:shd w:val="clear" w:color="auto" w:fill="auto"/>
            <w:vAlign w:val="bottom"/>
          </w:tcPr>
          <w:p w14:paraId="6C200CAC" w14:textId="77777777" w:rsidR="007B1058" w:rsidRPr="006C7A25" w:rsidRDefault="007B1058" w:rsidP="00F27AD1">
            <w:pPr>
              <w:jc w:val="center"/>
              <w:rPr>
                <w:rFonts w:ascii="华文细黑" w:eastAsia="华文细黑" w:hAnsi="华文细黑"/>
                <w:bCs/>
                <w:kern w:val="0"/>
                <w:sz w:val="32"/>
                <w:szCs w:val="32"/>
              </w:rPr>
            </w:pPr>
            <w:r w:rsidRPr="006C7A25">
              <w:rPr>
                <w:rFonts w:ascii="华文中宋" w:eastAsia="华文中宋" w:hAnsi="华文中宋" w:hint="eastAsia"/>
                <w:kern w:val="0"/>
                <w:sz w:val="32"/>
                <w:szCs w:val="32"/>
              </w:rPr>
              <w:t>指导教师</w:t>
            </w:r>
          </w:p>
        </w:tc>
        <w:tc>
          <w:tcPr>
            <w:tcW w:w="3992" w:type="dxa"/>
            <w:tcBorders>
              <w:top w:val="single" w:sz="4" w:space="0" w:color="auto"/>
              <w:left w:val="nil"/>
              <w:bottom w:val="single" w:sz="4" w:space="0" w:color="auto"/>
              <w:right w:val="nil"/>
            </w:tcBorders>
            <w:shd w:val="clear" w:color="auto" w:fill="auto"/>
            <w:vAlign w:val="bottom"/>
          </w:tcPr>
          <w:p w14:paraId="24930398" w14:textId="77777777" w:rsidR="007B1058" w:rsidRPr="006C7A25" w:rsidRDefault="007B1058" w:rsidP="00F27AD1">
            <w:pPr>
              <w:jc w:val="center"/>
              <w:rPr>
                <w:rFonts w:ascii="华文细黑" w:eastAsia="华文细黑" w:hAnsi="华文细黑"/>
                <w:bCs/>
                <w:kern w:val="0"/>
                <w:sz w:val="32"/>
                <w:szCs w:val="32"/>
              </w:rPr>
            </w:pPr>
            <w:r w:rsidRPr="006C7A25">
              <w:rPr>
                <w:rFonts w:ascii="华文中宋" w:eastAsia="华文中宋" w:hAnsi="华文中宋" w:hint="eastAsia"/>
                <w:kern w:val="0"/>
                <w:sz w:val="32"/>
                <w:szCs w:val="32"/>
              </w:rPr>
              <w:t>刘炜</w:t>
            </w:r>
          </w:p>
        </w:tc>
      </w:tr>
    </w:tbl>
    <w:p w14:paraId="64CE752D" w14:textId="77777777" w:rsidR="000615AC" w:rsidRPr="006C7A25" w:rsidRDefault="000615AC" w:rsidP="000615AC">
      <w:pPr>
        <w:jc w:val="center"/>
        <w:rPr>
          <w:rFonts w:ascii="华文中宋" w:eastAsia="华文中宋" w:hAnsi="华文中宋"/>
          <w:bCs/>
          <w:noProof/>
          <w:kern w:val="0"/>
          <w:sz w:val="32"/>
          <w:szCs w:val="32"/>
        </w:rPr>
      </w:pPr>
    </w:p>
    <w:p w14:paraId="3A8775FF" w14:textId="1BC96B0B" w:rsidR="000615AC" w:rsidRPr="006C7A25" w:rsidRDefault="000615AC" w:rsidP="000615AC">
      <w:pPr>
        <w:spacing w:line="360" w:lineRule="auto"/>
        <w:jc w:val="center"/>
        <w:rPr>
          <w:rFonts w:ascii="黑体" w:eastAsia="黑体" w:hAnsi="黑体"/>
          <w:bCs/>
          <w:color w:val="FF0000"/>
          <w:sz w:val="36"/>
          <w:szCs w:val="36"/>
        </w:rPr>
      </w:pPr>
      <w:r w:rsidRPr="006C7A25">
        <w:rPr>
          <w:rFonts w:ascii="华文中宋" w:eastAsia="华文中宋" w:hAnsi="华文中宋" w:hint="eastAsia"/>
          <w:bCs/>
          <w:noProof/>
          <w:kern w:val="0"/>
          <w:sz w:val="32"/>
          <w:szCs w:val="32"/>
        </w:rPr>
        <w:t>2</w:t>
      </w:r>
      <w:r w:rsidRPr="006C7A25">
        <w:rPr>
          <w:rFonts w:ascii="华文中宋" w:eastAsia="华文中宋" w:hAnsi="华文中宋"/>
          <w:bCs/>
          <w:noProof/>
          <w:kern w:val="0"/>
          <w:sz w:val="32"/>
          <w:szCs w:val="32"/>
        </w:rPr>
        <w:t>022</w:t>
      </w:r>
      <w:r w:rsidRPr="006C7A25">
        <w:rPr>
          <w:rFonts w:ascii="华文中宋" w:eastAsia="华文中宋" w:hAnsi="华文中宋" w:hint="eastAsia"/>
          <w:bCs/>
          <w:noProof/>
          <w:kern w:val="0"/>
          <w:sz w:val="32"/>
          <w:szCs w:val="32"/>
        </w:rPr>
        <w:t xml:space="preserve">年 </w:t>
      </w:r>
      <w:r w:rsidR="00D6690B">
        <w:rPr>
          <w:rFonts w:ascii="华文中宋" w:eastAsia="华文中宋" w:hAnsi="华文中宋"/>
          <w:bCs/>
          <w:noProof/>
          <w:kern w:val="0"/>
          <w:sz w:val="32"/>
          <w:szCs w:val="32"/>
        </w:rPr>
        <w:t>6</w:t>
      </w:r>
      <w:r w:rsidRPr="006C7A25">
        <w:rPr>
          <w:rFonts w:ascii="华文中宋" w:eastAsia="华文中宋" w:hAnsi="华文中宋" w:hint="eastAsia"/>
          <w:bCs/>
          <w:noProof/>
          <w:kern w:val="0"/>
          <w:sz w:val="32"/>
          <w:szCs w:val="32"/>
        </w:rPr>
        <w:t xml:space="preserve"> 月 </w:t>
      </w:r>
      <w:r w:rsidR="00D6690B">
        <w:rPr>
          <w:rFonts w:ascii="华文中宋" w:eastAsia="华文中宋" w:hAnsi="华文中宋"/>
          <w:bCs/>
          <w:noProof/>
          <w:kern w:val="0"/>
          <w:sz w:val="32"/>
          <w:szCs w:val="32"/>
        </w:rPr>
        <w:t>5</w:t>
      </w:r>
      <w:r w:rsidRPr="006C7A25">
        <w:rPr>
          <w:rFonts w:ascii="华文中宋" w:eastAsia="华文中宋" w:hAnsi="华文中宋" w:hint="eastAsia"/>
          <w:bCs/>
          <w:noProof/>
          <w:kern w:val="0"/>
          <w:sz w:val="32"/>
          <w:szCs w:val="32"/>
        </w:rPr>
        <w:t xml:space="preserve"> 日</w:t>
      </w:r>
    </w:p>
    <w:p w14:paraId="51AA0DE5" w14:textId="77777777" w:rsidR="000615AC" w:rsidRPr="006C7A25" w:rsidRDefault="000615AC" w:rsidP="000615AC">
      <w:pPr>
        <w:rPr>
          <w:rFonts w:ascii="Times New Roman" w:eastAsia="宋体" w:hAnsi="Times New Roman" w:cs="Times New Roman"/>
          <w:szCs w:val="20"/>
        </w:rPr>
      </w:pPr>
    </w:p>
    <w:p w14:paraId="03E3E35C" w14:textId="77777777" w:rsidR="000615AC" w:rsidRPr="006C7A25" w:rsidRDefault="000615AC" w:rsidP="000615AC">
      <w:pPr>
        <w:rPr>
          <w:rFonts w:ascii="Times New Roman" w:eastAsia="宋体" w:hAnsi="Times New Roman" w:cs="Times New Roman"/>
          <w:b/>
          <w:bCs/>
          <w:sz w:val="28"/>
          <w:szCs w:val="30"/>
        </w:rPr>
        <w:sectPr w:rsidR="000615AC" w:rsidRPr="006C7A25" w:rsidSect="00FA186E">
          <w:headerReference w:type="default" r:id="rId10"/>
          <w:footerReference w:type="default" r:id="rId11"/>
          <w:pgSz w:w="11906" w:h="16838"/>
          <w:pgMar w:top="1418" w:right="1701" w:bottom="1134" w:left="1701" w:header="851" w:footer="992" w:gutter="0"/>
          <w:cols w:space="720"/>
          <w:titlePg/>
          <w:docGrid w:type="lines" w:linePitch="312"/>
        </w:sectPr>
      </w:pPr>
    </w:p>
    <w:p w14:paraId="58960534" w14:textId="2D33024F" w:rsidR="000615AC" w:rsidRPr="006C7A25" w:rsidRDefault="000615AC" w:rsidP="000615AC">
      <w:pPr>
        <w:spacing w:beforeLines="150" w:before="468" w:line="360" w:lineRule="auto"/>
        <w:jc w:val="center"/>
        <w:rPr>
          <w:rFonts w:ascii="黑体" w:eastAsia="黑体" w:hAnsi="黑体" w:cs="Times New Roman"/>
          <w:b/>
          <w:bCs/>
          <w:sz w:val="36"/>
          <w:szCs w:val="36"/>
        </w:rPr>
      </w:pPr>
      <w:r w:rsidRPr="006C7A25">
        <w:rPr>
          <w:rFonts w:ascii="黑体" w:eastAsia="黑体" w:hAnsi="黑体" w:cs="Times New Roman"/>
          <w:b/>
          <w:bCs/>
          <w:sz w:val="36"/>
          <w:szCs w:val="36"/>
        </w:rPr>
        <w:lastRenderedPageBreak/>
        <w:t>学位论文原创性声明</w:t>
      </w:r>
    </w:p>
    <w:p w14:paraId="0E52925B" w14:textId="3B01BC19" w:rsidR="000615AC" w:rsidRPr="006C7A25" w:rsidRDefault="000615AC" w:rsidP="000615AC">
      <w:pPr>
        <w:spacing w:line="360" w:lineRule="auto"/>
        <w:jc w:val="center"/>
        <w:rPr>
          <w:rFonts w:ascii="楷体_GB2312" w:eastAsia="楷体_GB2312" w:hAnsi="Times New Roman" w:cs="Times New Roman"/>
          <w:color w:val="FF0000"/>
          <w:szCs w:val="20"/>
        </w:rPr>
      </w:pPr>
    </w:p>
    <w:p w14:paraId="10C56735" w14:textId="77777777" w:rsidR="000615AC" w:rsidRPr="006C7A25" w:rsidRDefault="000615AC" w:rsidP="000615AC">
      <w:pPr>
        <w:spacing w:line="360" w:lineRule="auto"/>
        <w:ind w:firstLineChars="200" w:firstLine="480"/>
        <w:rPr>
          <w:rFonts w:ascii="Times New Roman" w:eastAsia="宋体" w:hAnsi="Times New Roman" w:cs="Times New Roman"/>
          <w:sz w:val="24"/>
          <w:szCs w:val="21"/>
        </w:rPr>
      </w:pPr>
      <w:r w:rsidRPr="006C7A25">
        <w:rPr>
          <w:rFonts w:ascii="Times New Roman" w:eastAsia="宋体" w:hAnsi="Times New Roman" w:cs="Times New Roman"/>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00150DF0" w14:textId="5FCD617D" w:rsidR="000615AC" w:rsidRPr="006C7A25" w:rsidRDefault="000615AC" w:rsidP="000615AC">
      <w:pPr>
        <w:spacing w:line="360" w:lineRule="auto"/>
        <w:jc w:val="center"/>
        <w:rPr>
          <w:rFonts w:ascii="楷体_GB2312" w:eastAsia="楷体_GB2312" w:hAnsi="Times New Roman" w:cs="Times New Roman"/>
          <w:color w:val="FF0000"/>
          <w:szCs w:val="20"/>
        </w:rPr>
      </w:pPr>
    </w:p>
    <w:p w14:paraId="42C44DB6" w14:textId="77777777" w:rsidR="000615AC" w:rsidRPr="006C7A25" w:rsidRDefault="000615AC" w:rsidP="000615AC">
      <w:pPr>
        <w:wordWrap w:val="0"/>
        <w:spacing w:line="360" w:lineRule="auto"/>
        <w:jc w:val="right"/>
        <w:rPr>
          <w:rFonts w:ascii="Times New Roman" w:eastAsia="宋体" w:hAnsi="Times New Roman" w:cs="Times New Roman"/>
          <w:sz w:val="24"/>
          <w:szCs w:val="20"/>
        </w:rPr>
      </w:pPr>
      <w:r w:rsidRPr="006C7A25">
        <w:rPr>
          <w:rFonts w:ascii="Times New Roman" w:eastAsia="宋体" w:hAnsi="Times New Roman" w:cs="Times New Roman"/>
          <w:sz w:val="24"/>
          <w:szCs w:val="20"/>
        </w:rPr>
        <w:t>作者签名：</w:t>
      </w:r>
      <w:r w:rsidRPr="006C7A25">
        <w:rPr>
          <w:rFonts w:ascii="Times New Roman" w:eastAsia="宋体" w:hAnsi="Times New Roman" w:cs="Times New Roman"/>
          <w:sz w:val="24"/>
          <w:szCs w:val="20"/>
        </w:rPr>
        <w:t xml:space="preserve">  </w:t>
      </w:r>
      <w:r w:rsidRPr="006C7A25">
        <w:rPr>
          <w:rFonts w:ascii="Times New Roman" w:eastAsia="宋体" w:hAnsi="Times New Roman" w:cs="Times New Roman" w:hint="eastAsia"/>
          <w:sz w:val="24"/>
          <w:szCs w:val="20"/>
        </w:rPr>
        <w:t xml:space="preserve">  </w:t>
      </w:r>
      <w:r w:rsidRPr="006C7A25">
        <w:rPr>
          <w:rFonts w:ascii="Times New Roman" w:eastAsia="宋体" w:hAnsi="Times New Roman" w:cs="Times New Roman"/>
          <w:sz w:val="24"/>
          <w:szCs w:val="20"/>
        </w:rPr>
        <w:t xml:space="preserve"> </w:t>
      </w:r>
      <w:r w:rsidRPr="006C7A25">
        <w:rPr>
          <w:rFonts w:ascii="Times New Roman" w:eastAsia="宋体" w:hAnsi="Times New Roman" w:cs="Times New Roman" w:hint="eastAsia"/>
          <w:sz w:val="24"/>
          <w:szCs w:val="20"/>
        </w:rPr>
        <w:t xml:space="preserve">  </w:t>
      </w:r>
      <w:r w:rsidRPr="006C7A25">
        <w:rPr>
          <w:rFonts w:ascii="Times New Roman" w:eastAsia="宋体" w:hAnsi="Times New Roman" w:cs="Times New Roman"/>
          <w:sz w:val="24"/>
          <w:szCs w:val="20"/>
        </w:rPr>
        <w:t xml:space="preserve">      </w:t>
      </w:r>
      <w:r w:rsidRPr="006C7A25">
        <w:rPr>
          <w:rFonts w:ascii="Times New Roman" w:eastAsia="宋体" w:hAnsi="Times New Roman" w:cs="Times New Roman"/>
          <w:sz w:val="24"/>
          <w:szCs w:val="20"/>
        </w:rPr>
        <w:t>年</w:t>
      </w:r>
      <w:r w:rsidRPr="006C7A25">
        <w:rPr>
          <w:rFonts w:ascii="Times New Roman" w:eastAsia="宋体" w:hAnsi="Times New Roman" w:cs="Times New Roman"/>
          <w:sz w:val="24"/>
          <w:szCs w:val="20"/>
        </w:rPr>
        <w:t xml:space="preserve">   </w:t>
      </w:r>
      <w:r w:rsidRPr="006C7A25">
        <w:rPr>
          <w:rFonts w:ascii="Times New Roman" w:eastAsia="宋体" w:hAnsi="Times New Roman" w:cs="Times New Roman"/>
          <w:sz w:val="24"/>
          <w:szCs w:val="20"/>
        </w:rPr>
        <w:t>月</w:t>
      </w:r>
      <w:r w:rsidRPr="006C7A25">
        <w:rPr>
          <w:rFonts w:ascii="Times New Roman" w:eastAsia="宋体" w:hAnsi="Times New Roman" w:cs="Times New Roman"/>
          <w:sz w:val="24"/>
          <w:szCs w:val="20"/>
        </w:rPr>
        <w:t xml:space="preserve">    </w:t>
      </w:r>
      <w:r w:rsidRPr="006C7A25">
        <w:rPr>
          <w:rFonts w:ascii="Times New Roman" w:eastAsia="宋体" w:hAnsi="Times New Roman" w:cs="Times New Roman"/>
          <w:sz w:val="24"/>
          <w:szCs w:val="20"/>
        </w:rPr>
        <w:t>日</w:t>
      </w:r>
    </w:p>
    <w:p w14:paraId="7FE60852" w14:textId="77777777" w:rsidR="000615AC" w:rsidRPr="006C7A25" w:rsidRDefault="000615AC" w:rsidP="000615AC">
      <w:pPr>
        <w:spacing w:beforeLines="100" w:before="312" w:line="360" w:lineRule="auto"/>
        <w:jc w:val="center"/>
        <w:rPr>
          <w:rFonts w:ascii="Times New Roman" w:eastAsia="宋体" w:hAnsi="Times New Roman" w:cs="Times New Roman"/>
          <w:b/>
          <w:bCs/>
          <w:sz w:val="40"/>
          <w:szCs w:val="36"/>
        </w:rPr>
      </w:pPr>
    </w:p>
    <w:p w14:paraId="36DA2B06" w14:textId="77777777" w:rsidR="000615AC" w:rsidRPr="006C7A25" w:rsidRDefault="000615AC" w:rsidP="000615AC">
      <w:pPr>
        <w:spacing w:beforeLines="150" w:before="468" w:line="360" w:lineRule="auto"/>
        <w:jc w:val="center"/>
        <w:rPr>
          <w:rFonts w:ascii="黑体" w:eastAsia="黑体" w:hAnsi="黑体" w:cs="Times New Roman"/>
          <w:b/>
          <w:bCs/>
          <w:sz w:val="36"/>
          <w:szCs w:val="36"/>
        </w:rPr>
      </w:pPr>
      <w:r w:rsidRPr="006C7A25">
        <w:rPr>
          <w:rFonts w:ascii="黑体" w:eastAsia="黑体" w:hAnsi="黑体" w:cs="Times New Roman"/>
          <w:b/>
          <w:bCs/>
          <w:sz w:val="36"/>
          <w:szCs w:val="36"/>
        </w:rPr>
        <w:t>学位论文版权使用授权书</w:t>
      </w:r>
    </w:p>
    <w:p w14:paraId="6AB15B1F" w14:textId="48CA7840" w:rsidR="000615AC" w:rsidRPr="006C7A25" w:rsidRDefault="000615AC" w:rsidP="000615AC">
      <w:pPr>
        <w:spacing w:line="360" w:lineRule="auto"/>
        <w:jc w:val="center"/>
        <w:rPr>
          <w:rFonts w:ascii="楷体_GB2312" w:eastAsia="楷体_GB2312" w:hAnsi="Times New Roman" w:cs="Times New Roman"/>
          <w:color w:val="FF0000"/>
          <w:szCs w:val="20"/>
        </w:rPr>
      </w:pPr>
    </w:p>
    <w:p w14:paraId="31019B37" w14:textId="77777777" w:rsidR="000615AC" w:rsidRPr="006C7A25" w:rsidRDefault="000615AC" w:rsidP="000615AC">
      <w:pPr>
        <w:spacing w:line="360" w:lineRule="auto"/>
        <w:ind w:firstLineChars="200" w:firstLine="480"/>
        <w:rPr>
          <w:rFonts w:ascii="Times New Roman" w:eastAsia="宋体" w:hAnsi="Times New Roman" w:cs="Times New Roman"/>
          <w:sz w:val="24"/>
          <w:szCs w:val="21"/>
        </w:rPr>
      </w:pPr>
      <w:r w:rsidRPr="006C7A25">
        <w:rPr>
          <w:rFonts w:ascii="Times New Roman" w:eastAsia="宋体" w:hAnsi="Times New Roman" w:cs="Times New Roman"/>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25AC567D" w14:textId="77777777" w:rsidR="000615AC" w:rsidRPr="006C7A25" w:rsidRDefault="000615AC" w:rsidP="000615AC">
      <w:pPr>
        <w:spacing w:line="360" w:lineRule="auto"/>
        <w:ind w:firstLineChars="200" w:firstLine="480"/>
        <w:rPr>
          <w:rFonts w:ascii="Times New Roman" w:eastAsia="宋体" w:hAnsi="Times New Roman" w:cs="Times New Roman"/>
          <w:sz w:val="24"/>
          <w:szCs w:val="21"/>
        </w:rPr>
      </w:pPr>
      <w:r w:rsidRPr="006C7A25">
        <w:rPr>
          <w:rFonts w:ascii="Times New Roman" w:eastAsia="宋体" w:hAnsi="Times New Roman" w:cs="Times New Roman"/>
          <w:sz w:val="24"/>
          <w:szCs w:val="21"/>
        </w:rPr>
        <w:t>本学位论文属于</w:t>
      </w:r>
      <w:r w:rsidRPr="006C7A25">
        <w:rPr>
          <w:rFonts w:ascii="Times New Roman" w:eastAsia="宋体" w:hAnsi="Times New Roman" w:cs="Times New Roman" w:hint="eastAsia"/>
          <w:sz w:val="24"/>
          <w:szCs w:val="21"/>
        </w:rPr>
        <w:t xml:space="preserve"> </w:t>
      </w:r>
      <w:r w:rsidRPr="006C7A25">
        <w:rPr>
          <w:rFonts w:ascii="Times New Roman" w:eastAsia="宋体" w:hAnsi="Times New Roman" w:cs="Times New Roman"/>
          <w:sz w:val="24"/>
          <w:szCs w:val="21"/>
        </w:rPr>
        <w:t>1</w:t>
      </w:r>
      <w:r w:rsidRPr="006C7A25">
        <w:rPr>
          <w:rFonts w:ascii="Times New Roman" w:eastAsia="宋体" w:hAnsi="Times New Roman" w:cs="Times New Roman"/>
          <w:sz w:val="24"/>
          <w:szCs w:val="21"/>
        </w:rPr>
        <w:t>、保密囗，在</w:t>
      </w:r>
      <w:r w:rsidRPr="006C7A25">
        <w:rPr>
          <w:rFonts w:ascii="Times New Roman" w:eastAsia="宋体" w:hAnsi="Times New Roman" w:cs="Times New Roman"/>
          <w:sz w:val="24"/>
          <w:szCs w:val="21"/>
        </w:rPr>
        <w:t xml:space="preserve">    </w:t>
      </w:r>
      <w:r w:rsidRPr="006C7A25">
        <w:rPr>
          <w:rFonts w:ascii="Times New Roman" w:eastAsia="宋体" w:hAnsi="Times New Roman" w:cs="Times New Roman"/>
          <w:sz w:val="24"/>
          <w:szCs w:val="21"/>
        </w:rPr>
        <w:t>年解密后适用本授权书</w:t>
      </w:r>
    </w:p>
    <w:p w14:paraId="5F7EB427" w14:textId="77777777" w:rsidR="000615AC" w:rsidRPr="006C7A25" w:rsidRDefault="000615AC" w:rsidP="000615AC">
      <w:pPr>
        <w:spacing w:line="360" w:lineRule="auto"/>
        <w:ind w:firstLineChars="950" w:firstLine="2280"/>
        <w:rPr>
          <w:rFonts w:ascii="Times New Roman" w:eastAsia="宋体" w:hAnsi="Times New Roman" w:cs="Times New Roman"/>
          <w:sz w:val="24"/>
          <w:szCs w:val="21"/>
        </w:rPr>
      </w:pPr>
      <w:r w:rsidRPr="006C7A25">
        <w:rPr>
          <w:rFonts w:ascii="Times New Roman" w:eastAsia="宋体" w:hAnsi="Times New Roman" w:cs="Times New Roman"/>
          <w:sz w:val="24"/>
          <w:szCs w:val="21"/>
        </w:rPr>
        <w:t>2</w:t>
      </w:r>
      <w:r w:rsidRPr="006C7A25">
        <w:rPr>
          <w:rFonts w:ascii="Times New Roman" w:eastAsia="宋体" w:hAnsi="Times New Roman" w:cs="Times New Roman"/>
          <w:sz w:val="24"/>
          <w:szCs w:val="21"/>
        </w:rPr>
        <w:t>、不保密囗</w:t>
      </w:r>
      <w:r w:rsidRPr="006C7A25">
        <w:rPr>
          <w:rFonts w:ascii="Times New Roman" w:eastAsia="宋体" w:hAnsi="Times New Roman" w:cs="Times New Roman"/>
          <w:sz w:val="24"/>
          <w:szCs w:val="21"/>
        </w:rPr>
        <w:t xml:space="preserve">  </w:t>
      </w:r>
      <w:r w:rsidRPr="006C7A25">
        <w:rPr>
          <w:rFonts w:ascii="Times New Roman" w:eastAsia="宋体" w:hAnsi="Times New Roman" w:cs="Times New Roman"/>
          <w:sz w:val="24"/>
          <w:szCs w:val="21"/>
        </w:rPr>
        <w:t>。</w:t>
      </w:r>
    </w:p>
    <w:p w14:paraId="1AD22598" w14:textId="77777777" w:rsidR="000615AC" w:rsidRPr="006C7A25" w:rsidRDefault="000615AC" w:rsidP="000615AC">
      <w:pPr>
        <w:spacing w:line="360" w:lineRule="auto"/>
        <w:ind w:firstLineChars="900" w:firstLine="2160"/>
        <w:rPr>
          <w:rFonts w:ascii="Times New Roman" w:eastAsia="宋体" w:hAnsi="Times New Roman" w:cs="Times New Roman"/>
          <w:sz w:val="24"/>
          <w:szCs w:val="21"/>
        </w:rPr>
      </w:pPr>
      <w:r w:rsidRPr="006C7A25">
        <w:rPr>
          <w:rFonts w:ascii="Times New Roman" w:eastAsia="宋体" w:hAnsi="Times New Roman" w:cs="Times New Roman"/>
          <w:sz w:val="24"/>
          <w:szCs w:val="21"/>
        </w:rPr>
        <w:t>（请在以上相应方框内打</w:t>
      </w:r>
      <w:r w:rsidRPr="006C7A25">
        <w:rPr>
          <w:rFonts w:ascii="Times New Roman" w:eastAsia="宋体" w:hAnsi="Times New Roman" w:cs="Times New Roman"/>
          <w:sz w:val="24"/>
          <w:szCs w:val="21"/>
        </w:rPr>
        <w:t>“√”</w:t>
      </w:r>
      <w:r w:rsidRPr="006C7A25">
        <w:rPr>
          <w:rFonts w:ascii="Times New Roman" w:eastAsia="宋体" w:hAnsi="Times New Roman" w:cs="Times New Roman"/>
          <w:sz w:val="24"/>
          <w:szCs w:val="21"/>
        </w:rPr>
        <w:t>）</w:t>
      </w:r>
    </w:p>
    <w:p w14:paraId="0AF90181" w14:textId="4A15EE2A" w:rsidR="000615AC" w:rsidRPr="006C7A25" w:rsidRDefault="000615AC" w:rsidP="000615AC">
      <w:pPr>
        <w:spacing w:line="360" w:lineRule="auto"/>
        <w:jc w:val="center"/>
        <w:rPr>
          <w:rFonts w:ascii="楷体_GB2312" w:eastAsia="楷体_GB2312" w:hAnsi="Times New Roman" w:cs="Times New Roman"/>
          <w:color w:val="FF0000"/>
          <w:szCs w:val="20"/>
        </w:rPr>
      </w:pPr>
    </w:p>
    <w:p w14:paraId="0DBB57B5" w14:textId="77777777" w:rsidR="000615AC" w:rsidRPr="006C7A25" w:rsidRDefault="000615AC" w:rsidP="000615AC">
      <w:pPr>
        <w:wordWrap w:val="0"/>
        <w:spacing w:line="360" w:lineRule="auto"/>
        <w:jc w:val="right"/>
        <w:rPr>
          <w:rFonts w:ascii="Times New Roman" w:eastAsia="宋体" w:hAnsi="Times New Roman" w:cs="Times New Roman"/>
          <w:sz w:val="24"/>
          <w:szCs w:val="20"/>
        </w:rPr>
      </w:pPr>
      <w:r w:rsidRPr="006C7A25">
        <w:rPr>
          <w:rFonts w:ascii="Times New Roman" w:eastAsia="宋体" w:hAnsi="Times New Roman" w:cs="Times New Roman"/>
          <w:sz w:val="24"/>
          <w:szCs w:val="20"/>
        </w:rPr>
        <w:t>作者签名：</w:t>
      </w:r>
      <w:r w:rsidRPr="006C7A25">
        <w:rPr>
          <w:rFonts w:ascii="Times New Roman" w:eastAsia="宋体" w:hAnsi="Times New Roman" w:cs="Times New Roman"/>
          <w:sz w:val="24"/>
          <w:szCs w:val="20"/>
        </w:rPr>
        <w:t xml:space="preserve">  </w:t>
      </w:r>
      <w:r w:rsidRPr="006C7A25">
        <w:rPr>
          <w:rFonts w:ascii="Times New Roman" w:eastAsia="宋体" w:hAnsi="Times New Roman" w:cs="Times New Roman" w:hint="eastAsia"/>
          <w:sz w:val="24"/>
          <w:szCs w:val="20"/>
        </w:rPr>
        <w:t xml:space="preserve">  </w:t>
      </w:r>
      <w:r w:rsidRPr="006C7A25">
        <w:rPr>
          <w:rFonts w:ascii="Times New Roman" w:eastAsia="宋体" w:hAnsi="Times New Roman" w:cs="Times New Roman"/>
          <w:sz w:val="24"/>
          <w:szCs w:val="20"/>
        </w:rPr>
        <w:t xml:space="preserve"> </w:t>
      </w:r>
      <w:r w:rsidRPr="006C7A25">
        <w:rPr>
          <w:rFonts w:ascii="Times New Roman" w:eastAsia="宋体" w:hAnsi="Times New Roman" w:cs="Times New Roman" w:hint="eastAsia"/>
          <w:sz w:val="24"/>
          <w:szCs w:val="20"/>
        </w:rPr>
        <w:t xml:space="preserve">  </w:t>
      </w:r>
      <w:r w:rsidRPr="006C7A25">
        <w:rPr>
          <w:rFonts w:ascii="Times New Roman" w:eastAsia="宋体" w:hAnsi="Times New Roman" w:cs="Times New Roman"/>
          <w:sz w:val="24"/>
          <w:szCs w:val="20"/>
        </w:rPr>
        <w:t xml:space="preserve">      </w:t>
      </w:r>
      <w:r w:rsidRPr="006C7A25">
        <w:rPr>
          <w:rFonts w:ascii="Times New Roman" w:eastAsia="宋体" w:hAnsi="Times New Roman" w:cs="Times New Roman"/>
          <w:sz w:val="24"/>
          <w:szCs w:val="20"/>
        </w:rPr>
        <w:t>年</w:t>
      </w:r>
      <w:r w:rsidRPr="006C7A25">
        <w:rPr>
          <w:rFonts w:ascii="Times New Roman" w:eastAsia="宋体" w:hAnsi="Times New Roman" w:cs="Times New Roman"/>
          <w:sz w:val="24"/>
          <w:szCs w:val="20"/>
        </w:rPr>
        <w:t xml:space="preserve">   </w:t>
      </w:r>
      <w:r w:rsidRPr="006C7A25">
        <w:rPr>
          <w:rFonts w:ascii="Times New Roman" w:eastAsia="宋体" w:hAnsi="Times New Roman" w:cs="Times New Roman"/>
          <w:sz w:val="24"/>
          <w:szCs w:val="20"/>
        </w:rPr>
        <w:t>月</w:t>
      </w:r>
      <w:r w:rsidRPr="006C7A25">
        <w:rPr>
          <w:rFonts w:ascii="Times New Roman" w:eastAsia="宋体" w:hAnsi="Times New Roman" w:cs="Times New Roman"/>
          <w:sz w:val="24"/>
          <w:szCs w:val="20"/>
        </w:rPr>
        <w:t xml:space="preserve">    </w:t>
      </w:r>
      <w:r w:rsidRPr="006C7A25">
        <w:rPr>
          <w:rFonts w:ascii="Times New Roman" w:eastAsia="宋体" w:hAnsi="Times New Roman" w:cs="Times New Roman"/>
          <w:sz w:val="24"/>
          <w:szCs w:val="20"/>
        </w:rPr>
        <w:t>日</w:t>
      </w:r>
    </w:p>
    <w:p w14:paraId="672063D0" w14:textId="77777777" w:rsidR="000615AC" w:rsidRPr="006C7A25" w:rsidRDefault="000615AC" w:rsidP="000615AC">
      <w:pPr>
        <w:wordWrap w:val="0"/>
        <w:spacing w:line="360" w:lineRule="auto"/>
        <w:jc w:val="right"/>
        <w:rPr>
          <w:rFonts w:ascii="Times New Roman" w:eastAsia="宋体" w:hAnsi="Times New Roman" w:cs="Times New Roman"/>
          <w:sz w:val="24"/>
          <w:szCs w:val="20"/>
        </w:rPr>
      </w:pPr>
      <w:r w:rsidRPr="006C7A25">
        <w:rPr>
          <w:rFonts w:ascii="Times New Roman" w:eastAsia="宋体" w:hAnsi="Times New Roman" w:cs="Times New Roman"/>
          <w:sz w:val="24"/>
          <w:szCs w:val="20"/>
        </w:rPr>
        <w:t>导师签名：</w:t>
      </w:r>
      <w:r w:rsidRPr="006C7A25">
        <w:rPr>
          <w:rFonts w:ascii="Times New Roman" w:eastAsia="宋体" w:hAnsi="Times New Roman" w:cs="Times New Roman"/>
          <w:sz w:val="24"/>
          <w:szCs w:val="20"/>
        </w:rPr>
        <w:t xml:space="preserve">   </w:t>
      </w:r>
      <w:r w:rsidRPr="006C7A25">
        <w:rPr>
          <w:rFonts w:ascii="Times New Roman" w:eastAsia="宋体" w:hAnsi="Times New Roman" w:cs="Times New Roman" w:hint="eastAsia"/>
          <w:sz w:val="24"/>
          <w:szCs w:val="20"/>
        </w:rPr>
        <w:t xml:space="preserve">    </w:t>
      </w:r>
      <w:r w:rsidRPr="006C7A25">
        <w:rPr>
          <w:rFonts w:ascii="Times New Roman" w:eastAsia="宋体" w:hAnsi="Times New Roman" w:cs="Times New Roman"/>
          <w:sz w:val="24"/>
          <w:szCs w:val="20"/>
        </w:rPr>
        <w:t xml:space="preserve">      </w:t>
      </w:r>
      <w:r w:rsidRPr="006C7A25">
        <w:rPr>
          <w:rFonts w:ascii="Times New Roman" w:eastAsia="宋体" w:hAnsi="Times New Roman" w:cs="Times New Roman"/>
          <w:sz w:val="24"/>
          <w:szCs w:val="20"/>
        </w:rPr>
        <w:t>年</w:t>
      </w:r>
      <w:r w:rsidRPr="006C7A25">
        <w:rPr>
          <w:rFonts w:ascii="Times New Roman" w:eastAsia="宋体" w:hAnsi="Times New Roman" w:cs="Times New Roman"/>
          <w:sz w:val="24"/>
          <w:szCs w:val="20"/>
        </w:rPr>
        <w:t xml:space="preserve">   </w:t>
      </w:r>
      <w:r w:rsidRPr="006C7A25">
        <w:rPr>
          <w:rFonts w:ascii="Times New Roman" w:eastAsia="宋体" w:hAnsi="Times New Roman" w:cs="Times New Roman"/>
          <w:sz w:val="24"/>
          <w:szCs w:val="20"/>
        </w:rPr>
        <w:t>月</w:t>
      </w:r>
      <w:r w:rsidRPr="006C7A25">
        <w:rPr>
          <w:rFonts w:ascii="Times New Roman" w:eastAsia="宋体" w:hAnsi="Times New Roman" w:cs="Times New Roman"/>
          <w:sz w:val="24"/>
          <w:szCs w:val="20"/>
        </w:rPr>
        <w:t xml:space="preserve">    </w:t>
      </w:r>
      <w:r w:rsidRPr="006C7A25">
        <w:rPr>
          <w:rFonts w:ascii="Times New Roman" w:eastAsia="宋体" w:hAnsi="Times New Roman" w:cs="Times New Roman"/>
          <w:sz w:val="24"/>
          <w:szCs w:val="20"/>
        </w:rPr>
        <w:t>日</w:t>
      </w:r>
    </w:p>
    <w:p w14:paraId="60A21114" w14:textId="77777777" w:rsidR="000615AC" w:rsidRPr="006C7A25" w:rsidRDefault="000615AC" w:rsidP="000615AC">
      <w:pPr>
        <w:jc w:val="right"/>
        <w:rPr>
          <w:rFonts w:ascii="Times New Roman" w:eastAsia="宋体" w:hAnsi="Times New Roman" w:cs="Times New Roman"/>
          <w:sz w:val="24"/>
          <w:szCs w:val="20"/>
        </w:rPr>
      </w:pPr>
    </w:p>
    <w:p w14:paraId="44762965" w14:textId="36C65125" w:rsidR="000615AC" w:rsidRPr="006C7A25" w:rsidRDefault="000615AC" w:rsidP="000615AC">
      <w:pPr>
        <w:spacing w:line="360" w:lineRule="auto"/>
        <w:jc w:val="center"/>
        <w:rPr>
          <w:rFonts w:ascii="楷体_GB2312" w:eastAsia="楷体_GB2312" w:hAnsi="Times New Roman" w:cs="Times New Roman"/>
          <w:color w:val="FF0000"/>
          <w:szCs w:val="20"/>
        </w:rPr>
      </w:pPr>
      <w:r w:rsidRPr="006C7A25">
        <w:rPr>
          <w:rFonts w:ascii="楷体_GB2312" w:eastAsia="楷体_GB2312" w:hAnsi="Times New Roman" w:cs="Times New Roman" w:hint="eastAsia"/>
          <w:color w:val="FF0000"/>
          <w:szCs w:val="20"/>
        </w:rPr>
        <w:t xml:space="preserve"> </w:t>
      </w:r>
    </w:p>
    <w:p w14:paraId="5A17854E" w14:textId="77777777" w:rsidR="006C7A25" w:rsidRDefault="001B0F2A" w:rsidP="001B0F2A">
      <w:pPr>
        <w:widowControl/>
        <w:jc w:val="left"/>
        <w:rPr>
          <w:rFonts w:ascii="楷体_GB2312" w:eastAsia="楷体_GB2312" w:hAnsi="Times New Roman" w:cs="Times New Roman"/>
          <w:color w:val="FF0000"/>
          <w:szCs w:val="20"/>
        </w:rPr>
        <w:sectPr w:rsidR="006C7A25" w:rsidSect="001D4A7F">
          <w:footerReference w:type="default" r:id="rId12"/>
          <w:pgSz w:w="11906" w:h="16838"/>
          <w:pgMar w:top="1440" w:right="1800" w:bottom="1440" w:left="1800" w:header="851" w:footer="992" w:gutter="0"/>
          <w:pgNumType w:fmt="upperRoman" w:start="1"/>
          <w:cols w:space="425"/>
          <w:docGrid w:type="lines" w:linePitch="312"/>
        </w:sectPr>
      </w:pPr>
      <w:r w:rsidRPr="006C7A25">
        <w:rPr>
          <w:rFonts w:ascii="楷体_GB2312" w:eastAsia="楷体_GB2312" w:hAnsi="Times New Roman" w:cs="Times New Roman"/>
          <w:color w:val="FF0000"/>
          <w:szCs w:val="20"/>
        </w:rPr>
        <w:br w:type="page"/>
      </w:r>
    </w:p>
    <w:p w14:paraId="4D5C478C" w14:textId="77777777" w:rsidR="0046146B" w:rsidRPr="006C7A25" w:rsidRDefault="0046146B" w:rsidP="00E57266">
      <w:pPr>
        <w:pStyle w:val="1"/>
      </w:pPr>
      <w:bookmarkStart w:id="1" w:name="_Toc103793851"/>
      <w:bookmarkStart w:id="2" w:name="_Toc104368782"/>
      <w:bookmarkStart w:id="3" w:name="_Toc104400740"/>
      <w:bookmarkStart w:id="4" w:name="_Toc104460481"/>
      <w:bookmarkStart w:id="5" w:name="_Toc104498972"/>
      <w:bookmarkStart w:id="6" w:name="_Toc104979717"/>
      <w:r w:rsidRPr="006C7A25">
        <w:rPr>
          <w:rFonts w:hint="eastAsia"/>
        </w:rPr>
        <w:lastRenderedPageBreak/>
        <w:t>摘</w:t>
      </w:r>
      <w:r w:rsidRPr="006C7A25">
        <w:rPr>
          <w:rFonts w:hint="eastAsia"/>
        </w:rPr>
        <w:t xml:space="preserve"> </w:t>
      </w:r>
      <w:r w:rsidRPr="006C7A25">
        <w:t xml:space="preserve"> </w:t>
      </w:r>
      <w:r w:rsidRPr="006C7A25">
        <w:rPr>
          <w:rFonts w:hint="eastAsia"/>
        </w:rPr>
        <w:t>要</w:t>
      </w:r>
      <w:bookmarkEnd w:id="1"/>
      <w:bookmarkEnd w:id="2"/>
      <w:bookmarkEnd w:id="3"/>
      <w:bookmarkEnd w:id="4"/>
      <w:bookmarkEnd w:id="5"/>
      <w:bookmarkEnd w:id="6"/>
    </w:p>
    <w:p w14:paraId="6831A17F" w14:textId="77777777" w:rsidR="0046146B" w:rsidRPr="00B54D60" w:rsidRDefault="0046146B" w:rsidP="00B54D60">
      <w:pPr>
        <w:spacing w:line="360" w:lineRule="auto"/>
        <w:ind w:firstLineChars="200" w:firstLine="480"/>
        <w:rPr>
          <w:rFonts w:ascii="Times New Roman" w:eastAsia="宋体" w:hAnsi="Times New Roman"/>
          <w:sz w:val="24"/>
          <w:szCs w:val="24"/>
        </w:rPr>
      </w:pPr>
      <w:r w:rsidRPr="00B54D60">
        <w:rPr>
          <w:rFonts w:ascii="Times New Roman" w:eastAsia="宋体" w:hAnsi="Times New Roman" w:hint="eastAsia"/>
          <w:sz w:val="24"/>
          <w:szCs w:val="24"/>
        </w:rPr>
        <w:t>随着对外贸易的不断发展，中国出口商遭受反倾销指控的次数逐年增加。尤其是美国对华“</w:t>
      </w:r>
      <w:r w:rsidRPr="00B54D60">
        <w:rPr>
          <w:rFonts w:ascii="Times New Roman" w:eastAsia="宋体" w:hAnsi="Times New Roman"/>
          <w:sz w:val="24"/>
          <w:szCs w:val="24"/>
        </w:rPr>
        <w:t>301”</w:t>
      </w:r>
      <w:r w:rsidRPr="00B54D60">
        <w:rPr>
          <w:rFonts w:ascii="Times New Roman" w:eastAsia="宋体" w:hAnsi="Times New Roman"/>
          <w:sz w:val="24"/>
          <w:szCs w:val="24"/>
        </w:rPr>
        <w:t>调查以来，中国企业所处的国际贸易环境愈加严峻。其中，制造业遭到的反倾销指控最多，受贸易摩擦影响最大。贸易摩擦给企业经营带来更多的不确定性，加剧了企业收益的波动性，企业现金流风险也相应增加。为了避免资金链断裂，企业必须做好资金管理，而融资又是其中重要的一环。债务融资作为企业</w:t>
      </w:r>
      <w:r w:rsidRPr="00B54D60">
        <w:rPr>
          <w:rFonts w:ascii="Times New Roman" w:eastAsia="宋体" w:hAnsi="Times New Roman" w:hint="eastAsia"/>
          <w:sz w:val="24"/>
          <w:szCs w:val="24"/>
        </w:rPr>
        <w:t>筹措资金的</w:t>
      </w:r>
      <w:r w:rsidRPr="00B54D60">
        <w:rPr>
          <w:rFonts w:ascii="Times New Roman" w:eastAsia="宋体" w:hAnsi="Times New Roman"/>
          <w:sz w:val="24"/>
          <w:szCs w:val="24"/>
        </w:rPr>
        <w:t>主要手段，对企业的生存和发展至关重要。在贸易争端频发、市场波动较大的情形下，企业的债务融资成本是否受到影响，如有影响，是正向影响还</w:t>
      </w:r>
      <w:r w:rsidRPr="00B54D60">
        <w:rPr>
          <w:rFonts w:ascii="Times New Roman" w:eastAsia="宋体" w:hAnsi="Times New Roman" w:hint="eastAsia"/>
          <w:sz w:val="24"/>
          <w:szCs w:val="24"/>
        </w:rPr>
        <w:t>是负向影响，企业又该如何应对，这些问题都值得深入思考。</w:t>
      </w:r>
    </w:p>
    <w:p w14:paraId="43D904CB" w14:textId="3A20A7CC" w:rsidR="0046146B" w:rsidRPr="00316A0E" w:rsidRDefault="0046146B" w:rsidP="00316A0E">
      <w:pPr>
        <w:spacing w:line="360" w:lineRule="auto"/>
        <w:ind w:firstLineChars="200" w:firstLine="480"/>
        <w:rPr>
          <w:rFonts w:ascii="Times New Roman" w:eastAsia="宋体" w:hAnsi="Times New Roman"/>
          <w:sz w:val="24"/>
          <w:szCs w:val="24"/>
        </w:rPr>
      </w:pPr>
      <w:r w:rsidRPr="00B54D60">
        <w:rPr>
          <w:rFonts w:ascii="Times New Roman" w:eastAsia="宋体" w:hAnsi="Times New Roman" w:hint="eastAsia"/>
          <w:sz w:val="24"/>
          <w:szCs w:val="24"/>
        </w:rPr>
        <w:t>基于以上背景，本文选取</w:t>
      </w:r>
      <w:r w:rsidRPr="00B54D60">
        <w:rPr>
          <w:rFonts w:ascii="Times New Roman" w:eastAsia="宋体" w:hAnsi="Times New Roman"/>
          <w:sz w:val="24"/>
          <w:szCs w:val="24"/>
        </w:rPr>
        <w:t>2011-2020</w:t>
      </w:r>
      <w:r w:rsidRPr="00B54D60">
        <w:rPr>
          <w:rFonts w:ascii="Times New Roman" w:eastAsia="宋体" w:hAnsi="Times New Roman"/>
          <w:sz w:val="24"/>
          <w:szCs w:val="24"/>
        </w:rPr>
        <w:t>年制造业</w:t>
      </w:r>
      <w:r w:rsidRPr="00B54D60">
        <w:rPr>
          <w:rFonts w:ascii="Times New Roman" w:eastAsia="宋体" w:hAnsi="Times New Roman"/>
          <w:sz w:val="24"/>
          <w:szCs w:val="24"/>
        </w:rPr>
        <w:t>A</w:t>
      </w:r>
      <w:r w:rsidRPr="00B54D60">
        <w:rPr>
          <w:rFonts w:ascii="Times New Roman" w:eastAsia="宋体" w:hAnsi="Times New Roman"/>
          <w:sz w:val="24"/>
          <w:szCs w:val="24"/>
        </w:rPr>
        <w:t>股上市公司作为研究样本，重点探究了贸易摩擦强度与企业债务融资成本之间的关系，并进一步讨论了会计信息质量差异和产权性质差异下</w:t>
      </w:r>
      <w:r w:rsidRPr="00B54D60">
        <w:rPr>
          <w:rFonts w:ascii="Times New Roman" w:eastAsia="宋体" w:hAnsi="Times New Roman" w:hint="eastAsia"/>
          <w:sz w:val="24"/>
          <w:szCs w:val="24"/>
        </w:rPr>
        <w:t>，</w:t>
      </w:r>
      <w:r w:rsidRPr="00B54D60">
        <w:rPr>
          <w:rFonts w:ascii="Times New Roman" w:eastAsia="宋体" w:hAnsi="Times New Roman"/>
          <w:sz w:val="24"/>
          <w:szCs w:val="24"/>
        </w:rPr>
        <w:t>贸易摩擦强度对债务融资成本的影响是否存在差异，然后进行了稳健性检验。研究表明</w:t>
      </w:r>
      <w:r w:rsidRPr="00B54D60">
        <w:rPr>
          <w:rFonts w:ascii="Times New Roman" w:eastAsia="宋体" w:hAnsi="Times New Roman" w:hint="eastAsia"/>
          <w:sz w:val="24"/>
          <w:szCs w:val="24"/>
        </w:rPr>
        <w:t>（</w:t>
      </w:r>
      <w:r w:rsidRPr="00B54D60">
        <w:rPr>
          <w:rFonts w:ascii="Times New Roman" w:eastAsia="宋体" w:hAnsi="Times New Roman"/>
          <w:sz w:val="24"/>
          <w:szCs w:val="24"/>
        </w:rPr>
        <w:t>1</w:t>
      </w:r>
      <w:r w:rsidRPr="00B54D60">
        <w:rPr>
          <w:rFonts w:ascii="Times New Roman" w:eastAsia="宋体" w:hAnsi="Times New Roman" w:hint="eastAsia"/>
          <w:sz w:val="24"/>
          <w:szCs w:val="24"/>
        </w:rPr>
        <w:t>）</w:t>
      </w:r>
      <w:r w:rsidRPr="00B54D60">
        <w:rPr>
          <w:rFonts w:ascii="Times New Roman" w:eastAsia="宋体" w:hAnsi="Times New Roman"/>
          <w:sz w:val="24"/>
          <w:szCs w:val="24"/>
        </w:rPr>
        <w:t>贸易摩擦会显著提高企业债务融资成本；</w:t>
      </w:r>
      <w:r w:rsidRPr="00B54D60">
        <w:rPr>
          <w:rFonts w:ascii="Times New Roman" w:eastAsia="宋体" w:hAnsi="Times New Roman" w:hint="eastAsia"/>
          <w:sz w:val="24"/>
          <w:szCs w:val="24"/>
        </w:rPr>
        <w:t>（</w:t>
      </w:r>
      <w:r w:rsidRPr="00B54D60">
        <w:rPr>
          <w:rFonts w:ascii="Times New Roman" w:eastAsia="宋体" w:hAnsi="Times New Roman"/>
          <w:sz w:val="24"/>
          <w:szCs w:val="24"/>
        </w:rPr>
        <w:t>2</w:t>
      </w:r>
      <w:r w:rsidRPr="00B54D60">
        <w:rPr>
          <w:rFonts w:ascii="Times New Roman" w:eastAsia="宋体" w:hAnsi="Times New Roman" w:hint="eastAsia"/>
          <w:sz w:val="24"/>
          <w:szCs w:val="24"/>
        </w:rPr>
        <w:t>）</w:t>
      </w:r>
      <w:r w:rsidRPr="00B54D60">
        <w:rPr>
          <w:rFonts w:ascii="Times New Roman" w:eastAsia="宋体" w:hAnsi="Times New Roman"/>
          <w:sz w:val="24"/>
          <w:szCs w:val="24"/>
        </w:rPr>
        <w:t>在会计信息质量低的企业中，贸易摩擦对企业债务融资成本的影响更显著；</w:t>
      </w:r>
      <w:r w:rsidRPr="00B54D60">
        <w:rPr>
          <w:rFonts w:ascii="Times New Roman" w:eastAsia="宋体" w:hAnsi="Times New Roman" w:hint="eastAsia"/>
          <w:sz w:val="24"/>
          <w:szCs w:val="24"/>
        </w:rPr>
        <w:t>（</w:t>
      </w:r>
      <w:r w:rsidRPr="00B54D60">
        <w:rPr>
          <w:rFonts w:ascii="Times New Roman" w:eastAsia="宋体" w:hAnsi="Times New Roman"/>
          <w:sz w:val="24"/>
          <w:szCs w:val="24"/>
        </w:rPr>
        <w:t>3</w:t>
      </w:r>
      <w:r w:rsidRPr="00B54D60">
        <w:rPr>
          <w:rFonts w:ascii="Times New Roman" w:eastAsia="宋体" w:hAnsi="Times New Roman" w:hint="eastAsia"/>
          <w:sz w:val="24"/>
          <w:szCs w:val="24"/>
        </w:rPr>
        <w:t>）</w:t>
      </w:r>
      <w:r w:rsidRPr="00B54D60">
        <w:rPr>
          <w:rFonts w:ascii="Times New Roman" w:eastAsia="宋体" w:hAnsi="Times New Roman"/>
          <w:sz w:val="24"/>
          <w:szCs w:val="24"/>
        </w:rPr>
        <w:t>在非国有企业中，贸易摩擦对企业债务融资成本的影响更显著。最后，本文从企业和政府角度提出了防范、缓解贸易摩擦不利影响的政策建议。</w:t>
      </w:r>
    </w:p>
    <w:p w14:paraId="7F307C0B" w14:textId="77777777" w:rsidR="006C7A25" w:rsidRDefault="0046146B" w:rsidP="006C7A25">
      <w:pPr>
        <w:spacing w:beforeLines="50" w:before="156" w:line="360" w:lineRule="auto"/>
        <w:rPr>
          <w:rFonts w:ascii="宋体" w:eastAsia="宋体" w:hAnsi="宋体" w:cs="Times New Roman"/>
          <w:sz w:val="24"/>
          <w:szCs w:val="20"/>
        </w:rPr>
      </w:pPr>
      <w:r w:rsidRPr="00324726">
        <w:rPr>
          <w:rFonts w:ascii="Times New Roman" w:eastAsia="黑体" w:hAnsi="Times New Roman" w:cs="Times New Roman"/>
          <w:b/>
          <w:bCs/>
          <w:sz w:val="28"/>
          <w:szCs w:val="21"/>
        </w:rPr>
        <w:t>关键词：</w:t>
      </w:r>
      <w:r w:rsidRPr="006C7A25">
        <w:rPr>
          <w:rFonts w:ascii="宋体" w:eastAsia="宋体" w:hAnsi="宋体" w:cs="Times New Roman" w:hint="eastAsia"/>
          <w:sz w:val="24"/>
          <w:szCs w:val="20"/>
        </w:rPr>
        <w:t>贸易摩擦</w:t>
      </w:r>
      <w:r w:rsidRPr="006C7A25">
        <w:rPr>
          <w:rFonts w:ascii="宋体" w:eastAsia="宋体" w:hAnsi="宋体" w:cs="Times New Roman"/>
          <w:sz w:val="24"/>
          <w:szCs w:val="20"/>
        </w:rPr>
        <w:t>；</w:t>
      </w:r>
      <w:r w:rsidRPr="006C7A25">
        <w:rPr>
          <w:rFonts w:ascii="宋体" w:eastAsia="宋体" w:hAnsi="宋体" w:cs="Times New Roman" w:hint="eastAsia"/>
          <w:sz w:val="24"/>
          <w:szCs w:val="20"/>
        </w:rPr>
        <w:t>债务融资成本</w:t>
      </w:r>
      <w:r w:rsidRPr="006C7A25">
        <w:rPr>
          <w:rFonts w:ascii="宋体" w:eastAsia="宋体" w:hAnsi="宋体" w:cs="Times New Roman"/>
          <w:sz w:val="24"/>
          <w:szCs w:val="20"/>
        </w:rPr>
        <w:t>；</w:t>
      </w:r>
      <w:r w:rsidRPr="006C7A25">
        <w:rPr>
          <w:rFonts w:ascii="宋体" w:eastAsia="宋体" w:hAnsi="宋体" w:cs="Times New Roman" w:hint="eastAsia"/>
          <w:sz w:val="24"/>
          <w:szCs w:val="20"/>
        </w:rPr>
        <w:t>会计信息质量</w:t>
      </w:r>
    </w:p>
    <w:p w14:paraId="49B93410" w14:textId="77777777" w:rsidR="006C7A25" w:rsidRDefault="006C7A25">
      <w:pPr>
        <w:widowControl/>
        <w:jc w:val="left"/>
        <w:rPr>
          <w:rFonts w:ascii="宋体" w:eastAsia="宋体" w:hAnsi="宋体" w:cs="Times New Roman"/>
          <w:sz w:val="24"/>
          <w:szCs w:val="20"/>
        </w:rPr>
      </w:pPr>
      <w:r>
        <w:rPr>
          <w:rFonts w:ascii="宋体" w:eastAsia="宋体" w:hAnsi="宋体" w:cs="Times New Roman"/>
          <w:sz w:val="24"/>
          <w:szCs w:val="20"/>
        </w:rPr>
        <w:br w:type="page"/>
      </w:r>
    </w:p>
    <w:p w14:paraId="73347C83" w14:textId="0213B952" w:rsidR="0046146B" w:rsidRPr="006C7A25" w:rsidRDefault="0046146B" w:rsidP="006C7A25">
      <w:pPr>
        <w:pStyle w:val="1"/>
        <w:rPr>
          <w:color w:val="FF0000"/>
          <w:sz w:val="24"/>
          <w:szCs w:val="20"/>
        </w:rPr>
      </w:pPr>
      <w:bookmarkStart w:id="7" w:name="_Toc103612127"/>
      <w:bookmarkStart w:id="8" w:name="_Toc103793852"/>
      <w:bookmarkStart w:id="9" w:name="_Toc104368783"/>
      <w:bookmarkStart w:id="10" w:name="_Toc104400741"/>
      <w:bookmarkStart w:id="11" w:name="_Toc104460482"/>
      <w:bookmarkStart w:id="12" w:name="_Toc104498973"/>
      <w:bookmarkStart w:id="13" w:name="_Toc104979718"/>
      <w:r w:rsidRPr="006C7A25">
        <w:lastRenderedPageBreak/>
        <w:t>Abstract</w:t>
      </w:r>
      <w:bookmarkEnd w:id="7"/>
      <w:bookmarkEnd w:id="8"/>
      <w:bookmarkEnd w:id="9"/>
      <w:bookmarkEnd w:id="10"/>
      <w:bookmarkEnd w:id="11"/>
      <w:bookmarkEnd w:id="12"/>
      <w:bookmarkEnd w:id="13"/>
    </w:p>
    <w:p w14:paraId="3F999F55" w14:textId="5310F18E" w:rsidR="0046146B" w:rsidRPr="006C7A25" w:rsidRDefault="0046146B" w:rsidP="0046146B">
      <w:pPr>
        <w:autoSpaceDE w:val="0"/>
        <w:autoSpaceDN w:val="0"/>
        <w:adjustRightInd w:val="0"/>
        <w:spacing w:line="360" w:lineRule="auto"/>
        <w:ind w:firstLineChars="200" w:firstLine="480"/>
        <w:rPr>
          <w:rFonts w:ascii="Times New Roman" w:eastAsia="宋体" w:hAnsi="Times New Roman" w:cs="Times New Roman"/>
          <w:color w:val="000000"/>
          <w:kern w:val="0"/>
          <w:sz w:val="24"/>
          <w:szCs w:val="24"/>
        </w:rPr>
      </w:pPr>
      <w:r w:rsidRPr="006C7A25">
        <w:rPr>
          <w:rFonts w:ascii="Times New Roman" w:eastAsia="宋体" w:hAnsi="Times New Roman" w:cs="Times New Roman"/>
          <w:color w:val="000000"/>
          <w:kern w:val="0"/>
          <w:sz w:val="24"/>
          <w:szCs w:val="24"/>
        </w:rPr>
        <w:t>With the continuous development of foreign trade, the number of Chinese export enterprises suffering from anti-dumping charges has also increased year by year. Especially since the US took "301" investigation into China, the international trade environment of Chinese enterprises has become more and more severe. As anti-dumping cases are basically concentrated in the manufacturing industry, the manufacturing industry is most affected by trade friction. Trade friction brings more uncertainty to enterprise operation, intensifies the volatility of enterprise income, and the risk of cash flow increases accordingly. In order to avoid the rupture of capital chain, enterprises must do a good job in the capital management, and financing is an important part of the capital management. As an important means of financing for Chinese enterprises, debt financing is very important for their survival and development. In the case of frequent trade disputes and large market fluctuations, whether the cost of debt is affected, if so, whether it is a positive impact or a negative impact, and how enterprises should deal with these problems are worthy of in-depth consideration.</w:t>
      </w:r>
    </w:p>
    <w:p w14:paraId="03824F88" w14:textId="78A4B3A5" w:rsidR="0046146B" w:rsidRDefault="0046146B" w:rsidP="0046146B">
      <w:pPr>
        <w:autoSpaceDE w:val="0"/>
        <w:autoSpaceDN w:val="0"/>
        <w:adjustRightInd w:val="0"/>
        <w:spacing w:line="360" w:lineRule="auto"/>
        <w:ind w:firstLineChars="200" w:firstLine="480"/>
        <w:rPr>
          <w:rFonts w:ascii="Times New Roman" w:eastAsia="宋体" w:hAnsi="Times New Roman" w:cs="Times New Roman"/>
          <w:color w:val="000000"/>
          <w:kern w:val="0"/>
          <w:sz w:val="24"/>
          <w:szCs w:val="24"/>
        </w:rPr>
      </w:pPr>
      <w:r w:rsidRPr="006C7A25">
        <w:rPr>
          <w:rFonts w:ascii="Times New Roman" w:eastAsia="宋体" w:hAnsi="Times New Roman" w:cs="Times New Roman"/>
          <w:color w:val="000000"/>
          <w:kern w:val="0"/>
          <w:sz w:val="24"/>
          <w:szCs w:val="24"/>
        </w:rPr>
        <w:t>Based on the background, this paper selects A-share listed companies in the manufacturing industry from 2011 to 2020 as the research sample, focuses on the relationship between the trade friction and the cost of debt, and further discusses whether there are differences in the impact of trade friction on the cost of debt under the differences of accounting information quality and property right nature, and then makes a robustness test. The research shows that: (1) trade friction will significantly increase the cost of debt of enterprises; (2) In the enterprises with low quality of accounting information, trade friction has a more significant impact on the cost of debt</w:t>
      </w:r>
      <w:r w:rsidRPr="006C7A25">
        <w:rPr>
          <w:rFonts w:ascii="Times New Roman" w:eastAsia="宋体" w:hAnsi="Times New Roman" w:cs="Times New Roman"/>
          <w:color w:val="000000"/>
          <w:kern w:val="0"/>
          <w:sz w:val="24"/>
          <w:szCs w:val="24"/>
        </w:rPr>
        <w:t>；</w:t>
      </w:r>
      <w:r w:rsidRPr="006C7A25">
        <w:rPr>
          <w:rFonts w:ascii="Times New Roman" w:eastAsia="宋体" w:hAnsi="Times New Roman" w:cs="Times New Roman"/>
          <w:color w:val="000000"/>
          <w:kern w:val="0"/>
          <w:sz w:val="24"/>
          <w:szCs w:val="24"/>
        </w:rPr>
        <w:t>(3) In the non-state-owned enterprises, trade friction has a more significant impact on the cost of debt. Finally, this paper puts forward policy suggestions to prevent and alleviate the adverse effects of trade friction from the perspective of enterprises and government.</w:t>
      </w:r>
    </w:p>
    <w:p w14:paraId="039CAD82" w14:textId="77777777" w:rsidR="00163DB5" w:rsidRDefault="0046146B" w:rsidP="00D242F7">
      <w:pPr>
        <w:spacing w:line="360" w:lineRule="auto"/>
        <w:sectPr w:rsidR="00163DB5" w:rsidSect="001D4A7F">
          <w:footerReference w:type="default" r:id="rId13"/>
          <w:pgSz w:w="11906" w:h="16838"/>
          <w:pgMar w:top="1440" w:right="1800" w:bottom="1440" w:left="1800" w:header="851" w:footer="992" w:gutter="0"/>
          <w:pgNumType w:fmt="upperRoman" w:start="1"/>
          <w:cols w:space="425"/>
          <w:docGrid w:type="lines" w:linePitch="312"/>
        </w:sectPr>
      </w:pPr>
      <w:r w:rsidRPr="00324726">
        <w:rPr>
          <w:rFonts w:ascii="Times New Roman" w:eastAsia="宋体" w:hAnsi="Times New Roman" w:cs="Times New Roman"/>
          <w:b/>
          <w:sz w:val="28"/>
          <w:szCs w:val="21"/>
        </w:rPr>
        <w:t>Key Words</w:t>
      </w:r>
      <w:r w:rsidRPr="00324726">
        <w:rPr>
          <w:rFonts w:ascii="Times New Roman" w:eastAsia="宋体" w:hAnsi="Times New Roman" w:cs="Times New Roman"/>
          <w:b/>
          <w:sz w:val="28"/>
          <w:szCs w:val="21"/>
        </w:rPr>
        <w:t>：</w:t>
      </w:r>
      <w:r w:rsidRPr="006C7A25">
        <w:rPr>
          <w:rFonts w:ascii="Times New Roman" w:eastAsia="宋体" w:hAnsi="Times New Roman" w:cs="Times New Roman"/>
          <w:color w:val="000000"/>
          <w:kern w:val="0"/>
          <w:sz w:val="24"/>
          <w:szCs w:val="20"/>
        </w:rPr>
        <w:t>T</w:t>
      </w:r>
      <w:r w:rsidRPr="006C7A25">
        <w:rPr>
          <w:rFonts w:ascii="Times New Roman" w:eastAsia="宋体" w:hAnsi="Times New Roman" w:cs="Times New Roman" w:hint="eastAsia"/>
          <w:color w:val="000000"/>
          <w:kern w:val="0"/>
          <w:sz w:val="24"/>
          <w:szCs w:val="20"/>
        </w:rPr>
        <w:t>rade</w:t>
      </w:r>
      <w:r w:rsidRPr="006C7A25">
        <w:rPr>
          <w:rFonts w:ascii="Times New Roman" w:eastAsia="宋体" w:hAnsi="Times New Roman" w:cs="Times New Roman"/>
          <w:color w:val="000000"/>
          <w:kern w:val="0"/>
          <w:sz w:val="24"/>
          <w:szCs w:val="20"/>
        </w:rPr>
        <w:t xml:space="preserve"> </w:t>
      </w:r>
      <w:r w:rsidRPr="006C7A25">
        <w:rPr>
          <w:rFonts w:ascii="Times New Roman" w:eastAsia="宋体" w:hAnsi="Times New Roman" w:cs="Times New Roman" w:hint="eastAsia"/>
          <w:color w:val="000000"/>
          <w:kern w:val="0"/>
          <w:sz w:val="24"/>
          <w:szCs w:val="20"/>
        </w:rPr>
        <w:t xml:space="preserve">friction; </w:t>
      </w:r>
      <w:r w:rsidRPr="006C7A25">
        <w:rPr>
          <w:rFonts w:ascii="Times New Roman" w:eastAsia="宋体" w:hAnsi="Times New Roman" w:cs="Times New Roman"/>
          <w:color w:val="000000"/>
          <w:kern w:val="0"/>
          <w:sz w:val="24"/>
          <w:szCs w:val="20"/>
        </w:rPr>
        <w:t>C</w:t>
      </w:r>
      <w:r w:rsidRPr="006C7A25">
        <w:rPr>
          <w:rFonts w:ascii="Times New Roman" w:eastAsia="宋体" w:hAnsi="Times New Roman" w:cs="Times New Roman" w:hint="eastAsia"/>
          <w:color w:val="000000"/>
          <w:kern w:val="0"/>
          <w:sz w:val="24"/>
          <w:szCs w:val="20"/>
        </w:rPr>
        <w:t>ost</w:t>
      </w:r>
      <w:r w:rsidRPr="006C7A25">
        <w:rPr>
          <w:rFonts w:ascii="Times New Roman" w:eastAsia="宋体" w:hAnsi="Times New Roman" w:cs="Times New Roman"/>
          <w:color w:val="000000"/>
          <w:kern w:val="0"/>
          <w:sz w:val="24"/>
          <w:szCs w:val="20"/>
        </w:rPr>
        <w:t xml:space="preserve"> </w:t>
      </w:r>
      <w:r w:rsidRPr="006C7A25">
        <w:rPr>
          <w:rFonts w:ascii="Times New Roman" w:eastAsia="宋体" w:hAnsi="Times New Roman" w:cs="Times New Roman" w:hint="eastAsia"/>
          <w:color w:val="000000"/>
          <w:kern w:val="0"/>
          <w:sz w:val="24"/>
          <w:szCs w:val="20"/>
        </w:rPr>
        <w:t>of</w:t>
      </w:r>
      <w:r w:rsidRPr="006C7A25">
        <w:rPr>
          <w:rFonts w:ascii="Times New Roman" w:eastAsia="宋体" w:hAnsi="Times New Roman" w:cs="Times New Roman"/>
          <w:color w:val="000000"/>
          <w:kern w:val="0"/>
          <w:sz w:val="24"/>
          <w:szCs w:val="20"/>
        </w:rPr>
        <w:t xml:space="preserve"> </w:t>
      </w:r>
      <w:r w:rsidRPr="006C7A25">
        <w:rPr>
          <w:rFonts w:ascii="Times New Roman" w:eastAsia="宋体" w:hAnsi="Times New Roman" w:cs="Times New Roman" w:hint="eastAsia"/>
          <w:color w:val="000000"/>
          <w:kern w:val="0"/>
          <w:sz w:val="24"/>
          <w:szCs w:val="20"/>
        </w:rPr>
        <w:t>debt;</w:t>
      </w:r>
      <w:r w:rsidRPr="006C7A25">
        <w:rPr>
          <w:rFonts w:ascii="Times New Roman" w:eastAsia="宋体" w:hAnsi="Times New Roman" w:cs="Times New Roman"/>
          <w:color w:val="000000"/>
          <w:kern w:val="0"/>
          <w:sz w:val="24"/>
          <w:szCs w:val="20"/>
        </w:rPr>
        <w:t xml:space="preserve"> Accounting information</w:t>
      </w:r>
      <w:r w:rsidRPr="006C7A25">
        <w:rPr>
          <w:rFonts w:ascii="Times New Roman" w:eastAsia="宋体" w:hAnsi="Times New Roman" w:cs="Times New Roman" w:hint="eastAsia"/>
          <w:color w:val="000000"/>
          <w:kern w:val="0"/>
          <w:sz w:val="24"/>
          <w:szCs w:val="20"/>
        </w:rPr>
        <w:t xml:space="preserve"> </w:t>
      </w:r>
      <w:r w:rsidRPr="006C7A25">
        <w:rPr>
          <w:rFonts w:ascii="Times New Roman" w:eastAsia="宋体" w:hAnsi="Times New Roman" w:cs="Times New Roman"/>
          <w:color w:val="000000"/>
          <w:kern w:val="0"/>
          <w:sz w:val="24"/>
          <w:szCs w:val="20"/>
        </w:rPr>
        <w:t>qualit</w:t>
      </w:r>
      <w:r w:rsidR="00090143" w:rsidRPr="006C7A25">
        <w:rPr>
          <w:rFonts w:ascii="Times New Roman" w:eastAsia="宋体" w:hAnsi="Times New Roman" w:cs="Times New Roman"/>
          <w:color w:val="000000"/>
          <w:kern w:val="0"/>
          <w:sz w:val="24"/>
          <w:szCs w:val="20"/>
        </w:rPr>
        <w:t>y</w:t>
      </w:r>
      <w:r w:rsidR="00807D46" w:rsidRPr="006C7A25">
        <w:br w:type="page"/>
      </w:r>
    </w:p>
    <w:p w14:paraId="2AA9D7C3" w14:textId="6166B76F" w:rsidR="00A60798" w:rsidRPr="006C7A25" w:rsidRDefault="00A60798" w:rsidP="00FF1D48">
      <w:pPr>
        <w:pStyle w:val="TOC"/>
      </w:pPr>
      <w:r w:rsidRPr="006C7A25">
        <w:rPr>
          <w:rFonts w:hint="eastAsia"/>
        </w:rPr>
        <w:lastRenderedPageBreak/>
        <w:t>目</w:t>
      </w:r>
      <w:r w:rsidR="00E57266">
        <w:rPr>
          <w:rFonts w:hint="eastAsia"/>
        </w:rPr>
        <w:t xml:space="preserve"> </w:t>
      </w:r>
      <w:r w:rsidR="00E57266">
        <w:t xml:space="preserve"> </w:t>
      </w:r>
      <w:r w:rsidRPr="006C7A25">
        <w:rPr>
          <w:rFonts w:hint="eastAsia"/>
        </w:rPr>
        <w:t>录</w:t>
      </w:r>
    </w:p>
    <w:p w14:paraId="78FB2EA3" w14:textId="0DA13CC1" w:rsidR="002E71E0" w:rsidRDefault="002E71E0">
      <w:pPr>
        <w:pStyle w:val="TOC1"/>
        <w:rPr>
          <w:rFonts w:asciiTheme="minorHAnsi" w:eastAsiaTheme="minorEastAsia" w:hAnsiTheme="minorHAnsi"/>
          <w:b w:val="0"/>
          <w:bCs w:val="0"/>
          <w:noProof/>
          <w:sz w:val="21"/>
          <w:szCs w:val="22"/>
        </w:rPr>
      </w:pPr>
      <w:r>
        <w:fldChar w:fldCharType="begin"/>
      </w:r>
      <w:r>
        <w:instrText xml:space="preserve"> TOC \o "1-2" \h \z \u </w:instrText>
      </w:r>
      <w:r>
        <w:fldChar w:fldCharType="separate"/>
      </w:r>
      <w:hyperlink w:anchor="_Toc104979717" w:history="1">
        <w:r w:rsidRPr="0043529C">
          <w:rPr>
            <w:rStyle w:val="a8"/>
            <w:noProof/>
          </w:rPr>
          <w:t>摘</w:t>
        </w:r>
        <w:r w:rsidRPr="0043529C">
          <w:rPr>
            <w:rStyle w:val="a8"/>
            <w:noProof/>
          </w:rPr>
          <w:t xml:space="preserve">  </w:t>
        </w:r>
        <w:r w:rsidRPr="0043529C">
          <w:rPr>
            <w:rStyle w:val="a8"/>
            <w:noProof/>
          </w:rPr>
          <w:t>要</w:t>
        </w:r>
        <w:r>
          <w:rPr>
            <w:noProof/>
            <w:webHidden/>
          </w:rPr>
          <w:tab/>
        </w:r>
        <w:r>
          <w:rPr>
            <w:noProof/>
            <w:webHidden/>
          </w:rPr>
          <w:fldChar w:fldCharType="begin"/>
        </w:r>
        <w:r>
          <w:rPr>
            <w:noProof/>
            <w:webHidden/>
          </w:rPr>
          <w:instrText xml:space="preserve"> PAGEREF _Toc104979717 \h </w:instrText>
        </w:r>
        <w:r>
          <w:rPr>
            <w:noProof/>
            <w:webHidden/>
          </w:rPr>
        </w:r>
        <w:r>
          <w:rPr>
            <w:noProof/>
            <w:webHidden/>
          </w:rPr>
          <w:fldChar w:fldCharType="separate"/>
        </w:r>
        <w:r w:rsidR="00482F72">
          <w:rPr>
            <w:noProof/>
            <w:webHidden/>
          </w:rPr>
          <w:t>I</w:t>
        </w:r>
        <w:r>
          <w:rPr>
            <w:noProof/>
            <w:webHidden/>
          </w:rPr>
          <w:fldChar w:fldCharType="end"/>
        </w:r>
      </w:hyperlink>
    </w:p>
    <w:p w14:paraId="57391721" w14:textId="3B27005A" w:rsidR="002E71E0" w:rsidRDefault="00474388">
      <w:pPr>
        <w:pStyle w:val="TOC1"/>
        <w:rPr>
          <w:rFonts w:asciiTheme="minorHAnsi" w:eastAsiaTheme="minorEastAsia" w:hAnsiTheme="minorHAnsi"/>
          <w:b w:val="0"/>
          <w:bCs w:val="0"/>
          <w:noProof/>
          <w:sz w:val="21"/>
          <w:szCs w:val="22"/>
        </w:rPr>
      </w:pPr>
      <w:hyperlink w:anchor="_Toc104979718" w:history="1">
        <w:r w:rsidR="002E71E0" w:rsidRPr="0043529C">
          <w:rPr>
            <w:rStyle w:val="a8"/>
            <w:noProof/>
          </w:rPr>
          <w:t>Abstract</w:t>
        </w:r>
        <w:r w:rsidR="002E71E0">
          <w:rPr>
            <w:noProof/>
            <w:webHidden/>
          </w:rPr>
          <w:tab/>
        </w:r>
        <w:r w:rsidR="002E71E0">
          <w:rPr>
            <w:noProof/>
            <w:webHidden/>
          </w:rPr>
          <w:fldChar w:fldCharType="begin"/>
        </w:r>
        <w:r w:rsidR="002E71E0">
          <w:rPr>
            <w:noProof/>
            <w:webHidden/>
          </w:rPr>
          <w:instrText xml:space="preserve"> PAGEREF _Toc104979718 \h </w:instrText>
        </w:r>
        <w:r w:rsidR="002E71E0">
          <w:rPr>
            <w:noProof/>
            <w:webHidden/>
          </w:rPr>
        </w:r>
        <w:r w:rsidR="002E71E0">
          <w:rPr>
            <w:noProof/>
            <w:webHidden/>
          </w:rPr>
          <w:fldChar w:fldCharType="separate"/>
        </w:r>
        <w:r w:rsidR="00482F72">
          <w:rPr>
            <w:noProof/>
            <w:webHidden/>
          </w:rPr>
          <w:t>II</w:t>
        </w:r>
        <w:r w:rsidR="002E71E0">
          <w:rPr>
            <w:noProof/>
            <w:webHidden/>
          </w:rPr>
          <w:fldChar w:fldCharType="end"/>
        </w:r>
      </w:hyperlink>
    </w:p>
    <w:p w14:paraId="443926D4" w14:textId="1A99A5FC" w:rsidR="002E71E0" w:rsidRDefault="00474388">
      <w:pPr>
        <w:pStyle w:val="TOC1"/>
        <w:rPr>
          <w:rFonts w:asciiTheme="minorHAnsi" w:eastAsiaTheme="minorEastAsia" w:hAnsiTheme="minorHAnsi"/>
          <w:b w:val="0"/>
          <w:bCs w:val="0"/>
          <w:noProof/>
          <w:sz w:val="21"/>
          <w:szCs w:val="22"/>
        </w:rPr>
      </w:pPr>
      <w:hyperlink w:anchor="_Toc104979719" w:history="1">
        <w:r w:rsidR="002E71E0" w:rsidRPr="0043529C">
          <w:rPr>
            <w:rStyle w:val="a8"/>
            <w:noProof/>
          </w:rPr>
          <w:t xml:space="preserve">1 </w:t>
        </w:r>
        <w:r w:rsidR="002E71E0" w:rsidRPr="0043529C">
          <w:rPr>
            <w:rStyle w:val="a8"/>
            <w:noProof/>
          </w:rPr>
          <w:t>绪论</w:t>
        </w:r>
        <w:r w:rsidR="002E71E0">
          <w:rPr>
            <w:noProof/>
            <w:webHidden/>
          </w:rPr>
          <w:tab/>
        </w:r>
        <w:r w:rsidR="002E71E0">
          <w:rPr>
            <w:noProof/>
            <w:webHidden/>
          </w:rPr>
          <w:fldChar w:fldCharType="begin"/>
        </w:r>
        <w:r w:rsidR="002E71E0">
          <w:rPr>
            <w:noProof/>
            <w:webHidden/>
          </w:rPr>
          <w:instrText xml:space="preserve"> PAGEREF _Toc104979719 \h </w:instrText>
        </w:r>
        <w:r w:rsidR="002E71E0">
          <w:rPr>
            <w:noProof/>
            <w:webHidden/>
          </w:rPr>
        </w:r>
        <w:r w:rsidR="002E71E0">
          <w:rPr>
            <w:noProof/>
            <w:webHidden/>
          </w:rPr>
          <w:fldChar w:fldCharType="separate"/>
        </w:r>
        <w:r w:rsidR="00482F72">
          <w:rPr>
            <w:noProof/>
            <w:webHidden/>
          </w:rPr>
          <w:t>1</w:t>
        </w:r>
        <w:r w:rsidR="002E71E0">
          <w:rPr>
            <w:noProof/>
            <w:webHidden/>
          </w:rPr>
          <w:fldChar w:fldCharType="end"/>
        </w:r>
      </w:hyperlink>
    </w:p>
    <w:p w14:paraId="5F9364B0" w14:textId="694C3FA6" w:rsidR="002E71E0" w:rsidRDefault="00474388" w:rsidP="00324726">
      <w:pPr>
        <w:pStyle w:val="TOC2"/>
        <w:rPr>
          <w:rFonts w:asciiTheme="minorHAnsi" w:eastAsiaTheme="minorEastAsia" w:hAnsiTheme="minorHAnsi"/>
          <w:noProof/>
          <w:sz w:val="21"/>
          <w:szCs w:val="22"/>
        </w:rPr>
      </w:pPr>
      <w:hyperlink w:anchor="_Toc104979720" w:history="1">
        <w:r w:rsidR="002E71E0" w:rsidRPr="0043529C">
          <w:rPr>
            <w:rStyle w:val="a8"/>
            <w:noProof/>
          </w:rPr>
          <w:t>1.1</w:t>
        </w:r>
        <w:r w:rsidR="002E71E0">
          <w:rPr>
            <w:rFonts w:asciiTheme="minorHAnsi" w:eastAsiaTheme="minorEastAsia" w:hAnsiTheme="minorHAnsi"/>
            <w:noProof/>
            <w:sz w:val="21"/>
            <w:szCs w:val="22"/>
          </w:rPr>
          <w:tab/>
        </w:r>
        <w:r w:rsidR="002E71E0" w:rsidRPr="0043529C">
          <w:rPr>
            <w:rStyle w:val="a8"/>
            <w:noProof/>
          </w:rPr>
          <w:t>研究背景</w:t>
        </w:r>
        <w:r w:rsidR="002E71E0">
          <w:rPr>
            <w:noProof/>
            <w:webHidden/>
          </w:rPr>
          <w:tab/>
        </w:r>
        <w:r w:rsidR="002E71E0">
          <w:rPr>
            <w:noProof/>
            <w:webHidden/>
          </w:rPr>
          <w:fldChar w:fldCharType="begin"/>
        </w:r>
        <w:r w:rsidR="002E71E0">
          <w:rPr>
            <w:noProof/>
            <w:webHidden/>
          </w:rPr>
          <w:instrText xml:space="preserve"> PAGEREF _Toc104979720 \h </w:instrText>
        </w:r>
        <w:r w:rsidR="002E71E0">
          <w:rPr>
            <w:noProof/>
            <w:webHidden/>
          </w:rPr>
        </w:r>
        <w:r w:rsidR="002E71E0">
          <w:rPr>
            <w:noProof/>
            <w:webHidden/>
          </w:rPr>
          <w:fldChar w:fldCharType="separate"/>
        </w:r>
        <w:r w:rsidR="00482F72">
          <w:rPr>
            <w:noProof/>
            <w:webHidden/>
          </w:rPr>
          <w:t>1</w:t>
        </w:r>
        <w:r w:rsidR="002E71E0">
          <w:rPr>
            <w:noProof/>
            <w:webHidden/>
          </w:rPr>
          <w:fldChar w:fldCharType="end"/>
        </w:r>
      </w:hyperlink>
    </w:p>
    <w:p w14:paraId="348A8D54" w14:textId="0B24F636" w:rsidR="002E71E0" w:rsidRDefault="00474388" w:rsidP="00324726">
      <w:pPr>
        <w:pStyle w:val="TOC2"/>
        <w:rPr>
          <w:rFonts w:asciiTheme="minorHAnsi" w:eastAsiaTheme="minorEastAsia" w:hAnsiTheme="minorHAnsi"/>
          <w:noProof/>
          <w:sz w:val="21"/>
          <w:szCs w:val="22"/>
        </w:rPr>
      </w:pPr>
      <w:hyperlink w:anchor="_Toc104979721" w:history="1">
        <w:r w:rsidR="002E71E0" w:rsidRPr="0043529C">
          <w:rPr>
            <w:rStyle w:val="a8"/>
            <w:noProof/>
          </w:rPr>
          <w:t>1.2</w:t>
        </w:r>
        <w:r w:rsidR="002E71E0">
          <w:rPr>
            <w:rFonts w:asciiTheme="minorHAnsi" w:eastAsiaTheme="minorEastAsia" w:hAnsiTheme="minorHAnsi"/>
            <w:noProof/>
            <w:sz w:val="21"/>
            <w:szCs w:val="22"/>
          </w:rPr>
          <w:tab/>
        </w:r>
        <w:r w:rsidR="002E71E0" w:rsidRPr="0043529C">
          <w:rPr>
            <w:rStyle w:val="a8"/>
            <w:noProof/>
          </w:rPr>
          <w:t>研究意义</w:t>
        </w:r>
        <w:r w:rsidR="002E71E0">
          <w:rPr>
            <w:noProof/>
            <w:webHidden/>
          </w:rPr>
          <w:tab/>
        </w:r>
        <w:r w:rsidR="002E71E0">
          <w:rPr>
            <w:noProof/>
            <w:webHidden/>
          </w:rPr>
          <w:fldChar w:fldCharType="begin"/>
        </w:r>
        <w:r w:rsidR="002E71E0">
          <w:rPr>
            <w:noProof/>
            <w:webHidden/>
          </w:rPr>
          <w:instrText xml:space="preserve"> PAGEREF _Toc104979721 \h </w:instrText>
        </w:r>
        <w:r w:rsidR="002E71E0">
          <w:rPr>
            <w:noProof/>
            <w:webHidden/>
          </w:rPr>
        </w:r>
        <w:r w:rsidR="002E71E0">
          <w:rPr>
            <w:noProof/>
            <w:webHidden/>
          </w:rPr>
          <w:fldChar w:fldCharType="separate"/>
        </w:r>
        <w:r w:rsidR="00482F72">
          <w:rPr>
            <w:noProof/>
            <w:webHidden/>
          </w:rPr>
          <w:t>2</w:t>
        </w:r>
        <w:r w:rsidR="002E71E0">
          <w:rPr>
            <w:noProof/>
            <w:webHidden/>
          </w:rPr>
          <w:fldChar w:fldCharType="end"/>
        </w:r>
      </w:hyperlink>
    </w:p>
    <w:p w14:paraId="425C9DBE" w14:textId="1A18BE44" w:rsidR="002E71E0" w:rsidRDefault="00474388" w:rsidP="00324726">
      <w:pPr>
        <w:pStyle w:val="TOC2"/>
        <w:rPr>
          <w:rFonts w:asciiTheme="minorHAnsi" w:eastAsiaTheme="minorEastAsia" w:hAnsiTheme="minorHAnsi"/>
          <w:noProof/>
          <w:sz w:val="21"/>
          <w:szCs w:val="22"/>
        </w:rPr>
      </w:pPr>
      <w:hyperlink w:anchor="_Toc104979722" w:history="1">
        <w:r w:rsidR="002E71E0" w:rsidRPr="0043529C">
          <w:rPr>
            <w:rStyle w:val="a8"/>
            <w:noProof/>
          </w:rPr>
          <w:t>1.3</w:t>
        </w:r>
        <w:r w:rsidR="002E71E0">
          <w:rPr>
            <w:rFonts w:asciiTheme="minorHAnsi" w:eastAsiaTheme="minorEastAsia" w:hAnsiTheme="minorHAnsi"/>
            <w:noProof/>
            <w:sz w:val="21"/>
            <w:szCs w:val="22"/>
          </w:rPr>
          <w:tab/>
        </w:r>
        <w:r w:rsidR="002E71E0" w:rsidRPr="0043529C">
          <w:rPr>
            <w:rStyle w:val="a8"/>
            <w:noProof/>
          </w:rPr>
          <w:t>研究方法与研究内容</w:t>
        </w:r>
        <w:r w:rsidR="002E71E0">
          <w:rPr>
            <w:noProof/>
            <w:webHidden/>
          </w:rPr>
          <w:tab/>
        </w:r>
        <w:r w:rsidR="002E71E0">
          <w:rPr>
            <w:noProof/>
            <w:webHidden/>
          </w:rPr>
          <w:fldChar w:fldCharType="begin"/>
        </w:r>
        <w:r w:rsidR="002E71E0">
          <w:rPr>
            <w:noProof/>
            <w:webHidden/>
          </w:rPr>
          <w:instrText xml:space="preserve"> PAGEREF _Toc104979722 \h </w:instrText>
        </w:r>
        <w:r w:rsidR="002E71E0">
          <w:rPr>
            <w:noProof/>
            <w:webHidden/>
          </w:rPr>
        </w:r>
        <w:r w:rsidR="002E71E0">
          <w:rPr>
            <w:noProof/>
            <w:webHidden/>
          </w:rPr>
          <w:fldChar w:fldCharType="separate"/>
        </w:r>
        <w:r w:rsidR="00482F72">
          <w:rPr>
            <w:noProof/>
            <w:webHidden/>
          </w:rPr>
          <w:t>3</w:t>
        </w:r>
        <w:r w:rsidR="002E71E0">
          <w:rPr>
            <w:noProof/>
            <w:webHidden/>
          </w:rPr>
          <w:fldChar w:fldCharType="end"/>
        </w:r>
      </w:hyperlink>
    </w:p>
    <w:p w14:paraId="761C4DC6" w14:textId="5DE6C1C0" w:rsidR="002E71E0" w:rsidRDefault="00474388">
      <w:pPr>
        <w:pStyle w:val="TOC1"/>
        <w:rPr>
          <w:rFonts w:asciiTheme="minorHAnsi" w:eastAsiaTheme="minorEastAsia" w:hAnsiTheme="minorHAnsi"/>
          <w:b w:val="0"/>
          <w:bCs w:val="0"/>
          <w:noProof/>
          <w:sz w:val="21"/>
          <w:szCs w:val="22"/>
        </w:rPr>
      </w:pPr>
      <w:hyperlink w:anchor="_Toc104979723" w:history="1">
        <w:r w:rsidR="002E71E0" w:rsidRPr="0043529C">
          <w:rPr>
            <w:rStyle w:val="a8"/>
            <w:noProof/>
          </w:rPr>
          <w:t xml:space="preserve">2 </w:t>
        </w:r>
        <w:r w:rsidR="002E71E0" w:rsidRPr="0043529C">
          <w:rPr>
            <w:rStyle w:val="a8"/>
            <w:noProof/>
          </w:rPr>
          <w:t>文献综述</w:t>
        </w:r>
        <w:r w:rsidR="002E71E0">
          <w:rPr>
            <w:noProof/>
            <w:webHidden/>
          </w:rPr>
          <w:tab/>
        </w:r>
        <w:r w:rsidR="002E71E0">
          <w:rPr>
            <w:noProof/>
            <w:webHidden/>
          </w:rPr>
          <w:fldChar w:fldCharType="begin"/>
        </w:r>
        <w:r w:rsidR="002E71E0">
          <w:rPr>
            <w:noProof/>
            <w:webHidden/>
          </w:rPr>
          <w:instrText xml:space="preserve"> PAGEREF _Toc104979723 \h </w:instrText>
        </w:r>
        <w:r w:rsidR="002E71E0">
          <w:rPr>
            <w:noProof/>
            <w:webHidden/>
          </w:rPr>
        </w:r>
        <w:r w:rsidR="002E71E0">
          <w:rPr>
            <w:noProof/>
            <w:webHidden/>
          </w:rPr>
          <w:fldChar w:fldCharType="separate"/>
        </w:r>
        <w:r w:rsidR="00482F72">
          <w:rPr>
            <w:noProof/>
            <w:webHidden/>
          </w:rPr>
          <w:t>6</w:t>
        </w:r>
        <w:r w:rsidR="002E71E0">
          <w:rPr>
            <w:noProof/>
            <w:webHidden/>
          </w:rPr>
          <w:fldChar w:fldCharType="end"/>
        </w:r>
      </w:hyperlink>
    </w:p>
    <w:p w14:paraId="36E09745" w14:textId="3D9D91FC" w:rsidR="002E71E0" w:rsidRDefault="00474388" w:rsidP="00324726">
      <w:pPr>
        <w:pStyle w:val="TOC2"/>
        <w:rPr>
          <w:rFonts w:asciiTheme="minorHAnsi" w:eastAsiaTheme="minorEastAsia" w:hAnsiTheme="minorHAnsi"/>
          <w:noProof/>
          <w:sz w:val="21"/>
          <w:szCs w:val="22"/>
        </w:rPr>
      </w:pPr>
      <w:hyperlink w:anchor="_Toc104979724" w:history="1">
        <w:r w:rsidR="002E71E0" w:rsidRPr="0043529C">
          <w:rPr>
            <w:rStyle w:val="a8"/>
            <w:noProof/>
          </w:rPr>
          <w:t xml:space="preserve">2.1 </w:t>
        </w:r>
        <w:r w:rsidR="002E71E0" w:rsidRPr="0043529C">
          <w:rPr>
            <w:rStyle w:val="a8"/>
            <w:noProof/>
          </w:rPr>
          <w:t>贸易摩擦的成因与经济后果研究</w:t>
        </w:r>
        <w:r w:rsidR="002E71E0">
          <w:rPr>
            <w:noProof/>
            <w:webHidden/>
          </w:rPr>
          <w:tab/>
        </w:r>
        <w:r w:rsidR="002E71E0">
          <w:rPr>
            <w:noProof/>
            <w:webHidden/>
          </w:rPr>
          <w:fldChar w:fldCharType="begin"/>
        </w:r>
        <w:r w:rsidR="002E71E0">
          <w:rPr>
            <w:noProof/>
            <w:webHidden/>
          </w:rPr>
          <w:instrText xml:space="preserve"> PAGEREF _Toc104979724 \h </w:instrText>
        </w:r>
        <w:r w:rsidR="002E71E0">
          <w:rPr>
            <w:noProof/>
            <w:webHidden/>
          </w:rPr>
        </w:r>
        <w:r w:rsidR="002E71E0">
          <w:rPr>
            <w:noProof/>
            <w:webHidden/>
          </w:rPr>
          <w:fldChar w:fldCharType="separate"/>
        </w:r>
        <w:r w:rsidR="00482F72">
          <w:rPr>
            <w:noProof/>
            <w:webHidden/>
          </w:rPr>
          <w:t>6</w:t>
        </w:r>
        <w:r w:rsidR="002E71E0">
          <w:rPr>
            <w:noProof/>
            <w:webHidden/>
          </w:rPr>
          <w:fldChar w:fldCharType="end"/>
        </w:r>
      </w:hyperlink>
    </w:p>
    <w:p w14:paraId="61181319" w14:textId="61182616" w:rsidR="002E71E0" w:rsidRDefault="00474388" w:rsidP="00324726">
      <w:pPr>
        <w:pStyle w:val="TOC2"/>
        <w:rPr>
          <w:rFonts w:asciiTheme="minorHAnsi" w:eastAsiaTheme="minorEastAsia" w:hAnsiTheme="minorHAnsi"/>
          <w:noProof/>
          <w:sz w:val="21"/>
          <w:szCs w:val="22"/>
        </w:rPr>
      </w:pPr>
      <w:hyperlink w:anchor="_Toc104979725" w:history="1">
        <w:r w:rsidR="002E71E0" w:rsidRPr="0043529C">
          <w:rPr>
            <w:rStyle w:val="a8"/>
            <w:noProof/>
          </w:rPr>
          <w:t xml:space="preserve">2.2 </w:t>
        </w:r>
        <w:r w:rsidR="002E71E0" w:rsidRPr="0043529C">
          <w:rPr>
            <w:rStyle w:val="a8"/>
            <w:noProof/>
          </w:rPr>
          <w:t>债务融资成本的影响因素研究</w:t>
        </w:r>
        <w:r w:rsidR="002E71E0">
          <w:rPr>
            <w:noProof/>
            <w:webHidden/>
          </w:rPr>
          <w:tab/>
        </w:r>
        <w:r w:rsidR="002E71E0">
          <w:rPr>
            <w:noProof/>
            <w:webHidden/>
          </w:rPr>
          <w:fldChar w:fldCharType="begin"/>
        </w:r>
        <w:r w:rsidR="002E71E0">
          <w:rPr>
            <w:noProof/>
            <w:webHidden/>
          </w:rPr>
          <w:instrText xml:space="preserve"> PAGEREF _Toc104979725 \h </w:instrText>
        </w:r>
        <w:r w:rsidR="002E71E0">
          <w:rPr>
            <w:noProof/>
            <w:webHidden/>
          </w:rPr>
        </w:r>
        <w:r w:rsidR="002E71E0">
          <w:rPr>
            <w:noProof/>
            <w:webHidden/>
          </w:rPr>
          <w:fldChar w:fldCharType="separate"/>
        </w:r>
        <w:r w:rsidR="00482F72">
          <w:rPr>
            <w:noProof/>
            <w:webHidden/>
          </w:rPr>
          <w:t>8</w:t>
        </w:r>
        <w:r w:rsidR="002E71E0">
          <w:rPr>
            <w:noProof/>
            <w:webHidden/>
          </w:rPr>
          <w:fldChar w:fldCharType="end"/>
        </w:r>
      </w:hyperlink>
    </w:p>
    <w:p w14:paraId="73A18889" w14:textId="431E1AED" w:rsidR="002E71E0" w:rsidRDefault="00474388" w:rsidP="00324726">
      <w:pPr>
        <w:pStyle w:val="TOC2"/>
        <w:rPr>
          <w:rFonts w:asciiTheme="minorHAnsi" w:eastAsiaTheme="minorEastAsia" w:hAnsiTheme="minorHAnsi"/>
          <w:noProof/>
          <w:sz w:val="21"/>
          <w:szCs w:val="22"/>
        </w:rPr>
      </w:pPr>
      <w:hyperlink w:anchor="_Toc104979726" w:history="1">
        <w:r w:rsidR="002E71E0" w:rsidRPr="0043529C">
          <w:rPr>
            <w:rStyle w:val="a8"/>
            <w:noProof/>
          </w:rPr>
          <w:t xml:space="preserve">2.3 </w:t>
        </w:r>
        <w:r w:rsidR="002E71E0" w:rsidRPr="0043529C">
          <w:rPr>
            <w:rStyle w:val="a8"/>
            <w:noProof/>
          </w:rPr>
          <w:t>文献述评</w:t>
        </w:r>
        <w:r w:rsidR="002E71E0">
          <w:rPr>
            <w:noProof/>
            <w:webHidden/>
          </w:rPr>
          <w:tab/>
        </w:r>
        <w:r w:rsidR="002E71E0">
          <w:rPr>
            <w:noProof/>
            <w:webHidden/>
          </w:rPr>
          <w:fldChar w:fldCharType="begin"/>
        </w:r>
        <w:r w:rsidR="002E71E0">
          <w:rPr>
            <w:noProof/>
            <w:webHidden/>
          </w:rPr>
          <w:instrText xml:space="preserve"> PAGEREF _Toc104979726 \h </w:instrText>
        </w:r>
        <w:r w:rsidR="002E71E0">
          <w:rPr>
            <w:noProof/>
            <w:webHidden/>
          </w:rPr>
        </w:r>
        <w:r w:rsidR="002E71E0">
          <w:rPr>
            <w:noProof/>
            <w:webHidden/>
          </w:rPr>
          <w:fldChar w:fldCharType="separate"/>
        </w:r>
        <w:r w:rsidR="00482F72">
          <w:rPr>
            <w:noProof/>
            <w:webHidden/>
          </w:rPr>
          <w:t>10</w:t>
        </w:r>
        <w:r w:rsidR="002E71E0">
          <w:rPr>
            <w:noProof/>
            <w:webHidden/>
          </w:rPr>
          <w:fldChar w:fldCharType="end"/>
        </w:r>
      </w:hyperlink>
    </w:p>
    <w:p w14:paraId="16FFE389" w14:textId="7A68073D" w:rsidR="002E71E0" w:rsidRDefault="00474388">
      <w:pPr>
        <w:pStyle w:val="TOC1"/>
        <w:rPr>
          <w:rFonts w:asciiTheme="minorHAnsi" w:eastAsiaTheme="minorEastAsia" w:hAnsiTheme="minorHAnsi"/>
          <w:b w:val="0"/>
          <w:bCs w:val="0"/>
          <w:noProof/>
          <w:sz w:val="21"/>
          <w:szCs w:val="22"/>
        </w:rPr>
      </w:pPr>
      <w:hyperlink w:anchor="_Toc104979727" w:history="1">
        <w:r w:rsidR="002E71E0" w:rsidRPr="0043529C">
          <w:rPr>
            <w:rStyle w:val="a8"/>
            <w:noProof/>
          </w:rPr>
          <w:t xml:space="preserve">3 </w:t>
        </w:r>
        <w:r w:rsidR="002E71E0" w:rsidRPr="0043529C">
          <w:rPr>
            <w:rStyle w:val="a8"/>
            <w:noProof/>
          </w:rPr>
          <w:t>理论分析与研究假设</w:t>
        </w:r>
        <w:r w:rsidR="002E71E0">
          <w:rPr>
            <w:noProof/>
            <w:webHidden/>
          </w:rPr>
          <w:tab/>
        </w:r>
        <w:r w:rsidR="002E71E0">
          <w:rPr>
            <w:noProof/>
            <w:webHidden/>
          </w:rPr>
          <w:fldChar w:fldCharType="begin"/>
        </w:r>
        <w:r w:rsidR="002E71E0">
          <w:rPr>
            <w:noProof/>
            <w:webHidden/>
          </w:rPr>
          <w:instrText xml:space="preserve"> PAGEREF _Toc104979727 \h </w:instrText>
        </w:r>
        <w:r w:rsidR="002E71E0">
          <w:rPr>
            <w:noProof/>
            <w:webHidden/>
          </w:rPr>
        </w:r>
        <w:r w:rsidR="002E71E0">
          <w:rPr>
            <w:noProof/>
            <w:webHidden/>
          </w:rPr>
          <w:fldChar w:fldCharType="separate"/>
        </w:r>
        <w:r w:rsidR="00482F72">
          <w:rPr>
            <w:noProof/>
            <w:webHidden/>
          </w:rPr>
          <w:t>11</w:t>
        </w:r>
        <w:r w:rsidR="002E71E0">
          <w:rPr>
            <w:noProof/>
            <w:webHidden/>
          </w:rPr>
          <w:fldChar w:fldCharType="end"/>
        </w:r>
      </w:hyperlink>
    </w:p>
    <w:p w14:paraId="71C8CAAB" w14:textId="5A25F942" w:rsidR="002E71E0" w:rsidRDefault="00474388" w:rsidP="00324726">
      <w:pPr>
        <w:pStyle w:val="TOC2"/>
        <w:rPr>
          <w:rFonts w:asciiTheme="minorHAnsi" w:eastAsiaTheme="minorEastAsia" w:hAnsiTheme="minorHAnsi"/>
          <w:noProof/>
          <w:sz w:val="21"/>
          <w:szCs w:val="22"/>
        </w:rPr>
      </w:pPr>
      <w:hyperlink w:anchor="_Toc104979728" w:history="1">
        <w:r w:rsidR="002E71E0" w:rsidRPr="0043529C">
          <w:rPr>
            <w:rStyle w:val="a8"/>
            <w:noProof/>
          </w:rPr>
          <w:t xml:space="preserve">3.1 </w:t>
        </w:r>
        <w:r w:rsidR="002E71E0" w:rsidRPr="0043529C">
          <w:rPr>
            <w:rStyle w:val="a8"/>
            <w:noProof/>
          </w:rPr>
          <w:t>理论分析</w:t>
        </w:r>
        <w:r w:rsidR="002E71E0">
          <w:rPr>
            <w:noProof/>
            <w:webHidden/>
          </w:rPr>
          <w:tab/>
        </w:r>
        <w:r w:rsidR="002E71E0">
          <w:rPr>
            <w:noProof/>
            <w:webHidden/>
          </w:rPr>
          <w:fldChar w:fldCharType="begin"/>
        </w:r>
        <w:r w:rsidR="002E71E0">
          <w:rPr>
            <w:noProof/>
            <w:webHidden/>
          </w:rPr>
          <w:instrText xml:space="preserve"> PAGEREF _Toc104979728 \h </w:instrText>
        </w:r>
        <w:r w:rsidR="002E71E0">
          <w:rPr>
            <w:noProof/>
            <w:webHidden/>
          </w:rPr>
        </w:r>
        <w:r w:rsidR="002E71E0">
          <w:rPr>
            <w:noProof/>
            <w:webHidden/>
          </w:rPr>
          <w:fldChar w:fldCharType="separate"/>
        </w:r>
        <w:r w:rsidR="00482F72">
          <w:rPr>
            <w:noProof/>
            <w:webHidden/>
          </w:rPr>
          <w:t>11</w:t>
        </w:r>
        <w:r w:rsidR="002E71E0">
          <w:rPr>
            <w:noProof/>
            <w:webHidden/>
          </w:rPr>
          <w:fldChar w:fldCharType="end"/>
        </w:r>
      </w:hyperlink>
    </w:p>
    <w:p w14:paraId="3F140266" w14:textId="6E07C0B8" w:rsidR="002E71E0" w:rsidRDefault="00474388" w:rsidP="00324726">
      <w:pPr>
        <w:pStyle w:val="TOC2"/>
        <w:rPr>
          <w:rFonts w:asciiTheme="minorHAnsi" w:eastAsiaTheme="minorEastAsia" w:hAnsiTheme="minorHAnsi"/>
          <w:noProof/>
          <w:sz w:val="21"/>
          <w:szCs w:val="22"/>
        </w:rPr>
      </w:pPr>
      <w:hyperlink w:anchor="_Toc104979729" w:history="1">
        <w:r w:rsidR="002E71E0" w:rsidRPr="0043529C">
          <w:rPr>
            <w:rStyle w:val="a8"/>
            <w:noProof/>
          </w:rPr>
          <w:t xml:space="preserve">3.2 </w:t>
        </w:r>
        <w:r w:rsidR="002E71E0" w:rsidRPr="0043529C">
          <w:rPr>
            <w:rStyle w:val="a8"/>
            <w:noProof/>
          </w:rPr>
          <w:t>研究假设</w:t>
        </w:r>
        <w:r w:rsidR="002E71E0">
          <w:rPr>
            <w:noProof/>
            <w:webHidden/>
          </w:rPr>
          <w:tab/>
        </w:r>
        <w:r w:rsidR="002E71E0">
          <w:rPr>
            <w:noProof/>
            <w:webHidden/>
          </w:rPr>
          <w:fldChar w:fldCharType="begin"/>
        </w:r>
        <w:r w:rsidR="002E71E0">
          <w:rPr>
            <w:noProof/>
            <w:webHidden/>
          </w:rPr>
          <w:instrText xml:space="preserve"> PAGEREF _Toc104979729 \h </w:instrText>
        </w:r>
        <w:r w:rsidR="002E71E0">
          <w:rPr>
            <w:noProof/>
            <w:webHidden/>
          </w:rPr>
        </w:r>
        <w:r w:rsidR="002E71E0">
          <w:rPr>
            <w:noProof/>
            <w:webHidden/>
          </w:rPr>
          <w:fldChar w:fldCharType="separate"/>
        </w:r>
        <w:r w:rsidR="00482F72">
          <w:rPr>
            <w:noProof/>
            <w:webHidden/>
          </w:rPr>
          <w:t>13</w:t>
        </w:r>
        <w:r w:rsidR="002E71E0">
          <w:rPr>
            <w:noProof/>
            <w:webHidden/>
          </w:rPr>
          <w:fldChar w:fldCharType="end"/>
        </w:r>
      </w:hyperlink>
    </w:p>
    <w:p w14:paraId="7DACDBB1" w14:textId="59D017FD" w:rsidR="002E71E0" w:rsidRDefault="00474388">
      <w:pPr>
        <w:pStyle w:val="TOC1"/>
        <w:rPr>
          <w:rFonts w:asciiTheme="minorHAnsi" w:eastAsiaTheme="minorEastAsia" w:hAnsiTheme="minorHAnsi"/>
          <w:b w:val="0"/>
          <w:bCs w:val="0"/>
          <w:noProof/>
          <w:sz w:val="21"/>
          <w:szCs w:val="22"/>
        </w:rPr>
      </w:pPr>
      <w:hyperlink w:anchor="_Toc104979730" w:history="1">
        <w:r w:rsidR="002E71E0" w:rsidRPr="0043529C">
          <w:rPr>
            <w:rStyle w:val="a8"/>
            <w:noProof/>
          </w:rPr>
          <w:t xml:space="preserve">4 </w:t>
        </w:r>
        <w:r w:rsidR="002E71E0" w:rsidRPr="0043529C">
          <w:rPr>
            <w:rStyle w:val="a8"/>
            <w:noProof/>
          </w:rPr>
          <w:t>研究设计</w:t>
        </w:r>
        <w:r w:rsidR="002E71E0">
          <w:rPr>
            <w:noProof/>
            <w:webHidden/>
          </w:rPr>
          <w:tab/>
        </w:r>
        <w:r w:rsidR="002E71E0">
          <w:rPr>
            <w:noProof/>
            <w:webHidden/>
          </w:rPr>
          <w:fldChar w:fldCharType="begin"/>
        </w:r>
        <w:r w:rsidR="002E71E0">
          <w:rPr>
            <w:noProof/>
            <w:webHidden/>
          </w:rPr>
          <w:instrText xml:space="preserve"> PAGEREF _Toc104979730 \h </w:instrText>
        </w:r>
        <w:r w:rsidR="002E71E0">
          <w:rPr>
            <w:noProof/>
            <w:webHidden/>
          </w:rPr>
        </w:r>
        <w:r w:rsidR="002E71E0">
          <w:rPr>
            <w:noProof/>
            <w:webHidden/>
          </w:rPr>
          <w:fldChar w:fldCharType="separate"/>
        </w:r>
        <w:r w:rsidR="00482F72">
          <w:rPr>
            <w:noProof/>
            <w:webHidden/>
          </w:rPr>
          <w:t>16</w:t>
        </w:r>
        <w:r w:rsidR="002E71E0">
          <w:rPr>
            <w:noProof/>
            <w:webHidden/>
          </w:rPr>
          <w:fldChar w:fldCharType="end"/>
        </w:r>
      </w:hyperlink>
    </w:p>
    <w:p w14:paraId="6B7510EE" w14:textId="5311E71F" w:rsidR="002E71E0" w:rsidRDefault="00474388" w:rsidP="00324726">
      <w:pPr>
        <w:pStyle w:val="TOC2"/>
        <w:rPr>
          <w:rFonts w:asciiTheme="minorHAnsi" w:eastAsiaTheme="minorEastAsia" w:hAnsiTheme="minorHAnsi"/>
          <w:noProof/>
          <w:sz w:val="21"/>
          <w:szCs w:val="22"/>
        </w:rPr>
      </w:pPr>
      <w:hyperlink w:anchor="_Toc104979731" w:history="1">
        <w:r w:rsidR="002E71E0" w:rsidRPr="0043529C">
          <w:rPr>
            <w:rStyle w:val="a8"/>
            <w:rFonts w:cs="Times New Roman"/>
            <w:noProof/>
          </w:rPr>
          <w:t>4.1</w:t>
        </w:r>
        <w:r w:rsidR="002E71E0" w:rsidRPr="0043529C">
          <w:rPr>
            <w:rStyle w:val="a8"/>
            <w:noProof/>
          </w:rPr>
          <w:t xml:space="preserve"> </w:t>
        </w:r>
        <w:r w:rsidR="002E71E0" w:rsidRPr="0043529C">
          <w:rPr>
            <w:rStyle w:val="a8"/>
            <w:noProof/>
          </w:rPr>
          <w:t>样本选择与数据来源</w:t>
        </w:r>
        <w:r w:rsidR="002E71E0">
          <w:rPr>
            <w:noProof/>
            <w:webHidden/>
          </w:rPr>
          <w:tab/>
        </w:r>
        <w:r w:rsidR="002E71E0">
          <w:rPr>
            <w:noProof/>
            <w:webHidden/>
          </w:rPr>
          <w:fldChar w:fldCharType="begin"/>
        </w:r>
        <w:r w:rsidR="002E71E0">
          <w:rPr>
            <w:noProof/>
            <w:webHidden/>
          </w:rPr>
          <w:instrText xml:space="preserve"> PAGEREF _Toc104979731 \h </w:instrText>
        </w:r>
        <w:r w:rsidR="002E71E0">
          <w:rPr>
            <w:noProof/>
            <w:webHidden/>
          </w:rPr>
        </w:r>
        <w:r w:rsidR="002E71E0">
          <w:rPr>
            <w:noProof/>
            <w:webHidden/>
          </w:rPr>
          <w:fldChar w:fldCharType="separate"/>
        </w:r>
        <w:r w:rsidR="00482F72">
          <w:rPr>
            <w:noProof/>
            <w:webHidden/>
          </w:rPr>
          <w:t>16</w:t>
        </w:r>
        <w:r w:rsidR="002E71E0">
          <w:rPr>
            <w:noProof/>
            <w:webHidden/>
          </w:rPr>
          <w:fldChar w:fldCharType="end"/>
        </w:r>
      </w:hyperlink>
    </w:p>
    <w:p w14:paraId="05176F94" w14:textId="53215624" w:rsidR="002E71E0" w:rsidRDefault="00474388" w:rsidP="00324726">
      <w:pPr>
        <w:pStyle w:val="TOC2"/>
        <w:rPr>
          <w:rFonts w:asciiTheme="minorHAnsi" w:eastAsiaTheme="minorEastAsia" w:hAnsiTheme="minorHAnsi"/>
          <w:noProof/>
          <w:sz w:val="21"/>
          <w:szCs w:val="22"/>
        </w:rPr>
      </w:pPr>
      <w:hyperlink w:anchor="_Toc104979732" w:history="1">
        <w:r w:rsidR="002E71E0" w:rsidRPr="0043529C">
          <w:rPr>
            <w:rStyle w:val="a8"/>
            <w:rFonts w:cs="Times New Roman"/>
            <w:noProof/>
          </w:rPr>
          <w:t xml:space="preserve">4.2 </w:t>
        </w:r>
        <w:r w:rsidR="002E71E0" w:rsidRPr="0043529C">
          <w:rPr>
            <w:rStyle w:val="a8"/>
            <w:rFonts w:cs="Times New Roman"/>
            <w:noProof/>
          </w:rPr>
          <w:t>变量选取</w:t>
        </w:r>
        <w:r w:rsidR="002E71E0">
          <w:rPr>
            <w:noProof/>
            <w:webHidden/>
          </w:rPr>
          <w:tab/>
        </w:r>
        <w:r w:rsidR="002E71E0">
          <w:rPr>
            <w:noProof/>
            <w:webHidden/>
          </w:rPr>
          <w:fldChar w:fldCharType="begin"/>
        </w:r>
        <w:r w:rsidR="002E71E0">
          <w:rPr>
            <w:noProof/>
            <w:webHidden/>
          </w:rPr>
          <w:instrText xml:space="preserve"> PAGEREF _Toc104979732 \h </w:instrText>
        </w:r>
        <w:r w:rsidR="002E71E0">
          <w:rPr>
            <w:noProof/>
            <w:webHidden/>
          </w:rPr>
        </w:r>
        <w:r w:rsidR="002E71E0">
          <w:rPr>
            <w:noProof/>
            <w:webHidden/>
          </w:rPr>
          <w:fldChar w:fldCharType="separate"/>
        </w:r>
        <w:r w:rsidR="00482F72">
          <w:rPr>
            <w:noProof/>
            <w:webHidden/>
          </w:rPr>
          <w:t>16</w:t>
        </w:r>
        <w:r w:rsidR="002E71E0">
          <w:rPr>
            <w:noProof/>
            <w:webHidden/>
          </w:rPr>
          <w:fldChar w:fldCharType="end"/>
        </w:r>
      </w:hyperlink>
    </w:p>
    <w:p w14:paraId="6F2030A4" w14:textId="34ABB2A5" w:rsidR="002E71E0" w:rsidRDefault="00474388" w:rsidP="00324726">
      <w:pPr>
        <w:pStyle w:val="TOC2"/>
        <w:rPr>
          <w:rFonts w:asciiTheme="minorHAnsi" w:eastAsiaTheme="minorEastAsia" w:hAnsiTheme="minorHAnsi"/>
          <w:noProof/>
          <w:sz w:val="21"/>
          <w:szCs w:val="22"/>
        </w:rPr>
      </w:pPr>
      <w:hyperlink w:anchor="_Toc104979733" w:history="1">
        <w:r w:rsidR="002E71E0" w:rsidRPr="0043529C">
          <w:rPr>
            <w:rStyle w:val="a8"/>
            <w:rFonts w:cs="Times New Roman"/>
            <w:noProof/>
          </w:rPr>
          <w:t xml:space="preserve">4.3 </w:t>
        </w:r>
        <w:r w:rsidR="002E71E0" w:rsidRPr="0043529C">
          <w:rPr>
            <w:rStyle w:val="a8"/>
            <w:rFonts w:cs="Times New Roman"/>
            <w:noProof/>
          </w:rPr>
          <w:t>模型构建</w:t>
        </w:r>
        <w:r w:rsidR="002E71E0">
          <w:rPr>
            <w:noProof/>
            <w:webHidden/>
          </w:rPr>
          <w:tab/>
        </w:r>
        <w:r w:rsidR="002E71E0">
          <w:rPr>
            <w:noProof/>
            <w:webHidden/>
          </w:rPr>
          <w:fldChar w:fldCharType="begin"/>
        </w:r>
        <w:r w:rsidR="002E71E0">
          <w:rPr>
            <w:noProof/>
            <w:webHidden/>
          </w:rPr>
          <w:instrText xml:space="preserve"> PAGEREF _Toc104979733 \h </w:instrText>
        </w:r>
        <w:r w:rsidR="002E71E0">
          <w:rPr>
            <w:noProof/>
            <w:webHidden/>
          </w:rPr>
        </w:r>
        <w:r w:rsidR="002E71E0">
          <w:rPr>
            <w:noProof/>
            <w:webHidden/>
          </w:rPr>
          <w:fldChar w:fldCharType="separate"/>
        </w:r>
        <w:r w:rsidR="00482F72">
          <w:rPr>
            <w:noProof/>
            <w:webHidden/>
          </w:rPr>
          <w:t>19</w:t>
        </w:r>
        <w:r w:rsidR="002E71E0">
          <w:rPr>
            <w:noProof/>
            <w:webHidden/>
          </w:rPr>
          <w:fldChar w:fldCharType="end"/>
        </w:r>
      </w:hyperlink>
    </w:p>
    <w:p w14:paraId="40F70667" w14:textId="737D9A1F" w:rsidR="002E71E0" w:rsidRDefault="00474388">
      <w:pPr>
        <w:pStyle w:val="TOC1"/>
        <w:rPr>
          <w:rFonts w:asciiTheme="minorHAnsi" w:eastAsiaTheme="minorEastAsia" w:hAnsiTheme="minorHAnsi"/>
          <w:b w:val="0"/>
          <w:bCs w:val="0"/>
          <w:noProof/>
          <w:sz w:val="21"/>
          <w:szCs w:val="22"/>
        </w:rPr>
      </w:pPr>
      <w:hyperlink w:anchor="_Toc104979734" w:history="1">
        <w:r w:rsidR="002E71E0" w:rsidRPr="0043529C">
          <w:rPr>
            <w:rStyle w:val="a8"/>
            <w:noProof/>
          </w:rPr>
          <w:t xml:space="preserve">5 </w:t>
        </w:r>
        <w:r w:rsidR="002E71E0" w:rsidRPr="0043529C">
          <w:rPr>
            <w:rStyle w:val="a8"/>
            <w:noProof/>
          </w:rPr>
          <w:t>实证检验</w:t>
        </w:r>
        <w:r w:rsidR="002E71E0">
          <w:rPr>
            <w:noProof/>
            <w:webHidden/>
          </w:rPr>
          <w:tab/>
        </w:r>
        <w:r w:rsidR="002E71E0">
          <w:rPr>
            <w:noProof/>
            <w:webHidden/>
          </w:rPr>
          <w:fldChar w:fldCharType="begin"/>
        </w:r>
        <w:r w:rsidR="002E71E0">
          <w:rPr>
            <w:noProof/>
            <w:webHidden/>
          </w:rPr>
          <w:instrText xml:space="preserve"> PAGEREF _Toc104979734 \h </w:instrText>
        </w:r>
        <w:r w:rsidR="002E71E0">
          <w:rPr>
            <w:noProof/>
            <w:webHidden/>
          </w:rPr>
        </w:r>
        <w:r w:rsidR="002E71E0">
          <w:rPr>
            <w:noProof/>
            <w:webHidden/>
          </w:rPr>
          <w:fldChar w:fldCharType="separate"/>
        </w:r>
        <w:r w:rsidR="00482F72">
          <w:rPr>
            <w:noProof/>
            <w:webHidden/>
          </w:rPr>
          <w:t>20</w:t>
        </w:r>
        <w:r w:rsidR="002E71E0">
          <w:rPr>
            <w:noProof/>
            <w:webHidden/>
          </w:rPr>
          <w:fldChar w:fldCharType="end"/>
        </w:r>
      </w:hyperlink>
    </w:p>
    <w:p w14:paraId="5FBD7CF3" w14:textId="5E91B3C0" w:rsidR="002E71E0" w:rsidRDefault="00474388" w:rsidP="00324726">
      <w:pPr>
        <w:pStyle w:val="TOC2"/>
        <w:rPr>
          <w:rFonts w:asciiTheme="minorHAnsi" w:eastAsiaTheme="minorEastAsia" w:hAnsiTheme="minorHAnsi"/>
          <w:noProof/>
          <w:sz w:val="21"/>
          <w:szCs w:val="22"/>
        </w:rPr>
      </w:pPr>
      <w:hyperlink w:anchor="_Toc104979735" w:history="1">
        <w:r w:rsidR="002E71E0" w:rsidRPr="0043529C">
          <w:rPr>
            <w:rStyle w:val="a8"/>
            <w:noProof/>
          </w:rPr>
          <w:t xml:space="preserve">5.1 </w:t>
        </w:r>
        <w:r w:rsidR="002E71E0" w:rsidRPr="0043529C">
          <w:rPr>
            <w:rStyle w:val="a8"/>
            <w:noProof/>
          </w:rPr>
          <w:t>描述性统计</w:t>
        </w:r>
        <w:r w:rsidR="002E71E0">
          <w:rPr>
            <w:noProof/>
            <w:webHidden/>
          </w:rPr>
          <w:tab/>
        </w:r>
        <w:r w:rsidR="002E71E0">
          <w:rPr>
            <w:noProof/>
            <w:webHidden/>
          </w:rPr>
          <w:fldChar w:fldCharType="begin"/>
        </w:r>
        <w:r w:rsidR="002E71E0">
          <w:rPr>
            <w:noProof/>
            <w:webHidden/>
          </w:rPr>
          <w:instrText xml:space="preserve"> PAGEREF _Toc104979735 \h </w:instrText>
        </w:r>
        <w:r w:rsidR="002E71E0">
          <w:rPr>
            <w:noProof/>
            <w:webHidden/>
          </w:rPr>
        </w:r>
        <w:r w:rsidR="002E71E0">
          <w:rPr>
            <w:noProof/>
            <w:webHidden/>
          </w:rPr>
          <w:fldChar w:fldCharType="separate"/>
        </w:r>
        <w:r w:rsidR="00482F72">
          <w:rPr>
            <w:noProof/>
            <w:webHidden/>
          </w:rPr>
          <w:t>20</w:t>
        </w:r>
        <w:r w:rsidR="002E71E0">
          <w:rPr>
            <w:noProof/>
            <w:webHidden/>
          </w:rPr>
          <w:fldChar w:fldCharType="end"/>
        </w:r>
      </w:hyperlink>
    </w:p>
    <w:p w14:paraId="036F66D3" w14:textId="07710920" w:rsidR="002E71E0" w:rsidRDefault="00474388" w:rsidP="00324726">
      <w:pPr>
        <w:pStyle w:val="TOC2"/>
        <w:rPr>
          <w:rFonts w:asciiTheme="minorHAnsi" w:eastAsiaTheme="minorEastAsia" w:hAnsiTheme="minorHAnsi"/>
          <w:noProof/>
          <w:sz w:val="21"/>
          <w:szCs w:val="22"/>
        </w:rPr>
      </w:pPr>
      <w:hyperlink w:anchor="_Toc104979736" w:history="1">
        <w:r w:rsidR="002E71E0" w:rsidRPr="0043529C">
          <w:rPr>
            <w:rStyle w:val="a8"/>
            <w:noProof/>
          </w:rPr>
          <w:t xml:space="preserve">5.2 </w:t>
        </w:r>
        <w:r w:rsidR="002E71E0" w:rsidRPr="0043529C">
          <w:rPr>
            <w:rStyle w:val="a8"/>
            <w:noProof/>
          </w:rPr>
          <w:t>相关性分析</w:t>
        </w:r>
        <w:r w:rsidR="002E71E0">
          <w:rPr>
            <w:noProof/>
            <w:webHidden/>
          </w:rPr>
          <w:tab/>
        </w:r>
        <w:r w:rsidR="002E71E0">
          <w:rPr>
            <w:noProof/>
            <w:webHidden/>
          </w:rPr>
          <w:fldChar w:fldCharType="begin"/>
        </w:r>
        <w:r w:rsidR="002E71E0">
          <w:rPr>
            <w:noProof/>
            <w:webHidden/>
          </w:rPr>
          <w:instrText xml:space="preserve"> PAGEREF _Toc104979736 \h </w:instrText>
        </w:r>
        <w:r w:rsidR="002E71E0">
          <w:rPr>
            <w:noProof/>
            <w:webHidden/>
          </w:rPr>
        </w:r>
        <w:r w:rsidR="002E71E0">
          <w:rPr>
            <w:noProof/>
            <w:webHidden/>
          </w:rPr>
          <w:fldChar w:fldCharType="separate"/>
        </w:r>
        <w:r w:rsidR="00482F72">
          <w:rPr>
            <w:noProof/>
            <w:webHidden/>
          </w:rPr>
          <w:t>21</w:t>
        </w:r>
        <w:r w:rsidR="002E71E0">
          <w:rPr>
            <w:noProof/>
            <w:webHidden/>
          </w:rPr>
          <w:fldChar w:fldCharType="end"/>
        </w:r>
      </w:hyperlink>
    </w:p>
    <w:p w14:paraId="63C85962" w14:textId="090D2941" w:rsidR="002E71E0" w:rsidRDefault="00474388" w:rsidP="00324726">
      <w:pPr>
        <w:pStyle w:val="TOC2"/>
        <w:rPr>
          <w:rFonts w:asciiTheme="minorHAnsi" w:eastAsiaTheme="minorEastAsia" w:hAnsiTheme="minorHAnsi"/>
          <w:noProof/>
          <w:sz w:val="21"/>
          <w:szCs w:val="22"/>
        </w:rPr>
      </w:pPr>
      <w:hyperlink w:anchor="_Toc104979737" w:history="1">
        <w:r w:rsidR="002E71E0" w:rsidRPr="0043529C">
          <w:rPr>
            <w:rStyle w:val="a8"/>
            <w:noProof/>
          </w:rPr>
          <w:t xml:space="preserve">5.3 </w:t>
        </w:r>
        <w:r w:rsidR="002E71E0" w:rsidRPr="0043529C">
          <w:rPr>
            <w:rStyle w:val="a8"/>
            <w:noProof/>
          </w:rPr>
          <w:t>回归结果分析</w:t>
        </w:r>
        <w:r w:rsidR="002E71E0">
          <w:rPr>
            <w:noProof/>
            <w:webHidden/>
          </w:rPr>
          <w:tab/>
        </w:r>
        <w:r w:rsidR="002E71E0">
          <w:rPr>
            <w:noProof/>
            <w:webHidden/>
          </w:rPr>
          <w:fldChar w:fldCharType="begin"/>
        </w:r>
        <w:r w:rsidR="002E71E0">
          <w:rPr>
            <w:noProof/>
            <w:webHidden/>
          </w:rPr>
          <w:instrText xml:space="preserve"> PAGEREF _Toc104979737 \h </w:instrText>
        </w:r>
        <w:r w:rsidR="002E71E0">
          <w:rPr>
            <w:noProof/>
            <w:webHidden/>
          </w:rPr>
        </w:r>
        <w:r w:rsidR="002E71E0">
          <w:rPr>
            <w:noProof/>
            <w:webHidden/>
          </w:rPr>
          <w:fldChar w:fldCharType="separate"/>
        </w:r>
        <w:r w:rsidR="00482F72">
          <w:rPr>
            <w:noProof/>
            <w:webHidden/>
          </w:rPr>
          <w:t>23</w:t>
        </w:r>
        <w:r w:rsidR="002E71E0">
          <w:rPr>
            <w:noProof/>
            <w:webHidden/>
          </w:rPr>
          <w:fldChar w:fldCharType="end"/>
        </w:r>
      </w:hyperlink>
    </w:p>
    <w:p w14:paraId="1819EF4D" w14:textId="30B160DD" w:rsidR="002E71E0" w:rsidRDefault="00474388" w:rsidP="00324726">
      <w:pPr>
        <w:pStyle w:val="TOC2"/>
        <w:rPr>
          <w:rFonts w:asciiTheme="minorHAnsi" w:eastAsiaTheme="minorEastAsia" w:hAnsiTheme="minorHAnsi"/>
          <w:noProof/>
          <w:sz w:val="21"/>
          <w:szCs w:val="22"/>
        </w:rPr>
      </w:pPr>
      <w:hyperlink w:anchor="_Toc104979738" w:history="1">
        <w:r w:rsidR="002E71E0" w:rsidRPr="0043529C">
          <w:rPr>
            <w:rStyle w:val="a8"/>
            <w:noProof/>
          </w:rPr>
          <w:t xml:space="preserve">5.4 </w:t>
        </w:r>
        <w:r w:rsidR="002E71E0" w:rsidRPr="0043529C">
          <w:rPr>
            <w:rStyle w:val="a8"/>
            <w:noProof/>
          </w:rPr>
          <w:t>稳健性检验</w:t>
        </w:r>
        <w:r w:rsidR="002E71E0">
          <w:rPr>
            <w:noProof/>
            <w:webHidden/>
          </w:rPr>
          <w:tab/>
        </w:r>
        <w:r w:rsidR="002E71E0">
          <w:rPr>
            <w:noProof/>
            <w:webHidden/>
          </w:rPr>
          <w:fldChar w:fldCharType="begin"/>
        </w:r>
        <w:r w:rsidR="002E71E0">
          <w:rPr>
            <w:noProof/>
            <w:webHidden/>
          </w:rPr>
          <w:instrText xml:space="preserve"> PAGEREF _Toc104979738 \h </w:instrText>
        </w:r>
        <w:r w:rsidR="002E71E0">
          <w:rPr>
            <w:noProof/>
            <w:webHidden/>
          </w:rPr>
        </w:r>
        <w:r w:rsidR="002E71E0">
          <w:rPr>
            <w:noProof/>
            <w:webHidden/>
          </w:rPr>
          <w:fldChar w:fldCharType="separate"/>
        </w:r>
        <w:r w:rsidR="00482F72">
          <w:rPr>
            <w:noProof/>
            <w:webHidden/>
          </w:rPr>
          <w:t>27</w:t>
        </w:r>
        <w:r w:rsidR="002E71E0">
          <w:rPr>
            <w:noProof/>
            <w:webHidden/>
          </w:rPr>
          <w:fldChar w:fldCharType="end"/>
        </w:r>
      </w:hyperlink>
    </w:p>
    <w:p w14:paraId="35FE29A0" w14:textId="1CD8B3E0" w:rsidR="002E71E0" w:rsidRDefault="00474388">
      <w:pPr>
        <w:pStyle w:val="TOC1"/>
        <w:rPr>
          <w:rFonts w:asciiTheme="minorHAnsi" w:eastAsiaTheme="minorEastAsia" w:hAnsiTheme="minorHAnsi"/>
          <w:b w:val="0"/>
          <w:bCs w:val="0"/>
          <w:noProof/>
          <w:sz w:val="21"/>
          <w:szCs w:val="22"/>
        </w:rPr>
      </w:pPr>
      <w:hyperlink w:anchor="_Toc104979739" w:history="1">
        <w:r w:rsidR="002E71E0" w:rsidRPr="0043529C">
          <w:rPr>
            <w:rStyle w:val="a8"/>
            <w:noProof/>
          </w:rPr>
          <w:t xml:space="preserve">6 </w:t>
        </w:r>
        <w:r w:rsidR="002E71E0" w:rsidRPr="0043529C">
          <w:rPr>
            <w:rStyle w:val="a8"/>
            <w:noProof/>
          </w:rPr>
          <w:t>研究结论与展望</w:t>
        </w:r>
        <w:r w:rsidR="002E71E0">
          <w:rPr>
            <w:noProof/>
            <w:webHidden/>
          </w:rPr>
          <w:tab/>
        </w:r>
        <w:r w:rsidR="002E71E0">
          <w:rPr>
            <w:noProof/>
            <w:webHidden/>
          </w:rPr>
          <w:fldChar w:fldCharType="begin"/>
        </w:r>
        <w:r w:rsidR="002E71E0">
          <w:rPr>
            <w:noProof/>
            <w:webHidden/>
          </w:rPr>
          <w:instrText xml:space="preserve"> PAGEREF _Toc104979739 \h </w:instrText>
        </w:r>
        <w:r w:rsidR="002E71E0">
          <w:rPr>
            <w:noProof/>
            <w:webHidden/>
          </w:rPr>
        </w:r>
        <w:r w:rsidR="002E71E0">
          <w:rPr>
            <w:noProof/>
            <w:webHidden/>
          </w:rPr>
          <w:fldChar w:fldCharType="separate"/>
        </w:r>
        <w:r w:rsidR="00482F72">
          <w:rPr>
            <w:noProof/>
            <w:webHidden/>
          </w:rPr>
          <w:t>30</w:t>
        </w:r>
        <w:r w:rsidR="002E71E0">
          <w:rPr>
            <w:noProof/>
            <w:webHidden/>
          </w:rPr>
          <w:fldChar w:fldCharType="end"/>
        </w:r>
      </w:hyperlink>
    </w:p>
    <w:p w14:paraId="728FB1FE" w14:textId="0D02E676" w:rsidR="002E71E0" w:rsidRDefault="00474388" w:rsidP="00324726">
      <w:pPr>
        <w:pStyle w:val="TOC2"/>
        <w:rPr>
          <w:rFonts w:asciiTheme="minorHAnsi" w:eastAsiaTheme="minorEastAsia" w:hAnsiTheme="minorHAnsi"/>
          <w:noProof/>
          <w:sz w:val="21"/>
          <w:szCs w:val="22"/>
        </w:rPr>
      </w:pPr>
      <w:hyperlink w:anchor="_Toc104979740" w:history="1">
        <w:r w:rsidR="002E71E0" w:rsidRPr="0043529C">
          <w:rPr>
            <w:rStyle w:val="a8"/>
            <w:noProof/>
          </w:rPr>
          <w:t xml:space="preserve">6.1 </w:t>
        </w:r>
        <w:r w:rsidR="002E71E0" w:rsidRPr="0043529C">
          <w:rPr>
            <w:rStyle w:val="a8"/>
            <w:noProof/>
          </w:rPr>
          <w:t>研究结论</w:t>
        </w:r>
        <w:r w:rsidR="002E71E0">
          <w:rPr>
            <w:noProof/>
            <w:webHidden/>
          </w:rPr>
          <w:tab/>
        </w:r>
        <w:r w:rsidR="002E71E0">
          <w:rPr>
            <w:noProof/>
            <w:webHidden/>
          </w:rPr>
          <w:fldChar w:fldCharType="begin"/>
        </w:r>
        <w:r w:rsidR="002E71E0">
          <w:rPr>
            <w:noProof/>
            <w:webHidden/>
          </w:rPr>
          <w:instrText xml:space="preserve"> PAGEREF _Toc104979740 \h </w:instrText>
        </w:r>
        <w:r w:rsidR="002E71E0">
          <w:rPr>
            <w:noProof/>
            <w:webHidden/>
          </w:rPr>
        </w:r>
        <w:r w:rsidR="002E71E0">
          <w:rPr>
            <w:noProof/>
            <w:webHidden/>
          </w:rPr>
          <w:fldChar w:fldCharType="separate"/>
        </w:r>
        <w:r w:rsidR="00482F72">
          <w:rPr>
            <w:noProof/>
            <w:webHidden/>
          </w:rPr>
          <w:t>30</w:t>
        </w:r>
        <w:r w:rsidR="002E71E0">
          <w:rPr>
            <w:noProof/>
            <w:webHidden/>
          </w:rPr>
          <w:fldChar w:fldCharType="end"/>
        </w:r>
      </w:hyperlink>
    </w:p>
    <w:p w14:paraId="0DAC596F" w14:textId="6A996A99" w:rsidR="002E71E0" w:rsidRDefault="00474388" w:rsidP="00324726">
      <w:pPr>
        <w:pStyle w:val="TOC2"/>
        <w:rPr>
          <w:rFonts w:asciiTheme="minorHAnsi" w:eastAsiaTheme="minorEastAsia" w:hAnsiTheme="minorHAnsi"/>
          <w:noProof/>
          <w:sz w:val="21"/>
          <w:szCs w:val="22"/>
        </w:rPr>
      </w:pPr>
      <w:hyperlink w:anchor="_Toc104979741" w:history="1">
        <w:r w:rsidR="002E71E0" w:rsidRPr="0043529C">
          <w:rPr>
            <w:rStyle w:val="a8"/>
            <w:noProof/>
          </w:rPr>
          <w:t xml:space="preserve">6.2 </w:t>
        </w:r>
        <w:r w:rsidR="002E71E0" w:rsidRPr="0043529C">
          <w:rPr>
            <w:rStyle w:val="a8"/>
            <w:noProof/>
          </w:rPr>
          <w:t>政策建议</w:t>
        </w:r>
        <w:r w:rsidR="002E71E0">
          <w:rPr>
            <w:noProof/>
            <w:webHidden/>
          </w:rPr>
          <w:tab/>
        </w:r>
        <w:r w:rsidR="002E71E0">
          <w:rPr>
            <w:noProof/>
            <w:webHidden/>
          </w:rPr>
          <w:fldChar w:fldCharType="begin"/>
        </w:r>
        <w:r w:rsidR="002E71E0">
          <w:rPr>
            <w:noProof/>
            <w:webHidden/>
          </w:rPr>
          <w:instrText xml:space="preserve"> PAGEREF _Toc104979741 \h </w:instrText>
        </w:r>
        <w:r w:rsidR="002E71E0">
          <w:rPr>
            <w:noProof/>
            <w:webHidden/>
          </w:rPr>
        </w:r>
        <w:r w:rsidR="002E71E0">
          <w:rPr>
            <w:noProof/>
            <w:webHidden/>
          </w:rPr>
          <w:fldChar w:fldCharType="separate"/>
        </w:r>
        <w:r w:rsidR="00482F72">
          <w:rPr>
            <w:noProof/>
            <w:webHidden/>
          </w:rPr>
          <w:t>30</w:t>
        </w:r>
        <w:r w:rsidR="002E71E0">
          <w:rPr>
            <w:noProof/>
            <w:webHidden/>
          </w:rPr>
          <w:fldChar w:fldCharType="end"/>
        </w:r>
      </w:hyperlink>
    </w:p>
    <w:p w14:paraId="27EFAA0D" w14:textId="5681362F" w:rsidR="002E71E0" w:rsidRDefault="00474388" w:rsidP="00324726">
      <w:pPr>
        <w:pStyle w:val="TOC2"/>
        <w:rPr>
          <w:rFonts w:asciiTheme="minorHAnsi" w:eastAsiaTheme="minorEastAsia" w:hAnsiTheme="minorHAnsi"/>
          <w:noProof/>
          <w:sz w:val="21"/>
          <w:szCs w:val="22"/>
        </w:rPr>
      </w:pPr>
      <w:hyperlink w:anchor="_Toc104979742" w:history="1">
        <w:r w:rsidR="002E71E0" w:rsidRPr="0043529C">
          <w:rPr>
            <w:rStyle w:val="a8"/>
            <w:noProof/>
          </w:rPr>
          <w:t xml:space="preserve">6.3 </w:t>
        </w:r>
        <w:r w:rsidR="002E71E0" w:rsidRPr="0043529C">
          <w:rPr>
            <w:rStyle w:val="a8"/>
            <w:noProof/>
          </w:rPr>
          <w:t>研究局限</w:t>
        </w:r>
        <w:r w:rsidR="002E71E0">
          <w:rPr>
            <w:noProof/>
            <w:webHidden/>
          </w:rPr>
          <w:tab/>
        </w:r>
        <w:r w:rsidR="002E71E0">
          <w:rPr>
            <w:noProof/>
            <w:webHidden/>
          </w:rPr>
          <w:fldChar w:fldCharType="begin"/>
        </w:r>
        <w:r w:rsidR="002E71E0">
          <w:rPr>
            <w:noProof/>
            <w:webHidden/>
          </w:rPr>
          <w:instrText xml:space="preserve"> PAGEREF _Toc104979742 \h </w:instrText>
        </w:r>
        <w:r w:rsidR="002E71E0">
          <w:rPr>
            <w:noProof/>
            <w:webHidden/>
          </w:rPr>
        </w:r>
        <w:r w:rsidR="002E71E0">
          <w:rPr>
            <w:noProof/>
            <w:webHidden/>
          </w:rPr>
          <w:fldChar w:fldCharType="separate"/>
        </w:r>
        <w:r w:rsidR="00482F72">
          <w:rPr>
            <w:noProof/>
            <w:webHidden/>
          </w:rPr>
          <w:t>31</w:t>
        </w:r>
        <w:r w:rsidR="002E71E0">
          <w:rPr>
            <w:noProof/>
            <w:webHidden/>
          </w:rPr>
          <w:fldChar w:fldCharType="end"/>
        </w:r>
      </w:hyperlink>
    </w:p>
    <w:p w14:paraId="305B8D70" w14:textId="0195A589" w:rsidR="002E71E0" w:rsidRDefault="00474388">
      <w:pPr>
        <w:pStyle w:val="TOC1"/>
        <w:rPr>
          <w:rFonts w:asciiTheme="minorHAnsi" w:eastAsiaTheme="minorEastAsia" w:hAnsiTheme="minorHAnsi"/>
          <w:b w:val="0"/>
          <w:bCs w:val="0"/>
          <w:noProof/>
          <w:sz w:val="21"/>
          <w:szCs w:val="22"/>
        </w:rPr>
      </w:pPr>
      <w:hyperlink w:anchor="_Toc104979743" w:history="1">
        <w:r w:rsidR="002E71E0" w:rsidRPr="0043529C">
          <w:rPr>
            <w:rStyle w:val="a8"/>
            <w:noProof/>
          </w:rPr>
          <w:t>参考文献</w:t>
        </w:r>
        <w:r w:rsidR="002E71E0">
          <w:rPr>
            <w:noProof/>
            <w:webHidden/>
          </w:rPr>
          <w:tab/>
        </w:r>
        <w:r w:rsidR="002E71E0">
          <w:rPr>
            <w:noProof/>
            <w:webHidden/>
          </w:rPr>
          <w:fldChar w:fldCharType="begin"/>
        </w:r>
        <w:r w:rsidR="002E71E0">
          <w:rPr>
            <w:noProof/>
            <w:webHidden/>
          </w:rPr>
          <w:instrText xml:space="preserve"> PAGEREF _Toc104979743 \h </w:instrText>
        </w:r>
        <w:r w:rsidR="002E71E0">
          <w:rPr>
            <w:noProof/>
            <w:webHidden/>
          </w:rPr>
        </w:r>
        <w:r w:rsidR="002E71E0">
          <w:rPr>
            <w:noProof/>
            <w:webHidden/>
          </w:rPr>
          <w:fldChar w:fldCharType="separate"/>
        </w:r>
        <w:r w:rsidR="00482F72">
          <w:rPr>
            <w:noProof/>
            <w:webHidden/>
          </w:rPr>
          <w:t>33</w:t>
        </w:r>
        <w:r w:rsidR="002E71E0">
          <w:rPr>
            <w:noProof/>
            <w:webHidden/>
          </w:rPr>
          <w:fldChar w:fldCharType="end"/>
        </w:r>
      </w:hyperlink>
    </w:p>
    <w:p w14:paraId="434DDDED" w14:textId="37D8AE78" w:rsidR="002E71E0" w:rsidRDefault="00474388">
      <w:pPr>
        <w:pStyle w:val="TOC1"/>
        <w:rPr>
          <w:rFonts w:asciiTheme="minorHAnsi" w:eastAsiaTheme="minorEastAsia" w:hAnsiTheme="minorHAnsi"/>
          <w:b w:val="0"/>
          <w:bCs w:val="0"/>
          <w:noProof/>
          <w:sz w:val="21"/>
          <w:szCs w:val="22"/>
        </w:rPr>
      </w:pPr>
      <w:hyperlink w:anchor="_Toc104979744" w:history="1">
        <w:r w:rsidR="002E71E0" w:rsidRPr="0043529C">
          <w:rPr>
            <w:rStyle w:val="a8"/>
            <w:noProof/>
          </w:rPr>
          <w:t>致谢</w:t>
        </w:r>
        <w:r w:rsidR="002E71E0">
          <w:rPr>
            <w:noProof/>
            <w:webHidden/>
          </w:rPr>
          <w:tab/>
        </w:r>
        <w:r w:rsidR="002E71E0">
          <w:rPr>
            <w:noProof/>
            <w:webHidden/>
          </w:rPr>
          <w:fldChar w:fldCharType="begin"/>
        </w:r>
        <w:r w:rsidR="002E71E0">
          <w:rPr>
            <w:noProof/>
            <w:webHidden/>
          </w:rPr>
          <w:instrText xml:space="preserve"> PAGEREF _Toc104979744 \h </w:instrText>
        </w:r>
        <w:r w:rsidR="002E71E0">
          <w:rPr>
            <w:noProof/>
            <w:webHidden/>
          </w:rPr>
        </w:r>
        <w:r w:rsidR="002E71E0">
          <w:rPr>
            <w:noProof/>
            <w:webHidden/>
          </w:rPr>
          <w:fldChar w:fldCharType="separate"/>
        </w:r>
        <w:r w:rsidR="00482F72">
          <w:rPr>
            <w:noProof/>
            <w:webHidden/>
          </w:rPr>
          <w:t>37</w:t>
        </w:r>
        <w:r w:rsidR="002E71E0">
          <w:rPr>
            <w:noProof/>
            <w:webHidden/>
          </w:rPr>
          <w:fldChar w:fldCharType="end"/>
        </w:r>
      </w:hyperlink>
    </w:p>
    <w:p w14:paraId="5CFDC80D" w14:textId="1D479794" w:rsidR="00807D46" w:rsidRPr="006C7A25" w:rsidRDefault="002E71E0" w:rsidP="00F73ED0">
      <w:pPr>
        <w:pStyle w:val="TOC1"/>
        <w:sectPr w:rsidR="00807D46" w:rsidRPr="006C7A25" w:rsidSect="001D4A7F">
          <w:footerReference w:type="default" r:id="rId14"/>
          <w:pgSz w:w="11906" w:h="16838"/>
          <w:pgMar w:top="1440" w:right="1800" w:bottom="1440" w:left="1800" w:header="851" w:footer="992" w:gutter="0"/>
          <w:pgNumType w:fmt="upperRoman" w:start="1"/>
          <w:cols w:space="425"/>
          <w:docGrid w:type="lines" w:linePitch="312"/>
        </w:sectPr>
      </w:pPr>
      <w:r>
        <w:fldChar w:fldCharType="end"/>
      </w:r>
      <w:r w:rsidR="00AF06BF" w:rsidRPr="006C7A25">
        <w:br w:type="page"/>
      </w:r>
    </w:p>
    <w:p w14:paraId="749EE954" w14:textId="77777777" w:rsidR="0046146B" w:rsidRPr="006C7A25" w:rsidRDefault="0046146B" w:rsidP="0046146B">
      <w:pPr>
        <w:pStyle w:val="1"/>
        <w:ind w:left="360"/>
      </w:pPr>
      <w:bookmarkStart w:id="14" w:name="_Toc100047241"/>
      <w:bookmarkStart w:id="15" w:name="_Toc100047953"/>
      <w:bookmarkStart w:id="16" w:name="_Toc102484955"/>
      <w:bookmarkStart w:id="17" w:name="_Toc102485012"/>
      <w:bookmarkStart w:id="18" w:name="_Toc102566004"/>
      <w:bookmarkStart w:id="19" w:name="_Toc102848811"/>
      <w:bookmarkStart w:id="20" w:name="_Toc102849024"/>
      <w:bookmarkStart w:id="21" w:name="_Toc102940965"/>
      <w:bookmarkStart w:id="22" w:name="_Toc103328866"/>
      <w:bookmarkStart w:id="23" w:name="_Toc103612128"/>
      <w:bookmarkStart w:id="24" w:name="_Toc103793853"/>
      <w:bookmarkStart w:id="25" w:name="_Toc104368784"/>
      <w:bookmarkStart w:id="26" w:name="_Toc104400742"/>
      <w:bookmarkStart w:id="27" w:name="_Toc104460483"/>
      <w:bookmarkStart w:id="28" w:name="_Toc104498974"/>
      <w:bookmarkStart w:id="29" w:name="_Toc104979719"/>
      <w:r w:rsidRPr="006C7A25">
        <w:rPr>
          <w:rFonts w:hint="eastAsia"/>
          <w:lang w:eastAsia="zh-CN"/>
        </w:rPr>
        <w:lastRenderedPageBreak/>
        <w:t>1</w:t>
      </w:r>
      <w:r w:rsidRPr="006C7A25">
        <w:rPr>
          <w:lang w:eastAsia="zh-CN"/>
        </w:rPr>
        <w:t xml:space="preserve"> </w:t>
      </w:r>
      <w:proofErr w:type="spellStart"/>
      <w:r w:rsidRPr="006C7A25">
        <w:rPr>
          <w:rFonts w:hint="eastAsia"/>
        </w:rPr>
        <w:t>绪论</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roofErr w:type="spellEnd"/>
    </w:p>
    <w:p w14:paraId="0F6A355A" w14:textId="77777777" w:rsidR="0046146B" w:rsidRPr="006C7A25" w:rsidRDefault="0046146B" w:rsidP="0046146B">
      <w:pPr>
        <w:pStyle w:val="2"/>
        <w:numPr>
          <w:ilvl w:val="1"/>
          <w:numId w:val="18"/>
        </w:numPr>
      </w:pPr>
      <w:bookmarkStart w:id="30" w:name="_Toc100047242"/>
      <w:bookmarkStart w:id="31" w:name="_Toc100047954"/>
      <w:bookmarkStart w:id="32" w:name="_Toc102484956"/>
      <w:bookmarkStart w:id="33" w:name="_Toc102485013"/>
      <w:bookmarkStart w:id="34" w:name="_Toc102566005"/>
      <w:bookmarkStart w:id="35" w:name="_Toc102848812"/>
      <w:bookmarkStart w:id="36" w:name="_Toc102849025"/>
      <w:r w:rsidRPr="006C7A25">
        <w:t xml:space="preserve"> </w:t>
      </w:r>
      <w:bookmarkStart w:id="37" w:name="_Toc102940966"/>
      <w:bookmarkStart w:id="38" w:name="_Toc103328867"/>
      <w:bookmarkStart w:id="39" w:name="_Toc103612129"/>
      <w:bookmarkStart w:id="40" w:name="_Toc103793854"/>
      <w:bookmarkStart w:id="41" w:name="_Toc104368785"/>
      <w:bookmarkStart w:id="42" w:name="_Toc104400743"/>
      <w:bookmarkStart w:id="43" w:name="_Toc104460484"/>
      <w:bookmarkStart w:id="44" w:name="_Toc104498975"/>
      <w:bookmarkStart w:id="45" w:name="_Toc104979720"/>
      <w:r w:rsidRPr="006C7A25">
        <w:rPr>
          <w:rFonts w:hint="eastAsia"/>
        </w:rPr>
        <w:t>研究背景</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788D7EA8" w14:textId="77777777" w:rsidR="0046146B" w:rsidRPr="006C7A25" w:rsidRDefault="0046146B" w:rsidP="0046146B">
      <w:pPr>
        <w:spacing w:line="360" w:lineRule="auto"/>
        <w:ind w:firstLineChars="200" w:firstLine="480"/>
        <w:rPr>
          <w:rFonts w:ascii="宋体" w:eastAsia="宋体" w:hAnsi="宋体"/>
          <w:sz w:val="24"/>
          <w:szCs w:val="24"/>
        </w:rPr>
      </w:pPr>
      <w:r w:rsidRPr="006C7A25">
        <w:rPr>
          <w:rFonts w:ascii="宋体" w:eastAsia="宋体" w:hAnsi="宋体" w:hint="eastAsia"/>
          <w:sz w:val="24"/>
          <w:szCs w:val="24"/>
        </w:rPr>
        <w:t>无论是采购原材料、购置生产设备还是商品销售，企业运作的方方面面都需要资金的持续投入和支持，资金就像血液，维持着企业的正常运转。一般而言，企业要想持续不断地发展壮大，即使通过生产经营积累了很多财富，但仅依靠企业内部创造的利润是远远不够的。当内部资源无法满足运营需求时，企业开始通过向拥有闲置资金的外部人员支付利息或分享利润等方式筹措资金，外部融资由此诞生，其中权益融资和债务融资是企业主要的外部融资方式。融资有利于企业的持续经营，实现资源的有效配置，对推进项目的稳健进行有着积极意义。近年来，由于证券部门开始加强对上市公司通过配股、增发等方式进行再融资的监管，加上我国资本市场建设尚不完全，权益融资的比重下滑，而债务融资因其成本较低、不会对股权造成稀释等优点而更受我国企业的青睐。</w:t>
      </w:r>
    </w:p>
    <w:p w14:paraId="6740DF60" w14:textId="77777777" w:rsidR="0046146B" w:rsidRPr="006C7A25" w:rsidRDefault="0046146B" w:rsidP="0046146B">
      <w:pPr>
        <w:spacing w:line="360" w:lineRule="auto"/>
        <w:ind w:firstLineChars="200" w:firstLine="480"/>
        <w:rPr>
          <w:rFonts w:ascii="宋体" w:eastAsia="宋体" w:hAnsi="宋体"/>
          <w:sz w:val="24"/>
          <w:szCs w:val="24"/>
        </w:rPr>
      </w:pPr>
      <w:r w:rsidRPr="006C7A25">
        <w:rPr>
          <w:rFonts w:ascii="宋体" w:eastAsia="宋体" w:hAnsi="宋体" w:hint="eastAsia"/>
          <w:sz w:val="24"/>
          <w:szCs w:val="24"/>
        </w:rPr>
        <w:t>债务融资作为我国企业筹措资金的主要手段之一，有利于企业业务的顺利开展和实现资源的有效配置。而债务融资成本作为是否进行债务融资的重要依据，对企业进行投资和资本结构优化等重要决策也具有参考意义。国内外学者已围绕债务融资成本的影响因素开展了丰富的研究，大量研究发现：较高的社会责任、良好的公司治理、国有控股的产权性质和高质量会计信息的披露等均能够降低企业的债务成本，提高融资效率。然而，现有研究主要从企业内部出发，基于外部环境的研究较少。</w:t>
      </w:r>
    </w:p>
    <w:p w14:paraId="3EC658E4" w14:textId="60BAFF61" w:rsidR="0046146B" w:rsidRPr="006C7A25" w:rsidRDefault="0046146B" w:rsidP="0046146B">
      <w:pPr>
        <w:spacing w:line="360" w:lineRule="auto"/>
        <w:ind w:firstLineChars="200" w:firstLine="480"/>
        <w:rPr>
          <w:rFonts w:ascii="宋体" w:eastAsia="宋体" w:hAnsi="宋体"/>
          <w:sz w:val="24"/>
          <w:szCs w:val="24"/>
        </w:rPr>
      </w:pPr>
      <w:r w:rsidRPr="006C7A25">
        <w:rPr>
          <w:rFonts w:ascii="宋体" w:eastAsia="宋体" w:hAnsi="宋体" w:hint="eastAsia"/>
          <w:sz w:val="24"/>
          <w:szCs w:val="24"/>
        </w:rPr>
        <w:t>在经济全球化的进程中，中国积极响应时代号召，保持开放态度，与世界多国达成合作关系，贸易往来日益增多。但随着对外贸易程度的不断加深，中国企业遭受反倾销</w:t>
      </w:r>
      <w:r w:rsidR="00830175">
        <w:rPr>
          <w:rFonts w:ascii="宋体" w:eastAsia="宋体" w:hAnsi="宋体" w:hint="eastAsia"/>
          <w:sz w:val="24"/>
          <w:szCs w:val="24"/>
        </w:rPr>
        <w:t>反补贴等贸易救济措施</w:t>
      </w:r>
      <w:r w:rsidRPr="006C7A25">
        <w:rPr>
          <w:rFonts w:ascii="宋体" w:eastAsia="宋体" w:hAnsi="宋体" w:hint="eastAsia"/>
          <w:sz w:val="24"/>
          <w:szCs w:val="24"/>
        </w:rPr>
        <w:t>的次数也逐年增加（如图</w:t>
      </w:r>
      <w:r w:rsidRPr="006C7A25">
        <w:rPr>
          <w:rFonts w:ascii="宋体" w:eastAsia="宋体" w:hAnsi="宋体"/>
          <w:sz w:val="24"/>
          <w:szCs w:val="24"/>
        </w:rPr>
        <w:t>1-1所示）。</w:t>
      </w:r>
      <w:r w:rsidRPr="006C7A25">
        <w:rPr>
          <w:rFonts w:ascii="宋体" w:eastAsia="宋体" w:hAnsi="宋体" w:hint="eastAsia"/>
          <w:sz w:val="24"/>
          <w:szCs w:val="24"/>
        </w:rPr>
        <w:t>而美国忌惮中国国际地位的迅速提升，不断地挑起贸易争端，意图通过加征关税等方式遏制中国企业在世界市场的扩张。贸易摩擦无疑给我国外贸企业的生存和发展带来巨大的挑战</w:t>
      </w:r>
      <w:r w:rsidRPr="006C7A25">
        <w:rPr>
          <w:rFonts w:ascii="宋体" w:eastAsia="宋体" w:hAnsi="宋体"/>
          <w:sz w:val="24"/>
          <w:szCs w:val="24"/>
        </w:rPr>
        <w:t>。</w:t>
      </w:r>
      <w:r w:rsidRPr="006C7A25">
        <w:rPr>
          <w:rFonts w:ascii="宋体" w:eastAsia="宋体" w:hAnsi="宋体" w:hint="eastAsia"/>
          <w:sz w:val="24"/>
          <w:szCs w:val="24"/>
        </w:rPr>
        <w:t>一方面，关税作为实施贸易保护的主要手段之一，它的增加将导致企业的出口成本上升，企业收益的波动性增大，导致其内部融资能力下降，财务风险随之增加。另一方面，当企业陷入贸易纠纷，其经营环境更加复杂难测，</w:t>
      </w:r>
      <w:r w:rsidRPr="006C7A25">
        <w:rPr>
          <w:rFonts w:ascii="宋体" w:eastAsia="宋体" w:hAnsi="宋体" w:hint="eastAsia"/>
          <w:sz w:val="24"/>
          <w:szCs w:val="24"/>
        </w:rPr>
        <w:lastRenderedPageBreak/>
        <w:t>加上信息获取的渠道有限，债权人难以准确衡量企业的未来收益和违约风险，加深了两者的信息不对称。而管理层也可能将自身决策失误导致的经营失败归责于贸易摩擦，债权人难以及时发现企业的盈余管理活动并对其进行监督和约束。</w:t>
      </w:r>
    </w:p>
    <w:p w14:paraId="5A4CF5B3" w14:textId="77777777" w:rsidR="0046146B" w:rsidRPr="006C7A25" w:rsidRDefault="0046146B" w:rsidP="0046146B">
      <w:pPr>
        <w:spacing w:line="360" w:lineRule="auto"/>
        <w:ind w:firstLineChars="200" w:firstLine="480"/>
        <w:rPr>
          <w:rFonts w:ascii="宋体" w:eastAsia="宋体" w:hAnsi="宋体"/>
          <w:sz w:val="24"/>
          <w:szCs w:val="24"/>
        </w:rPr>
      </w:pPr>
      <w:r w:rsidRPr="006C7A25">
        <w:rPr>
          <w:rFonts w:ascii="宋体" w:eastAsia="宋体" w:hAnsi="宋体" w:hint="eastAsia"/>
          <w:sz w:val="24"/>
          <w:szCs w:val="24"/>
        </w:rPr>
        <w:t>较高的财务风险将导致企业的违约风险上升，严重的信息不对称则会使得债权人难以预估企业的违约风险，两者均会使得债权人要求更高的借贷利率以补偿风险，即债务融资成本上升。</w:t>
      </w:r>
    </w:p>
    <w:p w14:paraId="557AA9D2" w14:textId="77777777" w:rsidR="0046146B" w:rsidRPr="006C7A25" w:rsidRDefault="0046146B" w:rsidP="0046146B">
      <w:pPr>
        <w:spacing w:line="360" w:lineRule="auto"/>
        <w:ind w:firstLineChars="200" w:firstLine="480"/>
        <w:rPr>
          <w:rFonts w:ascii="宋体" w:eastAsia="宋体" w:hAnsi="宋体"/>
          <w:sz w:val="24"/>
          <w:szCs w:val="24"/>
        </w:rPr>
      </w:pPr>
      <w:r w:rsidRPr="006C7A25">
        <w:rPr>
          <w:rFonts w:ascii="宋体" w:eastAsia="宋体" w:hAnsi="宋体" w:hint="eastAsia"/>
          <w:sz w:val="24"/>
          <w:szCs w:val="24"/>
        </w:rPr>
        <w:t>在贸易争端频发的时代背景下</w:t>
      </w:r>
      <w:r w:rsidRPr="006C7A25">
        <w:rPr>
          <w:rFonts w:ascii="宋体" w:eastAsia="宋体" w:hAnsi="宋体"/>
          <w:sz w:val="24"/>
          <w:szCs w:val="24"/>
        </w:rPr>
        <w:t>，</w:t>
      </w:r>
      <w:r w:rsidRPr="006C7A25">
        <w:rPr>
          <w:rFonts w:ascii="宋体" w:eastAsia="宋体" w:hAnsi="宋体" w:hint="eastAsia"/>
          <w:sz w:val="24"/>
          <w:szCs w:val="24"/>
        </w:rPr>
        <w:t>企业的经营环境存在更多的不确定性，企业收益的波动性明显增大，贸易摩擦是否会对</w:t>
      </w:r>
      <w:r w:rsidRPr="006C7A25">
        <w:rPr>
          <w:rFonts w:ascii="宋体" w:eastAsia="宋体" w:hAnsi="宋体"/>
          <w:sz w:val="24"/>
          <w:szCs w:val="24"/>
        </w:rPr>
        <w:t>债务融资成本</w:t>
      </w:r>
      <w:r w:rsidRPr="006C7A25">
        <w:rPr>
          <w:rFonts w:ascii="宋体" w:eastAsia="宋体" w:hAnsi="宋体" w:hint="eastAsia"/>
          <w:sz w:val="24"/>
          <w:szCs w:val="24"/>
        </w:rPr>
        <w:t>产生不利</w:t>
      </w:r>
      <w:r w:rsidRPr="006C7A25">
        <w:rPr>
          <w:rFonts w:ascii="宋体" w:eastAsia="宋体" w:hAnsi="宋体"/>
          <w:sz w:val="24"/>
          <w:szCs w:val="24"/>
        </w:rPr>
        <w:t>影响?如果</w:t>
      </w:r>
      <w:r w:rsidRPr="006C7A25">
        <w:rPr>
          <w:rFonts w:ascii="宋体" w:eastAsia="宋体" w:hAnsi="宋体" w:hint="eastAsia"/>
          <w:sz w:val="24"/>
          <w:szCs w:val="24"/>
        </w:rPr>
        <w:t>是</w:t>
      </w:r>
      <w:r w:rsidRPr="006C7A25">
        <w:rPr>
          <w:rFonts w:ascii="宋体" w:eastAsia="宋体" w:hAnsi="宋体"/>
          <w:sz w:val="24"/>
          <w:szCs w:val="24"/>
        </w:rPr>
        <w:t>，</w:t>
      </w:r>
      <w:r w:rsidRPr="006C7A25">
        <w:rPr>
          <w:rFonts w:ascii="宋体" w:eastAsia="宋体" w:hAnsi="宋体" w:hint="eastAsia"/>
          <w:sz w:val="24"/>
          <w:szCs w:val="24"/>
        </w:rPr>
        <w:t>企业是否能通过采取某种措施缓解该负面影响</w:t>
      </w:r>
      <w:r w:rsidRPr="006C7A25">
        <w:rPr>
          <w:rFonts w:ascii="宋体" w:eastAsia="宋体" w:hAnsi="宋体"/>
          <w:sz w:val="24"/>
          <w:szCs w:val="24"/>
        </w:rPr>
        <w:t>?</w:t>
      </w:r>
      <w:r w:rsidRPr="006C7A25">
        <w:rPr>
          <w:rFonts w:ascii="宋体" w:eastAsia="宋体" w:hAnsi="宋体" w:hint="eastAsia"/>
          <w:sz w:val="24"/>
          <w:szCs w:val="24"/>
        </w:rPr>
        <w:t>这些问题亟待解决。</w:t>
      </w:r>
    </w:p>
    <w:p w14:paraId="5DD1B64D" w14:textId="77777777" w:rsidR="0046146B" w:rsidRPr="00B54D60" w:rsidRDefault="0046146B" w:rsidP="0046146B">
      <w:pPr>
        <w:spacing w:line="360" w:lineRule="auto"/>
        <w:ind w:firstLineChars="200" w:firstLine="480"/>
        <w:rPr>
          <w:rFonts w:ascii="Times New Roman" w:eastAsia="宋体" w:hAnsi="Times New Roman"/>
          <w:sz w:val="24"/>
          <w:szCs w:val="24"/>
        </w:rPr>
      </w:pPr>
      <w:r w:rsidRPr="00B54D60">
        <w:rPr>
          <w:rFonts w:ascii="Times New Roman" w:eastAsia="宋体" w:hAnsi="Times New Roman" w:hint="eastAsia"/>
          <w:sz w:val="24"/>
          <w:szCs w:val="24"/>
        </w:rPr>
        <w:t>基于以上的研究背景，本文主要从以下几个角度分析论证：（</w:t>
      </w:r>
      <w:r w:rsidRPr="00B54D60">
        <w:rPr>
          <w:rFonts w:ascii="Times New Roman" w:eastAsia="宋体" w:hAnsi="Times New Roman"/>
          <w:sz w:val="24"/>
          <w:szCs w:val="24"/>
        </w:rPr>
        <w:t>1</w:t>
      </w:r>
      <w:r w:rsidRPr="00B54D60">
        <w:rPr>
          <w:rFonts w:ascii="Times New Roman" w:eastAsia="宋体" w:hAnsi="Times New Roman"/>
          <w:sz w:val="24"/>
          <w:szCs w:val="24"/>
        </w:rPr>
        <w:t>）贸易摩擦对企业债务融资成本有什么影响？（</w:t>
      </w:r>
      <w:r w:rsidRPr="00B54D60">
        <w:rPr>
          <w:rFonts w:ascii="Times New Roman" w:eastAsia="宋体" w:hAnsi="Times New Roman"/>
          <w:sz w:val="24"/>
          <w:szCs w:val="24"/>
        </w:rPr>
        <w:t>2</w:t>
      </w:r>
      <w:r w:rsidRPr="00B54D60">
        <w:rPr>
          <w:rFonts w:ascii="Times New Roman" w:eastAsia="宋体" w:hAnsi="Times New Roman"/>
          <w:sz w:val="24"/>
          <w:szCs w:val="24"/>
        </w:rPr>
        <w:t>）当其他条件相同时，会计信息质量的差异对两者的关系有何影响？（</w:t>
      </w:r>
      <w:r w:rsidRPr="00B54D60">
        <w:rPr>
          <w:rFonts w:ascii="Times New Roman" w:eastAsia="宋体" w:hAnsi="Times New Roman"/>
          <w:sz w:val="24"/>
          <w:szCs w:val="24"/>
        </w:rPr>
        <w:t>3</w:t>
      </w:r>
      <w:r w:rsidRPr="00B54D60">
        <w:rPr>
          <w:rFonts w:ascii="Times New Roman" w:eastAsia="宋体" w:hAnsi="Times New Roman"/>
          <w:sz w:val="24"/>
          <w:szCs w:val="24"/>
        </w:rPr>
        <w:t>）当其他条件相同时，产权性质的差异对两者的关系有何影响？</w:t>
      </w:r>
    </w:p>
    <w:p w14:paraId="514BA015" w14:textId="77777777" w:rsidR="0046146B" w:rsidRPr="006C7A25" w:rsidRDefault="0046146B" w:rsidP="0046146B">
      <w:pPr>
        <w:spacing w:line="360" w:lineRule="auto"/>
        <w:rPr>
          <w:rFonts w:ascii="宋体" w:eastAsia="宋体" w:hAnsi="宋体"/>
          <w:sz w:val="24"/>
          <w:szCs w:val="24"/>
        </w:rPr>
      </w:pPr>
      <w:r w:rsidRPr="006C7A25">
        <w:rPr>
          <w:rFonts w:ascii="宋体" w:eastAsia="宋体" w:hAnsi="宋体" w:hint="eastAsia"/>
          <w:noProof/>
          <w:sz w:val="24"/>
          <w:szCs w:val="24"/>
        </w:rPr>
        <w:drawing>
          <wp:inline distT="0" distB="0" distL="0" distR="0" wp14:anchorId="0C8B1424" wp14:editId="4E90519D">
            <wp:extent cx="5274310" cy="3076575"/>
            <wp:effectExtent l="0" t="0" r="2540" b="381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4925FC" w14:textId="77777777" w:rsidR="0046146B" w:rsidRPr="006C7A25" w:rsidRDefault="0046146B" w:rsidP="0046146B">
      <w:pPr>
        <w:spacing w:line="360" w:lineRule="auto"/>
        <w:jc w:val="center"/>
        <w:rPr>
          <w:rFonts w:ascii="黑体" w:eastAsia="黑体" w:hAnsi="黑体"/>
          <w:sz w:val="24"/>
          <w:szCs w:val="24"/>
        </w:rPr>
      </w:pPr>
      <w:r w:rsidRPr="006C7A25">
        <w:rPr>
          <w:rFonts w:ascii="黑体" w:eastAsia="黑体" w:hAnsi="黑体" w:hint="eastAsia"/>
          <w:sz w:val="24"/>
          <w:szCs w:val="24"/>
        </w:rPr>
        <w:t>图1</w:t>
      </w:r>
      <w:r w:rsidRPr="006C7A25">
        <w:rPr>
          <w:rFonts w:ascii="黑体" w:eastAsia="黑体" w:hAnsi="黑体"/>
          <w:sz w:val="24"/>
          <w:szCs w:val="24"/>
        </w:rPr>
        <w:t xml:space="preserve">-1 </w:t>
      </w:r>
      <w:r w:rsidRPr="006C7A25">
        <w:rPr>
          <w:rFonts w:ascii="Times New Roman" w:eastAsia="黑体" w:hAnsi="Times New Roman" w:cs="Times New Roman"/>
          <w:sz w:val="24"/>
          <w:szCs w:val="24"/>
        </w:rPr>
        <w:t>2007-2021</w:t>
      </w:r>
      <w:r w:rsidRPr="006C7A25">
        <w:rPr>
          <w:rFonts w:ascii="黑体" w:eastAsia="黑体" w:hAnsi="黑体" w:hint="eastAsia"/>
          <w:sz w:val="24"/>
          <w:szCs w:val="24"/>
        </w:rPr>
        <w:t>年国外涉华贸易救济案例</w:t>
      </w:r>
    </w:p>
    <w:p w14:paraId="5A432503" w14:textId="77777777" w:rsidR="0046146B" w:rsidRPr="006C7A25" w:rsidRDefault="0046146B" w:rsidP="0046146B">
      <w:pPr>
        <w:pStyle w:val="2"/>
        <w:numPr>
          <w:ilvl w:val="1"/>
          <w:numId w:val="18"/>
        </w:numPr>
      </w:pPr>
      <w:bookmarkStart w:id="46" w:name="_Toc100047243"/>
      <w:bookmarkStart w:id="47" w:name="_Toc100047955"/>
      <w:bookmarkStart w:id="48" w:name="_Toc102484957"/>
      <w:bookmarkStart w:id="49" w:name="_Toc102485014"/>
      <w:bookmarkStart w:id="50" w:name="_Toc102566006"/>
      <w:bookmarkStart w:id="51" w:name="_Toc102848813"/>
      <w:bookmarkStart w:id="52" w:name="_Toc102849026"/>
      <w:r w:rsidRPr="006C7A25">
        <w:rPr>
          <w:rFonts w:hint="eastAsia"/>
        </w:rPr>
        <w:t xml:space="preserve"> </w:t>
      </w:r>
      <w:bookmarkStart w:id="53" w:name="_Toc102940967"/>
      <w:bookmarkStart w:id="54" w:name="_Toc103328868"/>
      <w:bookmarkStart w:id="55" w:name="_Toc103612130"/>
      <w:bookmarkStart w:id="56" w:name="_Toc103793855"/>
      <w:bookmarkStart w:id="57" w:name="_Toc104368786"/>
      <w:bookmarkStart w:id="58" w:name="_Toc104400744"/>
      <w:bookmarkStart w:id="59" w:name="_Toc104460485"/>
      <w:bookmarkStart w:id="60" w:name="_Toc104498976"/>
      <w:bookmarkStart w:id="61" w:name="_Toc104979721"/>
      <w:r w:rsidRPr="006C7A25">
        <w:rPr>
          <w:rFonts w:hint="eastAsia"/>
        </w:rPr>
        <w:t>研究意义</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5CEFD694" w14:textId="77777777" w:rsidR="0046146B" w:rsidRPr="006C7A25" w:rsidRDefault="0046146B" w:rsidP="0046146B">
      <w:pPr>
        <w:pStyle w:val="3"/>
      </w:pPr>
      <w:r w:rsidRPr="006C7A25">
        <w:rPr>
          <w:rFonts w:hint="eastAsia"/>
        </w:rPr>
        <w:t>1</w:t>
      </w:r>
      <w:r w:rsidRPr="006C7A25">
        <w:t xml:space="preserve">.2.1 </w:t>
      </w:r>
      <w:r w:rsidRPr="006C7A25">
        <w:rPr>
          <w:rFonts w:hint="eastAsia"/>
        </w:rPr>
        <w:t>理论意义</w:t>
      </w:r>
    </w:p>
    <w:p w14:paraId="7807DA95" w14:textId="77777777" w:rsidR="0046146B" w:rsidRPr="006C7A25" w:rsidRDefault="0046146B" w:rsidP="0046146B">
      <w:pPr>
        <w:spacing w:line="360" w:lineRule="auto"/>
        <w:ind w:firstLineChars="200" w:firstLine="480"/>
        <w:rPr>
          <w:rFonts w:ascii="宋体" w:eastAsia="宋体" w:hAnsi="宋体"/>
          <w:sz w:val="24"/>
          <w:szCs w:val="24"/>
        </w:rPr>
      </w:pPr>
      <w:r w:rsidRPr="006C7A25">
        <w:rPr>
          <w:rFonts w:ascii="宋体" w:eastAsia="宋体" w:hAnsi="宋体" w:hint="eastAsia"/>
          <w:sz w:val="24"/>
          <w:szCs w:val="24"/>
        </w:rPr>
        <w:t>国内外学者对于债务融资成本的影响因素已开展了丰富的研究，但现有研究</w:t>
      </w:r>
      <w:r w:rsidRPr="006C7A25">
        <w:rPr>
          <w:rFonts w:ascii="宋体" w:eastAsia="宋体" w:hAnsi="宋体" w:hint="eastAsia"/>
          <w:sz w:val="24"/>
          <w:szCs w:val="24"/>
        </w:rPr>
        <w:lastRenderedPageBreak/>
        <w:t>大多围绕企业内部因素展开，如公司治理、产权性质和会计稳健性等，而外部因素的研究较少。现有贸易摩擦经济后果的研究基本集中于国家或行业等宏观和中观层面，其中涉及债务融资成本的研究大多是基于贸易摩擦背景，研究市场环境不确定性加剧或产业政策给企业债务融资成本带来影响。而本文将贸易摩擦与债务融资成本直接联系，将贸易摩擦刻画在企业层面，探究贸易摩擦强度与债务融资成本关系的同时，进一步探讨了会计信息质量和产权性质的异质性给两者关系带来的影响，丰富了债务融资成本和贸易摩擦的研究。</w:t>
      </w:r>
    </w:p>
    <w:p w14:paraId="605978C4" w14:textId="77777777" w:rsidR="0046146B" w:rsidRPr="006C7A25" w:rsidRDefault="0046146B" w:rsidP="0046146B">
      <w:pPr>
        <w:pStyle w:val="3"/>
      </w:pPr>
      <w:r w:rsidRPr="006C7A25">
        <w:rPr>
          <w:rFonts w:hint="eastAsia"/>
        </w:rPr>
        <w:t>1</w:t>
      </w:r>
      <w:r w:rsidRPr="006C7A25">
        <w:t xml:space="preserve">.2.2 </w:t>
      </w:r>
      <w:r w:rsidRPr="006C7A25">
        <w:rPr>
          <w:rFonts w:hint="eastAsia"/>
        </w:rPr>
        <w:t>现实意义</w:t>
      </w:r>
    </w:p>
    <w:p w14:paraId="637AF41B" w14:textId="3CFD419B" w:rsidR="0046146B" w:rsidRPr="006C7A25" w:rsidRDefault="0046146B" w:rsidP="0046146B">
      <w:pPr>
        <w:spacing w:line="360" w:lineRule="auto"/>
        <w:ind w:firstLineChars="200" w:firstLine="480"/>
        <w:rPr>
          <w:rFonts w:ascii="宋体" w:eastAsia="宋体" w:hAnsi="宋体"/>
          <w:sz w:val="24"/>
          <w:szCs w:val="24"/>
        </w:rPr>
      </w:pPr>
      <w:r w:rsidRPr="006C7A25">
        <w:rPr>
          <w:rFonts w:ascii="宋体" w:eastAsia="宋体" w:hAnsi="宋体" w:hint="eastAsia"/>
          <w:sz w:val="24"/>
          <w:szCs w:val="24"/>
        </w:rPr>
        <w:t>本文的研究将有利于企业更好地防范和缓解贸易摩擦带来的不利影响。现有研究和本文的研究成果都表明，高质量的会计信息对企业融资成本有积极影响：首先，会计信息质量的提高使得债权人能够更好地了解企业真实的运营和盈利情况，缓解两者的信息不对称，降低债权人的估计不确定性；其次，企业透明度的增加，将管理层行为置于债权人的有效监督之下，可以抑制管理层的自利行为。高质量的会计信息将会向市场传递</w:t>
      </w:r>
      <w:r w:rsidR="008C6D89" w:rsidRPr="006C7A25">
        <w:rPr>
          <w:rFonts w:ascii="宋体" w:eastAsia="宋体" w:hAnsi="宋体" w:hint="eastAsia"/>
          <w:sz w:val="24"/>
          <w:szCs w:val="24"/>
        </w:rPr>
        <w:t>积极的</w:t>
      </w:r>
      <w:r w:rsidRPr="006C7A25">
        <w:rPr>
          <w:rFonts w:ascii="宋体" w:eastAsia="宋体" w:hAnsi="宋体" w:hint="eastAsia"/>
          <w:sz w:val="24"/>
          <w:szCs w:val="24"/>
        </w:rPr>
        <w:t>信号，缓解贸易摩擦对债务融资成本造成的不利影响。因此，本文提出企业可以通过多元化经营、使用衍生工具和完善内控体系建设来合理防范由贸易摩擦产生的融资问题，具有一定的现实意义。</w:t>
      </w:r>
    </w:p>
    <w:p w14:paraId="7EF3A824" w14:textId="77777777" w:rsidR="0046146B" w:rsidRPr="006C7A25" w:rsidRDefault="0046146B" w:rsidP="0046146B">
      <w:pPr>
        <w:pStyle w:val="2"/>
        <w:numPr>
          <w:ilvl w:val="1"/>
          <w:numId w:val="18"/>
        </w:numPr>
      </w:pPr>
      <w:bookmarkStart w:id="62" w:name="_Toc100047244"/>
      <w:bookmarkStart w:id="63" w:name="_Toc100047956"/>
      <w:bookmarkStart w:id="64" w:name="_Toc102484958"/>
      <w:bookmarkStart w:id="65" w:name="_Toc102485015"/>
      <w:bookmarkStart w:id="66" w:name="_Toc102566007"/>
      <w:bookmarkStart w:id="67" w:name="_Toc102848814"/>
      <w:bookmarkStart w:id="68" w:name="_Toc102849027"/>
      <w:r w:rsidRPr="006C7A25">
        <w:rPr>
          <w:rFonts w:hint="eastAsia"/>
        </w:rPr>
        <w:t xml:space="preserve"> </w:t>
      </w:r>
      <w:bookmarkStart w:id="69" w:name="_Toc102940968"/>
      <w:bookmarkStart w:id="70" w:name="_Toc103328869"/>
      <w:bookmarkStart w:id="71" w:name="_Toc103612131"/>
      <w:bookmarkStart w:id="72" w:name="_Toc103793856"/>
      <w:bookmarkStart w:id="73" w:name="_Toc104368787"/>
      <w:bookmarkStart w:id="74" w:name="_Toc104400745"/>
      <w:bookmarkStart w:id="75" w:name="_Toc104460486"/>
      <w:bookmarkStart w:id="76" w:name="_Toc104498977"/>
      <w:bookmarkStart w:id="77" w:name="_Toc104979722"/>
      <w:r w:rsidRPr="006C7A25">
        <w:rPr>
          <w:rFonts w:hint="eastAsia"/>
        </w:rPr>
        <w:t>研究方法与研究内容</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64866257" w14:textId="77777777" w:rsidR="0046146B" w:rsidRPr="006C7A25" w:rsidRDefault="0046146B" w:rsidP="0046146B">
      <w:pPr>
        <w:pStyle w:val="3"/>
      </w:pPr>
      <w:r w:rsidRPr="006C7A25">
        <w:rPr>
          <w:rFonts w:hint="eastAsia"/>
        </w:rPr>
        <w:t>1</w:t>
      </w:r>
      <w:r w:rsidRPr="006C7A25">
        <w:t xml:space="preserve">.3.1 </w:t>
      </w:r>
      <w:r w:rsidRPr="006C7A25">
        <w:rPr>
          <w:rFonts w:hint="eastAsia"/>
        </w:rPr>
        <w:t>研究方法</w:t>
      </w:r>
    </w:p>
    <w:p w14:paraId="127787CA" w14:textId="77777777" w:rsidR="0046146B" w:rsidRPr="00B54D60" w:rsidRDefault="0046146B" w:rsidP="0046146B">
      <w:pPr>
        <w:spacing w:line="360" w:lineRule="auto"/>
        <w:ind w:firstLineChars="200" w:firstLine="480"/>
        <w:rPr>
          <w:rFonts w:ascii="Times New Roman" w:eastAsia="宋体" w:hAnsi="Times New Roman"/>
          <w:sz w:val="24"/>
          <w:szCs w:val="24"/>
        </w:rPr>
      </w:pPr>
      <w:bookmarkStart w:id="78" w:name="_Hlk103199785"/>
      <w:r w:rsidRPr="00B54D60">
        <w:rPr>
          <w:rFonts w:ascii="Times New Roman" w:eastAsia="宋体" w:hAnsi="Times New Roman" w:hint="eastAsia"/>
          <w:sz w:val="24"/>
          <w:szCs w:val="24"/>
        </w:rPr>
        <w:t>文献研究法。文献研究部分，本文在梳理国内外关于贸易摩擦成因与经济后果和债务融资成本影响因素的文献基础上，对相关文献进行归纳和评述，探索本文的立足点。</w:t>
      </w:r>
    </w:p>
    <w:p w14:paraId="0EA0FE3E" w14:textId="77777777" w:rsidR="0046146B" w:rsidRPr="00B54D60" w:rsidRDefault="0046146B" w:rsidP="0046146B">
      <w:pPr>
        <w:spacing w:line="360" w:lineRule="auto"/>
        <w:ind w:firstLineChars="200" w:firstLine="480"/>
        <w:rPr>
          <w:rFonts w:ascii="Times New Roman" w:eastAsia="宋体" w:hAnsi="Times New Roman"/>
          <w:sz w:val="24"/>
          <w:szCs w:val="24"/>
        </w:rPr>
      </w:pPr>
      <w:r w:rsidRPr="00B54D60">
        <w:rPr>
          <w:rFonts w:ascii="Times New Roman" w:eastAsia="宋体" w:hAnsi="Times New Roman" w:hint="eastAsia"/>
          <w:sz w:val="24"/>
          <w:szCs w:val="24"/>
        </w:rPr>
        <w:t>实证研究法。实证研究部分，本文选取</w:t>
      </w:r>
      <w:r w:rsidRPr="00B54D60">
        <w:rPr>
          <w:rFonts w:ascii="Times New Roman" w:eastAsia="宋体" w:hAnsi="Times New Roman" w:hint="eastAsia"/>
          <w:sz w:val="24"/>
          <w:szCs w:val="24"/>
        </w:rPr>
        <w:t>2</w:t>
      </w:r>
      <w:r w:rsidRPr="00B54D60">
        <w:rPr>
          <w:rFonts w:ascii="Times New Roman" w:eastAsia="宋体" w:hAnsi="Times New Roman"/>
          <w:sz w:val="24"/>
          <w:szCs w:val="24"/>
        </w:rPr>
        <w:t>011</w:t>
      </w:r>
      <w:r w:rsidRPr="00B54D60">
        <w:rPr>
          <w:rFonts w:ascii="Times New Roman" w:eastAsia="宋体" w:hAnsi="Times New Roman" w:hint="eastAsia"/>
          <w:sz w:val="24"/>
          <w:szCs w:val="24"/>
        </w:rPr>
        <w:t>-</w:t>
      </w:r>
      <w:r w:rsidRPr="00B54D60">
        <w:rPr>
          <w:rFonts w:ascii="Times New Roman" w:eastAsia="宋体" w:hAnsi="Times New Roman"/>
          <w:sz w:val="24"/>
          <w:szCs w:val="24"/>
        </w:rPr>
        <w:t>2020</w:t>
      </w:r>
      <w:r w:rsidRPr="00B54D60">
        <w:rPr>
          <w:rFonts w:ascii="Times New Roman" w:eastAsia="宋体" w:hAnsi="Times New Roman" w:hint="eastAsia"/>
          <w:sz w:val="24"/>
          <w:szCs w:val="24"/>
        </w:rPr>
        <w:t>年制造业</w:t>
      </w:r>
      <w:r w:rsidRPr="00B54D60">
        <w:rPr>
          <w:rFonts w:ascii="Times New Roman" w:eastAsia="宋体" w:hAnsi="Times New Roman" w:hint="eastAsia"/>
          <w:sz w:val="24"/>
          <w:szCs w:val="24"/>
        </w:rPr>
        <w:t>A</w:t>
      </w:r>
      <w:r w:rsidRPr="00B54D60">
        <w:rPr>
          <w:rFonts w:ascii="Times New Roman" w:eastAsia="宋体" w:hAnsi="Times New Roman" w:hint="eastAsia"/>
          <w:sz w:val="24"/>
          <w:szCs w:val="24"/>
        </w:rPr>
        <w:t>股上市公司作为研究样本，进行数据处理后，使用描述性统计了解数据的大体分布，再运用相关性分析初步验证贸易摩擦和企业债务融资成本的相关性，然后通过多元回归分析检验两者的关系，进一步考虑会计信息质量和产权性质的差异对贸易摩擦与债务融资成本关系的影响，最后通过稳健性检验确保实证结果的可靠性。</w:t>
      </w:r>
      <w:bookmarkEnd w:id="78"/>
    </w:p>
    <w:p w14:paraId="51464A4B" w14:textId="77777777" w:rsidR="0046146B" w:rsidRPr="006C7A25" w:rsidRDefault="0046146B" w:rsidP="0046146B">
      <w:pPr>
        <w:pStyle w:val="3"/>
      </w:pPr>
      <w:r w:rsidRPr="006C7A25">
        <w:rPr>
          <w:rFonts w:hint="eastAsia"/>
        </w:rPr>
        <w:lastRenderedPageBreak/>
        <w:t>1</w:t>
      </w:r>
      <w:r w:rsidRPr="006C7A25">
        <w:t xml:space="preserve">.3.2 </w:t>
      </w:r>
      <w:r w:rsidRPr="006C7A25">
        <w:rPr>
          <w:rFonts w:hint="eastAsia"/>
        </w:rPr>
        <w:t>研究内容</w:t>
      </w:r>
    </w:p>
    <w:p w14:paraId="109CFAD0" w14:textId="4DD6D768" w:rsidR="0046146B" w:rsidRPr="00B54D60" w:rsidRDefault="0046146B" w:rsidP="0046146B">
      <w:pPr>
        <w:spacing w:line="360" w:lineRule="auto"/>
        <w:ind w:firstLineChars="200" w:firstLine="480"/>
        <w:rPr>
          <w:rFonts w:ascii="Times New Roman" w:eastAsia="宋体" w:hAnsi="Times New Roman"/>
          <w:sz w:val="24"/>
          <w:szCs w:val="24"/>
        </w:rPr>
      </w:pPr>
      <w:r w:rsidRPr="00B54D60">
        <w:rPr>
          <w:rFonts w:ascii="Times New Roman" w:eastAsia="宋体" w:hAnsi="Times New Roman" w:hint="eastAsia"/>
          <w:sz w:val="24"/>
          <w:szCs w:val="24"/>
        </w:rPr>
        <w:t>第一章，绪论。这部分</w:t>
      </w:r>
      <w:r w:rsidR="008C6D89" w:rsidRPr="00B54D60">
        <w:rPr>
          <w:rFonts w:ascii="Times New Roman" w:eastAsia="宋体" w:hAnsi="Times New Roman" w:hint="eastAsia"/>
          <w:sz w:val="24"/>
          <w:szCs w:val="24"/>
        </w:rPr>
        <w:t>介绍</w:t>
      </w:r>
      <w:r w:rsidRPr="00B54D60">
        <w:rPr>
          <w:rFonts w:ascii="Times New Roman" w:eastAsia="宋体" w:hAnsi="Times New Roman" w:hint="eastAsia"/>
          <w:sz w:val="24"/>
          <w:szCs w:val="24"/>
        </w:rPr>
        <w:t>了本文的研究背景和研究意义，阐明了研究方法、研究框架（如图</w:t>
      </w:r>
      <w:r w:rsidRPr="00B54D60">
        <w:rPr>
          <w:rFonts w:ascii="Times New Roman" w:eastAsia="宋体" w:hAnsi="Times New Roman" w:hint="eastAsia"/>
          <w:sz w:val="24"/>
          <w:szCs w:val="24"/>
        </w:rPr>
        <w:t>1</w:t>
      </w:r>
      <w:r w:rsidRPr="00B54D60">
        <w:rPr>
          <w:rFonts w:ascii="Times New Roman" w:eastAsia="宋体" w:hAnsi="Times New Roman"/>
          <w:sz w:val="24"/>
          <w:szCs w:val="24"/>
        </w:rPr>
        <w:t>-2</w:t>
      </w:r>
      <w:r w:rsidRPr="00B54D60">
        <w:rPr>
          <w:rFonts w:ascii="Times New Roman" w:eastAsia="宋体" w:hAnsi="Times New Roman" w:hint="eastAsia"/>
          <w:sz w:val="24"/>
          <w:szCs w:val="24"/>
        </w:rPr>
        <w:t>所示）和每章的研究内容。</w:t>
      </w:r>
    </w:p>
    <w:p w14:paraId="714EAFB0" w14:textId="77777777" w:rsidR="0046146B" w:rsidRPr="00B54D60" w:rsidRDefault="0046146B" w:rsidP="0046146B">
      <w:pPr>
        <w:spacing w:line="360" w:lineRule="auto"/>
        <w:ind w:firstLineChars="200" w:firstLine="480"/>
        <w:rPr>
          <w:rFonts w:ascii="Times New Roman" w:eastAsia="宋体" w:hAnsi="Times New Roman"/>
          <w:sz w:val="24"/>
          <w:szCs w:val="24"/>
        </w:rPr>
      </w:pPr>
      <w:r w:rsidRPr="00B54D60">
        <w:rPr>
          <w:rFonts w:ascii="Times New Roman" w:eastAsia="宋体" w:hAnsi="Times New Roman" w:hint="eastAsia"/>
          <w:sz w:val="24"/>
          <w:szCs w:val="24"/>
        </w:rPr>
        <w:t>第二章，文献综述。这部分分别梳理了有关贸易摩擦成因与经济后果、债务融资成本微观和宏观影响因素的国内外现有研究文献，并阐述个人见解，寻找本文立足点。</w:t>
      </w:r>
    </w:p>
    <w:p w14:paraId="72B6E0A1" w14:textId="78E7D7E4" w:rsidR="0046146B" w:rsidRPr="00B54D60" w:rsidRDefault="0046146B" w:rsidP="0046146B">
      <w:pPr>
        <w:spacing w:line="360" w:lineRule="auto"/>
        <w:ind w:firstLineChars="200" w:firstLine="480"/>
        <w:rPr>
          <w:rFonts w:ascii="Times New Roman" w:eastAsia="宋体" w:hAnsi="Times New Roman"/>
          <w:sz w:val="24"/>
          <w:szCs w:val="24"/>
        </w:rPr>
      </w:pPr>
      <w:r w:rsidRPr="00B54D60">
        <w:rPr>
          <w:rFonts w:ascii="Times New Roman" w:eastAsia="宋体" w:hAnsi="Times New Roman" w:hint="eastAsia"/>
          <w:sz w:val="24"/>
          <w:szCs w:val="24"/>
        </w:rPr>
        <w:t>第三章，理论</w:t>
      </w:r>
      <w:r w:rsidR="0078550A">
        <w:rPr>
          <w:rFonts w:ascii="Times New Roman" w:eastAsia="宋体" w:hAnsi="Times New Roman" w:hint="eastAsia"/>
          <w:sz w:val="24"/>
          <w:szCs w:val="24"/>
        </w:rPr>
        <w:t>分析</w:t>
      </w:r>
      <w:r w:rsidRPr="00B54D60">
        <w:rPr>
          <w:rFonts w:ascii="Times New Roman" w:eastAsia="宋体" w:hAnsi="Times New Roman" w:hint="eastAsia"/>
          <w:sz w:val="24"/>
          <w:szCs w:val="24"/>
        </w:rPr>
        <w:t>与研究假设。这部分首先阐述了本研究依据的理论，进而基于以上理论进行分析，提出了本文的三个基本假设：（</w:t>
      </w:r>
      <w:r w:rsidRPr="00B54D60">
        <w:rPr>
          <w:rFonts w:ascii="Times New Roman" w:eastAsia="宋体" w:hAnsi="Times New Roman" w:hint="eastAsia"/>
          <w:sz w:val="24"/>
          <w:szCs w:val="24"/>
        </w:rPr>
        <w:t>1</w:t>
      </w:r>
      <w:r w:rsidRPr="00B54D60">
        <w:rPr>
          <w:rFonts w:ascii="Times New Roman" w:eastAsia="宋体" w:hAnsi="Times New Roman" w:hint="eastAsia"/>
          <w:sz w:val="24"/>
          <w:szCs w:val="24"/>
        </w:rPr>
        <w:t>）企业受到的贸易摩擦强度越大，债务融资成本越高；（</w:t>
      </w:r>
      <w:r w:rsidRPr="00B54D60">
        <w:rPr>
          <w:rFonts w:ascii="Times New Roman" w:eastAsia="宋体" w:hAnsi="Times New Roman" w:hint="eastAsia"/>
          <w:sz w:val="24"/>
          <w:szCs w:val="24"/>
        </w:rPr>
        <w:t>2</w:t>
      </w:r>
      <w:r w:rsidRPr="00B54D60">
        <w:rPr>
          <w:rFonts w:ascii="Times New Roman" w:eastAsia="宋体" w:hAnsi="Times New Roman" w:hint="eastAsia"/>
          <w:sz w:val="24"/>
          <w:szCs w:val="24"/>
        </w:rPr>
        <w:t>）会计信息质量低的企业中，</w:t>
      </w:r>
      <w:r w:rsidRPr="00B54D60">
        <w:rPr>
          <w:rFonts w:ascii="Times New Roman" w:eastAsia="宋体" w:hAnsi="Times New Roman"/>
          <w:sz w:val="24"/>
          <w:szCs w:val="24"/>
        </w:rPr>
        <w:t>贸易摩擦对</w:t>
      </w:r>
      <w:r w:rsidRPr="00B54D60">
        <w:rPr>
          <w:rFonts w:ascii="Times New Roman" w:eastAsia="宋体" w:hAnsi="Times New Roman" w:hint="eastAsia"/>
          <w:sz w:val="24"/>
          <w:szCs w:val="24"/>
        </w:rPr>
        <w:t>债务融资成本的正向作用更显著；（</w:t>
      </w:r>
      <w:r w:rsidRPr="00B54D60">
        <w:rPr>
          <w:rFonts w:ascii="Times New Roman" w:eastAsia="宋体" w:hAnsi="Times New Roman" w:hint="eastAsia"/>
          <w:sz w:val="24"/>
          <w:szCs w:val="24"/>
        </w:rPr>
        <w:t>3</w:t>
      </w:r>
      <w:r w:rsidRPr="00B54D60">
        <w:rPr>
          <w:rFonts w:ascii="Times New Roman" w:eastAsia="宋体" w:hAnsi="Times New Roman" w:hint="eastAsia"/>
          <w:sz w:val="24"/>
          <w:szCs w:val="24"/>
        </w:rPr>
        <w:t>）非国有企业中，</w:t>
      </w:r>
      <w:r w:rsidRPr="00B54D60">
        <w:rPr>
          <w:rFonts w:ascii="Times New Roman" w:eastAsia="宋体" w:hAnsi="Times New Roman"/>
          <w:sz w:val="24"/>
          <w:szCs w:val="24"/>
        </w:rPr>
        <w:t>贸易摩擦对</w:t>
      </w:r>
      <w:r w:rsidRPr="00B54D60">
        <w:rPr>
          <w:rFonts w:ascii="Times New Roman" w:eastAsia="宋体" w:hAnsi="Times New Roman" w:hint="eastAsia"/>
          <w:sz w:val="24"/>
          <w:szCs w:val="24"/>
        </w:rPr>
        <w:t>债务融资成本的正向作用更显著。</w:t>
      </w:r>
    </w:p>
    <w:p w14:paraId="6CD47DB1" w14:textId="77777777" w:rsidR="0046146B" w:rsidRPr="00B54D60" w:rsidRDefault="0046146B" w:rsidP="0046146B">
      <w:pPr>
        <w:spacing w:line="360" w:lineRule="auto"/>
        <w:ind w:firstLineChars="200" w:firstLine="480"/>
        <w:rPr>
          <w:rFonts w:ascii="Times New Roman" w:eastAsia="宋体" w:hAnsi="Times New Roman"/>
          <w:sz w:val="24"/>
          <w:szCs w:val="24"/>
        </w:rPr>
      </w:pPr>
      <w:r w:rsidRPr="00B54D60">
        <w:rPr>
          <w:rFonts w:ascii="Times New Roman" w:eastAsia="宋体" w:hAnsi="Times New Roman" w:hint="eastAsia"/>
          <w:sz w:val="24"/>
          <w:szCs w:val="24"/>
        </w:rPr>
        <w:t>第四章，研究设计。这部分阐述了本文的样本选择、数据来源和变量选取等，然后根据研究假设构建了模型。</w:t>
      </w:r>
    </w:p>
    <w:p w14:paraId="2EE6DD39" w14:textId="24E11D09" w:rsidR="0046146B" w:rsidRPr="00B54D60" w:rsidRDefault="0046146B" w:rsidP="0046146B">
      <w:pPr>
        <w:spacing w:line="360" w:lineRule="auto"/>
        <w:ind w:firstLineChars="200" w:firstLine="480"/>
        <w:rPr>
          <w:rFonts w:ascii="Times New Roman" w:eastAsia="宋体" w:hAnsi="Times New Roman"/>
          <w:sz w:val="24"/>
          <w:szCs w:val="24"/>
        </w:rPr>
      </w:pPr>
      <w:r w:rsidRPr="00B54D60">
        <w:rPr>
          <w:rFonts w:ascii="Times New Roman" w:eastAsia="宋体" w:hAnsi="Times New Roman" w:hint="eastAsia"/>
          <w:sz w:val="24"/>
          <w:szCs w:val="24"/>
        </w:rPr>
        <w:t>第五章，实证</w:t>
      </w:r>
      <w:r w:rsidR="0078550A">
        <w:rPr>
          <w:rFonts w:ascii="Times New Roman" w:eastAsia="宋体" w:hAnsi="Times New Roman" w:hint="eastAsia"/>
          <w:sz w:val="24"/>
          <w:szCs w:val="24"/>
        </w:rPr>
        <w:t>检验</w:t>
      </w:r>
      <w:r w:rsidRPr="00B54D60">
        <w:rPr>
          <w:rFonts w:ascii="Times New Roman" w:eastAsia="宋体" w:hAnsi="Times New Roman" w:hint="eastAsia"/>
          <w:sz w:val="24"/>
          <w:szCs w:val="24"/>
        </w:rPr>
        <w:t>。这部分首先使用描述性统计了解数据的大体分布，然后使用相关性分析初步验证贸易摩擦与债务融资成本的相关性，再对构建的模型进行多元回归分析以检验假设</w:t>
      </w:r>
      <w:r w:rsidRPr="00B54D60">
        <w:rPr>
          <w:rFonts w:ascii="Times New Roman" w:eastAsia="宋体" w:hAnsi="Times New Roman" w:hint="eastAsia"/>
          <w:sz w:val="24"/>
          <w:szCs w:val="24"/>
        </w:rPr>
        <w:t>1</w:t>
      </w:r>
      <w:r w:rsidRPr="00B54D60">
        <w:rPr>
          <w:rFonts w:ascii="Times New Roman" w:eastAsia="宋体" w:hAnsi="Times New Roman" w:hint="eastAsia"/>
          <w:sz w:val="24"/>
          <w:szCs w:val="24"/>
        </w:rPr>
        <w:t>是否成立，进一步根据会计信息质量的高低和产权性质的差异将样本进行分组，分别使用模型进行回归以验证假设</w:t>
      </w:r>
      <w:r w:rsidRPr="00B54D60">
        <w:rPr>
          <w:rFonts w:ascii="Times New Roman" w:eastAsia="宋体" w:hAnsi="Times New Roman" w:hint="eastAsia"/>
          <w:sz w:val="24"/>
          <w:szCs w:val="24"/>
        </w:rPr>
        <w:t>2</w:t>
      </w:r>
      <w:r w:rsidRPr="00B54D60">
        <w:rPr>
          <w:rFonts w:ascii="Times New Roman" w:eastAsia="宋体" w:hAnsi="Times New Roman" w:hint="eastAsia"/>
          <w:sz w:val="24"/>
          <w:szCs w:val="24"/>
        </w:rPr>
        <w:t>和</w:t>
      </w:r>
      <w:r w:rsidRPr="00B54D60">
        <w:rPr>
          <w:rFonts w:ascii="Times New Roman" w:eastAsia="宋体" w:hAnsi="Times New Roman" w:hint="eastAsia"/>
          <w:sz w:val="24"/>
          <w:szCs w:val="24"/>
        </w:rPr>
        <w:t>3</w:t>
      </w:r>
      <w:r w:rsidRPr="00B54D60">
        <w:rPr>
          <w:rFonts w:ascii="Times New Roman" w:eastAsia="宋体" w:hAnsi="Times New Roman" w:hint="eastAsia"/>
          <w:sz w:val="24"/>
          <w:szCs w:val="24"/>
        </w:rPr>
        <w:t>是否成立。最后，采用替换因变量、剔除样本和替换模型进行稳健性检验。</w:t>
      </w:r>
    </w:p>
    <w:p w14:paraId="69C1992A" w14:textId="17B9FE82" w:rsidR="0046146B" w:rsidRPr="00B54D60" w:rsidRDefault="0046146B" w:rsidP="0046146B">
      <w:pPr>
        <w:spacing w:line="360" w:lineRule="auto"/>
        <w:ind w:firstLineChars="200" w:firstLine="480"/>
        <w:rPr>
          <w:rFonts w:ascii="Times New Roman" w:eastAsia="宋体" w:hAnsi="Times New Roman"/>
          <w:sz w:val="24"/>
          <w:szCs w:val="24"/>
        </w:rPr>
      </w:pPr>
      <w:r w:rsidRPr="00B54D60">
        <w:rPr>
          <w:rFonts w:ascii="Times New Roman" w:eastAsia="宋体" w:hAnsi="Times New Roman" w:hint="eastAsia"/>
          <w:sz w:val="24"/>
          <w:szCs w:val="24"/>
        </w:rPr>
        <w:t>第六章，研究结论与</w:t>
      </w:r>
      <w:r w:rsidR="005E517B">
        <w:rPr>
          <w:rFonts w:ascii="Times New Roman" w:eastAsia="宋体" w:hAnsi="Times New Roman" w:hint="eastAsia"/>
          <w:sz w:val="24"/>
          <w:szCs w:val="24"/>
        </w:rPr>
        <w:t>展望</w:t>
      </w:r>
      <w:r w:rsidRPr="00B54D60">
        <w:rPr>
          <w:rFonts w:ascii="Times New Roman" w:eastAsia="宋体" w:hAnsi="Times New Roman" w:hint="eastAsia"/>
          <w:sz w:val="24"/>
          <w:szCs w:val="24"/>
        </w:rPr>
        <w:t>。这部分根据前文的理论分析和实证</w:t>
      </w:r>
      <w:r w:rsidR="00BC19FC">
        <w:rPr>
          <w:rFonts w:ascii="Times New Roman" w:eastAsia="宋体" w:hAnsi="Times New Roman" w:hint="eastAsia"/>
          <w:sz w:val="24"/>
          <w:szCs w:val="24"/>
        </w:rPr>
        <w:t>检验结果</w:t>
      </w:r>
      <w:r w:rsidRPr="00B54D60">
        <w:rPr>
          <w:rFonts w:ascii="Times New Roman" w:eastAsia="宋体" w:hAnsi="Times New Roman" w:hint="eastAsia"/>
          <w:sz w:val="24"/>
          <w:szCs w:val="24"/>
        </w:rPr>
        <w:t>，对本文的研究进行归纳总结，最后从企业和政府层面提出了防范和缓解贸易摩擦负面影响的政策建议</w:t>
      </w:r>
      <w:r w:rsidR="0029472A">
        <w:rPr>
          <w:rFonts w:ascii="Times New Roman" w:eastAsia="宋体" w:hAnsi="Times New Roman" w:hint="eastAsia"/>
          <w:sz w:val="24"/>
          <w:szCs w:val="24"/>
        </w:rPr>
        <w:t>，并阐述了本文的局限性</w:t>
      </w:r>
      <w:r w:rsidRPr="00B54D60">
        <w:rPr>
          <w:rFonts w:ascii="Times New Roman" w:eastAsia="宋体" w:hAnsi="Times New Roman" w:hint="eastAsia"/>
          <w:sz w:val="24"/>
          <w:szCs w:val="24"/>
        </w:rPr>
        <w:t>。</w:t>
      </w:r>
    </w:p>
    <w:p w14:paraId="431DC8B5" w14:textId="33A43E0B" w:rsidR="0046146B" w:rsidRPr="006C7A25" w:rsidRDefault="0078550A" w:rsidP="0046146B">
      <w:pPr>
        <w:spacing w:line="360" w:lineRule="auto"/>
        <w:rPr>
          <w:b/>
          <w:bCs/>
        </w:rPr>
      </w:pPr>
      <w:r>
        <w:rPr>
          <w:b/>
          <w:bCs/>
          <w:noProof/>
        </w:rPr>
        <w:lastRenderedPageBreak/>
        <w:drawing>
          <wp:inline distT="0" distB="0" distL="0" distR="0" wp14:anchorId="0A0CFBC3" wp14:editId="522013CB">
            <wp:extent cx="5273040" cy="7429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7429500"/>
                    </a:xfrm>
                    <a:prstGeom prst="rect">
                      <a:avLst/>
                    </a:prstGeom>
                    <a:noFill/>
                    <a:ln>
                      <a:noFill/>
                    </a:ln>
                  </pic:spPr>
                </pic:pic>
              </a:graphicData>
            </a:graphic>
          </wp:inline>
        </w:drawing>
      </w:r>
    </w:p>
    <w:p w14:paraId="68A9A988" w14:textId="77777777" w:rsidR="0046146B" w:rsidRPr="006C7A25" w:rsidRDefault="0046146B" w:rsidP="0046146B">
      <w:pPr>
        <w:spacing w:line="360" w:lineRule="auto"/>
        <w:jc w:val="center"/>
        <w:rPr>
          <w:rFonts w:ascii="黑体" w:eastAsia="黑体" w:hAnsi="黑体"/>
          <w:sz w:val="24"/>
          <w:szCs w:val="24"/>
        </w:rPr>
      </w:pPr>
      <w:r w:rsidRPr="006C7A25">
        <w:rPr>
          <w:rFonts w:ascii="黑体" w:eastAsia="黑体" w:hAnsi="黑体" w:hint="eastAsia"/>
          <w:sz w:val="24"/>
          <w:szCs w:val="24"/>
        </w:rPr>
        <w:t>图</w:t>
      </w:r>
      <w:r w:rsidRPr="006C7A25">
        <w:rPr>
          <w:rFonts w:ascii="Times New Roman" w:eastAsia="黑体" w:hAnsi="Times New Roman" w:cs="Times New Roman"/>
          <w:sz w:val="24"/>
          <w:szCs w:val="24"/>
        </w:rPr>
        <w:t>1-2</w:t>
      </w:r>
      <w:r w:rsidRPr="006C7A25">
        <w:rPr>
          <w:rFonts w:ascii="黑体" w:eastAsia="黑体" w:hAnsi="黑体"/>
          <w:sz w:val="24"/>
          <w:szCs w:val="24"/>
        </w:rPr>
        <w:t xml:space="preserve"> </w:t>
      </w:r>
      <w:r w:rsidRPr="006C7A25">
        <w:rPr>
          <w:rFonts w:ascii="黑体" w:eastAsia="黑体" w:hAnsi="黑体" w:hint="eastAsia"/>
          <w:sz w:val="24"/>
          <w:szCs w:val="24"/>
        </w:rPr>
        <w:t>研究框架</w:t>
      </w:r>
    </w:p>
    <w:p w14:paraId="4FD9C82E" w14:textId="77777777" w:rsidR="0046146B" w:rsidRPr="006C7A25" w:rsidRDefault="0046146B" w:rsidP="0046146B">
      <w:pPr>
        <w:spacing w:line="360" w:lineRule="auto"/>
        <w:ind w:firstLineChars="200" w:firstLine="420"/>
        <w:rPr>
          <w:rFonts w:ascii="宋体" w:eastAsia="宋体" w:hAnsi="宋体"/>
          <w:sz w:val="24"/>
          <w:szCs w:val="24"/>
        </w:rPr>
      </w:pPr>
      <w:r w:rsidRPr="006C7A25">
        <w:rPr>
          <w:b/>
          <w:bCs/>
        </w:rPr>
        <w:br w:type="page"/>
      </w:r>
    </w:p>
    <w:p w14:paraId="70E17DA0" w14:textId="77777777" w:rsidR="0046146B" w:rsidRPr="006C7A25" w:rsidRDefault="0046146B" w:rsidP="0046146B">
      <w:pPr>
        <w:pStyle w:val="1"/>
      </w:pPr>
      <w:bookmarkStart w:id="79" w:name="_Toc100047245"/>
      <w:bookmarkStart w:id="80" w:name="_Toc100047957"/>
      <w:bookmarkStart w:id="81" w:name="_Toc102484959"/>
      <w:bookmarkStart w:id="82" w:name="_Toc102485016"/>
      <w:bookmarkStart w:id="83" w:name="_Toc102566008"/>
      <w:bookmarkStart w:id="84" w:name="_Toc102848815"/>
      <w:bookmarkStart w:id="85" w:name="_Toc102849028"/>
      <w:bookmarkStart w:id="86" w:name="_Toc102940969"/>
      <w:bookmarkStart w:id="87" w:name="_Toc103328870"/>
      <w:bookmarkStart w:id="88" w:name="_Toc103612132"/>
      <w:bookmarkStart w:id="89" w:name="_Toc103793857"/>
      <w:bookmarkStart w:id="90" w:name="_Toc104368788"/>
      <w:bookmarkStart w:id="91" w:name="_Toc104400746"/>
      <w:bookmarkStart w:id="92" w:name="_Toc104460487"/>
      <w:bookmarkStart w:id="93" w:name="_Toc104498978"/>
      <w:bookmarkStart w:id="94" w:name="_Toc104979723"/>
      <w:r w:rsidRPr="006C7A25">
        <w:rPr>
          <w:rFonts w:hint="eastAsia"/>
          <w:lang w:eastAsia="zh-CN"/>
        </w:rPr>
        <w:lastRenderedPageBreak/>
        <w:t>2</w:t>
      </w:r>
      <w:r w:rsidRPr="006C7A25">
        <w:rPr>
          <w:lang w:eastAsia="zh-CN"/>
        </w:rPr>
        <w:t xml:space="preserve"> </w:t>
      </w:r>
      <w:r w:rsidRPr="006C7A25">
        <w:rPr>
          <w:rFonts w:hint="eastAsia"/>
        </w:rPr>
        <w:t>文献综述</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14:paraId="159D5911" w14:textId="77777777" w:rsidR="0046146B" w:rsidRPr="006C7A25" w:rsidRDefault="0046146B" w:rsidP="0046146B">
      <w:pPr>
        <w:pStyle w:val="2"/>
      </w:pPr>
      <w:bookmarkStart w:id="95" w:name="_Toc100047246"/>
      <w:bookmarkStart w:id="96" w:name="_Toc100047958"/>
      <w:bookmarkStart w:id="97" w:name="_Toc102484960"/>
      <w:bookmarkStart w:id="98" w:name="_Toc102485017"/>
      <w:bookmarkStart w:id="99" w:name="_Toc102566009"/>
      <w:bookmarkStart w:id="100" w:name="_Toc102848816"/>
      <w:bookmarkStart w:id="101" w:name="_Toc102849029"/>
      <w:bookmarkStart w:id="102" w:name="_Toc102940970"/>
      <w:bookmarkStart w:id="103" w:name="_Toc103328871"/>
      <w:bookmarkStart w:id="104" w:name="_Toc103612133"/>
      <w:bookmarkStart w:id="105" w:name="_Toc103793858"/>
      <w:bookmarkStart w:id="106" w:name="_Toc104368789"/>
      <w:bookmarkStart w:id="107" w:name="_Toc104400747"/>
      <w:bookmarkStart w:id="108" w:name="_Toc104460488"/>
      <w:bookmarkStart w:id="109" w:name="_Toc104498979"/>
      <w:bookmarkStart w:id="110" w:name="_Toc104979724"/>
      <w:r w:rsidRPr="006C7A25">
        <w:rPr>
          <w:rFonts w:hint="eastAsia"/>
        </w:rPr>
        <w:t>2</w:t>
      </w:r>
      <w:r w:rsidRPr="006C7A25">
        <w:t xml:space="preserve">.1 </w:t>
      </w:r>
      <w:r w:rsidRPr="006C7A25">
        <w:rPr>
          <w:rFonts w:hint="eastAsia"/>
        </w:rPr>
        <w:t>贸易摩擦</w:t>
      </w:r>
      <w:bookmarkEnd w:id="95"/>
      <w:bookmarkEnd w:id="96"/>
      <w:bookmarkEnd w:id="97"/>
      <w:bookmarkEnd w:id="98"/>
      <w:bookmarkEnd w:id="99"/>
      <w:r w:rsidRPr="006C7A25">
        <w:rPr>
          <w:rFonts w:hint="eastAsia"/>
        </w:rPr>
        <w:t>的成因与经济后果研究</w:t>
      </w:r>
      <w:bookmarkEnd w:id="100"/>
      <w:bookmarkEnd w:id="101"/>
      <w:bookmarkEnd w:id="102"/>
      <w:bookmarkEnd w:id="103"/>
      <w:bookmarkEnd w:id="104"/>
      <w:bookmarkEnd w:id="105"/>
      <w:bookmarkEnd w:id="106"/>
      <w:bookmarkEnd w:id="107"/>
      <w:bookmarkEnd w:id="108"/>
      <w:bookmarkEnd w:id="109"/>
      <w:bookmarkEnd w:id="110"/>
    </w:p>
    <w:p w14:paraId="506E910E" w14:textId="77777777" w:rsidR="0046146B" w:rsidRPr="006C7A25" w:rsidRDefault="0046146B" w:rsidP="0046146B">
      <w:pPr>
        <w:spacing w:line="360" w:lineRule="auto"/>
        <w:ind w:firstLineChars="200" w:firstLine="480"/>
        <w:rPr>
          <w:rFonts w:ascii="宋体" w:eastAsia="宋体" w:hAnsi="宋体"/>
          <w:sz w:val="24"/>
          <w:szCs w:val="24"/>
        </w:rPr>
      </w:pPr>
      <w:bookmarkStart w:id="111" w:name="_Toc102848817"/>
      <w:r w:rsidRPr="006C7A25">
        <w:rPr>
          <w:rFonts w:ascii="宋体" w:eastAsia="宋体" w:hAnsi="宋体" w:hint="eastAsia"/>
          <w:sz w:val="24"/>
          <w:szCs w:val="24"/>
        </w:rPr>
        <w:t>经济全球化加速了全球市场的扩大，进一步推进了世界化专业分工，实现了资源的有效配置，但也给本国民族工业带来冲击。为了缓解全球贸易带来的冲击，各国纷纷采取措施保护本国产业，</w:t>
      </w:r>
      <w:r w:rsidRPr="006C7A25">
        <w:rPr>
          <w:rFonts w:ascii="宋体" w:eastAsia="宋体" w:hAnsi="宋体"/>
          <w:sz w:val="24"/>
          <w:szCs w:val="24"/>
        </w:rPr>
        <w:t>深入研究贸易摩擦的成因和经济后果具有重要的现实意义。</w:t>
      </w:r>
    </w:p>
    <w:p w14:paraId="3CBFA28C" w14:textId="77777777" w:rsidR="0046146B" w:rsidRPr="006C7A25" w:rsidRDefault="0046146B" w:rsidP="0046146B">
      <w:pPr>
        <w:pStyle w:val="3"/>
      </w:pPr>
      <w:r w:rsidRPr="006C7A25">
        <w:rPr>
          <w:rFonts w:hint="eastAsia"/>
        </w:rPr>
        <w:t>2</w:t>
      </w:r>
      <w:r w:rsidRPr="006C7A25">
        <w:t xml:space="preserve">.1.1 </w:t>
      </w:r>
      <w:r w:rsidRPr="006C7A25">
        <w:rPr>
          <w:rFonts w:hint="eastAsia"/>
        </w:rPr>
        <w:t>贸易摩擦成因</w:t>
      </w:r>
      <w:bookmarkEnd w:id="111"/>
    </w:p>
    <w:p w14:paraId="1ECBB43F" w14:textId="77777777" w:rsidR="0046146B" w:rsidRPr="00967121" w:rsidRDefault="0046146B" w:rsidP="0046146B">
      <w:pPr>
        <w:spacing w:line="360" w:lineRule="auto"/>
        <w:ind w:firstLineChars="200" w:firstLine="480"/>
        <w:rPr>
          <w:rFonts w:ascii="Times New Roman" w:eastAsia="宋体" w:hAnsi="Times New Roman"/>
          <w:sz w:val="24"/>
          <w:szCs w:val="24"/>
        </w:rPr>
      </w:pPr>
      <w:bookmarkStart w:id="112" w:name="_Hlk102643886"/>
      <w:bookmarkStart w:id="113" w:name="_Toc102848818"/>
      <w:r w:rsidRPr="00967121">
        <w:rPr>
          <w:rFonts w:ascii="Times New Roman" w:eastAsia="宋体" w:hAnsi="Times New Roman" w:hint="eastAsia"/>
          <w:sz w:val="24"/>
          <w:szCs w:val="24"/>
        </w:rPr>
        <w:t>现有研究大多围绕中美贸易摩擦展开，从四个维度入手，即国际环境、内部经济、政治和文化。</w:t>
      </w:r>
    </w:p>
    <w:p w14:paraId="07CE9122" w14:textId="392170B5"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国际环境成因方面。随着国际贸易额的不断扩大，各国之间经济相互依赖的程度不断加深，贸易摩擦发生的概率也不断增加。同时，由于中国综合国力不断增加，对外贸易快速发展，对原有的国际格局造成一定的“冲击”，美方认为其经济利益受到“威胁”，一定会采取相应的措施以应对中国的发展。</w:t>
      </w:r>
      <w:r w:rsidRPr="00967121">
        <w:rPr>
          <w:rFonts w:ascii="Times New Roman" w:eastAsia="宋体" w:hAnsi="Times New Roman"/>
          <w:sz w:val="24"/>
          <w:szCs w:val="24"/>
        </w:rPr>
        <w:t>邝艳湘</w:t>
      </w:r>
      <w:r w:rsidR="006416D3">
        <w:rPr>
          <w:rFonts w:ascii="Times New Roman" w:eastAsia="宋体" w:hAnsi="Times New Roman" w:hint="eastAsia"/>
          <w:sz w:val="24"/>
          <w:szCs w:val="24"/>
        </w:rPr>
        <w:t>（</w:t>
      </w:r>
      <w:r w:rsidRPr="00967121">
        <w:rPr>
          <w:rFonts w:ascii="Times New Roman" w:eastAsia="宋体" w:hAnsi="Times New Roman"/>
          <w:sz w:val="24"/>
          <w:szCs w:val="24"/>
        </w:rPr>
        <w:t>2010</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指出，高依赖度的进出口贸易往来必然会导致两国摩擦加剧。</w:t>
      </w:r>
      <w:r w:rsidRPr="00967121">
        <w:rPr>
          <w:rFonts w:ascii="Times New Roman" w:eastAsia="宋体" w:hAnsi="Times New Roman" w:cs="Times New Roman"/>
          <w:sz w:val="24"/>
          <w:szCs w:val="24"/>
        </w:rPr>
        <w:t>Peter</w:t>
      </w:r>
      <w:r w:rsidRPr="00967121">
        <w:rPr>
          <w:rFonts w:ascii="Times New Roman" w:eastAsia="宋体" w:hAnsi="Times New Roman" w:hint="eastAsia"/>
          <w:sz w:val="24"/>
          <w:szCs w:val="24"/>
        </w:rPr>
        <w:t>（</w:t>
      </w:r>
      <w:r w:rsidRPr="00967121">
        <w:rPr>
          <w:rFonts w:ascii="Times New Roman" w:eastAsia="宋体" w:hAnsi="Times New Roman" w:hint="eastAsia"/>
          <w:sz w:val="24"/>
          <w:szCs w:val="24"/>
        </w:rPr>
        <w:t>2</w:t>
      </w:r>
      <w:r w:rsidRPr="00967121">
        <w:rPr>
          <w:rFonts w:ascii="Times New Roman" w:eastAsia="宋体" w:hAnsi="Times New Roman"/>
          <w:sz w:val="24"/>
          <w:szCs w:val="24"/>
        </w:rPr>
        <w:t>011</w:t>
      </w:r>
      <w:r w:rsidRPr="00967121">
        <w:rPr>
          <w:rFonts w:ascii="Times New Roman" w:eastAsia="宋体" w:hAnsi="Times New Roman" w:hint="eastAsia"/>
          <w:sz w:val="24"/>
          <w:szCs w:val="24"/>
        </w:rPr>
        <w:t>）同样认为，在国际贸易迅猛发展的时代背景下，两国贸易过程中的摩擦会被放大，中美两国产生贸易摩擦是不可避免的。</w:t>
      </w:r>
    </w:p>
    <w:p w14:paraId="1AA27A54" w14:textId="2EAB2E60"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内部经济成因方面。中国出口大多是劳动密集型产品（姜囝，</w:t>
      </w:r>
      <w:r w:rsidRPr="00967121">
        <w:rPr>
          <w:rFonts w:ascii="Times New Roman" w:eastAsia="宋体" w:hAnsi="Times New Roman" w:hint="eastAsia"/>
          <w:sz w:val="24"/>
          <w:szCs w:val="24"/>
        </w:rPr>
        <w:t>2</w:t>
      </w:r>
      <w:r w:rsidRPr="00967121">
        <w:rPr>
          <w:rFonts w:ascii="Times New Roman" w:eastAsia="宋体" w:hAnsi="Times New Roman"/>
          <w:sz w:val="24"/>
          <w:szCs w:val="24"/>
        </w:rPr>
        <w:t>014</w:t>
      </w:r>
      <w:r w:rsidRPr="00967121">
        <w:rPr>
          <w:rFonts w:ascii="Times New Roman" w:eastAsia="宋体" w:hAnsi="Times New Roman" w:hint="eastAsia"/>
          <w:sz w:val="24"/>
          <w:szCs w:val="24"/>
        </w:rPr>
        <w:t>），例如农副产品、代工组装品和廉价加工品等低附加值产品，使得中国对美贸易顺差持续存在，引发美方不满，贸易保护主义抬头，不断挑起贸易争端（苏乐，</w:t>
      </w:r>
      <w:r w:rsidRPr="00967121">
        <w:rPr>
          <w:rFonts w:ascii="Times New Roman" w:eastAsia="宋体" w:hAnsi="Times New Roman" w:hint="eastAsia"/>
          <w:sz w:val="24"/>
          <w:szCs w:val="24"/>
        </w:rPr>
        <w:t>2</w:t>
      </w:r>
      <w:r w:rsidRPr="00967121">
        <w:rPr>
          <w:rFonts w:ascii="Times New Roman" w:eastAsia="宋体" w:hAnsi="Times New Roman"/>
          <w:sz w:val="24"/>
          <w:szCs w:val="24"/>
        </w:rPr>
        <w:t>013</w:t>
      </w:r>
      <w:r w:rsidRPr="00967121">
        <w:rPr>
          <w:rFonts w:ascii="Times New Roman" w:eastAsia="宋体" w:hAnsi="Times New Roman" w:hint="eastAsia"/>
          <w:sz w:val="24"/>
          <w:szCs w:val="24"/>
        </w:rPr>
        <w:t>）。</w:t>
      </w:r>
      <w:r w:rsidRPr="00967121">
        <w:rPr>
          <w:rFonts w:ascii="Times New Roman" w:eastAsia="宋体" w:hAnsi="Times New Roman" w:hint="eastAsia"/>
          <w:sz w:val="24"/>
          <w:szCs w:val="24"/>
        </w:rPr>
        <w:t>Wayne</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2</w:t>
      </w:r>
      <w:r w:rsidRPr="00967121">
        <w:rPr>
          <w:rFonts w:ascii="Times New Roman" w:eastAsia="宋体" w:hAnsi="Times New Roman"/>
          <w:sz w:val="24"/>
          <w:szCs w:val="24"/>
        </w:rPr>
        <w:t>011</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的研究结果显示，中国出口至美国的产品均占这些产品总额的</w:t>
      </w:r>
      <w:r w:rsidRPr="00967121">
        <w:rPr>
          <w:rFonts w:ascii="Times New Roman" w:eastAsia="宋体" w:hAnsi="Times New Roman" w:hint="eastAsia"/>
          <w:sz w:val="24"/>
          <w:szCs w:val="24"/>
        </w:rPr>
        <w:t>3</w:t>
      </w:r>
      <w:r w:rsidRPr="00967121">
        <w:rPr>
          <w:rFonts w:ascii="Times New Roman" w:eastAsia="宋体" w:hAnsi="Times New Roman"/>
          <w:sz w:val="24"/>
          <w:szCs w:val="24"/>
        </w:rPr>
        <w:t>0%-60%</w:t>
      </w:r>
      <w:r w:rsidRPr="00967121">
        <w:rPr>
          <w:rFonts w:ascii="Times New Roman" w:eastAsia="宋体" w:hAnsi="Times New Roman" w:hint="eastAsia"/>
          <w:sz w:val="24"/>
          <w:szCs w:val="24"/>
        </w:rPr>
        <w:t>，客观上形成了“过度依赖”，导致</w:t>
      </w:r>
      <w:r w:rsidR="005F40E0" w:rsidRPr="00967121">
        <w:rPr>
          <w:rFonts w:ascii="Times New Roman" w:eastAsia="宋体" w:hAnsi="Times New Roman" w:hint="eastAsia"/>
          <w:sz w:val="24"/>
          <w:szCs w:val="24"/>
        </w:rPr>
        <w:t>我国</w:t>
      </w:r>
      <w:r w:rsidRPr="00967121">
        <w:rPr>
          <w:rFonts w:ascii="Times New Roman" w:eastAsia="宋体" w:hAnsi="Times New Roman" w:hint="eastAsia"/>
          <w:sz w:val="24"/>
          <w:szCs w:val="24"/>
        </w:rPr>
        <w:t>在贸易</w:t>
      </w:r>
      <w:r w:rsidR="00BC19FC">
        <w:rPr>
          <w:rFonts w:ascii="Times New Roman" w:eastAsia="宋体" w:hAnsi="Times New Roman" w:hint="eastAsia"/>
          <w:sz w:val="24"/>
          <w:szCs w:val="24"/>
        </w:rPr>
        <w:t>摩擦</w:t>
      </w:r>
      <w:r w:rsidRPr="00967121">
        <w:rPr>
          <w:rFonts w:ascii="Times New Roman" w:eastAsia="宋体" w:hAnsi="Times New Roman" w:hint="eastAsia"/>
          <w:sz w:val="24"/>
          <w:szCs w:val="24"/>
        </w:rPr>
        <w:t>中处于</w:t>
      </w:r>
      <w:r w:rsidR="00BC19FC">
        <w:rPr>
          <w:rFonts w:ascii="Times New Roman" w:eastAsia="宋体" w:hAnsi="Times New Roman" w:hint="eastAsia"/>
          <w:sz w:val="24"/>
          <w:szCs w:val="24"/>
        </w:rPr>
        <w:t>劣势地位</w:t>
      </w:r>
      <w:r w:rsidRPr="00967121">
        <w:rPr>
          <w:rFonts w:ascii="Times New Roman" w:eastAsia="宋体" w:hAnsi="Times New Roman" w:hint="eastAsia"/>
          <w:sz w:val="24"/>
          <w:szCs w:val="24"/>
        </w:rPr>
        <w:t>。由于中美两国之间外贸标准存在差异，而中国的一些技术和产品标准可能偏低，很多产品不符合国际技术标准，缺乏核心竞争力，容易受到反倾销、反补贴或技术性贸易壁垒等指控（成健，</w:t>
      </w:r>
      <w:r w:rsidRPr="00967121">
        <w:rPr>
          <w:rFonts w:ascii="Times New Roman" w:eastAsia="宋体" w:hAnsi="Times New Roman" w:hint="eastAsia"/>
          <w:sz w:val="24"/>
          <w:szCs w:val="24"/>
        </w:rPr>
        <w:t>2</w:t>
      </w:r>
      <w:r w:rsidRPr="00967121">
        <w:rPr>
          <w:rFonts w:ascii="Times New Roman" w:eastAsia="宋体" w:hAnsi="Times New Roman"/>
          <w:sz w:val="24"/>
          <w:szCs w:val="24"/>
        </w:rPr>
        <w:t>009</w:t>
      </w:r>
      <w:r w:rsidRPr="00967121">
        <w:rPr>
          <w:rFonts w:ascii="Times New Roman" w:eastAsia="宋体" w:hAnsi="Times New Roman" w:hint="eastAsia"/>
          <w:sz w:val="24"/>
          <w:szCs w:val="24"/>
        </w:rPr>
        <w:t>）。王亚飞（</w:t>
      </w:r>
      <w:r w:rsidRPr="00967121">
        <w:rPr>
          <w:rFonts w:ascii="Times New Roman" w:eastAsia="宋体" w:hAnsi="Times New Roman" w:hint="eastAsia"/>
          <w:sz w:val="24"/>
          <w:szCs w:val="24"/>
        </w:rPr>
        <w:t>2</w:t>
      </w:r>
      <w:r w:rsidRPr="00967121">
        <w:rPr>
          <w:rFonts w:ascii="Times New Roman" w:eastAsia="宋体" w:hAnsi="Times New Roman"/>
          <w:sz w:val="24"/>
          <w:szCs w:val="24"/>
        </w:rPr>
        <w:t>009</w:t>
      </w:r>
      <w:r w:rsidRPr="00967121">
        <w:rPr>
          <w:rFonts w:ascii="Times New Roman" w:eastAsia="宋体" w:hAnsi="Times New Roman" w:hint="eastAsia"/>
          <w:sz w:val="24"/>
          <w:szCs w:val="24"/>
        </w:rPr>
        <w:t>）指出，反倾销已经成为美国实施贸易保护的重要措施，且美国会持续寻找压制中国的新手段。</w:t>
      </w:r>
    </w:p>
    <w:p w14:paraId="663BAC19"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政治成因方面。自改革开放以来，中国大力发展经济，持续进行产业结构革</w:t>
      </w:r>
      <w:r w:rsidRPr="00967121">
        <w:rPr>
          <w:rFonts w:ascii="Times New Roman" w:eastAsia="宋体" w:hAnsi="Times New Roman" w:hint="eastAsia"/>
          <w:sz w:val="24"/>
          <w:szCs w:val="24"/>
        </w:rPr>
        <w:lastRenderedPageBreak/>
        <w:t>新，贸易进出口快速增长，贸易结构持续优化，在迅速开拓全球市场。金融危机给美国产业造成巨大影响，全国经济形势剧烈动荡，陷入恢复期，而中国则凭借出色的宏观调控，得以从险境中快速抽离，经济实现触底回升，夺走了很多原先属于美方的市场（</w:t>
      </w:r>
      <w:r w:rsidRPr="00967121">
        <w:rPr>
          <w:rFonts w:ascii="Times New Roman" w:eastAsia="宋体" w:hAnsi="Times New Roman" w:hint="eastAsia"/>
          <w:sz w:val="24"/>
          <w:szCs w:val="24"/>
        </w:rPr>
        <w:t>Daniel</w:t>
      </w:r>
      <w:r w:rsidRPr="00967121">
        <w:rPr>
          <w:rFonts w:ascii="Times New Roman" w:eastAsia="宋体" w:hAnsi="Times New Roman" w:hint="eastAsia"/>
          <w:sz w:val="24"/>
          <w:szCs w:val="24"/>
        </w:rPr>
        <w:t>，</w:t>
      </w:r>
      <w:r w:rsidRPr="00967121">
        <w:rPr>
          <w:rFonts w:ascii="Times New Roman" w:eastAsia="宋体" w:hAnsi="Times New Roman" w:hint="eastAsia"/>
          <w:sz w:val="24"/>
          <w:szCs w:val="24"/>
        </w:rPr>
        <w:t>2</w:t>
      </w:r>
      <w:r w:rsidRPr="00967121">
        <w:rPr>
          <w:rFonts w:ascii="Times New Roman" w:eastAsia="宋体" w:hAnsi="Times New Roman"/>
          <w:sz w:val="24"/>
          <w:szCs w:val="24"/>
        </w:rPr>
        <w:t>012</w:t>
      </w:r>
      <w:r w:rsidRPr="00967121">
        <w:rPr>
          <w:rFonts w:ascii="Times New Roman" w:eastAsia="宋体" w:hAnsi="Times New Roman" w:hint="eastAsia"/>
          <w:sz w:val="24"/>
          <w:szCs w:val="24"/>
        </w:rPr>
        <w:t>）。美方唯恐中国综合国力和国际影响力的提升对其“霸权”地位产生“威胁”，采取政治手段干预经济发展（</w:t>
      </w:r>
      <w:r w:rsidRPr="00967121">
        <w:rPr>
          <w:rFonts w:ascii="Times New Roman" w:eastAsia="宋体" w:hAnsi="Times New Roman"/>
          <w:sz w:val="24"/>
          <w:szCs w:val="24"/>
        </w:rPr>
        <w:t>张哲人</w:t>
      </w:r>
      <w:r w:rsidRPr="00967121">
        <w:rPr>
          <w:rFonts w:ascii="Times New Roman" w:eastAsia="宋体" w:hAnsi="Times New Roman" w:hint="eastAsia"/>
          <w:sz w:val="24"/>
          <w:szCs w:val="24"/>
        </w:rPr>
        <w:t>和</w:t>
      </w:r>
      <w:r w:rsidRPr="00967121">
        <w:rPr>
          <w:rFonts w:ascii="Times New Roman" w:eastAsia="宋体" w:hAnsi="Times New Roman"/>
          <w:sz w:val="24"/>
          <w:szCs w:val="24"/>
        </w:rPr>
        <w:t>彭华</w:t>
      </w:r>
      <w:r w:rsidRPr="00967121">
        <w:rPr>
          <w:rFonts w:ascii="Times New Roman" w:eastAsia="宋体" w:hAnsi="Times New Roman" w:hint="eastAsia"/>
          <w:sz w:val="24"/>
          <w:szCs w:val="24"/>
        </w:rPr>
        <w:t>，</w:t>
      </w:r>
      <w:r w:rsidRPr="00967121">
        <w:rPr>
          <w:rFonts w:ascii="Times New Roman" w:eastAsia="宋体" w:hAnsi="Times New Roman" w:hint="eastAsia"/>
          <w:sz w:val="24"/>
          <w:szCs w:val="24"/>
        </w:rPr>
        <w:t>2</w:t>
      </w:r>
      <w:r w:rsidRPr="00967121">
        <w:rPr>
          <w:rFonts w:ascii="Times New Roman" w:eastAsia="宋体" w:hAnsi="Times New Roman"/>
          <w:sz w:val="24"/>
          <w:szCs w:val="24"/>
        </w:rPr>
        <w:t>013</w:t>
      </w:r>
      <w:r w:rsidRPr="00967121">
        <w:rPr>
          <w:rFonts w:ascii="Times New Roman" w:eastAsia="宋体" w:hAnsi="Times New Roman" w:hint="eastAsia"/>
          <w:sz w:val="24"/>
          <w:szCs w:val="24"/>
        </w:rPr>
        <w:t>）。这也说明，美国对华是否实施贸易保护措施一定程度上取决于其对中经济发展的态度（卢峰等，</w:t>
      </w:r>
      <w:r w:rsidRPr="00967121">
        <w:rPr>
          <w:rFonts w:ascii="Times New Roman" w:eastAsia="宋体" w:hAnsi="Times New Roman" w:hint="eastAsia"/>
          <w:sz w:val="24"/>
          <w:szCs w:val="24"/>
        </w:rPr>
        <w:t>2</w:t>
      </w:r>
      <w:r w:rsidRPr="00967121">
        <w:rPr>
          <w:rFonts w:ascii="Times New Roman" w:eastAsia="宋体" w:hAnsi="Times New Roman"/>
          <w:sz w:val="24"/>
          <w:szCs w:val="24"/>
        </w:rPr>
        <w:t>018</w:t>
      </w:r>
      <w:r w:rsidRPr="00967121">
        <w:rPr>
          <w:rFonts w:ascii="Times New Roman" w:eastAsia="宋体" w:hAnsi="Times New Roman" w:hint="eastAsia"/>
          <w:sz w:val="24"/>
          <w:szCs w:val="24"/>
        </w:rPr>
        <w:t>）。</w:t>
      </w:r>
    </w:p>
    <w:p w14:paraId="1A463525"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文化成因方面。陈芳和丁一凡（</w:t>
      </w:r>
      <w:r w:rsidRPr="00967121">
        <w:rPr>
          <w:rFonts w:ascii="Times New Roman" w:eastAsia="宋体" w:hAnsi="Times New Roman" w:hint="eastAsia"/>
          <w:sz w:val="24"/>
          <w:szCs w:val="24"/>
        </w:rPr>
        <w:t>2</w:t>
      </w:r>
      <w:r w:rsidRPr="00967121">
        <w:rPr>
          <w:rFonts w:ascii="Times New Roman" w:eastAsia="宋体" w:hAnsi="Times New Roman"/>
          <w:sz w:val="24"/>
          <w:szCs w:val="24"/>
        </w:rPr>
        <w:t>014</w:t>
      </w:r>
      <w:r w:rsidRPr="00967121">
        <w:rPr>
          <w:rFonts w:ascii="Times New Roman" w:eastAsia="宋体" w:hAnsi="Times New Roman" w:hint="eastAsia"/>
          <w:sz w:val="24"/>
          <w:szCs w:val="24"/>
        </w:rPr>
        <w:t>）认为，美国会以保护本国文化为由，阻碍中国商品的进口，文化差异成为导致贸易摩擦的又一因素。</w:t>
      </w:r>
    </w:p>
    <w:bookmarkEnd w:id="112"/>
    <w:p w14:paraId="12717BCD" w14:textId="77777777" w:rsidR="0046146B" w:rsidRPr="006C7A25" w:rsidRDefault="0046146B" w:rsidP="0046146B">
      <w:pPr>
        <w:pStyle w:val="3"/>
      </w:pPr>
      <w:r w:rsidRPr="006C7A25">
        <w:t xml:space="preserve">2.1.2 </w:t>
      </w:r>
      <w:r w:rsidRPr="006C7A25">
        <w:rPr>
          <w:rFonts w:hint="eastAsia"/>
        </w:rPr>
        <w:t>贸易摩擦经济后果</w:t>
      </w:r>
      <w:bookmarkEnd w:id="113"/>
    </w:p>
    <w:p w14:paraId="26A71328" w14:textId="576FD156"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贸易摩擦阻碍了贸易双方的进出口业务。崔连标等</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2018</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以中美贸易摩擦为例，发现当中美存在贸易争端时，虽然两国的进出口贸易都会遭受负面影响，但中国的对外贸易业务受创更</w:t>
      </w:r>
      <w:r w:rsidR="008C6D89" w:rsidRPr="00967121">
        <w:rPr>
          <w:rFonts w:ascii="Times New Roman" w:eastAsia="宋体" w:hAnsi="Times New Roman" w:hint="eastAsia"/>
          <w:sz w:val="24"/>
          <w:szCs w:val="24"/>
        </w:rPr>
        <w:t>严重</w:t>
      </w:r>
      <w:r w:rsidRPr="00967121">
        <w:rPr>
          <w:rFonts w:ascii="Times New Roman" w:eastAsia="宋体" w:hAnsi="Times New Roman" w:hint="eastAsia"/>
          <w:sz w:val="24"/>
          <w:szCs w:val="24"/>
        </w:rPr>
        <w:t>。而肖志敏和冯晟昊</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2019</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基于增加</w:t>
      </w:r>
      <w:proofErr w:type="gramStart"/>
      <w:r w:rsidRPr="00967121">
        <w:rPr>
          <w:rFonts w:ascii="Times New Roman" w:eastAsia="宋体" w:hAnsi="Times New Roman" w:hint="eastAsia"/>
          <w:sz w:val="24"/>
          <w:szCs w:val="24"/>
        </w:rPr>
        <w:t>值贸易</w:t>
      </w:r>
      <w:proofErr w:type="gramEnd"/>
      <w:r w:rsidRPr="00967121">
        <w:rPr>
          <w:rFonts w:ascii="Times New Roman" w:eastAsia="宋体" w:hAnsi="Times New Roman" w:hint="eastAsia"/>
          <w:sz w:val="24"/>
          <w:szCs w:val="24"/>
        </w:rPr>
        <w:t>视角提出，中国出口损失</w:t>
      </w:r>
      <w:r w:rsidR="00BC19FC">
        <w:rPr>
          <w:rFonts w:ascii="Times New Roman" w:eastAsia="宋体" w:hAnsi="Times New Roman" w:hint="eastAsia"/>
          <w:sz w:val="24"/>
          <w:szCs w:val="24"/>
        </w:rPr>
        <w:t>更小</w:t>
      </w:r>
      <w:r w:rsidRPr="00967121">
        <w:rPr>
          <w:rFonts w:ascii="Times New Roman" w:eastAsia="宋体" w:hAnsi="Times New Roman" w:hint="eastAsia"/>
          <w:sz w:val="24"/>
          <w:szCs w:val="24"/>
        </w:rPr>
        <w:t>。付巧灵（</w:t>
      </w:r>
      <w:r w:rsidRPr="00967121">
        <w:rPr>
          <w:rFonts w:ascii="Times New Roman" w:eastAsia="宋体" w:hAnsi="Times New Roman" w:hint="eastAsia"/>
          <w:sz w:val="24"/>
          <w:szCs w:val="24"/>
        </w:rPr>
        <w:t>2</w:t>
      </w:r>
      <w:r w:rsidRPr="00967121">
        <w:rPr>
          <w:rFonts w:ascii="Times New Roman" w:eastAsia="宋体" w:hAnsi="Times New Roman"/>
          <w:sz w:val="24"/>
          <w:szCs w:val="24"/>
        </w:rPr>
        <w:t>020</w:t>
      </w:r>
      <w:r w:rsidRPr="00967121">
        <w:rPr>
          <w:rFonts w:ascii="Times New Roman" w:eastAsia="宋体" w:hAnsi="Times New Roman" w:hint="eastAsia"/>
          <w:sz w:val="24"/>
          <w:szCs w:val="24"/>
        </w:rPr>
        <w:t>）的研究结果指出，随着关税税率的提高，关税对供应链各企业价格指定及盈利的影响程度也会增大，相较于进口企业，出口企业受关税影响更大。吕越等（</w:t>
      </w:r>
      <w:r w:rsidRPr="00967121">
        <w:rPr>
          <w:rFonts w:ascii="Times New Roman" w:eastAsia="宋体" w:hAnsi="Times New Roman" w:hint="eastAsia"/>
          <w:sz w:val="24"/>
          <w:szCs w:val="24"/>
        </w:rPr>
        <w:t>2</w:t>
      </w:r>
      <w:r w:rsidRPr="00967121">
        <w:rPr>
          <w:rFonts w:ascii="Times New Roman" w:eastAsia="宋体" w:hAnsi="Times New Roman"/>
          <w:sz w:val="24"/>
          <w:szCs w:val="24"/>
        </w:rPr>
        <w:t>019</w:t>
      </w:r>
      <w:r w:rsidRPr="00967121">
        <w:rPr>
          <w:rFonts w:ascii="Times New Roman" w:eastAsia="宋体" w:hAnsi="Times New Roman" w:hint="eastAsia"/>
          <w:sz w:val="24"/>
          <w:szCs w:val="24"/>
        </w:rPr>
        <w:t>）对比研究中美两国于</w:t>
      </w:r>
      <w:r w:rsidRPr="00967121">
        <w:rPr>
          <w:rFonts w:ascii="Times New Roman" w:eastAsia="宋体" w:hAnsi="Times New Roman" w:hint="eastAsia"/>
          <w:sz w:val="24"/>
          <w:szCs w:val="24"/>
        </w:rPr>
        <w:t>2</w:t>
      </w:r>
      <w:r w:rsidRPr="00967121">
        <w:rPr>
          <w:rFonts w:ascii="Times New Roman" w:eastAsia="宋体" w:hAnsi="Times New Roman"/>
          <w:sz w:val="24"/>
          <w:szCs w:val="24"/>
        </w:rPr>
        <w:t>018</w:t>
      </w:r>
      <w:r w:rsidRPr="00967121">
        <w:rPr>
          <w:rFonts w:ascii="Times New Roman" w:eastAsia="宋体" w:hAnsi="Times New Roman" w:hint="eastAsia"/>
          <w:sz w:val="24"/>
          <w:szCs w:val="24"/>
        </w:rPr>
        <w:t>年实施的对等关税清单后发现，相较于美国，中国对目标产业的反制措施针对性更强、打击程度更大，但中国总体福利损失却更多。</w:t>
      </w:r>
    </w:p>
    <w:p w14:paraId="7296BB65" w14:textId="7A07A8C5"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贸易摩擦具有转移效应，不仅会对交易双方产生影响，其他国家也会受到波及</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Skilling</w:t>
      </w:r>
      <w:r w:rsidRPr="00967121">
        <w:rPr>
          <w:rFonts w:ascii="Times New Roman" w:eastAsia="宋体" w:hAnsi="Times New Roman" w:hint="eastAsia"/>
          <w:sz w:val="24"/>
          <w:szCs w:val="24"/>
        </w:rPr>
        <w:t>，</w:t>
      </w:r>
      <w:r w:rsidRPr="00967121">
        <w:rPr>
          <w:rFonts w:ascii="Times New Roman" w:eastAsia="宋体" w:hAnsi="Times New Roman" w:hint="eastAsia"/>
          <w:sz w:val="24"/>
          <w:szCs w:val="24"/>
        </w:rPr>
        <w:t>2018</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。张志明和杜明威</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2018</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发现，贸易摩擦造成的不利影响将会波及处于两国价值链上的其他国家。</w:t>
      </w:r>
    </w:p>
    <w:p w14:paraId="1BA0180A" w14:textId="3D67EC44"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贸易摩擦可显著提高股票、债券等金融市场的风险，且风险可在市场间相互传播（方意等，</w:t>
      </w:r>
      <w:r w:rsidRPr="00967121">
        <w:rPr>
          <w:rFonts w:ascii="Times New Roman" w:eastAsia="宋体" w:hAnsi="Times New Roman" w:hint="eastAsia"/>
          <w:sz w:val="24"/>
          <w:szCs w:val="24"/>
        </w:rPr>
        <w:t>2</w:t>
      </w:r>
      <w:r w:rsidRPr="00967121">
        <w:rPr>
          <w:rFonts w:ascii="Times New Roman" w:eastAsia="宋体" w:hAnsi="Times New Roman"/>
          <w:sz w:val="24"/>
          <w:szCs w:val="24"/>
        </w:rPr>
        <w:t>019</w:t>
      </w:r>
      <w:r w:rsidRPr="00967121">
        <w:rPr>
          <w:rFonts w:ascii="Times New Roman" w:eastAsia="宋体" w:hAnsi="Times New Roman" w:hint="eastAsia"/>
          <w:sz w:val="24"/>
          <w:szCs w:val="24"/>
        </w:rPr>
        <w:t>）。和文佳等</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2019</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发现中美发生贸易摩擦后，中国金融系统性风险的趋势效应更显著。尹志超等（</w:t>
      </w:r>
      <w:r w:rsidRPr="00967121">
        <w:rPr>
          <w:rFonts w:ascii="Times New Roman" w:eastAsia="宋体" w:hAnsi="Times New Roman" w:hint="eastAsia"/>
          <w:sz w:val="24"/>
          <w:szCs w:val="24"/>
        </w:rPr>
        <w:t>2</w:t>
      </w:r>
      <w:r w:rsidRPr="00967121">
        <w:rPr>
          <w:rFonts w:ascii="Times New Roman" w:eastAsia="宋体" w:hAnsi="Times New Roman"/>
          <w:sz w:val="24"/>
          <w:szCs w:val="24"/>
        </w:rPr>
        <w:t>020</w:t>
      </w:r>
      <w:r w:rsidRPr="00967121">
        <w:rPr>
          <w:rFonts w:ascii="Times New Roman" w:eastAsia="宋体" w:hAnsi="Times New Roman" w:hint="eastAsia"/>
          <w:sz w:val="24"/>
          <w:szCs w:val="24"/>
        </w:rPr>
        <w:t>）基于事件研究法，探究了中美贸易战期间所发生的外来冲击事件对中国股市的影响，研究发现，相对于正式征税，美国宣布对华加征关税的事件对于中国股市的负面影响更为显著，且持续时间更长。</w:t>
      </w:r>
    </w:p>
    <w:p w14:paraId="67C70555" w14:textId="1055BDFA"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近年来，越来越多的研究聚焦到微观层面。程小可等</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2</w:t>
      </w:r>
      <w:r w:rsidRPr="00967121">
        <w:rPr>
          <w:rFonts w:ascii="Times New Roman" w:eastAsia="宋体" w:hAnsi="Times New Roman"/>
          <w:sz w:val="24"/>
          <w:szCs w:val="24"/>
        </w:rPr>
        <w:t>021</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认为，贸易摩</w:t>
      </w:r>
      <w:r w:rsidRPr="00967121">
        <w:rPr>
          <w:rFonts w:ascii="Times New Roman" w:eastAsia="宋体" w:hAnsi="Times New Roman" w:hint="eastAsia"/>
          <w:sz w:val="24"/>
          <w:szCs w:val="24"/>
        </w:rPr>
        <w:lastRenderedPageBreak/>
        <w:t>擦会提高企业权益资本成本。在我国的出口企业中，民营企业占比较大，贸易摩擦对于民营企业的影响更大，加上</w:t>
      </w:r>
      <w:r w:rsidRPr="00967121">
        <w:rPr>
          <w:rFonts w:ascii="Times New Roman" w:eastAsia="宋体" w:hAnsi="Times New Roman" w:hint="eastAsia"/>
          <w:sz w:val="24"/>
          <w:szCs w:val="24"/>
        </w:rPr>
        <w:t>2</w:t>
      </w:r>
      <w:r w:rsidRPr="00967121">
        <w:rPr>
          <w:rFonts w:ascii="Times New Roman" w:eastAsia="宋体" w:hAnsi="Times New Roman"/>
          <w:sz w:val="24"/>
          <w:szCs w:val="24"/>
        </w:rPr>
        <w:t>020</w:t>
      </w:r>
      <w:r w:rsidRPr="00967121">
        <w:rPr>
          <w:rFonts w:ascii="Times New Roman" w:eastAsia="宋体" w:hAnsi="Times New Roman" w:hint="eastAsia"/>
          <w:sz w:val="24"/>
          <w:szCs w:val="24"/>
        </w:rPr>
        <w:t>年新冠肺炎疫情突发，整体经济下行，民营出口企业融资问题越发突出（胡恒松，</w:t>
      </w:r>
      <w:r w:rsidRPr="00967121">
        <w:rPr>
          <w:rFonts w:ascii="Times New Roman" w:eastAsia="宋体" w:hAnsi="Times New Roman" w:hint="eastAsia"/>
          <w:sz w:val="24"/>
          <w:szCs w:val="24"/>
        </w:rPr>
        <w:t>2</w:t>
      </w:r>
      <w:r w:rsidRPr="00967121">
        <w:rPr>
          <w:rFonts w:ascii="Times New Roman" w:eastAsia="宋体" w:hAnsi="Times New Roman"/>
          <w:sz w:val="24"/>
          <w:szCs w:val="24"/>
        </w:rPr>
        <w:t>020</w:t>
      </w:r>
      <w:r w:rsidRPr="00967121">
        <w:rPr>
          <w:rFonts w:ascii="Times New Roman" w:eastAsia="宋体" w:hAnsi="Times New Roman" w:hint="eastAsia"/>
          <w:sz w:val="24"/>
          <w:szCs w:val="24"/>
        </w:rPr>
        <w:t>）。而在民营出口企业中，中小企业融资问题更为严重。于换军（</w:t>
      </w:r>
      <w:r w:rsidRPr="00967121">
        <w:rPr>
          <w:rFonts w:ascii="Times New Roman" w:eastAsia="宋体" w:hAnsi="Times New Roman" w:hint="eastAsia"/>
          <w:sz w:val="24"/>
          <w:szCs w:val="24"/>
        </w:rPr>
        <w:t>2</w:t>
      </w:r>
      <w:r w:rsidRPr="00967121">
        <w:rPr>
          <w:rFonts w:ascii="Times New Roman" w:eastAsia="宋体" w:hAnsi="Times New Roman"/>
          <w:sz w:val="24"/>
          <w:szCs w:val="24"/>
        </w:rPr>
        <w:t>019</w:t>
      </w:r>
      <w:r w:rsidRPr="00967121">
        <w:rPr>
          <w:rFonts w:ascii="Times New Roman" w:eastAsia="宋体" w:hAnsi="Times New Roman" w:hint="eastAsia"/>
          <w:sz w:val="24"/>
          <w:szCs w:val="24"/>
        </w:rPr>
        <w:t>）表明，贸易摩擦加剧了国内市场的经济不确定性，众多中小出口企业的生产经营愈发困难，自有资金难以维持周转，而银行贷款门槛较高，民间贷款费用高昂，进一步加剧了中小企业的融资约束。</w:t>
      </w:r>
    </w:p>
    <w:p w14:paraId="59247594" w14:textId="77777777" w:rsidR="0046146B" w:rsidRPr="006C7A25" w:rsidRDefault="0046146B" w:rsidP="0046146B">
      <w:pPr>
        <w:pStyle w:val="2"/>
      </w:pPr>
      <w:bookmarkStart w:id="114" w:name="_Toc100047247"/>
      <w:bookmarkStart w:id="115" w:name="_Toc100047959"/>
      <w:bookmarkStart w:id="116" w:name="_Toc102484961"/>
      <w:bookmarkStart w:id="117" w:name="_Toc102485018"/>
      <w:bookmarkStart w:id="118" w:name="_Toc102566010"/>
      <w:bookmarkStart w:id="119" w:name="_Toc102848819"/>
      <w:bookmarkStart w:id="120" w:name="_Toc102849030"/>
      <w:bookmarkStart w:id="121" w:name="_Toc102940971"/>
      <w:bookmarkStart w:id="122" w:name="_Toc103328872"/>
      <w:bookmarkStart w:id="123" w:name="_Toc103612134"/>
      <w:bookmarkStart w:id="124" w:name="_Toc103793859"/>
      <w:bookmarkStart w:id="125" w:name="_Toc104368790"/>
      <w:bookmarkStart w:id="126" w:name="_Toc104400748"/>
      <w:bookmarkStart w:id="127" w:name="_Toc104460489"/>
      <w:bookmarkStart w:id="128" w:name="_Toc104498980"/>
      <w:bookmarkStart w:id="129" w:name="_Toc104979725"/>
      <w:r w:rsidRPr="006C7A25">
        <w:rPr>
          <w:rFonts w:hint="eastAsia"/>
        </w:rPr>
        <w:t>2</w:t>
      </w:r>
      <w:r w:rsidRPr="006C7A25">
        <w:t xml:space="preserve">.2 </w:t>
      </w:r>
      <w:r w:rsidRPr="006C7A25">
        <w:rPr>
          <w:rFonts w:hint="eastAsia"/>
        </w:rPr>
        <w:t>债务融资成本的影响因素</w:t>
      </w:r>
      <w:bookmarkEnd w:id="114"/>
      <w:bookmarkEnd w:id="115"/>
      <w:bookmarkEnd w:id="116"/>
      <w:bookmarkEnd w:id="117"/>
      <w:bookmarkEnd w:id="118"/>
      <w:r w:rsidRPr="006C7A25">
        <w:rPr>
          <w:rFonts w:hint="eastAsia"/>
        </w:rPr>
        <w:t>研究</w:t>
      </w:r>
      <w:bookmarkEnd w:id="119"/>
      <w:bookmarkEnd w:id="120"/>
      <w:bookmarkEnd w:id="121"/>
      <w:bookmarkEnd w:id="122"/>
      <w:bookmarkEnd w:id="123"/>
      <w:bookmarkEnd w:id="124"/>
      <w:bookmarkEnd w:id="125"/>
      <w:bookmarkEnd w:id="126"/>
      <w:bookmarkEnd w:id="127"/>
      <w:bookmarkEnd w:id="128"/>
      <w:bookmarkEnd w:id="129"/>
    </w:p>
    <w:p w14:paraId="66BF9797" w14:textId="521E6F4D" w:rsidR="0046146B" w:rsidRPr="00967121" w:rsidRDefault="0046146B" w:rsidP="0046146B">
      <w:pPr>
        <w:spacing w:line="360" w:lineRule="auto"/>
        <w:ind w:firstLineChars="200" w:firstLine="480"/>
        <w:rPr>
          <w:rFonts w:ascii="Times New Roman" w:eastAsia="宋体" w:hAnsi="Times New Roman"/>
          <w:sz w:val="24"/>
          <w:szCs w:val="24"/>
        </w:rPr>
      </w:pPr>
      <w:bookmarkStart w:id="130" w:name="_Toc102848820"/>
      <w:r w:rsidRPr="00967121">
        <w:rPr>
          <w:rFonts w:ascii="Times New Roman" w:eastAsia="宋体" w:hAnsi="Times New Roman" w:hint="eastAsia"/>
          <w:sz w:val="24"/>
          <w:szCs w:val="24"/>
        </w:rPr>
        <w:t>企业采购、生产和投资都需要大量的资金，股权和债务融资是弥补企业资金缺口的主要方式。由于我国资本市场尚不发达</w:t>
      </w:r>
      <w:r w:rsidR="007E17D0">
        <w:rPr>
          <w:rFonts w:ascii="Times New Roman" w:eastAsia="宋体" w:hAnsi="Times New Roman" w:hint="eastAsia"/>
          <w:sz w:val="24"/>
          <w:szCs w:val="24"/>
        </w:rPr>
        <w:t>，</w:t>
      </w:r>
      <w:r w:rsidRPr="00967121">
        <w:rPr>
          <w:rFonts w:ascii="Times New Roman" w:eastAsia="宋体" w:hAnsi="Times New Roman" w:hint="eastAsia"/>
          <w:sz w:val="24"/>
          <w:szCs w:val="24"/>
        </w:rPr>
        <w:t>企业更倾向于选择债务融资</w:t>
      </w:r>
      <w:r w:rsidR="006416D3">
        <w:rPr>
          <w:rFonts w:ascii="Times New Roman" w:eastAsia="宋体" w:hAnsi="Times New Roman" w:hint="eastAsia"/>
          <w:sz w:val="24"/>
          <w:szCs w:val="24"/>
        </w:rPr>
        <w:t>（</w:t>
      </w:r>
      <w:r w:rsidRPr="00967121">
        <w:rPr>
          <w:rFonts w:ascii="Times New Roman" w:eastAsia="宋体" w:hAnsi="Times New Roman"/>
          <w:sz w:val="24"/>
          <w:szCs w:val="24"/>
        </w:rPr>
        <w:t>余明桂和潘红波，</w:t>
      </w:r>
      <w:r w:rsidRPr="00967121">
        <w:rPr>
          <w:rFonts w:ascii="Times New Roman" w:eastAsia="宋体" w:hAnsi="Times New Roman"/>
          <w:sz w:val="24"/>
          <w:szCs w:val="24"/>
        </w:rPr>
        <w:t>2008</w:t>
      </w:r>
      <w:r w:rsidR="006416D3">
        <w:rPr>
          <w:rFonts w:ascii="Times New Roman" w:eastAsia="宋体" w:hAnsi="Times New Roman" w:hint="eastAsia"/>
          <w:sz w:val="24"/>
          <w:szCs w:val="24"/>
        </w:rPr>
        <w:t>）</w:t>
      </w:r>
      <w:r w:rsidRPr="00967121">
        <w:rPr>
          <w:rFonts w:ascii="Times New Roman" w:eastAsia="宋体" w:hAnsi="Times New Roman"/>
          <w:sz w:val="24"/>
          <w:szCs w:val="24"/>
        </w:rPr>
        <w:t>。债务融资成本</w:t>
      </w:r>
      <w:r w:rsidRPr="00967121">
        <w:rPr>
          <w:rFonts w:ascii="Times New Roman" w:eastAsia="宋体" w:hAnsi="Times New Roman" w:hint="eastAsia"/>
          <w:sz w:val="24"/>
          <w:szCs w:val="24"/>
        </w:rPr>
        <w:t>是融资须付出的代价，如何缓解融资约束、改善经营业绩，是众多企业亟待解决的难题</w:t>
      </w:r>
      <w:r w:rsidR="006416D3">
        <w:rPr>
          <w:rFonts w:ascii="Times New Roman" w:eastAsia="宋体" w:hAnsi="Times New Roman" w:hint="eastAsia"/>
          <w:sz w:val="24"/>
          <w:szCs w:val="24"/>
        </w:rPr>
        <w:t>（</w:t>
      </w:r>
      <w:r w:rsidRPr="00967121">
        <w:rPr>
          <w:rFonts w:ascii="Times New Roman" w:eastAsia="宋体" w:hAnsi="Times New Roman"/>
          <w:sz w:val="24"/>
          <w:szCs w:val="24"/>
        </w:rPr>
        <w:t>姜付秀等</w:t>
      </w:r>
      <w:r w:rsidR="007E17D0">
        <w:rPr>
          <w:rFonts w:ascii="Times New Roman" w:eastAsia="宋体" w:hAnsi="Times New Roman" w:hint="eastAsia"/>
          <w:sz w:val="24"/>
          <w:szCs w:val="24"/>
        </w:rPr>
        <w:t>，</w:t>
      </w:r>
      <w:r w:rsidRPr="00967121">
        <w:rPr>
          <w:rFonts w:ascii="Times New Roman" w:eastAsia="宋体" w:hAnsi="Times New Roman"/>
          <w:sz w:val="24"/>
          <w:szCs w:val="24"/>
        </w:rPr>
        <w:t>2016</w:t>
      </w:r>
      <w:r w:rsidR="006416D3">
        <w:rPr>
          <w:rFonts w:ascii="Times New Roman" w:eastAsia="宋体" w:hAnsi="Times New Roman" w:hint="eastAsia"/>
          <w:sz w:val="24"/>
          <w:szCs w:val="24"/>
        </w:rPr>
        <w:t>）</w:t>
      </w:r>
      <w:r w:rsidRPr="00967121">
        <w:rPr>
          <w:rFonts w:ascii="Times New Roman" w:eastAsia="宋体" w:hAnsi="Times New Roman"/>
          <w:sz w:val="24"/>
          <w:szCs w:val="24"/>
        </w:rPr>
        <w:t>。</w:t>
      </w:r>
    </w:p>
    <w:p w14:paraId="5F275A1D"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现有债务融资成本影响因素的研究可分为宏观和微观两个层面。</w:t>
      </w:r>
    </w:p>
    <w:p w14:paraId="03B8F7B6" w14:textId="77777777" w:rsidR="0046146B" w:rsidRPr="006C7A25" w:rsidRDefault="0046146B" w:rsidP="0046146B">
      <w:pPr>
        <w:pStyle w:val="3"/>
      </w:pPr>
      <w:r w:rsidRPr="006C7A25">
        <w:rPr>
          <w:rFonts w:hint="eastAsia"/>
        </w:rPr>
        <w:t>2</w:t>
      </w:r>
      <w:r w:rsidRPr="006C7A25">
        <w:t xml:space="preserve">.2.1 </w:t>
      </w:r>
      <w:r w:rsidRPr="006C7A25">
        <w:rPr>
          <w:rFonts w:hint="eastAsia"/>
        </w:rPr>
        <w:t>宏观因素</w:t>
      </w:r>
      <w:bookmarkEnd w:id="130"/>
    </w:p>
    <w:p w14:paraId="6A03A72E" w14:textId="77777777" w:rsidR="0046146B" w:rsidRPr="006C7A25" w:rsidRDefault="0046146B" w:rsidP="0046146B">
      <w:pPr>
        <w:pStyle w:val="a3"/>
        <w:numPr>
          <w:ilvl w:val="0"/>
          <w:numId w:val="16"/>
        </w:numPr>
        <w:spacing w:line="360" w:lineRule="auto"/>
        <w:ind w:firstLineChars="0"/>
        <w:rPr>
          <w:rFonts w:ascii="宋体" w:eastAsia="宋体" w:hAnsi="宋体"/>
          <w:sz w:val="24"/>
          <w:szCs w:val="24"/>
        </w:rPr>
      </w:pPr>
      <w:r w:rsidRPr="006C7A25">
        <w:rPr>
          <w:rFonts w:ascii="宋体" w:eastAsia="宋体" w:hAnsi="宋体" w:hint="eastAsia"/>
          <w:sz w:val="24"/>
          <w:szCs w:val="24"/>
        </w:rPr>
        <w:t>产业政策</w:t>
      </w:r>
    </w:p>
    <w:p w14:paraId="2931740B" w14:textId="25B850C1"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sz w:val="24"/>
          <w:szCs w:val="24"/>
        </w:rPr>
        <w:t>Stiglitz</w:t>
      </w:r>
      <w:r w:rsidRPr="00967121">
        <w:rPr>
          <w:rFonts w:ascii="Times New Roman" w:eastAsia="宋体" w:hAnsi="Times New Roman"/>
          <w:sz w:val="24"/>
          <w:szCs w:val="24"/>
        </w:rPr>
        <w:t>和</w:t>
      </w:r>
      <w:r w:rsidRPr="00967121">
        <w:rPr>
          <w:rFonts w:ascii="Times New Roman" w:eastAsia="宋体" w:hAnsi="Times New Roman"/>
          <w:sz w:val="24"/>
          <w:szCs w:val="24"/>
        </w:rPr>
        <w:t>Weiss</w:t>
      </w:r>
      <w:r w:rsidR="006416D3">
        <w:rPr>
          <w:rFonts w:ascii="Times New Roman" w:eastAsia="宋体" w:hAnsi="Times New Roman" w:hint="eastAsia"/>
          <w:sz w:val="24"/>
          <w:szCs w:val="24"/>
        </w:rPr>
        <w:t>（</w:t>
      </w:r>
      <w:r w:rsidRPr="00967121">
        <w:rPr>
          <w:rFonts w:ascii="Times New Roman" w:eastAsia="宋体" w:hAnsi="Times New Roman"/>
          <w:sz w:val="24"/>
          <w:szCs w:val="24"/>
        </w:rPr>
        <w:t>1981</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认为，银行会给受到政策支持的行业更多的贷款。</w:t>
      </w:r>
      <w:r w:rsidRPr="00967121">
        <w:rPr>
          <w:rFonts w:ascii="Times New Roman" w:eastAsia="宋体" w:hAnsi="Times New Roman"/>
          <w:sz w:val="24"/>
          <w:szCs w:val="24"/>
        </w:rPr>
        <w:t>陈冬华等</w:t>
      </w:r>
      <w:r w:rsidR="006416D3">
        <w:rPr>
          <w:rFonts w:ascii="Times New Roman" w:eastAsia="宋体" w:hAnsi="Times New Roman" w:hint="eastAsia"/>
          <w:sz w:val="24"/>
          <w:szCs w:val="24"/>
        </w:rPr>
        <w:t>（</w:t>
      </w:r>
      <w:r w:rsidRPr="00967121">
        <w:rPr>
          <w:rFonts w:ascii="Times New Roman" w:eastAsia="宋体" w:hAnsi="Times New Roman"/>
          <w:sz w:val="24"/>
          <w:szCs w:val="24"/>
        </w:rPr>
        <w:t>2010</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指出</w:t>
      </w:r>
      <w:r w:rsidR="006B3F3F">
        <w:rPr>
          <w:rFonts w:ascii="Times New Roman" w:eastAsia="宋体" w:hAnsi="Times New Roman" w:hint="eastAsia"/>
          <w:sz w:val="24"/>
          <w:szCs w:val="24"/>
        </w:rPr>
        <w:t>，</w:t>
      </w:r>
      <w:r w:rsidRPr="00967121">
        <w:rPr>
          <w:rFonts w:ascii="Times New Roman" w:eastAsia="宋体" w:hAnsi="Times New Roman"/>
          <w:sz w:val="24"/>
          <w:szCs w:val="24"/>
        </w:rPr>
        <w:t>产业政策</w:t>
      </w:r>
      <w:r w:rsidRPr="00967121">
        <w:rPr>
          <w:rFonts w:ascii="Times New Roman" w:eastAsia="宋体" w:hAnsi="Times New Roman" w:hint="eastAsia"/>
          <w:sz w:val="24"/>
          <w:szCs w:val="24"/>
        </w:rPr>
        <w:t>能够主导企业的融资决策，能够</w:t>
      </w:r>
      <w:r w:rsidR="00993329" w:rsidRPr="00967121">
        <w:rPr>
          <w:rFonts w:ascii="Times New Roman" w:eastAsia="宋体" w:hAnsi="Times New Roman" w:hint="eastAsia"/>
          <w:sz w:val="24"/>
          <w:szCs w:val="24"/>
        </w:rPr>
        <w:t>降低</w:t>
      </w:r>
      <w:r w:rsidRPr="00967121">
        <w:rPr>
          <w:rFonts w:ascii="Times New Roman" w:eastAsia="宋体" w:hAnsi="Times New Roman"/>
          <w:sz w:val="24"/>
          <w:szCs w:val="24"/>
        </w:rPr>
        <w:t>企业</w:t>
      </w:r>
      <w:r w:rsidRPr="00967121">
        <w:rPr>
          <w:rFonts w:ascii="Times New Roman" w:eastAsia="宋体" w:hAnsi="Times New Roman" w:hint="eastAsia"/>
          <w:sz w:val="24"/>
          <w:szCs w:val="24"/>
        </w:rPr>
        <w:t>内外</w:t>
      </w:r>
      <w:r w:rsidRPr="00967121">
        <w:rPr>
          <w:rFonts w:ascii="Times New Roman" w:eastAsia="宋体" w:hAnsi="Times New Roman"/>
          <w:sz w:val="24"/>
          <w:szCs w:val="24"/>
        </w:rPr>
        <w:t>的信息不对称</w:t>
      </w:r>
      <w:r w:rsidR="007E17D0">
        <w:rPr>
          <w:rFonts w:ascii="Times New Roman" w:eastAsia="宋体" w:hAnsi="Times New Roman" w:hint="eastAsia"/>
          <w:sz w:val="24"/>
          <w:szCs w:val="24"/>
        </w:rPr>
        <w:t>，</w:t>
      </w:r>
      <w:r w:rsidRPr="00967121">
        <w:rPr>
          <w:rFonts w:ascii="Times New Roman" w:eastAsia="宋体" w:hAnsi="Times New Roman" w:hint="eastAsia"/>
          <w:sz w:val="24"/>
          <w:szCs w:val="24"/>
        </w:rPr>
        <w:t>从而缓解企业的融资约束</w:t>
      </w:r>
      <w:r w:rsidRPr="00967121">
        <w:rPr>
          <w:rFonts w:ascii="Times New Roman" w:eastAsia="宋体" w:hAnsi="Times New Roman"/>
          <w:sz w:val="24"/>
          <w:szCs w:val="24"/>
        </w:rPr>
        <w:t>。</w:t>
      </w:r>
    </w:p>
    <w:p w14:paraId="693D85C9" w14:textId="77777777" w:rsidR="0046146B" w:rsidRPr="006C7A25" w:rsidRDefault="0046146B" w:rsidP="0046146B">
      <w:pPr>
        <w:pStyle w:val="a3"/>
        <w:numPr>
          <w:ilvl w:val="0"/>
          <w:numId w:val="16"/>
        </w:numPr>
        <w:spacing w:line="360" w:lineRule="auto"/>
        <w:ind w:firstLineChars="0"/>
        <w:rPr>
          <w:rFonts w:ascii="宋体" w:eastAsia="宋体" w:hAnsi="宋体"/>
          <w:sz w:val="24"/>
          <w:szCs w:val="24"/>
        </w:rPr>
      </w:pPr>
      <w:r w:rsidRPr="006C7A25">
        <w:rPr>
          <w:rFonts w:ascii="宋体" w:eastAsia="宋体" w:hAnsi="宋体" w:hint="eastAsia"/>
          <w:sz w:val="24"/>
          <w:szCs w:val="24"/>
        </w:rPr>
        <w:t>法律环境</w:t>
      </w:r>
    </w:p>
    <w:p w14:paraId="78426E45" w14:textId="3EFC224B"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sz w:val="24"/>
          <w:szCs w:val="24"/>
        </w:rPr>
        <w:t>La Porta</w:t>
      </w:r>
      <w:r w:rsidRPr="00967121">
        <w:rPr>
          <w:rFonts w:ascii="Times New Roman" w:eastAsia="宋体" w:hAnsi="Times New Roman"/>
          <w:sz w:val="24"/>
          <w:szCs w:val="24"/>
        </w:rPr>
        <w:t>等</w:t>
      </w:r>
      <w:r w:rsidR="006416D3">
        <w:rPr>
          <w:rFonts w:ascii="Times New Roman" w:eastAsia="宋体" w:hAnsi="Times New Roman" w:hint="eastAsia"/>
          <w:sz w:val="24"/>
          <w:szCs w:val="24"/>
        </w:rPr>
        <w:t>（</w:t>
      </w:r>
      <w:r w:rsidRPr="00967121">
        <w:rPr>
          <w:rFonts w:ascii="Times New Roman" w:eastAsia="宋体" w:hAnsi="Times New Roman"/>
          <w:sz w:val="24"/>
          <w:szCs w:val="24"/>
        </w:rPr>
        <w:t>2000</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的研究发现，要求企业披露高质量信息的法律法规</w:t>
      </w:r>
      <w:r w:rsidRPr="00967121">
        <w:rPr>
          <w:rFonts w:ascii="Times New Roman" w:eastAsia="宋体" w:hAnsi="Times New Roman"/>
          <w:sz w:val="24"/>
          <w:szCs w:val="24"/>
        </w:rPr>
        <w:t>，</w:t>
      </w:r>
      <w:r w:rsidRPr="00967121">
        <w:rPr>
          <w:rFonts w:ascii="Times New Roman" w:eastAsia="宋体" w:hAnsi="Times New Roman" w:hint="eastAsia"/>
          <w:sz w:val="24"/>
          <w:szCs w:val="24"/>
        </w:rPr>
        <w:t>能够促使企业提高信息透明度，</w:t>
      </w:r>
      <w:r w:rsidRPr="00967121">
        <w:rPr>
          <w:rFonts w:ascii="Times New Roman" w:eastAsia="宋体" w:hAnsi="Times New Roman"/>
          <w:sz w:val="24"/>
          <w:szCs w:val="24"/>
        </w:rPr>
        <w:t>此时</w:t>
      </w:r>
      <w:r w:rsidRPr="00967121">
        <w:rPr>
          <w:rFonts w:ascii="Times New Roman" w:eastAsia="宋体" w:hAnsi="Times New Roman" w:hint="eastAsia"/>
          <w:sz w:val="24"/>
          <w:szCs w:val="24"/>
        </w:rPr>
        <w:t>外部信息使用者对企业的经营决策更为了解</w:t>
      </w:r>
      <w:r w:rsidR="007E17D0">
        <w:rPr>
          <w:rFonts w:ascii="Times New Roman" w:eastAsia="宋体" w:hAnsi="Times New Roman" w:hint="eastAsia"/>
          <w:sz w:val="24"/>
          <w:szCs w:val="24"/>
        </w:rPr>
        <w:t>，</w:t>
      </w:r>
      <w:r w:rsidRPr="00967121">
        <w:rPr>
          <w:rFonts w:ascii="Times New Roman" w:eastAsia="宋体" w:hAnsi="Times New Roman"/>
          <w:sz w:val="24"/>
          <w:szCs w:val="24"/>
        </w:rPr>
        <w:t>企业获得债务融资就</w:t>
      </w:r>
      <w:r w:rsidRPr="00967121">
        <w:rPr>
          <w:rFonts w:ascii="Times New Roman" w:eastAsia="宋体" w:hAnsi="Times New Roman" w:hint="eastAsia"/>
          <w:sz w:val="24"/>
          <w:szCs w:val="24"/>
        </w:rPr>
        <w:t>更为</w:t>
      </w:r>
      <w:r w:rsidRPr="00967121">
        <w:rPr>
          <w:rFonts w:ascii="Times New Roman" w:eastAsia="宋体" w:hAnsi="Times New Roman"/>
          <w:sz w:val="24"/>
          <w:szCs w:val="24"/>
        </w:rPr>
        <w:t>容易</w:t>
      </w:r>
      <w:r w:rsidR="007E17D0">
        <w:rPr>
          <w:rFonts w:ascii="Times New Roman" w:eastAsia="宋体" w:hAnsi="Times New Roman" w:hint="eastAsia"/>
          <w:sz w:val="24"/>
          <w:szCs w:val="24"/>
        </w:rPr>
        <w:t>，</w:t>
      </w:r>
      <w:r w:rsidRPr="00967121">
        <w:rPr>
          <w:rFonts w:ascii="Times New Roman" w:eastAsia="宋体" w:hAnsi="Times New Roman" w:hint="eastAsia"/>
          <w:sz w:val="24"/>
          <w:szCs w:val="24"/>
        </w:rPr>
        <w:t>获取债务融资的成本更低</w:t>
      </w:r>
      <w:r w:rsidRPr="00967121">
        <w:rPr>
          <w:rFonts w:ascii="Times New Roman" w:eastAsia="宋体" w:hAnsi="Times New Roman"/>
          <w:sz w:val="24"/>
          <w:szCs w:val="24"/>
        </w:rPr>
        <w:t>。余明桂等</w:t>
      </w:r>
      <w:r w:rsidR="006416D3">
        <w:rPr>
          <w:rFonts w:ascii="Times New Roman" w:eastAsia="宋体" w:hAnsi="Times New Roman" w:hint="eastAsia"/>
          <w:sz w:val="24"/>
          <w:szCs w:val="24"/>
        </w:rPr>
        <w:t>（</w:t>
      </w:r>
      <w:r w:rsidRPr="00967121">
        <w:rPr>
          <w:rFonts w:ascii="Times New Roman" w:eastAsia="宋体" w:hAnsi="Times New Roman"/>
          <w:sz w:val="24"/>
          <w:szCs w:val="24"/>
        </w:rPr>
        <w:t>2008</w:t>
      </w:r>
      <w:r w:rsidR="006416D3">
        <w:rPr>
          <w:rFonts w:ascii="Times New Roman" w:eastAsia="宋体" w:hAnsi="Times New Roman" w:hint="eastAsia"/>
          <w:sz w:val="24"/>
          <w:szCs w:val="24"/>
        </w:rPr>
        <w:t>）</w:t>
      </w:r>
      <w:r w:rsidRPr="00967121">
        <w:rPr>
          <w:rFonts w:ascii="Times New Roman" w:eastAsia="宋体" w:hAnsi="Times New Roman"/>
          <w:sz w:val="24"/>
          <w:szCs w:val="24"/>
        </w:rPr>
        <w:t>认为</w:t>
      </w:r>
      <w:r w:rsidR="007E17D0">
        <w:rPr>
          <w:rFonts w:ascii="Times New Roman" w:eastAsia="宋体" w:hAnsi="Times New Roman" w:hint="eastAsia"/>
          <w:sz w:val="24"/>
          <w:szCs w:val="24"/>
        </w:rPr>
        <w:t>，</w:t>
      </w:r>
      <w:r w:rsidRPr="00967121">
        <w:rPr>
          <w:rFonts w:ascii="Times New Roman" w:eastAsia="宋体" w:hAnsi="Times New Roman" w:hint="eastAsia"/>
          <w:sz w:val="24"/>
          <w:szCs w:val="24"/>
        </w:rPr>
        <w:t>如果</w:t>
      </w:r>
      <w:r w:rsidRPr="00967121">
        <w:rPr>
          <w:rFonts w:ascii="Times New Roman" w:eastAsia="宋体" w:hAnsi="Times New Roman"/>
          <w:sz w:val="24"/>
          <w:szCs w:val="24"/>
        </w:rPr>
        <w:t>法律难以对</w:t>
      </w:r>
      <w:r w:rsidRPr="00967121">
        <w:rPr>
          <w:rFonts w:ascii="Times New Roman" w:eastAsia="宋体" w:hAnsi="Times New Roman" w:hint="eastAsia"/>
          <w:sz w:val="24"/>
          <w:szCs w:val="24"/>
        </w:rPr>
        <w:t>合同履约义务提供保障</w:t>
      </w:r>
      <w:r w:rsidR="007E17D0">
        <w:rPr>
          <w:rFonts w:ascii="Times New Roman" w:eastAsia="宋体" w:hAnsi="Times New Roman" w:hint="eastAsia"/>
          <w:sz w:val="24"/>
          <w:szCs w:val="24"/>
        </w:rPr>
        <w:t>，</w:t>
      </w:r>
      <w:r w:rsidRPr="00967121">
        <w:rPr>
          <w:rFonts w:ascii="Times New Roman" w:eastAsia="宋体" w:hAnsi="Times New Roman" w:hint="eastAsia"/>
          <w:sz w:val="24"/>
          <w:szCs w:val="24"/>
        </w:rPr>
        <w:t>就</w:t>
      </w:r>
      <w:r w:rsidRPr="00967121">
        <w:rPr>
          <w:rFonts w:ascii="Times New Roman" w:eastAsia="宋体" w:hAnsi="Times New Roman"/>
          <w:sz w:val="24"/>
          <w:szCs w:val="24"/>
        </w:rPr>
        <w:t>会给企业的经营带来较大的风险</w:t>
      </w:r>
      <w:r w:rsidR="007E17D0">
        <w:rPr>
          <w:rFonts w:ascii="Times New Roman" w:eastAsia="宋体" w:hAnsi="Times New Roman" w:hint="eastAsia"/>
          <w:sz w:val="24"/>
          <w:szCs w:val="24"/>
        </w:rPr>
        <w:t>，</w:t>
      </w:r>
      <w:r w:rsidRPr="00967121">
        <w:rPr>
          <w:rFonts w:ascii="Times New Roman" w:eastAsia="宋体" w:hAnsi="Times New Roman" w:hint="eastAsia"/>
          <w:sz w:val="24"/>
          <w:szCs w:val="24"/>
        </w:rPr>
        <w:t>银行贷款回收面临的风险也随着增加</w:t>
      </w:r>
      <w:r w:rsidR="007E17D0">
        <w:rPr>
          <w:rFonts w:ascii="Times New Roman" w:eastAsia="宋体" w:hAnsi="Times New Roman" w:hint="eastAsia"/>
          <w:sz w:val="24"/>
          <w:szCs w:val="24"/>
        </w:rPr>
        <w:t>，</w:t>
      </w:r>
      <w:r w:rsidRPr="00967121">
        <w:rPr>
          <w:rFonts w:ascii="Times New Roman" w:eastAsia="宋体" w:hAnsi="Times New Roman" w:hint="eastAsia"/>
          <w:sz w:val="24"/>
          <w:szCs w:val="24"/>
        </w:rPr>
        <w:t>进而迫使银行提高信贷门槛，进一步收紧企业的融资约束</w:t>
      </w:r>
      <w:r w:rsidRPr="00967121">
        <w:rPr>
          <w:rFonts w:ascii="Times New Roman" w:eastAsia="宋体" w:hAnsi="Times New Roman"/>
          <w:sz w:val="24"/>
          <w:szCs w:val="24"/>
        </w:rPr>
        <w:t>。谢德仁等</w:t>
      </w:r>
      <w:r w:rsidR="006416D3">
        <w:rPr>
          <w:rFonts w:ascii="Times New Roman" w:eastAsia="宋体" w:hAnsi="Times New Roman" w:hint="eastAsia"/>
          <w:sz w:val="24"/>
          <w:szCs w:val="24"/>
        </w:rPr>
        <w:t>（</w:t>
      </w:r>
      <w:r w:rsidRPr="00967121">
        <w:rPr>
          <w:rFonts w:ascii="Times New Roman" w:eastAsia="宋体" w:hAnsi="Times New Roman"/>
          <w:sz w:val="24"/>
          <w:szCs w:val="24"/>
        </w:rPr>
        <w:t>2007</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的研究结果表明</w:t>
      </w:r>
      <w:r w:rsidR="007E17D0">
        <w:rPr>
          <w:rFonts w:ascii="Times New Roman" w:eastAsia="宋体" w:hAnsi="Times New Roman" w:hint="eastAsia"/>
          <w:sz w:val="24"/>
          <w:szCs w:val="24"/>
        </w:rPr>
        <w:t>，</w:t>
      </w:r>
      <w:r w:rsidRPr="00967121">
        <w:rPr>
          <w:rFonts w:ascii="Times New Roman" w:eastAsia="宋体" w:hAnsi="Times New Roman" w:hint="eastAsia"/>
          <w:sz w:val="24"/>
          <w:szCs w:val="24"/>
        </w:rPr>
        <w:t>在法律法规落实度高的地区，投资者合法权益受到侵害的情况较少</w:t>
      </w:r>
      <w:r w:rsidR="007E17D0">
        <w:rPr>
          <w:rFonts w:ascii="Times New Roman" w:eastAsia="宋体" w:hAnsi="Times New Roman" w:hint="eastAsia"/>
          <w:sz w:val="24"/>
          <w:szCs w:val="24"/>
        </w:rPr>
        <w:t>，</w:t>
      </w:r>
      <w:r w:rsidRPr="00967121">
        <w:rPr>
          <w:rFonts w:ascii="Times New Roman" w:eastAsia="宋体" w:hAnsi="Times New Roman" w:hint="eastAsia"/>
          <w:sz w:val="24"/>
          <w:szCs w:val="24"/>
        </w:rPr>
        <w:t>债务违约概率相应较低。</w:t>
      </w:r>
    </w:p>
    <w:p w14:paraId="278D4FBE" w14:textId="77777777" w:rsidR="0046146B" w:rsidRPr="006C7A25" w:rsidRDefault="0046146B" w:rsidP="0046146B">
      <w:pPr>
        <w:pStyle w:val="a3"/>
        <w:numPr>
          <w:ilvl w:val="0"/>
          <w:numId w:val="16"/>
        </w:numPr>
        <w:spacing w:line="360" w:lineRule="auto"/>
        <w:ind w:firstLineChars="0"/>
        <w:rPr>
          <w:rFonts w:ascii="宋体" w:eastAsia="宋体" w:hAnsi="宋体"/>
          <w:sz w:val="24"/>
          <w:szCs w:val="24"/>
        </w:rPr>
      </w:pPr>
      <w:r w:rsidRPr="006C7A25">
        <w:rPr>
          <w:rFonts w:ascii="宋体" w:eastAsia="宋体" w:hAnsi="宋体" w:hint="eastAsia"/>
          <w:sz w:val="24"/>
          <w:szCs w:val="24"/>
        </w:rPr>
        <w:t>货币政策</w:t>
      </w:r>
    </w:p>
    <w:p w14:paraId="7338FD78" w14:textId="1BDC4F6D"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已有大量研究表明，货币政策的变动会显著改变企业的融资环境（</w:t>
      </w:r>
      <w:r w:rsidRPr="00967121">
        <w:rPr>
          <w:rFonts w:ascii="Times New Roman" w:eastAsia="宋体" w:hAnsi="Times New Roman"/>
          <w:sz w:val="24"/>
          <w:szCs w:val="24"/>
        </w:rPr>
        <w:t>闫先东</w:t>
      </w:r>
      <w:r w:rsidRPr="00967121">
        <w:rPr>
          <w:rFonts w:ascii="Times New Roman" w:eastAsia="宋体" w:hAnsi="Times New Roman" w:hint="eastAsia"/>
          <w:sz w:val="24"/>
          <w:szCs w:val="24"/>
        </w:rPr>
        <w:t>和</w:t>
      </w:r>
      <w:r w:rsidRPr="00967121">
        <w:rPr>
          <w:rFonts w:ascii="Times New Roman" w:eastAsia="宋体" w:hAnsi="Times New Roman"/>
          <w:sz w:val="24"/>
          <w:szCs w:val="24"/>
        </w:rPr>
        <w:lastRenderedPageBreak/>
        <w:t>朱迪星</w:t>
      </w:r>
      <w:r w:rsidRPr="00967121">
        <w:rPr>
          <w:rFonts w:ascii="Times New Roman" w:eastAsia="宋体" w:hAnsi="Times New Roman" w:hint="eastAsia"/>
          <w:sz w:val="24"/>
          <w:szCs w:val="24"/>
        </w:rPr>
        <w:t>，</w:t>
      </w:r>
      <w:r w:rsidRPr="00967121">
        <w:rPr>
          <w:rFonts w:ascii="Times New Roman" w:eastAsia="宋体" w:hAnsi="Times New Roman" w:hint="eastAsia"/>
          <w:sz w:val="24"/>
          <w:szCs w:val="24"/>
        </w:rPr>
        <w:t>2</w:t>
      </w:r>
      <w:r w:rsidRPr="00967121">
        <w:rPr>
          <w:rFonts w:ascii="Times New Roman" w:eastAsia="宋体" w:hAnsi="Times New Roman"/>
          <w:sz w:val="24"/>
          <w:szCs w:val="24"/>
        </w:rPr>
        <w:t>018</w:t>
      </w:r>
      <w:r w:rsidRPr="00967121">
        <w:rPr>
          <w:rFonts w:ascii="Times New Roman" w:eastAsia="宋体" w:hAnsi="Times New Roman" w:hint="eastAsia"/>
          <w:sz w:val="24"/>
          <w:szCs w:val="24"/>
        </w:rPr>
        <w:t>）。</w:t>
      </w:r>
      <w:r w:rsidRPr="00967121">
        <w:rPr>
          <w:rFonts w:ascii="Times New Roman" w:eastAsia="宋体" w:hAnsi="Times New Roman"/>
          <w:sz w:val="24"/>
          <w:szCs w:val="24"/>
        </w:rPr>
        <w:t>靳庆鲁等</w:t>
      </w:r>
      <w:r w:rsidR="006416D3">
        <w:rPr>
          <w:rFonts w:ascii="Times New Roman" w:eastAsia="宋体" w:hAnsi="Times New Roman" w:hint="eastAsia"/>
          <w:sz w:val="24"/>
          <w:szCs w:val="24"/>
        </w:rPr>
        <w:t>（</w:t>
      </w:r>
      <w:r w:rsidRPr="00967121">
        <w:rPr>
          <w:rFonts w:ascii="Times New Roman" w:eastAsia="宋体" w:hAnsi="Times New Roman"/>
          <w:sz w:val="24"/>
          <w:szCs w:val="24"/>
        </w:rPr>
        <w:t>2012</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的研究表明</w:t>
      </w:r>
      <w:r w:rsidR="007E17D0">
        <w:rPr>
          <w:rFonts w:ascii="Times New Roman" w:eastAsia="宋体" w:hAnsi="Times New Roman" w:hint="eastAsia"/>
          <w:sz w:val="24"/>
          <w:szCs w:val="24"/>
        </w:rPr>
        <w:t>，</w:t>
      </w:r>
      <w:r w:rsidRPr="00967121">
        <w:rPr>
          <w:rFonts w:ascii="Times New Roman" w:eastAsia="宋体" w:hAnsi="Times New Roman" w:hint="eastAsia"/>
          <w:sz w:val="24"/>
          <w:szCs w:val="24"/>
        </w:rPr>
        <w:t>货币流通量的减少会使得</w:t>
      </w:r>
      <w:r w:rsidRPr="00967121">
        <w:rPr>
          <w:rFonts w:ascii="Times New Roman" w:eastAsia="宋体" w:hAnsi="Times New Roman"/>
          <w:sz w:val="24"/>
          <w:szCs w:val="24"/>
        </w:rPr>
        <w:t>信贷规模</w:t>
      </w:r>
      <w:r w:rsidRPr="00967121">
        <w:rPr>
          <w:rFonts w:ascii="Times New Roman" w:eastAsia="宋体" w:hAnsi="Times New Roman" w:hint="eastAsia"/>
          <w:sz w:val="24"/>
          <w:szCs w:val="24"/>
        </w:rPr>
        <w:t>明显收缩</w:t>
      </w:r>
      <w:r w:rsidRPr="00967121">
        <w:rPr>
          <w:rFonts w:ascii="Times New Roman" w:eastAsia="宋体" w:hAnsi="Times New Roman"/>
          <w:sz w:val="24"/>
          <w:szCs w:val="24"/>
        </w:rPr>
        <w:t>。黎来芳等</w:t>
      </w:r>
      <w:r w:rsidR="006416D3">
        <w:rPr>
          <w:rFonts w:ascii="Times New Roman" w:eastAsia="宋体" w:hAnsi="Times New Roman" w:hint="eastAsia"/>
          <w:sz w:val="24"/>
          <w:szCs w:val="24"/>
        </w:rPr>
        <w:t>（</w:t>
      </w:r>
      <w:r w:rsidRPr="00967121">
        <w:rPr>
          <w:rFonts w:ascii="Times New Roman" w:eastAsia="宋体" w:hAnsi="Times New Roman"/>
          <w:sz w:val="24"/>
          <w:szCs w:val="24"/>
        </w:rPr>
        <w:t>2018</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以货币政策趋紧为研究背景，发现</w:t>
      </w:r>
      <w:r w:rsidRPr="00967121">
        <w:rPr>
          <w:rFonts w:ascii="Times New Roman" w:eastAsia="宋体" w:hAnsi="Times New Roman"/>
          <w:sz w:val="24"/>
          <w:szCs w:val="24"/>
        </w:rPr>
        <w:t>会计信息质量较低的民</w:t>
      </w:r>
      <w:r w:rsidRPr="00967121">
        <w:rPr>
          <w:rFonts w:ascii="Times New Roman" w:eastAsia="宋体" w:hAnsi="Times New Roman" w:hint="eastAsia"/>
          <w:sz w:val="24"/>
          <w:szCs w:val="24"/>
        </w:rPr>
        <w:t>营企业更倾向于</w:t>
      </w:r>
      <w:r w:rsidRPr="00967121">
        <w:rPr>
          <w:rFonts w:ascii="Times New Roman" w:eastAsia="宋体" w:hAnsi="Times New Roman"/>
          <w:sz w:val="24"/>
          <w:szCs w:val="24"/>
        </w:rPr>
        <w:t>使用商业信</w:t>
      </w:r>
      <w:r w:rsidRPr="00967121">
        <w:rPr>
          <w:rFonts w:ascii="Times New Roman" w:eastAsia="宋体" w:hAnsi="Times New Roman" w:hint="eastAsia"/>
          <w:sz w:val="24"/>
          <w:szCs w:val="24"/>
        </w:rPr>
        <w:t>用来应对资金周转问题</w:t>
      </w:r>
      <w:r w:rsidRPr="00967121">
        <w:rPr>
          <w:rFonts w:ascii="Times New Roman" w:eastAsia="宋体" w:hAnsi="Times New Roman"/>
          <w:sz w:val="24"/>
          <w:szCs w:val="24"/>
        </w:rPr>
        <w:t>。</w:t>
      </w:r>
      <w:r w:rsidRPr="00967121">
        <w:rPr>
          <w:rFonts w:ascii="Times New Roman" w:eastAsia="宋体" w:hAnsi="Times New Roman" w:hint="eastAsia"/>
          <w:sz w:val="24"/>
          <w:szCs w:val="24"/>
        </w:rPr>
        <w:t>陈胤默等（</w:t>
      </w:r>
      <w:r w:rsidRPr="00967121">
        <w:rPr>
          <w:rFonts w:ascii="Times New Roman" w:eastAsia="宋体" w:hAnsi="Times New Roman" w:hint="eastAsia"/>
          <w:sz w:val="24"/>
          <w:szCs w:val="24"/>
        </w:rPr>
        <w:t>2</w:t>
      </w:r>
      <w:r w:rsidRPr="00967121">
        <w:rPr>
          <w:rFonts w:ascii="Times New Roman" w:eastAsia="宋体" w:hAnsi="Times New Roman"/>
          <w:sz w:val="24"/>
          <w:szCs w:val="24"/>
        </w:rPr>
        <w:t>018</w:t>
      </w:r>
      <w:r w:rsidRPr="00967121">
        <w:rPr>
          <w:rFonts w:ascii="Times New Roman" w:eastAsia="宋体" w:hAnsi="Times New Roman" w:hint="eastAsia"/>
          <w:sz w:val="24"/>
          <w:szCs w:val="24"/>
        </w:rPr>
        <w:t>）认为，在货币政策收紧时，融资约束进一步阻碍了企业的对外直接投资。</w:t>
      </w:r>
    </w:p>
    <w:p w14:paraId="6C60CF70" w14:textId="77777777" w:rsidR="0046146B" w:rsidRPr="006C7A25" w:rsidRDefault="0046146B" w:rsidP="0046146B">
      <w:pPr>
        <w:pStyle w:val="3"/>
      </w:pPr>
      <w:bookmarkStart w:id="131" w:name="_Toc102848821"/>
      <w:r w:rsidRPr="006C7A25">
        <w:rPr>
          <w:rFonts w:hint="eastAsia"/>
        </w:rPr>
        <w:t>2</w:t>
      </w:r>
      <w:r w:rsidRPr="006C7A25">
        <w:t xml:space="preserve">.2.2 </w:t>
      </w:r>
      <w:r w:rsidRPr="006C7A25">
        <w:rPr>
          <w:rFonts w:hint="eastAsia"/>
        </w:rPr>
        <w:t>微观因素</w:t>
      </w:r>
      <w:bookmarkEnd w:id="131"/>
    </w:p>
    <w:p w14:paraId="5902FCCA" w14:textId="77777777" w:rsidR="0046146B" w:rsidRPr="006C7A25" w:rsidRDefault="0046146B" w:rsidP="0046146B">
      <w:pPr>
        <w:pStyle w:val="a3"/>
        <w:numPr>
          <w:ilvl w:val="0"/>
          <w:numId w:val="15"/>
        </w:numPr>
        <w:spacing w:line="360" w:lineRule="auto"/>
        <w:ind w:firstLineChars="0"/>
        <w:rPr>
          <w:rFonts w:ascii="宋体" w:eastAsia="宋体" w:hAnsi="宋体"/>
          <w:sz w:val="24"/>
          <w:szCs w:val="24"/>
        </w:rPr>
      </w:pPr>
      <w:bookmarkStart w:id="132" w:name="_Toc100047248"/>
      <w:bookmarkStart w:id="133" w:name="_Toc100047960"/>
      <w:bookmarkStart w:id="134" w:name="_Toc102484962"/>
      <w:bookmarkStart w:id="135" w:name="_Toc102485019"/>
      <w:bookmarkStart w:id="136" w:name="_Toc102566012"/>
      <w:bookmarkStart w:id="137" w:name="_Toc102848822"/>
      <w:bookmarkStart w:id="138" w:name="_Toc102849031"/>
      <w:bookmarkStart w:id="139" w:name="_Toc102940972"/>
      <w:r w:rsidRPr="006C7A25">
        <w:rPr>
          <w:rFonts w:ascii="宋体" w:eastAsia="宋体" w:hAnsi="宋体" w:hint="eastAsia"/>
          <w:sz w:val="24"/>
          <w:szCs w:val="24"/>
        </w:rPr>
        <w:t>产权性质</w:t>
      </w:r>
    </w:p>
    <w:p w14:paraId="62A8AA05" w14:textId="03E31E6C" w:rsidR="0046146B" w:rsidRPr="00967121" w:rsidRDefault="0046146B" w:rsidP="0046146B">
      <w:pPr>
        <w:spacing w:line="360" w:lineRule="auto"/>
        <w:ind w:firstLineChars="200" w:firstLine="480"/>
        <w:rPr>
          <w:rFonts w:ascii="Times New Roman" w:eastAsia="宋体" w:hAnsi="Times New Roman"/>
          <w:sz w:val="24"/>
          <w:szCs w:val="24"/>
        </w:rPr>
      </w:pPr>
      <w:bookmarkStart w:id="140" w:name="_Hlk102939287"/>
      <w:r w:rsidRPr="00967121">
        <w:rPr>
          <w:rFonts w:ascii="Times New Roman" w:eastAsia="宋体" w:hAnsi="Times New Roman"/>
          <w:sz w:val="24"/>
          <w:szCs w:val="24"/>
        </w:rPr>
        <w:t>张圣利</w:t>
      </w:r>
      <w:bookmarkEnd w:id="140"/>
      <w:r w:rsidR="006416D3">
        <w:rPr>
          <w:rFonts w:ascii="Times New Roman" w:eastAsia="宋体" w:hAnsi="Times New Roman" w:hint="eastAsia"/>
          <w:sz w:val="24"/>
          <w:szCs w:val="24"/>
        </w:rPr>
        <w:t>（</w:t>
      </w:r>
      <w:r w:rsidRPr="00967121">
        <w:rPr>
          <w:rFonts w:ascii="Times New Roman" w:eastAsia="宋体" w:hAnsi="Times New Roman"/>
          <w:sz w:val="24"/>
          <w:szCs w:val="24"/>
        </w:rPr>
        <w:t>2014</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的</w:t>
      </w:r>
      <w:r w:rsidRPr="00967121">
        <w:rPr>
          <w:rFonts w:ascii="Times New Roman" w:eastAsia="宋体" w:hAnsi="Times New Roman"/>
          <w:sz w:val="24"/>
          <w:szCs w:val="24"/>
        </w:rPr>
        <w:t>研究表明，</w:t>
      </w:r>
      <w:r w:rsidRPr="00967121">
        <w:rPr>
          <w:rFonts w:ascii="Times New Roman" w:eastAsia="宋体" w:hAnsi="Times New Roman" w:hint="eastAsia"/>
          <w:sz w:val="24"/>
          <w:szCs w:val="24"/>
        </w:rPr>
        <w:t>在面临债务融资时，由于国有企业享有政府的隐形担保，信贷机构会放宽对会计稳健性的要求。</w:t>
      </w:r>
      <w:proofErr w:type="gramStart"/>
      <w:r w:rsidRPr="00967121">
        <w:rPr>
          <w:rFonts w:ascii="Times New Roman" w:eastAsia="宋体" w:hAnsi="Times New Roman"/>
          <w:sz w:val="24"/>
          <w:szCs w:val="24"/>
        </w:rPr>
        <w:t>祝继高等</w:t>
      </w:r>
      <w:proofErr w:type="gramEnd"/>
      <w:r w:rsidR="006416D3">
        <w:rPr>
          <w:rFonts w:ascii="Times New Roman" w:eastAsia="宋体" w:hAnsi="Times New Roman" w:hint="eastAsia"/>
          <w:sz w:val="24"/>
          <w:szCs w:val="24"/>
        </w:rPr>
        <w:t>（</w:t>
      </w:r>
      <w:r w:rsidRPr="00967121">
        <w:rPr>
          <w:rFonts w:ascii="Times New Roman" w:eastAsia="宋体" w:hAnsi="Times New Roman"/>
          <w:sz w:val="24"/>
          <w:szCs w:val="24"/>
        </w:rPr>
        <w:t>2015</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认为</w:t>
      </w:r>
      <w:r w:rsidR="007E17D0">
        <w:rPr>
          <w:rFonts w:ascii="Times New Roman" w:eastAsia="宋体" w:hAnsi="Times New Roman" w:hint="eastAsia"/>
          <w:sz w:val="24"/>
          <w:szCs w:val="24"/>
        </w:rPr>
        <w:t>，</w:t>
      </w:r>
      <w:r w:rsidRPr="00967121">
        <w:rPr>
          <w:rFonts w:ascii="Times New Roman" w:eastAsia="宋体" w:hAnsi="Times New Roman" w:hint="eastAsia"/>
          <w:sz w:val="24"/>
          <w:szCs w:val="24"/>
        </w:rPr>
        <w:t>虽然</w:t>
      </w:r>
      <w:r w:rsidRPr="00967121">
        <w:rPr>
          <w:rFonts w:ascii="Times New Roman" w:eastAsia="宋体" w:hAnsi="Times New Roman"/>
          <w:sz w:val="24"/>
          <w:szCs w:val="24"/>
        </w:rPr>
        <w:t>民营企业对我国经济</w:t>
      </w:r>
      <w:r w:rsidRPr="00967121">
        <w:rPr>
          <w:rFonts w:ascii="Times New Roman" w:eastAsia="宋体" w:hAnsi="Times New Roman" w:hint="eastAsia"/>
          <w:sz w:val="24"/>
          <w:szCs w:val="24"/>
        </w:rPr>
        <w:t>做出了突出</w:t>
      </w:r>
      <w:r w:rsidRPr="00967121">
        <w:rPr>
          <w:rFonts w:ascii="Times New Roman" w:eastAsia="宋体" w:hAnsi="Times New Roman"/>
          <w:sz w:val="24"/>
          <w:szCs w:val="24"/>
        </w:rPr>
        <w:t>贡献</w:t>
      </w:r>
      <w:r w:rsidR="007E17D0">
        <w:rPr>
          <w:rFonts w:ascii="Times New Roman" w:eastAsia="宋体" w:hAnsi="Times New Roman" w:hint="eastAsia"/>
          <w:sz w:val="24"/>
          <w:szCs w:val="24"/>
        </w:rPr>
        <w:t>，</w:t>
      </w:r>
      <w:r w:rsidRPr="00967121">
        <w:rPr>
          <w:rFonts w:ascii="Times New Roman" w:eastAsia="宋体" w:hAnsi="Times New Roman"/>
          <w:sz w:val="24"/>
          <w:szCs w:val="24"/>
        </w:rPr>
        <w:t>但是国有企业</w:t>
      </w:r>
      <w:r w:rsidRPr="00967121">
        <w:rPr>
          <w:rFonts w:ascii="Times New Roman" w:eastAsia="宋体" w:hAnsi="Times New Roman" w:hint="eastAsia"/>
          <w:sz w:val="24"/>
          <w:szCs w:val="24"/>
        </w:rPr>
        <w:t>特有的性质背景</w:t>
      </w:r>
      <w:r w:rsidRPr="00967121">
        <w:rPr>
          <w:rFonts w:ascii="Times New Roman" w:eastAsia="宋体" w:hAnsi="Times New Roman"/>
          <w:sz w:val="24"/>
          <w:szCs w:val="24"/>
        </w:rPr>
        <w:t>使得</w:t>
      </w:r>
      <w:r w:rsidRPr="00967121">
        <w:rPr>
          <w:rFonts w:ascii="Times New Roman" w:eastAsia="宋体" w:hAnsi="Times New Roman" w:hint="eastAsia"/>
          <w:sz w:val="24"/>
          <w:szCs w:val="24"/>
        </w:rPr>
        <w:t>信贷机构自然向其倾斜</w:t>
      </w:r>
      <w:r w:rsidRPr="00967121">
        <w:rPr>
          <w:rFonts w:ascii="Times New Roman" w:eastAsia="宋体" w:hAnsi="Times New Roman"/>
          <w:sz w:val="24"/>
          <w:szCs w:val="24"/>
        </w:rPr>
        <w:t>。</w:t>
      </w:r>
      <w:r w:rsidRPr="00967121">
        <w:rPr>
          <w:rFonts w:ascii="Times New Roman" w:eastAsia="宋体" w:hAnsi="Times New Roman" w:hint="eastAsia"/>
          <w:sz w:val="24"/>
          <w:szCs w:val="24"/>
        </w:rPr>
        <w:t>张勇（</w:t>
      </w:r>
      <w:r w:rsidRPr="00967121">
        <w:rPr>
          <w:rFonts w:ascii="Times New Roman" w:eastAsia="宋体" w:hAnsi="Times New Roman" w:hint="eastAsia"/>
          <w:sz w:val="24"/>
          <w:szCs w:val="24"/>
        </w:rPr>
        <w:t>2</w:t>
      </w:r>
      <w:r w:rsidRPr="00967121">
        <w:rPr>
          <w:rFonts w:ascii="Times New Roman" w:eastAsia="宋体" w:hAnsi="Times New Roman"/>
          <w:sz w:val="24"/>
          <w:szCs w:val="24"/>
        </w:rPr>
        <w:t>020</w:t>
      </w:r>
      <w:r w:rsidRPr="00967121">
        <w:rPr>
          <w:rFonts w:ascii="Times New Roman" w:eastAsia="宋体" w:hAnsi="Times New Roman" w:hint="eastAsia"/>
          <w:sz w:val="24"/>
          <w:szCs w:val="24"/>
        </w:rPr>
        <w:t>）的研究结果表明，与非国有企业相比，投资者对上市企业开展实地调研活动对国有企业的债务融资成本并没有明显影响。</w:t>
      </w:r>
    </w:p>
    <w:p w14:paraId="7B8F7D72" w14:textId="77777777" w:rsidR="0046146B" w:rsidRPr="006C7A25" w:rsidRDefault="0046146B" w:rsidP="0046146B">
      <w:pPr>
        <w:pStyle w:val="a3"/>
        <w:numPr>
          <w:ilvl w:val="0"/>
          <w:numId w:val="15"/>
        </w:numPr>
        <w:spacing w:line="360" w:lineRule="auto"/>
        <w:ind w:firstLineChars="0"/>
        <w:rPr>
          <w:rFonts w:ascii="宋体" w:eastAsia="宋体" w:hAnsi="宋体"/>
          <w:sz w:val="24"/>
          <w:szCs w:val="24"/>
        </w:rPr>
      </w:pPr>
      <w:r w:rsidRPr="006C7A25">
        <w:rPr>
          <w:rFonts w:ascii="宋体" w:eastAsia="宋体" w:hAnsi="宋体" w:hint="eastAsia"/>
          <w:sz w:val="24"/>
          <w:szCs w:val="24"/>
        </w:rPr>
        <w:t>社会责任</w:t>
      </w:r>
    </w:p>
    <w:p w14:paraId="4ACC7360" w14:textId="263B34DB" w:rsidR="0046146B" w:rsidRPr="00967121" w:rsidRDefault="0046146B" w:rsidP="0046146B">
      <w:pPr>
        <w:spacing w:line="360" w:lineRule="auto"/>
        <w:ind w:firstLineChars="200" w:firstLine="480"/>
        <w:rPr>
          <w:rFonts w:ascii="Times New Roman" w:eastAsia="宋体" w:hAnsi="Times New Roman"/>
          <w:sz w:val="24"/>
          <w:szCs w:val="24"/>
        </w:rPr>
      </w:pPr>
      <w:proofErr w:type="spellStart"/>
      <w:r w:rsidRPr="00967121">
        <w:rPr>
          <w:rFonts w:ascii="Times New Roman" w:eastAsia="宋体" w:hAnsi="Times New Roman"/>
          <w:sz w:val="24"/>
          <w:szCs w:val="24"/>
        </w:rPr>
        <w:t>Roshima</w:t>
      </w:r>
      <w:proofErr w:type="spellEnd"/>
      <w:r w:rsidR="006416D3">
        <w:rPr>
          <w:rFonts w:ascii="Times New Roman" w:eastAsia="宋体" w:hAnsi="Times New Roman" w:hint="eastAsia"/>
          <w:sz w:val="24"/>
          <w:szCs w:val="24"/>
        </w:rPr>
        <w:t>（</w:t>
      </w:r>
      <w:r w:rsidRPr="00967121">
        <w:rPr>
          <w:rFonts w:ascii="Times New Roman" w:eastAsia="宋体" w:hAnsi="Times New Roman"/>
          <w:sz w:val="24"/>
          <w:szCs w:val="24"/>
        </w:rPr>
        <w:t>2009</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、王言超</w:t>
      </w:r>
      <w:r w:rsidR="006416D3">
        <w:rPr>
          <w:rFonts w:ascii="Times New Roman" w:eastAsia="宋体" w:hAnsi="Times New Roman" w:hint="eastAsia"/>
          <w:sz w:val="24"/>
          <w:szCs w:val="24"/>
        </w:rPr>
        <w:t>（</w:t>
      </w:r>
      <w:r w:rsidRPr="00967121">
        <w:rPr>
          <w:rFonts w:ascii="Times New Roman" w:eastAsia="宋体" w:hAnsi="Times New Roman"/>
          <w:sz w:val="24"/>
          <w:szCs w:val="24"/>
        </w:rPr>
        <w:t>2014</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和</w:t>
      </w:r>
      <w:r w:rsidRPr="00967121">
        <w:rPr>
          <w:rFonts w:ascii="Times New Roman" w:eastAsia="宋体" w:hAnsi="Times New Roman"/>
          <w:sz w:val="24"/>
          <w:szCs w:val="24"/>
        </w:rPr>
        <w:t>郑安怡</w:t>
      </w:r>
      <w:r w:rsidR="006416D3">
        <w:rPr>
          <w:rFonts w:ascii="Times New Roman" w:eastAsia="宋体" w:hAnsi="Times New Roman" w:hint="eastAsia"/>
          <w:sz w:val="24"/>
          <w:szCs w:val="24"/>
        </w:rPr>
        <w:t>（</w:t>
      </w:r>
      <w:r w:rsidRPr="00967121">
        <w:rPr>
          <w:rFonts w:ascii="Times New Roman" w:eastAsia="宋体" w:hAnsi="Times New Roman"/>
          <w:sz w:val="24"/>
          <w:szCs w:val="24"/>
        </w:rPr>
        <w:t>2016</w:t>
      </w:r>
      <w:r w:rsidR="006416D3">
        <w:rPr>
          <w:rFonts w:ascii="Times New Roman" w:eastAsia="宋体" w:hAnsi="Times New Roman" w:hint="eastAsia"/>
          <w:sz w:val="24"/>
          <w:szCs w:val="24"/>
        </w:rPr>
        <w:t>）</w:t>
      </w:r>
      <w:r w:rsidRPr="00967121">
        <w:rPr>
          <w:rFonts w:ascii="Times New Roman" w:eastAsia="宋体" w:hAnsi="Times New Roman" w:hint="eastAsia"/>
          <w:sz w:val="24"/>
          <w:szCs w:val="24"/>
        </w:rPr>
        <w:t>等一致认为，社会责任履行度越高的企业将会获得更多的贷款</w:t>
      </w:r>
      <w:r w:rsidRPr="00967121">
        <w:rPr>
          <w:rFonts w:ascii="Times New Roman" w:eastAsia="宋体" w:hAnsi="Times New Roman"/>
          <w:sz w:val="24"/>
          <w:szCs w:val="24"/>
        </w:rPr>
        <w:t>。李旭</w:t>
      </w:r>
      <w:r w:rsidR="000F2B6A">
        <w:rPr>
          <w:rFonts w:ascii="Times New Roman" w:eastAsia="宋体" w:hAnsi="Times New Roman" w:hint="eastAsia"/>
          <w:sz w:val="24"/>
          <w:szCs w:val="24"/>
        </w:rPr>
        <w:t>（</w:t>
      </w:r>
      <w:r w:rsidRPr="00967121">
        <w:rPr>
          <w:rFonts w:ascii="Times New Roman" w:eastAsia="宋体" w:hAnsi="Times New Roman"/>
          <w:sz w:val="24"/>
          <w:szCs w:val="24"/>
        </w:rPr>
        <w:t>2014</w:t>
      </w:r>
      <w:r w:rsidR="000F2B6A">
        <w:rPr>
          <w:rFonts w:ascii="Times New Roman" w:eastAsia="宋体" w:hAnsi="Times New Roman" w:hint="eastAsia"/>
          <w:sz w:val="24"/>
          <w:szCs w:val="24"/>
        </w:rPr>
        <w:t>）</w:t>
      </w:r>
      <w:r w:rsidRPr="00967121">
        <w:rPr>
          <w:rFonts w:ascii="Times New Roman" w:eastAsia="宋体" w:hAnsi="Times New Roman" w:hint="eastAsia"/>
          <w:sz w:val="24"/>
          <w:szCs w:val="24"/>
        </w:rPr>
        <w:t>的实证研究结果表明，社会责任感越高的公司，其杠杆水平越低，融资成本较低。</w:t>
      </w:r>
    </w:p>
    <w:p w14:paraId="2073188C" w14:textId="77777777" w:rsidR="0046146B" w:rsidRPr="006C7A25" w:rsidRDefault="0046146B" w:rsidP="0046146B">
      <w:pPr>
        <w:pStyle w:val="a3"/>
        <w:numPr>
          <w:ilvl w:val="0"/>
          <w:numId w:val="15"/>
        </w:numPr>
        <w:spacing w:line="360" w:lineRule="auto"/>
        <w:ind w:firstLineChars="0"/>
        <w:rPr>
          <w:rFonts w:ascii="宋体" w:eastAsia="宋体" w:hAnsi="宋体"/>
          <w:sz w:val="24"/>
          <w:szCs w:val="24"/>
        </w:rPr>
      </w:pPr>
      <w:r w:rsidRPr="006C7A25">
        <w:rPr>
          <w:rFonts w:ascii="宋体" w:eastAsia="宋体" w:hAnsi="宋体" w:hint="eastAsia"/>
          <w:sz w:val="24"/>
          <w:szCs w:val="24"/>
        </w:rPr>
        <w:t>会计稳健性</w:t>
      </w:r>
    </w:p>
    <w:p w14:paraId="7A817132" w14:textId="68EDD485"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sz w:val="24"/>
          <w:szCs w:val="24"/>
        </w:rPr>
        <w:t xml:space="preserve">Jayaraman and </w:t>
      </w:r>
      <w:proofErr w:type="spellStart"/>
      <w:r w:rsidRPr="00967121">
        <w:rPr>
          <w:rFonts w:ascii="Times New Roman" w:eastAsia="宋体" w:hAnsi="Times New Roman"/>
          <w:sz w:val="24"/>
          <w:szCs w:val="24"/>
        </w:rPr>
        <w:t>Shivakumar</w:t>
      </w:r>
      <w:proofErr w:type="spellEnd"/>
      <w:r w:rsidR="000F2B6A">
        <w:rPr>
          <w:rFonts w:ascii="Times New Roman" w:eastAsia="宋体" w:hAnsi="Times New Roman" w:hint="eastAsia"/>
          <w:sz w:val="24"/>
          <w:szCs w:val="24"/>
        </w:rPr>
        <w:t>（</w:t>
      </w:r>
      <w:r w:rsidRPr="00967121">
        <w:rPr>
          <w:rFonts w:ascii="Times New Roman" w:eastAsia="宋体" w:hAnsi="Times New Roman"/>
          <w:sz w:val="24"/>
          <w:szCs w:val="24"/>
        </w:rPr>
        <w:t>2013</w:t>
      </w:r>
      <w:r w:rsidR="000F2B6A">
        <w:rPr>
          <w:rFonts w:ascii="Times New Roman" w:eastAsia="宋体" w:hAnsi="Times New Roman" w:hint="eastAsia"/>
          <w:sz w:val="24"/>
          <w:szCs w:val="24"/>
        </w:rPr>
        <w:t>）</w:t>
      </w:r>
      <w:r w:rsidRPr="00967121">
        <w:rPr>
          <w:rFonts w:ascii="Times New Roman" w:eastAsia="宋体" w:hAnsi="Times New Roman" w:hint="eastAsia"/>
          <w:sz w:val="24"/>
          <w:szCs w:val="24"/>
        </w:rPr>
        <w:t>的</w:t>
      </w:r>
      <w:r w:rsidRPr="00967121">
        <w:rPr>
          <w:rFonts w:ascii="Times New Roman" w:eastAsia="宋体" w:hAnsi="Times New Roman"/>
          <w:sz w:val="24"/>
          <w:szCs w:val="24"/>
        </w:rPr>
        <w:t>研究发现</w:t>
      </w:r>
      <w:r w:rsidRPr="00967121">
        <w:rPr>
          <w:rFonts w:ascii="Times New Roman" w:eastAsia="宋体" w:hAnsi="Times New Roman" w:hint="eastAsia"/>
          <w:sz w:val="24"/>
          <w:szCs w:val="24"/>
        </w:rPr>
        <w:t>，</w:t>
      </w:r>
      <w:r w:rsidRPr="00967121">
        <w:rPr>
          <w:rFonts w:ascii="Times New Roman" w:eastAsia="宋体" w:hAnsi="Times New Roman"/>
          <w:sz w:val="24"/>
          <w:szCs w:val="24"/>
        </w:rPr>
        <w:t>会计稳健性</w:t>
      </w:r>
      <w:r w:rsidRPr="00967121">
        <w:rPr>
          <w:rFonts w:ascii="Times New Roman" w:eastAsia="宋体" w:hAnsi="Times New Roman" w:hint="eastAsia"/>
          <w:sz w:val="24"/>
          <w:szCs w:val="24"/>
        </w:rPr>
        <w:t>能显著降低</w:t>
      </w:r>
      <w:r w:rsidRPr="00967121">
        <w:rPr>
          <w:rFonts w:ascii="Times New Roman" w:eastAsia="宋体" w:hAnsi="Times New Roman"/>
          <w:sz w:val="24"/>
          <w:szCs w:val="24"/>
        </w:rPr>
        <w:t>借贷双方的</w:t>
      </w:r>
      <w:r w:rsidRPr="00967121">
        <w:rPr>
          <w:rFonts w:ascii="Times New Roman" w:eastAsia="宋体" w:hAnsi="Times New Roman" w:hint="eastAsia"/>
          <w:sz w:val="24"/>
          <w:szCs w:val="24"/>
        </w:rPr>
        <w:t>信息不对称</w:t>
      </w:r>
      <w:r w:rsidR="007E17D0">
        <w:rPr>
          <w:rFonts w:ascii="Times New Roman" w:eastAsia="宋体" w:hAnsi="Times New Roman" w:hint="eastAsia"/>
          <w:sz w:val="24"/>
          <w:szCs w:val="24"/>
        </w:rPr>
        <w:t>，</w:t>
      </w:r>
      <w:r w:rsidRPr="00967121">
        <w:rPr>
          <w:rFonts w:ascii="Times New Roman" w:eastAsia="宋体" w:hAnsi="Times New Roman" w:hint="eastAsia"/>
          <w:sz w:val="24"/>
          <w:szCs w:val="24"/>
        </w:rPr>
        <w:t>进而降低借贷利率</w:t>
      </w:r>
      <w:r w:rsidRPr="00967121">
        <w:rPr>
          <w:rFonts w:ascii="Times New Roman" w:eastAsia="宋体" w:hAnsi="Times New Roman"/>
          <w:sz w:val="24"/>
          <w:szCs w:val="24"/>
        </w:rPr>
        <w:t>。朱松</w:t>
      </w:r>
      <w:r w:rsidR="000F2B6A">
        <w:rPr>
          <w:rFonts w:ascii="Times New Roman" w:eastAsia="宋体" w:hAnsi="Times New Roman" w:hint="eastAsia"/>
          <w:sz w:val="24"/>
          <w:szCs w:val="24"/>
        </w:rPr>
        <w:t>（</w:t>
      </w:r>
      <w:r w:rsidRPr="00967121">
        <w:rPr>
          <w:rFonts w:ascii="Times New Roman" w:eastAsia="宋体" w:hAnsi="Times New Roman"/>
          <w:sz w:val="24"/>
          <w:szCs w:val="24"/>
        </w:rPr>
        <w:t>2013</w:t>
      </w:r>
      <w:r w:rsidR="000F2B6A">
        <w:rPr>
          <w:rFonts w:ascii="Times New Roman" w:eastAsia="宋体" w:hAnsi="Times New Roman" w:hint="eastAsia"/>
          <w:sz w:val="24"/>
          <w:szCs w:val="24"/>
        </w:rPr>
        <w:t>）</w:t>
      </w:r>
      <w:r w:rsidRPr="00967121">
        <w:rPr>
          <w:rFonts w:ascii="Times New Roman" w:eastAsia="宋体" w:hAnsi="Times New Roman" w:hint="eastAsia"/>
          <w:sz w:val="24"/>
          <w:szCs w:val="24"/>
        </w:rPr>
        <w:t>指出，会计信息越可靠，</w:t>
      </w:r>
      <w:r w:rsidRPr="00967121">
        <w:rPr>
          <w:rFonts w:ascii="Times New Roman" w:eastAsia="宋体" w:hAnsi="Times New Roman"/>
          <w:sz w:val="24"/>
          <w:szCs w:val="24"/>
        </w:rPr>
        <w:t>债券信用评级</w:t>
      </w:r>
      <w:r w:rsidRPr="00967121">
        <w:rPr>
          <w:rFonts w:ascii="Times New Roman" w:eastAsia="宋体" w:hAnsi="Times New Roman" w:hint="eastAsia"/>
          <w:sz w:val="24"/>
          <w:szCs w:val="24"/>
        </w:rPr>
        <w:t>越高</w:t>
      </w:r>
      <w:r w:rsidR="007E17D0">
        <w:rPr>
          <w:rFonts w:ascii="Times New Roman" w:eastAsia="宋体" w:hAnsi="Times New Roman" w:hint="eastAsia"/>
          <w:sz w:val="24"/>
          <w:szCs w:val="24"/>
        </w:rPr>
        <w:t>，</w:t>
      </w:r>
      <w:r w:rsidRPr="00967121">
        <w:rPr>
          <w:rFonts w:ascii="Times New Roman" w:eastAsia="宋体" w:hAnsi="Times New Roman"/>
          <w:sz w:val="24"/>
          <w:szCs w:val="24"/>
        </w:rPr>
        <w:t>债务融资成本</w:t>
      </w:r>
      <w:r w:rsidRPr="00967121">
        <w:rPr>
          <w:rFonts w:ascii="Times New Roman" w:eastAsia="宋体" w:hAnsi="Times New Roman" w:hint="eastAsia"/>
          <w:sz w:val="24"/>
          <w:szCs w:val="24"/>
        </w:rPr>
        <w:t>也越</w:t>
      </w:r>
      <w:r w:rsidRPr="00967121">
        <w:rPr>
          <w:rFonts w:ascii="Times New Roman" w:eastAsia="宋体" w:hAnsi="Times New Roman"/>
          <w:sz w:val="24"/>
          <w:szCs w:val="24"/>
        </w:rPr>
        <w:t>低。杨昌辉和张可莉</w:t>
      </w:r>
      <w:r w:rsidR="000F2B6A">
        <w:rPr>
          <w:rFonts w:ascii="Times New Roman" w:eastAsia="宋体" w:hAnsi="Times New Roman" w:hint="eastAsia"/>
          <w:sz w:val="24"/>
          <w:szCs w:val="24"/>
        </w:rPr>
        <w:t>（</w:t>
      </w:r>
      <w:r w:rsidRPr="00967121">
        <w:rPr>
          <w:rFonts w:ascii="Times New Roman" w:eastAsia="宋体" w:hAnsi="Times New Roman"/>
          <w:sz w:val="24"/>
          <w:szCs w:val="24"/>
        </w:rPr>
        <w:t>2016</w:t>
      </w:r>
      <w:r w:rsidR="000F2B6A">
        <w:rPr>
          <w:rFonts w:ascii="Times New Roman" w:eastAsia="宋体" w:hAnsi="Times New Roman" w:hint="eastAsia"/>
          <w:sz w:val="24"/>
          <w:szCs w:val="24"/>
        </w:rPr>
        <w:t>）</w:t>
      </w:r>
      <w:r w:rsidRPr="00967121">
        <w:rPr>
          <w:rFonts w:ascii="Times New Roman" w:eastAsia="宋体" w:hAnsi="Times New Roman" w:hint="eastAsia"/>
          <w:sz w:val="24"/>
          <w:szCs w:val="24"/>
        </w:rPr>
        <w:t>表示，较高的</w:t>
      </w:r>
      <w:r w:rsidRPr="00967121">
        <w:rPr>
          <w:rFonts w:ascii="Times New Roman" w:eastAsia="宋体" w:hAnsi="Times New Roman"/>
          <w:sz w:val="24"/>
          <w:szCs w:val="24"/>
        </w:rPr>
        <w:t>会计稳健性能够</w:t>
      </w:r>
      <w:r w:rsidRPr="00967121">
        <w:rPr>
          <w:rFonts w:ascii="Times New Roman" w:eastAsia="宋体" w:hAnsi="Times New Roman" w:hint="eastAsia"/>
          <w:sz w:val="24"/>
          <w:szCs w:val="24"/>
        </w:rPr>
        <w:t>抑制</w:t>
      </w:r>
      <w:r w:rsidRPr="00967121">
        <w:rPr>
          <w:rFonts w:ascii="Times New Roman" w:eastAsia="宋体" w:hAnsi="Times New Roman"/>
          <w:sz w:val="24"/>
          <w:szCs w:val="24"/>
        </w:rPr>
        <w:t>利率市场化</w:t>
      </w:r>
      <w:r w:rsidRPr="00967121">
        <w:rPr>
          <w:rFonts w:ascii="Times New Roman" w:eastAsia="宋体" w:hAnsi="Times New Roman" w:hint="eastAsia"/>
          <w:sz w:val="24"/>
          <w:szCs w:val="24"/>
        </w:rPr>
        <w:t>导致的</w:t>
      </w:r>
      <w:r w:rsidRPr="00967121">
        <w:rPr>
          <w:rFonts w:ascii="Times New Roman" w:eastAsia="宋体" w:hAnsi="Times New Roman"/>
          <w:sz w:val="24"/>
          <w:szCs w:val="24"/>
        </w:rPr>
        <w:t>债务融资成本</w:t>
      </w:r>
      <w:r w:rsidRPr="00967121">
        <w:rPr>
          <w:rFonts w:ascii="Times New Roman" w:eastAsia="宋体" w:hAnsi="Times New Roman" w:hint="eastAsia"/>
          <w:sz w:val="24"/>
          <w:szCs w:val="24"/>
        </w:rPr>
        <w:t>增加</w:t>
      </w:r>
      <w:r w:rsidRPr="00967121">
        <w:rPr>
          <w:rFonts w:ascii="Times New Roman" w:eastAsia="宋体" w:hAnsi="Times New Roman"/>
          <w:sz w:val="24"/>
          <w:szCs w:val="24"/>
        </w:rPr>
        <w:t>。</w:t>
      </w:r>
      <w:r w:rsidRPr="00967121">
        <w:rPr>
          <w:rFonts w:ascii="Times New Roman" w:eastAsia="宋体" w:hAnsi="Times New Roman" w:hint="eastAsia"/>
          <w:sz w:val="24"/>
          <w:szCs w:val="24"/>
        </w:rPr>
        <w:t>而李争光等</w:t>
      </w:r>
      <w:r w:rsidR="000F2B6A">
        <w:rPr>
          <w:rFonts w:ascii="Times New Roman" w:eastAsia="宋体" w:hAnsi="Times New Roman" w:hint="eastAsia"/>
          <w:sz w:val="24"/>
          <w:szCs w:val="24"/>
        </w:rPr>
        <w:t>（</w:t>
      </w:r>
      <w:r w:rsidRPr="00967121">
        <w:rPr>
          <w:rFonts w:ascii="Times New Roman" w:eastAsia="宋体" w:hAnsi="Times New Roman"/>
          <w:sz w:val="24"/>
          <w:szCs w:val="24"/>
        </w:rPr>
        <w:t>2017</w:t>
      </w:r>
      <w:r w:rsidR="000F2B6A">
        <w:rPr>
          <w:rFonts w:ascii="Times New Roman" w:eastAsia="宋体" w:hAnsi="Times New Roman" w:hint="eastAsia"/>
          <w:sz w:val="24"/>
          <w:szCs w:val="24"/>
        </w:rPr>
        <w:t>）</w:t>
      </w:r>
      <w:r w:rsidRPr="00967121">
        <w:rPr>
          <w:rFonts w:ascii="Times New Roman" w:eastAsia="宋体" w:hAnsi="Times New Roman" w:hint="eastAsia"/>
          <w:sz w:val="24"/>
          <w:szCs w:val="24"/>
        </w:rPr>
        <w:t>的研究中却表明</w:t>
      </w:r>
      <w:r w:rsidR="007E17D0">
        <w:rPr>
          <w:rFonts w:ascii="Times New Roman" w:eastAsia="宋体" w:hAnsi="Times New Roman" w:hint="eastAsia"/>
          <w:sz w:val="24"/>
          <w:szCs w:val="24"/>
        </w:rPr>
        <w:t>，</w:t>
      </w:r>
      <w:r w:rsidRPr="00967121">
        <w:rPr>
          <w:rFonts w:ascii="Times New Roman" w:eastAsia="宋体" w:hAnsi="Times New Roman" w:hint="eastAsia"/>
          <w:sz w:val="24"/>
          <w:szCs w:val="24"/>
        </w:rPr>
        <w:t>信息不对称导致</w:t>
      </w:r>
      <w:r w:rsidRPr="00967121">
        <w:rPr>
          <w:rFonts w:ascii="Times New Roman" w:eastAsia="宋体" w:hAnsi="Times New Roman"/>
          <w:sz w:val="24"/>
          <w:szCs w:val="24"/>
        </w:rPr>
        <w:t>债权人</w:t>
      </w:r>
      <w:r w:rsidRPr="00967121">
        <w:rPr>
          <w:rFonts w:ascii="Times New Roman" w:eastAsia="宋体" w:hAnsi="Times New Roman" w:hint="eastAsia"/>
          <w:sz w:val="24"/>
          <w:szCs w:val="24"/>
        </w:rPr>
        <w:t>无法判断会计信息的可靠性</w:t>
      </w:r>
      <w:r w:rsidRPr="00967121">
        <w:rPr>
          <w:rFonts w:ascii="Times New Roman" w:eastAsia="宋体" w:hAnsi="Times New Roman"/>
          <w:sz w:val="24"/>
          <w:szCs w:val="24"/>
        </w:rPr>
        <w:t>，同时稳健</w:t>
      </w:r>
      <w:r w:rsidRPr="00967121">
        <w:rPr>
          <w:rFonts w:ascii="Times New Roman" w:eastAsia="宋体" w:hAnsi="Times New Roman" w:hint="eastAsia"/>
          <w:sz w:val="24"/>
          <w:szCs w:val="24"/>
        </w:rPr>
        <w:t>性的提高意味着披露的盈利降低</w:t>
      </w:r>
      <w:r w:rsidR="007E17D0">
        <w:rPr>
          <w:rFonts w:ascii="Times New Roman" w:eastAsia="宋体" w:hAnsi="Times New Roman" w:hint="eastAsia"/>
          <w:sz w:val="24"/>
          <w:szCs w:val="24"/>
        </w:rPr>
        <w:t>，</w:t>
      </w:r>
      <w:r w:rsidRPr="00967121">
        <w:rPr>
          <w:rFonts w:ascii="Times New Roman" w:eastAsia="宋体" w:hAnsi="Times New Roman" w:hint="eastAsia"/>
          <w:sz w:val="24"/>
          <w:szCs w:val="24"/>
        </w:rPr>
        <w:t>反而导致融资成本上升</w:t>
      </w:r>
      <w:r w:rsidRPr="00967121">
        <w:rPr>
          <w:rFonts w:ascii="Times New Roman" w:eastAsia="宋体" w:hAnsi="Times New Roman"/>
          <w:sz w:val="24"/>
          <w:szCs w:val="24"/>
        </w:rPr>
        <w:t>。</w:t>
      </w:r>
    </w:p>
    <w:p w14:paraId="52E09029" w14:textId="77777777" w:rsidR="0046146B" w:rsidRPr="006C7A25" w:rsidRDefault="0046146B" w:rsidP="0046146B">
      <w:pPr>
        <w:pStyle w:val="a3"/>
        <w:numPr>
          <w:ilvl w:val="0"/>
          <w:numId w:val="15"/>
        </w:numPr>
        <w:spacing w:line="360" w:lineRule="auto"/>
        <w:ind w:firstLineChars="0"/>
        <w:rPr>
          <w:rFonts w:ascii="宋体" w:eastAsia="宋体" w:hAnsi="宋体"/>
          <w:sz w:val="24"/>
          <w:szCs w:val="24"/>
        </w:rPr>
      </w:pPr>
      <w:r w:rsidRPr="006C7A25">
        <w:rPr>
          <w:rFonts w:ascii="宋体" w:eastAsia="宋体" w:hAnsi="宋体" w:hint="eastAsia"/>
          <w:sz w:val="24"/>
          <w:szCs w:val="24"/>
        </w:rPr>
        <w:t>会计信息质量</w:t>
      </w:r>
    </w:p>
    <w:p w14:paraId="0C075E9F" w14:textId="2D23D0C1"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会计信息是债权人了解企业财务状况与经营成果的主要途径，当企业提供的更为真实、合理、可靠的会计信息时，金融机构更可能提供利率更低的贷款</w:t>
      </w:r>
      <w:r w:rsidR="000F2B6A">
        <w:rPr>
          <w:rFonts w:ascii="Times New Roman" w:eastAsia="宋体" w:hAnsi="Times New Roman" w:hint="eastAsia"/>
          <w:sz w:val="24"/>
          <w:szCs w:val="24"/>
        </w:rPr>
        <w:t>（</w:t>
      </w:r>
      <w:r w:rsidRPr="00967121">
        <w:rPr>
          <w:rFonts w:ascii="Times New Roman" w:eastAsia="宋体" w:hAnsi="Times New Roman"/>
          <w:sz w:val="24"/>
          <w:szCs w:val="24"/>
        </w:rPr>
        <w:t>Fang et al,2016</w:t>
      </w:r>
      <w:r w:rsidR="000F2B6A">
        <w:rPr>
          <w:rFonts w:ascii="Times New Roman" w:eastAsia="宋体" w:hAnsi="Times New Roman" w:hint="eastAsia"/>
          <w:sz w:val="24"/>
          <w:szCs w:val="24"/>
        </w:rPr>
        <w:t>）</w:t>
      </w:r>
      <w:r w:rsidRPr="00967121">
        <w:rPr>
          <w:rFonts w:ascii="Times New Roman" w:eastAsia="宋体" w:hAnsi="Times New Roman" w:hint="eastAsia"/>
          <w:sz w:val="24"/>
          <w:szCs w:val="24"/>
        </w:rPr>
        <w:t>；同时，企业也更可能获得商业银行贷款</w:t>
      </w:r>
      <w:r w:rsidRPr="00967121">
        <w:rPr>
          <w:rFonts w:ascii="Times New Roman" w:eastAsia="宋体" w:hAnsi="Times New Roman"/>
          <w:sz w:val="24"/>
          <w:szCs w:val="24"/>
        </w:rPr>
        <w:t>（</w:t>
      </w:r>
      <w:r w:rsidRPr="00967121">
        <w:rPr>
          <w:rFonts w:ascii="Times New Roman" w:eastAsia="宋体" w:hAnsi="Times New Roman"/>
          <w:sz w:val="24"/>
          <w:szCs w:val="24"/>
        </w:rPr>
        <w:t>Hu et al,2016</w:t>
      </w:r>
      <w:r w:rsidRPr="00967121">
        <w:rPr>
          <w:rFonts w:ascii="Times New Roman" w:eastAsia="宋体" w:hAnsi="Times New Roman"/>
          <w:sz w:val="24"/>
          <w:szCs w:val="24"/>
        </w:rPr>
        <w:t>）</w:t>
      </w:r>
      <w:r w:rsidRPr="00967121">
        <w:rPr>
          <w:rFonts w:ascii="Times New Roman" w:eastAsia="宋体" w:hAnsi="Times New Roman" w:hint="eastAsia"/>
          <w:sz w:val="24"/>
          <w:szCs w:val="24"/>
        </w:rPr>
        <w:t>。</w:t>
      </w:r>
      <w:r w:rsidRPr="00967121">
        <w:rPr>
          <w:rFonts w:ascii="Times New Roman" w:eastAsia="宋体" w:hAnsi="Times New Roman"/>
          <w:sz w:val="24"/>
          <w:szCs w:val="24"/>
        </w:rPr>
        <w:t>Spiceland et al.</w:t>
      </w:r>
      <w:r w:rsidR="000F2B6A">
        <w:rPr>
          <w:rFonts w:ascii="Times New Roman" w:eastAsia="宋体" w:hAnsi="Times New Roman" w:hint="eastAsia"/>
          <w:sz w:val="24"/>
          <w:szCs w:val="24"/>
        </w:rPr>
        <w:t>（</w:t>
      </w:r>
      <w:r w:rsidRPr="00967121">
        <w:rPr>
          <w:rFonts w:ascii="Times New Roman" w:eastAsia="宋体" w:hAnsi="Times New Roman"/>
          <w:sz w:val="24"/>
          <w:szCs w:val="24"/>
        </w:rPr>
        <w:t>2016</w:t>
      </w:r>
      <w:r w:rsidR="000F2B6A">
        <w:rPr>
          <w:rFonts w:ascii="Times New Roman" w:eastAsia="宋体" w:hAnsi="Times New Roman" w:hint="eastAsia"/>
          <w:sz w:val="24"/>
          <w:szCs w:val="24"/>
        </w:rPr>
        <w:t>）</w:t>
      </w:r>
      <w:r w:rsidRPr="00967121">
        <w:rPr>
          <w:rFonts w:ascii="Times New Roman" w:eastAsia="宋体" w:hAnsi="Times New Roman" w:hint="eastAsia"/>
          <w:sz w:val="24"/>
          <w:szCs w:val="24"/>
        </w:rPr>
        <w:t>发现，相对于设置严格的借贷条款，会计信息质量的提高对降低</w:t>
      </w:r>
      <w:r w:rsidRPr="00967121">
        <w:rPr>
          <w:rFonts w:ascii="Times New Roman" w:eastAsia="宋体" w:hAnsi="Times New Roman"/>
          <w:sz w:val="24"/>
          <w:szCs w:val="24"/>
        </w:rPr>
        <w:t>债务融资成本</w:t>
      </w:r>
      <w:r w:rsidRPr="00967121">
        <w:rPr>
          <w:rFonts w:ascii="Times New Roman" w:eastAsia="宋体" w:hAnsi="Times New Roman" w:hint="eastAsia"/>
          <w:sz w:val="24"/>
          <w:szCs w:val="24"/>
        </w:rPr>
        <w:t>更</w:t>
      </w:r>
      <w:r w:rsidR="00993329" w:rsidRPr="00967121">
        <w:rPr>
          <w:rFonts w:ascii="Times New Roman" w:eastAsia="宋体" w:hAnsi="Times New Roman" w:hint="eastAsia"/>
          <w:sz w:val="24"/>
          <w:szCs w:val="24"/>
        </w:rPr>
        <w:t>有效</w:t>
      </w:r>
      <w:r w:rsidRPr="00967121">
        <w:rPr>
          <w:rFonts w:ascii="Times New Roman" w:eastAsia="宋体" w:hAnsi="Times New Roman"/>
          <w:sz w:val="24"/>
          <w:szCs w:val="24"/>
        </w:rPr>
        <w:t>。</w:t>
      </w:r>
      <w:r w:rsidRPr="00967121">
        <w:rPr>
          <w:rFonts w:ascii="Times New Roman" w:eastAsia="宋体" w:hAnsi="Times New Roman" w:hint="eastAsia"/>
          <w:sz w:val="24"/>
          <w:szCs w:val="24"/>
        </w:rPr>
        <w:t>在经济环境复杂多变的情形下，更为透明的会计信息，将会降</w:t>
      </w:r>
      <w:r w:rsidRPr="00967121">
        <w:rPr>
          <w:rFonts w:ascii="Times New Roman" w:eastAsia="宋体" w:hAnsi="Times New Roman" w:hint="eastAsia"/>
          <w:sz w:val="24"/>
          <w:szCs w:val="24"/>
        </w:rPr>
        <w:lastRenderedPageBreak/>
        <w:t>低债权人对企业未来发展的不确定性，缓解投资者对不利事件给企业造成严重冲击的担忧，进而缓解债务融资成本的增加</w:t>
      </w:r>
      <w:r w:rsidR="000F2B6A">
        <w:rPr>
          <w:rFonts w:ascii="Times New Roman" w:eastAsia="宋体" w:hAnsi="Times New Roman" w:hint="eastAsia"/>
          <w:sz w:val="24"/>
          <w:szCs w:val="24"/>
        </w:rPr>
        <w:t>（</w:t>
      </w:r>
      <w:r w:rsidRPr="00967121">
        <w:rPr>
          <w:rFonts w:ascii="Times New Roman" w:eastAsia="宋体" w:hAnsi="Times New Roman"/>
          <w:sz w:val="24"/>
          <w:szCs w:val="24"/>
        </w:rPr>
        <w:t>张涛等</w:t>
      </w:r>
      <w:r w:rsidRPr="00967121">
        <w:rPr>
          <w:rFonts w:ascii="Times New Roman" w:eastAsia="宋体" w:hAnsi="Times New Roman"/>
          <w:sz w:val="24"/>
          <w:szCs w:val="24"/>
        </w:rPr>
        <w:t>,2016</w:t>
      </w:r>
      <w:r w:rsidRPr="00967121">
        <w:rPr>
          <w:rFonts w:ascii="Times New Roman" w:eastAsia="宋体" w:hAnsi="Times New Roman" w:hint="eastAsia"/>
          <w:sz w:val="24"/>
          <w:szCs w:val="24"/>
        </w:rPr>
        <w:t>；</w:t>
      </w:r>
      <w:r w:rsidRPr="00967121">
        <w:rPr>
          <w:rFonts w:ascii="Times New Roman" w:eastAsia="宋体" w:hAnsi="Times New Roman"/>
          <w:sz w:val="24"/>
          <w:szCs w:val="24"/>
        </w:rPr>
        <w:t>张丽琨</w:t>
      </w:r>
      <w:r w:rsidRPr="00967121">
        <w:rPr>
          <w:rFonts w:ascii="Times New Roman" w:eastAsia="宋体" w:hAnsi="Times New Roman" w:hint="eastAsia"/>
          <w:sz w:val="24"/>
          <w:szCs w:val="24"/>
        </w:rPr>
        <w:t>和姚梅芳</w:t>
      </w:r>
      <w:r w:rsidRPr="00967121">
        <w:rPr>
          <w:rFonts w:ascii="Times New Roman" w:eastAsia="宋体" w:hAnsi="Times New Roman"/>
          <w:sz w:val="24"/>
          <w:szCs w:val="24"/>
        </w:rPr>
        <w:t>等</w:t>
      </w:r>
      <w:r w:rsidRPr="00967121">
        <w:rPr>
          <w:rFonts w:ascii="Times New Roman" w:eastAsia="宋体" w:hAnsi="Times New Roman"/>
          <w:sz w:val="24"/>
          <w:szCs w:val="24"/>
        </w:rPr>
        <w:t>,2017</w:t>
      </w:r>
      <w:r w:rsidRPr="00967121">
        <w:rPr>
          <w:rFonts w:ascii="Times New Roman" w:eastAsia="宋体" w:hAnsi="Times New Roman" w:hint="eastAsia"/>
          <w:sz w:val="24"/>
          <w:szCs w:val="24"/>
        </w:rPr>
        <w:t>；</w:t>
      </w:r>
      <w:r w:rsidRPr="00967121">
        <w:rPr>
          <w:rFonts w:ascii="Times New Roman" w:eastAsia="宋体" w:hAnsi="Times New Roman"/>
          <w:sz w:val="24"/>
          <w:szCs w:val="24"/>
        </w:rPr>
        <w:t>陶雄华等</w:t>
      </w:r>
      <w:r w:rsidRPr="00967121">
        <w:rPr>
          <w:rFonts w:ascii="Times New Roman" w:eastAsia="宋体" w:hAnsi="Times New Roman"/>
          <w:sz w:val="24"/>
          <w:szCs w:val="24"/>
        </w:rPr>
        <w:t>,2017</w:t>
      </w:r>
      <w:r w:rsidR="000F2B6A">
        <w:rPr>
          <w:rFonts w:ascii="Times New Roman" w:eastAsia="宋体" w:hAnsi="Times New Roman" w:hint="eastAsia"/>
          <w:sz w:val="24"/>
          <w:szCs w:val="24"/>
        </w:rPr>
        <w:t>）</w:t>
      </w:r>
      <w:r w:rsidRPr="00967121">
        <w:rPr>
          <w:rFonts w:ascii="Times New Roman" w:eastAsia="宋体" w:hAnsi="Times New Roman" w:hint="eastAsia"/>
          <w:sz w:val="24"/>
          <w:szCs w:val="24"/>
        </w:rPr>
        <w:t>。</w:t>
      </w:r>
    </w:p>
    <w:p w14:paraId="11C5B88E" w14:textId="77777777" w:rsidR="0046146B" w:rsidRPr="006C7A25" w:rsidRDefault="0046146B" w:rsidP="0046146B">
      <w:pPr>
        <w:pStyle w:val="2"/>
      </w:pPr>
      <w:bookmarkStart w:id="141" w:name="_Toc103328873"/>
      <w:bookmarkStart w:id="142" w:name="_Toc103612135"/>
      <w:bookmarkStart w:id="143" w:name="_Toc103793860"/>
      <w:bookmarkStart w:id="144" w:name="_Toc104368791"/>
      <w:bookmarkStart w:id="145" w:name="_Toc104400749"/>
      <w:bookmarkStart w:id="146" w:name="_Toc104460490"/>
      <w:bookmarkStart w:id="147" w:name="_Toc104498981"/>
      <w:bookmarkStart w:id="148" w:name="_Toc104979726"/>
      <w:r w:rsidRPr="006C7A25">
        <w:rPr>
          <w:rFonts w:hint="eastAsia"/>
        </w:rPr>
        <w:t>2</w:t>
      </w:r>
      <w:r w:rsidRPr="006C7A25">
        <w:t xml:space="preserve">.3 </w:t>
      </w:r>
      <w:r w:rsidRPr="006C7A25">
        <w:rPr>
          <w:rFonts w:hint="eastAsia"/>
        </w:rPr>
        <w:t>文献述评</w:t>
      </w:r>
      <w:bookmarkEnd w:id="132"/>
      <w:bookmarkEnd w:id="133"/>
      <w:bookmarkEnd w:id="134"/>
      <w:bookmarkEnd w:id="135"/>
      <w:bookmarkEnd w:id="136"/>
      <w:bookmarkEnd w:id="137"/>
      <w:bookmarkEnd w:id="138"/>
      <w:bookmarkEnd w:id="139"/>
      <w:bookmarkEnd w:id="141"/>
      <w:bookmarkEnd w:id="142"/>
      <w:bookmarkEnd w:id="143"/>
      <w:bookmarkEnd w:id="144"/>
      <w:bookmarkEnd w:id="145"/>
      <w:bookmarkEnd w:id="146"/>
      <w:bookmarkEnd w:id="147"/>
      <w:bookmarkEnd w:id="148"/>
    </w:p>
    <w:p w14:paraId="6945DB4D" w14:textId="77777777" w:rsidR="0046146B" w:rsidRPr="006C7A25" w:rsidRDefault="0046146B" w:rsidP="0046146B">
      <w:pPr>
        <w:spacing w:line="360" w:lineRule="auto"/>
        <w:ind w:firstLineChars="200" w:firstLine="480"/>
        <w:rPr>
          <w:rFonts w:ascii="宋体" w:eastAsia="宋体" w:hAnsi="宋体"/>
          <w:sz w:val="24"/>
          <w:szCs w:val="24"/>
        </w:rPr>
      </w:pPr>
      <w:r w:rsidRPr="006C7A25">
        <w:rPr>
          <w:rFonts w:ascii="宋体" w:eastAsia="宋体" w:hAnsi="宋体" w:hint="eastAsia"/>
          <w:sz w:val="24"/>
          <w:szCs w:val="24"/>
        </w:rPr>
        <w:t>通过对国内外相关文献进行梳理，可以看出国内外学者围绕企业债务融资成本，从不同的角度出发展开了丰富的研究，直观地体现了债务融资成本对企业运营及发展的重要性。债务融资成本受企业内外部多种因素的影响，学者们大多是基于信息不对称理论和信号传递理论，通过构建多元回归模型来验证某一因素对债务融资成本的影响及影响机制。</w:t>
      </w:r>
    </w:p>
    <w:p w14:paraId="37FB1042" w14:textId="77777777" w:rsidR="0046146B" w:rsidRPr="006C7A25" w:rsidRDefault="0046146B" w:rsidP="0046146B">
      <w:pPr>
        <w:spacing w:line="360" w:lineRule="auto"/>
        <w:ind w:firstLineChars="200" w:firstLine="480"/>
        <w:rPr>
          <w:rFonts w:ascii="宋体" w:eastAsia="宋体" w:hAnsi="宋体"/>
          <w:sz w:val="24"/>
          <w:szCs w:val="24"/>
        </w:rPr>
      </w:pPr>
      <w:r w:rsidRPr="006C7A25">
        <w:rPr>
          <w:rFonts w:ascii="宋体" w:eastAsia="宋体" w:hAnsi="宋体" w:hint="eastAsia"/>
          <w:sz w:val="24"/>
          <w:szCs w:val="24"/>
        </w:rPr>
        <w:t>现有的研究从多个维度剖析了贸易摩擦产生的原因，并基于经济全球化的时代背景，深入探究了贸易摩擦带来的经济后果，从进出口贸易、居民福利水平、金融市场以及企业运营等方面，强调了贸易摩擦不仅给贸易两国，也给身处两国价值链上的其他经济体带来了巨大冲击，加剧了经济环境的波动性和复杂性。</w:t>
      </w:r>
    </w:p>
    <w:p w14:paraId="35AB9469" w14:textId="77777777" w:rsidR="0046146B" w:rsidRPr="006C7A25" w:rsidRDefault="0046146B" w:rsidP="0046146B">
      <w:pPr>
        <w:spacing w:line="360" w:lineRule="auto"/>
        <w:ind w:firstLineChars="200" w:firstLine="480"/>
        <w:rPr>
          <w:rFonts w:ascii="宋体" w:eastAsia="宋体" w:hAnsi="宋体"/>
          <w:sz w:val="24"/>
          <w:szCs w:val="24"/>
        </w:rPr>
      </w:pPr>
      <w:r w:rsidRPr="006C7A25">
        <w:rPr>
          <w:rFonts w:ascii="宋体" w:eastAsia="宋体" w:hAnsi="宋体" w:hint="eastAsia"/>
          <w:sz w:val="24"/>
          <w:szCs w:val="24"/>
        </w:rPr>
        <w:t>贸易摩擦不断，无疑给企业的可持续经营带来极大的挑战，企业的经营风险大大提高，特别是以外贸为主的企业更是面临着产品滞销和严苛关税等重重困难，资金链断裂、进而宣告破产的企业不在少数。严峻的经济形势下，企业应采取何种措施、避免资不抵债显得格外重要。</w:t>
      </w:r>
    </w:p>
    <w:p w14:paraId="12695138" w14:textId="442C11DA" w:rsidR="0046146B" w:rsidRPr="006C7A25" w:rsidRDefault="0046146B" w:rsidP="0046146B">
      <w:pPr>
        <w:spacing w:line="360" w:lineRule="auto"/>
        <w:ind w:firstLineChars="200" w:firstLine="480"/>
        <w:rPr>
          <w:rFonts w:ascii="宋体" w:eastAsia="宋体" w:hAnsi="宋体"/>
          <w:sz w:val="24"/>
          <w:szCs w:val="24"/>
        </w:rPr>
      </w:pPr>
      <w:r w:rsidRPr="006C7A25">
        <w:rPr>
          <w:rFonts w:ascii="宋体" w:eastAsia="宋体" w:hAnsi="宋体" w:hint="eastAsia"/>
          <w:sz w:val="24"/>
          <w:szCs w:val="24"/>
        </w:rPr>
        <w:t>从以上的文献可以看出，现有探讨贸易摩擦对企业影响的研究大多是基于贸易摩擦背景，将贸易摩擦与企业债务融资成本直接关联、并探讨其关系的研究是比较少的。当某细分市场遭受反倾销指控，与之相关的产品市场将会受到严重影响。当企业陷入贸易纠纷后，其债务融资成本是否受到影响值得研究。因此，本文梳理出尚需研究的问题：贸易摩擦是否</w:t>
      </w:r>
      <w:r w:rsidR="00934B08" w:rsidRPr="006C7A25">
        <w:rPr>
          <w:rFonts w:ascii="宋体" w:eastAsia="宋体" w:hAnsi="宋体" w:hint="eastAsia"/>
          <w:sz w:val="24"/>
          <w:szCs w:val="24"/>
        </w:rPr>
        <w:t>影响</w:t>
      </w:r>
      <w:r w:rsidRPr="006C7A25">
        <w:rPr>
          <w:rFonts w:ascii="宋体" w:eastAsia="宋体" w:hAnsi="宋体" w:hint="eastAsia"/>
          <w:sz w:val="24"/>
          <w:szCs w:val="24"/>
        </w:rPr>
        <w:t>企业债务融资成本；如果</w:t>
      </w:r>
      <w:r w:rsidR="00934B08">
        <w:rPr>
          <w:rFonts w:ascii="宋体" w:eastAsia="宋体" w:hAnsi="宋体" w:hint="eastAsia"/>
          <w:sz w:val="24"/>
          <w:szCs w:val="24"/>
        </w:rPr>
        <w:t>是</w:t>
      </w:r>
      <w:r w:rsidRPr="006C7A25">
        <w:rPr>
          <w:rFonts w:ascii="宋体" w:eastAsia="宋体" w:hAnsi="宋体" w:hint="eastAsia"/>
          <w:sz w:val="24"/>
          <w:szCs w:val="24"/>
        </w:rPr>
        <w:t>，</w:t>
      </w:r>
      <w:r w:rsidR="00934B08">
        <w:rPr>
          <w:rFonts w:ascii="宋体" w:eastAsia="宋体" w:hAnsi="宋体" w:hint="eastAsia"/>
          <w:sz w:val="24"/>
          <w:szCs w:val="24"/>
        </w:rPr>
        <w:t>存在</w:t>
      </w:r>
      <w:r w:rsidRPr="006C7A25">
        <w:rPr>
          <w:rFonts w:ascii="宋体" w:eastAsia="宋体" w:hAnsi="宋体" w:hint="eastAsia"/>
          <w:sz w:val="24"/>
          <w:szCs w:val="24"/>
        </w:rPr>
        <w:t>正向影响还是负向影响。然后进一步分析在企业产权性质和会计信息质量的差异性下，贸易摩擦对债务融资成本的影响是否存在差异。</w:t>
      </w:r>
    </w:p>
    <w:p w14:paraId="6D5D9959" w14:textId="77777777" w:rsidR="0046146B" w:rsidRPr="006C7A25" w:rsidRDefault="0046146B" w:rsidP="0046146B">
      <w:pPr>
        <w:widowControl/>
        <w:jc w:val="left"/>
        <w:rPr>
          <w:b/>
          <w:bCs/>
        </w:rPr>
      </w:pPr>
      <w:r w:rsidRPr="006C7A25">
        <w:rPr>
          <w:b/>
          <w:bCs/>
        </w:rPr>
        <w:br w:type="page"/>
      </w:r>
    </w:p>
    <w:p w14:paraId="3AD0DA87" w14:textId="471B878E" w:rsidR="0046146B" w:rsidRPr="006C7A25" w:rsidRDefault="0046146B" w:rsidP="0046146B">
      <w:pPr>
        <w:pStyle w:val="1"/>
      </w:pPr>
      <w:bookmarkStart w:id="149" w:name="_Toc100047249"/>
      <w:bookmarkStart w:id="150" w:name="_Toc100047961"/>
      <w:bookmarkStart w:id="151" w:name="_Toc102484963"/>
      <w:bookmarkStart w:id="152" w:name="_Toc102485020"/>
      <w:bookmarkStart w:id="153" w:name="_Toc102566013"/>
      <w:bookmarkStart w:id="154" w:name="_Toc102848823"/>
      <w:bookmarkStart w:id="155" w:name="_Toc102849032"/>
      <w:bookmarkStart w:id="156" w:name="_Toc102940973"/>
      <w:bookmarkStart w:id="157" w:name="_Toc103328874"/>
      <w:bookmarkStart w:id="158" w:name="_Toc103612136"/>
      <w:bookmarkStart w:id="159" w:name="_Toc103793861"/>
      <w:bookmarkStart w:id="160" w:name="_Toc104368792"/>
      <w:bookmarkStart w:id="161" w:name="_Toc104400750"/>
      <w:bookmarkStart w:id="162" w:name="_Toc104460491"/>
      <w:bookmarkStart w:id="163" w:name="_Toc104498982"/>
      <w:bookmarkStart w:id="164" w:name="_Toc104979727"/>
      <w:r w:rsidRPr="006C7A25">
        <w:rPr>
          <w:rFonts w:hint="eastAsia"/>
          <w:lang w:eastAsia="zh-CN"/>
        </w:rPr>
        <w:lastRenderedPageBreak/>
        <w:t>3</w:t>
      </w:r>
      <w:r w:rsidRPr="006C7A25">
        <w:rPr>
          <w:lang w:eastAsia="zh-CN"/>
        </w:rPr>
        <w:t xml:space="preserve"> </w:t>
      </w:r>
      <w:r w:rsidRPr="006C7A25">
        <w:rPr>
          <w:rFonts w:hint="eastAsia"/>
        </w:rPr>
        <w:t>理论</w:t>
      </w:r>
      <w:r w:rsidR="002D317E">
        <w:rPr>
          <w:rFonts w:hint="eastAsia"/>
          <w:lang w:eastAsia="zh-CN"/>
        </w:rPr>
        <w:t>分析</w:t>
      </w:r>
      <w:r w:rsidRPr="006C7A25">
        <w:rPr>
          <w:rFonts w:hint="eastAsia"/>
        </w:rPr>
        <w:t>与研究</w:t>
      </w:r>
      <w:bookmarkEnd w:id="149"/>
      <w:bookmarkEnd w:id="150"/>
      <w:bookmarkEnd w:id="151"/>
      <w:bookmarkEnd w:id="152"/>
      <w:r w:rsidRPr="006C7A25">
        <w:rPr>
          <w:rFonts w:hint="eastAsia"/>
          <w:lang w:eastAsia="zh-CN"/>
        </w:rPr>
        <w:t>假设</w:t>
      </w:r>
      <w:bookmarkEnd w:id="153"/>
      <w:bookmarkEnd w:id="154"/>
      <w:bookmarkEnd w:id="155"/>
      <w:bookmarkEnd w:id="156"/>
      <w:bookmarkEnd w:id="157"/>
      <w:bookmarkEnd w:id="158"/>
      <w:bookmarkEnd w:id="159"/>
      <w:bookmarkEnd w:id="160"/>
      <w:bookmarkEnd w:id="161"/>
      <w:bookmarkEnd w:id="162"/>
      <w:bookmarkEnd w:id="163"/>
      <w:bookmarkEnd w:id="164"/>
    </w:p>
    <w:p w14:paraId="795C35CC" w14:textId="4E75ED03" w:rsidR="0046146B" w:rsidRPr="006C7A25" w:rsidRDefault="0046146B" w:rsidP="0046146B">
      <w:pPr>
        <w:pStyle w:val="2"/>
      </w:pPr>
      <w:bookmarkStart w:id="165" w:name="_Toc100047250"/>
      <w:bookmarkStart w:id="166" w:name="_Toc100047962"/>
      <w:bookmarkStart w:id="167" w:name="_Toc102484964"/>
      <w:bookmarkStart w:id="168" w:name="_Toc102485021"/>
      <w:bookmarkStart w:id="169" w:name="_Toc102566014"/>
      <w:bookmarkStart w:id="170" w:name="_Toc102848824"/>
      <w:bookmarkStart w:id="171" w:name="_Toc102849033"/>
      <w:bookmarkStart w:id="172" w:name="_Toc102940974"/>
      <w:bookmarkStart w:id="173" w:name="_Toc103328875"/>
      <w:bookmarkStart w:id="174" w:name="_Toc103612137"/>
      <w:bookmarkStart w:id="175" w:name="_Toc103793862"/>
      <w:bookmarkStart w:id="176" w:name="_Toc104368793"/>
      <w:bookmarkStart w:id="177" w:name="_Toc104400751"/>
      <w:bookmarkStart w:id="178" w:name="_Toc104460492"/>
      <w:bookmarkStart w:id="179" w:name="_Toc104498983"/>
      <w:bookmarkStart w:id="180" w:name="_Toc104979728"/>
      <w:r w:rsidRPr="006C7A25">
        <w:t xml:space="preserve">3.1 </w:t>
      </w:r>
      <w:r w:rsidRPr="006C7A25">
        <w:rPr>
          <w:rFonts w:hint="eastAsia"/>
        </w:rPr>
        <w:t>理论</w:t>
      </w:r>
      <w:bookmarkEnd w:id="165"/>
      <w:bookmarkEnd w:id="166"/>
      <w:bookmarkEnd w:id="167"/>
      <w:bookmarkEnd w:id="168"/>
      <w:bookmarkEnd w:id="169"/>
      <w:bookmarkEnd w:id="170"/>
      <w:bookmarkEnd w:id="171"/>
      <w:bookmarkEnd w:id="172"/>
      <w:bookmarkEnd w:id="173"/>
      <w:bookmarkEnd w:id="174"/>
      <w:bookmarkEnd w:id="175"/>
      <w:bookmarkEnd w:id="176"/>
      <w:r w:rsidR="002D317E">
        <w:rPr>
          <w:rFonts w:hint="eastAsia"/>
        </w:rPr>
        <w:t>分析</w:t>
      </w:r>
      <w:bookmarkEnd w:id="177"/>
      <w:bookmarkEnd w:id="178"/>
      <w:bookmarkEnd w:id="179"/>
      <w:bookmarkEnd w:id="180"/>
    </w:p>
    <w:p w14:paraId="6188BB42" w14:textId="77777777" w:rsidR="0046146B" w:rsidRPr="006C7A25" w:rsidRDefault="0046146B" w:rsidP="0046146B">
      <w:pPr>
        <w:pStyle w:val="3"/>
      </w:pPr>
      <w:bookmarkStart w:id="181" w:name="_Toc102848825"/>
      <w:r w:rsidRPr="006C7A25">
        <w:t xml:space="preserve">3.1.1 </w:t>
      </w:r>
      <w:r w:rsidRPr="006C7A25">
        <w:rPr>
          <w:rFonts w:hint="eastAsia"/>
        </w:rPr>
        <w:t>信息不对称理论</w:t>
      </w:r>
      <w:bookmarkEnd w:id="181"/>
    </w:p>
    <w:p w14:paraId="5584BF66" w14:textId="77777777" w:rsidR="0046146B" w:rsidRPr="006C7A25" w:rsidRDefault="0046146B" w:rsidP="0046146B">
      <w:pPr>
        <w:spacing w:line="360" w:lineRule="auto"/>
        <w:ind w:firstLineChars="200" w:firstLine="480"/>
        <w:rPr>
          <w:rFonts w:ascii="宋体" w:eastAsia="宋体" w:hAnsi="宋体"/>
          <w:sz w:val="24"/>
          <w:szCs w:val="24"/>
        </w:rPr>
      </w:pPr>
      <w:r w:rsidRPr="006C7A25">
        <w:rPr>
          <w:rFonts w:ascii="宋体" w:eastAsia="宋体" w:hAnsi="宋体" w:hint="eastAsia"/>
          <w:sz w:val="24"/>
          <w:szCs w:val="24"/>
        </w:rPr>
        <w:t>在有效市场理论中，价格能及时准确地反映所有信息，市场上的每一位参与者能够获得的信息相同。但现实中的市场是不完全有效的，不同类型的投资者获得的信息是不同的，即一部分投资者可以获得更多的有效信息，处于优势地位，另一部分信息较少，处于劣势地位，信息不对称由此产生。</w:t>
      </w:r>
    </w:p>
    <w:p w14:paraId="60AF7F86" w14:textId="786F3769" w:rsidR="0046146B" w:rsidRPr="006C7A25" w:rsidRDefault="0046146B" w:rsidP="0046146B">
      <w:pPr>
        <w:spacing w:line="360" w:lineRule="auto"/>
        <w:ind w:firstLineChars="200" w:firstLine="480"/>
        <w:rPr>
          <w:rFonts w:ascii="宋体" w:eastAsia="宋体" w:hAnsi="宋体"/>
          <w:sz w:val="24"/>
          <w:szCs w:val="24"/>
        </w:rPr>
      </w:pPr>
      <w:r w:rsidRPr="006C7A25">
        <w:rPr>
          <w:rFonts w:ascii="宋体" w:eastAsia="宋体" w:hAnsi="宋体" w:hint="eastAsia"/>
          <w:sz w:val="24"/>
          <w:szCs w:val="24"/>
        </w:rPr>
        <w:t>在进行商品交易的过程中，卖方对贩卖的商品更为了解，拥有更为全面的信息，通常处于优势地位。管理层属于企业内部人员，掌握的企业信息更为全面和真实；而债权人处于企业外部，除非有内幕消息，否则只能通过企业对外披露的信息、第三方机构公布的研究报告和审计师签署的审计报告等渠道猎取情报。由此可见，相较于债务人，债权人的信息获取渠道是非常有限的，能够知悉的信息或是法律法规要求企业披露的、或是企业希望传递给外界的、或是独立第三方发布的。因此，</w:t>
      </w:r>
      <w:r w:rsidR="00993329" w:rsidRPr="006C7A25">
        <w:rPr>
          <w:rFonts w:ascii="宋体" w:eastAsia="宋体" w:hAnsi="宋体" w:hint="eastAsia"/>
          <w:sz w:val="24"/>
          <w:szCs w:val="24"/>
        </w:rPr>
        <w:t>两者间</w:t>
      </w:r>
      <w:r w:rsidRPr="006C7A25">
        <w:rPr>
          <w:rFonts w:ascii="宋体" w:eastAsia="宋体" w:hAnsi="宋体" w:hint="eastAsia"/>
          <w:sz w:val="24"/>
          <w:szCs w:val="24"/>
        </w:rPr>
        <w:t>出现了信息不对称，且债权人处于劣势地位。信息不对称会导致“逆向选择”和“道德风险”。</w:t>
      </w:r>
    </w:p>
    <w:p w14:paraId="47BC1EDB" w14:textId="77777777" w:rsidR="0046146B" w:rsidRPr="006C7A25" w:rsidRDefault="0046146B" w:rsidP="0046146B">
      <w:pPr>
        <w:spacing w:line="360" w:lineRule="auto"/>
        <w:ind w:firstLineChars="200" w:firstLine="480"/>
        <w:rPr>
          <w:rFonts w:ascii="宋体" w:eastAsia="宋体" w:hAnsi="宋体"/>
          <w:sz w:val="24"/>
          <w:szCs w:val="24"/>
        </w:rPr>
      </w:pPr>
      <w:r w:rsidRPr="006C7A25">
        <w:rPr>
          <w:rFonts w:ascii="宋体" w:eastAsia="宋体" w:hAnsi="宋体" w:hint="eastAsia"/>
          <w:sz w:val="24"/>
          <w:szCs w:val="24"/>
        </w:rPr>
        <w:t>逆向选择由事前的信息不对称引起。企业为了能以较低的成本融入资金，有动机掩盖对经营不利的负面信息，甚至对信息进行粉饰或造假，而债权人为了保障自己的权益不受侵害，可能会提高利率或设置相关的限制性条款，使得原本偿债能力良好的企业面临着较高的债务融资成本。一些成长型企业可能因为无法承担高昂的借款成本而发展受阻，而某些实际上潜能和偿债能力均较差、但擅于包装的企业却能成功融资，造成“良币驱逐劣币”。当企业的会计信息质量提高，债权人能够更好地了解企业的经营决策，有效缓解两者之间的信息不对称。</w:t>
      </w:r>
    </w:p>
    <w:p w14:paraId="16F895F9" w14:textId="77777777" w:rsidR="0046146B" w:rsidRPr="006C7A25" w:rsidRDefault="0046146B" w:rsidP="0046146B">
      <w:pPr>
        <w:spacing w:line="360" w:lineRule="auto"/>
        <w:ind w:firstLineChars="200" w:firstLine="480"/>
        <w:rPr>
          <w:rFonts w:ascii="宋体" w:eastAsia="宋体" w:hAnsi="宋体"/>
          <w:sz w:val="24"/>
          <w:szCs w:val="24"/>
        </w:rPr>
      </w:pPr>
      <w:r w:rsidRPr="006C7A25">
        <w:rPr>
          <w:rFonts w:ascii="宋体" w:eastAsia="宋体" w:hAnsi="宋体" w:hint="eastAsia"/>
          <w:sz w:val="24"/>
          <w:szCs w:val="24"/>
        </w:rPr>
        <w:t>道德风险由事后的信息不对称引起。债权人转让闲置资金的使用权，只是为了赚取一点利息，并不参与资金的管理。融得的资金将被投入到企业的生产运营中，在这一过程中，管理层可能由于业绩压力，冒着违约风险将资金投入高风险的项目，以期获得高额回报。而高质量的会计信息披露，使得企业经营决策的透</w:t>
      </w:r>
      <w:r w:rsidRPr="006C7A25">
        <w:rPr>
          <w:rFonts w:ascii="宋体" w:eastAsia="宋体" w:hAnsi="宋体" w:hint="eastAsia"/>
          <w:sz w:val="24"/>
          <w:szCs w:val="24"/>
        </w:rPr>
        <w:lastRenderedPageBreak/>
        <w:t>明度增加，将管理层行为置于外部利益相关者的有效监督下，有利于债权人及时发现和约束管理层的违规经营行为。</w:t>
      </w:r>
    </w:p>
    <w:p w14:paraId="599E1FD6" w14:textId="77777777" w:rsidR="0046146B" w:rsidRPr="006C7A25" w:rsidRDefault="0046146B" w:rsidP="0046146B">
      <w:pPr>
        <w:pStyle w:val="3"/>
      </w:pPr>
      <w:bookmarkStart w:id="182" w:name="_Toc102848826"/>
      <w:r w:rsidRPr="006C7A25">
        <w:t xml:space="preserve">3.1.2 </w:t>
      </w:r>
      <w:r w:rsidRPr="006C7A25">
        <w:rPr>
          <w:rFonts w:hint="eastAsia"/>
        </w:rPr>
        <w:t>信号传递理论</w:t>
      </w:r>
      <w:bookmarkEnd w:id="182"/>
    </w:p>
    <w:p w14:paraId="22383F4B" w14:textId="77777777" w:rsidR="0046146B" w:rsidRPr="006C7A25" w:rsidRDefault="0046146B" w:rsidP="0046146B">
      <w:pPr>
        <w:spacing w:line="360" w:lineRule="auto"/>
        <w:ind w:firstLineChars="200" w:firstLine="480"/>
        <w:rPr>
          <w:rFonts w:ascii="宋体" w:eastAsia="宋体" w:hAnsi="宋体"/>
          <w:sz w:val="24"/>
          <w:szCs w:val="24"/>
        </w:rPr>
      </w:pPr>
      <w:r w:rsidRPr="006C7A25">
        <w:rPr>
          <w:rFonts w:ascii="宋体" w:eastAsia="宋体" w:hAnsi="宋体" w:hint="eastAsia"/>
          <w:sz w:val="24"/>
          <w:szCs w:val="24"/>
        </w:rPr>
        <w:t>基于信息不对称理论，信号传递理论产生了。在资本市场中，交易双方之间存在信息不对称，优质卖方为了和“劣币”企业有所区分，必须主动向外界传递特有信息，从而使得外界买家能更好地了解企业的情况。为了以较低的利率获得外部融资，优质企业需要向外部传递自己经营状况良好、履约信用良好的信号，以取得外部投资者的关注和信任，与违约风险较高的“劣币”企业区分开来。但同样的，一些善于包装的劣质企业也可能利用信息差，伪装成优质企业，以获得外部融资，这一行为给信号甄别带来困难，显然对债权人的权益造成威胁。贸易纠纷给企业的经营带来严峻考验，增加了企业的现金流风险，为了获得外部融资以维持企业的正常运作，管理层可能会通过盈余管理甚至财务舞弊，向外界传递有利于企业自身的信息。而高质量的信息披露则会使得劣质企业无所遁形，降低债权人进行信号甄别的难度，使得资本得到有效配置，促使资本市场的有序发展。</w:t>
      </w:r>
    </w:p>
    <w:p w14:paraId="62E0DEF6" w14:textId="77777777" w:rsidR="0046146B" w:rsidRPr="006C7A25" w:rsidRDefault="0046146B" w:rsidP="0046146B">
      <w:pPr>
        <w:pStyle w:val="3"/>
      </w:pPr>
      <w:bookmarkStart w:id="183" w:name="_Toc102848827"/>
      <w:r w:rsidRPr="006C7A25">
        <w:rPr>
          <w:rFonts w:hint="eastAsia"/>
        </w:rPr>
        <w:t>3</w:t>
      </w:r>
      <w:r w:rsidRPr="006C7A25">
        <w:t xml:space="preserve">.1.3 </w:t>
      </w:r>
      <w:r w:rsidRPr="006C7A25">
        <w:rPr>
          <w:rFonts w:hint="eastAsia"/>
        </w:rPr>
        <w:t>委托代理理论</w:t>
      </w:r>
      <w:bookmarkEnd w:id="183"/>
    </w:p>
    <w:p w14:paraId="67D65E7A" w14:textId="77777777" w:rsidR="0046146B" w:rsidRPr="006C7A25" w:rsidRDefault="0046146B" w:rsidP="0046146B">
      <w:pPr>
        <w:spacing w:line="360" w:lineRule="auto"/>
        <w:ind w:firstLineChars="200" w:firstLine="480"/>
        <w:rPr>
          <w:rFonts w:ascii="宋体" w:eastAsia="宋体" w:hAnsi="宋体"/>
          <w:sz w:val="24"/>
          <w:szCs w:val="24"/>
        </w:rPr>
      </w:pPr>
      <w:r w:rsidRPr="006C7A25">
        <w:rPr>
          <w:rFonts w:ascii="宋体" w:eastAsia="宋体" w:hAnsi="宋体" w:hint="eastAsia"/>
          <w:sz w:val="24"/>
          <w:szCs w:val="24"/>
        </w:rPr>
        <w:t>随着经济的快速发展和企业规模的不断扩大，所有者自主经营的弊端愈发凸显，部分所有者可能不具备运营企业所需的专业知识、技术能力或由于精力不足，无法很好地对企业进行经营和管理。专业化分工的细化催生出职业代理人，帮助所有者管理企业，实现企业增值，自己也获得相应的报酬。但由于人具有自利倾向，委托人和代理人之间可能存在目标不一致，两者之间的利益发生冲突，委托代理问题也随之产生。委托人为了保障自己的利益不受侵害，可以通过股票期权计划等激励措施缓解与代理人之间的利益冲突，或是通过监督，制约代理人的违规行为。</w:t>
      </w:r>
    </w:p>
    <w:p w14:paraId="25F369BB" w14:textId="77777777" w:rsidR="0046146B" w:rsidRPr="006C7A25" w:rsidRDefault="0046146B" w:rsidP="0046146B">
      <w:pPr>
        <w:spacing w:line="360" w:lineRule="auto"/>
        <w:ind w:firstLineChars="200" w:firstLine="480"/>
        <w:rPr>
          <w:rFonts w:ascii="宋体" w:eastAsia="宋体" w:hAnsi="宋体"/>
          <w:sz w:val="24"/>
          <w:szCs w:val="24"/>
        </w:rPr>
      </w:pPr>
      <w:r w:rsidRPr="006C7A25">
        <w:rPr>
          <w:rFonts w:ascii="宋体" w:eastAsia="宋体" w:hAnsi="宋体" w:hint="eastAsia"/>
          <w:sz w:val="24"/>
          <w:szCs w:val="24"/>
        </w:rPr>
        <w:t>实际上，债权人与管理层之间也存在委托代理问题。债权人将闲置的资金贷给企业，只是为了赚取利息，并不在意这部分资金能给企业带来多少增值，而更为关注企业能否可持续经营和按时偿还贷款。而在外部经济环境不确定性较强、企业业绩较为波动时，管理层很可能为了缓解债权人的担忧，进行一定程度的盈</w:t>
      </w:r>
      <w:r w:rsidRPr="006C7A25">
        <w:rPr>
          <w:rFonts w:ascii="宋体" w:eastAsia="宋体" w:hAnsi="宋体" w:hint="eastAsia"/>
          <w:sz w:val="24"/>
          <w:szCs w:val="24"/>
        </w:rPr>
        <w:lastRenderedPageBreak/>
        <w:t>余管理，导致两者之间的信息不对称程度增加，进而影响债权人的决策，最后可能导致债权人的利益受损。</w:t>
      </w:r>
    </w:p>
    <w:p w14:paraId="062BE4A2" w14:textId="77777777" w:rsidR="0046146B" w:rsidRPr="006C7A25" w:rsidRDefault="0046146B" w:rsidP="0046146B">
      <w:pPr>
        <w:pStyle w:val="2"/>
      </w:pPr>
      <w:bookmarkStart w:id="184" w:name="_Toc100047251"/>
      <w:bookmarkStart w:id="185" w:name="_Toc100047963"/>
      <w:bookmarkStart w:id="186" w:name="_Toc102484965"/>
      <w:bookmarkStart w:id="187" w:name="_Toc102485022"/>
      <w:bookmarkStart w:id="188" w:name="_Toc102566015"/>
      <w:bookmarkStart w:id="189" w:name="_Toc102848828"/>
      <w:bookmarkStart w:id="190" w:name="_Toc102849034"/>
      <w:bookmarkStart w:id="191" w:name="_Toc102940975"/>
      <w:bookmarkStart w:id="192" w:name="_Toc103328876"/>
      <w:bookmarkStart w:id="193" w:name="_Toc103612138"/>
      <w:bookmarkStart w:id="194" w:name="_Toc103793863"/>
      <w:bookmarkStart w:id="195" w:name="_Toc104368794"/>
      <w:bookmarkStart w:id="196" w:name="_Toc104400752"/>
      <w:bookmarkStart w:id="197" w:name="_Toc104460493"/>
      <w:bookmarkStart w:id="198" w:name="_Toc104498984"/>
      <w:bookmarkStart w:id="199" w:name="_Toc104979729"/>
      <w:bookmarkStart w:id="200" w:name="_Hlk99981543"/>
      <w:r w:rsidRPr="006C7A25">
        <w:t xml:space="preserve">3.2 </w:t>
      </w:r>
      <w:r w:rsidRPr="006C7A25">
        <w:rPr>
          <w:rFonts w:hint="eastAsia"/>
        </w:rPr>
        <w:t>研究</w:t>
      </w:r>
      <w:bookmarkEnd w:id="184"/>
      <w:bookmarkEnd w:id="185"/>
      <w:bookmarkEnd w:id="186"/>
      <w:bookmarkEnd w:id="187"/>
      <w:r w:rsidRPr="006C7A25">
        <w:rPr>
          <w:rFonts w:hint="eastAsia"/>
        </w:rPr>
        <w:t>假设</w:t>
      </w:r>
      <w:bookmarkEnd w:id="188"/>
      <w:bookmarkEnd w:id="189"/>
      <w:bookmarkEnd w:id="190"/>
      <w:bookmarkEnd w:id="191"/>
      <w:bookmarkEnd w:id="192"/>
      <w:bookmarkEnd w:id="193"/>
      <w:bookmarkEnd w:id="194"/>
      <w:bookmarkEnd w:id="195"/>
      <w:bookmarkEnd w:id="196"/>
      <w:bookmarkEnd w:id="197"/>
      <w:bookmarkEnd w:id="198"/>
      <w:bookmarkEnd w:id="199"/>
    </w:p>
    <w:p w14:paraId="5CEEC915" w14:textId="77777777" w:rsidR="0046146B" w:rsidRPr="006C7A25" w:rsidRDefault="0046146B" w:rsidP="0046146B">
      <w:pPr>
        <w:pStyle w:val="3"/>
        <w:rPr>
          <w:rFonts w:cs="Times New Roman"/>
        </w:rPr>
      </w:pPr>
      <w:bookmarkStart w:id="201" w:name="_Toc102848829"/>
      <w:r w:rsidRPr="006C7A25">
        <w:rPr>
          <w:rFonts w:cs="Times New Roman" w:hint="eastAsia"/>
        </w:rPr>
        <w:t>3</w:t>
      </w:r>
      <w:r w:rsidRPr="006C7A25">
        <w:rPr>
          <w:rFonts w:cs="Times New Roman"/>
        </w:rPr>
        <w:t xml:space="preserve">.2.1 </w:t>
      </w:r>
      <w:r w:rsidRPr="006C7A25">
        <w:rPr>
          <w:rFonts w:cs="Times New Roman" w:hint="eastAsia"/>
        </w:rPr>
        <w:t>贸易摩擦与债务融资成本</w:t>
      </w:r>
      <w:bookmarkEnd w:id="201"/>
    </w:p>
    <w:p w14:paraId="4FA5073D" w14:textId="77777777" w:rsidR="0046146B" w:rsidRPr="006C7A25" w:rsidRDefault="0046146B" w:rsidP="0046146B">
      <w:pPr>
        <w:spacing w:line="360" w:lineRule="auto"/>
        <w:ind w:firstLineChars="200" w:firstLine="480"/>
        <w:rPr>
          <w:rFonts w:ascii="宋体" w:eastAsia="宋体" w:hAnsi="宋体"/>
          <w:sz w:val="24"/>
          <w:szCs w:val="24"/>
        </w:rPr>
      </w:pPr>
      <w:r w:rsidRPr="006C7A25">
        <w:rPr>
          <w:rFonts w:ascii="宋体" w:eastAsia="宋体" w:hAnsi="宋体" w:hint="eastAsia"/>
          <w:sz w:val="24"/>
          <w:szCs w:val="24"/>
        </w:rPr>
        <w:t>当所属细分行业遭受反倾销指控时，企业与之相关的产品将面临更为严苛的关税，极大地冲击了企业的产品市场，产品的出口成本也随之增加。虽然企业能够抬高商品价格，从而转嫁增加的税赋，但是价格的提高会使得产品的竞争力下降。出口成本的上升将降低企业的盈利能力，现金流断裂的风险增加，进而导致财务风险上升，债务违约风险随之增加。为了保障自身的合法权益，风险的增加必然会导致债权人索要更高的借贷利率，即企业债务融资成本上升。</w:t>
      </w:r>
    </w:p>
    <w:p w14:paraId="09139C7C" w14:textId="4DD70B59" w:rsidR="0046146B" w:rsidRPr="006C7A25" w:rsidRDefault="0046146B" w:rsidP="0046146B">
      <w:pPr>
        <w:spacing w:line="360" w:lineRule="auto"/>
        <w:ind w:firstLineChars="200" w:firstLine="480"/>
        <w:rPr>
          <w:rFonts w:ascii="宋体" w:eastAsia="宋体" w:hAnsi="宋体"/>
          <w:sz w:val="24"/>
          <w:szCs w:val="24"/>
        </w:rPr>
      </w:pPr>
      <w:r w:rsidRPr="006C7A25">
        <w:rPr>
          <w:rFonts w:ascii="宋体" w:eastAsia="宋体" w:hAnsi="宋体" w:hint="eastAsia"/>
          <w:sz w:val="24"/>
          <w:szCs w:val="24"/>
        </w:rPr>
        <w:t>同时，当企业陷入贸易纠纷时，其信息不对称问题更为严重。由于反倾销案件的审理需要持续一段较长的时间，在此期间，企业的销售将会面临较大的不确定性。管理层作为企业内部人员，更为了解贸易摩擦的发生概率、潜在影响和应对方法，而债权人身处企业外部，信息获取渠道较为有限，无法及时准确地获得有效信息，进而恶化了债权人的信息劣势。具体而言，贸易摩擦加剧了企业经营环境的复杂程度，债权人难以对管理层进行有效监督，管理层可以将自身战略定位出错、业务开展失败或投机行为所导致的盈利下滑归责于宏观环境的变化，但信息差的存在导致债权人无法识别其真伪。已有研究表明，</w:t>
      </w:r>
      <w:r w:rsidR="00934B08">
        <w:rPr>
          <w:rFonts w:ascii="宋体" w:eastAsia="宋体" w:hAnsi="宋体" w:hint="eastAsia"/>
          <w:sz w:val="24"/>
          <w:szCs w:val="24"/>
        </w:rPr>
        <w:t>为了降低业绩波动，</w:t>
      </w:r>
      <w:r w:rsidRPr="006C7A25">
        <w:rPr>
          <w:rFonts w:ascii="宋体" w:eastAsia="宋体" w:hAnsi="宋体" w:hint="eastAsia"/>
          <w:sz w:val="24"/>
          <w:szCs w:val="24"/>
        </w:rPr>
        <w:t>管理层有动机</w:t>
      </w:r>
      <w:r w:rsidR="00934B08">
        <w:rPr>
          <w:rFonts w:ascii="宋体" w:eastAsia="宋体" w:hAnsi="宋体" w:hint="eastAsia"/>
          <w:sz w:val="24"/>
          <w:szCs w:val="24"/>
        </w:rPr>
        <w:t>进行盈余管理</w:t>
      </w:r>
      <w:r w:rsidRPr="006C7A25">
        <w:rPr>
          <w:rFonts w:ascii="宋体" w:eastAsia="宋体" w:hAnsi="宋体" w:hint="eastAsia"/>
          <w:sz w:val="24"/>
          <w:szCs w:val="24"/>
        </w:rPr>
        <w:t>，又由于债权人无法识别盈利波动的真正原因，实际的盈余管理程度可能更为严重，加深了企业内外的信息不对称。</w:t>
      </w:r>
    </w:p>
    <w:p w14:paraId="5066F50C" w14:textId="77777777" w:rsidR="0046146B" w:rsidRPr="006C7A25" w:rsidRDefault="0046146B" w:rsidP="0046146B">
      <w:pPr>
        <w:spacing w:line="360" w:lineRule="auto"/>
        <w:ind w:firstLineChars="200" w:firstLine="480"/>
        <w:rPr>
          <w:rFonts w:ascii="宋体" w:eastAsia="宋体" w:hAnsi="宋体"/>
          <w:sz w:val="24"/>
          <w:szCs w:val="24"/>
        </w:rPr>
      </w:pPr>
      <w:r w:rsidRPr="006C7A25">
        <w:rPr>
          <w:rFonts w:ascii="宋体" w:eastAsia="宋体" w:hAnsi="宋体" w:hint="eastAsia"/>
          <w:sz w:val="24"/>
          <w:szCs w:val="24"/>
        </w:rPr>
        <w:t>严苛的关税将显著提高企业收益波动性，进而影响企业的偿债能力，债务违约风险相应增大；严重的信息不对称将会导致债权人降低、甚至丧失对企业能够按时履约的信任。两者均会导致债权人索要更高的风险溢价，即债务融资成本上升。综上，本文提出如下假设：</w:t>
      </w:r>
    </w:p>
    <w:p w14:paraId="18D3A973"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假设</w:t>
      </w:r>
      <w:r w:rsidRPr="00967121">
        <w:rPr>
          <w:rFonts w:ascii="Times New Roman" w:eastAsia="宋体" w:hAnsi="Times New Roman" w:hint="eastAsia"/>
          <w:sz w:val="24"/>
          <w:szCs w:val="24"/>
        </w:rPr>
        <w:t>1</w:t>
      </w:r>
      <w:r w:rsidRPr="00967121">
        <w:rPr>
          <w:rFonts w:ascii="Times New Roman" w:eastAsia="宋体" w:hAnsi="Times New Roman" w:hint="eastAsia"/>
          <w:sz w:val="24"/>
          <w:szCs w:val="24"/>
        </w:rPr>
        <w:t>：企业受到的贸易摩擦强度越大，债务融资成本越高。</w:t>
      </w:r>
    </w:p>
    <w:p w14:paraId="0B185D53" w14:textId="77777777" w:rsidR="0046146B" w:rsidRPr="006C7A25" w:rsidRDefault="0046146B" w:rsidP="0046146B">
      <w:pPr>
        <w:pStyle w:val="3"/>
      </w:pPr>
      <w:bookmarkStart w:id="202" w:name="_Toc102848830"/>
      <w:r w:rsidRPr="006C7A25">
        <w:rPr>
          <w:rFonts w:hint="eastAsia"/>
        </w:rPr>
        <w:lastRenderedPageBreak/>
        <w:t>3</w:t>
      </w:r>
      <w:r w:rsidRPr="006C7A25">
        <w:t xml:space="preserve">.2.2 </w:t>
      </w:r>
      <w:bookmarkEnd w:id="202"/>
      <w:r w:rsidRPr="006C7A25">
        <w:rPr>
          <w:rFonts w:hint="eastAsia"/>
        </w:rPr>
        <w:t>贸易摩擦、会计信息质量和债务融资成本</w:t>
      </w:r>
    </w:p>
    <w:p w14:paraId="40C0E3A3" w14:textId="49E577CA"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会计信息是企业向利益相关者展示其财务状况、经营成果以及资金变动的沟通渠道。高质量的会计信息能够更为真实地反映企业</w:t>
      </w:r>
      <w:r w:rsidR="00934B08" w:rsidRPr="00967121">
        <w:rPr>
          <w:rFonts w:ascii="Times New Roman" w:eastAsia="宋体" w:hAnsi="Times New Roman" w:hint="eastAsia"/>
          <w:sz w:val="24"/>
          <w:szCs w:val="24"/>
        </w:rPr>
        <w:t>情况</w:t>
      </w:r>
      <w:r w:rsidRPr="00967121">
        <w:rPr>
          <w:rFonts w:ascii="Times New Roman" w:eastAsia="宋体" w:hAnsi="Times New Roman" w:hint="eastAsia"/>
          <w:sz w:val="24"/>
          <w:szCs w:val="24"/>
        </w:rPr>
        <w:t>，更好地服务债权人进行债务决策，有利于大众对企业进行有效监督，从而缓解信息不对称。那么，当企业受到贸易摩擦的不利影响时，</w:t>
      </w:r>
      <w:r w:rsidR="00934B08" w:rsidRPr="00967121">
        <w:rPr>
          <w:rFonts w:ascii="Times New Roman" w:eastAsia="宋体" w:hAnsi="Times New Roman" w:hint="eastAsia"/>
          <w:sz w:val="24"/>
          <w:szCs w:val="24"/>
        </w:rPr>
        <w:t>会计信息质量的提高</w:t>
      </w:r>
      <w:r w:rsidRPr="00967121">
        <w:rPr>
          <w:rFonts w:ascii="Times New Roman" w:eastAsia="宋体" w:hAnsi="Times New Roman" w:hint="eastAsia"/>
          <w:sz w:val="24"/>
          <w:szCs w:val="24"/>
        </w:rPr>
        <w:t>是否</w:t>
      </w:r>
      <w:r w:rsidR="00934B08" w:rsidRPr="00967121">
        <w:rPr>
          <w:rFonts w:ascii="Times New Roman" w:eastAsia="宋体" w:hAnsi="Times New Roman" w:hint="eastAsia"/>
          <w:sz w:val="24"/>
          <w:szCs w:val="24"/>
        </w:rPr>
        <w:t>有利于</w:t>
      </w:r>
      <w:r w:rsidRPr="00967121">
        <w:rPr>
          <w:rFonts w:ascii="Times New Roman" w:eastAsia="宋体" w:hAnsi="Times New Roman" w:hint="eastAsia"/>
          <w:sz w:val="24"/>
          <w:szCs w:val="24"/>
        </w:rPr>
        <w:t>缓解债务融资成本呢？</w:t>
      </w:r>
    </w:p>
    <w:p w14:paraId="42E9BDAE" w14:textId="1B027352"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已有研究表明，高质量的会计信息在给外部利益相关者带来增量信息、帮助债权人更全面深入地了解企业真实的经营状况、降低估计不确定性的同时，还能够增强债权人的信心（</w:t>
      </w:r>
      <w:r w:rsidRPr="00967121">
        <w:rPr>
          <w:rFonts w:ascii="Times New Roman" w:eastAsia="宋体" w:hAnsi="Times New Roman"/>
          <w:sz w:val="24"/>
          <w:szCs w:val="24"/>
        </w:rPr>
        <w:t>刘</w:t>
      </w:r>
      <w:r w:rsidRPr="00967121">
        <w:rPr>
          <w:rFonts w:ascii="Times New Roman" w:eastAsia="宋体" w:hAnsi="Times New Roman" w:hint="eastAsia"/>
          <w:sz w:val="24"/>
          <w:szCs w:val="24"/>
        </w:rPr>
        <w:t>斌等，</w:t>
      </w:r>
      <w:r w:rsidRPr="00967121">
        <w:rPr>
          <w:rFonts w:ascii="Times New Roman" w:eastAsia="宋体" w:hAnsi="Times New Roman"/>
          <w:sz w:val="24"/>
          <w:szCs w:val="24"/>
        </w:rPr>
        <w:t>2018)</w:t>
      </w:r>
      <w:r w:rsidRPr="00967121">
        <w:rPr>
          <w:rFonts w:ascii="Times New Roman" w:eastAsia="宋体" w:hAnsi="Times New Roman" w:hint="eastAsia"/>
          <w:sz w:val="24"/>
          <w:szCs w:val="24"/>
        </w:rPr>
        <w:t>，缓解债权人对贸易纠纷对企业偿债能力和持续经营能力造成严重冲击的担忧。因此，如果企业即使受到了贸易摩擦的负面影响，依然能够披露真实、可靠的会计信息，使得债权人得以知悉贸易摩擦对企业可能产生的影响以及企业相应的应对策略</w:t>
      </w:r>
      <w:r w:rsidRPr="00967121">
        <w:rPr>
          <w:rFonts w:ascii="Times New Roman" w:eastAsia="宋体" w:hAnsi="Times New Roman"/>
          <w:sz w:val="24"/>
          <w:szCs w:val="24"/>
        </w:rPr>
        <w:t>，</w:t>
      </w:r>
      <w:r w:rsidRPr="00967121">
        <w:rPr>
          <w:rFonts w:ascii="Times New Roman" w:eastAsia="宋体" w:hAnsi="Times New Roman" w:hint="eastAsia"/>
          <w:sz w:val="24"/>
          <w:szCs w:val="24"/>
        </w:rPr>
        <w:t>从而强化债权人的信心</w:t>
      </w:r>
      <w:r w:rsidRPr="00967121">
        <w:rPr>
          <w:rFonts w:ascii="Times New Roman" w:eastAsia="宋体" w:hAnsi="Times New Roman"/>
          <w:sz w:val="24"/>
          <w:szCs w:val="24"/>
        </w:rPr>
        <w:t>，</w:t>
      </w:r>
      <w:r w:rsidRPr="00967121">
        <w:rPr>
          <w:rFonts w:ascii="Times New Roman" w:eastAsia="宋体" w:hAnsi="Times New Roman" w:hint="eastAsia"/>
          <w:sz w:val="24"/>
          <w:szCs w:val="24"/>
        </w:rPr>
        <w:t>债权人预期的违约风险下降</w:t>
      </w:r>
      <w:r w:rsidRPr="00967121">
        <w:rPr>
          <w:rFonts w:ascii="Times New Roman" w:eastAsia="宋体" w:hAnsi="Times New Roman"/>
          <w:sz w:val="24"/>
          <w:szCs w:val="24"/>
        </w:rPr>
        <w:t>，进而降低其</w:t>
      </w:r>
      <w:r w:rsidRPr="00967121">
        <w:rPr>
          <w:rFonts w:ascii="Times New Roman" w:eastAsia="宋体" w:hAnsi="Times New Roman" w:hint="eastAsia"/>
          <w:sz w:val="24"/>
          <w:szCs w:val="24"/>
        </w:rPr>
        <w:t>要求的风险溢价</w:t>
      </w:r>
      <w:r w:rsidRPr="00967121">
        <w:rPr>
          <w:rFonts w:ascii="Times New Roman" w:eastAsia="宋体" w:hAnsi="Times New Roman"/>
          <w:sz w:val="24"/>
          <w:szCs w:val="24"/>
        </w:rPr>
        <w:t>。</w:t>
      </w:r>
      <w:r w:rsidRPr="00967121">
        <w:rPr>
          <w:rFonts w:ascii="Times New Roman" w:eastAsia="宋体" w:hAnsi="Times New Roman" w:hint="eastAsia"/>
          <w:sz w:val="24"/>
          <w:szCs w:val="24"/>
        </w:rPr>
        <w:t>另外</w:t>
      </w:r>
      <w:r w:rsidRPr="00967121">
        <w:rPr>
          <w:rFonts w:ascii="Times New Roman" w:eastAsia="宋体" w:hAnsi="Times New Roman"/>
          <w:sz w:val="24"/>
          <w:szCs w:val="24"/>
        </w:rPr>
        <w:t>，高质量的会计信</w:t>
      </w:r>
      <w:r w:rsidRPr="00967121">
        <w:rPr>
          <w:rFonts w:ascii="Times New Roman" w:eastAsia="宋体" w:hAnsi="Times New Roman" w:hint="eastAsia"/>
          <w:sz w:val="24"/>
          <w:szCs w:val="24"/>
        </w:rPr>
        <w:t>息能够提高企业透明度，有利于债权人对管理层进行监督，及时发现管理层的盈余管理意图，并对其进行约束，进而缓解两者间的信息不对称。</w:t>
      </w:r>
    </w:p>
    <w:p w14:paraId="1C1E9168"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因此，会计信息质量的提高有利于降低企业内外的信息不对称，从而缓解贸易摩擦导致的债务融资成本上升。而在会计信息质量较低的企业中，因为债权人无法获取更为真实的信息，更难以评估贸易摩擦对企业偿债能力的影响，进而要求更高的风险溢价。综上，本文提出如下假设：</w:t>
      </w:r>
    </w:p>
    <w:p w14:paraId="5BBD0A69"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假设</w:t>
      </w:r>
      <w:r w:rsidRPr="00967121">
        <w:rPr>
          <w:rFonts w:ascii="Times New Roman" w:eastAsia="宋体" w:hAnsi="Times New Roman"/>
          <w:sz w:val="24"/>
          <w:szCs w:val="24"/>
        </w:rPr>
        <w:t>2</w:t>
      </w:r>
      <w:r w:rsidRPr="00967121">
        <w:rPr>
          <w:rFonts w:ascii="Times New Roman" w:eastAsia="宋体" w:hAnsi="Times New Roman" w:hint="eastAsia"/>
          <w:sz w:val="24"/>
          <w:szCs w:val="24"/>
        </w:rPr>
        <w:t>：会计信息质量低的企业中，</w:t>
      </w:r>
      <w:r w:rsidRPr="00967121">
        <w:rPr>
          <w:rFonts w:ascii="Times New Roman" w:eastAsia="宋体" w:hAnsi="Times New Roman"/>
          <w:sz w:val="24"/>
          <w:szCs w:val="24"/>
        </w:rPr>
        <w:t>贸易摩擦对</w:t>
      </w:r>
      <w:r w:rsidRPr="00967121">
        <w:rPr>
          <w:rFonts w:ascii="Times New Roman" w:eastAsia="宋体" w:hAnsi="Times New Roman" w:hint="eastAsia"/>
          <w:sz w:val="24"/>
          <w:szCs w:val="24"/>
        </w:rPr>
        <w:t>债务融资成本的正向作用更为显著。</w:t>
      </w:r>
    </w:p>
    <w:p w14:paraId="7E4550DB" w14:textId="77777777" w:rsidR="0046146B" w:rsidRPr="006C7A25" w:rsidRDefault="0046146B" w:rsidP="0046146B">
      <w:pPr>
        <w:pStyle w:val="3"/>
      </w:pPr>
      <w:bookmarkStart w:id="203" w:name="_Toc102848831"/>
      <w:bookmarkStart w:id="204" w:name="_Hlk102299792"/>
      <w:r w:rsidRPr="006C7A25">
        <w:rPr>
          <w:rFonts w:hint="eastAsia"/>
        </w:rPr>
        <w:t>3</w:t>
      </w:r>
      <w:r w:rsidRPr="006C7A25">
        <w:t xml:space="preserve">.2.3 </w:t>
      </w:r>
      <w:r w:rsidRPr="006C7A25">
        <w:rPr>
          <w:rFonts w:hint="eastAsia"/>
        </w:rPr>
        <w:t>贸易摩擦、产权性质</w:t>
      </w:r>
      <w:bookmarkEnd w:id="203"/>
      <w:r w:rsidRPr="006C7A25">
        <w:rPr>
          <w:rFonts w:hint="eastAsia"/>
        </w:rPr>
        <w:t>和债务融资成本</w:t>
      </w:r>
    </w:p>
    <w:p w14:paraId="443BE548"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根据实际控制人性质的不同，我国企业可以分为国有企业和非国有企业。已有大量的研究表明，在进行债务融资时，国有企业比非国有企业拥有的渠道更多或信贷门槛更低，因而融资成本更低。一方面，国有企业享有政府的隐形担保，债权人预期的违约风险相应较低，监督成本也相对较低，因此债权人所要求的风险补偿较小；另一方面，国有企业享有政府的政策支持，政府可能通过提供补贴</w:t>
      </w:r>
      <w:r w:rsidRPr="00967121">
        <w:rPr>
          <w:rFonts w:ascii="Times New Roman" w:eastAsia="宋体" w:hAnsi="Times New Roman" w:hint="eastAsia"/>
          <w:sz w:val="24"/>
          <w:szCs w:val="24"/>
        </w:rPr>
        <w:lastRenderedPageBreak/>
        <w:t>或政策优惠来帮助企业偿还贷款，相较于非国有企业，债权人更加信任国有企业的还款意愿和还款能力。</w:t>
      </w:r>
    </w:p>
    <w:p w14:paraId="48D7E195"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因此，当企业遭受贸易纠纷时，相较于非国有企业，债权人更倾向于将闲置资金以较低的利率出借给有政府背书的国有企业。综上，本文提出如下假设：</w:t>
      </w:r>
    </w:p>
    <w:p w14:paraId="1CF5F696"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假设</w:t>
      </w:r>
      <w:r w:rsidRPr="00967121">
        <w:rPr>
          <w:rFonts w:ascii="Times New Roman" w:eastAsia="宋体" w:hAnsi="Times New Roman"/>
          <w:sz w:val="24"/>
          <w:szCs w:val="24"/>
        </w:rPr>
        <w:t>3</w:t>
      </w:r>
      <w:r w:rsidRPr="00967121">
        <w:rPr>
          <w:rFonts w:ascii="Times New Roman" w:eastAsia="宋体" w:hAnsi="Times New Roman" w:hint="eastAsia"/>
          <w:sz w:val="24"/>
          <w:szCs w:val="24"/>
        </w:rPr>
        <w:t>：非国有企业中，</w:t>
      </w:r>
      <w:r w:rsidRPr="00967121">
        <w:rPr>
          <w:rFonts w:ascii="Times New Roman" w:eastAsia="宋体" w:hAnsi="Times New Roman"/>
          <w:sz w:val="24"/>
          <w:szCs w:val="24"/>
        </w:rPr>
        <w:t>贸易摩擦对</w:t>
      </w:r>
      <w:r w:rsidRPr="00967121">
        <w:rPr>
          <w:rFonts w:ascii="Times New Roman" w:eastAsia="宋体" w:hAnsi="Times New Roman" w:hint="eastAsia"/>
          <w:sz w:val="24"/>
          <w:szCs w:val="24"/>
        </w:rPr>
        <w:t>债务融资成本的正向作用更为显著。</w:t>
      </w:r>
    </w:p>
    <w:bookmarkEnd w:id="204"/>
    <w:p w14:paraId="230189B9" w14:textId="77777777" w:rsidR="0046146B" w:rsidRPr="006C7A25" w:rsidRDefault="0046146B" w:rsidP="0046146B">
      <w:pPr>
        <w:widowControl/>
        <w:jc w:val="left"/>
      </w:pPr>
      <w:r w:rsidRPr="006C7A25">
        <w:br w:type="page"/>
      </w:r>
    </w:p>
    <w:p w14:paraId="0D0D3EA6" w14:textId="77777777" w:rsidR="0046146B" w:rsidRPr="006C7A25" w:rsidRDefault="0046146B" w:rsidP="0046146B">
      <w:pPr>
        <w:pStyle w:val="1"/>
      </w:pPr>
      <w:bookmarkStart w:id="205" w:name="_Toc100047252"/>
      <w:bookmarkStart w:id="206" w:name="_Toc100047964"/>
      <w:bookmarkStart w:id="207" w:name="_Toc102484966"/>
      <w:bookmarkStart w:id="208" w:name="_Toc102485023"/>
      <w:bookmarkStart w:id="209" w:name="_Toc102566016"/>
      <w:bookmarkStart w:id="210" w:name="_Toc102848832"/>
      <w:bookmarkStart w:id="211" w:name="_Toc102849035"/>
      <w:bookmarkStart w:id="212" w:name="_Toc102940976"/>
      <w:bookmarkStart w:id="213" w:name="_Toc103328877"/>
      <w:bookmarkStart w:id="214" w:name="_Toc103612139"/>
      <w:bookmarkStart w:id="215" w:name="_Toc103793864"/>
      <w:bookmarkStart w:id="216" w:name="_Toc104368795"/>
      <w:bookmarkStart w:id="217" w:name="_Toc104400753"/>
      <w:bookmarkStart w:id="218" w:name="_Toc104460494"/>
      <w:bookmarkStart w:id="219" w:name="_Toc104498985"/>
      <w:bookmarkStart w:id="220" w:name="_Toc104979730"/>
      <w:r w:rsidRPr="006C7A25">
        <w:rPr>
          <w:rFonts w:hint="eastAsia"/>
        </w:rPr>
        <w:lastRenderedPageBreak/>
        <w:t>4</w:t>
      </w:r>
      <w:r w:rsidRPr="006C7A25">
        <w:t xml:space="preserve"> </w:t>
      </w:r>
      <w:r w:rsidRPr="006C7A25">
        <w:rPr>
          <w:rFonts w:hint="eastAsia"/>
        </w:rPr>
        <w:t>研究设计</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14:paraId="502921DF" w14:textId="77777777" w:rsidR="0046146B" w:rsidRPr="006C7A25" w:rsidRDefault="0046146B" w:rsidP="0046146B">
      <w:pPr>
        <w:pStyle w:val="2"/>
      </w:pPr>
      <w:bookmarkStart w:id="221" w:name="_Toc100047253"/>
      <w:bookmarkStart w:id="222" w:name="_Toc100047965"/>
      <w:bookmarkStart w:id="223" w:name="_Toc102484967"/>
      <w:bookmarkStart w:id="224" w:name="_Toc102485024"/>
      <w:bookmarkStart w:id="225" w:name="_Toc102566017"/>
      <w:bookmarkStart w:id="226" w:name="_Toc102848833"/>
      <w:bookmarkStart w:id="227" w:name="_Toc102849036"/>
      <w:bookmarkStart w:id="228" w:name="_Toc102940977"/>
      <w:bookmarkStart w:id="229" w:name="_Toc103328878"/>
      <w:bookmarkStart w:id="230" w:name="_Toc103612140"/>
      <w:bookmarkStart w:id="231" w:name="_Toc103793865"/>
      <w:bookmarkStart w:id="232" w:name="_Toc104368796"/>
      <w:bookmarkStart w:id="233" w:name="_Toc104400754"/>
      <w:bookmarkStart w:id="234" w:name="_Toc104460495"/>
      <w:bookmarkStart w:id="235" w:name="_Toc104498986"/>
      <w:bookmarkStart w:id="236" w:name="_Toc104979731"/>
      <w:r w:rsidRPr="006C7A25">
        <w:rPr>
          <w:rFonts w:cs="Times New Roman"/>
        </w:rPr>
        <w:t>4.1</w:t>
      </w:r>
      <w:r w:rsidRPr="006C7A25">
        <w:t xml:space="preserve"> </w:t>
      </w:r>
      <w:r w:rsidRPr="006C7A25">
        <w:rPr>
          <w:rFonts w:hint="eastAsia"/>
        </w:rPr>
        <w:t>样本选择与数据来源</w:t>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5505515C" w14:textId="6996B5FA"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由于反倾销案件基本集中在制造业，本文</w:t>
      </w:r>
      <w:r w:rsidR="00E83E65">
        <w:rPr>
          <w:rFonts w:ascii="Times New Roman" w:eastAsia="宋体" w:hAnsi="Times New Roman" w:hint="eastAsia"/>
          <w:sz w:val="24"/>
          <w:szCs w:val="24"/>
        </w:rPr>
        <w:t>按照证监会行业分类标准，</w:t>
      </w:r>
      <w:r w:rsidRPr="00967121">
        <w:rPr>
          <w:rFonts w:ascii="Times New Roman" w:eastAsia="宋体" w:hAnsi="Times New Roman" w:hint="eastAsia"/>
          <w:sz w:val="24"/>
          <w:szCs w:val="24"/>
        </w:rPr>
        <w:t>选取</w:t>
      </w:r>
      <w:r w:rsidRPr="00967121">
        <w:rPr>
          <w:rFonts w:ascii="Times New Roman" w:eastAsia="宋体" w:hAnsi="Times New Roman" w:hint="eastAsia"/>
          <w:sz w:val="24"/>
          <w:szCs w:val="24"/>
        </w:rPr>
        <w:t>2</w:t>
      </w:r>
      <w:r w:rsidRPr="00967121">
        <w:rPr>
          <w:rFonts w:ascii="Times New Roman" w:eastAsia="宋体" w:hAnsi="Times New Roman"/>
          <w:sz w:val="24"/>
          <w:szCs w:val="24"/>
        </w:rPr>
        <w:t>011</w:t>
      </w:r>
      <w:r w:rsidRPr="00967121">
        <w:rPr>
          <w:rFonts w:ascii="Times New Roman" w:eastAsia="宋体" w:hAnsi="Times New Roman" w:hint="eastAsia"/>
          <w:sz w:val="24"/>
          <w:szCs w:val="24"/>
        </w:rPr>
        <w:t>-</w:t>
      </w:r>
      <w:r w:rsidRPr="00967121">
        <w:rPr>
          <w:rFonts w:ascii="Times New Roman" w:eastAsia="宋体" w:hAnsi="Times New Roman"/>
          <w:sz w:val="24"/>
          <w:szCs w:val="24"/>
        </w:rPr>
        <w:t>2020</w:t>
      </w:r>
      <w:r w:rsidRPr="00967121">
        <w:rPr>
          <w:rFonts w:ascii="Times New Roman" w:eastAsia="宋体" w:hAnsi="Times New Roman" w:hint="eastAsia"/>
          <w:sz w:val="24"/>
          <w:szCs w:val="24"/>
        </w:rPr>
        <w:t>年制造业</w:t>
      </w:r>
      <w:r w:rsidRPr="00967121">
        <w:rPr>
          <w:rFonts w:ascii="Times New Roman" w:eastAsia="宋体" w:hAnsi="Times New Roman" w:hint="eastAsia"/>
          <w:sz w:val="24"/>
          <w:szCs w:val="24"/>
        </w:rPr>
        <w:t>A</w:t>
      </w:r>
      <w:r w:rsidRPr="00967121">
        <w:rPr>
          <w:rFonts w:ascii="Times New Roman" w:eastAsia="宋体" w:hAnsi="Times New Roman" w:hint="eastAsia"/>
          <w:sz w:val="24"/>
          <w:szCs w:val="24"/>
        </w:rPr>
        <w:t>股上市公司作为原始研究样本。为避免异常样本对研究结果的影响，本文剔除了</w:t>
      </w:r>
      <w:r w:rsidRPr="00967121">
        <w:rPr>
          <w:rFonts w:ascii="Times New Roman" w:eastAsia="宋体" w:hAnsi="Times New Roman" w:hint="eastAsia"/>
          <w:sz w:val="24"/>
          <w:szCs w:val="24"/>
        </w:rPr>
        <w:t>S</w:t>
      </w:r>
      <w:r w:rsidRPr="00967121">
        <w:rPr>
          <w:rFonts w:ascii="Times New Roman" w:eastAsia="宋体" w:hAnsi="Times New Roman"/>
          <w:sz w:val="24"/>
          <w:szCs w:val="24"/>
        </w:rPr>
        <w:t>T</w:t>
      </w:r>
      <w:r w:rsidRPr="00967121">
        <w:rPr>
          <w:rFonts w:ascii="Times New Roman" w:eastAsia="宋体" w:hAnsi="Times New Roman" w:hint="eastAsia"/>
          <w:sz w:val="24"/>
          <w:szCs w:val="24"/>
        </w:rPr>
        <w:t>、</w:t>
      </w:r>
      <w:r w:rsidRPr="00967121">
        <w:rPr>
          <w:rFonts w:ascii="Times New Roman" w:eastAsia="宋体" w:hAnsi="Times New Roman" w:hint="eastAsia"/>
          <w:sz w:val="24"/>
          <w:szCs w:val="24"/>
        </w:rPr>
        <w:t>*S</w:t>
      </w:r>
      <w:r w:rsidRPr="00967121">
        <w:rPr>
          <w:rFonts w:ascii="Times New Roman" w:eastAsia="宋体" w:hAnsi="Times New Roman"/>
          <w:sz w:val="24"/>
          <w:szCs w:val="24"/>
        </w:rPr>
        <w:t>T</w:t>
      </w:r>
      <w:r w:rsidRPr="00967121">
        <w:rPr>
          <w:rFonts w:ascii="Times New Roman" w:eastAsia="宋体" w:hAnsi="Times New Roman" w:hint="eastAsia"/>
          <w:sz w:val="24"/>
          <w:szCs w:val="24"/>
        </w:rPr>
        <w:t>类上市公司；剔除了数据缺失的样本。最终得到</w:t>
      </w:r>
      <w:r w:rsidRPr="00967121">
        <w:rPr>
          <w:rFonts w:ascii="Times New Roman" w:eastAsia="宋体" w:hAnsi="Times New Roman" w:hint="eastAsia"/>
          <w:sz w:val="24"/>
          <w:szCs w:val="24"/>
        </w:rPr>
        <w:t>1</w:t>
      </w:r>
      <w:r w:rsidRPr="00967121">
        <w:rPr>
          <w:rFonts w:ascii="Times New Roman" w:eastAsia="宋体" w:hAnsi="Times New Roman"/>
          <w:sz w:val="24"/>
          <w:szCs w:val="24"/>
        </w:rPr>
        <w:t>4160</w:t>
      </w:r>
      <w:r w:rsidRPr="00967121">
        <w:rPr>
          <w:rFonts w:ascii="Times New Roman" w:eastAsia="宋体" w:hAnsi="Times New Roman"/>
          <w:sz w:val="24"/>
          <w:szCs w:val="24"/>
        </w:rPr>
        <w:t>个</w:t>
      </w:r>
      <w:r w:rsidRPr="00967121">
        <w:rPr>
          <w:rFonts w:ascii="Times New Roman" w:eastAsia="宋体" w:hAnsi="Times New Roman" w:hint="eastAsia"/>
          <w:sz w:val="24"/>
          <w:szCs w:val="24"/>
        </w:rPr>
        <w:t>样本，其中有</w:t>
      </w:r>
      <w:r w:rsidRPr="00967121">
        <w:rPr>
          <w:rFonts w:ascii="Times New Roman" w:eastAsia="宋体" w:hAnsi="Times New Roman" w:hint="eastAsia"/>
          <w:sz w:val="24"/>
          <w:szCs w:val="24"/>
        </w:rPr>
        <w:t>3</w:t>
      </w:r>
      <w:r w:rsidRPr="00967121">
        <w:rPr>
          <w:rFonts w:ascii="Times New Roman" w:eastAsia="宋体" w:hAnsi="Times New Roman"/>
          <w:sz w:val="24"/>
          <w:szCs w:val="24"/>
        </w:rPr>
        <w:t>424</w:t>
      </w:r>
      <w:r w:rsidRPr="00967121">
        <w:rPr>
          <w:rFonts w:ascii="Times New Roman" w:eastAsia="宋体" w:hAnsi="Times New Roman"/>
          <w:sz w:val="24"/>
          <w:szCs w:val="24"/>
        </w:rPr>
        <w:t>个</w:t>
      </w:r>
      <w:r w:rsidRPr="00967121">
        <w:rPr>
          <w:rFonts w:ascii="Times New Roman" w:eastAsia="宋体" w:hAnsi="Times New Roman" w:hint="eastAsia"/>
          <w:sz w:val="24"/>
          <w:szCs w:val="24"/>
        </w:rPr>
        <w:t>观测值存在贸易摩擦</w:t>
      </w:r>
      <w:r w:rsidRPr="00967121">
        <w:rPr>
          <w:rFonts w:ascii="Times New Roman" w:eastAsia="宋体" w:hAnsi="Times New Roman"/>
          <w:sz w:val="24"/>
          <w:szCs w:val="24"/>
        </w:rPr>
        <w:t>。</w:t>
      </w:r>
      <w:r w:rsidRPr="00967121">
        <w:rPr>
          <w:rFonts w:ascii="Times New Roman" w:eastAsia="宋体" w:hAnsi="Times New Roman" w:hint="eastAsia"/>
          <w:sz w:val="24"/>
          <w:szCs w:val="24"/>
        </w:rPr>
        <w:t>为了消除极端值的影响，本文对关键连续变量在</w:t>
      </w:r>
      <w:r w:rsidRPr="00967121">
        <w:rPr>
          <w:rFonts w:ascii="Times New Roman" w:eastAsia="宋体" w:hAnsi="Times New Roman" w:hint="eastAsia"/>
          <w:sz w:val="24"/>
          <w:szCs w:val="24"/>
        </w:rPr>
        <w:t>1</w:t>
      </w:r>
      <w:r w:rsidRPr="00967121">
        <w:rPr>
          <w:rFonts w:ascii="Times New Roman" w:eastAsia="宋体" w:hAnsi="Times New Roman"/>
          <w:sz w:val="24"/>
          <w:szCs w:val="24"/>
        </w:rPr>
        <w:t>%</w:t>
      </w:r>
      <w:r w:rsidRPr="00967121">
        <w:rPr>
          <w:rFonts w:ascii="Times New Roman" w:eastAsia="宋体" w:hAnsi="Times New Roman" w:hint="eastAsia"/>
          <w:sz w:val="24"/>
          <w:szCs w:val="24"/>
        </w:rPr>
        <w:t>和</w:t>
      </w:r>
      <w:r w:rsidRPr="00967121">
        <w:rPr>
          <w:rFonts w:ascii="Times New Roman" w:eastAsia="宋体" w:hAnsi="Times New Roman" w:hint="eastAsia"/>
          <w:sz w:val="24"/>
          <w:szCs w:val="24"/>
        </w:rPr>
        <w:t>9</w:t>
      </w:r>
      <w:r w:rsidRPr="00967121">
        <w:rPr>
          <w:rFonts w:ascii="Times New Roman" w:eastAsia="宋体" w:hAnsi="Times New Roman"/>
          <w:sz w:val="24"/>
          <w:szCs w:val="24"/>
        </w:rPr>
        <w:t>9%</w:t>
      </w:r>
      <w:r w:rsidRPr="00967121">
        <w:rPr>
          <w:rFonts w:ascii="Times New Roman" w:eastAsia="宋体" w:hAnsi="Times New Roman" w:hint="eastAsia"/>
          <w:sz w:val="24"/>
          <w:szCs w:val="24"/>
        </w:rPr>
        <w:t>水平上进行</w:t>
      </w:r>
      <w:r w:rsidRPr="00967121">
        <w:rPr>
          <w:rFonts w:ascii="Times New Roman" w:eastAsia="宋体" w:hAnsi="Times New Roman"/>
          <w:sz w:val="24"/>
          <w:szCs w:val="24"/>
        </w:rPr>
        <w:t>Winsorize</w:t>
      </w:r>
      <w:r w:rsidRPr="00967121">
        <w:rPr>
          <w:rFonts w:ascii="Times New Roman" w:eastAsia="宋体" w:hAnsi="Times New Roman"/>
          <w:sz w:val="24"/>
          <w:szCs w:val="24"/>
        </w:rPr>
        <w:t>处理。本文所使用的</w:t>
      </w:r>
      <w:r w:rsidRPr="00967121">
        <w:rPr>
          <w:rFonts w:ascii="Times New Roman" w:eastAsia="宋体" w:hAnsi="Times New Roman" w:hint="eastAsia"/>
          <w:sz w:val="24"/>
          <w:szCs w:val="24"/>
        </w:rPr>
        <w:t>反倾销案件数据来自中国贸易救济网，其他财务信息均来自</w:t>
      </w:r>
      <w:r w:rsidRPr="00967121">
        <w:rPr>
          <w:rFonts w:ascii="Times New Roman" w:eastAsia="宋体" w:hAnsi="Times New Roman"/>
          <w:sz w:val="24"/>
          <w:szCs w:val="24"/>
        </w:rPr>
        <w:t>国泰安数据库。</w:t>
      </w:r>
    </w:p>
    <w:p w14:paraId="480F1F19" w14:textId="41EA847A" w:rsidR="0046146B" w:rsidRDefault="0046146B" w:rsidP="0046146B">
      <w:pPr>
        <w:pStyle w:val="2"/>
        <w:rPr>
          <w:rFonts w:cs="Times New Roman"/>
        </w:rPr>
      </w:pPr>
      <w:bookmarkStart w:id="237" w:name="_Toc100047254"/>
      <w:bookmarkStart w:id="238" w:name="_Toc100047966"/>
      <w:bookmarkStart w:id="239" w:name="_Toc102484968"/>
      <w:bookmarkStart w:id="240" w:name="_Toc102485025"/>
      <w:bookmarkStart w:id="241" w:name="_Toc102566018"/>
      <w:bookmarkStart w:id="242" w:name="_Toc102848834"/>
      <w:bookmarkStart w:id="243" w:name="_Toc102849037"/>
      <w:bookmarkStart w:id="244" w:name="_Toc102940978"/>
      <w:bookmarkStart w:id="245" w:name="_Toc103328879"/>
      <w:bookmarkStart w:id="246" w:name="_Toc103612141"/>
      <w:bookmarkStart w:id="247" w:name="_Toc103793866"/>
      <w:bookmarkStart w:id="248" w:name="_Toc104368797"/>
      <w:bookmarkStart w:id="249" w:name="_Toc104400755"/>
      <w:bookmarkStart w:id="250" w:name="_Toc104460496"/>
      <w:bookmarkStart w:id="251" w:name="_Toc104498987"/>
      <w:bookmarkStart w:id="252" w:name="_Toc104979732"/>
      <w:r w:rsidRPr="006C7A25">
        <w:rPr>
          <w:rFonts w:cs="Times New Roman" w:hint="eastAsia"/>
        </w:rPr>
        <w:t>4</w:t>
      </w:r>
      <w:r w:rsidRPr="006C7A25">
        <w:rPr>
          <w:rFonts w:cs="Times New Roman"/>
        </w:rPr>
        <w:t xml:space="preserve">.2 </w:t>
      </w:r>
      <w:r w:rsidRPr="006C7A25">
        <w:rPr>
          <w:rFonts w:cs="Times New Roman" w:hint="eastAsia"/>
        </w:rPr>
        <w:t>变量</w:t>
      </w:r>
      <w:bookmarkEnd w:id="237"/>
      <w:bookmarkEnd w:id="238"/>
      <w:bookmarkEnd w:id="239"/>
      <w:bookmarkEnd w:id="240"/>
      <w:bookmarkEnd w:id="241"/>
      <w:bookmarkEnd w:id="242"/>
      <w:bookmarkEnd w:id="243"/>
      <w:bookmarkEnd w:id="244"/>
      <w:bookmarkEnd w:id="245"/>
      <w:bookmarkEnd w:id="246"/>
      <w:bookmarkEnd w:id="247"/>
      <w:r w:rsidR="008B2CB3">
        <w:rPr>
          <w:rFonts w:cs="Times New Roman" w:hint="eastAsia"/>
        </w:rPr>
        <w:t>选取</w:t>
      </w:r>
      <w:bookmarkEnd w:id="248"/>
      <w:bookmarkEnd w:id="249"/>
      <w:bookmarkEnd w:id="250"/>
      <w:bookmarkEnd w:id="251"/>
      <w:bookmarkEnd w:id="252"/>
    </w:p>
    <w:p w14:paraId="752C32C1" w14:textId="0E53549E" w:rsidR="008B2CB3" w:rsidRPr="006C7A25" w:rsidRDefault="008B2CB3" w:rsidP="008B2CB3">
      <w:pPr>
        <w:pStyle w:val="3"/>
      </w:pPr>
      <w:r w:rsidRPr="006C7A25">
        <w:rPr>
          <w:rFonts w:hint="eastAsia"/>
        </w:rPr>
        <w:t>4</w:t>
      </w:r>
      <w:r w:rsidRPr="006C7A25">
        <w:t>.2.</w:t>
      </w:r>
      <w:r>
        <w:t>1</w:t>
      </w:r>
      <w:r w:rsidRPr="006C7A25">
        <w:t xml:space="preserve"> </w:t>
      </w:r>
      <w:r>
        <w:rPr>
          <w:rFonts w:hint="eastAsia"/>
        </w:rPr>
        <w:t>被解释变量</w:t>
      </w:r>
    </w:p>
    <w:p w14:paraId="3BA40289" w14:textId="77777777" w:rsidR="008B2CB3" w:rsidRPr="00967121" w:rsidRDefault="008B2CB3" w:rsidP="008B2CB3">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本文的被解释变量为债务融资成本（</w:t>
      </w:r>
      <w:r w:rsidRPr="00967121">
        <w:rPr>
          <w:rFonts w:ascii="Times New Roman" w:eastAsia="宋体" w:hAnsi="Times New Roman" w:hint="eastAsia"/>
          <w:sz w:val="24"/>
          <w:szCs w:val="24"/>
        </w:rPr>
        <w:t>C</w:t>
      </w:r>
      <w:r w:rsidRPr="00967121">
        <w:rPr>
          <w:rFonts w:ascii="Times New Roman" w:eastAsia="宋体" w:hAnsi="Times New Roman"/>
          <w:sz w:val="24"/>
          <w:szCs w:val="24"/>
        </w:rPr>
        <w:t>OD</w:t>
      </w:r>
      <w:r w:rsidRPr="00967121">
        <w:rPr>
          <w:rFonts w:ascii="Times New Roman" w:eastAsia="宋体" w:hAnsi="Times New Roman"/>
          <w:sz w:val="24"/>
          <w:szCs w:val="24"/>
        </w:rPr>
        <w:t>）</w:t>
      </w:r>
      <w:r w:rsidRPr="00967121">
        <w:rPr>
          <w:rFonts w:ascii="Times New Roman" w:eastAsia="宋体" w:hAnsi="Times New Roman" w:hint="eastAsia"/>
          <w:sz w:val="24"/>
          <w:szCs w:val="24"/>
        </w:rPr>
        <w:t>。国内外学者对于债务融资成本并无统一的度量标准，现有研究主要从企业已发行债券偿还情况和融资的利息支出两个角度出发。</w:t>
      </w:r>
      <w:r w:rsidRPr="00967121">
        <w:rPr>
          <w:rFonts w:ascii="Times New Roman" w:eastAsia="宋体" w:hAnsi="Times New Roman"/>
          <w:sz w:val="24"/>
          <w:szCs w:val="24"/>
        </w:rPr>
        <w:t>前者是</w:t>
      </w:r>
      <w:r w:rsidRPr="00967121">
        <w:rPr>
          <w:rFonts w:ascii="Times New Roman" w:eastAsia="宋体" w:hAnsi="Times New Roman" w:hint="eastAsia"/>
          <w:sz w:val="24"/>
          <w:szCs w:val="24"/>
        </w:rPr>
        <w:t>独立的债券</w:t>
      </w:r>
      <w:r w:rsidRPr="00967121">
        <w:rPr>
          <w:rFonts w:ascii="Times New Roman" w:eastAsia="宋体" w:hAnsi="Times New Roman"/>
          <w:sz w:val="24"/>
          <w:szCs w:val="24"/>
        </w:rPr>
        <w:t>评级机构</w:t>
      </w:r>
      <w:r w:rsidRPr="00967121">
        <w:rPr>
          <w:rFonts w:ascii="Times New Roman" w:eastAsia="宋体" w:hAnsi="Times New Roman" w:hint="eastAsia"/>
          <w:sz w:val="24"/>
          <w:szCs w:val="24"/>
        </w:rPr>
        <w:t>通过对企业已发行债券的履行情况进行资信评级，进而估计该企业的预期违约风险，同时与同行业的可比公司相比较，最终评估得到企业的债务融资成本的高低。</w:t>
      </w:r>
      <w:r w:rsidRPr="00967121">
        <w:rPr>
          <w:rFonts w:ascii="Times New Roman" w:eastAsia="宋体" w:hAnsi="Times New Roman"/>
          <w:sz w:val="24"/>
          <w:szCs w:val="24"/>
        </w:rPr>
        <w:t>后者则是</w:t>
      </w:r>
      <w:r w:rsidRPr="00967121">
        <w:rPr>
          <w:rFonts w:ascii="Times New Roman" w:eastAsia="宋体" w:hAnsi="Times New Roman" w:hint="eastAsia"/>
          <w:sz w:val="24"/>
          <w:szCs w:val="24"/>
        </w:rPr>
        <w:t>通过</w:t>
      </w:r>
      <w:r w:rsidRPr="00967121">
        <w:rPr>
          <w:rFonts w:ascii="Times New Roman" w:eastAsia="宋体" w:hAnsi="Times New Roman"/>
          <w:sz w:val="24"/>
          <w:szCs w:val="24"/>
        </w:rPr>
        <w:t>债务</w:t>
      </w:r>
      <w:r w:rsidRPr="00967121">
        <w:rPr>
          <w:rFonts w:ascii="Times New Roman" w:eastAsia="宋体" w:hAnsi="Times New Roman" w:hint="eastAsia"/>
          <w:sz w:val="24"/>
          <w:szCs w:val="24"/>
        </w:rPr>
        <w:t>融资时所花费的各项利息支出之和度量</w:t>
      </w:r>
      <w:r w:rsidRPr="00967121">
        <w:rPr>
          <w:rFonts w:ascii="Times New Roman" w:eastAsia="宋体" w:hAnsi="Times New Roman"/>
          <w:sz w:val="24"/>
          <w:szCs w:val="24"/>
        </w:rPr>
        <w:t>。</w:t>
      </w:r>
    </w:p>
    <w:p w14:paraId="1E021551" w14:textId="77777777" w:rsidR="008B2CB3" w:rsidRPr="00967121" w:rsidRDefault="008B2CB3" w:rsidP="008B2CB3">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本文借鉴</w:t>
      </w:r>
      <w:r w:rsidRPr="00967121">
        <w:rPr>
          <w:rFonts w:ascii="Times New Roman" w:eastAsia="宋体" w:hAnsi="Times New Roman"/>
          <w:sz w:val="24"/>
          <w:szCs w:val="24"/>
        </w:rPr>
        <w:t xml:space="preserve">Pittman </w:t>
      </w:r>
      <w:r w:rsidRPr="00967121">
        <w:rPr>
          <w:rFonts w:ascii="Times New Roman" w:eastAsia="宋体" w:hAnsi="Times New Roman"/>
          <w:sz w:val="24"/>
          <w:szCs w:val="24"/>
        </w:rPr>
        <w:t>＆</w:t>
      </w:r>
      <w:r w:rsidRPr="00967121">
        <w:rPr>
          <w:rFonts w:ascii="Times New Roman" w:eastAsia="宋体" w:hAnsi="Times New Roman"/>
          <w:sz w:val="24"/>
          <w:szCs w:val="24"/>
        </w:rPr>
        <w:t xml:space="preserve"> Fortin</w:t>
      </w:r>
      <w:r w:rsidRPr="00967121">
        <w:rPr>
          <w:rFonts w:ascii="Times New Roman" w:eastAsia="宋体" w:hAnsi="Times New Roman" w:hint="eastAsia"/>
          <w:sz w:val="24"/>
          <w:szCs w:val="24"/>
        </w:rPr>
        <w:t>（</w:t>
      </w:r>
      <w:r w:rsidRPr="00967121">
        <w:rPr>
          <w:rFonts w:ascii="Times New Roman" w:eastAsia="宋体" w:hAnsi="Times New Roman" w:hint="eastAsia"/>
          <w:sz w:val="24"/>
          <w:szCs w:val="24"/>
        </w:rPr>
        <w:t>2</w:t>
      </w:r>
      <w:r w:rsidRPr="00967121">
        <w:rPr>
          <w:rFonts w:ascii="Times New Roman" w:eastAsia="宋体" w:hAnsi="Times New Roman"/>
          <w:sz w:val="24"/>
          <w:szCs w:val="24"/>
        </w:rPr>
        <w:t>003</w:t>
      </w:r>
      <w:r w:rsidRPr="00967121">
        <w:rPr>
          <w:rFonts w:ascii="Times New Roman" w:eastAsia="宋体" w:hAnsi="Times New Roman" w:hint="eastAsia"/>
          <w:sz w:val="24"/>
          <w:szCs w:val="24"/>
        </w:rPr>
        <w:t>）的研究，以利息支出与公司总负债之比度量债务融资成本，比值越大，则债务融资成本越高。</w:t>
      </w:r>
    </w:p>
    <w:p w14:paraId="5CE91735" w14:textId="246B8E56" w:rsidR="008B2CB3" w:rsidRPr="008B2CB3" w:rsidRDefault="008B2CB3" w:rsidP="008B2CB3">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由于企业融资时还会产生手续费等其他成本，利息支出只是其中之一。本文参考李广子和刘力</w:t>
      </w:r>
      <w:r w:rsidR="000F2B6A">
        <w:rPr>
          <w:rFonts w:ascii="Times New Roman" w:eastAsia="宋体" w:hAnsi="Times New Roman" w:hint="eastAsia"/>
          <w:sz w:val="24"/>
          <w:szCs w:val="24"/>
        </w:rPr>
        <w:t>（</w:t>
      </w:r>
      <w:r w:rsidRPr="00967121">
        <w:rPr>
          <w:rFonts w:ascii="Times New Roman" w:eastAsia="宋体" w:hAnsi="Times New Roman"/>
          <w:sz w:val="24"/>
          <w:szCs w:val="24"/>
        </w:rPr>
        <w:t>2009</w:t>
      </w:r>
      <w:r w:rsidR="000F2B6A">
        <w:rPr>
          <w:rFonts w:ascii="Times New Roman" w:eastAsia="宋体" w:hAnsi="Times New Roman" w:hint="eastAsia"/>
          <w:sz w:val="24"/>
          <w:szCs w:val="24"/>
        </w:rPr>
        <w:t>）</w:t>
      </w:r>
      <w:r w:rsidRPr="00967121">
        <w:rPr>
          <w:rFonts w:ascii="Times New Roman" w:eastAsia="宋体" w:hAnsi="Times New Roman" w:hint="eastAsia"/>
          <w:sz w:val="24"/>
          <w:szCs w:val="24"/>
        </w:rPr>
        <w:t>的做法，同时构建净财务费用占比（</w:t>
      </w:r>
      <w:r w:rsidRPr="00967121">
        <w:rPr>
          <w:rFonts w:ascii="Times New Roman" w:eastAsia="宋体" w:hAnsi="Times New Roman" w:hint="eastAsia"/>
          <w:sz w:val="24"/>
          <w:szCs w:val="24"/>
        </w:rPr>
        <w:t>C</w:t>
      </w:r>
      <w:r w:rsidRPr="00967121">
        <w:rPr>
          <w:rFonts w:ascii="Times New Roman" w:eastAsia="宋体" w:hAnsi="Times New Roman"/>
          <w:sz w:val="24"/>
          <w:szCs w:val="24"/>
        </w:rPr>
        <w:t>OD2</w:t>
      </w:r>
      <w:r w:rsidRPr="00967121">
        <w:rPr>
          <w:rFonts w:ascii="Times New Roman" w:eastAsia="宋体" w:hAnsi="Times New Roman"/>
          <w:sz w:val="24"/>
          <w:szCs w:val="24"/>
        </w:rPr>
        <w:t>）</w:t>
      </w:r>
      <w:r w:rsidRPr="00967121">
        <w:rPr>
          <w:rFonts w:ascii="Times New Roman" w:eastAsia="宋体" w:hAnsi="Times New Roman" w:hint="eastAsia"/>
          <w:sz w:val="24"/>
          <w:szCs w:val="24"/>
        </w:rPr>
        <w:t>度量债务融资成本，即净财务费用与公司总负债之比。回归结果将在稳健性检验中展示。</w:t>
      </w:r>
    </w:p>
    <w:p w14:paraId="0728D269" w14:textId="15B36D82" w:rsidR="0046146B" w:rsidRPr="006C7A25" w:rsidRDefault="0046146B" w:rsidP="0046146B">
      <w:pPr>
        <w:pStyle w:val="3"/>
      </w:pPr>
      <w:bookmarkStart w:id="253" w:name="_Toc102848835"/>
      <w:r w:rsidRPr="006C7A25">
        <w:rPr>
          <w:rFonts w:cs="Times New Roman"/>
        </w:rPr>
        <w:t>4.2.</w:t>
      </w:r>
      <w:r w:rsidR="008B2CB3">
        <w:rPr>
          <w:rFonts w:cs="Times New Roman"/>
        </w:rPr>
        <w:t>2</w:t>
      </w:r>
      <w:r w:rsidRPr="006C7A25">
        <w:t xml:space="preserve"> </w:t>
      </w:r>
      <w:bookmarkEnd w:id="253"/>
      <w:r w:rsidR="008B2CB3">
        <w:rPr>
          <w:rFonts w:hint="eastAsia"/>
        </w:rPr>
        <w:t>解释变量</w:t>
      </w:r>
    </w:p>
    <w:p w14:paraId="441CAED5"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本文的解释变量为贸易摩擦强度（</w:t>
      </w:r>
      <w:r w:rsidRPr="00967121">
        <w:rPr>
          <w:rFonts w:ascii="Times New Roman" w:eastAsia="宋体" w:hAnsi="Times New Roman"/>
          <w:sz w:val="24"/>
          <w:szCs w:val="24"/>
        </w:rPr>
        <w:t>Friction</w:t>
      </w:r>
      <w:r w:rsidRPr="00967121">
        <w:rPr>
          <w:rFonts w:ascii="Times New Roman" w:eastAsia="宋体" w:hAnsi="Times New Roman"/>
          <w:sz w:val="24"/>
          <w:szCs w:val="24"/>
        </w:rPr>
        <w:t>）。</w:t>
      </w:r>
      <w:r w:rsidRPr="00967121">
        <w:rPr>
          <w:rFonts w:ascii="Times New Roman" w:eastAsia="宋体" w:hAnsi="Times New Roman" w:hint="eastAsia"/>
          <w:sz w:val="24"/>
          <w:szCs w:val="24"/>
        </w:rPr>
        <w:t>现有研究对贸易摩擦强度的刻画基本集中在国家或行业等宏观层面。谢建国（</w:t>
      </w:r>
      <w:r w:rsidRPr="00967121">
        <w:rPr>
          <w:rFonts w:ascii="Times New Roman" w:eastAsia="宋体" w:hAnsi="Times New Roman" w:hint="eastAsia"/>
          <w:sz w:val="24"/>
          <w:szCs w:val="24"/>
        </w:rPr>
        <w:t>2</w:t>
      </w:r>
      <w:r w:rsidRPr="00967121">
        <w:rPr>
          <w:rFonts w:ascii="Times New Roman" w:eastAsia="宋体" w:hAnsi="Times New Roman"/>
          <w:sz w:val="24"/>
          <w:szCs w:val="24"/>
        </w:rPr>
        <w:t>006</w:t>
      </w:r>
      <w:r w:rsidRPr="00967121">
        <w:rPr>
          <w:rFonts w:ascii="Times New Roman" w:eastAsia="宋体" w:hAnsi="Times New Roman" w:hint="eastAsia"/>
          <w:sz w:val="24"/>
          <w:szCs w:val="24"/>
        </w:rPr>
        <w:t>）以反倾销发起数度量中美</w:t>
      </w:r>
      <w:r w:rsidRPr="00967121">
        <w:rPr>
          <w:rFonts w:ascii="Times New Roman" w:eastAsia="宋体" w:hAnsi="Times New Roman" w:hint="eastAsia"/>
          <w:sz w:val="24"/>
          <w:szCs w:val="24"/>
        </w:rPr>
        <w:lastRenderedPageBreak/>
        <w:t>贸易摩擦强度；</w:t>
      </w:r>
      <w:r w:rsidRPr="00967121">
        <w:rPr>
          <w:rFonts w:ascii="Times New Roman" w:eastAsia="宋体" w:hAnsi="Times New Roman"/>
          <w:sz w:val="24"/>
          <w:szCs w:val="24"/>
        </w:rPr>
        <w:t>余振</w:t>
      </w:r>
      <w:r w:rsidRPr="00967121">
        <w:rPr>
          <w:rFonts w:ascii="Times New Roman" w:eastAsia="宋体" w:hAnsi="Times New Roman" w:hint="eastAsia"/>
          <w:sz w:val="24"/>
          <w:szCs w:val="24"/>
        </w:rPr>
        <w:t>等（</w:t>
      </w:r>
      <w:r w:rsidRPr="00967121">
        <w:rPr>
          <w:rFonts w:ascii="Times New Roman" w:eastAsia="宋体" w:hAnsi="Times New Roman" w:hint="eastAsia"/>
          <w:sz w:val="24"/>
          <w:szCs w:val="24"/>
        </w:rPr>
        <w:t>2</w:t>
      </w:r>
      <w:r w:rsidRPr="00967121">
        <w:rPr>
          <w:rFonts w:ascii="Times New Roman" w:eastAsia="宋体" w:hAnsi="Times New Roman"/>
          <w:sz w:val="24"/>
          <w:szCs w:val="24"/>
        </w:rPr>
        <w:t>018</w:t>
      </w:r>
      <w:r w:rsidRPr="00967121">
        <w:rPr>
          <w:rFonts w:ascii="Times New Roman" w:eastAsia="宋体" w:hAnsi="Times New Roman" w:hint="eastAsia"/>
          <w:sz w:val="24"/>
          <w:szCs w:val="24"/>
        </w:rPr>
        <w:t>）以某行业正在生效的反倾销案件数（贸易摩擦频率）和该行业所受到的贸易摩擦措施的持续时间（贸易摩擦持久度）共同度量贸易摩擦强度</w:t>
      </w:r>
      <w:r w:rsidRPr="00967121">
        <w:rPr>
          <w:rFonts w:ascii="Times New Roman" w:eastAsia="宋体" w:hAnsi="Times New Roman"/>
          <w:sz w:val="24"/>
          <w:szCs w:val="24"/>
        </w:rPr>
        <w:t>。</w:t>
      </w:r>
    </w:p>
    <w:p w14:paraId="1B6BED0F"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由于本文研究贸易摩擦对企业实体产生的影响，故借鉴程小可（</w:t>
      </w:r>
      <w:r w:rsidRPr="00967121">
        <w:rPr>
          <w:rFonts w:ascii="Times New Roman" w:eastAsia="宋体" w:hAnsi="Times New Roman" w:hint="eastAsia"/>
          <w:sz w:val="24"/>
          <w:szCs w:val="24"/>
        </w:rPr>
        <w:t>2</w:t>
      </w:r>
      <w:r w:rsidRPr="00967121">
        <w:rPr>
          <w:rFonts w:ascii="Times New Roman" w:eastAsia="宋体" w:hAnsi="Times New Roman"/>
          <w:sz w:val="24"/>
          <w:szCs w:val="24"/>
        </w:rPr>
        <w:t>021</w:t>
      </w:r>
      <w:r w:rsidRPr="00967121">
        <w:rPr>
          <w:rFonts w:ascii="Times New Roman" w:eastAsia="宋体" w:hAnsi="Times New Roman" w:hint="eastAsia"/>
          <w:sz w:val="24"/>
          <w:szCs w:val="24"/>
        </w:rPr>
        <w:t>）的做法，加入海外业务收入占比作为权重（如公式（</w:t>
      </w:r>
      <w:r w:rsidRPr="00967121">
        <w:rPr>
          <w:rFonts w:ascii="Times New Roman" w:eastAsia="宋体" w:hAnsi="Times New Roman" w:hint="eastAsia"/>
          <w:sz w:val="24"/>
          <w:szCs w:val="24"/>
        </w:rPr>
        <w:t>2</w:t>
      </w:r>
      <w:r w:rsidRPr="00967121">
        <w:rPr>
          <w:rFonts w:ascii="Times New Roman" w:eastAsia="宋体" w:hAnsi="Times New Roman" w:hint="eastAsia"/>
          <w:sz w:val="24"/>
          <w:szCs w:val="24"/>
        </w:rPr>
        <w:t>）所示），从而实现在企业层面度量贸易摩擦。</w:t>
      </w:r>
    </w:p>
    <w:p w14:paraId="16721D76" w14:textId="36A86F26"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海外业务收入</w:t>
      </w:r>
      <w:r w:rsidR="000F2B6A">
        <w:rPr>
          <w:rFonts w:ascii="Times New Roman" w:eastAsia="宋体" w:hAnsi="Times New Roman"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O</m:t>
            </m:r>
            <m:r>
              <w:rPr>
                <w:rFonts w:ascii="Cambria Math" w:eastAsia="宋体" w:hAnsi="Cambria Math" w:hint="eastAsia"/>
                <w:sz w:val="24"/>
                <w:szCs w:val="24"/>
              </w:rPr>
              <m:t>verseas</m:t>
            </m:r>
            <m:r>
              <m:rPr>
                <m:sty m:val="p"/>
              </m:rPr>
              <w:rPr>
                <w:rFonts w:ascii="Cambria Math" w:eastAsia="宋体" w:hAnsi="Cambria Math"/>
                <w:sz w:val="24"/>
                <w:szCs w:val="24"/>
              </w:rPr>
              <m:t>-</m:t>
            </m:r>
            <m:r>
              <w:rPr>
                <w:rFonts w:ascii="Cambria Math" w:eastAsia="宋体" w:hAnsi="Cambria Math" w:hint="eastAsia"/>
                <w:sz w:val="24"/>
                <w:szCs w:val="24"/>
              </w:rPr>
              <m:t>rev</m:t>
            </m:r>
          </m:e>
          <m:sub>
            <m:r>
              <w:rPr>
                <w:rFonts w:ascii="Cambria Math" w:eastAsia="宋体" w:hAnsi="Cambria Math" w:hint="eastAsia"/>
                <w:sz w:val="24"/>
                <w:szCs w:val="24"/>
              </w:rPr>
              <m:t>i</m:t>
            </m:r>
            <m:r>
              <m:rPr>
                <m:sty m:val="p"/>
              </m:rPr>
              <w:rPr>
                <w:rFonts w:ascii="Cambria Math" w:eastAsia="宋体" w:hAnsi="Cambria Math"/>
                <w:sz w:val="24"/>
                <w:szCs w:val="24"/>
              </w:rPr>
              <m:t>,</m:t>
            </m:r>
            <m:r>
              <w:rPr>
                <w:rFonts w:ascii="Cambria Math" w:eastAsia="宋体" w:hAnsi="Cambria Math"/>
                <w:sz w:val="24"/>
                <w:szCs w:val="24"/>
              </w:rPr>
              <m:t>t</m:t>
            </m:r>
          </m:sub>
        </m:sSub>
      </m:oMath>
      <w:r w:rsidR="000F2B6A">
        <w:rPr>
          <w:rFonts w:ascii="Times New Roman" w:eastAsia="宋体" w:hAnsi="Times New Roman" w:hint="eastAsia"/>
          <w:sz w:val="24"/>
          <w:szCs w:val="24"/>
        </w:rPr>
        <w:t>）</w:t>
      </w:r>
      <w:r w:rsidRPr="00967121">
        <w:rPr>
          <w:rFonts w:ascii="Times New Roman" w:eastAsia="宋体" w:hAnsi="Times New Roman" w:hint="eastAsia"/>
          <w:sz w:val="24"/>
          <w:szCs w:val="24"/>
        </w:rPr>
        <w:t>取自</w:t>
      </w:r>
      <w:r w:rsidRPr="00967121">
        <w:rPr>
          <w:rFonts w:ascii="Times New Roman" w:eastAsia="宋体" w:hAnsi="Times New Roman"/>
          <w:sz w:val="24"/>
          <w:szCs w:val="24"/>
        </w:rPr>
        <w:t>Wind</w:t>
      </w:r>
      <w:r w:rsidRPr="00967121">
        <w:rPr>
          <w:rFonts w:ascii="Times New Roman" w:eastAsia="宋体" w:hAnsi="Times New Roman"/>
          <w:sz w:val="24"/>
          <w:szCs w:val="24"/>
        </w:rPr>
        <w:t>数据库</w:t>
      </w:r>
      <w:r w:rsidR="00E83E65">
        <w:rPr>
          <w:rFonts w:ascii="Times New Roman" w:eastAsia="宋体" w:hAnsi="Times New Roman"/>
          <w:sz w:val="24"/>
          <w:szCs w:val="24"/>
        </w:rPr>
        <w:t>-</w:t>
      </w:r>
      <w:r w:rsidRPr="00967121">
        <w:rPr>
          <w:rFonts w:ascii="Times New Roman" w:eastAsia="宋体" w:hAnsi="Times New Roman" w:hint="eastAsia"/>
          <w:sz w:val="24"/>
          <w:szCs w:val="24"/>
        </w:rPr>
        <w:t>海外业务收入。用海外业务收入除以该公司当年的营业收入</w:t>
      </w:r>
      <w:r w:rsidR="000F2B6A">
        <w:rPr>
          <w:rFonts w:ascii="Times New Roman" w:eastAsia="宋体" w:hAnsi="Times New Roman"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Revenue</m:t>
            </m:r>
          </m:e>
          <m:sub>
            <m:r>
              <w:rPr>
                <w:rFonts w:ascii="Cambria Math" w:eastAsia="宋体" w:hAnsi="Cambria Math"/>
                <w:sz w:val="24"/>
                <w:szCs w:val="24"/>
              </w:rPr>
              <m:t>i</m:t>
            </m:r>
            <m:r>
              <m:rPr>
                <m:sty m:val="p"/>
              </m:rPr>
              <w:rPr>
                <w:rFonts w:ascii="Cambria Math" w:eastAsia="宋体" w:hAnsi="Cambria Math"/>
                <w:sz w:val="24"/>
                <w:szCs w:val="24"/>
              </w:rPr>
              <m:t>,</m:t>
            </m:r>
            <m:r>
              <w:rPr>
                <w:rFonts w:ascii="Cambria Math" w:eastAsia="宋体" w:hAnsi="Cambria Math"/>
                <w:sz w:val="24"/>
                <w:szCs w:val="24"/>
              </w:rPr>
              <m:t>t</m:t>
            </m:r>
          </m:sub>
        </m:sSub>
      </m:oMath>
      <w:r w:rsidR="000F2B6A">
        <w:rPr>
          <w:rFonts w:ascii="Times New Roman" w:eastAsia="宋体" w:hAnsi="Times New Roman" w:hint="eastAsia"/>
          <w:sz w:val="24"/>
          <w:szCs w:val="24"/>
        </w:rPr>
        <w:t>）</w:t>
      </w:r>
      <w:r w:rsidRPr="00967121">
        <w:rPr>
          <w:rFonts w:ascii="Times New Roman" w:eastAsia="宋体" w:hAnsi="Times New Roman" w:hint="eastAsia"/>
          <w:sz w:val="24"/>
          <w:szCs w:val="24"/>
        </w:rPr>
        <w:t>，</w:t>
      </w:r>
      <w:r w:rsidRPr="00967121">
        <w:rPr>
          <w:rFonts w:ascii="Times New Roman" w:eastAsia="宋体" w:hAnsi="Times New Roman"/>
          <w:sz w:val="24"/>
          <w:szCs w:val="24"/>
        </w:rPr>
        <w:t>得到海外</w:t>
      </w:r>
      <w:r w:rsidRPr="00967121">
        <w:rPr>
          <w:rFonts w:ascii="Times New Roman" w:eastAsia="宋体" w:hAnsi="Times New Roman" w:hint="eastAsia"/>
          <w:sz w:val="24"/>
          <w:szCs w:val="24"/>
        </w:rPr>
        <w:t>业务收入</w:t>
      </w:r>
      <w:r w:rsidRPr="00967121">
        <w:rPr>
          <w:rFonts w:ascii="Times New Roman" w:eastAsia="宋体" w:hAnsi="Times New Roman"/>
          <w:sz w:val="24"/>
          <w:szCs w:val="24"/>
        </w:rPr>
        <w:t>占比（如公式</w:t>
      </w:r>
      <w:r w:rsidR="000F2B6A">
        <w:rPr>
          <w:rFonts w:ascii="Times New Roman" w:eastAsia="宋体" w:hAnsi="Times New Roman" w:hint="eastAsia"/>
          <w:sz w:val="24"/>
          <w:szCs w:val="24"/>
        </w:rPr>
        <w:t>（</w:t>
      </w:r>
      <w:r w:rsidRPr="00967121">
        <w:rPr>
          <w:rFonts w:ascii="Times New Roman" w:eastAsia="宋体" w:hAnsi="Times New Roman"/>
          <w:sz w:val="24"/>
          <w:szCs w:val="24"/>
        </w:rPr>
        <w:t>1</w:t>
      </w:r>
      <w:r w:rsidR="000F2B6A">
        <w:rPr>
          <w:rFonts w:ascii="Times New Roman" w:eastAsia="宋体" w:hAnsi="Times New Roman" w:hint="eastAsia"/>
          <w:sz w:val="24"/>
          <w:szCs w:val="24"/>
        </w:rPr>
        <w:t>）</w:t>
      </w:r>
      <w:r w:rsidRPr="00967121">
        <w:rPr>
          <w:rFonts w:ascii="Times New Roman" w:eastAsia="宋体" w:hAnsi="Times New Roman"/>
          <w:sz w:val="24"/>
          <w:szCs w:val="24"/>
        </w:rPr>
        <w:t>所示</w:t>
      </w:r>
      <w:r w:rsidRPr="00967121">
        <w:rPr>
          <w:rFonts w:ascii="Times New Roman" w:eastAsia="宋体" w:hAnsi="Times New Roman"/>
          <w:sz w:val="24"/>
          <w:szCs w:val="24"/>
        </w:rPr>
        <w:t>)</w:t>
      </w:r>
      <w:r w:rsidRPr="00967121">
        <w:rPr>
          <w:rFonts w:ascii="Times New Roman" w:eastAsia="宋体" w:hAnsi="Times New Roman"/>
          <w:sz w:val="24"/>
          <w:szCs w:val="24"/>
        </w:rPr>
        <w:t>。</w:t>
      </w:r>
    </w:p>
    <w:p w14:paraId="32E0F682" w14:textId="2C1068DA" w:rsidR="0046146B" w:rsidRPr="00967121" w:rsidRDefault="00902C18" w:rsidP="00902C18">
      <w:pPr>
        <w:tabs>
          <w:tab w:val="center" w:pos="4111"/>
          <w:tab w:val="right" w:pos="8080"/>
        </w:tabs>
        <w:spacing w:line="360" w:lineRule="auto"/>
        <w:ind w:firstLineChars="200" w:firstLine="480"/>
        <w:jc w:val="center"/>
        <w:rPr>
          <w:rFonts w:ascii="Times New Roman" w:eastAsia="宋体" w:hAnsi="Times New Roman"/>
          <w:sz w:val="24"/>
          <w:szCs w:val="24"/>
        </w:rPr>
      </w:pPr>
      <w:r>
        <w:rPr>
          <w:rFonts w:ascii="Times New Roman" w:eastAsia="宋体" w:hAnsi="Times New Roman"/>
          <w:sz w:val="24"/>
          <w:szCs w:val="24"/>
        </w:rPr>
        <w:tab/>
      </w:r>
      <m:oMath>
        <m:sSub>
          <m:sSubPr>
            <m:ctrlPr>
              <w:rPr>
                <w:rFonts w:ascii="Cambria Math" w:eastAsia="宋体" w:hAnsi="Cambria Math"/>
                <w:sz w:val="24"/>
                <w:szCs w:val="24"/>
              </w:rPr>
            </m:ctrlPr>
          </m:sSubPr>
          <m:e>
            <m:r>
              <w:rPr>
                <w:rFonts w:ascii="Cambria Math" w:eastAsia="宋体" w:hAnsi="Cambria Math"/>
                <w:sz w:val="24"/>
                <w:szCs w:val="24"/>
              </w:rPr>
              <m:t>O</m:t>
            </m:r>
            <m:r>
              <w:rPr>
                <w:rFonts w:ascii="Cambria Math" w:eastAsia="宋体" w:hAnsi="Cambria Math" w:hint="eastAsia"/>
                <w:sz w:val="24"/>
                <w:szCs w:val="24"/>
              </w:rPr>
              <m:t>verseas</m:t>
            </m:r>
          </m:e>
          <m:sub>
            <m:r>
              <w:rPr>
                <w:rFonts w:ascii="Cambria Math" w:eastAsia="宋体" w:hAnsi="Cambria Math" w:hint="eastAsia"/>
                <w:sz w:val="24"/>
                <w:szCs w:val="24"/>
              </w:rPr>
              <m:t>i</m:t>
            </m:r>
            <m:r>
              <m:rPr>
                <m:sty m:val="p"/>
              </m:rPr>
              <w:rPr>
                <w:rFonts w:ascii="Cambria Math" w:eastAsia="宋体" w:hAnsi="Cambria Math"/>
                <w:sz w:val="24"/>
                <w:szCs w:val="24"/>
              </w:rPr>
              <m:t>,</m:t>
            </m:r>
            <m:r>
              <w:rPr>
                <w:rFonts w:ascii="Cambria Math" w:eastAsia="宋体" w:hAnsi="Cambria Math"/>
                <w:sz w:val="24"/>
                <w:szCs w:val="24"/>
              </w:rPr>
              <m:t>t</m:t>
            </m:r>
          </m:sub>
        </m:sSub>
        <m:r>
          <m:rPr>
            <m:sty m:val="p"/>
          </m:rPr>
          <w:rPr>
            <w:rFonts w:ascii="Cambria Math" w:eastAsia="宋体" w:hAnsi="Cambria Math"/>
            <w:sz w:val="24"/>
            <w:szCs w:val="24"/>
          </w:rPr>
          <m:t>=</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sz w:val="24"/>
                    <w:szCs w:val="24"/>
                  </w:rPr>
                  <m:t>O</m:t>
                </m:r>
                <m:r>
                  <w:rPr>
                    <w:rFonts w:ascii="Cambria Math" w:eastAsia="宋体" w:hAnsi="Cambria Math" w:hint="eastAsia"/>
                    <w:sz w:val="24"/>
                    <w:szCs w:val="24"/>
                  </w:rPr>
                  <m:t>verseas</m:t>
                </m:r>
                <m:r>
                  <m:rPr>
                    <m:sty m:val="p"/>
                  </m:rPr>
                  <w:rPr>
                    <w:rFonts w:ascii="Cambria Math" w:eastAsia="宋体" w:hAnsi="Cambria Math"/>
                    <w:sz w:val="24"/>
                    <w:szCs w:val="24"/>
                  </w:rPr>
                  <m:t>-</m:t>
                </m:r>
                <m:r>
                  <w:rPr>
                    <w:rFonts w:ascii="Cambria Math" w:eastAsia="宋体" w:hAnsi="Cambria Math" w:hint="eastAsia"/>
                    <w:sz w:val="24"/>
                    <w:szCs w:val="24"/>
                  </w:rPr>
                  <m:t>rev</m:t>
                </m:r>
              </m:e>
              <m:sub>
                <m:r>
                  <w:rPr>
                    <w:rFonts w:ascii="Cambria Math" w:eastAsia="宋体" w:hAnsi="Cambria Math" w:hint="eastAsia"/>
                    <w:sz w:val="24"/>
                    <w:szCs w:val="24"/>
                  </w:rPr>
                  <m:t>i</m:t>
                </m:r>
                <m:r>
                  <m:rPr>
                    <m:sty m:val="p"/>
                  </m:rPr>
                  <w:rPr>
                    <w:rFonts w:ascii="Cambria Math" w:eastAsia="宋体" w:hAnsi="Cambria Math"/>
                    <w:sz w:val="24"/>
                    <w:szCs w:val="24"/>
                  </w:rPr>
                  <m:t>,</m:t>
                </m:r>
                <m:r>
                  <w:rPr>
                    <w:rFonts w:ascii="Cambria Math" w:eastAsia="宋体" w:hAnsi="Cambria Math"/>
                    <w:sz w:val="24"/>
                    <w:szCs w:val="24"/>
                  </w:rPr>
                  <m:t>t</m:t>
                </m:r>
              </m:sub>
            </m:sSub>
          </m:num>
          <m:den>
            <m:sSub>
              <m:sSubPr>
                <m:ctrlPr>
                  <w:rPr>
                    <w:rFonts w:ascii="Cambria Math" w:eastAsia="宋体" w:hAnsi="Cambria Math"/>
                    <w:sz w:val="24"/>
                    <w:szCs w:val="24"/>
                  </w:rPr>
                </m:ctrlPr>
              </m:sSubPr>
              <m:e>
                <m:r>
                  <w:rPr>
                    <w:rFonts w:ascii="Cambria Math" w:eastAsia="宋体" w:hAnsi="Cambria Math"/>
                    <w:sz w:val="24"/>
                    <w:szCs w:val="24"/>
                  </w:rPr>
                  <m:t>Revenue</m:t>
                </m:r>
              </m:e>
              <m:sub>
                <m:r>
                  <w:rPr>
                    <w:rFonts w:ascii="Cambria Math" w:eastAsia="宋体" w:hAnsi="Cambria Math"/>
                    <w:sz w:val="24"/>
                    <w:szCs w:val="24"/>
                  </w:rPr>
                  <m:t>i</m:t>
                </m:r>
                <m:r>
                  <m:rPr>
                    <m:sty m:val="p"/>
                  </m:rPr>
                  <w:rPr>
                    <w:rFonts w:ascii="Cambria Math" w:eastAsia="宋体" w:hAnsi="Cambria Math"/>
                    <w:sz w:val="24"/>
                    <w:szCs w:val="24"/>
                  </w:rPr>
                  <m:t>,</m:t>
                </m:r>
                <m:r>
                  <w:rPr>
                    <w:rFonts w:ascii="Cambria Math" w:eastAsia="宋体" w:hAnsi="Cambria Math"/>
                    <w:sz w:val="24"/>
                    <w:szCs w:val="24"/>
                  </w:rPr>
                  <m:t>t</m:t>
                </m:r>
              </m:sub>
            </m:sSub>
          </m:den>
        </m:f>
      </m:oMath>
      <w:r>
        <w:rPr>
          <w:rFonts w:ascii="Times New Roman" w:eastAsia="宋体" w:hAnsi="Times New Roman"/>
          <w:sz w:val="24"/>
          <w:szCs w:val="24"/>
        </w:rPr>
        <w:tab/>
      </w:r>
      <w:r w:rsidR="0046146B" w:rsidRPr="00967121">
        <w:rPr>
          <w:rFonts w:ascii="Times New Roman" w:eastAsia="宋体" w:hAnsi="Times New Roman" w:hint="eastAsia"/>
          <w:sz w:val="24"/>
          <w:szCs w:val="24"/>
        </w:rPr>
        <w:t>(</w:t>
      </w:r>
      <w:r w:rsidR="0046146B" w:rsidRPr="00967121">
        <w:rPr>
          <w:rFonts w:ascii="Times New Roman" w:eastAsia="宋体" w:hAnsi="Times New Roman"/>
          <w:sz w:val="24"/>
          <w:szCs w:val="24"/>
        </w:rPr>
        <w:t>1)</w:t>
      </w:r>
    </w:p>
    <w:p w14:paraId="7B5DAD5E"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O</m:t>
            </m:r>
            <m:r>
              <w:rPr>
                <w:rFonts w:ascii="Cambria Math" w:eastAsia="宋体" w:hAnsi="Cambria Math" w:hint="eastAsia"/>
                <w:sz w:val="24"/>
                <w:szCs w:val="24"/>
              </w:rPr>
              <m:t>verseas</m:t>
            </m:r>
            <m:r>
              <m:rPr>
                <m:sty m:val="p"/>
              </m:rPr>
              <w:rPr>
                <w:rFonts w:ascii="Cambria Math" w:eastAsia="宋体" w:hAnsi="Cambria Math"/>
                <w:sz w:val="24"/>
                <w:szCs w:val="24"/>
              </w:rPr>
              <m:t>-</m:t>
            </m:r>
            <m:r>
              <w:rPr>
                <w:rFonts w:ascii="Cambria Math" w:eastAsia="宋体" w:hAnsi="Cambria Math" w:hint="eastAsia"/>
                <w:sz w:val="24"/>
                <w:szCs w:val="24"/>
              </w:rPr>
              <m:t>rev</m:t>
            </m:r>
          </m:e>
          <m:sub>
            <m:r>
              <w:rPr>
                <w:rFonts w:ascii="Cambria Math" w:eastAsia="宋体" w:hAnsi="Cambria Math" w:hint="eastAsia"/>
                <w:sz w:val="24"/>
                <w:szCs w:val="24"/>
              </w:rPr>
              <m:t>i</m:t>
            </m:r>
            <m:r>
              <m:rPr>
                <m:sty m:val="p"/>
              </m:rPr>
              <w:rPr>
                <w:rFonts w:ascii="Cambria Math" w:eastAsia="宋体" w:hAnsi="Cambria Math"/>
                <w:sz w:val="24"/>
                <w:szCs w:val="24"/>
              </w:rPr>
              <m:t>,</m:t>
            </m:r>
            <m:r>
              <w:rPr>
                <w:rFonts w:ascii="Cambria Math" w:eastAsia="宋体" w:hAnsi="Cambria Math"/>
                <w:sz w:val="24"/>
                <w:szCs w:val="24"/>
              </w:rPr>
              <m:t>t</m:t>
            </m:r>
          </m:sub>
        </m:sSub>
      </m:oMath>
      <w:r w:rsidRPr="00967121">
        <w:rPr>
          <w:rFonts w:ascii="Times New Roman" w:eastAsia="宋体" w:hAnsi="Times New Roman" w:hint="eastAsia"/>
          <w:sz w:val="24"/>
          <w:szCs w:val="24"/>
        </w:rPr>
        <w:t>为</w:t>
      </w:r>
      <m:oMath>
        <m:r>
          <w:rPr>
            <w:rFonts w:ascii="Cambria Math" w:eastAsia="宋体" w:hAnsi="Cambria Math" w:hint="eastAsia"/>
            <w:sz w:val="24"/>
            <w:szCs w:val="24"/>
          </w:rPr>
          <m:t>t</m:t>
        </m:r>
      </m:oMath>
      <w:r w:rsidRPr="00967121">
        <w:rPr>
          <w:rFonts w:ascii="Times New Roman" w:eastAsia="宋体" w:hAnsi="Times New Roman" w:hint="eastAsia"/>
          <w:sz w:val="24"/>
          <w:szCs w:val="24"/>
        </w:rPr>
        <w:t>年</w:t>
      </w:r>
      <m:oMath>
        <m:r>
          <w:rPr>
            <w:rFonts w:ascii="Cambria Math" w:eastAsia="宋体" w:hAnsi="Cambria Math" w:hint="eastAsia"/>
            <w:sz w:val="24"/>
            <w:szCs w:val="24"/>
          </w:rPr>
          <m:t>i</m:t>
        </m:r>
      </m:oMath>
      <w:r w:rsidRPr="00967121">
        <w:rPr>
          <w:rFonts w:ascii="Times New Roman" w:eastAsia="宋体" w:hAnsi="Times New Roman" w:hint="eastAsia"/>
          <w:sz w:val="24"/>
          <w:szCs w:val="24"/>
        </w:rPr>
        <w:t>公司的海外业务收入，</w:t>
      </w:r>
      <m:oMath>
        <m:sSub>
          <m:sSubPr>
            <m:ctrlPr>
              <w:rPr>
                <w:rFonts w:ascii="Cambria Math" w:eastAsia="宋体" w:hAnsi="Cambria Math"/>
                <w:sz w:val="24"/>
                <w:szCs w:val="24"/>
              </w:rPr>
            </m:ctrlPr>
          </m:sSubPr>
          <m:e>
            <m:r>
              <w:rPr>
                <w:rFonts w:ascii="Cambria Math" w:eastAsia="宋体" w:hAnsi="Cambria Math"/>
                <w:sz w:val="24"/>
                <w:szCs w:val="24"/>
              </w:rPr>
              <m:t>Revenue</m:t>
            </m:r>
          </m:e>
          <m:sub>
            <m:r>
              <w:rPr>
                <w:rFonts w:ascii="Cambria Math" w:eastAsia="宋体" w:hAnsi="Cambria Math"/>
                <w:sz w:val="24"/>
                <w:szCs w:val="24"/>
              </w:rPr>
              <m:t>i</m:t>
            </m:r>
            <m:r>
              <m:rPr>
                <m:sty m:val="p"/>
              </m:rPr>
              <w:rPr>
                <w:rFonts w:ascii="Cambria Math" w:eastAsia="宋体" w:hAnsi="Cambria Math"/>
                <w:sz w:val="24"/>
                <w:szCs w:val="24"/>
              </w:rPr>
              <m:t>,</m:t>
            </m:r>
            <m:r>
              <w:rPr>
                <w:rFonts w:ascii="Cambria Math" w:eastAsia="宋体" w:hAnsi="Cambria Math"/>
                <w:sz w:val="24"/>
                <w:szCs w:val="24"/>
              </w:rPr>
              <m:t>t</m:t>
            </m:r>
          </m:sub>
        </m:sSub>
      </m:oMath>
      <w:r w:rsidRPr="00967121">
        <w:rPr>
          <w:rFonts w:ascii="Times New Roman" w:eastAsia="宋体" w:hAnsi="Times New Roman" w:hint="eastAsia"/>
          <w:sz w:val="24"/>
          <w:szCs w:val="24"/>
        </w:rPr>
        <w:t>为</w:t>
      </w:r>
      <m:oMath>
        <m:r>
          <w:rPr>
            <w:rFonts w:ascii="Cambria Math" w:eastAsia="宋体" w:hAnsi="Cambria Math" w:hint="eastAsia"/>
            <w:sz w:val="24"/>
            <w:szCs w:val="24"/>
          </w:rPr>
          <m:t>t</m:t>
        </m:r>
      </m:oMath>
      <w:r w:rsidRPr="00967121">
        <w:rPr>
          <w:rFonts w:ascii="Times New Roman" w:eastAsia="宋体" w:hAnsi="Times New Roman" w:hint="eastAsia"/>
          <w:sz w:val="24"/>
          <w:szCs w:val="24"/>
        </w:rPr>
        <w:t>年</w:t>
      </w:r>
      <m:oMath>
        <m:r>
          <w:rPr>
            <w:rFonts w:ascii="Cambria Math" w:eastAsia="宋体" w:hAnsi="Cambria Math" w:hint="eastAsia"/>
            <w:sz w:val="24"/>
            <w:szCs w:val="24"/>
          </w:rPr>
          <m:t>i</m:t>
        </m:r>
      </m:oMath>
      <w:r w:rsidRPr="00967121">
        <w:rPr>
          <w:rFonts w:ascii="Times New Roman" w:eastAsia="宋体" w:hAnsi="Times New Roman" w:hint="eastAsia"/>
          <w:sz w:val="24"/>
          <w:szCs w:val="24"/>
        </w:rPr>
        <w:t>公司的营业收入。</w:t>
      </w:r>
    </w:p>
    <w:p w14:paraId="53D0EEAD" w14:textId="2CF0389F" w:rsidR="0046146B" w:rsidRPr="00967121" w:rsidRDefault="00E83E65" w:rsidP="0046146B">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企业所属的行业大类数据来自</w:t>
      </w:r>
      <w:r>
        <w:rPr>
          <w:rFonts w:ascii="Times New Roman" w:eastAsia="宋体" w:hAnsi="Times New Roman" w:hint="eastAsia"/>
          <w:sz w:val="24"/>
          <w:szCs w:val="24"/>
        </w:rPr>
        <w:t>Wind</w:t>
      </w:r>
      <w:r>
        <w:rPr>
          <w:rFonts w:ascii="Times New Roman" w:eastAsia="宋体" w:hAnsi="Times New Roman" w:hint="eastAsia"/>
          <w:sz w:val="24"/>
          <w:szCs w:val="24"/>
        </w:rPr>
        <w:t>数据库</w:t>
      </w:r>
      <w:r>
        <w:rPr>
          <w:rFonts w:ascii="Times New Roman" w:eastAsia="宋体" w:hAnsi="Times New Roman" w:hint="eastAsia"/>
          <w:sz w:val="24"/>
          <w:szCs w:val="24"/>
        </w:rPr>
        <w:t>-</w:t>
      </w:r>
      <w:r>
        <w:rPr>
          <w:rFonts w:ascii="Times New Roman" w:eastAsia="宋体" w:hAnsi="Times New Roman"/>
          <w:sz w:val="24"/>
          <w:szCs w:val="24"/>
        </w:rPr>
        <w:t>CSRC</w:t>
      </w:r>
      <w:r>
        <w:rPr>
          <w:rFonts w:ascii="Times New Roman" w:eastAsia="宋体" w:hAnsi="Times New Roman" w:hint="eastAsia"/>
          <w:sz w:val="24"/>
          <w:szCs w:val="24"/>
        </w:rPr>
        <w:t>制造业，本文研究样本共包含</w:t>
      </w:r>
      <w:r>
        <w:rPr>
          <w:rFonts w:ascii="Times New Roman" w:eastAsia="宋体" w:hAnsi="Times New Roman" w:hint="eastAsia"/>
          <w:sz w:val="24"/>
          <w:szCs w:val="24"/>
        </w:rPr>
        <w:t>2</w:t>
      </w:r>
      <w:r>
        <w:rPr>
          <w:rFonts w:ascii="Times New Roman" w:eastAsia="宋体" w:hAnsi="Times New Roman"/>
          <w:sz w:val="24"/>
          <w:szCs w:val="24"/>
        </w:rPr>
        <w:t>9</w:t>
      </w:r>
      <w:r>
        <w:rPr>
          <w:rFonts w:ascii="Times New Roman" w:eastAsia="宋体" w:hAnsi="Times New Roman" w:hint="eastAsia"/>
          <w:sz w:val="24"/>
          <w:szCs w:val="24"/>
        </w:rPr>
        <w:t>个行业大类，如</w:t>
      </w:r>
      <w:r w:rsidR="00E64B40">
        <w:rPr>
          <w:rFonts w:ascii="Times New Roman" w:eastAsia="宋体" w:hAnsi="Times New Roman" w:hint="eastAsia"/>
          <w:sz w:val="24"/>
          <w:szCs w:val="24"/>
        </w:rPr>
        <w:t>有色金属冶炼和压延加工业、化学原料和化学制品制造业等。</w:t>
      </w:r>
      <w:r>
        <w:rPr>
          <w:rFonts w:ascii="Times New Roman" w:eastAsia="宋体" w:hAnsi="Times New Roman" w:hint="eastAsia"/>
          <w:sz w:val="24"/>
          <w:szCs w:val="24"/>
        </w:rPr>
        <w:t>虽然</w:t>
      </w:r>
      <w:r w:rsidR="0046146B" w:rsidRPr="00967121">
        <w:rPr>
          <w:rFonts w:ascii="Times New Roman" w:eastAsia="宋体" w:hAnsi="Times New Roman" w:hint="eastAsia"/>
          <w:sz w:val="24"/>
          <w:szCs w:val="24"/>
        </w:rPr>
        <w:t>中国贸易救济网披露了每年的反倾销案件数及涉案行业，</w:t>
      </w:r>
      <w:r w:rsidR="00993329" w:rsidRPr="00967121">
        <w:rPr>
          <w:rFonts w:ascii="Times New Roman" w:eastAsia="宋体" w:hAnsi="Times New Roman" w:hint="eastAsia"/>
          <w:sz w:val="24"/>
          <w:szCs w:val="24"/>
        </w:rPr>
        <w:t>但是</w:t>
      </w:r>
      <w:r w:rsidR="0046146B" w:rsidRPr="00967121">
        <w:rPr>
          <w:rFonts w:ascii="Times New Roman" w:eastAsia="宋体" w:hAnsi="Times New Roman" w:hint="eastAsia"/>
          <w:sz w:val="24"/>
          <w:szCs w:val="24"/>
        </w:rPr>
        <w:t>其</w:t>
      </w:r>
      <w:r w:rsidR="00E64B40">
        <w:rPr>
          <w:rFonts w:ascii="Times New Roman" w:eastAsia="宋体" w:hAnsi="Times New Roman" w:hint="eastAsia"/>
          <w:sz w:val="24"/>
          <w:szCs w:val="24"/>
        </w:rPr>
        <w:t>划分的行业大类有</w:t>
      </w:r>
      <w:r w:rsidR="00E64B40">
        <w:rPr>
          <w:rFonts w:ascii="Times New Roman" w:eastAsia="宋体" w:hAnsi="Times New Roman" w:hint="eastAsia"/>
          <w:sz w:val="24"/>
          <w:szCs w:val="24"/>
        </w:rPr>
        <w:t>3</w:t>
      </w:r>
      <w:r w:rsidR="00E64B40">
        <w:rPr>
          <w:rFonts w:ascii="Times New Roman" w:eastAsia="宋体" w:hAnsi="Times New Roman"/>
          <w:sz w:val="24"/>
          <w:szCs w:val="24"/>
        </w:rPr>
        <w:t>0</w:t>
      </w:r>
      <w:r w:rsidR="00E64B40">
        <w:rPr>
          <w:rFonts w:ascii="Times New Roman" w:eastAsia="宋体" w:hAnsi="Times New Roman" w:hint="eastAsia"/>
          <w:sz w:val="24"/>
          <w:szCs w:val="24"/>
        </w:rPr>
        <w:t>个，且</w:t>
      </w:r>
      <w:r w:rsidR="0046146B" w:rsidRPr="00967121">
        <w:rPr>
          <w:rFonts w:ascii="Times New Roman" w:eastAsia="宋体" w:hAnsi="Times New Roman" w:hint="eastAsia"/>
          <w:sz w:val="24"/>
          <w:szCs w:val="24"/>
        </w:rPr>
        <w:t>行业分类标准与证监会标准略有出入。为更准确地度量贸易摩擦强度，本文根据对案件内容的详细描述，将涉案产品与公司主营业务范围中披露的产品进行人工匹配，根据企业所属</w:t>
      </w:r>
      <w:r>
        <w:rPr>
          <w:rFonts w:ascii="Times New Roman" w:eastAsia="宋体" w:hAnsi="Times New Roman" w:hint="eastAsia"/>
          <w:sz w:val="24"/>
          <w:szCs w:val="24"/>
        </w:rPr>
        <w:t>行业大类</w:t>
      </w:r>
      <w:r w:rsidR="0046146B" w:rsidRPr="00967121">
        <w:rPr>
          <w:rFonts w:ascii="Times New Roman" w:eastAsia="宋体" w:hAnsi="Times New Roman" w:hint="eastAsia"/>
          <w:sz w:val="24"/>
          <w:szCs w:val="24"/>
        </w:rPr>
        <w:t>，进一步判断涉案产品所属行业，最终确定某年某一行业</w:t>
      </w:r>
      <w:r w:rsidR="00E64B40">
        <w:rPr>
          <w:rFonts w:ascii="Times New Roman" w:eastAsia="宋体" w:hAnsi="Times New Roman" w:hint="eastAsia"/>
          <w:sz w:val="24"/>
          <w:szCs w:val="24"/>
        </w:rPr>
        <w:t>大类</w:t>
      </w:r>
      <w:r w:rsidR="0046146B" w:rsidRPr="00967121">
        <w:rPr>
          <w:rFonts w:ascii="Times New Roman" w:eastAsia="宋体" w:hAnsi="Times New Roman" w:hint="eastAsia"/>
          <w:sz w:val="24"/>
          <w:szCs w:val="24"/>
        </w:rPr>
        <w:t>所遭受的反倾销案件数。</w:t>
      </w:r>
    </w:p>
    <w:p w14:paraId="116142AF" w14:textId="7D1683D1"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将反倾销案件数的自然对数</w:t>
      </w:r>
      <w:r w:rsidR="000F2B6A">
        <w:rPr>
          <w:rFonts w:ascii="Times New Roman" w:eastAsia="宋体" w:hAnsi="Times New Roman"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N</m:t>
            </m:r>
            <m:r>
              <w:rPr>
                <w:rFonts w:ascii="Cambria Math" w:eastAsia="宋体" w:hAnsi="Cambria Math" w:hint="eastAsia"/>
                <w:sz w:val="24"/>
                <w:szCs w:val="24"/>
              </w:rPr>
              <m:t>umber</m:t>
            </m:r>
          </m:e>
          <m:sub>
            <m:r>
              <w:rPr>
                <w:rFonts w:ascii="Cambria Math" w:eastAsia="宋体" w:hAnsi="Cambria Math" w:hint="eastAsia"/>
                <w:sz w:val="24"/>
                <w:szCs w:val="24"/>
              </w:rPr>
              <m:t>i</m:t>
            </m:r>
            <m:r>
              <m:rPr>
                <m:sty m:val="p"/>
              </m:rPr>
              <w:rPr>
                <w:rFonts w:ascii="Cambria Math" w:eastAsia="宋体" w:hAnsi="Cambria Math"/>
                <w:sz w:val="24"/>
                <w:szCs w:val="24"/>
              </w:rPr>
              <m:t>,</m:t>
            </m:r>
            <m:r>
              <w:rPr>
                <w:rFonts w:ascii="Cambria Math" w:eastAsia="宋体" w:hAnsi="Cambria Math"/>
                <w:sz w:val="24"/>
                <w:szCs w:val="24"/>
              </w:rPr>
              <m:t>t</m:t>
            </m:r>
          </m:sub>
        </m:sSub>
      </m:oMath>
      <w:r w:rsidR="000F2B6A">
        <w:rPr>
          <w:rFonts w:ascii="Times New Roman" w:eastAsia="宋体" w:hAnsi="Times New Roman" w:hint="eastAsia"/>
          <w:sz w:val="24"/>
          <w:szCs w:val="24"/>
        </w:rPr>
        <w:t>）</w:t>
      </w:r>
      <w:r w:rsidRPr="00967121">
        <w:rPr>
          <w:rFonts w:ascii="Times New Roman" w:eastAsia="宋体" w:hAnsi="Times New Roman" w:hint="eastAsia"/>
          <w:sz w:val="24"/>
          <w:szCs w:val="24"/>
        </w:rPr>
        <w:t>与公司海外业务收入占比相乘，得到该公司当年所受贸易摩擦强度（如</w:t>
      </w:r>
      <w:r w:rsidRPr="00967121">
        <w:rPr>
          <w:rFonts w:ascii="Times New Roman" w:eastAsia="宋体" w:hAnsi="Times New Roman"/>
          <w:sz w:val="24"/>
          <w:szCs w:val="24"/>
        </w:rPr>
        <w:t>公式</w:t>
      </w:r>
      <w:r w:rsidR="000F2B6A">
        <w:rPr>
          <w:rFonts w:ascii="Times New Roman" w:eastAsia="宋体" w:hAnsi="Times New Roman" w:hint="eastAsia"/>
          <w:sz w:val="24"/>
          <w:szCs w:val="24"/>
        </w:rPr>
        <w:t>（</w:t>
      </w:r>
      <w:r w:rsidRPr="00967121">
        <w:rPr>
          <w:rFonts w:ascii="Times New Roman" w:eastAsia="宋体" w:hAnsi="Times New Roman"/>
          <w:sz w:val="24"/>
          <w:szCs w:val="24"/>
        </w:rPr>
        <w:t>2</w:t>
      </w:r>
      <w:r w:rsidR="000F2B6A">
        <w:rPr>
          <w:rFonts w:ascii="Times New Roman" w:eastAsia="宋体" w:hAnsi="Times New Roman" w:hint="eastAsia"/>
          <w:sz w:val="24"/>
          <w:szCs w:val="24"/>
        </w:rPr>
        <w:t>）</w:t>
      </w:r>
      <w:r w:rsidRPr="00967121">
        <w:rPr>
          <w:rFonts w:ascii="Times New Roman" w:eastAsia="宋体" w:hAnsi="Times New Roman"/>
          <w:sz w:val="24"/>
          <w:szCs w:val="24"/>
        </w:rPr>
        <w:t>所示</w:t>
      </w:r>
      <w:r w:rsidRPr="00967121">
        <w:rPr>
          <w:rFonts w:ascii="Times New Roman" w:eastAsia="宋体" w:hAnsi="Times New Roman" w:hint="eastAsia"/>
          <w:sz w:val="24"/>
          <w:szCs w:val="24"/>
        </w:rPr>
        <w:t>）。</w:t>
      </w:r>
    </w:p>
    <w:p w14:paraId="5B47F343" w14:textId="4AFB5F49" w:rsidR="0046146B" w:rsidRPr="00967121" w:rsidRDefault="00902C18" w:rsidP="00902C18">
      <w:pPr>
        <w:tabs>
          <w:tab w:val="center" w:pos="4111"/>
          <w:tab w:val="right" w:pos="8080"/>
        </w:tabs>
        <w:spacing w:line="360" w:lineRule="auto"/>
        <w:ind w:firstLineChars="200" w:firstLine="480"/>
        <w:jc w:val="center"/>
        <w:rPr>
          <w:rFonts w:ascii="Times New Roman" w:eastAsia="宋体" w:hAnsi="Times New Roman"/>
          <w:sz w:val="24"/>
          <w:szCs w:val="24"/>
        </w:rPr>
      </w:pPr>
      <w:r>
        <w:rPr>
          <w:rFonts w:ascii="Times New Roman" w:eastAsia="宋体" w:hAnsi="Times New Roman"/>
          <w:sz w:val="24"/>
          <w:szCs w:val="24"/>
        </w:rPr>
        <w:tab/>
      </w:r>
      <m:oMath>
        <m:sSub>
          <m:sSubPr>
            <m:ctrlPr>
              <w:rPr>
                <w:rFonts w:ascii="Cambria Math" w:eastAsia="宋体" w:hAnsi="Cambria Math"/>
                <w:sz w:val="24"/>
                <w:szCs w:val="24"/>
              </w:rPr>
            </m:ctrlPr>
          </m:sSubPr>
          <m:e>
            <m:r>
              <w:rPr>
                <w:rFonts w:ascii="Cambria Math" w:eastAsia="宋体" w:hAnsi="Cambria Math"/>
                <w:sz w:val="24"/>
                <w:szCs w:val="24"/>
              </w:rPr>
              <m:t>F</m:t>
            </m:r>
            <m:r>
              <w:rPr>
                <w:rFonts w:ascii="Cambria Math" w:eastAsia="宋体" w:hAnsi="Cambria Math" w:hint="eastAsia"/>
                <w:sz w:val="24"/>
                <w:szCs w:val="24"/>
              </w:rPr>
              <m:t>riction</m:t>
            </m:r>
          </m:e>
          <m:sub>
            <m:r>
              <w:rPr>
                <w:rFonts w:ascii="Cambria Math" w:eastAsia="宋体" w:hAnsi="Cambria Math" w:hint="eastAsia"/>
                <w:sz w:val="24"/>
                <w:szCs w:val="24"/>
              </w:rPr>
              <m:t>i</m:t>
            </m:r>
            <m:r>
              <m:rPr>
                <m:sty m:val="p"/>
              </m:rPr>
              <w:rPr>
                <w:rFonts w:ascii="Cambria Math" w:eastAsia="宋体" w:hAnsi="Cambria Math"/>
                <w:sz w:val="24"/>
                <w:szCs w:val="24"/>
              </w:rPr>
              <m:t>,</m:t>
            </m:r>
            <m:r>
              <w:rPr>
                <w:rFonts w:ascii="Cambria Math" w:eastAsia="宋体" w:hAnsi="Cambria Math"/>
                <w:sz w:val="24"/>
                <w:szCs w:val="24"/>
              </w:rPr>
              <m:t>t</m:t>
            </m:r>
          </m:sub>
        </m:sSub>
        <m:r>
          <m:rPr>
            <m:sty m:val="p"/>
          </m:rPr>
          <w:rPr>
            <w:rFonts w:ascii="Cambria Math" w:eastAsia="宋体" w:hAnsi="Cambria Math"/>
            <w:sz w:val="24"/>
            <w:szCs w:val="24"/>
          </w:rPr>
          <m:t>=ln⁡(1+</m:t>
        </m:r>
        <m:sSub>
          <m:sSubPr>
            <m:ctrlPr>
              <w:rPr>
                <w:rFonts w:ascii="Cambria Math" w:eastAsia="宋体" w:hAnsi="Cambria Math"/>
                <w:sz w:val="24"/>
                <w:szCs w:val="24"/>
              </w:rPr>
            </m:ctrlPr>
          </m:sSubPr>
          <m:e>
            <m:r>
              <w:rPr>
                <w:rFonts w:ascii="Cambria Math" w:eastAsia="宋体" w:hAnsi="Cambria Math"/>
                <w:sz w:val="24"/>
                <w:szCs w:val="24"/>
              </w:rPr>
              <m:t>N</m:t>
            </m:r>
            <m:r>
              <w:rPr>
                <w:rFonts w:ascii="Cambria Math" w:eastAsia="宋体" w:hAnsi="Cambria Math" w:hint="eastAsia"/>
                <w:sz w:val="24"/>
                <w:szCs w:val="24"/>
              </w:rPr>
              <m:t>umber</m:t>
            </m:r>
          </m:e>
          <m:sub>
            <m:r>
              <w:rPr>
                <w:rFonts w:ascii="Cambria Math" w:eastAsia="宋体" w:hAnsi="Cambria Math" w:hint="eastAsia"/>
                <w:sz w:val="24"/>
                <w:szCs w:val="24"/>
              </w:rPr>
              <m:t>i</m:t>
            </m:r>
            <m:r>
              <m:rPr>
                <m:sty m:val="p"/>
              </m:rPr>
              <w:rPr>
                <w:rFonts w:ascii="Cambria Math" w:eastAsia="宋体" w:hAnsi="Cambria Math"/>
                <w:sz w:val="24"/>
                <w:szCs w:val="24"/>
              </w:rPr>
              <m:t>,</m:t>
            </m:r>
            <m:r>
              <w:rPr>
                <w:rFonts w:ascii="Cambria Math" w:eastAsia="宋体" w:hAnsi="Cambria Math"/>
                <w:sz w:val="24"/>
                <w:szCs w:val="24"/>
              </w:rPr>
              <m:t>t</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r>
              <w:rPr>
                <w:rFonts w:ascii="Cambria Math" w:eastAsia="宋体" w:hAnsi="Cambria Math" w:hint="eastAsia"/>
                <w:sz w:val="24"/>
                <w:szCs w:val="24"/>
              </w:rPr>
              <m:t>verseas</m:t>
            </m:r>
          </m:e>
          <m:sub>
            <m:r>
              <w:rPr>
                <w:rFonts w:ascii="Cambria Math" w:eastAsia="宋体" w:hAnsi="Cambria Math" w:hint="eastAsia"/>
                <w:sz w:val="24"/>
                <w:szCs w:val="24"/>
              </w:rPr>
              <m:t>i</m:t>
            </m:r>
            <m:r>
              <m:rPr>
                <m:sty m:val="p"/>
              </m:rPr>
              <w:rPr>
                <w:rFonts w:ascii="Cambria Math" w:eastAsia="宋体" w:hAnsi="Cambria Math"/>
                <w:sz w:val="24"/>
                <w:szCs w:val="24"/>
              </w:rPr>
              <m:t>,</m:t>
            </m:r>
            <m:r>
              <w:rPr>
                <w:rFonts w:ascii="Cambria Math" w:eastAsia="宋体" w:hAnsi="Cambria Math"/>
                <w:sz w:val="24"/>
                <w:szCs w:val="24"/>
              </w:rPr>
              <m:t>t</m:t>
            </m:r>
          </m:sub>
        </m:sSub>
      </m:oMath>
      <w:r>
        <w:rPr>
          <w:rFonts w:ascii="Times New Roman" w:eastAsia="宋体" w:hAnsi="Times New Roman"/>
          <w:sz w:val="24"/>
          <w:szCs w:val="24"/>
        </w:rPr>
        <w:tab/>
      </w:r>
      <w:r w:rsidR="0046146B" w:rsidRPr="00967121">
        <w:rPr>
          <w:rFonts w:ascii="Times New Roman" w:eastAsia="宋体" w:hAnsi="Times New Roman"/>
          <w:sz w:val="24"/>
          <w:szCs w:val="24"/>
        </w:rPr>
        <w:t>(2)</w:t>
      </w:r>
    </w:p>
    <w:p w14:paraId="1D8FE1BD" w14:textId="34C19256" w:rsidR="0046146B" w:rsidRPr="006C7A25" w:rsidRDefault="0046146B" w:rsidP="0046146B">
      <w:pPr>
        <w:pStyle w:val="3"/>
      </w:pPr>
      <w:bookmarkStart w:id="254" w:name="_Toc102848837"/>
      <w:r w:rsidRPr="006C7A25">
        <w:rPr>
          <w:rFonts w:hint="eastAsia"/>
        </w:rPr>
        <w:t>4</w:t>
      </w:r>
      <w:r w:rsidRPr="006C7A25">
        <w:t xml:space="preserve">.2.3 </w:t>
      </w:r>
      <w:bookmarkEnd w:id="254"/>
      <w:r w:rsidR="008B2CB3">
        <w:rPr>
          <w:rFonts w:hint="eastAsia"/>
        </w:rPr>
        <w:t>调节变量</w:t>
      </w:r>
    </w:p>
    <w:p w14:paraId="33D3CB87" w14:textId="280D6FF9"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盈余信息是会计信息的重要组成部分。本文借鉴潘红波等</w:t>
      </w:r>
      <w:r w:rsidR="000F2B6A">
        <w:rPr>
          <w:rFonts w:ascii="Times New Roman" w:eastAsia="宋体" w:hAnsi="Times New Roman" w:hint="eastAsia"/>
          <w:sz w:val="24"/>
          <w:szCs w:val="24"/>
        </w:rPr>
        <w:t>（</w:t>
      </w:r>
      <w:r w:rsidRPr="00967121">
        <w:rPr>
          <w:rFonts w:ascii="Times New Roman" w:eastAsia="宋体" w:hAnsi="Times New Roman"/>
          <w:sz w:val="24"/>
          <w:szCs w:val="24"/>
        </w:rPr>
        <w:t>2019</w:t>
      </w:r>
      <w:r w:rsidR="000F2B6A">
        <w:rPr>
          <w:rFonts w:ascii="Times New Roman" w:eastAsia="宋体" w:hAnsi="Times New Roman" w:hint="eastAsia"/>
          <w:sz w:val="24"/>
          <w:szCs w:val="24"/>
        </w:rPr>
        <w:t>）</w:t>
      </w:r>
      <w:r w:rsidRPr="00967121">
        <w:rPr>
          <w:rFonts w:ascii="Times New Roman" w:eastAsia="宋体" w:hAnsi="Times New Roman"/>
          <w:sz w:val="24"/>
          <w:szCs w:val="24"/>
        </w:rPr>
        <w:t>的</w:t>
      </w:r>
      <w:r w:rsidRPr="00967121">
        <w:rPr>
          <w:rFonts w:ascii="Times New Roman" w:eastAsia="宋体" w:hAnsi="Times New Roman" w:hint="eastAsia"/>
          <w:sz w:val="24"/>
          <w:szCs w:val="24"/>
        </w:rPr>
        <w:t>做法</w:t>
      </w:r>
      <w:r w:rsidRPr="00967121">
        <w:rPr>
          <w:rFonts w:ascii="Times New Roman" w:eastAsia="宋体" w:hAnsi="Times New Roman"/>
          <w:sz w:val="24"/>
          <w:szCs w:val="24"/>
        </w:rPr>
        <w:t>，</w:t>
      </w:r>
      <w:r w:rsidRPr="00967121">
        <w:rPr>
          <w:rFonts w:ascii="Times New Roman" w:eastAsia="宋体" w:hAnsi="Times New Roman" w:hint="eastAsia"/>
          <w:sz w:val="24"/>
          <w:szCs w:val="24"/>
        </w:rPr>
        <w:t>以盈余管理程度衡量会计信息质量（</w:t>
      </w:r>
      <w:r w:rsidRPr="00967121">
        <w:rPr>
          <w:rFonts w:ascii="Times New Roman" w:eastAsia="宋体" w:hAnsi="Times New Roman" w:hint="eastAsia"/>
          <w:sz w:val="24"/>
          <w:szCs w:val="24"/>
        </w:rPr>
        <w:t>A</w:t>
      </w:r>
      <w:r w:rsidRPr="00967121">
        <w:rPr>
          <w:rFonts w:ascii="Times New Roman" w:eastAsia="宋体" w:hAnsi="Times New Roman"/>
          <w:sz w:val="24"/>
          <w:szCs w:val="24"/>
        </w:rPr>
        <w:t>IQ</w:t>
      </w:r>
      <w:r w:rsidRPr="00967121">
        <w:rPr>
          <w:rFonts w:ascii="Times New Roman" w:eastAsia="宋体" w:hAnsi="Times New Roman" w:hint="eastAsia"/>
          <w:sz w:val="24"/>
          <w:szCs w:val="24"/>
        </w:rPr>
        <w:t>），即盈余管理程度越大，会计信息质量越低。本文采用</w:t>
      </w:r>
      <w:r w:rsidRPr="00967121">
        <w:rPr>
          <w:rFonts w:ascii="Times New Roman" w:eastAsia="宋体" w:hAnsi="Times New Roman"/>
          <w:sz w:val="24"/>
          <w:szCs w:val="24"/>
        </w:rPr>
        <w:t>修正</w:t>
      </w:r>
      <w:r w:rsidRPr="00967121">
        <w:rPr>
          <w:rFonts w:ascii="Times New Roman" w:eastAsia="宋体" w:hAnsi="Times New Roman" w:hint="eastAsia"/>
          <w:sz w:val="24"/>
          <w:szCs w:val="24"/>
        </w:rPr>
        <w:t>的</w:t>
      </w:r>
      <w:r w:rsidRPr="00967121">
        <w:rPr>
          <w:rFonts w:ascii="Times New Roman" w:eastAsia="宋体" w:hAnsi="Times New Roman"/>
          <w:sz w:val="24"/>
          <w:szCs w:val="24"/>
        </w:rPr>
        <w:t>Jones</w:t>
      </w:r>
      <w:r w:rsidRPr="00967121">
        <w:rPr>
          <w:rFonts w:ascii="Times New Roman" w:eastAsia="宋体" w:hAnsi="Times New Roman"/>
          <w:sz w:val="24"/>
          <w:szCs w:val="24"/>
        </w:rPr>
        <w:t>模型</w:t>
      </w:r>
      <w:r w:rsidRPr="00967121">
        <w:rPr>
          <w:rFonts w:ascii="Times New Roman" w:eastAsia="宋体" w:hAnsi="Times New Roman" w:hint="eastAsia"/>
          <w:sz w:val="24"/>
          <w:szCs w:val="24"/>
        </w:rPr>
        <w:t>计算可操纵应计利润（如模型（</w:t>
      </w:r>
      <w:r w:rsidRPr="00967121">
        <w:rPr>
          <w:rFonts w:ascii="Times New Roman" w:eastAsia="宋体" w:hAnsi="Times New Roman" w:hint="eastAsia"/>
          <w:sz w:val="24"/>
          <w:szCs w:val="24"/>
        </w:rPr>
        <w:t>3</w:t>
      </w:r>
      <w:r w:rsidRPr="00967121">
        <w:rPr>
          <w:rFonts w:ascii="Times New Roman" w:eastAsia="宋体" w:hAnsi="Times New Roman" w:hint="eastAsia"/>
          <w:sz w:val="24"/>
          <w:szCs w:val="24"/>
        </w:rPr>
        <w:t>）所示）。</w:t>
      </w:r>
    </w:p>
    <w:p w14:paraId="5F33D8E7" w14:textId="49A3A5BD" w:rsidR="0046146B" w:rsidRPr="00967121" w:rsidRDefault="00902C18" w:rsidP="00902C18">
      <w:pPr>
        <w:tabs>
          <w:tab w:val="center" w:pos="4111"/>
          <w:tab w:val="right" w:pos="8080"/>
        </w:tabs>
        <w:spacing w:line="360" w:lineRule="auto"/>
        <w:ind w:firstLineChars="200" w:firstLine="480"/>
        <w:jc w:val="center"/>
        <w:rPr>
          <w:rFonts w:ascii="Times New Roman" w:eastAsia="宋体" w:hAnsi="Times New Roman"/>
          <w:sz w:val="24"/>
          <w:szCs w:val="24"/>
        </w:rPr>
      </w:pPr>
      <w:r>
        <w:rPr>
          <w:rFonts w:ascii="Times New Roman" w:eastAsia="宋体" w:hAnsi="Times New Roman"/>
          <w:sz w:val="24"/>
          <w:szCs w:val="24"/>
        </w:rPr>
        <w:lastRenderedPageBreak/>
        <w:tab/>
      </w:r>
      <m:oMath>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sz w:val="24"/>
                    <w:szCs w:val="24"/>
                  </w:rPr>
                  <m:t>TA</m:t>
                </m:r>
              </m:e>
              <m:sub>
                <m:r>
                  <w:rPr>
                    <w:rFonts w:ascii="Cambria Math" w:eastAsia="宋体" w:hAnsi="Cambria Math" w:hint="eastAsia"/>
                    <w:sz w:val="24"/>
                    <w:szCs w:val="24"/>
                  </w:rPr>
                  <m:t>t</m:t>
                </m:r>
              </m:sub>
            </m:sSub>
          </m:num>
          <m:den>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hint="eastAsia"/>
                    <w:sz w:val="24"/>
                    <w:szCs w:val="24"/>
                  </w:rPr>
                  <m:t>t</m:t>
                </m:r>
                <m:r>
                  <m:rPr>
                    <m:sty m:val="p"/>
                  </m:rPr>
                  <w:rPr>
                    <w:rFonts w:ascii="Cambria Math" w:eastAsia="宋体" w:hAnsi="Cambria Math"/>
                    <w:sz w:val="24"/>
                    <w:szCs w:val="24"/>
                  </w:rPr>
                  <m:t>-1</m:t>
                </m:r>
              </m:sub>
            </m:sSub>
          </m:den>
        </m:f>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0</m:t>
            </m:r>
          </m:sub>
        </m:sSub>
        <m:f>
          <m:fPr>
            <m:ctrlPr>
              <w:rPr>
                <w:rFonts w:ascii="Cambria Math" w:eastAsia="宋体" w:hAnsi="Cambria Math"/>
                <w:sz w:val="24"/>
                <w:szCs w:val="24"/>
              </w:rPr>
            </m:ctrlPr>
          </m:fPr>
          <m:num>
            <m:r>
              <m:rPr>
                <m:sty m:val="p"/>
              </m:rPr>
              <w:rPr>
                <w:rFonts w:ascii="Cambria Math" w:eastAsia="宋体" w:hAnsi="Cambria Math"/>
                <w:sz w:val="24"/>
                <w:szCs w:val="24"/>
              </w:rPr>
              <m:t>1</m:t>
            </m:r>
          </m:num>
          <m:den>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hint="eastAsia"/>
                    <w:sz w:val="24"/>
                    <w:szCs w:val="24"/>
                  </w:rPr>
                  <m:t>t</m:t>
                </m:r>
                <m:r>
                  <m:rPr>
                    <m:sty m:val="p"/>
                  </m:rPr>
                  <w:rPr>
                    <w:rFonts w:ascii="Cambria Math" w:eastAsia="宋体" w:hAnsi="Cambria Math"/>
                    <w:sz w:val="24"/>
                    <w:szCs w:val="24"/>
                  </w:rPr>
                  <m:t>-1</m:t>
                </m:r>
              </m:sub>
            </m:sSub>
          </m:den>
        </m:f>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1</m:t>
            </m:r>
          </m:sub>
        </m:sSub>
        <m:f>
          <m:fPr>
            <m:ctrlPr>
              <w:rPr>
                <w:rFonts w:ascii="Cambria Math" w:eastAsia="宋体" w:hAnsi="Cambria Math"/>
                <w:sz w:val="24"/>
                <w:szCs w:val="24"/>
              </w:rPr>
            </m:ctrlPr>
          </m:fPr>
          <m:num>
            <m:r>
              <m:rPr>
                <m:sty m:val="p"/>
              </m:rPr>
              <w:rPr>
                <w:rFonts w:ascii="Cambria Math" w:eastAsia="宋体" w:hAnsi="Cambria Math"/>
                <w:sz w:val="24"/>
                <w:szCs w:val="24"/>
              </w:rPr>
              <m:t>Δ</m:t>
            </m:r>
            <m:sSub>
              <m:sSubPr>
                <m:ctrlPr>
                  <w:rPr>
                    <w:rFonts w:ascii="Cambria Math" w:eastAsia="宋体" w:hAnsi="Cambria Math"/>
                    <w:sz w:val="24"/>
                    <w:szCs w:val="24"/>
                  </w:rPr>
                </m:ctrlPr>
              </m:sSubPr>
              <m:e>
                <m:r>
                  <w:rPr>
                    <w:rFonts w:ascii="Cambria Math" w:eastAsia="宋体" w:hAnsi="Cambria Math"/>
                    <w:sz w:val="24"/>
                    <w:szCs w:val="24"/>
                  </w:rPr>
                  <m:t>REV</m:t>
                </m:r>
              </m:e>
              <m:sub>
                <m:r>
                  <w:rPr>
                    <w:rFonts w:ascii="Cambria Math" w:eastAsia="宋体" w:hAnsi="Cambria Math" w:hint="eastAsia"/>
                    <w:sz w:val="24"/>
                    <w:szCs w:val="24"/>
                  </w:rPr>
                  <m:t>t</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Δ</m:t>
                </m:r>
                <m:r>
                  <w:rPr>
                    <w:rFonts w:ascii="Cambria Math" w:eastAsia="宋体" w:hAnsi="Cambria Math"/>
                    <w:sz w:val="24"/>
                    <w:szCs w:val="24"/>
                  </w:rPr>
                  <m:t>REC</m:t>
                </m:r>
              </m:e>
              <m:sub>
                <m:r>
                  <w:rPr>
                    <w:rFonts w:ascii="Cambria Math" w:eastAsia="宋体" w:hAnsi="Cambria Math" w:hint="eastAsia"/>
                    <w:sz w:val="24"/>
                    <w:szCs w:val="24"/>
                  </w:rPr>
                  <m:t>t</m:t>
                </m:r>
              </m:sub>
            </m:sSub>
          </m:num>
          <m:den>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hint="eastAsia"/>
                    <w:sz w:val="24"/>
                    <w:szCs w:val="24"/>
                  </w:rPr>
                  <m:t>t</m:t>
                </m:r>
                <m:r>
                  <m:rPr>
                    <m:sty m:val="p"/>
                  </m:rPr>
                  <w:rPr>
                    <w:rFonts w:ascii="Cambria Math" w:eastAsia="宋体" w:hAnsi="Cambria Math"/>
                    <w:sz w:val="24"/>
                    <w:szCs w:val="24"/>
                  </w:rPr>
                  <m:t>-1</m:t>
                </m:r>
              </m:sub>
            </m:sSub>
          </m:den>
        </m:f>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2</m:t>
            </m:r>
          </m:sub>
        </m:sSub>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sz w:val="24"/>
                    <w:szCs w:val="24"/>
                  </w:rPr>
                  <m:t>PPE</m:t>
                </m:r>
              </m:e>
              <m:sub>
                <m:r>
                  <w:rPr>
                    <w:rFonts w:ascii="Cambria Math" w:eastAsia="宋体" w:hAnsi="Cambria Math" w:hint="eastAsia"/>
                    <w:sz w:val="24"/>
                    <w:szCs w:val="24"/>
                  </w:rPr>
                  <m:t>t</m:t>
                </m:r>
              </m:sub>
            </m:sSub>
          </m:num>
          <m:den>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hint="eastAsia"/>
                    <w:sz w:val="24"/>
                    <w:szCs w:val="24"/>
                  </w:rPr>
                  <m:t>t</m:t>
                </m:r>
                <m:r>
                  <m:rPr>
                    <m:sty m:val="p"/>
                  </m:rPr>
                  <w:rPr>
                    <w:rFonts w:ascii="Cambria Math" w:eastAsia="宋体" w:hAnsi="Cambria Math"/>
                    <w:sz w:val="24"/>
                    <w:szCs w:val="24"/>
                  </w:rPr>
                  <m:t>-1</m:t>
                </m:r>
              </m:sub>
            </m:sSub>
          </m:den>
        </m:f>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3</m:t>
            </m:r>
          </m:sub>
        </m:sSub>
        <m:sSub>
          <m:sSubPr>
            <m:ctrlPr>
              <w:rPr>
                <w:rFonts w:ascii="Cambria Math" w:eastAsia="宋体" w:hAnsi="Cambria Math"/>
                <w:sz w:val="24"/>
                <w:szCs w:val="24"/>
              </w:rPr>
            </m:ctrlPr>
          </m:sSubPr>
          <m:e>
            <m:r>
              <w:rPr>
                <w:rFonts w:ascii="Cambria Math" w:eastAsia="宋体" w:hAnsi="Cambria Math"/>
                <w:sz w:val="24"/>
                <w:szCs w:val="24"/>
              </w:rPr>
              <m:t>ROA</m:t>
            </m:r>
          </m:e>
          <m:sub>
            <m:r>
              <w:rPr>
                <w:rFonts w:ascii="Cambria Math" w:eastAsia="宋体" w:hAnsi="Cambria Math" w:hint="eastAsia"/>
                <w:sz w:val="24"/>
                <w:szCs w:val="24"/>
              </w:rPr>
              <m:t>t</m:t>
            </m:r>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t</m:t>
            </m:r>
          </m:sub>
        </m:sSub>
      </m:oMath>
      <w:r>
        <w:rPr>
          <w:rFonts w:ascii="Times New Roman" w:eastAsia="宋体" w:hAnsi="Times New Roman"/>
          <w:sz w:val="24"/>
          <w:szCs w:val="24"/>
        </w:rPr>
        <w:tab/>
      </w:r>
      <w:r w:rsidR="0046146B" w:rsidRPr="00967121">
        <w:rPr>
          <w:rFonts w:ascii="Times New Roman" w:eastAsia="宋体" w:hAnsi="Times New Roman" w:hint="eastAsia"/>
          <w:sz w:val="24"/>
          <w:szCs w:val="24"/>
        </w:rPr>
        <w:t>（</w:t>
      </w:r>
      <w:r w:rsidR="0046146B" w:rsidRPr="00967121">
        <w:rPr>
          <w:rFonts w:ascii="Times New Roman" w:eastAsia="宋体" w:hAnsi="Times New Roman" w:hint="eastAsia"/>
          <w:sz w:val="24"/>
          <w:szCs w:val="24"/>
        </w:rPr>
        <w:t>3</w:t>
      </w:r>
      <w:r w:rsidR="0046146B" w:rsidRPr="00967121">
        <w:rPr>
          <w:rFonts w:ascii="Times New Roman" w:eastAsia="宋体" w:hAnsi="Times New Roman" w:hint="eastAsia"/>
          <w:sz w:val="24"/>
          <w:szCs w:val="24"/>
        </w:rPr>
        <w:t>）</w:t>
      </w:r>
    </w:p>
    <w:p w14:paraId="6314EE1B"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其中，</w:t>
      </w:r>
      <w:r w:rsidRPr="00967121">
        <w:rPr>
          <w:rFonts w:ascii="Times New Roman" w:eastAsia="宋体" w:hAnsi="Times New Roman"/>
          <w:sz w:val="24"/>
          <w:szCs w:val="24"/>
        </w:rPr>
        <w:t>TA</w:t>
      </w:r>
      <w:r w:rsidRPr="00967121">
        <w:rPr>
          <w:rFonts w:ascii="Times New Roman" w:eastAsia="宋体" w:hAnsi="Times New Roman"/>
          <w:sz w:val="24"/>
          <w:szCs w:val="24"/>
        </w:rPr>
        <w:t>为总应计利润</w:t>
      </w:r>
      <w:r w:rsidRPr="00967121">
        <w:rPr>
          <w:rFonts w:ascii="Times New Roman" w:eastAsia="宋体" w:hAnsi="Times New Roman"/>
          <w:sz w:val="24"/>
          <w:szCs w:val="24"/>
        </w:rPr>
        <w:t>;A</w:t>
      </w:r>
      <w:r w:rsidRPr="00967121">
        <w:rPr>
          <w:rFonts w:ascii="Times New Roman" w:eastAsia="宋体" w:hAnsi="Times New Roman"/>
          <w:sz w:val="24"/>
          <w:szCs w:val="24"/>
        </w:rPr>
        <w:t>为公司的期末资产总额</w:t>
      </w:r>
      <w:r w:rsidRPr="00967121">
        <w:rPr>
          <w:rFonts w:ascii="Times New Roman" w:eastAsia="宋体" w:hAnsi="Times New Roman"/>
          <w:sz w:val="24"/>
          <w:szCs w:val="24"/>
        </w:rPr>
        <w:t>;</w:t>
      </w:r>
      <w:r w:rsidRPr="00967121">
        <w:rPr>
          <w:rFonts w:ascii="Times New Roman" w:eastAsia="宋体" w:hAnsi="Times New Roman" w:hint="eastAsia"/>
          <w:sz w:val="24"/>
          <w:szCs w:val="24"/>
        </w:rPr>
        <w:t>Δ</w:t>
      </w:r>
      <w:r w:rsidRPr="00967121">
        <w:rPr>
          <w:rFonts w:ascii="Times New Roman" w:eastAsia="宋体" w:hAnsi="Times New Roman"/>
          <w:sz w:val="24"/>
          <w:szCs w:val="24"/>
        </w:rPr>
        <w:t>REV</w:t>
      </w:r>
      <w:r w:rsidRPr="00967121">
        <w:rPr>
          <w:rFonts w:ascii="Times New Roman" w:eastAsia="宋体" w:hAnsi="Times New Roman"/>
          <w:sz w:val="24"/>
          <w:szCs w:val="24"/>
        </w:rPr>
        <w:t>为销售收入变动额</w:t>
      </w:r>
      <w:r w:rsidRPr="00967121">
        <w:rPr>
          <w:rFonts w:ascii="Times New Roman" w:eastAsia="宋体" w:hAnsi="Times New Roman"/>
          <w:sz w:val="24"/>
          <w:szCs w:val="24"/>
        </w:rPr>
        <w:t>;</w:t>
      </w:r>
      <w:r w:rsidRPr="00967121">
        <w:rPr>
          <w:rFonts w:ascii="Times New Roman" w:eastAsia="宋体" w:hAnsi="Times New Roman" w:hint="eastAsia"/>
          <w:sz w:val="24"/>
          <w:szCs w:val="24"/>
        </w:rPr>
        <w:t>Δ</w:t>
      </w:r>
      <w:r w:rsidRPr="00967121">
        <w:rPr>
          <w:rFonts w:ascii="Times New Roman" w:eastAsia="宋体" w:hAnsi="Times New Roman"/>
          <w:sz w:val="24"/>
          <w:szCs w:val="24"/>
        </w:rPr>
        <w:t>REC</w:t>
      </w:r>
      <w:r w:rsidRPr="00967121">
        <w:rPr>
          <w:rFonts w:ascii="Times New Roman" w:eastAsia="宋体" w:hAnsi="Times New Roman"/>
          <w:sz w:val="24"/>
          <w:szCs w:val="24"/>
        </w:rPr>
        <w:t>为应收账款变动额</w:t>
      </w:r>
      <w:r w:rsidRPr="00967121">
        <w:rPr>
          <w:rFonts w:ascii="Times New Roman" w:eastAsia="宋体" w:hAnsi="Times New Roman"/>
          <w:sz w:val="24"/>
          <w:szCs w:val="24"/>
        </w:rPr>
        <w:t>;PPE</w:t>
      </w:r>
      <w:r w:rsidRPr="00967121">
        <w:rPr>
          <w:rFonts w:ascii="Times New Roman" w:eastAsia="宋体" w:hAnsi="Times New Roman"/>
          <w:sz w:val="24"/>
          <w:szCs w:val="24"/>
        </w:rPr>
        <w:t>为固定资产原值</w:t>
      </w:r>
      <w:r w:rsidRPr="00967121">
        <w:rPr>
          <w:rFonts w:ascii="Times New Roman" w:eastAsia="宋体" w:hAnsi="Times New Roman"/>
          <w:sz w:val="24"/>
          <w:szCs w:val="24"/>
        </w:rPr>
        <w:t>;ROA</w:t>
      </w:r>
      <w:r w:rsidRPr="00967121">
        <w:rPr>
          <w:rFonts w:ascii="Times New Roman" w:eastAsia="宋体" w:hAnsi="Times New Roman"/>
          <w:sz w:val="24"/>
          <w:szCs w:val="24"/>
        </w:rPr>
        <w:t>是公司的总资产收益率。</w:t>
      </w:r>
    </w:p>
    <w:p w14:paraId="34FF79FF" w14:textId="77777777" w:rsidR="0046146B" w:rsidRPr="00967121" w:rsidRDefault="0046146B" w:rsidP="0046146B">
      <w:pPr>
        <w:spacing w:line="360" w:lineRule="auto"/>
        <w:ind w:firstLineChars="200" w:firstLine="480"/>
        <w:rPr>
          <w:rFonts w:ascii="Times New Roman" w:eastAsia="宋体" w:hAnsi="Times New Roman"/>
          <w:sz w:val="24"/>
          <w:szCs w:val="24"/>
        </w:rPr>
      </w:pPr>
      <w:bookmarkStart w:id="255" w:name="_Toc102848838"/>
      <w:r w:rsidRPr="00967121">
        <w:rPr>
          <w:rFonts w:ascii="Times New Roman" w:eastAsia="宋体" w:hAnsi="Times New Roman" w:hint="eastAsia"/>
          <w:sz w:val="24"/>
          <w:szCs w:val="24"/>
        </w:rPr>
        <w:t>模型（</w:t>
      </w:r>
      <w:r w:rsidRPr="00967121">
        <w:rPr>
          <w:rFonts w:ascii="Times New Roman" w:eastAsia="宋体" w:hAnsi="Times New Roman" w:hint="eastAsia"/>
          <w:sz w:val="24"/>
          <w:szCs w:val="24"/>
        </w:rPr>
        <w:t>3</w:t>
      </w:r>
      <w:r w:rsidRPr="00967121">
        <w:rPr>
          <w:rFonts w:ascii="Times New Roman" w:eastAsia="宋体" w:hAnsi="Times New Roman" w:hint="eastAsia"/>
          <w:sz w:val="24"/>
          <w:szCs w:val="24"/>
        </w:rPr>
        <w:t>）的回归残差</w:t>
      </w:r>
      <m:oMath>
        <m:sSub>
          <m:sSubPr>
            <m:ctrlPr>
              <w:rPr>
                <w:rFonts w:ascii="Cambria Math" w:eastAsia="宋体" w:hAnsi="Cambria Math"/>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t</m:t>
            </m:r>
          </m:sub>
        </m:sSub>
      </m:oMath>
      <w:r w:rsidRPr="00967121">
        <w:rPr>
          <w:rFonts w:ascii="Times New Roman" w:eastAsia="宋体" w:hAnsi="Times New Roman" w:hint="eastAsia"/>
          <w:sz w:val="24"/>
          <w:szCs w:val="24"/>
        </w:rPr>
        <w:t>代表盈余质量，残差的绝对值</w:t>
      </w:r>
      <m:oMath>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t</m:t>
            </m:r>
          </m:sub>
        </m:sSub>
        <m:r>
          <m:rPr>
            <m:sty m:val="p"/>
          </m:rPr>
          <w:rPr>
            <w:rFonts w:ascii="Cambria Math" w:eastAsia="宋体" w:hAnsi="Cambria Math"/>
            <w:sz w:val="24"/>
            <w:szCs w:val="24"/>
          </w:rPr>
          <m:t>|</m:t>
        </m:r>
      </m:oMath>
      <w:r w:rsidRPr="00967121">
        <w:rPr>
          <w:rFonts w:ascii="Times New Roman" w:eastAsia="宋体" w:hAnsi="Times New Roman" w:hint="eastAsia"/>
          <w:sz w:val="24"/>
          <w:szCs w:val="24"/>
        </w:rPr>
        <w:t>越大，盈余管理程度越大，会计信息质量越低。</w:t>
      </w:r>
    </w:p>
    <w:p w14:paraId="47F7EC99" w14:textId="77777777" w:rsidR="0046146B" w:rsidRPr="006C7A25" w:rsidRDefault="0046146B" w:rsidP="0046146B">
      <w:pPr>
        <w:pStyle w:val="3"/>
      </w:pPr>
      <w:r w:rsidRPr="006C7A25">
        <w:rPr>
          <w:rFonts w:hint="eastAsia"/>
        </w:rPr>
        <w:t>4</w:t>
      </w:r>
      <w:r w:rsidRPr="006C7A25">
        <w:t xml:space="preserve">.2.4 </w:t>
      </w:r>
      <w:r w:rsidRPr="006C7A25">
        <w:rPr>
          <w:rFonts w:hint="eastAsia"/>
        </w:rPr>
        <w:t>控制变量</w:t>
      </w:r>
      <w:bookmarkEnd w:id="255"/>
    </w:p>
    <w:p w14:paraId="0D3C95EF"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根据现有文献，本文从三个维度选取控制指标。</w:t>
      </w:r>
    </w:p>
    <w:p w14:paraId="685097F6"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财务特征方面：①企业规模（</w:t>
      </w:r>
      <w:r w:rsidRPr="00967121">
        <w:rPr>
          <w:rFonts w:ascii="Times New Roman" w:eastAsia="宋体" w:hAnsi="Times New Roman" w:hint="eastAsia"/>
          <w:sz w:val="24"/>
          <w:szCs w:val="24"/>
        </w:rPr>
        <w:t>Size</w:t>
      </w:r>
      <w:r w:rsidRPr="00967121">
        <w:rPr>
          <w:rFonts w:ascii="Times New Roman" w:eastAsia="宋体" w:hAnsi="Times New Roman" w:hint="eastAsia"/>
          <w:sz w:val="24"/>
          <w:szCs w:val="24"/>
        </w:rPr>
        <w:t>）：为期末总资产的自然对数。规模越大，企业经营模式越成熟，违约风险越低。②账面市值比（</w:t>
      </w:r>
      <w:r w:rsidRPr="00967121">
        <w:rPr>
          <w:rFonts w:ascii="Times New Roman" w:eastAsia="宋体" w:hAnsi="Times New Roman"/>
          <w:sz w:val="24"/>
          <w:szCs w:val="24"/>
        </w:rPr>
        <w:t>MB</w:t>
      </w:r>
      <w:r w:rsidRPr="00967121">
        <w:rPr>
          <w:rFonts w:ascii="Times New Roman" w:eastAsia="宋体" w:hAnsi="Times New Roman" w:hint="eastAsia"/>
          <w:sz w:val="24"/>
          <w:szCs w:val="24"/>
        </w:rPr>
        <w:t>）：为企业总资产账面价值与市值之比，反映了市场对公司发展前景的期望。资产账面价值不变的情况下，比值越小，意味着其市值越高，市场对企业获利能力越看好，债务融资成本越低。③财务杠杆（</w:t>
      </w:r>
      <w:r w:rsidRPr="00967121">
        <w:rPr>
          <w:rFonts w:ascii="Times New Roman" w:eastAsia="宋体" w:hAnsi="Times New Roman"/>
          <w:sz w:val="24"/>
          <w:szCs w:val="24"/>
        </w:rPr>
        <w:t>L</w:t>
      </w:r>
      <w:r w:rsidRPr="00967121">
        <w:rPr>
          <w:rFonts w:ascii="Times New Roman" w:eastAsia="宋体" w:hAnsi="Times New Roman" w:hint="eastAsia"/>
          <w:sz w:val="24"/>
          <w:szCs w:val="24"/>
        </w:rPr>
        <w:t>ev</w:t>
      </w:r>
      <w:r w:rsidRPr="00967121">
        <w:rPr>
          <w:rFonts w:ascii="Times New Roman" w:eastAsia="宋体" w:hAnsi="Times New Roman" w:hint="eastAsia"/>
          <w:sz w:val="24"/>
          <w:szCs w:val="24"/>
        </w:rPr>
        <w:t>）：为总负债与总资产之比，反映了企业的偿债能力。企业的负债水平越高，预期的违约风险越大，债权人索要的风险补偿越高。④总资产收益率（</w:t>
      </w:r>
      <w:r w:rsidRPr="00967121">
        <w:rPr>
          <w:rFonts w:ascii="Times New Roman" w:eastAsia="宋体" w:hAnsi="Times New Roman" w:hint="eastAsia"/>
          <w:sz w:val="24"/>
          <w:szCs w:val="24"/>
        </w:rPr>
        <w:t>R</w:t>
      </w:r>
      <w:r w:rsidRPr="00967121">
        <w:rPr>
          <w:rFonts w:ascii="Times New Roman" w:eastAsia="宋体" w:hAnsi="Times New Roman"/>
          <w:sz w:val="24"/>
          <w:szCs w:val="24"/>
        </w:rPr>
        <w:t>OA</w:t>
      </w:r>
      <w:r w:rsidRPr="00967121">
        <w:rPr>
          <w:rFonts w:ascii="Times New Roman" w:eastAsia="宋体" w:hAnsi="Times New Roman" w:hint="eastAsia"/>
          <w:sz w:val="24"/>
          <w:szCs w:val="24"/>
        </w:rPr>
        <w:t>）：为净利润与总资产的比值，反映了企业的盈利能力。企业较强的盈利能力一定程度上可以证明企业有能力按时偿还借款，债务融资成本相应降低。⑤营业收入增长率（</w:t>
      </w:r>
      <w:r w:rsidRPr="00967121">
        <w:rPr>
          <w:rFonts w:ascii="Times New Roman" w:eastAsia="宋体" w:hAnsi="Times New Roman"/>
          <w:sz w:val="24"/>
          <w:szCs w:val="24"/>
        </w:rPr>
        <w:t>G</w:t>
      </w:r>
      <w:r w:rsidRPr="00967121">
        <w:rPr>
          <w:rFonts w:ascii="Times New Roman" w:eastAsia="宋体" w:hAnsi="Times New Roman" w:hint="eastAsia"/>
          <w:sz w:val="24"/>
          <w:szCs w:val="24"/>
        </w:rPr>
        <w:t>rowth</w:t>
      </w:r>
      <w:r w:rsidRPr="00967121">
        <w:rPr>
          <w:rFonts w:ascii="Times New Roman" w:eastAsia="宋体" w:hAnsi="Times New Roman" w:hint="eastAsia"/>
          <w:sz w:val="24"/>
          <w:szCs w:val="24"/>
        </w:rPr>
        <w:t>）：为营业收入增长率，反映了企业的发展能力，值越大，市场对其越看好，债务融资成本越低。</w:t>
      </w:r>
    </w:p>
    <w:p w14:paraId="76E2A3A9"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股权结构方面：①年末第一大股东持股比例（</w:t>
      </w:r>
      <w:r w:rsidRPr="00967121">
        <w:rPr>
          <w:rFonts w:ascii="Times New Roman" w:eastAsia="宋体" w:hAnsi="Times New Roman"/>
          <w:sz w:val="24"/>
          <w:szCs w:val="24"/>
        </w:rPr>
        <w:t>T</w:t>
      </w:r>
      <w:r w:rsidRPr="00967121">
        <w:rPr>
          <w:rFonts w:ascii="Times New Roman" w:eastAsia="宋体" w:hAnsi="Times New Roman" w:hint="eastAsia"/>
          <w:sz w:val="24"/>
          <w:szCs w:val="24"/>
        </w:rPr>
        <w:t>op</w:t>
      </w:r>
      <w:r w:rsidRPr="00967121">
        <w:rPr>
          <w:rFonts w:ascii="Times New Roman" w:eastAsia="宋体" w:hAnsi="Times New Roman"/>
          <w:sz w:val="24"/>
          <w:szCs w:val="24"/>
        </w:rPr>
        <w:t>1</w:t>
      </w:r>
      <w:r w:rsidRPr="00967121">
        <w:rPr>
          <w:rFonts w:ascii="Times New Roman" w:eastAsia="宋体" w:hAnsi="Times New Roman" w:hint="eastAsia"/>
          <w:sz w:val="24"/>
          <w:szCs w:val="24"/>
        </w:rPr>
        <w:t>）：反映了企业股权集中度。持股比例越高，股东对企业的影响力越大，对公司高级经理人的制约能力也就越强，能够对管理层行为进行有效监督，避免其出于自利而做出高风险决策。②企业产权性质（</w:t>
      </w:r>
      <w:r w:rsidRPr="00967121">
        <w:rPr>
          <w:rFonts w:ascii="Times New Roman" w:eastAsia="宋体" w:hAnsi="Times New Roman"/>
          <w:sz w:val="24"/>
          <w:szCs w:val="24"/>
        </w:rPr>
        <w:t>SOE</w:t>
      </w:r>
      <w:r w:rsidRPr="00967121">
        <w:rPr>
          <w:rFonts w:ascii="Times New Roman" w:eastAsia="宋体" w:hAnsi="Times New Roman" w:hint="eastAsia"/>
          <w:sz w:val="24"/>
          <w:szCs w:val="24"/>
        </w:rPr>
        <w:t>）：将企业划分为国有和非国有。基于我国特殊的制度背景，相对于非国有企业，国有企业在进行债务融资时享有更多的资源和较低的信贷门槛，债务融资成本相对较低。</w:t>
      </w:r>
    </w:p>
    <w:p w14:paraId="6FAD8ECA"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公司治理方面：①董事会规模（</w:t>
      </w:r>
      <w:r w:rsidRPr="00967121">
        <w:rPr>
          <w:rFonts w:ascii="Times New Roman" w:eastAsia="宋体" w:hAnsi="Times New Roman"/>
          <w:sz w:val="24"/>
          <w:szCs w:val="24"/>
        </w:rPr>
        <w:t>B</w:t>
      </w:r>
      <w:r w:rsidRPr="00967121">
        <w:rPr>
          <w:rFonts w:ascii="Times New Roman" w:eastAsia="宋体" w:hAnsi="Times New Roman" w:hint="eastAsia"/>
          <w:sz w:val="24"/>
          <w:szCs w:val="24"/>
        </w:rPr>
        <w:t>oard</w:t>
      </w:r>
      <w:r w:rsidRPr="00967121">
        <w:rPr>
          <w:rFonts w:ascii="Times New Roman" w:eastAsia="宋体" w:hAnsi="Times New Roman" w:hint="eastAsia"/>
          <w:sz w:val="24"/>
          <w:szCs w:val="24"/>
        </w:rPr>
        <w:t>）：为董事会人数的自然对数。董事会规模越大，对企业的监管能力越强，做出高风险决策的概率越低，债务融资成本越低。②独立董事占比（</w:t>
      </w:r>
      <w:r w:rsidRPr="00967121">
        <w:rPr>
          <w:rFonts w:ascii="Times New Roman" w:eastAsia="宋体" w:hAnsi="Times New Roman"/>
          <w:sz w:val="24"/>
          <w:szCs w:val="24"/>
        </w:rPr>
        <w:t>I</w:t>
      </w:r>
      <w:r w:rsidRPr="00967121">
        <w:rPr>
          <w:rFonts w:ascii="Times New Roman" w:eastAsia="宋体" w:hAnsi="Times New Roman" w:hint="eastAsia"/>
          <w:sz w:val="24"/>
          <w:szCs w:val="24"/>
        </w:rPr>
        <w:t>ndependence</w:t>
      </w:r>
      <w:r w:rsidRPr="00967121">
        <w:rPr>
          <w:rFonts w:ascii="Times New Roman" w:eastAsia="宋体" w:hAnsi="Times New Roman" w:hint="eastAsia"/>
          <w:sz w:val="24"/>
          <w:szCs w:val="24"/>
        </w:rPr>
        <w:t>）：为独立董事占比。独立董事作为外部“智囊”，更能客观理性地看待企业的经营决策，其占比越高，债务融资成本越低。</w:t>
      </w:r>
    </w:p>
    <w:p w14:paraId="136A5A85" w14:textId="54443810" w:rsidR="008B2CB3" w:rsidRPr="00017D1B" w:rsidRDefault="0046146B" w:rsidP="00017D1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此外，本文还控制了年度效应。具体的变量设定详见表</w:t>
      </w:r>
      <w:r w:rsidRPr="00967121">
        <w:rPr>
          <w:rFonts w:ascii="Times New Roman" w:eastAsia="宋体" w:hAnsi="Times New Roman" w:hint="eastAsia"/>
          <w:sz w:val="24"/>
          <w:szCs w:val="24"/>
        </w:rPr>
        <w:t>4</w:t>
      </w:r>
      <w:r w:rsidRPr="00967121">
        <w:rPr>
          <w:rFonts w:ascii="Times New Roman" w:eastAsia="宋体" w:hAnsi="Times New Roman"/>
          <w:sz w:val="24"/>
          <w:szCs w:val="24"/>
        </w:rPr>
        <w:t>-</w:t>
      </w:r>
      <w:r w:rsidRPr="00967121">
        <w:rPr>
          <w:rFonts w:ascii="Times New Roman" w:eastAsia="宋体" w:hAnsi="Times New Roman" w:hint="eastAsia"/>
          <w:sz w:val="24"/>
          <w:szCs w:val="24"/>
        </w:rPr>
        <w:t>1</w:t>
      </w:r>
      <w:r w:rsidRPr="00967121">
        <w:rPr>
          <w:rFonts w:ascii="Times New Roman" w:eastAsia="宋体" w:hAnsi="Times New Roman"/>
          <w:sz w:val="24"/>
          <w:szCs w:val="24"/>
        </w:rPr>
        <w:t>.</w:t>
      </w:r>
      <w:bookmarkStart w:id="256" w:name="_Toc100047255"/>
      <w:bookmarkStart w:id="257" w:name="_Toc100047967"/>
      <w:bookmarkStart w:id="258" w:name="_Toc102484969"/>
      <w:bookmarkStart w:id="259" w:name="_Toc102485026"/>
      <w:bookmarkStart w:id="260" w:name="_Toc102566019"/>
      <w:bookmarkStart w:id="261" w:name="_Toc102848839"/>
      <w:bookmarkStart w:id="262" w:name="_Toc102849038"/>
      <w:bookmarkStart w:id="263" w:name="_Toc102940979"/>
    </w:p>
    <w:p w14:paraId="7C2ABB3C" w14:textId="77777777" w:rsidR="0046146B" w:rsidRPr="006C7A25" w:rsidRDefault="0046146B" w:rsidP="0046146B">
      <w:pPr>
        <w:jc w:val="center"/>
        <w:rPr>
          <w:rFonts w:ascii="黑体" w:eastAsia="黑体" w:hAnsi="黑体"/>
          <w:sz w:val="24"/>
          <w:szCs w:val="24"/>
        </w:rPr>
      </w:pPr>
      <w:r w:rsidRPr="006C7A25">
        <w:rPr>
          <w:rFonts w:ascii="黑体" w:eastAsia="黑体" w:hAnsi="黑体" w:hint="eastAsia"/>
          <w:sz w:val="24"/>
          <w:szCs w:val="24"/>
        </w:rPr>
        <w:lastRenderedPageBreak/>
        <w:t>表</w:t>
      </w:r>
      <w:r w:rsidRPr="006C7A25">
        <w:rPr>
          <w:rFonts w:ascii="Times New Roman" w:eastAsia="黑体" w:hAnsi="Times New Roman" w:cs="Times New Roman"/>
          <w:sz w:val="24"/>
          <w:szCs w:val="24"/>
        </w:rPr>
        <w:t>4-1</w:t>
      </w:r>
      <w:r w:rsidRPr="006C7A25">
        <w:rPr>
          <w:rFonts w:ascii="黑体" w:eastAsia="黑体" w:hAnsi="黑体"/>
          <w:sz w:val="24"/>
          <w:szCs w:val="24"/>
        </w:rPr>
        <w:t xml:space="preserve"> </w:t>
      </w:r>
      <w:r w:rsidRPr="006C7A25">
        <w:rPr>
          <w:rFonts w:ascii="黑体" w:eastAsia="黑体" w:hAnsi="黑体" w:hint="eastAsia"/>
          <w:sz w:val="24"/>
          <w:szCs w:val="24"/>
        </w:rPr>
        <w:t>变量定义</w:t>
      </w:r>
    </w:p>
    <w:p w14:paraId="0E5DD4E0" w14:textId="0AEFDB59" w:rsidR="0046146B" w:rsidRPr="006C7A25" w:rsidRDefault="00BA10CF" w:rsidP="0046146B">
      <w:r w:rsidRPr="00BA10CF">
        <w:rPr>
          <w:noProof/>
        </w:rPr>
        <w:drawing>
          <wp:inline distT="0" distB="0" distL="0" distR="0" wp14:anchorId="2EBE9750" wp14:editId="5284215F">
            <wp:extent cx="5274310" cy="3637280"/>
            <wp:effectExtent l="0" t="0" r="2540" b="0"/>
            <wp:docPr id="4" name="图片 3">
              <a:extLst xmlns:a="http://schemas.openxmlformats.org/drawingml/2006/main">
                <a:ext uri="{FF2B5EF4-FFF2-40B4-BE49-F238E27FC236}">
                  <a16:creationId xmlns:a16="http://schemas.microsoft.com/office/drawing/2014/main" id="{B065157B-9AE8-44F3-B07F-D77BFE0875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B065157B-9AE8-44F3-B07F-D77BFE0875AE}"/>
                        </a:ext>
                      </a:extLst>
                    </pic:cNvPr>
                    <pic:cNvPicPr>
                      <a:picLocks noChangeAspect="1"/>
                    </pic:cNvPicPr>
                  </pic:nvPicPr>
                  <pic:blipFill>
                    <a:blip r:embed="rId17"/>
                    <a:stretch>
                      <a:fillRect/>
                    </a:stretch>
                  </pic:blipFill>
                  <pic:spPr>
                    <a:xfrm>
                      <a:off x="0" y="0"/>
                      <a:ext cx="5274310" cy="3637280"/>
                    </a:xfrm>
                    <a:prstGeom prst="rect">
                      <a:avLst/>
                    </a:prstGeom>
                  </pic:spPr>
                </pic:pic>
              </a:graphicData>
            </a:graphic>
          </wp:inline>
        </w:drawing>
      </w:r>
    </w:p>
    <w:p w14:paraId="40BC5464" w14:textId="77777777" w:rsidR="0046146B" w:rsidRPr="006C7A25" w:rsidRDefault="0046146B" w:rsidP="0046146B">
      <w:pPr>
        <w:pStyle w:val="2"/>
        <w:rPr>
          <w:rFonts w:cs="Times New Roman"/>
        </w:rPr>
      </w:pPr>
      <w:bookmarkStart w:id="264" w:name="_Toc103328880"/>
      <w:bookmarkStart w:id="265" w:name="_Toc103612142"/>
      <w:bookmarkStart w:id="266" w:name="_Toc103793867"/>
      <w:bookmarkStart w:id="267" w:name="_Toc104368798"/>
      <w:bookmarkStart w:id="268" w:name="_Toc104400756"/>
      <w:bookmarkStart w:id="269" w:name="_Toc104460497"/>
      <w:bookmarkStart w:id="270" w:name="_Toc104498988"/>
      <w:bookmarkStart w:id="271" w:name="_Toc104979733"/>
      <w:r w:rsidRPr="006C7A25">
        <w:rPr>
          <w:rFonts w:cs="Times New Roman" w:hint="eastAsia"/>
        </w:rPr>
        <w:t>4</w:t>
      </w:r>
      <w:r w:rsidRPr="006C7A25">
        <w:rPr>
          <w:rFonts w:cs="Times New Roman"/>
        </w:rPr>
        <w:t xml:space="preserve">.3 </w:t>
      </w:r>
      <w:r w:rsidRPr="006C7A25">
        <w:rPr>
          <w:rFonts w:cs="Times New Roman" w:hint="eastAsia"/>
        </w:rPr>
        <w:t>模型</w:t>
      </w:r>
      <w:bookmarkEnd w:id="256"/>
      <w:bookmarkEnd w:id="257"/>
      <w:r w:rsidRPr="006C7A25">
        <w:rPr>
          <w:rFonts w:cs="Times New Roman" w:hint="eastAsia"/>
        </w:rPr>
        <w:t>构建</w:t>
      </w:r>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bookmarkEnd w:id="200"/>
    <w:p w14:paraId="13FE50F4"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基于前文的理论分析与变量设定，本文构建模型（</w:t>
      </w:r>
      <w:r w:rsidRPr="00967121">
        <w:rPr>
          <w:rFonts w:ascii="Times New Roman" w:eastAsia="宋体" w:hAnsi="Times New Roman" w:hint="eastAsia"/>
          <w:sz w:val="24"/>
          <w:szCs w:val="24"/>
        </w:rPr>
        <w:t>4</w:t>
      </w:r>
      <w:r w:rsidRPr="00967121">
        <w:rPr>
          <w:rFonts w:ascii="Times New Roman" w:eastAsia="宋体" w:hAnsi="Times New Roman" w:hint="eastAsia"/>
          <w:sz w:val="24"/>
          <w:szCs w:val="24"/>
        </w:rPr>
        <w:t>），并使用双向固定效应回归模型检验假设</w:t>
      </w:r>
      <w:r w:rsidRPr="00967121">
        <w:rPr>
          <w:rFonts w:ascii="Times New Roman" w:eastAsia="宋体" w:hAnsi="Times New Roman" w:hint="eastAsia"/>
          <w:sz w:val="24"/>
          <w:szCs w:val="24"/>
        </w:rPr>
        <w:t>1</w:t>
      </w:r>
      <w:r w:rsidRPr="00967121">
        <w:rPr>
          <w:rFonts w:ascii="Times New Roman" w:eastAsia="宋体" w:hAnsi="Times New Roman" w:hint="eastAsia"/>
          <w:sz w:val="24"/>
          <w:szCs w:val="24"/>
        </w:rPr>
        <w:t>。</w:t>
      </w:r>
    </w:p>
    <w:p w14:paraId="1E746534" w14:textId="261A17A8" w:rsidR="0046146B" w:rsidRPr="00967121" w:rsidRDefault="00902C18" w:rsidP="00902C18">
      <w:pPr>
        <w:tabs>
          <w:tab w:val="center" w:pos="4111"/>
          <w:tab w:val="right" w:pos="8080"/>
        </w:tabs>
        <w:spacing w:line="360" w:lineRule="auto"/>
        <w:ind w:firstLineChars="200" w:firstLine="480"/>
        <w:jc w:val="center"/>
        <w:rPr>
          <w:rFonts w:ascii="Times New Roman" w:eastAsia="宋体" w:hAnsi="Times New Roman"/>
          <w:sz w:val="24"/>
          <w:szCs w:val="24"/>
        </w:rPr>
      </w:pPr>
      <w:r>
        <w:rPr>
          <w:rFonts w:ascii="Times New Roman" w:eastAsia="宋体" w:hAnsi="Times New Roman"/>
          <w:sz w:val="24"/>
          <w:szCs w:val="24"/>
        </w:rPr>
        <w:tab/>
      </w:r>
      <m:oMath>
        <m:r>
          <w:rPr>
            <w:rFonts w:ascii="Cambria Math" w:eastAsia="宋体" w:hAnsi="Cambria Math"/>
            <w:sz w:val="24"/>
            <w:szCs w:val="24"/>
          </w:rPr>
          <m:t>COD</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m:rPr>
                <m:sty m:val="p"/>
              </m:rPr>
              <w:rPr>
                <w:rFonts w:ascii="Cambria Math" w:eastAsia="宋体" w:hAnsi="Cambria Math"/>
                <w:sz w:val="24"/>
                <w:szCs w:val="24"/>
              </w:rPr>
              <m:t>0</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m:rPr>
                <m:sty m:val="p"/>
              </m:rPr>
              <w:rPr>
                <w:rFonts w:ascii="Cambria Math" w:eastAsia="宋体" w:hAnsi="Cambria Math"/>
                <w:sz w:val="24"/>
                <w:szCs w:val="24"/>
              </w:rPr>
              <m:t>1</m:t>
            </m:r>
          </m:sub>
        </m:sSub>
        <m:r>
          <w:rPr>
            <w:rFonts w:ascii="Cambria Math" w:eastAsia="宋体" w:hAnsi="Cambria Math"/>
            <w:sz w:val="24"/>
            <w:szCs w:val="24"/>
          </w:rPr>
          <m:t>F</m:t>
        </m:r>
        <m:r>
          <w:rPr>
            <w:rFonts w:ascii="Cambria Math" w:eastAsia="宋体" w:hAnsi="Cambria Math" w:hint="eastAsia"/>
            <w:sz w:val="24"/>
            <w:szCs w:val="24"/>
          </w:rPr>
          <m:t>riction</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m:rPr>
                <m:sty m:val="p"/>
              </m:rPr>
              <w:rPr>
                <w:rFonts w:ascii="Cambria Math" w:eastAsia="宋体" w:hAnsi="Cambria Math"/>
                <w:sz w:val="24"/>
                <w:szCs w:val="24"/>
              </w:rPr>
              <m:t>2</m:t>
            </m:r>
          </m:sub>
        </m:sSub>
        <m:r>
          <w:rPr>
            <w:rFonts w:ascii="Cambria Math" w:eastAsia="宋体" w:hAnsi="Cambria Math"/>
            <w:sz w:val="24"/>
            <w:szCs w:val="24"/>
          </w:rPr>
          <m:t>C</m:t>
        </m:r>
        <m:r>
          <w:rPr>
            <w:rFonts w:ascii="Cambria Math" w:eastAsia="宋体" w:hAnsi="Cambria Math" w:hint="eastAsia"/>
            <w:sz w:val="24"/>
            <w:szCs w:val="24"/>
          </w:rPr>
          <m:t>ontrols</m:t>
        </m:r>
        <m:r>
          <m:rPr>
            <m:sty m:val="p"/>
          </m:rPr>
          <w:rPr>
            <w:rFonts w:ascii="Cambria Math" w:eastAsia="宋体" w:hAnsi="Cambria Math"/>
            <w:sz w:val="24"/>
            <w:szCs w:val="24"/>
          </w:rPr>
          <m:t>+∑</m:t>
        </m:r>
        <m:r>
          <w:rPr>
            <w:rFonts w:ascii="Cambria Math" w:eastAsia="宋体" w:hAnsi="Cambria Math"/>
            <w:sz w:val="24"/>
            <w:szCs w:val="24"/>
          </w:rPr>
          <m:t>Y</m:t>
        </m:r>
        <m:r>
          <w:rPr>
            <w:rFonts w:ascii="Cambria Math" w:eastAsia="宋体" w:hAnsi="Cambria Math" w:hint="eastAsia"/>
            <w:sz w:val="24"/>
            <w:szCs w:val="24"/>
          </w:rPr>
          <m:t>ear</m:t>
        </m:r>
        <m:r>
          <m:rPr>
            <m:sty m:val="p"/>
          </m:rPr>
          <w:rPr>
            <w:rFonts w:ascii="Cambria Math" w:eastAsia="宋体" w:hAnsi="Cambria Math"/>
            <w:sz w:val="24"/>
            <w:szCs w:val="24"/>
          </w:rPr>
          <m:t>+</m:t>
        </m:r>
        <m:r>
          <w:rPr>
            <w:rFonts w:ascii="Cambria Math" w:eastAsia="宋体" w:hAnsi="Cambria Math"/>
            <w:sz w:val="24"/>
            <w:szCs w:val="24"/>
          </w:rPr>
          <m:t>ε</m:t>
        </m:r>
      </m:oMath>
      <w:r>
        <w:rPr>
          <w:rFonts w:ascii="Times New Roman" w:eastAsia="宋体" w:hAnsi="Times New Roman"/>
          <w:sz w:val="24"/>
          <w:szCs w:val="24"/>
        </w:rPr>
        <w:tab/>
      </w:r>
      <w:r w:rsidR="0046146B" w:rsidRPr="00967121">
        <w:rPr>
          <w:rFonts w:ascii="Times New Roman" w:eastAsia="宋体" w:hAnsi="Times New Roman" w:hint="eastAsia"/>
          <w:sz w:val="24"/>
          <w:szCs w:val="24"/>
        </w:rPr>
        <w:t>（</w:t>
      </w:r>
      <w:r w:rsidR="0046146B" w:rsidRPr="00967121">
        <w:rPr>
          <w:rFonts w:ascii="Times New Roman" w:eastAsia="宋体" w:hAnsi="Times New Roman"/>
          <w:sz w:val="24"/>
          <w:szCs w:val="24"/>
        </w:rPr>
        <w:t>4</w:t>
      </w:r>
      <w:r w:rsidR="0046146B" w:rsidRPr="00967121">
        <w:rPr>
          <w:rFonts w:ascii="Times New Roman" w:eastAsia="宋体" w:hAnsi="Times New Roman" w:hint="eastAsia"/>
          <w:sz w:val="24"/>
          <w:szCs w:val="24"/>
        </w:rPr>
        <w:t>）</w:t>
      </w:r>
    </w:p>
    <w:p w14:paraId="725B3715" w14:textId="4801C434"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为检验假设</w:t>
      </w:r>
      <w:r w:rsidRPr="00967121">
        <w:rPr>
          <w:rFonts w:ascii="Times New Roman" w:eastAsia="宋体" w:hAnsi="Times New Roman" w:hint="eastAsia"/>
          <w:sz w:val="24"/>
          <w:szCs w:val="24"/>
        </w:rPr>
        <w:t>2</w:t>
      </w:r>
      <w:r w:rsidRPr="00967121">
        <w:rPr>
          <w:rFonts w:ascii="Times New Roman" w:eastAsia="宋体" w:hAnsi="Times New Roman" w:hint="eastAsia"/>
          <w:sz w:val="24"/>
          <w:szCs w:val="24"/>
        </w:rPr>
        <w:t>和假设</w:t>
      </w:r>
      <w:r w:rsidRPr="00967121">
        <w:rPr>
          <w:rFonts w:ascii="Times New Roman" w:eastAsia="宋体" w:hAnsi="Times New Roman" w:hint="eastAsia"/>
          <w:sz w:val="24"/>
          <w:szCs w:val="24"/>
        </w:rPr>
        <w:t>3</w:t>
      </w:r>
      <w:r w:rsidRPr="00967121">
        <w:rPr>
          <w:rFonts w:ascii="Times New Roman" w:eastAsia="宋体" w:hAnsi="Times New Roman" w:hint="eastAsia"/>
          <w:sz w:val="24"/>
          <w:szCs w:val="24"/>
        </w:rPr>
        <w:t>，在模型（</w:t>
      </w:r>
      <w:r w:rsidRPr="00967121">
        <w:rPr>
          <w:rFonts w:ascii="Times New Roman" w:eastAsia="宋体" w:hAnsi="Times New Roman" w:hint="eastAsia"/>
          <w:sz w:val="24"/>
          <w:szCs w:val="24"/>
        </w:rPr>
        <w:t>4</w:t>
      </w:r>
      <w:r w:rsidRPr="00967121">
        <w:rPr>
          <w:rFonts w:ascii="Times New Roman" w:eastAsia="宋体" w:hAnsi="Times New Roman" w:hint="eastAsia"/>
          <w:sz w:val="24"/>
          <w:szCs w:val="24"/>
        </w:rPr>
        <w:t>）的基础上，将样本按照会计信息质量高低和产权性质分组，分别检验模型（</w:t>
      </w:r>
      <w:r w:rsidRPr="00967121">
        <w:rPr>
          <w:rFonts w:ascii="Times New Roman" w:eastAsia="宋体" w:hAnsi="Times New Roman" w:hint="eastAsia"/>
          <w:sz w:val="24"/>
          <w:szCs w:val="24"/>
        </w:rPr>
        <w:t>4</w:t>
      </w:r>
      <w:r w:rsidRPr="00967121">
        <w:rPr>
          <w:rFonts w:ascii="Times New Roman" w:eastAsia="宋体" w:hAnsi="Times New Roman" w:hint="eastAsia"/>
          <w:sz w:val="24"/>
          <w:szCs w:val="24"/>
        </w:rPr>
        <w:t>）中</w:t>
      </w:r>
      <w:r w:rsidRPr="00967121">
        <w:rPr>
          <w:rFonts w:ascii="Times New Roman" w:eastAsia="宋体" w:hAnsi="Times New Roman" w:hint="eastAsia"/>
          <w:sz w:val="24"/>
          <w:szCs w:val="24"/>
        </w:rPr>
        <w:t>Friction</w:t>
      </w:r>
      <w:r w:rsidRPr="00967121">
        <w:rPr>
          <w:rFonts w:ascii="Times New Roman" w:eastAsia="宋体" w:hAnsi="Times New Roman" w:hint="eastAsia"/>
          <w:sz w:val="24"/>
          <w:szCs w:val="24"/>
        </w:rPr>
        <w:t>的系数</w:t>
      </w:r>
      <w:r w:rsidR="00F23E04">
        <w:rPr>
          <w:rFonts w:ascii="Times New Roman" w:eastAsia="宋体" w:hAnsi="Times New Roman" w:hint="eastAsia"/>
          <w:sz w:val="24"/>
          <w:szCs w:val="24"/>
        </w:rPr>
        <w:t>。</w:t>
      </w:r>
    </w:p>
    <w:p w14:paraId="305D0D80" w14:textId="77777777" w:rsidR="0046146B" w:rsidRPr="006C7A25" w:rsidRDefault="0046146B" w:rsidP="0046146B">
      <w:pPr>
        <w:widowControl/>
        <w:jc w:val="left"/>
      </w:pPr>
      <w:r w:rsidRPr="006C7A25">
        <w:br w:type="page"/>
      </w:r>
    </w:p>
    <w:p w14:paraId="7CDBBE7D" w14:textId="72A55E11" w:rsidR="0046146B" w:rsidRPr="006C7A25" w:rsidRDefault="0046146B" w:rsidP="0046146B">
      <w:pPr>
        <w:pStyle w:val="1"/>
      </w:pPr>
      <w:bookmarkStart w:id="272" w:name="_Toc100047256"/>
      <w:bookmarkStart w:id="273" w:name="_Toc100047968"/>
      <w:bookmarkStart w:id="274" w:name="_Toc102484970"/>
      <w:bookmarkStart w:id="275" w:name="_Toc102485027"/>
      <w:bookmarkStart w:id="276" w:name="_Toc102566020"/>
      <w:bookmarkStart w:id="277" w:name="_Toc102848840"/>
      <w:bookmarkStart w:id="278" w:name="_Toc102849039"/>
      <w:bookmarkStart w:id="279" w:name="_Toc102940980"/>
      <w:bookmarkStart w:id="280" w:name="_Toc103328881"/>
      <w:bookmarkStart w:id="281" w:name="_Toc103612143"/>
      <w:bookmarkStart w:id="282" w:name="_Toc103793868"/>
      <w:bookmarkStart w:id="283" w:name="_Toc104368799"/>
      <w:bookmarkStart w:id="284" w:name="_Toc104400757"/>
      <w:bookmarkStart w:id="285" w:name="_Toc104460498"/>
      <w:bookmarkStart w:id="286" w:name="_Toc104498989"/>
      <w:bookmarkStart w:id="287" w:name="_Toc104979734"/>
      <w:r w:rsidRPr="006C7A25">
        <w:rPr>
          <w:rFonts w:hint="eastAsia"/>
          <w:lang w:eastAsia="zh-CN"/>
        </w:rPr>
        <w:lastRenderedPageBreak/>
        <w:t>5</w:t>
      </w:r>
      <w:r w:rsidRPr="006C7A25">
        <w:rPr>
          <w:lang w:eastAsia="zh-CN"/>
        </w:rPr>
        <w:t xml:space="preserve"> </w:t>
      </w:r>
      <w:r w:rsidRPr="006C7A25">
        <w:rPr>
          <w:rFonts w:hint="eastAsia"/>
        </w:rPr>
        <w:t>实证</w:t>
      </w:r>
      <w:bookmarkEnd w:id="272"/>
      <w:bookmarkEnd w:id="273"/>
      <w:bookmarkEnd w:id="274"/>
      <w:bookmarkEnd w:id="275"/>
      <w:bookmarkEnd w:id="276"/>
      <w:bookmarkEnd w:id="277"/>
      <w:bookmarkEnd w:id="278"/>
      <w:bookmarkEnd w:id="279"/>
      <w:bookmarkEnd w:id="280"/>
      <w:bookmarkEnd w:id="281"/>
      <w:bookmarkEnd w:id="282"/>
      <w:bookmarkEnd w:id="283"/>
      <w:r w:rsidR="00F73B8E">
        <w:rPr>
          <w:rFonts w:hint="eastAsia"/>
          <w:lang w:eastAsia="zh-CN"/>
        </w:rPr>
        <w:t>检验</w:t>
      </w:r>
      <w:bookmarkEnd w:id="284"/>
      <w:bookmarkEnd w:id="285"/>
      <w:bookmarkEnd w:id="286"/>
      <w:bookmarkEnd w:id="287"/>
    </w:p>
    <w:p w14:paraId="1527BD32" w14:textId="77777777" w:rsidR="0046146B" w:rsidRPr="006C7A25" w:rsidRDefault="0046146B" w:rsidP="0046146B">
      <w:pPr>
        <w:pStyle w:val="2"/>
      </w:pPr>
      <w:bookmarkStart w:id="288" w:name="_Toc100047257"/>
      <w:bookmarkStart w:id="289" w:name="_Toc100047969"/>
      <w:bookmarkStart w:id="290" w:name="_Toc102484971"/>
      <w:bookmarkStart w:id="291" w:name="_Toc102485028"/>
      <w:bookmarkStart w:id="292" w:name="_Toc102566021"/>
      <w:bookmarkStart w:id="293" w:name="_Toc102848841"/>
      <w:bookmarkStart w:id="294" w:name="_Toc102849040"/>
      <w:bookmarkStart w:id="295" w:name="_Toc102940981"/>
      <w:bookmarkStart w:id="296" w:name="_Toc103328882"/>
      <w:bookmarkStart w:id="297" w:name="_Toc103612144"/>
      <w:bookmarkStart w:id="298" w:name="_Toc103793869"/>
      <w:bookmarkStart w:id="299" w:name="_Toc104368800"/>
      <w:bookmarkStart w:id="300" w:name="_Toc104400758"/>
      <w:bookmarkStart w:id="301" w:name="_Toc104460499"/>
      <w:bookmarkStart w:id="302" w:name="_Toc104498990"/>
      <w:bookmarkStart w:id="303" w:name="_Toc104979735"/>
      <w:r w:rsidRPr="006C7A25">
        <w:rPr>
          <w:rFonts w:hint="eastAsia"/>
        </w:rPr>
        <w:t>5</w:t>
      </w:r>
      <w:r w:rsidRPr="006C7A25">
        <w:t xml:space="preserve">.1 </w:t>
      </w:r>
      <w:r w:rsidRPr="006C7A25">
        <w:rPr>
          <w:rFonts w:hint="eastAsia"/>
        </w:rPr>
        <w:t>描述性统计</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14:paraId="3091DD57"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sz w:val="24"/>
          <w:szCs w:val="24"/>
        </w:rPr>
        <w:t>表</w:t>
      </w:r>
      <w:r w:rsidRPr="00967121">
        <w:rPr>
          <w:rFonts w:ascii="Times New Roman" w:eastAsia="宋体" w:hAnsi="Times New Roman" w:hint="eastAsia"/>
          <w:sz w:val="24"/>
          <w:szCs w:val="24"/>
        </w:rPr>
        <w:t>5</w:t>
      </w:r>
      <w:r w:rsidRPr="00967121">
        <w:rPr>
          <w:rFonts w:ascii="Times New Roman" w:eastAsia="宋体" w:hAnsi="Times New Roman"/>
          <w:sz w:val="24"/>
          <w:szCs w:val="24"/>
        </w:rPr>
        <w:t>-1</w:t>
      </w:r>
      <w:r w:rsidRPr="00967121">
        <w:rPr>
          <w:rFonts w:ascii="Times New Roman" w:eastAsia="宋体" w:hAnsi="Times New Roman" w:hint="eastAsia"/>
          <w:sz w:val="24"/>
          <w:szCs w:val="24"/>
        </w:rPr>
        <w:t>为描述性统计结果，展示了各变量的样本数、平均值、标准差、最小值与最大值。</w:t>
      </w:r>
    </w:p>
    <w:p w14:paraId="66E51298" w14:textId="77777777" w:rsidR="0046146B" w:rsidRPr="006C7A25" w:rsidRDefault="0046146B" w:rsidP="0046146B">
      <w:pPr>
        <w:ind w:firstLine="480"/>
        <w:jc w:val="center"/>
        <w:rPr>
          <w:rFonts w:ascii="黑体" w:eastAsia="黑体" w:hAnsi="黑体" w:cs="Times New Roman"/>
          <w:sz w:val="24"/>
          <w:szCs w:val="24"/>
        </w:rPr>
      </w:pPr>
      <w:r w:rsidRPr="006C7A25">
        <w:rPr>
          <w:rFonts w:ascii="黑体" w:eastAsia="黑体" w:hAnsi="黑体" w:cs="Times New Roman" w:hint="eastAsia"/>
          <w:sz w:val="24"/>
          <w:szCs w:val="24"/>
        </w:rPr>
        <w:t>表</w:t>
      </w:r>
      <w:r w:rsidRPr="006C7A25">
        <w:rPr>
          <w:rFonts w:ascii="Times New Roman" w:eastAsia="黑体" w:hAnsi="Times New Roman" w:cs="Times New Roman"/>
          <w:sz w:val="24"/>
          <w:szCs w:val="24"/>
        </w:rPr>
        <w:t>5-1</w:t>
      </w:r>
      <w:r w:rsidRPr="006C7A25">
        <w:rPr>
          <w:rFonts w:ascii="黑体" w:eastAsia="黑体" w:hAnsi="黑体" w:cs="Times New Roman"/>
          <w:sz w:val="24"/>
          <w:szCs w:val="24"/>
        </w:rPr>
        <w:t xml:space="preserve"> 描述性统计</w:t>
      </w:r>
    </w:p>
    <w:tbl>
      <w:tblPr>
        <w:tblW w:w="0" w:type="auto"/>
        <w:tblLayout w:type="fixed"/>
        <w:tblLook w:val="0000" w:firstRow="0" w:lastRow="0" w:firstColumn="0" w:lastColumn="0" w:noHBand="0" w:noVBand="0"/>
      </w:tblPr>
      <w:tblGrid>
        <w:gridCol w:w="2328"/>
        <w:gridCol w:w="742"/>
        <w:gridCol w:w="1299"/>
        <w:gridCol w:w="1299"/>
        <w:gridCol w:w="1299"/>
        <w:gridCol w:w="1303"/>
      </w:tblGrid>
      <w:tr w:rsidR="0046146B" w:rsidRPr="006C7A25" w14:paraId="32E0CA12" w14:textId="77777777" w:rsidTr="00926F11">
        <w:trPr>
          <w:trHeight w:val="316"/>
        </w:trPr>
        <w:tc>
          <w:tcPr>
            <w:tcW w:w="2328" w:type="dxa"/>
            <w:tcBorders>
              <w:top w:val="single" w:sz="12" w:space="0" w:color="auto"/>
              <w:left w:val="nil"/>
              <w:bottom w:val="single" w:sz="10" w:space="0" w:color="auto"/>
              <w:right w:val="nil"/>
            </w:tcBorders>
          </w:tcPr>
          <w:p w14:paraId="7D072FB3" w14:textId="77777777" w:rsidR="0046146B" w:rsidRPr="004C1D92" w:rsidRDefault="0046146B" w:rsidP="00926F11">
            <w:pPr>
              <w:autoSpaceDE w:val="0"/>
              <w:autoSpaceDN w:val="0"/>
              <w:adjustRightInd w:val="0"/>
              <w:jc w:val="left"/>
              <w:rPr>
                <w:rFonts w:ascii="Times New Roman" w:hAnsi="Times New Roman" w:cs="Times New Roman"/>
                <w:kern w:val="0"/>
                <w:szCs w:val="21"/>
              </w:rPr>
            </w:pPr>
            <w:r w:rsidRPr="004C1D92">
              <w:rPr>
                <w:rFonts w:ascii="Times New Roman" w:hAnsi="Times New Roman" w:cs="Times New Roman"/>
                <w:kern w:val="0"/>
                <w:szCs w:val="21"/>
              </w:rPr>
              <w:t>Variable</w:t>
            </w:r>
          </w:p>
        </w:tc>
        <w:tc>
          <w:tcPr>
            <w:tcW w:w="742" w:type="dxa"/>
            <w:tcBorders>
              <w:top w:val="single" w:sz="12" w:space="0" w:color="auto"/>
              <w:left w:val="nil"/>
              <w:bottom w:val="single" w:sz="10" w:space="0" w:color="auto"/>
              <w:right w:val="nil"/>
            </w:tcBorders>
          </w:tcPr>
          <w:p w14:paraId="17BDE81B"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 xml:space="preserve"> Obs</w:t>
            </w:r>
          </w:p>
        </w:tc>
        <w:tc>
          <w:tcPr>
            <w:tcW w:w="1299" w:type="dxa"/>
            <w:tcBorders>
              <w:top w:val="single" w:sz="12" w:space="0" w:color="auto"/>
              <w:left w:val="nil"/>
              <w:bottom w:val="single" w:sz="10" w:space="0" w:color="auto"/>
              <w:right w:val="nil"/>
            </w:tcBorders>
          </w:tcPr>
          <w:p w14:paraId="6B7E13DF"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 xml:space="preserve"> Mean</w:t>
            </w:r>
          </w:p>
        </w:tc>
        <w:tc>
          <w:tcPr>
            <w:tcW w:w="1299" w:type="dxa"/>
            <w:tcBorders>
              <w:top w:val="single" w:sz="12" w:space="0" w:color="auto"/>
              <w:left w:val="nil"/>
              <w:bottom w:val="single" w:sz="10" w:space="0" w:color="auto"/>
              <w:right w:val="nil"/>
            </w:tcBorders>
          </w:tcPr>
          <w:p w14:paraId="5ECD3777"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 xml:space="preserve"> Std. Dev.</w:t>
            </w:r>
          </w:p>
        </w:tc>
        <w:tc>
          <w:tcPr>
            <w:tcW w:w="1299" w:type="dxa"/>
            <w:tcBorders>
              <w:top w:val="single" w:sz="12" w:space="0" w:color="auto"/>
              <w:left w:val="nil"/>
              <w:bottom w:val="single" w:sz="10" w:space="0" w:color="auto"/>
              <w:right w:val="nil"/>
            </w:tcBorders>
          </w:tcPr>
          <w:p w14:paraId="01D5A7FA"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 xml:space="preserve"> Min</w:t>
            </w:r>
          </w:p>
        </w:tc>
        <w:tc>
          <w:tcPr>
            <w:tcW w:w="1303" w:type="dxa"/>
            <w:tcBorders>
              <w:top w:val="single" w:sz="12" w:space="0" w:color="auto"/>
              <w:left w:val="nil"/>
              <w:bottom w:val="single" w:sz="10" w:space="0" w:color="auto"/>
              <w:right w:val="nil"/>
            </w:tcBorders>
          </w:tcPr>
          <w:p w14:paraId="7C99C9D4"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 xml:space="preserve"> Max</w:t>
            </w:r>
          </w:p>
        </w:tc>
      </w:tr>
      <w:tr w:rsidR="0046146B" w:rsidRPr="006C7A25" w14:paraId="6659A43D" w14:textId="77777777" w:rsidTr="00926F11">
        <w:trPr>
          <w:trHeight w:val="316"/>
        </w:trPr>
        <w:tc>
          <w:tcPr>
            <w:tcW w:w="2328" w:type="dxa"/>
            <w:tcBorders>
              <w:top w:val="nil"/>
              <w:left w:val="nil"/>
              <w:bottom w:val="nil"/>
              <w:right w:val="nil"/>
            </w:tcBorders>
          </w:tcPr>
          <w:p w14:paraId="74B4EF46" w14:textId="0FCF5CA8" w:rsidR="0046146B" w:rsidRPr="004C1D92" w:rsidRDefault="0046146B" w:rsidP="00926F11">
            <w:pPr>
              <w:autoSpaceDE w:val="0"/>
              <w:autoSpaceDN w:val="0"/>
              <w:adjustRightInd w:val="0"/>
              <w:jc w:val="left"/>
              <w:rPr>
                <w:rFonts w:ascii="Times New Roman" w:hAnsi="Times New Roman" w:cs="Times New Roman"/>
                <w:kern w:val="0"/>
                <w:szCs w:val="21"/>
              </w:rPr>
            </w:pPr>
            <w:r w:rsidRPr="004C1D92">
              <w:rPr>
                <w:rFonts w:ascii="Times New Roman" w:hAnsi="Times New Roman" w:cs="Times New Roman"/>
                <w:kern w:val="0"/>
                <w:szCs w:val="21"/>
              </w:rPr>
              <w:t xml:space="preserve"> C</w:t>
            </w:r>
            <w:r w:rsidR="004C1D92" w:rsidRPr="004C1D92">
              <w:rPr>
                <w:rFonts w:ascii="Times New Roman" w:hAnsi="Times New Roman" w:cs="Times New Roman"/>
                <w:kern w:val="0"/>
                <w:szCs w:val="21"/>
              </w:rPr>
              <w:t>OD</w:t>
            </w:r>
          </w:p>
        </w:tc>
        <w:tc>
          <w:tcPr>
            <w:tcW w:w="742" w:type="dxa"/>
            <w:tcBorders>
              <w:top w:val="nil"/>
              <w:left w:val="nil"/>
              <w:bottom w:val="nil"/>
              <w:right w:val="nil"/>
            </w:tcBorders>
          </w:tcPr>
          <w:p w14:paraId="5C4C4F5B"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14160</w:t>
            </w:r>
          </w:p>
        </w:tc>
        <w:tc>
          <w:tcPr>
            <w:tcW w:w="1299" w:type="dxa"/>
            <w:tcBorders>
              <w:top w:val="nil"/>
              <w:left w:val="nil"/>
              <w:bottom w:val="nil"/>
              <w:right w:val="nil"/>
            </w:tcBorders>
          </w:tcPr>
          <w:p w14:paraId="768D4ADE"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.02</w:t>
            </w:r>
          </w:p>
        </w:tc>
        <w:tc>
          <w:tcPr>
            <w:tcW w:w="1299" w:type="dxa"/>
            <w:tcBorders>
              <w:top w:val="nil"/>
              <w:left w:val="nil"/>
              <w:bottom w:val="nil"/>
              <w:right w:val="nil"/>
            </w:tcBorders>
          </w:tcPr>
          <w:p w14:paraId="257E2DAC"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.015</w:t>
            </w:r>
          </w:p>
        </w:tc>
        <w:tc>
          <w:tcPr>
            <w:tcW w:w="1299" w:type="dxa"/>
            <w:tcBorders>
              <w:top w:val="nil"/>
              <w:left w:val="nil"/>
              <w:bottom w:val="nil"/>
              <w:right w:val="nil"/>
            </w:tcBorders>
          </w:tcPr>
          <w:p w14:paraId="74AADF3F"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0</w:t>
            </w:r>
          </w:p>
        </w:tc>
        <w:tc>
          <w:tcPr>
            <w:tcW w:w="1303" w:type="dxa"/>
            <w:tcBorders>
              <w:top w:val="nil"/>
              <w:left w:val="nil"/>
              <w:bottom w:val="nil"/>
              <w:right w:val="nil"/>
            </w:tcBorders>
          </w:tcPr>
          <w:p w14:paraId="5A4363D4"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.063</w:t>
            </w:r>
          </w:p>
        </w:tc>
      </w:tr>
      <w:tr w:rsidR="0046146B" w:rsidRPr="006C7A25" w14:paraId="30C9BE9C" w14:textId="77777777" w:rsidTr="00926F11">
        <w:trPr>
          <w:trHeight w:val="316"/>
        </w:trPr>
        <w:tc>
          <w:tcPr>
            <w:tcW w:w="2328" w:type="dxa"/>
            <w:tcBorders>
              <w:top w:val="nil"/>
              <w:left w:val="nil"/>
              <w:bottom w:val="nil"/>
              <w:right w:val="nil"/>
            </w:tcBorders>
          </w:tcPr>
          <w:p w14:paraId="17FEAB67" w14:textId="18D8EC35" w:rsidR="0046146B" w:rsidRPr="004C1D92" w:rsidRDefault="0046146B" w:rsidP="00926F11">
            <w:pPr>
              <w:autoSpaceDE w:val="0"/>
              <w:autoSpaceDN w:val="0"/>
              <w:adjustRightInd w:val="0"/>
              <w:jc w:val="left"/>
              <w:rPr>
                <w:rFonts w:ascii="Times New Roman" w:hAnsi="Times New Roman" w:cs="Times New Roman"/>
                <w:kern w:val="0"/>
                <w:szCs w:val="21"/>
              </w:rPr>
            </w:pPr>
            <w:r w:rsidRPr="004C1D92">
              <w:rPr>
                <w:rFonts w:ascii="Times New Roman" w:hAnsi="Times New Roman" w:cs="Times New Roman"/>
                <w:kern w:val="0"/>
                <w:szCs w:val="21"/>
              </w:rPr>
              <w:t xml:space="preserve"> C</w:t>
            </w:r>
            <w:r w:rsidR="004C1D92" w:rsidRPr="004C1D92">
              <w:rPr>
                <w:rFonts w:ascii="Times New Roman" w:hAnsi="Times New Roman" w:cs="Times New Roman"/>
                <w:kern w:val="0"/>
                <w:szCs w:val="21"/>
              </w:rPr>
              <w:t>OD</w:t>
            </w:r>
            <w:r w:rsidRPr="004C1D92">
              <w:rPr>
                <w:rFonts w:ascii="Times New Roman" w:hAnsi="Times New Roman" w:cs="Times New Roman"/>
                <w:kern w:val="0"/>
                <w:szCs w:val="21"/>
              </w:rPr>
              <w:t>2</w:t>
            </w:r>
          </w:p>
        </w:tc>
        <w:tc>
          <w:tcPr>
            <w:tcW w:w="742" w:type="dxa"/>
            <w:tcBorders>
              <w:top w:val="nil"/>
              <w:left w:val="nil"/>
              <w:bottom w:val="nil"/>
              <w:right w:val="nil"/>
            </w:tcBorders>
          </w:tcPr>
          <w:p w14:paraId="20024FD5"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14160</w:t>
            </w:r>
          </w:p>
        </w:tc>
        <w:tc>
          <w:tcPr>
            <w:tcW w:w="1299" w:type="dxa"/>
            <w:tcBorders>
              <w:top w:val="nil"/>
              <w:left w:val="nil"/>
              <w:bottom w:val="nil"/>
              <w:right w:val="nil"/>
            </w:tcBorders>
          </w:tcPr>
          <w:p w14:paraId="13BD67D0"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.021</w:t>
            </w:r>
          </w:p>
        </w:tc>
        <w:tc>
          <w:tcPr>
            <w:tcW w:w="1299" w:type="dxa"/>
            <w:tcBorders>
              <w:top w:val="nil"/>
              <w:left w:val="nil"/>
              <w:bottom w:val="nil"/>
              <w:right w:val="nil"/>
            </w:tcBorders>
          </w:tcPr>
          <w:p w14:paraId="64444A56"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.015</w:t>
            </w:r>
          </w:p>
        </w:tc>
        <w:tc>
          <w:tcPr>
            <w:tcW w:w="1299" w:type="dxa"/>
            <w:tcBorders>
              <w:top w:val="nil"/>
              <w:left w:val="nil"/>
              <w:bottom w:val="nil"/>
              <w:right w:val="nil"/>
            </w:tcBorders>
          </w:tcPr>
          <w:p w14:paraId="2AE4B2CA"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0</w:t>
            </w:r>
          </w:p>
        </w:tc>
        <w:tc>
          <w:tcPr>
            <w:tcW w:w="1303" w:type="dxa"/>
            <w:tcBorders>
              <w:top w:val="nil"/>
              <w:left w:val="nil"/>
              <w:bottom w:val="nil"/>
              <w:right w:val="nil"/>
            </w:tcBorders>
          </w:tcPr>
          <w:p w14:paraId="22ABB84A"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.067</w:t>
            </w:r>
          </w:p>
        </w:tc>
      </w:tr>
      <w:tr w:rsidR="0046146B" w:rsidRPr="006C7A25" w14:paraId="07AD6AE9" w14:textId="77777777" w:rsidTr="00926F11">
        <w:trPr>
          <w:trHeight w:val="316"/>
        </w:trPr>
        <w:tc>
          <w:tcPr>
            <w:tcW w:w="2328" w:type="dxa"/>
            <w:tcBorders>
              <w:top w:val="nil"/>
              <w:left w:val="nil"/>
              <w:bottom w:val="nil"/>
              <w:right w:val="nil"/>
            </w:tcBorders>
          </w:tcPr>
          <w:p w14:paraId="46A22456" w14:textId="77777777" w:rsidR="0046146B" w:rsidRPr="004C1D92" w:rsidRDefault="0046146B" w:rsidP="00926F11">
            <w:pPr>
              <w:autoSpaceDE w:val="0"/>
              <w:autoSpaceDN w:val="0"/>
              <w:adjustRightInd w:val="0"/>
              <w:jc w:val="left"/>
              <w:rPr>
                <w:rFonts w:ascii="Times New Roman" w:hAnsi="Times New Roman" w:cs="Times New Roman"/>
                <w:kern w:val="0"/>
                <w:szCs w:val="21"/>
              </w:rPr>
            </w:pPr>
            <w:r w:rsidRPr="004C1D92">
              <w:rPr>
                <w:rFonts w:ascii="Times New Roman" w:hAnsi="Times New Roman" w:cs="Times New Roman"/>
                <w:kern w:val="0"/>
                <w:szCs w:val="21"/>
              </w:rPr>
              <w:t xml:space="preserve"> Friction</w:t>
            </w:r>
          </w:p>
        </w:tc>
        <w:tc>
          <w:tcPr>
            <w:tcW w:w="742" w:type="dxa"/>
            <w:tcBorders>
              <w:top w:val="nil"/>
              <w:left w:val="nil"/>
              <w:bottom w:val="nil"/>
              <w:right w:val="nil"/>
            </w:tcBorders>
          </w:tcPr>
          <w:p w14:paraId="5558E3E3"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14160</w:t>
            </w:r>
          </w:p>
        </w:tc>
        <w:tc>
          <w:tcPr>
            <w:tcW w:w="1299" w:type="dxa"/>
            <w:tcBorders>
              <w:top w:val="nil"/>
              <w:left w:val="nil"/>
              <w:bottom w:val="nil"/>
              <w:right w:val="nil"/>
            </w:tcBorders>
          </w:tcPr>
          <w:p w14:paraId="4E2B63D7"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.069</w:t>
            </w:r>
          </w:p>
        </w:tc>
        <w:tc>
          <w:tcPr>
            <w:tcW w:w="1299" w:type="dxa"/>
            <w:tcBorders>
              <w:top w:val="nil"/>
              <w:left w:val="nil"/>
              <w:bottom w:val="nil"/>
              <w:right w:val="nil"/>
            </w:tcBorders>
          </w:tcPr>
          <w:p w14:paraId="71A209EA"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.191</w:t>
            </w:r>
          </w:p>
        </w:tc>
        <w:tc>
          <w:tcPr>
            <w:tcW w:w="1299" w:type="dxa"/>
            <w:tcBorders>
              <w:top w:val="nil"/>
              <w:left w:val="nil"/>
              <w:bottom w:val="nil"/>
              <w:right w:val="nil"/>
            </w:tcBorders>
          </w:tcPr>
          <w:p w14:paraId="70635BE7"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0</w:t>
            </w:r>
          </w:p>
        </w:tc>
        <w:tc>
          <w:tcPr>
            <w:tcW w:w="1303" w:type="dxa"/>
            <w:tcBorders>
              <w:top w:val="nil"/>
              <w:left w:val="nil"/>
              <w:bottom w:val="nil"/>
              <w:right w:val="nil"/>
            </w:tcBorders>
          </w:tcPr>
          <w:p w14:paraId="2EC99D89"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1.123</w:t>
            </w:r>
          </w:p>
        </w:tc>
      </w:tr>
      <w:tr w:rsidR="004C1D92" w:rsidRPr="006C7A25" w14:paraId="045AAF7A" w14:textId="77777777" w:rsidTr="00926F11">
        <w:trPr>
          <w:trHeight w:val="316"/>
        </w:trPr>
        <w:tc>
          <w:tcPr>
            <w:tcW w:w="2328" w:type="dxa"/>
            <w:tcBorders>
              <w:top w:val="nil"/>
              <w:left w:val="nil"/>
              <w:bottom w:val="nil"/>
              <w:right w:val="nil"/>
            </w:tcBorders>
          </w:tcPr>
          <w:p w14:paraId="4BD8F605" w14:textId="1A70BF59" w:rsidR="004C1D92" w:rsidRPr="004C1D92" w:rsidRDefault="004C1D92" w:rsidP="004C1D92">
            <w:pPr>
              <w:autoSpaceDE w:val="0"/>
              <w:autoSpaceDN w:val="0"/>
              <w:adjustRightInd w:val="0"/>
              <w:jc w:val="left"/>
              <w:rPr>
                <w:rFonts w:ascii="Times New Roman" w:hAnsi="Times New Roman" w:cs="Times New Roman"/>
                <w:kern w:val="0"/>
                <w:szCs w:val="21"/>
              </w:rPr>
            </w:pPr>
            <w:r w:rsidRPr="004C1D92">
              <w:rPr>
                <w:rFonts w:ascii="Times New Roman" w:hAnsi="Times New Roman" w:cs="Times New Roman"/>
                <w:kern w:val="0"/>
                <w:szCs w:val="21"/>
              </w:rPr>
              <w:t xml:space="preserve"> </w:t>
            </w:r>
            <w:r>
              <w:rPr>
                <w:rFonts w:ascii="Times New Roman" w:hAnsi="Times New Roman" w:cs="Times New Roman"/>
                <w:kern w:val="0"/>
                <w:szCs w:val="21"/>
              </w:rPr>
              <w:t>O</w:t>
            </w:r>
            <w:r w:rsidRPr="004C1D92">
              <w:rPr>
                <w:rFonts w:ascii="Times New Roman" w:hAnsi="Times New Roman" w:cs="Times New Roman"/>
                <w:kern w:val="0"/>
                <w:szCs w:val="21"/>
              </w:rPr>
              <w:t>verseas</w:t>
            </w:r>
          </w:p>
        </w:tc>
        <w:tc>
          <w:tcPr>
            <w:tcW w:w="742" w:type="dxa"/>
            <w:tcBorders>
              <w:top w:val="nil"/>
              <w:left w:val="nil"/>
              <w:bottom w:val="nil"/>
              <w:right w:val="nil"/>
            </w:tcBorders>
          </w:tcPr>
          <w:p w14:paraId="5D6303B8" w14:textId="28935981" w:rsidR="004C1D92" w:rsidRPr="004C1D92" w:rsidRDefault="004C1D92" w:rsidP="004C1D92">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14160</w:t>
            </w:r>
          </w:p>
        </w:tc>
        <w:tc>
          <w:tcPr>
            <w:tcW w:w="1299" w:type="dxa"/>
            <w:tcBorders>
              <w:top w:val="nil"/>
              <w:left w:val="nil"/>
              <w:bottom w:val="nil"/>
              <w:right w:val="nil"/>
            </w:tcBorders>
          </w:tcPr>
          <w:p w14:paraId="3A9284E2" w14:textId="37DD6C7A" w:rsidR="004C1D92" w:rsidRPr="004C1D92" w:rsidRDefault="004C1D92" w:rsidP="004C1D92">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.168</w:t>
            </w:r>
          </w:p>
        </w:tc>
        <w:tc>
          <w:tcPr>
            <w:tcW w:w="1299" w:type="dxa"/>
            <w:tcBorders>
              <w:top w:val="nil"/>
              <w:left w:val="nil"/>
              <w:bottom w:val="nil"/>
              <w:right w:val="nil"/>
            </w:tcBorders>
          </w:tcPr>
          <w:p w14:paraId="2200A02E" w14:textId="44974A27" w:rsidR="004C1D92" w:rsidRPr="004C1D92" w:rsidRDefault="004C1D92" w:rsidP="004C1D92">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.218</w:t>
            </w:r>
          </w:p>
        </w:tc>
        <w:tc>
          <w:tcPr>
            <w:tcW w:w="1299" w:type="dxa"/>
            <w:tcBorders>
              <w:top w:val="nil"/>
              <w:left w:val="nil"/>
              <w:bottom w:val="nil"/>
              <w:right w:val="nil"/>
            </w:tcBorders>
          </w:tcPr>
          <w:p w14:paraId="0D0DC288" w14:textId="7B049F18" w:rsidR="004C1D92" w:rsidRPr="004C1D92" w:rsidRDefault="004C1D92" w:rsidP="004C1D92">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0</w:t>
            </w:r>
          </w:p>
        </w:tc>
        <w:tc>
          <w:tcPr>
            <w:tcW w:w="1303" w:type="dxa"/>
            <w:tcBorders>
              <w:top w:val="nil"/>
              <w:left w:val="nil"/>
              <w:bottom w:val="nil"/>
              <w:right w:val="nil"/>
            </w:tcBorders>
          </w:tcPr>
          <w:p w14:paraId="63EC8943" w14:textId="7B584F41" w:rsidR="004C1D92" w:rsidRPr="004C1D92" w:rsidRDefault="004C1D92" w:rsidP="004C1D92">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.879</w:t>
            </w:r>
          </w:p>
        </w:tc>
      </w:tr>
      <w:tr w:rsidR="004C1D92" w:rsidRPr="006C7A25" w14:paraId="364B2AB8" w14:textId="77777777" w:rsidTr="00926F11">
        <w:trPr>
          <w:trHeight w:val="316"/>
        </w:trPr>
        <w:tc>
          <w:tcPr>
            <w:tcW w:w="2328" w:type="dxa"/>
            <w:tcBorders>
              <w:top w:val="nil"/>
              <w:left w:val="nil"/>
              <w:bottom w:val="nil"/>
              <w:right w:val="nil"/>
            </w:tcBorders>
          </w:tcPr>
          <w:p w14:paraId="17395B10" w14:textId="542DE4D5" w:rsidR="004C1D92" w:rsidRPr="004C1D92" w:rsidRDefault="004C1D92" w:rsidP="004C1D92">
            <w:pPr>
              <w:autoSpaceDE w:val="0"/>
              <w:autoSpaceDN w:val="0"/>
              <w:adjustRightInd w:val="0"/>
              <w:jc w:val="left"/>
              <w:rPr>
                <w:rFonts w:ascii="Times New Roman" w:hAnsi="Times New Roman" w:cs="Times New Roman"/>
                <w:kern w:val="0"/>
                <w:szCs w:val="21"/>
              </w:rPr>
            </w:pPr>
            <w:r w:rsidRPr="004C1D92">
              <w:rPr>
                <w:rFonts w:ascii="Times New Roman" w:hAnsi="Times New Roman" w:cs="Times New Roman"/>
                <w:kern w:val="0"/>
                <w:szCs w:val="21"/>
              </w:rPr>
              <w:t xml:space="preserve"> </w:t>
            </w:r>
            <w:r>
              <w:rPr>
                <w:rFonts w:ascii="Times New Roman" w:hAnsi="Times New Roman" w:cs="Times New Roman"/>
                <w:kern w:val="0"/>
                <w:szCs w:val="21"/>
              </w:rPr>
              <w:t>N</w:t>
            </w:r>
            <w:r w:rsidRPr="004C1D92">
              <w:rPr>
                <w:rFonts w:ascii="Times New Roman" w:hAnsi="Times New Roman" w:cs="Times New Roman"/>
                <w:kern w:val="0"/>
                <w:szCs w:val="21"/>
              </w:rPr>
              <w:t>umber</w:t>
            </w:r>
          </w:p>
        </w:tc>
        <w:tc>
          <w:tcPr>
            <w:tcW w:w="742" w:type="dxa"/>
            <w:tcBorders>
              <w:top w:val="nil"/>
              <w:left w:val="nil"/>
              <w:bottom w:val="nil"/>
              <w:right w:val="nil"/>
            </w:tcBorders>
          </w:tcPr>
          <w:p w14:paraId="0E672F56" w14:textId="483FB48B" w:rsidR="004C1D92" w:rsidRPr="004C1D92" w:rsidRDefault="008F0A69" w:rsidP="004C1D92">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290</w:t>
            </w:r>
          </w:p>
        </w:tc>
        <w:tc>
          <w:tcPr>
            <w:tcW w:w="1299" w:type="dxa"/>
            <w:tcBorders>
              <w:top w:val="nil"/>
              <w:left w:val="nil"/>
              <w:bottom w:val="nil"/>
              <w:right w:val="nil"/>
            </w:tcBorders>
          </w:tcPr>
          <w:p w14:paraId="278FA466" w14:textId="555FBC55" w:rsidR="004C1D92" w:rsidRPr="004C1D92" w:rsidRDefault="004C1D92" w:rsidP="004C1D92">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.8</w:t>
            </w:r>
            <w:r w:rsidR="008F0A69">
              <w:rPr>
                <w:rFonts w:ascii="Times New Roman" w:hAnsi="Times New Roman" w:cs="Times New Roman"/>
                <w:kern w:val="0"/>
                <w:szCs w:val="21"/>
              </w:rPr>
              <w:t>90</w:t>
            </w:r>
          </w:p>
        </w:tc>
        <w:tc>
          <w:tcPr>
            <w:tcW w:w="1299" w:type="dxa"/>
            <w:tcBorders>
              <w:top w:val="nil"/>
              <w:left w:val="nil"/>
              <w:bottom w:val="nil"/>
              <w:right w:val="nil"/>
            </w:tcBorders>
          </w:tcPr>
          <w:p w14:paraId="4CA2B2B3" w14:textId="4C867F13" w:rsidR="004C1D92" w:rsidRPr="004C1D92" w:rsidRDefault="004C1D92" w:rsidP="004C1D92">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.8</w:t>
            </w:r>
            <w:r w:rsidR="008F0A69">
              <w:rPr>
                <w:rFonts w:ascii="Times New Roman" w:hAnsi="Times New Roman" w:cs="Times New Roman"/>
                <w:kern w:val="0"/>
                <w:szCs w:val="21"/>
              </w:rPr>
              <w:t>49</w:t>
            </w:r>
          </w:p>
        </w:tc>
        <w:tc>
          <w:tcPr>
            <w:tcW w:w="1299" w:type="dxa"/>
            <w:tcBorders>
              <w:top w:val="nil"/>
              <w:left w:val="nil"/>
              <w:bottom w:val="nil"/>
              <w:right w:val="nil"/>
            </w:tcBorders>
          </w:tcPr>
          <w:p w14:paraId="18AE481C" w14:textId="44BDC285" w:rsidR="004C1D92" w:rsidRPr="004C1D92" w:rsidRDefault="004C1D92" w:rsidP="004C1D92">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0</w:t>
            </w:r>
          </w:p>
        </w:tc>
        <w:tc>
          <w:tcPr>
            <w:tcW w:w="1303" w:type="dxa"/>
            <w:tcBorders>
              <w:top w:val="nil"/>
              <w:left w:val="nil"/>
              <w:bottom w:val="nil"/>
              <w:right w:val="nil"/>
            </w:tcBorders>
          </w:tcPr>
          <w:p w14:paraId="71110DCB" w14:textId="730C74F4" w:rsidR="004C1D92" w:rsidRPr="004C1D92" w:rsidRDefault="008F0A69" w:rsidP="004C1D92">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3</w:t>
            </w:r>
            <w:r w:rsidR="004C1D92" w:rsidRPr="004C1D92">
              <w:rPr>
                <w:rFonts w:ascii="Times New Roman" w:hAnsi="Times New Roman" w:cs="Times New Roman"/>
                <w:kern w:val="0"/>
                <w:szCs w:val="21"/>
              </w:rPr>
              <w:t>.</w:t>
            </w:r>
            <w:r>
              <w:rPr>
                <w:rFonts w:ascii="Times New Roman" w:hAnsi="Times New Roman" w:cs="Times New Roman"/>
                <w:kern w:val="0"/>
                <w:szCs w:val="21"/>
              </w:rPr>
              <w:t>091</w:t>
            </w:r>
          </w:p>
        </w:tc>
      </w:tr>
      <w:tr w:rsidR="0046146B" w:rsidRPr="006C7A25" w14:paraId="754EC3E4" w14:textId="77777777" w:rsidTr="00926F11">
        <w:trPr>
          <w:trHeight w:val="316"/>
        </w:trPr>
        <w:tc>
          <w:tcPr>
            <w:tcW w:w="2328" w:type="dxa"/>
            <w:tcBorders>
              <w:top w:val="nil"/>
              <w:left w:val="nil"/>
              <w:bottom w:val="nil"/>
              <w:right w:val="nil"/>
            </w:tcBorders>
          </w:tcPr>
          <w:p w14:paraId="22EB33D4" w14:textId="77777777" w:rsidR="0046146B" w:rsidRPr="004C1D92" w:rsidRDefault="0046146B" w:rsidP="00926F11">
            <w:pPr>
              <w:autoSpaceDE w:val="0"/>
              <w:autoSpaceDN w:val="0"/>
              <w:adjustRightInd w:val="0"/>
              <w:jc w:val="left"/>
              <w:rPr>
                <w:rFonts w:ascii="Times New Roman" w:hAnsi="Times New Roman" w:cs="Times New Roman"/>
                <w:kern w:val="0"/>
                <w:szCs w:val="21"/>
              </w:rPr>
            </w:pPr>
            <w:r w:rsidRPr="004C1D92">
              <w:rPr>
                <w:rFonts w:ascii="Times New Roman" w:hAnsi="Times New Roman" w:cs="Times New Roman"/>
                <w:kern w:val="0"/>
                <w:szCs w:val="21"/>
              </w:rPr>
              <w:t xml:space="preserve"> MB</w:t>
            </w:r>
          </w:p>
        </w:tc>
        <w:tc>
          <w:tcPr>
            <w:tcW w:w="742" w:type="dxa"/>
            <w:tcBorders>
              <w:top w:val="nil"/>
              <w:left w:val="nil"/>
              <w:bottom w:val="nil"/>
              <w:right w:val="nil"/>
            </w:tcBorders>
          </w:tcPr>
          <w:p w14:paraId="343014EC"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14160</w:t>
            </w:r>
          </w:p>
        </w:tc>
        <w:tc>
          <w:tcPr>
            <w:tcW w:w="1299" w:type="dxa"/>
            <w:tcBorders>
              <w:top w:val="nil"/>
              <w:left w:val="nil"/>
              <w:bottom w:val="nil"/>
              <w:right w:val="nil"/>
            </w:tcBorders>
          </w:tcPr>
          <w:p w14:paraId="339F7176"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.611</w:t>
            </w:r>
          </w:p>
        </w:tc>
        <w:tc>
          <w:tcPr>
            <w:tcW w:w="1299" w:type="dxa"/>
            <w:tcBorders>
              <w:top w:val="nil"/>
              <w:left w:val="nil"/>
              <w:bottom w:val="nil"/>
              <w:right w:val="nil"/>
            </w:tcBorders>
          </w:tcPr>
          <w:p w14:paraId="06D07989"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.235</w:t>
            </w:r>
          </w:p>
        </w:tc>
        <w:tc>
          <w:tcPr>
            <w:tcW w:w="1299" w:type="dxa"/>
            <w:tcBorders>
              <w:top w:val="nil"/>
              <w:left w:val="nil"/>
              <w:bottom w:val="nil"/>
              <w:right w:val="nil"/>
            </w:tcBorders>
          </w:tcPr>
          <w:p w14:paraId="06D3430E"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.13</w:t>
            </w:r>
          </w:p>
        </w:tc>
        <w:tc>
          <w:tcPr>
            <w:tcW w:w="1303" w:type="dxa"/>
            <w:tcBorders>
              <w:top w:val="nil"/>
              <w:left w:val="nil"/>
              <w:bottom w:val="nil"/>
              <w:right w:val="nil"/>
            </w:tcBorders>
          </w:tcPr>
          <w:p w14:paraId="71C03218"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1.141</w:t>
            </w:r>
          </w:p>
        </w:tc>
      </w:tr>
      <w:tr w:rsidR="0046146B" w:rsidRPr="006C7A25" w14:paraId="21BF09AD" w14:textId="77777777" w:rsidTr="00926F11">
        <w:trPr>
          <w:trHeight w:val="316"/>
        </w:trPr>
        <w:tc>
          <w:tcPr>
            <w:tcW w:w="2328" w:type="dxa"/>
            <w:tcBorders>
              <w:top w:val="nil"/>
              <w:left w:val="nil"/>
              <w:bottom w:val="nil"/>
              <w:right w:val="nil"/>
            </w:tcBorders>
          </w:tcPr>
          <w:p w14:paraId="69BE07B9" w14:textId="77777777" w:rsidR="0046146B" w:rsidRPr="004C1D92" w:rsidRDefault="0046146B" w:rsidP="00926F11">
            <w:pPr>
              <w:autoSpaceDE w:val="0"/>
              <w:autoSpaceDN w:val="0"/>
              <w:adjustRightInd w:val="0"/>
              <w:jc w:val="left"/>
              <w:rPr>
                <w:rFonts w:ascii="Times New Roman" w:hAnsi="Times New Roman" w:cs="Times New Roman"/>
                <w:kern w:val="0"/>
                <w:szCs w:val="21"/>
              </w:rPr>
            </w:pPr>
            <w:r w:rsidRPr="004C1D92">
              <w:rPr>
                <w:rFonts w:ascii="Times New Roman" w:hAnsi="Times New Roman" w:cs="Times New Roman"/>
                <w:kern w:val="0"/>
                <w:szCs w:val="21"/>
              </w:rPr>
              <w:t xml:space="preserve"> Size</w:t>
            </w:r>
          </w:p>
        </w:tc>
        <w:tc>
          <w:tcPr>
            <w:tcW w:w="742" w:type="dxa"/>
            <w:tcBorders>
              <w:top w:val="nil"/>
              <w:left w:val="nil"/>
              <w:bottom w:val="nil"/>
              <w:right w:val="nil"/>
            </w:tcBorders>
          </w:tcPr>
          <w:p w14:paraId="3A3B34D3"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14160</w:t>
            </w:r>
          </w:p>
        </w:tc>
        <w:tc>
          <w:tcPr>
            <w:tcW w:w="1299" w:type="dxa"/>
            <w:tcBorders>
              <w:top w:val="nil"/>
              <w:left w:val="nil"/>
              <w:bottom w:val="nil"/>
              <w:right w:val="nil"/>
            </w:tcBorders>
          </w:tcPr>
          <w:p w14:paraId="0C665CB8"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22.126</w:t>
            </w:r>
          </w:p>
        </w:tc>
        <w:tc>
          <w:tcPr>
            <w:tcW w:w="1299" w:type="dxa"/>
            <w:tcBorders>
              <w:top w:val="nil"/>
              <w:left w:val="nil"/>
              <w:bottom w:val="nil"/>
              <w:right w:val="nil"/>
            </w:tcBorders>
          </w:tcPr>
          <w:p w14:paraId="4DFFBF0F"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1.156</w:t>
            </w:r>
          </w:p>
        </w:tc>
        <w:tc>
          <w:tcPr>
            <w:tcW w:w="1299" w:type="dxa"/>
            <w:tcBorders>
              <w:top w:val="nil"/>
              <w:left w:val="nil"/>
              <w:bottom w:val="nil"/>
              <w:right w:val="nil"/>
            </w:tcBorders>
          </w:tcPr>
          <w:p w14:paraId="67516F79"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20.022</w:t>
            </w:r>
          </w:p>
        </w:tc>
        <w:tc>
          <w:tcPr>
            <w:tcW w:w="1303" w:type="dxa"/>
            <w:tcBorders>
              <w:top w:val="nil"/>
              <w:left w:val="nil"/>
              <w:bottom w:val="nil"/>
              <w:right w:val="nil"/>
            </w:tcBorders>
          </w:tcPr>
          <w:p w14:paraId="3A2E6AAC"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25.607</w:t>
            </w:r>
          </w:p>
        </w:tc>
      </w:tr>
      <w:tr w:rsidR="0046146B" w:rsidRPr="006C7A25" w14:paraId="1ADCAFB8" w14:textId="77777777" w:rsidTr="00926F11">
        <w:trPr>
          <w:trHeight w:val="316"/>
        </w:trPr>
        <w:tc>
          <w:tcPr>
            <w:tcW w:w="2328" w:type="dxa"/>
            <w:tcBorders>
              <w:top w:val="nil"/>
              <w:left w:val="nil"/>
              <w:bottom w:val="nil"/>
              <w:right w:val="nil"/>
            </w:tcBorders>
          </w:tcPr>
          <w:p w14:paraId="38E2E660" w14:textId="77777777" w:rsidR="0046146B" w:rsidRPr="004C1D92" w:rsidRDefault="0046146B" w:rsidP="00926F11">
            <w:pPr>
              <w:autoSpaceDE w:val="0"/>
              <w:autoSpaceDN w:val="0"/>
              <w:adjustRightInd w:val="0"/>
              <w:jc w:val="left"/>
              <w:rPr>
                <w:rFonts w:ascii="Times New Roman" w:hAnsi="Times New Roman" w:cs="Times New Roman"/>
                <w:kern w:val="0"/>
                <w:szCs w:val="21"/>
              </w:rPr>
            </w:pPr>
            <w:r w:rsidRPr="004C1D92">
              <w:rPr>
                <w:rFonts w:ascii="Times New Roman" w:hAnsi="Times New Roman" w:cs="Times New Roman"/>
                <w:kern w:val="0"/>
                <w:szCs w:val="21"/>
              </w:rPr>
              <w:t xml:space="preserve"> Lev</w:t>
            </w:r>
          </w:p>
        </w:tc>
        <w:tc>
          <w:tcPr>
            <w:tcW w:w="742" w:type="dxa"/>
            <w:tcBorders>
              <w:top w:val="nil"/>
              <w:left w:val="nil"/>
              <w:bottom w:val="nil"/>
              <w:right w:val="nil"/>
            </w:tcBorders>
          </w:tcPr>
          <w:p w14:paraId="73ACB103"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14160</w:t>
            </w:r>
          </w:p>
        </w:tc>
        <w:tc>
          <w:tcPr>
            <w:tcW w:w="1299" w:type="dxa"/>
            <w:tcBorders>
              <w:top w:val="nil"/>
              <w:left w:val="nil"/>
              <w:bottom w:val="nil"/>
              <w:right w:val="nil"/>
            </w:tcBorders>
          </w:tcPr>
          <w:p w14:paraId="430FAC83"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.419</w:t>
            </w:r>
          </w:p>
        </w:tc>
        <w:tc>
          <w:tcPr>
            <w:tcW w:w="1299" w:type="dxa"/>
            <w:tcBorders>
              <w:top w:val="nil"/>
              <w:left w:val="nil"/>
              <w:bottom w:val="nil"/>
              <w:right w:val="nil"/>
            </w:tcBorders>
          </w:tcPr>
          <w:p w14:paraId="4B59F122"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.189</w:t>
            </w:r>
          </w:p>
        </w:tc>
        <w:tc>
          <w:tcPr>
            <w:tcW w:w="1299" w:type="dxa"/>
            <w:tcBorders>
              <w:top w:val="nil"/>
              <w:left w:val="nil"/>
              <w:bottom w:val="nil"/>
              <w:right w:val="nil"/>
            </w:tcBorders>
          </w:tcPr>
          <w:p w14:paraId="5484937F"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.073</w:t>
            </w:r>
          </w:p>
        </w:tc>
        <w:tc>
          <w:tcPr>
            <w:tcW w:w="1303" w:type="dxa"/>
            <w:tcBorders>
              <w:top w:val="nil"/>
              <w:left w:val="nil"/>
              <w:bottom w:val="nil"/>
              <w:right w:val="nil"/>
            </w:tcBorders>
          </w:tcPr>
          <w:p w14:paraId="7D1B496C"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.908</w:t>
            </w:r>
          </w:p>
        </w:tc>
      </w:tr>
      <w:tr w:rsidR="0046146B" w:rsidRPr="006C7A25" w14:paraId="58E0DC4F" w14:textId="77777777" w:rsidTr="00926F11">
        <w:trPr>
          <w:trHeight w:val="316"/>
        </w:trPr>
        <w:tc>
          <w:tcPr>
            <w:tcW w:w="2328" w:type="dxa"/>
            <w:tcBorders>
              <w:top w:val="nil"/>
              <w:left w:val="nil"/>
              <w:bottom w:val="nil"/>
              <w:right w:val="nil"/>
            </w:tcBorders>
          </w:tcPr>
          <w:p w14:paraId="1F4DE682" w14:textId="77777777" w:rsidR="0046146B" w:rsidRPr="004C1D92" w:rsidRDefault="0046146B" w:rsidP="00926F11">
            <w:pPr>
              <w:autoSpaceDE w:val="0"/>
              <w:autoSpaceDN w:val="0"/>
              <w:adjustRightInd w:val="0"/>
              <w:jc w:val="left"/>
              <w:rPr>
                <w:rFonts w:ascii="Times New Roman" w:hAnsi="Times New Roman" w:cs="Times New Roman"/>
                <w:kern w:val="0"/>
                <w:szCs w:val="21"/>
              </w:rPr>
            </w:pPr>
            <w:r w:rsidRPr="004C1D92">
              <w:rPr>
                <w:rFonts w:ascii="Times New Roman" w:hAnsi="Times New Roman" w:cs="Times New Roman"/>
                <w:kern w:val="0"/>
                <w:szCs w:val="21"/>
              </w:rPr>
              <w:t xml:space="preserve"> ROA</w:t>
            </w:r>
          </w:p>
        </w:tc>
        <w:tc>
          <w:tcPr>
            <w:tcW w:w="742" w:type="dxa"/>
            <w:tcBorders>
              <w:top w:val="nil"/>
              <w:left w:val="nil"/>
              <w:bottom w:val="nil"/>
              <w:right w:val="nil"/>
            </w:tcBorders>
          </w:tcPr>
          <w:p w14:paraId="0A90D9B4"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14160</w:t>
            </w:r>
          </w:p>
        </w:tc>
        <w:tc>
          <w:tcPr>
            <w:tcW w:w="1299" w:type="dxa"/>
            <w:tcBorders>
              <w:top w:val="nil"/>
              <w:left w:val="nil"/>
              <w:bottom w:val="nil"/>
              <w:right w:val="nil"/>
            </w:tcBorders>
          </w:tcPr>
          <w:p w14:paraId="71FC8503"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.04</w:t>
            </w:r>
          </w:p>
        </w:tc>
        <w:tc>
          <w:tcPr>
            <w:tcW w:w="1299" w:type="dxa"/>
            <w:tcBorders>
              <w:top w:val="nil"/>
              <w:left w:val="nil"/>
              <w:bottom w:val="nil"/>
              <w:right w:val="nil"/>
            </w:tcBorders>
          </w:tcPr>
          <w:p w14:paraId="7F87ADE3"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.062</w:t>
            </w:r>
          </w:p>
        </w:tc>
        <w:tc>
          <w:tcPr>
            <w:tcW w:w="1299" w:type="dxa"/>
            <w:tcBorders>
              <w:top w:val="nil"/>
              <w:left w:val="nil"/>
              <w:bottom w:val="nil"/>
              <w:right w:val="nil"/>
            </w:tcBorders>
          </w:tcPr>
          <w:p w14:paraId="1326C997"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-.219</w:t>
            </w:r>
          </w:p>
        </w:tc>
        <w:tc>
          <w:tcPr>
            <w:tcW w:w="1303" w:type="dxa"/>
            <w:tcBorders>
              <w:top w:val="nil"/>
              <w:left w:val="nil"/>
              <w:bottom w:val="nil"/>
              <w:right w:val="nil"/>
            </w:tcBorders>
          </w:tcPr>
          <w:p w14:paraId="52105D87"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.209</w:t>
            </w:r>
          </w:p>
        </w:tc>
      </w:tr>
      <w:tr w:rsidR="0046146B" w:rsidRPr="006C7A25" w14:paraId="6021A336" w14:textId="77777777" w:rsidTr="00926F11">
        <w:trPr>
          <w:trHeight w:val="316"/>
        </w:trPr>
        <w:tc>
          <w:tcPr>
            <w:tcW w:w="2328" w:type="dxa"/>
            <w:tcBorders>
              <w:top w:val="nil"/>
              <w:left w:val="nil"/>
              <w:bottom w:val="nil"/>
              <w:right w:val="nil"/>
            </w:tcBorders>
          </w:tcPr>
          <w:p w14:paraId="45709B7D" w14:textId="77777777" w:rsidR="0046146B" w:rsidRPr="004C1D92" w:rsidRDefault="0046146B" w:rsidP="00926F11">
            <w:pPr>
              <w:autoSpaceDE w:val="0"/>
              <w:autoSpaceDN w:val="0"/>
              <w:adjustRightInd w:val="0"/>
              <w:jc w:val="left"/>
              <w:rPr>
                <w:rFonts w:ascii="Times New Roman" w:hAnsi="Times New Roman" w:cs="Times New Roman"/>
                <w:kern w:val="0"/>
                <w:szCs w:val="21"/>
              </w:rPr>
            </w:pPr>
            <w:r w:rsidRPr="004C1D92">
              <w:rPr>
                <w:rFonts w:ascii="Times New Roman" w:hAnsi="Times New Roman" w:cs="Times New Roman"/>
                <w:kern w:val="0"/>
                <w:szCs w:val="21"/>
              </w:rPr>
              <w:t xml:space="preserve"> Growth</w:t>
            </w:r>
          </w:p>
        </w:tc>
        <w:tc>
          <w:tcPr>
            <w:tcW w:w="742" w:type="dxa"/>
            <w:tcBorders>
              <w:top w:val="nil"/>
              <w:left w:val="nil"/>
              <w:bottom w:val="nil"/>
              <w:right w:val="nil"/>
            </w:tcBorders>
          </w:tcPr>
          <w:p w14:paraId="0C09ED9E"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14160</w:t>
            </w:r>
          </w:p>
        </w:tc>
        <w:tc>
          <w:tcPr>
            <w:tcW w:w="1299" w:type="dxa"/>
            <w:tcBorders>
              <w:top w:val="nil"/>
              <w:left w:val="nil"/>
              <w:bottom w:val="nil"/>
              <w:right w:val="nil"/>
            </w:tcBorders>
          </w:tcPr>
          <w:p w14:paraId="73ED8CC1"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.157</w:t>
            </w:r>
          </w:p>
        </w:tc>
        <w:tc>
          <w:tcPr>
            <w:tcW w:w="1299" w:type="dxa"/>
            <w:tcBorders>
              <w:top w:val="nil"/>
              <w:left w:val="nil"/>
              <w:bottom w:val="nil"/>
              <w:right w:val="nil"/>
            </w:tcBorders>
          </w:tcPr>
          <w:p w14:paraId="7B3DB774"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.346</w:t>
            </w:r>
          </w:p>
        </w:tc>
        <w:tc>
          <w:tcPr>
            <w:tcW w:w="1299" w:type="dxa"/>
            <w:tcBorders>
              <w:top w:val="nil"/>
              <w:left w:val="nil"/>
              <w:bottom w:val="nil"/>
              <w:right w:val="nil"/>
            </w:tcBorders>
          </w:tcPr>
          <w:p w14:paraId="09B3DA59"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-.469</w:t>
            </w:r>
          </w:p>
        </w:tc>
        <w:tc>
          <w:tcPr>
            <w:tcW w:w="1303" w:type="dxa"/>
            <w:tcBorders>
              <w:top w:val="nil"/>
              <w:left w:val="nil"/>
              <w:bottom w:val="nil"/>
              <w:right w:val="nil"/>
            </w:tcBorders>
          </w:tcPr>
          <w:p w14:paraId="53CC4FE3"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2.079</w:t>
            </w:r>
          </w:p>
        </w:tc>
      </w:tr>
      <w:tr w:rsidR="0046146B" w:rsidRPr="006C7A25" w14:paraId="42C03564" w14:textId="77777777" w:rsidTr="00926F11">
        <w:trPr>
          <w:trHeight w:val="316"/>
        </w:trPr>
        <w:tc>
          <w:tcPr>
            <w:tcW w:w="2328" w:type="dxa"/>
            <w:tcBorders>
              <w:top w:val="nil"/>
              <w:left w:val="nil"/>
              <w:bottom w:val="nil"/>
              <w:right w:val="nil"/>
            </w:tcBorders>
          </w:tcPr>
          <w:p w14:paraId="057F301A" w14:textId="77777777" w:rsidR="0046146B" w:rsidRPr="004C1D92" w:rsidRDefault="0046146B" w:rsidP="00926F11">
            <w:pPr>
              <w:autoSpaceDE w:val="0"/>
              <w:autoSpaceDN w:val="0"/>
              <w:adjustRightInd w:val="0"/>
              <w:jc w:val="left"/>
              <w:rPr>
                <w:rFonts w:ascii="Times New Roman" w:hAnsi="Times New Roman" w:cs="Times New Roman"/>
                <w:kern w:val="0"/>
                <w:szCs w:val="21"/>
              </w:rPr>
            </w:pPr>
            <w:r w:rsidRPr="004C1D92">
              <w:rPr>
                <w:rFonts w:ascii="Times New Roman" w:hAnsi="Times New Roman" w:cs="Times New Roman"/>
                <w:kern w:val="0"/>
                <w:szCs w:val="21"/>
              </w:rPr>
              <w:t xml:space="preserve"> Top1</w:t>
            </w:r>
          </w:p>
        </w:tc>
        <w:tc>
          <w:tcPr>
            <w:tcW w:w="742" w:type="dxa"/>
            <w:tcBorders>
              <w:top w:val="nil"/>
              <w:left w:val="nil"/>
              <w:bottom w:val="nil"/>
              <w:right w:val="nil"/>
            </w:tcBorders>
          </w:tcPr>
          <w:p w14:paraId="7B6514FB"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14160</w:t>
            </w:r>
          </w:p>
        </w:tc>
        <w:tc>
          <w:tcPr>
            <w:tcW w:w="1299" w:type="dxa"/>
            <w:tcBorders>
              <w:top w:val="nil"/>
              <w:left w:val="nil"/>
              <w:bottom w:val="nil"/>
              <w:right w:val="nil"/>
            </w:tcBorders>
          </w:tcPr>
          <w:p w14:paraId="6FE2E295"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.335</w:t>
            </w:r>
          </w:p>
        </w:tc>
        <w:tc>
          <w:tcPr>
            <w:tcW w:w="1299" w:type="dxa"/>
            <w:tcBorders>
              <w:top w:val="nil"/>
              <w:left w:val="nil"/>
              <w:bottom w:val="nil"/>
              <w:right w:val="nil"/>
            </w:tcBorders>
          </w:tcPr>
          <w:p w14:paraId="6E1B62A4"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.14</w:t>
            </w:r>
          </w:p>
        </w:tc>
        <w:tc>
          <w:tcPr>
            <w:tcW w:w="1299" w:type="dxa"/>
            <w:tcBorders>
              <w:top w:val="nil"/>
              <w:left w:val="nil"/>
              <w:bottom w:val="nil"/>
              <w:right w:val="nil"/>
            </w:tcBorders>
          </w:tcPr>
          <w:p w14:paraId="2BA418CD"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.09</w:t>
            </w:r>
          </w:p>
        </w:tc>
        <w:tc>
          <w:tcPr>
            <w:tcW w:w="1303" w:type="dxa"/>
            <w:tcBorders>
              <w:top w:val="nil"/>
              <w:left w:val="nil"/>
              <w:bottom w:val="nil"/>
              <w:right w:val="nil"/>
            </w:tcBorders>
          </w:tcPr>
          <w:p w14:paraId="5158479D"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.716</w:t>
            </w:r>
          </w:p>
        </w:tc>
      </w:tr>
      <w:tr w:rsidR="0046146B" w:rsidRPr="006C7A25" w14:paraId="31510038" w14:textId="77777777" w:rsidTr="00926F11">
        <w:trPr>
          <w:trHeight w:val="316"/>
        </w:trPr>
        <w:tc>
          <w:tcPr>
            <w:tcW w:w="2328" w:type="dxa"/>
            <w:tcBorders>
              <w:top w:val="nil"/>
              <w:left w:val="nil"/>
              <w:bottom w:val="nil"/>
              <w:right w:val="nil"/>
            </w:tcBorders>
          </w:tcPr>
          <w:p w14:paraId="62CD119F" w14:textId="77777777" w:rsidR="0046146B" w:rsidRPr="004C1D92" w:rsidRDefault="0046146B" w:rsidP="00926F11">
            <w:pPr>
              <w:autoSpaceDE w:val="0"/>
              <w:autoSpaceDN w:val="0"/>
              <w:adjustRightInd w:val="0"/>
              <w:jc w:val="left"/>
              <w:rPr>
                <w:rFonts w:ascii="Times New Roman" w:hAnsi="Times New Roman" w:cs="Times New Roman"/>
                <w:kern w:val="0"/>
                <w:szCs w:val="21"/>
              </w:rPr>
            </w:pPr>
            <w:r w:rsidRPr="004C1D92">
              <w:rPr>
                <w:rFonts w:ascii="Times New Roman" w:hAnsi="Times New Roman" w:cs="Times New Roman"/>
                <w:kern w:val="0"/>
                <w:szCs w:val="21"/>
              </w:rPr>
              <w:t xml:space="preserve"> Board</w:t>
            </w:r>
          </w:p>
        </w:tc>
        <w:tc>
          <w:tcPr>
            <w:tcW w:w="742" w:type="dxa"/>
            <w:tcBorders>
              <w:top w:val="nil"/>
              <w:left w:val="nil"/>
              <w:bottom w:val="nil"/>
              <w:right w:val="nil"/>
            </w:tcBorders>
          </w:tcPr>
          <w:p w14:paraId="7029E7DC"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14160</w:t>
            </w:r>
          </w:p>
        </w:tc>
        <w:tc>
          <w:tcPr>
            <w:tcW w:w="1299" w:type="dxa"/>
            <w:tcBorders>
              <w:top w:val="nil"/>
              <w:left w:val="nil"/>
              <w:bottom w:val="nil"/>
              <w:right w:val="nil"/>
            </w:tcBorders>
          </w:tcPr>
          <w:p w14:paraId="12B0E0BB"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4.618</w:t>
            </w:r>
          </w:p>
        </w:tc>
        <w:tc>
          <w:tcPr>
            <w:tcW w:w="1299" w:type="dxa"/>
            <w:tcBorders>
              <w:top w:val="nil"/>
              <w:left w:val="nil"/>
              <w:bottom w:val="nil"/>
              <w:right w:val="nil"/>
            </w:tcBorders>
          </w:tcPr>
          <w:p w14:paraId="26AA1883"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.356</w:t>
            </w:r>
          </w:p>
        </w:tc>
        <w:tc>
          <w:tcPr>
            <w:tcW w:w="1299" w:type="dxa"/>
            <w:tcBorders>
              <w:top w:val="nil"/>
              <w:left w:val="nil"/>
              <w:bottom w:val="nil"/>
              <w:right w:val="nil"/>
            </w:tcBorders>
          </w:tcPr>
          <w:p w14:paraId="667B245E"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3.584</w:t>
            </w:r>
          </w:p>
        </w:tc>
        <w:tc>
          <w:tcPr>
            <w:tcW w:w="1303" w:type="dxa"/>
            <w:tcBorders>
              <w:top w:val="nil"/>
              <w:left w:val="nil"/>
              <w:bottom w:val="nil"/>
              <w:right w:val="nil"/>
            </w:tcBorders>
          </w:tcPr>
          <w:p w14:paraId="1D2F0EA1"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5.545</w:t>
            </w:r>
          </w:p>
        </w:tc>
      </w:tr>
      <w:tr w:rsidR="0046146B" w:rsidRPr="006C7A25" w14:paraId="7D7635D3" w14:textId="77777777" w:rsidTr="00926F11">
        <w:trPr>
          <w:trHeight w:val="316"/>
        </w:trPr>
        <w:tc>
          <w:tcPr>
            <w:tcW w:w="2328" w:type="dxa"/>
            <w:tcBorders>
              <w:top w:val="nil"/>
              <w:left w:val="nil"/>
              <w:bottom w:val="nil"/>
              <w:right w:val="nil"/>
            </w:tcBorders>
          </w:tcPr>
          <w:p w14:paraId="0B8233FF" w14:textId="77777777" w:rsidR="0046146B" w:rsidRPr="004C1D92" w:rsidRDefault="0046146B" w:rsidP="00926F11">
            <w:pPr>
              <w:autoSpaceDE w:val="0"/>
              <w:autoSpaceDN w:val="0"/>
              <w:adjustRightInd w:val="0"/>
              <w:jc w:val="left"/>
              <w:rPr>
                <w:rFonts w:ascii="Times New Roman" w:hAnsi="Times New Roman" w:cs="Times New Roman"/>
                <w:kern w:val="0"/>
                <w:szCs w:val="21"/>
              </w:rPr>
            </w:pPr>
            <w:r w:rsidRPr="004C1D92">
              <w:rPr>
                <w:rFonts w:ascii="Times New Roman" w:hAnsi="Times New Roman" w:cs="Times New Roman"/>
                <w:kern w:val="0"/>
                <w:szCs w:val="21"/>
              </w:rPr>
              <w:t xml:space="preserve"> Independence</w:t>
            </w:r>
          </w:p>
        </w:tc>
        <w:tc>
          <w:tcPr>
            <w:tcW w:w="742" w:type="dxa"/>
            <w:tcBorders>
              <w:top w:val="nil"/>
              <w:left w:val="nil"/>
              <w:bottom w:val="nil"/>
              <w:right w:val="nil"/>
            </w:tcBorders>
          </w:tcPr>
          <w:p w14:paraId="1D117456"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14160</w:t>
            </w:r>
          </w:p>
        </w:tc>
        <w:tc>
          <w:tcPr>
            <w:tcW w:w="1299" w:type="dxa"/>
            <w:tcBorders>
              <w:top w:val="nil"/>
              <w:left w:val="nil"/>
              <w:bottom w:val="nil"/>
              <w:right w:val="nil"/>
            </w:tcBorders>
          </w:tcPr>
          <w:p w14:paraId="41A8D1A5"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.383</w:t>
            </w:r>
          </w:p>
        </w:tc>
        <w:tc>
          <w:tcPr>
            <w:tcW w:w="1299" w:type="dxa"/>
            <w:tcBorders>
              <w:top w:val="nil"/>
              <w:left w:val="nil"/>
              <w:bottom w:val="nil"/>
              <w:right w:val="nil"/>
            </w:tcBorders>
          </w:tcPr>
          <w:p w14:paraId="047F8EF2"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.073</w:t>
            </w:r>
          </w:p>
        </w:tc>
        <w:tc>
          <w:tcPr>
            <w:tcW w:w="1299" w:type="dxa"/>
            <w:tcBorders>
              <w:top w:val="nil"/>
              <w:left w:val="nil"/>
              <w:bottom w:val="nil"/>
              <w:right w:val="nil"/>
            </w:tcBorders>
          </w:tcPr>
          <w:p w14:paraId="2C9B91E3"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.25</w:t>
            </w:r>
          </w:p>
        </w:tc>
        <w:tc>
          <w:tcPr>
            <w:tcW w:w="1303" w:type="dxa"/>
            <w:tcBorders>
              <w:top w:val="nil"/>
              <w:left w:val="nil"/>
              <w:bottom w:val="nil"/>
              <w:right w:val="nil"/>
            </w:tcBorders>
          </w:tcPr>
          <w:p w14:paraId="67387F3D"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.6</w:t>
            </w:r>
          </w:p>
        </w:tc>
      </w:tr>
      <w:tr w:rsidR="0046146B" w:rsidRPr="006C7A25" w14:paraId="226E4B70" w14:textId="77777777" w:rsidTr="00926F11">
        <w:trPr>
          <w:trHeight w:val="316"/>
        </w:trPr>
        <w:tc>
          <w:tcPr>
            <w:tcW w:w="2328" w:type="dxa"/>
            <w:tcBorders>
              <w:top w:val="nil"/>
              <w:left w:val="nil"/>
              <w:right w:val="nil"/>
            </w:tcBorders>
          </w:tcPr>
          <w:p w14:paraId="3AFBEAB8" w14:textId="77777777" w:rsidR="0046146B" w:rsidRPr="004C1D92" w:rsidRDefault="0046146B" w:rsidP="00926F11">
            <w:pPr>
              <w:autoSpaceDE w:val="0"/>
              <w:autoSpaceDN w:val="0"/>
              <w:adjustRightInd w:val="0"/>
              <w:jc w:val="left"/>
              <w:rPr>
                <w:rFonts w:ascii="Times New Roman" w:hAnsi="Times New Roman" w:cs="Times New Roman"/>
                <w:kern w:val="0"/>
                <w:szCs w:val="21"/>
              </w:rPr>
            </w:pPr>
            <w:r w:rsidRPr="004C1D92">
              <w:rPr>
                <w:rFonts w:ascii="Times New Roman" w:hAnsi="Times New Roman" w:cs="Times New Roman"/>
                <w:kern w:val="0"/>
                <w:szCs w:val="21"/>
              </w:rPr>
              <w:t xml:space="preserve"> SOE</w:t>
            </w:r>
          </w:p>
        </w:tc>
        <w:tc>
          <w:tcPr>
            <w:tcW w:w="742" w:type="dxa"/>
            <w:tcBorders>
              <w:top w:val="nil"/>
              <w:left w:val="nil"/>
              <w:right w:val="nil"/>
            </w:tcBorders>
          </w:tcPr>
          <w:p w14:paraId="6D68737A"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14160</w:t>
            </w:r>
          </w:p>
        </w:tc>
        <w:tc>
          <w:tcPr>
            <w:tcW w:w="1299" w:type="dxa"/>
            <w:tcBorders>
              <w:top w:val="nil"/>
              <w:left w:val="nil"/>
              <w:right w:val="nil"/>
            </w:tcBorders>
          </w:tcPr>
          <w:p w14:paraId="5B22F8F8"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.314</w:t>
            </w:r>
          </w:p>
        </w:tc>
        <w:tc>
          <w:tcPr>
            <w:tcW w:w="1299" w:type="dxa"/>
            <w:tcBorders>
              <w:top w:val="nil"/>
              <w:left w:val="nil"/>
              <w:right w:val="nil"/>
            </w:tcBorders>
          </w:tcPr>
          <w:p w14:paraId="67B6206D"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.464</w:t>
            </w:r>
          </w:p>
        </w:tc>
        <w:tc>
          <w:tcPr>
            <w:tcW w:w="1299" w:type="dxa"/>
            <w:tcBorders>
              <w:top w:val="nil"/>
              <w:left w:val="nil"/>
              <w:right w:val="nil"/>
            </w:tcBorders>
          </w:tcPr>
          <w:p w14:paraId="5106E9BC"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0</w:t>
            </w:r>
          </w:p>
        </w:tc>
        <w:tc>
          <w:tcPr>
            <w:tcW w:w="1303" w:type="dxa"/>
            <w:tcBorders>
              <w:top w:val="nil"/>
              <w:left w:val="nil"/>
              <w:right w:val="nil"/>
            </w:tcBorders>
          </w:tcPr>
          <w:p w14:paraId="1141BFF8"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1</w:t>
            </w:r>
          </w:p>
        </w:tc>
      </w:tr>
      <w:tr w:rsidR="0046146B" w:rsidRPr="006C7A25" w14:paraId="6F0B27F8" w14:textId="77777777" w:rsidTr="00926F11">
        <w:trPr>
          <w:trHeight w:val="316"/>
        </w:trPr>
        <w:tc>
          <w:tcPr>
            <w:tcW w:w="2328" w:type="dxa"/>
            <w:tcBorders>
              <w:top w:val="nil"/>
              <w:left w:val="nil"/>
              <w:bottom w:val="single" w:sz="12" w:space="0" w:color="auto"/>
              <w:right w:val="nil"/>
            </w:tcBorders>
          </w:tcPr>
          <w:p w14:paraId="7C50BFF5" w14:textId="77777777" w:rsidR="0046146B" w:rsidRPr="004C1D92" w:rsidRDefault="0046146B" w:rsidP="00926F11">
            <w:pPr>
              <w:autoSpaceDE w:val="0"/>
              <w:autoSpaceDN w:val="0"/>
              <w:adjustRightInd w:val="0"/>
              <w:jc w:val="left"/>
              <w:rPr>
                <w:rFonts w:ascii="Times New Roman" w:hAnsi="Times New Roman" w:cs="Times New Roman"/>
                <w:kern w:val="0"/>
                <w:szCs w:val="21"/>
              </w:rPr>
            </w:pPr>
            <w:r w:rsidRPr="004C1D92">
              <w:rPr>
                <w:rFonts w:ascii="Times New Roman" w:hAnsi="Times New Roman" w:cs="Times New Roman"/>
                <w:kern w:val="0"/>
                <w:szCs w:val="21"/>
              </w:rPr>
              <w:t xml:space="preserve"> AIQ</w:t>
            </w:r>
          </w:p>
        </w:tc>
        <w:tc>
          <w:tcPr>
            <w:tcW w:w="742" w:type="dxa"/>
            <w:tcBorders>
              <w:top w:val="nil"/>
              <w:left w:val="nil"/>
              <w:bottom w:val="single" w:sz="12" w:space="0" w:color="auto"/>
              <w:right w:val="nil"/>
            </w:tcBorders>
          </w:tcPr>
          <w:p w14:paraId="40E103A7"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14160</w:t>
            </w:r>
          </w:p>
        </w:tc>
        <w:tc>
          <w:tcPr>
            <w:tcW w:w="1299" w:type="dxa"/>
            <w:tcBorders>
              <w:top w:val="nil"/>
              <w:left w:val="nil"/>
              <w:bottom w:val="single" w:sz="12" w:space="0" w:color="auto"/>
              <w:right w:val="nil"/>
            </w:tcBorders>
          </w:tcPr>
          <w:p w14:paraId="1355FC01"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.056</w:t>
            </w:r>
          </w:p>
        </w:tc>
        <w:tc>
          <w:tcPr>
            <w:tcW w:w="1299" w:type="dxa"/>
            <w:tcBorders>
              <w:top w:val="nil"/>
              <w:left w:val="nil"/>
              <w:bottom w:val="single" w:sz="12" w:space="0" w:color="auto"/>
              <w:right w:val="nil"/>
            </w:tcBorders>
          </w:tcPr>
          <w:p w14:paraId="64B18023"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.058</w:t>
            </w:r>
          </w:p>
        </w:tc>
        <w:tc>
          <w:tcPr>
            <w:tcW w:w="1299" w:type="dxa"/>
            <w:tcBorders>
              <w:top w:val="nil"/>
              <w:left w:val="nil"/>
              <w:bottom w:val="single" w:sz="12" w:space="0" w:color="auto"/>
              <w:right w:val="nil"/>
            </w:tcBorders>
          </w:tcPr>
          <w:p w14:paraId="088DAD63"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.001</w:t>
            </w:r>
          </w:p>
        </w:tc>
        <w:tc>
          <w:tcPr>
            <w:tcW w:w="1303" w:type="dxa"/>
            <w:tcBorders>
              <w:top w:val="nil"/>
              <w:left w:val="nil"/>
              <w:bottom w:val="single" w:sz="12" w:space="0" w:color="auto"/>
              <w:right w:val="nil"/>
            </w:tcBorders>
          </w:tcPr>
          <w:p w14:paraId="3E416D4E" w14:textId="77777777" w:rsidR="0046146B" w:rsidRPr="004C1D92" w:rsidRDefault="0046146B" w:rsidP="00926F11">
            <w:pPr>
              <w:autoSpaceDE w:val="0"/>
              <w:autoSpaceDN w:val="0"/>
              <w:adjustRightInd w:val="0"/>
              <w:jc w:val="right"/>
              <w:rPr>
                <w:rFonts w:ascii="Times New Roman" w:hAnsi="Times New Roman" w:cs="Times New Roman"/>
                <w:kern w:val="0"/>
                <w:szCs w:val="21"/>
              </w:rPr>
            </w:pPr>
            <w:r w:rsidRPr="004C1D92">
              <w:rPr>
                <w:rFonts w:ascii="Times New Roman" w:hAnsi="Times New Roman" w:cs="Times New Roman"/>
                <w:kern w:val="0"/>
                <w:szCs w:val="21"/>
              </w:rPr>
              <w:t>.333</w:t>
            </w:r>
          </w:p>
        </w:tc>
      </w:tr>
    </w:tbl>
    <w:p w14:paraId="1A093EBF" w14:textId="77777777" w:rsidR="0046146B" w:rsidRPr="00967121" w:rsidRDefault="0046146B" w:rsidP="0046146B">
      <w:pPr>
        <w:spacing w:line="360" w:lineRule="auto"/>
        <w:ind w:firstLineChars="200" w:firstLine="480"/>
        <w:rPr>
          <w:rFonts w:ascii="Times New Roman" w:eastAsia="宋体" w:hAnsi="Times New Roman"/>
          <w:sz w:val="24"/>
          <w:szCs w:val="24"/>
        </w:rPr>
      </w:pPr>
      <w:bookmarkStart w:id="304" w:name="_Hlk103178445"/>
      <w:r w:rsidRPr="00967121">
        <w:rPr>
          <w:rFonts w:ascii="Times New Roman" w:eastAsia="宋体" w:hAnsi="Times New Roman" w:hint="eastAsia"/>
          <w:sz w:val="24"/>
          <w:szCs w:val="24"/>
        </w:rPr>
        <w:t>由表</w:t>
      </w:r>
      <w:r w:rsidRPr="00967121">
        <w:rPr>
          <w:rFonts w:ascii="Times New Roman" w:eastAsia="宋体" w:hAnsi="Times New Roman" w:hint="eastAsia"/>
          <w:sz w:val="24"/>
          <w:szCs w:val="24"/>
        </w:rPr>
        <w:t>5</w:t>
      </w:r>
      <w:r w:rsidRPr="00967121">
        <w:rPr>
          <w:rFonts w:ascii="Times New Roman" w:eastAsia="宋体" w:hAnsi="Times New Roman"/>
          <w:sz w:val="24"/>
          <w:szCs w:val="24"/>
        </w:rPr>
        <w:t>-1</w:t>
      </w:r>
      <w:r w:rsidRPr="00967121">
        <w:rPr>
          <w:rFonts w:ascii="Times New Roman" w:eastAsia="宋体" w:hAnsi="Times New Roman" w:hint="eastAsia"/>
          <w:sz w:val="24"/>
          <w:szCs w:val="24"/>
        </w:rPr>
        <w:t>可以看出</w:t>
      </w:r>
      <w:bookmarkEnd w:id="304"/>
      <w:r w:rsidRPr="00967121">
        <w:rPr>
          <w:rFonts w:ascii="Times New Roman" w:eastAsia="宋体" w:hAnsi="Times New Roman" w:hint="eastAsia"/>
          <w:sz w:val="24"/>
          <w:szCs w:val="24"/>
        </w:rPr>
        <w:t>，债务融资成本（</w:t>
      </w:r>
      <w:r w:rsidRPr="00967121">
        <w:rPr>
          <w:rFonts w:ascii="Times New Roman" w:eastAsia="宋体" w:hAnsi="Times New Roman" w:hint="eastAsia"/>
          <w:sz w:val="24"/>
          <w:szCs w:val="24"/>
        </w:rPr>
        <w:t>C</w:t>
      </w:r>
      <w:r w:rsidRPr="00967121">
        <w:rPr>
          <w:rFonts w:ascii="Times New Roman" w:eastAsia="宋体" w:hAnsi="Times New Roman"/>
          <w:sz w:val="24"/>
          <w:szCs w:val="24"/>
        </w:rPr>
        <w:t>OD</w:t>
      </w:r>
      <w:r w:rsidRPr="00967121">
        <w:rPr>
          <w:rFonts w:ascii="Times New Roman" w:eastAsia="宋体" w:hAnsi="Times New Roman"/>
          <w:sz w:val="24"/>
          <w:szCs w:val="24"/>
        </w:rPr>
        <w:t>）</w:t>
      </w:r>
      <w:r w:rsidRPr="00967121">
        <w:rPr>
          <w:rFonts w:ascii="Times New Roman" w:eastAsia="宋体" w:hAnsi="Times New Roman" w:hint="eastAsia"/>
          <w:sz w:val="24"/>
          <w:szCs w:val="24"/>
        </w:rPr>
        <w:t>在</w:t>
      </w:r>
      <w:r w:rsidRPr="00967121">
        <w:rPr>
          <w:rFonts w:ascii="Times New Roman" w:eastAsia="宋体" w:hAnsi="Times New Roman" w:hint="eastAsia"/>
          <w:sz w:val="24"/>
          <w:szCs w:val="24"/>
        </w:rPr>
        <w:t>0</w:t>
      </w:r>
      <w:r w:rsidRPr="00967121">
        <w:rPr>
          <w:rFonts w:ascii="Times New Roman" w:eastAsia="宋体" w:hAnsi="Times New Roman"/>
          <w:sz w:val="24"/>
          <w:szCs w:val="24"/>
        </w:rPr>
        <w:t>%</w:t>
      </w:r>
      <w:r w:rsidRPr="00967121">
        <w:rPr>
          <w:rFonts w:ascii="Times New Roman" w:eastAsia="宋体" w:hAnsi="Times New Roman"/>
          <w:sz w:val="24"/>
          <w:szCs w:val="24"/>
        </w:rPr>
        <w:t>至</w:t>
      </w:r>
      <w:r w:rsidRPr="00967121">
        <w:rPr>
          <w:rFonts w:ascii="Times New Roman" w:eastAsia="宋体" w:hAnsi="Times New Roman"/>
          <w:sz w:val="24"/>
          <w:szCs w:val="24"/>
        </w:rPr>
        <w:t>6.3%</w:t>
      </w:r>
      <w:r w:rsidRPr="00967121">
        <w:rPr>
          <w:rFonts w:ascii="Times New Roman" w:eastAsia="宋体" w:hAnsi="Times New Roman"/>
          <w:sz w:val="24"/>
          <w:szCs w:val="24"/>
        </w:rPr>
        <w:t>之间</w:t>
      </w:r>
      <w:r w:rsidRPr="00967121">
        <w:rPr>
          <w:rFonts w:ascii="Times New Roman" w:eastAsia="宋体" w:hAnsi="Times New Roman" w:hint="eastAsia"/>
          <w:sz w:val="24"/>
          <w:szCs w:val="24"/>
        </w:rPr>
        <w:t>变动，其中平均数为</w:t>
      </w:r>
      <w:r w:rsidRPr="00967121">
        <w:rPr>
          <w:rFonts w:ascii="Times New Roman" w:eastAsia="宋体" w:hAnsi="Times New Roman" w:hint="eastAsia"/>
          <w:sz w:val="24"/>
          <w:szCs w:val="24"/>
        </w:rPr>
        <w:t>2</w:t>
      </w:r>
      <w:r w:rsidRPr="00967121">
        <w:rPr>
          <w:rFonts w:ascii="Times New Roman" w:eastAsia="宋体" w:hAnsi="Times New Roman"/>
          <w:sz w:val="24"/>
          <w:szCs w:val="24"/>
        </w:rPr>
        <w:t>%</w:t>
      </w:r>
      <w:r w:rsidRPr="00967121">
        <w:rPr>
          <w:rFonts w:ascii="Times New Roman" w:eastAsia="宋体" w:hAnsi="Times New Roman"/>
          <w:sz w:val="24"/>
          <w:szCs w:val="24"/>
        </w:rPr>
        <w:t>，</w:t>
      </w:r>
      <w:r w:rsidRPr="00967121">
        <w:rPr>
          <w:rFonts w:ascii="Times New Roman" w:eastAsia="宋体" w:hAnsi="Times New Roman" w:hint="eastAsia"/>
          <w:sz w:val="24"/>
          <w:szCs w:val="24"/>
        </w:rPr>
        <w:t>说明在排除极端异常值的影响之后，企业间的债务融资成本仍有较为明显的差异。替换变量</w:t>
      </w:r>
      <w:r w:rsidRPr="00967121">
        <w:rPr>
          <w:rFonts w:ascii="Times New Roman" w:eastAsia="宋体" w:hAnsi="Times New Roman" w:hint="eastAsia"/>
          <w:sz w:val="24"/>
          <w:szCs w:val="24"/>
        </w:rPr>
        <w:t>C</w:t>
      </w:r>
      <w:r w:rsidRPr="00967121">
        <w:rPr>
          <w:rFonts w:ascii="Times New Roman" w:eastAsia="宋体" w:hAnsi="Times New Roman"/>
          <w:sz w:val="24"/>
          <w:szCs w:val="24"/>
        </w:rPr>
        <w:t>OD2</w:t>
      </w:r>
      <w:r w:rsidRPr="00967121">
        <w:rPr>
          <w:rFonts w:ascii="Times New Roman" w:eastAsia="宋体" w:hAnsi="Times New Roman"/>
          <w:sz w:val="24"/>
          <w:szCs w:val="24"/>
        </w:rPr>
        <w:t>与</w:t>
      </w:r>
      <w:r w:rsidRPr="00967121">
        <w:rPr>
          <w:rFonts w:ascii="Times New Roman" w:eastAsia="宋体" w:hAnsi="Times New Roman" w:hint="eastAsia"/>
          <w:sz w:val="24"/>
          <w:szCs w:val="24"/>
        </w:rPr>
        <w:t>C</w:t>
      </w:r>
      <w:r w:rsidRPr="00967121">
        <w:rPr>
          <w:rFonts w:ascii="Times New Roman" w:eastAsia="宋体" w:hAnsi="Times New Roman"/>
          <w:sz w:val="24"/>
          <w:szCs w:val="24"/>
        </w:rPr>
        <w:t>OD</w:t>
      </w:r>
      <w:r w:rsidRPr="00967121">
        <w:rPr>
          <w:rFonts w:ascii="Times New Roman" w:eastAsia="宋体" w:hAnsi="Times New Roman" w:hint="eastAsia"/>
          <w:sz w:val="24"/>
          <w:szCs w:val="24"/>
        </w:rPr>
        <w:t>的</w:t>
      </w:r>
      <w:r w:rsidRPr="00967121">
        <w:rPr>
          <w:rFonts w:ascii="Times New Roman" w:eastAsia="宋体" w:hAnsi="Times New Roman"/>
          <w:sz w:val="24"/>
          <w:szCs w:val="24"/>
        </w:rPr>
        <w:t>分布</w:t>
      </w:r>
      <w:r w:rsidRPr="00967121">
        <w:rPr>
          <w:rFonts w:ascii="Times New Roman" w:eastAsia="宋体" w:hAnsi="Times New Roman" w:hint="eastAsia"/>
          <w:sz w:val="24"/>
          <w:szCs w:val="24"/>
        </w:rPr>
        <w:t>大体</w:t>
      </w:r>
      <w:r w:rsidRPr="00967121">
        <w:rPr>
          <w:rFonts w:ascii="Times New Roman" w:eastAsia="宋体" w:hAnsi="Times New Roman"/>
          <w:sz w:val="24"/>
          <w:szCs w:val="24"/>
        </w:rPr>
        <w:t>一致，</w:t>
      </w:r>
      <w:r w:rsidRPr="00967121">
        <w:rPr>
          <w:rFonts w:ascii="Times New Roman" w:eastAsia="宋体" w:hAnsi="Times New Roman" w:hint="eastAsia"/>
          <w:sz w:val="24"/>
          <w:szCs w:val="24"/>
        </w:rPr>
        <w:t>其原因在于利息支出为净财务费用的主要部分，手续费等其他成本仅占一小部分。解释变量贸易摩擦强度（</w:t>
      </w:r>
      <w:r w:rsidRPr="00967121">
        <w:rPr>
          <w:rFonts w:ascii="Times New Roman" w:eastAsia="宋体" w:hAnsi="Times New Roman"/>
          <w:sz w:val="24"/>
          <w:szCs w:val="24"/>
        </w:rPr>
        <w:t>F</w:t>
      </w:r>
      <w:r w:rsidRPr="00967121">
        <w:rPr>
          <w:rFonts w:ascii="Times New Roman" w:eastAsia="宋体" w:hAnsi="Times New Roman" w:hint="eastAsia"/>
          <w:sz w:val="24"/>
          <w:szCs w:val="24"/>
        </w:rPr>
        <w:t>riction</w:t>
      </w:r>
      <w:r w:rsidRPr="00967121">
        <w:rPr>
          <w:rFonts w:ascii="Times New Roman" w:eastAsia="宋体" w:hAnsi="Times New Roman" w:hint="eastAsia"/>
          <w:sz w:val="24"/>
          <w:szCs w:val="24"/>
        </w:rPr>
        <w:t>）最小值为</w:t>
      </w:r>
      <w:r w:rsidRPr="00967121">
        <w:rPr>
          <w:rFonts w:ascii="Times New Roman" w:eastAsia="宋体" w:hAnsi="Times New Roman" w:hint="eastAsia"/>
          <w:sz w:val="24"/>
          <w:szCs w:val="24"/>
        </w:rPr>
        <w:t>0</w:t>
      </w:r>
      <w:r w:rsidRPr="00967121">
        <w:rPr>
          <w:rFonts w:ascii="Times New Roman" w:eastAsia="宋体" w:hAnsi="Times New Roman"/>
          <w:sz w:val="24"/>
          <w:szCs w:val="24"/>
        </w:rPr>
        <w:t>，最大值为</w:t>
      </w:r>
      <w:r w:rsidRPr="00967121">
        <w:rPr>
          <w:rFonts w:ascii="Times New Roman" w:eastAsia="宋体" w:hAnsi="Times New Roman" w:hint="eastAsia"/>
          <w:sz w:val="24"/>
          <w:szCs w:val="24"/>
        </w:rPr>
        <w:t>1</w:t>
      </w:r>
      <w:r w:rsidRPr="00967121">
        <w:rPr>
          <w:rFonts w:ascii="Times New Roman" w:eastAsia="宋体" w:hAnsi="Times New Roman"/>
          <w:sz w:val="24"/>
          <w:szCs w:val="24"/>
        </w:rPr>
        <w:t>.123</w:t>
      </w:r>
      <w:r w:rsidRPr="00967121">
        <w:rPr>
          <w:rFonts w:ascii="Times New Roman" w:eastAsia="宋体" w:hAnsi="Times New Roman"/>
          <w:sz w:val="24"/>
          <w:szCs w:val="24"/>
        </w:rPr>
        <w:t>，说明</w:t>
      </w:r>
      <w:r w:rsidRPr="00967121">
        <w:rPr>
          <w:rFonts w:ascii="Times New Roman" w:eastAsia="宋体" w:hAnsi="Times New Roman" w:hint="eastAsia"/>
          <w:sz w:val="24"/>
          <w:szCs w:val="24"/>
        </w:rPr>
        <w:t>制造业不同细分行业的企业所遭受的贸易摩擦强度存在较大差异。</w:t>
      </w:r>
    </w:p>
    <w:p w14:paraId="6FB8DD5B" w14:textId="77777777" w:rsidR="0046146B" w:rsidRPr="00967121" w:rsidRDefault="0046146B" w:rsidP="0046146B">
      <w:pPr>
        <w:spacing w:line="360" w:lineRule="auto"/>
        <w:ind w:firstLineChars="200" w:firstLine="480"/>
        <w:rPr>
          <w:rFonts w:ascii="Times New Roman" w:eastAsia="宋体" w:hAnsi="Times New Roman"/>
          <w:sz w:val="24"/>
          <w:szCs w:val="24"/>
        </w:rPr>
      </w:pPr>
      <w:bookmarkStart w:id="305" w:name="_Toc100047258"/>
      <w:bookmarkStart w:id="306" w:name="_Toc100047970"/>
      <w:bookmarkStart w:id="307" w:name="_Toc102484972"/>
      <w:bookmarkStart w:id="308" w:name="_Toc102485029"/>
      <w:bookmarkStart w:id="309" w:name="_Toc102566022"/>
      <w:bookmarkStart w:id="310" w:name="_Toc102848842"/>
      <w:bookmarkStart w:id="311" w:name="_Toc102849041"/>
      <w:bookmarkStart w:id="312" w:name="_Toc102940982"/>
      <w:r w:rsidRPr="00967121">
        <w:rPr>
          <w:rFonts w:ascii="Times New Roman" w:eastAsia="宋体" w:hAnsi="Times New Roman" w:hint="eastAsia"/>
          <w:sz w:val="24"/>
          <w:szCs w:val="24"/>
        </w:rPr>
        <w:t>控制变量企业账面市值比（</w:t>
      </w:r>
      <w:r w:rsidRPr="00967121">
        <w:rPr>
          <w:rFonts w:ascii="Times New Roman" w:eastAsia="宋体" w:hAnsi="Times New Roman" w:hint="eastAsia"/>
          <w:sz w:val="24"/>
          <w:szCs w:val="24"/>
        </w:rPr>
        <w:t>M</w:t>
      </w:r>
      <w:r w:rsidRPr="00967121">
        <w:rPr>
          <w:rFonts w:ascii="Times New Roman" w:eastAsia="宋体" w:hAnsi="Times New Roman"/>
          <w:sz w:val="24"/>
          <w:szCs w:val="24"/>
        </w:rPr>
        <w:t>B</w:t>
      </w:r>
      <w:r w:rsidRPr="00967121">
        <w:rPr>
          <w:rFonts w:ascii="Times New Roman" w:eastAsia="宋体" w:hAnsi="Times New Roman" w:hint="eastAsia"/>
          <w:sz w:val="24"/>
          <w:szCs w:val="24"/>
        </w:rPr>
        <w:t>）的最小值为</w:t>
      </w:r>
      <w:r w:rsidRPr="00967121">
        <w:rPr>
          <w:rFonts w:ascii="Times New Roman" w:eastAsia="宋体" w:hAnsi="Times New Roman" w:hint="eastAsia"/>
          <w:sz w:val="24"/>
          <w:szCs w:val="24"/>
        </w:rPr>
        <w:t>0</w:t>
      </w:r>
      <w:r w:rsidRPr="00967121">
        <w:rPr>
          <w:rFonts w:ascii="Times New Roman" w:eastAsia="宋体" w:hAnsi="Times New Roman"/>
          <w:sz w:val="24"/>
          <w:szCs w:val="24"/>
        </w:rPr>
        <w:t>.13</w:t>
      </w:r>
      <w:r w:rsidRPr="00967121">
        <w:rPr>
          <w:rFonts w:ascii="Times New Roman" w:eastAsia="宋体" w:hAnsi="Times New Roman" w:hint="eastAsia"/>
          <w:sz w:val="24"/>
          <w:szCs w:val="24"/>
        </w:rPr>
        <w:t>，最大值为</w:t>
      </w:r>
      <w:r w:rsidRPr="00967121">
        <w:rPr>
          <w:rFonts w:ascii="Times New Roman" w:eastAsia="宋体" w:hAnsi="Times New Roman" w:hint="eastAsia"/>
          <w:sz w:val="24"/>
          <w:szCs w:val="24"/>
        </w:rPr>
        <w:t>1</w:t>
      </w:r>
      <w:r w:rsidRPr="00967121">
        <w:rPr>
          <w:rFonts w:ascii="Times New Roman" w:eastAsia="宋体" w:hAnsi="Times New Roman"/>
          <w:sz w:val="24"/>
          <w:szCs w:val="24"/>
        </w:rPr>
        <w:t>.141</w:t>
      </w:r>
      <w:r w:rsidRPr="00967121">
        <w:rPr>
          <w:rFonts w:ascii="Times New Roman" w:eastAsia="宋体" w:hAnsi="Times New Roman" w:hint="eastAsia"/>
          <w:sz w:val="24"/>
          <w:szCs w:val="24"/>
        </w:rPr>
        <w:t>，平均值为</w:t>
      </w:r>
      <w:r w:rsidRPr="00967121">
        <w:rPr>
          <w:rFonts w:ascii="Times New Roman" w:eastAsia="宋体" w:hAnsi="Times New Roman" w:hint="eastAsia"/>
          <w:sz w:val="24"/>
          <w:szCs w:val="24"/>
        </w:rPr>
        <w:t>0</w:t>
      </w:r>
      <w:r w:rsidRPr="00967121">
        <w:rPr>
          <w:rFonts w:ascii="Times New Roman" w:eastAsia="宋体" w:hAnsi="Times New Roman"/>
          <w:sz w:val="24"/>
          <w:szCs w:val="24"/>
        </w:rPr>
        <w:t>.611</w:t>
      </w:r>
      <w:r w:rsidRPr="00967121">
        <w:rPr>
          <w:rFonts w:ascii="Times New Roman" w:eastAsia="宋体" w:hAnsi="Times New Roman" w:hint="eastAsia"/>
          <w:sz w:val="24"/>
          <w:szCs w:val="24"/>
        </w:rPr>
        <w:t>，说明投资者对于不同企业前景的期望有明显差异。企业规模（</w:t>
      </w:r>
      <w:r w:rsidRPr="00967121">
        <w:rPr>
          <w:rFonts w:ascii="Times New Roman" w:eastAsia="宋体" w:hAnsi="Times New Roman"/>
          <w:sz w:val="24"/>
          <w:szCs w:val="24"/>
        </w:rPr>
        <w:t>S</w:t>
      </w:r>
      <w:r w:rsidRPr="00967121">
        <w:rPr>
          <w:rFonts w:ascii="Times New Roman" w:eastAsia="宋体" w:hAnsi="Times New Roman" w:hint="eastAsia"/>
          <w:sz w:val="24"/>
          <w:szCs w:val="24"/>
        </w:rPr>
        <w:t>ize</w:t>
      </w:r>
      <w:r w:rsidRPr="00967121">
        <w:rPr>
          <w:rFonts w:ascii="Times New Roman" w:eastAsia="宋体" w:hAnsi="Times New Roman" w:hint="eastAsia"/>
          <w:sz w:val="24"/>
          <w:szCs w:val="24"/>
        </w:rPr>
        <w:t>）最小值为</w:t>
      </w:r>
      <w:r w:rsidRPr="00967121">
        <w:rPr>
          <w:rFonts w:ascii="Times New Roman" w:eastAsia="宋体" w:hAnsi="Times New Roman" w:hint="eastAsia"/>
          <w:sz w:val="24"/>
          <w:szCs w:val="24"/>
        </w:rPr>
        <w:t>2</w:t>
      </w:r>
      <w:r w:rsidRPr="00967121">
        <w:rPr>
          <w:rFonts w:ascii="Times New Roman" w:eastAsia="宋体" w:hAnsi="Times New Roman"/>
          <w:sz w:val="24"/>
          <w:szCs w:val="24"/>
        </w:rPr>
        <w:t>0.022</w:t>
      </w:r>
      <w:r w:rsidRPr="00967121">
        <w:rPr>
          <w:rFonts w:ascii="Times New Roman" w:eastAsia="宋体" w:hAnsi="Times New Roman" w:hint="eastAsia"/>
          <w:sz w:val="24"/>
          <w:szCs w:val="24"/>
        </w:rPr>
        <w:t>，最大值为</w:t>
      </w:r>
      <w:r w:rsidRPr="00967121">
        <w:rPr>
          <w:rFonts w:ascii="Times New Roman" w:eastAsia="宋体" w:hAnsi="Times New Roman" w:hint="eastAsia"/>
          <w:sz w:val="24"/>
          <w:szCs w:val="24"/>
        </w:rPr>
        <w:t>2</w:t>
      </w:r>
      <w:r w:rsidRPr="00967121">
        <w:rPr>
          <w:rFonts w:ascii="Times New Roman" w:eastAsia="宋体" w:hAnsi="Times New Roman"/>
          <w:sz w:val="24"/>
          <w:szCs w:val="24"/>
        </w:rPr>
        <w:t>5.607</w:t>
      </w:r>
      <w:r w:rsidRPr="00967121">
        <w:rPr>
          <w:rFonts w:ascii="Times New Roman" w:eastAsia="宋体" w:hAnsi="Times New Roman" w:hint="eastAsia"/>
          <w:sz w:val="24"/>
          <w:szCs w:val="24"/>
        </w:rPr>
        <w:t>，表明制造业企业间总资产的规模有明显差距。资产负债率（</w:t>
      </w:r>
      <w:r w:rsidRPr="00967121">
        <w:rPr>
          <w:rFonts w:ascii="Times New Roman" w:eastAsia="宋体" w:hAnsi="Times New Roman" w:hint="eastAsia"/>
          <w:sz w:val="24"/>
          <w:szCs w:val="24"/>
        </w:rPr>
        <w:t>Lev</w:t>
      </w:r>
      <w:r w:rsidRPr="00967121">
        <w:rPr>
          <w:rFonts w:ascii="Times New Roman" w:eastAsia="宋体" w:hAnsi="Times New Roman" w:hint="eastAsia"/>
          <w:sz w:val="24"/>
          <w:szCs w:val="24"/>
        </w:rPr>
        <w:t>）最小值为</w:t>
      </w:r>
      <w:r w:rsidRPr="00967121">
        <w:rPr>
          <w:rFonts w:ascii="Times New Roman" w:eastAsia="宋体" w:hAnsi="Times New Roman"/>
          <w:sz w:val="24"/>
          <w:szCs w:val="24"/>
        </w:rPr>
        <w:t>4</w:t>
      </w:r>
      <w:r w:rsidRPr="00967121">
        <w:rPr>
          <w:rFonts w:ascii="Times New Roman" w:eastAsia="宋体" w:hAnsi="Times New Roman" w:hint="eastAsia"/>
          <w:sz w:val="24"/>
          <w:szCs w:val="24"/>
        </w:rPr>
        <w:t>.</w:t>
      </w:r>
      <w:r w:rsidRPr="00967121">
        <w:rPr>
          <w:rFonts w:ascii="Times New Roman" w:eastAsia="宋体" w:hAnsi="Times New Roman"/>
          <w:sz w:val="24"/>
          <w:szCs w:val="24"/>
        </w:rPr>
        <w:t>19%</w:t>
      </w:r>
      <w:r w:rsidRPr="00967121">
        <w:rPr>
          <w:rFonts w:ascii="Times New Roman" w:eastAsia="宋体" w:hAnsi="Times New Roman" w:hint="eastAsia"/>
          <w:sz w:val="24"/>
          <w:szCs w:val="24"/>
        </w:rPr>
        <w:t>，最大值为</w:t>
      </w:r>
      <w:r w:rsidRPr="00967121">
        <w:rPr>
          <w:rFonts w:ascii="Times New Roman" w:eastAsia="宋体" w:hAnsi="Times New Roman"/>
          <w:sz w:val="24"/>
          <w:szCs w:val="24"/>
        </w:rPr>
        <w:t>90.8%</w:t>
      </w:r>
      <w:r w:rsidRPr="00967121">
        <w:rPr>
          <w:rFonts w:ascii="Times New Roman" w:eastAsia="宋体" w:hAnsi="Times New Roman" w:hint="eastAsia"/>
          <w:sz w:val="24"/>
          <w:szCs w:val="24"/>
        </w:rPr>
        <w:t>，说明不同企业的负债水平存在显著差异，并且部分企业的负债水平过高，平均数</w:t>
      </w:r>
      <w:r w:rsidRPr="00967121">
        <w:rPr>
          <w:rFonts w:ascii="Times New Roman" w:eastAsia="宋体" w:hAnsi="Times New Roman" w:hint="eastAsia"/>
          <w:sz w:val="24"/>
          <w:szCs w:val="24"/>
        </w:rPr>
        <w:t>7</w:t>
      </w:r>
      <w:r w:rsidRPr="00967121">
        <w:rPr>
          <w:rFonts w:ascii="Times New Roman" w:eastAsia="宋体" w:hAnsi="Times New Roman"/>
          <w:sz w:val="24"/>
          <w:szCs w:val="24"/>
        </w:rPr>
        <w:t>.3%</w:t>
      </w:r>
      <w:r w:rsidRPr="00967121">
        <w:rPr>
          <w:rFonts w:ascii="Times New Roman" w:eastAsia="宋体" w:hAnsi="Times New Roman" w:hint="eastAsia"/>
          <w:sz w:val="24"/>
          <w:szCs w:val="24"/>
        </w:rPr>
        <w:t>也反映了当前行业的负债水平较高，债务融资成本成为企业的一大支出。产权性质（</w:t>
      </w:r>
      <w:r w:rsidRPr="00967121">
        <w:rPr>
          <w:rFonts w:ascii="Times New Roman" w:eastAsia="宋体" w:hAnsi="Times New Roman" w:hint="eastAsia"/>
          <w:sz w:val="24"/>
          <w:szCs w:val="24"/>
        </w:rPr>
        <w:t>S</w:t>
      </w:r>
      <w:r w:rsidRPr="00967121">
        <w:rPr>
          <w:rFonts w:ascii="Times New Roman" w:eastAsia="宋体" w:hAnsi="Times New Roman"/>
          <w:sz w:val="24"/>
          <w:szCs w:val="24"/>
        </w:rPr>
        <w:t>OE</w:t>
      </w:r>
      <w:r w:rsidRPr="00967121">
        <w:rPr>
          <w:rFonts w:ascii="Times New Roman" w:eastAsia="宋体" w:hAnsi="Times New Roman" w:hint="eastAsia"/>
          <w:sz w:val="24"/>
          <w:szCs w:val="24"/>
        </w:rPr>
        <w:t>）的平均</w:t>
      </w:r>
      <w:r w:rsidRPr="00967121">
        <w:rPr>
          <w:rFonts w:ascii="Times New Roman" w:eastAsia="宋体" w:hAnsi="Times New Roman" w:hint="eastAsia"/>
          <w:sz w:val="24"/>
          <w:szCs w:val="24"/>
        </w:rPr>
        <w:lastRenderedPageBreak/>
        <w:t>值为</w:t>
      </w:r>
      <w:r w:rsidRPr="00967121">
        <w:rPr>
          <w:rFonts w:ascii="Times New Roman" w:eastAsia="宋体" w:hAnsi="Times New Roman" w:hint="eastAsia"/>
          <w:sz w:val="24"/>
          <w:szCs w:val="24"/>
        </w:rPr>
        <w:t>0</w:t>
      </w:r>
      <w:r w:rsidRPr="00967121">
        <w:rPr>
          <w:rFonts w:ascii="Times New Roman" w:eastAsia="宋体" w:hAnsi="Times New Roman"/>
          <w:sz w:val="24"/>
          <w:szCs w:val="24"/>
        </w:rPr>
        <w:t>.314</w:t>
      </w:r>
      <w:r w:rsidRPr="00967121">
        <w:rPr>
          <w:rFonts w:ascii="Times New Roman" w:eastAsia="宋体" w:hAnsi="Times New Roman" w:hint="eastAsia"/>
          <w:sz w:val="24"/>
          <w:szCs w:val="24"/>
        </w:rPr>
        <w:t>，说明国有企业在研究样本中的占比接近三分之一。会计信息质量（</w:t>
      </w:r>
      <w:r w:rsidRPr="00967121">
        <w:rPr>
          <w:rFonts w:ascii="Times New Roman" w:eastAsia="宋体" w:hAnsi="Times New Roman"/>
          <w:sz w:val="24"/>
          <w:szCs w:val="24"/>
        </w:rPr>
        <w:t>AIQ</w:t>
      </w:r>
      <w:r w:rsidRPr="00967121">
        <w:rPr>
          <w:rFonts w:ascii="Times New Roman" w:eastAsia="宋体" w:hAnsi="Times New Roman" w:hint="eastAsia"/>
          <w:sz w:val="24"/>
          <w:szCs w:val="24"/>
        </w:rPr>
        <w:t>）的最小值为</w:t>
      </w:r>
      <w:r w:rsidRPr="00967121">
        <w:rPr>
          <w:rFonts w:ascii="Times New Roman" w:eastAsia="宋体" w:hAnsi="Times New Roman" w:hint="eastAsia"/>
          <w:sz w:val="24"/>
          <w:szCs w:val="24"/>
        </w:rPr>
        <w:t>0</w:t>
      </w:r>
      <w:r w:rsidRPr="00967121">
        <w:rPr>
          <w:rFonts w:ascii="Times New Roman" w:eastAsia="宋体" w:hAnsi="Times New Roman"/>
          <w:sz w:val="24"/>
          <w:szCs w:val="24"/>
        </w:rPr>
        <w:t>.001</w:t>
      </w:r>
      <w:r w:rsidRPr="00967121">
        <w:rPr>
          <w:rFonts w:ascii="Times New Roman" w:eastAsia="宋体" w:hAnsi="Times New Roman" w:hint="eastAsia"/>
          <w:sz w:val="24"/>
          <w:szCs w:val="24"/>
        </w:rPr>
        <w:t>，最大值为</w:t>
      </w:r>
      <w:r w:rsidRPr="00967121">
        <w:rPr>
          <w:rFonts w:ascii="Times New Roman" w:eastAsia="宋体" w:hAnsi="Times New Roman" w:hint="eastAsia"/>
          <w:sz w:val="24"/>
          <w:szCs w:val="24"/>
        </w:rPr>
        <w:t>0</w:t>
      </w:r>
      <w:r w:rsidRPr="00967121">
        <w:rPr>
          <w:rFonts w:ascii="Times New Roman" w:eastAsia="宋体" w:hAnsi="Times New Roman"/>
          <w:sz w:val="24"/>
          <w:szCs w:val="24"/>
        </w:rPr>
        <w:t>.333</w:t>
      </w:r>
      <w:r w:rsidRPr="00967121">
        <w:rPr>
          <w:rFonts w:ascii="Times New Roman" w:eastAsia="宋体" w:hAnsi="Times New Roman" w:hint="eastAsia"/>
          <w:sz w:val="24"/>
          <w:szCs w:val="24"/>
        </w:rPr>
        <w:t>，平均值为</w:t>
      </w:r>
      <w:r w:rsidRPr="00967121">
        <w:rPr>
          <w:rFonts w:ascii="Times New Roman" w:eastAsia="宋体" w:hAnsi="Times New Roman" w:hint="eastAsia"/>
          <w:sz w:val="24"/>
          <w:szCs w:val="24"/>
        </w:rPr>
        <w:t>0</w:t>
      </w:r>
      <w:r w:rsidRPr="00967121">
        <w:rPr>
          <w:rFonts w:ascii="Times New Roman" w:eastAsia="宋体" w:hAnsi="Times New Roman"/>
          <w:sz w:val="24"/>
          <w:szCs w:val="24"/>
        </w:rPr>
        <w:t>.056</w:t>
      </w:r>
      <w:r w:rsidRPr="00967121">
        <w:rPr>
          <w:rFonts w:ascii="Times New Roman" w:eastAsia="宋体" w:hAnsi="Times New Roman" w:hint="eastAsia"/>
          <w:sz w:val="24"/>
          <w:szCs w:val="24"/>
        </w:rPr>
        <w:t>，反映了制造业企业的会计信息质量参差不齐，公司治理水平仍有显著差距。</w:t>
      </w:r>
    </w:p>
    <w:p w14:paraId="2210E033" w14:textId="77777777" w:rsidR="0046146B" w:rsidRPr="006C7A25" w:rsidRDefault="0046146B" w:rsidP="0046146B">
      <w:pPr>
        <w:pStyle w:val="2"/>
      </w:pPr>
      <w:bookmarkStart w:id="313" w:name="_Toc103328883"/>
      <w:bookmarkStart w:id="314" w:name="_Toc103612145"/>
      <w:bookmarkStart w:id="315" w:name="_Toc103793870"/>
      <w:bookmarkStart w:id="316" w:name="_Toc104368801"/>
      <w:bookmarkStart w:id="317" w:name="_Toc104400759"/>
      <w:bookmarkStart w:id="318" w:name="_Toc104460500"/>
      <w:bookmarkStart w:id="319" w:name="_Toc104498991"/>
      <w:bookmarkStart w:id="320" w:name="_Toc104979736"/>
      <w:r w:rsidRPr="006C7A25">
        <w:rPr>
          <w:rFonts w:hint="eastAsia"/>
        </w:rPr>
        <w:t>5</w:t>
      </w:r>
      <w:r w:rsidRPr="006C7A25">
        <w:t xml:space="preserve">.2 </w:t>
      </w:r>
      <w:r w:rsidRPr="006C7A25">
        <w:rPr>
          <w:rFonts w:hint="eastAsia"/>
        </w:rPr>
        <w:t>相关性分析</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14:paraId="7C75CCFB"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了解各变量的大体分布特征之后，本文进一步对变量进行了相关性分析（如表</w:t>
      </w:r>
      <w:r w:rsidRPr="00967121">
        <w:rPr>
          <w:rFonts w:ascii="Times New Roman" w:eastAsia="宋体" w:hAnsi="Times New Roman"/>
          <w:sz w:val="24"/>
          <w:szCs w:val="24"/>
        </w:rPr>
        <w:t>5-2</w:t>
      </w:r>
      <w:r w:rsidRPr="00967121">
        <w:rPr>
          <w:rFonts w:ascii="Times New Roman" w:eastAsia="宋体" w:hAnsi="Times New Roman" w:hint="eastAsia"/>
          <w:sz w:val="24"/>
          <w:szCs w:val="24"/>
        </w:rPr>
        <w:t>所示）。由表</w:t>
      </w:r>
      <w:r w:rsidRPr="00967121">
        <w:rPr>
          <w:rFonts w:ascii="Times New Roman" w:eastAsia="宋体" w:hAnsi="Times New Roman"/>
          <w:sz w:val="24"/>
          <w:szCs w:val="24"/>
        </w:rPr>
        <w:t>5-2</w:t>
      </w:r>
      <w:r w:rsidRPr="00967121">
        <w:rPr>
          <w:rFonts w:ascii="Times New Roman" w:eastAsia="宋体" w:hAnsi="Times New Roman" w:hint="eastAsia"/>
          <w:sz w:val="24"/>
          <w:szCs w:val="24"/>
        </w:rPr>
        <w:t>可知，债务融资成本（</w:t>
      </w:r>
      <w:r w:rsidRPr="00967121">
        <w:rPr>
          <w:rFonts w:ascii="Times New Roman" w:eastAsia="宋体" w:hAnsi="Times New Roman" w:hint="eastAsia"/>
          <w:sz w:val="24"/>
          <w:szCs w:val="24"/>
        </w:rPr>
        <w:t>C</w:t>
      </w:r>
      <w:r w:rsidRPr="00967121">
        <w:rPr>
          <w:rFonts w:ascii="Times New Roman" w:eastAsia="宋体" w:hAnsi="Times New Roman"/>
          <w:sz w:val="24"/>
          <w:szCs w:val="24"/>
        </w:rPr>
        <w:t>OD</w:t>
      </w:r>
      <w:r w:rsidRPr="00967121">
        <w:rPr>
          <w:rFonts w:ascii="Times New Roman" w:eastAsia="宋体" w:hAnsi="Times New Roman" w:hint="eastAsia"/>
          <w:sz w:val="24"/>
          <w:szCs w:val="24"/>
        </w:rPr>
        <w:t>）与贸易摩擦强度（</w:t>
      </w:r>
      <w:r w:rsidRPr="00967121">
        <w:rPr>
          <w:rFonts w:ascii="Times New Roman" w:eastAsia="宋体" w:hAnsi="Times New Roman" w:hint="eastAsia"/>
          <w:sz w:val="24"/>
          <w:szCs w:val="24"/>
        </w:rPr>
        <w:t>Friction</w:t>
      </w:r>
      <w:r w:rsidRPr="00967121">
        <w:rPr>
          <w:rFonts w:ascii="Times New Roman" w:eastAsia="宋体" w:hAnsi="Times New Roman" w:hint="eastAsia"/>
          <w:sz w:val="24"/>
          <w:szCs w:val="24"/>
        </w:rPr>
        <w:t>）在</w:t>
      </w:r>
      <w:r w:rsidRPr="00967121">
        <w:rPr>
          <w:rFonts w:ascii="Times New Roman" w:eastAsia="宋体" w:hAnsi="Times New Roman" w:hint="eastAsia"/>
          <w:sz w:val="24"/>
          <w:szCs w:val="24"/>
        </w:rPr>
        <w:t>1</w:t>
      </w:r>
      <w:r w:rsidRPr="00967121">
        <w:rPr>
          <w:rFonts w:ascii="Times New Roman" w:eastAsia="宋体" w:hAnsi="Times New Roman"/>
          <w:sz w:val="24"/>
          <w:szCs w:val="24"/>
        </w:rPr>
        <w:t>%</w:t>
      </w:r>
      <w:r w:rsidRPr="00967121">
        <w:rPr>
          <w:rFonts w:ascii="Times New Roman" w:eastAsia="宋体" w:hAnsi="Times New Roman" w:hint="eastAsia"/>
          <w:sz w:val="24"/>
          <w:szCs w:val="24"/>
        </w:rPr>
        <w:t>的显著性水平下呈正相关，相关系数为</w:t>
      </w:r>
      <w:r w:rsidRPr="00967121">
        <w:rPr>
          <w:rFonts w:ascii="Times New Roman" w:eastAsia="宋体" w:hAnsi="Times New Roman" w:hint="eastAsia"/>
          <w:sz w:val="24"/>
          <w:szCs w:val="24"/>
        </w:rPr>
        <w:t>0</w:t>
      </w:r>
      <w:r w:rsidRPr="00967121">
        <w:rPr>
          <w:rFonts w:ascii="Times New Roman" w:eastAsia="宋体" w:hAnsi="Times New Roman"/>
          <w:sz w:val="24"/>
          <w:szCs w:val="24"/>
        </w:rPr>
        <w:t>.1516</w:t>
      </w:r>
      <w:r w:rsidRPr="00967121">
        <w:rPr>
          <w:rFonts w:ascii="Times New Roman" w:eastAsia="宋体" w:hAnsi="Times New Roman" w:hint="eastAsia"/>
          <w:sz w:val="24"/>
          <w:szCs w:val="24"/>
        </w:rPr>
        <w:t>，初步证实了假设</w:t>
      </w:r>
      <w:r w:rsidRPr="00967121">
        <w:rPr>
          <w:rFonts w:ascii="Times New Roman" w:eastAsia="宋体" w:hAnsi="Times New Roman"/>
          <w:sz w:val="24"/>
          <w:szCs w:val="24"/>
        </w:rPr>
        <w:t>1</w:t>
      </w:r>
      <w:r w:rsidRPr="00967121">
        <w:rPr>
          <w:rFonts w:ascii="Times New Roman" w:eastAsia="宋体" w:hAnsi="Times New Roman" w:hint="eastAsia"/>
          <w:sz w:val="24"/>
          <w:szCs w:val="24"/>
        </w:rPr>
        <w:t>成立，即企业所遭受的贸易摩擦强度越大，其债务融资成本越高。</w:t>
      </w:r>
    </w:p>
    <w:p w14:paraId="4E45ABD3"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账面市值比（</w:t>
      </w:r>
      <w:r w:rsidRPr="00967121">
        <w:rPr>
          <w:rFonts w:ascii="Times New Roman" w:eastAsia="宋体" w:hAnsi="Times New Roman" w:hint="eastAsia"/>
          <w:sz w:val="24"/>
          <w:szCs w:val="24"/>
        </w:rPr>
        <w:t>M</w:t>
      </w:r>
      <w:r w:rsidRPr="00967121">
        <w:rPr>
          <w:rFonts w:ascii="Times New Roman" w:eastAsia="宋体" w:hAnsi="Times New Roman"/>
          <w:sz w:val="24"/>
          <w:szCs w:val="24"/>
        </w:rPr>
        <w:t>B</w:t>
      </w:r>
      <w:r w:rsidRPr="00967121">
        <w:rPr>
          <w:rFonts w:ascii="Times New Roman" w:eastAsia="宋体" w:hAnsi="Times New Roman" w:hint="eastAsia"/>
          <w:sz w:val="24"/>
          <w:szCs w:val="24"/>
        </w:rPr>
        <w:t>）体现了市场对公司前景的看法，其值越高，即资产账面价值与其市值越接近、甚至大于市值，表示市场对于该公司越悲观，债务融资成本相应增大，故两者呈现显著正相关是符合预期的。会计信息质量（</w:t>
      </w:r>
      <w:r w:rsidRPr="00967121">
        <w:rPr>
          <w:rFonts w:ascii="Times New Roman" w:eastAsia="宋体" w:hAnsi="Times New Roman"/>
          <w:sz w:val="24"/>
          <w:szCs w:val="24"/>
        </w:rPr>
        <w:t>AIQ</w:t>
      </w:r>
      <w:r w:rsidRPr="00967121">
        <w:rPr>
          <w:rFonts w:ascii="Times New Roman" w:eastAsia="宋体" w:hAnsi="Times New Roman" w:hint="eastAsia"/>
          <w:sz w:val="24"/>
          <w:szCs w:val="24"/>
        </w:rPr>
        <w:t>）以可操纵性利润度量，其值越大，管理层盈余管理程度越大，会计信息质量越低，债权人要求的风险补偿越大，进而导致债务融资成本越高，故会计信息质量与债务融资成本呈现显著正相关也是符合预期的。另外，资产负债率（</w:t>
      </w:r>
      <w:r w:rsidRPr="00967121">
        <w:rPr>
          <w:rFonts w:ascii="Times New Roman" w:eastAsia="宋体" w:hAnsi="Times New Roman" w:hint="eastAsia"/>
          <w:sz w:val="24"/>
          <w:szCs w:val="24"/>
        </w:rPr>
        <w:t>Lev</w:t>
      </w:r>
      <w:r w:rsidRPr="00967121">
        <w:rPr>
          <w:rFonts w:ascii="Times New Roman" w:eastAsia="宋体" w:hAnsi="Times New Roman" w:hint="eastAsia"/>
          <w:sz w:val="24"/>
          <w:szCs w:val="24"/>
        </w:rPr>
        <w:t>）与债务融资成本显著正相关，资产收益率（</w:t>
      </w:r>
      <w:r w:rsidRPr="00967121">
        <w:rPr>
          <w:rFonts w:ascii="Times New Roman" w:eastAsia="宋体" w:hAnsi="Times New Roman" w:hint="eastAsia"/>
          <w:sz w:val="24"/>
          <w:szCs w:val="24"/>
        </w:rPr>
        <w:t>R</w:t>
      </w:r>
      <w:r w:rsidRPr="00967121">
        <w:rPr>
          <w:rFonts w:ascii="Times New Roman" w:eastAsia="宋体" w:hAnsi="Times New Roman"/>
          <w:sz w:val="24"/>
          <w:szCs w:val="24"/>
        </w:rPr>
        <w:t>OA</w:t>
      </w:r>
      <w:r w:rsidRPr="00967121">
        <w:rPr>
          <w:rFonts w:ascii="Times New Roman" w:eastAsia="宋体" w:hAnsi="Times New Roman" w:hint="eastAsia"/>
          <w:sz w:val="24"/>
          <w:szCs w:val="24"/>
        </w:rPr>
        <w:t>）、营业收入增长率（</w:t>
      </w:r>
      <w:r w:rsidRPr="00967121">
        <w:rPr>
          <w:rFonts w:ascii="Times New Roman" w:eastAsia="宋体" w:hAnsi="Times New Roman"/>
          <w:sz w:val="24"/>
          <w:szCs w:val="24"/>
        </w:rPr>
        <w:t>G</w:t>
      </w:r>
      <w:r w:rsidRPr="00967121">
        <w:rPr>
          <w:rFonts w:ascii="Times New Roman" w:eastAsia="宋体" w:hAnsi="Times New Roman" w:hint="eastAsia"/>
          <w:sz w:val="24"/>
          <w:szCs w:val="24"/>
        </w:rPr>
        <w:t>rowth</w:t>
      </w:r>
      <w:r w:rsidRPr="00967121">
        <w:rPr>
          <w:rFonts w:ascii="Times New Roman" w:eastAsia="宋体" w:hAnsi="Times New Roman" w:hint="eastAsia"/>
          <w:sz w:val="24"/>
          <w:szCs w:val="24"/>
        </w:rPr>
        <w:t>）、第一大股东持股比例（</w:t>
      </w:r>
      <w:r w:rsidRPr="00967121">
        <w:rPr>
          <w:rFonts w:ascii="Times New Roman" w:eastAsia="宋体" w:hAnsi="Times New Roman" w:hint="eastAsia"/>
          <w:sz w:val="24"/>
          <w:szCs w:val="24"/>
        </w:rPr>
        <w:t>Top</w:t>
      </w:r>
      <w:r w:rsidRPr="00967121">
        <w:rPr>
          <w:rFonts w:ascii="Times New Roman" w:eastAsia="宋体" w:hAnsi="Times New Roman"/>
          <w:sz w:val="24"/>
          <w:szCs w:val="24"/>
        </w:rPr>
        <w:t>1</w:t>
      </w:r>
      <w:r w:rsidRPr="00967121">
        <w:rPr>
          <w:rFonts w:ascii="Times New Roman" w:eastAsia="宋体" w:hAnsi="Times New Roman" w:hint="eastAsia"/>
          <w:sz w:val="24"/>
          <w:szCs w:val="24"/>
        </w:rPr>
        <w:t>）及独立董事占比（</w:t>
      </w:r>
      <w:r w:rsidRPr="00967121">
        <w:rPr>
          <w:rFonts w:ascii="Times New Roman" w:eastAsia="宋体" w:hAnsi="Times New Roman" w:hint="eastAsia"/>
          <w:sz w:val="24"/>
          <w:szCs w:val="24"/>
        </w:rPr>
        <w:t>Independence</w:t>
      </w:r>
      <w:r w:rsidRPr="00967121">
        <w:rPr>
          <w:rFonts w:ascii="Times New Roman" w:eastAsia="宋体" w:hAnsi="Times New Roman" w:hint="eastAsia"/>
          <w:sz w:val="24"/>
          <w:szCs w:val="24"/>
        </w:rPr>
        <w:t>）与之显著负相关都是符合预期的。然而公司规模（</w:t>
      </w:r>
      <w:r w:rsidRPr="00967121">
        <w:rPr>
          <w:rFonts w:ascii="Times New Roman" w:eastAsia="宋体" w:hAnsi="Times New Roman" w:hint="eastAsia"/>
          <w:sz w:val="24"/>
          <w:szCs w:val="24"/>
        </w:rPr>
        <w:t>Size</w:t>
      </w:r>
      <w:r w:rsidRPr="00967121">
        <w:rPr>
          <w:rFonts w:ascii="Times New Roman" w:eastAsia="宋体" w:hAnsi="Times New Roman" w:hint="eastAsia"/>
          <w:sz w:val="24"/>
          <w:szCs w:val="24"/>
        </w:rPr>
        <w:t>）、董事会规模（</w:t>
      </w:r>
      <w:r w:rsidRPr="00967121">
        <w:rPr>
          <w:rFonts w:ascii="Times New Roman" w:eastAsia="宋体" w:hAnsi="Times New Roman" w:hint="eastAsia"/>
          <w:sz w:val="24"/>
          <w:szCs w:val="24"/>
        </w:rPr>
        <w:t>Board</w:t>
      </w:r>
      <w:r w:rsidRPr="00967121">
        <w:rPr>
          <w:rFonts w:ascii="Times New Roman" w:eastAsia="宋体" w:hAnsi="Times New Roman" w:hint="eastAsia"/>
          <w:sz w:val="24"/>
          <w:szCs w:val="24"/>
        </w:rPr>
        <w:t>）及产权性质（</w:t>
      </w:r>
      <w:r w:rsidRPr="00967121">
        <w:rPr>
          <w:rFonts w:ascii="Times New Roman" w:eastAsia="宋体" w:hAnsi="Times New Roman" w:hint="eastAsia"/>
          <w:sz w:val="24"/>
          <w:szCs w:val="24"/>
        </w:rPr>
        <w:t>S</w:t>
      </w:r>
      <w:r w:rsidRPr="00967121">
        <w:rPr>
          <w:rFonts w:ascii="Times New Roman" w:eastAsia="宋体" w:hAnsi="Times New Roman"/>
          <w:sz w:val="24"/>
          <w:szCs w:val="24"/>
        </w:rPr>
        <w:t>OE</w:t>
      </w:r>
      <w:r w:rsidRPr="00967121">
        <w:rPr>
          <w:rFonts w:ascii="Times New Roman" w:eastAsia="宋体" w:hAnsi="Times New Roman" w:hint="eastAsia"/>
          <w:sz w:val="24"/>
          <w:szCs w:val="24"/>
        </w:rPr>
        <w:t>）并不符合预期，可能是制造业行业特有的性质，深层次的原因有待学者进一步探究。最后，各变量间的相关性系数较小，不存在多重共线性的问题。</w:t>
      </w:r>
    </w:p>
    <w:p w14:paraId="6A9418D2" w14:textId="61DD9431" w:rsidR="00CC4763" w:rsidRPr="006C7A25" w:rsidRDefault="0046146B" w:rsidP="0046146B">
      <w:pPr>
        <w:widowControl/>
        <w:jc w:val="left"/>
        <w:sectPr w:rsidR="00CC4763" w:rsidRPr="006C7A25" w:rsidSect="001D4A7F">
          <w:footerReference w:type="default" r:id="rId18"/>
          <w:pgSz w:w="11906" w:h="16838"/>
          <w:pgMar w:top="1440" w:right="1800" w:bottom="1440" w:left="1800" w:header="851" w:footer="992" w:gutter="0"/>
          <w:pgNumType w:start="1"/>
          <w:cols w:space="425"/>
          <w:docGrid w:type="lines" w:linePitch="312"/>
        </w:sectPr>
      </w:pPr>
      <w:r w:rsidRPr="006C7A25">
        <w:br w:type="page"/>
      </w:r>
    </w:p>
    <w:p w14:paraId="062F0496" w14:textId="77777777" w:rsidR="0046146B" w:rsidRPr="006C7A25" w:rsidRDefault="0046146B" w:rsidP="0046146B"/>
    <w:p w14:paraId="54CF912F" w14:textId="77777777" w:rsidR="0046146B" w:rsidRPr="006C7A25" w:rsidRDefault="0046146B" w:rsidP="0046146B">
      <w:pPr>
        <w:jc w:val="center"/>
        <w:rPr>
          <w:rFonts w:ascii="黑体" w:eastAsia="黑体" w:hAnsi="黑体"/>
          <w:sz w:val="24"/>
          <w:szCs w:val="24"/>
        </w:rPr>
      </w:pPr>
      <w:r w:rsidRPr="006C7A25">
        <w:rPr>
          <w:rFonts w:ascii="黑体" w:eastAsia="黑体" w:hAnsi="黑体" w:hint="eastAsia"/>
          <w:sz w:val="24"/>
          <w:szCs w:val="24"/>
        </w:rPr>
        <w:t>表</w:t>
      </w:r>
      <w:r w:rsidRPr="006C7A25">
        <w:rPr>
          <w:rFonts w:ascii="Times New Roman" w:eastAsia="黑体" w:hAnsi="Times New Roman" w:cs="Times New Roman"/>
          <w:sz w:val="24"/>
          <w:szCs w:val="24"/>
        </w:rPr>
        <w:t>5-2</w:t>
      </w:r>
      <w:r w:rsidRPr="006C7A25">
        <w:rPr>
          <w:rFonts w:ascii="黑体" w:eastAsia="黑体" w:hAnsi="黑体"/>
          <w:sz w:val="24"/>
          <w:szCs w:val="24"/>
        </w:rPr>
        <w:t xml:space="preserve"> </w:t>
      </w:r>
      <w:r w:rsidRPr="006C7A25">
        <w:rPr>
          <w:rFonts w:ascii="黑体" w:eastAsia="黑体" w:hAnsi="黑体" w:hint="eastAsia"/>
          <w:sz w:val="24"/>
          <w:szCs w:val="24"/>
        </w:rPr>
        <w:t>相关性分析</w:t>
      </w:r>
    </w:p>
    <w:tbl>
      <w:tblPr>
        <w:tblW w:w="5887" w:type="pct"/>
        <w:jc w:val="center"/>
        <w:tblLayout w:type="fixed"/>
        <w:tblLook w:val="04A0" w:firstRow="1" w:lastRow="0" w:firstColumn="1" w:lastColumn="0" w:noHBand="0" w:noVBand="1"/>
      </w:tblPr>
      <w:tblGrid>
        <w:gridCol w:w="1450"/>
        <w:gridCol w:w="1292"/>
        <w:gridCol w:w="1292"/>
        <w:gridCol w:w="1288"/>
        <w:gridCol w:w="1288"/>
        <w:gridCol w:w="1288"/>
        <w:gridCol w:w="1275"/>
        <w:gridCol w:w="1288"/>
        <w:gridCol w:w="1210"/>
        <w:gridCol w:w="1180"/>
        <w:gridCol w:w="1400"/>
        <w:gridCol w:w="1223"/>
        <w:gridCol w:w="960"/>
      </w:tblGrid>
      <w:tr w:rsidR="0046146B" w:rsidRPr="006C7A25" w14:paraId="1BD90C59" w14:textId="77777777" w:rsidTr="00926F11">
        <w:trPr>
          <w:trHeight w:val="279"/>
          <w:jc w:val="center"/>
        </w:trPr>
        <w:tc>
          <w:tcPr>
            <w:tcW w:w="441" w:type="pct"/>
            <w:tcBorders>
              <w:top w:val="single" w:sz="12" w:space="0" w:color="auto"/>
              <w:bottom w:val="single" w:sz="12" w:space="0" w:color="auto"/>
            </w:tcBorders>
            <w:shd w:val="clear" w:color="auto" w:fill="auto"/>
            <w:noWrap/>
            <w:vAlign w:val="center"/>
          </w:tcPr>
          <w:p w14:paraId="3A0195BC" w14:textId="77777777" w:rsidR="0046146B" w:rsidRPr="006C7A25" w:rsidRDefault="0046146B" w:rsidP="00926F11">
            <w:pPr>
              <w:widowControl/>
              <w:jc w:val="left"/>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Variables</w:t>
            </w:r>
          </w:p>
        </w:tc>
        <w:tc>
          <w:tcPr>
            <w:tcW w:w="393" w:type="pct"/>
            <w:tcBorders>
              <w:top w:val="single" w:sz="12" w:space="0" w:color="auto"/>
              <w:bottom w:val="single" w:sz="12" w:space="0" w:color="auto"/>
            </w:tcBorders>
            <w:shd w:val="clear" w:color="auto" w:fill="auto"/>
            <w:noWrap/>
            <w:vAlign w:val="center"/>
          </w:tcPr>
          <w:p w14:paraId="69DA2915"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COD</w:t>
            </w:r>
          </w:p>
        </w:tc>
        <w:tc>
          <w:tcPr>
            <w:tcW w:w="393" w:type="pct"/>
            <w:tcBorders>
              <w:top w:val="single" w:sz="12" w:space="0" w:color="auto"/>
              <w:bottom w:val="single" w:sz="12" w:space="0" w:color="auto"/>
            </w:tcBorders>
            <w:shd w:val="clear" w:color="auto" w:fill="auto"/>
            <w:noWrap/>
            <w:vAlign w:val="center"/>
          </w:tcPr>
          <w:p w14:paraId="7166F806"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Friction</w:t>
            </w:r>
          </w:p>
        </w:tc>
        <w:tc>
          <w:tcPr>
            <w:tcW w:w="392" w:type="pct"/>
            <w:tcBorders>
              <w:top w:val="single" w:sz="12" w:space="0" w:color="auto"/>
              <w:bottom w:val="single" w:sz="12" w:space="0" w:color="auto"/>
            </w:tcBorders>
            <w:shd w:val="clear" w:color="auto" w:fill="auto"/>
            <w:noWrap/>
            <w:vAlign w:val="center"/>
          </w:tcPr>
          <w:p w14:paraId="1645DF84"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MB</w:t>
            </w:r>
          </w:p>
        </w:tc>
        <w:tc>
          <w:tcPr>
            <w:tcW w:w="392" w:type="pct"/>
            <w:tcBorders>
              <w:top w:val="single" w:sz="12" w:space="0" w:color="auto"/>
              <w:bottom w:val="single" w:sz="12" w:space="0" w:color="auto"/>
            </w:tcBorders>
            <w:shd w:val="clear" w:color="auto" w:fill="auto"/>
            <w:noWrap/>
            <w:vAlign w:val="center"/>
          </w:tcPr>
          <w:p w14:paraId="119C7CA2"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Size</w:t>
            </w:r>
          </w:p>
        </w:tc>
        <w:tc>
          <w:tcPr>
            <w:tcW w:w="392" w:type="pct"/>
            <w:tcBorders>
              <w:top w:val="single" w:sz="12" w:space="0" w:color="auto"/>
              <w:bottom w:val="single" w:sz="12" w:space="0" w:color="auto"/>
            </w:tcBorders>
            <w:shd w:val="clear" w:color="auto" w:fill="auto"/>
            <w:noWrap/>
            <w:vAlign w:val="center"/>
          </w:tcPr>
          <w:p w14:paraId="3B6616BD"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Lev</w:t>
            </w:r>
          </w:p>
        </w:tc>
        <w:tc>
          <w:tcPr>
            <w:tcW w:w="388" w:type="pct"/>
            <w:tcBorders>
              <w:top w:val="single" w:sz="12" w:space="0" w:color="auto"/>
              <w:bottom w:val="single" w:sz="12" w:space="0" w:color="auto"/>
            </w:tcBorders>
            <w:shd w:val="clear" w:color="auto" w:fill="auto"/>
            <w:noWrap/>
            <w:vAlign w:val="center"/>
          </w:tcPr>
          <w:p w14:paraId="568319DD"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ROA</w:t>
            </w:r>
          </w:p>
        </w:tc>
        <w:tc>
          <w:tcPr>
            <w:tcW w:w="392" w:type="pct"/>
            <w:tcBorders>
              <w:top w:val="single" w:sz="12" w:space="0" w:color="auto"/>
              <w:bottom w:val="single" w:sz="12" w:space="0" w:color="auto"/>
            </w:tcBorders>
            <w:shd w:val="clear" w:color="auto" w:fill="auto"/>
            <w:noWrap/>
            <w:vAlign w:val="center"/>
          </w:tcPr>
          <w:p w14:paraId="7E841EE1"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Growth</w:t>
            </w:r>
          </w:p>
        </w:tc>
        <w:tc>
          <w:tcPr>
            <w:tcW w:w="368" w:type="pct"/>
            <w:tcBorders>
              <w:top w:val="single" w:sz="12" w:space="0" w:color="auto"/>
              <w:bottom w:val="single" w:sz="12" w:space="0" w:color="auto"/>
            </w:tcBorders>
            <w:shd w:val="clear" w:color="auto" w:fill="auto"/>
            <w:noWrap/>
            <w:vAlign w:val="center"/>
          </w:tcPr>
          <w:p w14:paraId="2DA197A6"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Top1</w:t>
            </w:r>
          </w:p>
        </w:tc>
        <w:tc>
          <w:tcPr>
            <w:tcW w:w="359" w:type="pct"/>
            <w:tcBorders>
              <w:top w:val="single" w:sz="12" w:space="0" w:color="auto"/>
              <w:bottom w:val="single" w:sz="12" w:space="0" w:color="auto"/>
            </w:tcBorders>
            <w:shd w:val="clear" w:color="auto" w:fill="auto"/>
            <w:noWrap/>
            <w:vAlign w:val="center"/>
          </w:tcPr>
          <w:p w14:paraId="2B43832A"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Board</w:t>
            </w:r>
          </w:p>
        </w:tc>
        <w:tc>
          <w:tcPr>
            <w:tcW w:w="426" w:type="pct"/>
            <w:tcBorders>
              <w:top w:val="single" w:sz="12" w:space="0" w:color="auto"/>
              <w:bottom w:val="single" w:sz="12" w:space="0" w:color="auto"/>
            </w:tcBorders>
            <w:shd w:val="clear" w:color="auto" w:fill="auto"/>
            <w:noWrap/>
            <w:vAlign w:val="center"/>
          </w:tcPr>
          <w:p w14:paraId="580B9D26"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Independence</w:t>
            </w:r>
          </w:p>
        </w:tc>
        <w:tc>
          <w:tcPr>
            <w:tcW w:w="372" w:type="pct"/>
            <w:tcBorders>
              <w:top w:val="single" w:sz="12" w:space="0" w:color="auto"/>
              <w:bottom w:val="single" w:sz="12" w:space="0" w:color="auto"/>
            </w:tcBorders>
            <w:shd w:val="clear" w:color="auto" w:fill="auto"/>
            <w:noWrap/>
            <w:vAlign w:val="center"/>
          </w:tcPr>
          <w:p w14:paraId="5098B22A"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SOE</w:t>
            </w:r>
          </w:p>
        </w:tc>
        <w:tc>
          <w:tcPr>
            <w:tcW w:w="292" w:type="pct"/>
            <w:tcBorders>
              <w:top w:val="single" w:sz="12" w:space="0" w:color="auto"/>
              <w:bottom w:val="single" w:sz="12" w:space="0" w:color="auto"/>
            </w:tcBorders>
            <w:shd w:val="clear" w:color="auto" w:fill="auto"/>
            <w:noWrap/>
            <w:vAlign w:val="center"/>
          </w:tcPr>
          <w:p w14:paraId="0CF7DCAA"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AIQ</w:t>
            </w:r>
          </w:p>
        </w:tc>
      </w:tr>
      <w:tr w:rsidR="0046146B" w:rsidRPr="006C7A25" w14:paraId="3505222B" w14:textId="77777777" w:rsidTr="00926F11">
        <w:trPr>
          <w:trHeight w:val="279"/>
          <w:jc w:val="center"/>
        </w:trPr>
        <w:tc>
          <w:tcPr>
            <w:tcW w:w="441" w:type="pct"/>
            <w:tcBorders>
              <w:top w:val="single" w:sz="12" w:space="0" w:color="auto"/>
            </w:tcBorders>
            <w:shd w:val="clear" w:color="auto" w:fill="auto"/>
            <w:noWrap/>
            <w:vAlign w:val="center"/>
          </w:tcPr>
          <w:p w14:paraId="70BB7AB6" w14:textId="77777777" w:rsidR="0046146B" w:rsidRPr="006C7A25" w:rsidRDefault="0046146B" w:rsidP="00926F11">
            <w:pPr>
              <w:widowControl/>
              <w:jc w:val="left"/>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COD</w:t>
            </w:r>
          </w:p>
        </w:tc>
        <w:tc>
          <w:tcPr>
            <w:tcW w:w="393" w:type="pct"/>
            <w:tcBorders>
              <w:top w:val="single" w:sz="12" w:space="0" w:color="auto"/>
            </w:tcBorders>
            <w:shd w:val="clear" w:color="auto" w:fill="auto"/>
            <w:noWrap/>
            <w:vAlign w:val="center"/>
          </w:tcPr>
          <w:p w14:paraId="635F83CA"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1</w:t>
            </w:r>
          </w:p>
        </w:tc>
        <w:tc>
          <w:tcPr>
            <w:tcW w:w="393" w:type="pct"/>
            <w:tcBorders>
              <w:top w:val="single" w:sz="12" w:space="0" w:color="auto"/>
            </w:tcBorders>
            <w:shd w:val="clear" w:color="auto" w:fill="auto"/>
            <w:noWrap/>
            <w:vAlign w:val="center"/>
          </w:tcPr>
          <w:p w14:paraId="624FB6F8" w14:textId="77777777" w:rsidR="0046146B" w:rsidRPr="006C7A25" w:rsidRDefault="0046146B" w:rsidP="00926F11">
            <w:pPr>
              <w:jc w:val="center"/>
              <w:rPr>
                <w:rFonts w:ascii="Times New Roman" w:eastAsia="宋体" w:hAnsi="Times New Roman" w:cs="Times New Roman"/>
                <w:color w:val="000000"/>
                <w:szCs w:val="21"/>
              </w:rPr>
            </w:pPr>
          </w:p>
        </w:tc>
        <w:tc>
          <w:tcPr>
            <w:tcW w:w="392" w:type="pct"/>
            <w:tcBorders>
              <w:top w:val="single" w:sz="12" w:space="0" w:color="auto"/>
            </w:tcBorders>
            <w:shd w:val="clear" w:color="auto" w:fill="auto"/>
            <w:noWrap/>
            <w:vAlign w:val="center"/>
          </w:tcPr>
          <w:p w14:paraId="272B3916" w14:textId="77777777" w:rsidR="0046146B" w:rsidRPr="006C7A25" w:rsidRDefault="0046146B" w:rsidP="00926F11">
            <w:pPr>
              <w:jc w:val="center"/>
              <w:rPr>
                <w:rFonts w:ascii="Times New Roman" w:eastAsia="宋体" w:hAnsi="Times New Roman" w:cs="Times New Roman"/>
                <w:color w:val="000000"/>
                <w:szCs w:val="21"/>
              </w:rPr>
            </w:pPr>
          </w:p>
        </w:tc>
        <w:tc>
          <w:tcPr>
            <w:tcW w:w="392" w:type="pct"/>
            <w:tcBorders>
              <w:top w:val="single" w:sz="12" w:space="0" w:color="auto"/>
            </w:tcBorders>
            <w:shd w:val="clear" w:color="auto" w:fill="auto"/>
            <w:noWrap/>
            <w:vAlign w:val="center"/>
          </w:tcPr>
          <w:p w14:paraId="4039D789" w14:textId="77777777" w:rsidR="0046146B" w:rsidRPr="006C7A25" w:rsidRDefault="0046146B" w:rsidP="00926F11">
            <w:pPr>
              <w:jc w:val="center"/>
              <w:rPr>
                <w:rFonts w:ascii="Times New Roman" w:eastAsia="宋体" w:hAnsi="Times New Roman" w:cs="Times New Roman"/>
                <w:color w:val="000000"/>
                <w:szCs w:val="21"/>
              </w:rPr>
            </w:pPr>
          </w:p>
        </w:tc>
        <w:tc>
          <w:tcPr>
            <w:tcW w:w="392" w:type="pct"/>
            <w:tcBorders>
              <w:top w:val="single" w:sz="12" w:space="0" w:color="auto"/>
            </w:tcBorders>
            <w:shd w:val="clear" w:color="auto" w:fill="auto"/>
            <w:noWrap/>
            <w:vAlign w:val="center"/>
          </w:tcPr>
          <w:p w14:paraId="060E74BF" w14:textId="77777777" w:rsidR="0046146B" w:rsidRPr="006C7A25" w:rsidRDefault="0046146B" w:rsidP="00926F11">
            <w:pPr>
              <w:jc w:val="center"/>
              <w:rPr>
                <w:rFonts w:ascii="Times New Roman" w:eastAsia="宋体" w:hAnsi="Times New Roman" w:cs="Times New Roman"/>
                <w:color w:val="000000"/>
                <w:szCs w:val="21"/>
              </w:rPr>
            </w:pPr>
          </w:p>
        </w:tc>
        <w:tc>
          <w:tcPr>
            <w:tcW w:w="388" w:type="pct"/>
            <w:tcBorders>
              <w:top w:val="single" w:sz="12" w:space="0" w:color="auto"/>
            </w:tcBorders>
            <w:shd w:val="clear" w:color="auto" w:fill="auto"/>
            <w:noWrap/>
            <w:vAlign w:val="center"/>
          </w:tcPr>
          <w:p w14:paraId="73A16BEC" w14:textId="77777777" w:rsidR="0046146B" w:rsidRPr="006C7A25" w:rsidRDefault="0046146B" w:rsidP="00926F11">
            <w:pPr>
              <w:jc w:val="center"/>
              <w:rPr>
                <w:rFonts w:ascii="Times New Roman" w:eastAsia="宋体" w:hAnsi="Times New Roman" w:cs="Times New Roman"/>
                <w:color w:val="000000"/>
                <w:szCs w:val="21"/>
              </w:rPr>
            </w:pPr>
          </w:p>
        </w:tc>
        <w:tc>
          <w:tcPr>
            <w:tcW w:w="392" w:type="pct"/>
            <w:tcBorders>
              <w:top w:val="single" w:sz="12" w:space="0" w:color="auto"/>
            </w:tcBorders>
            <w:shd w:val="clear" w:color="auto" w:fill="auto"/>
            <w:noWrap/>
            <w:vAlign w:val="center"/>
          </w:tcPr>
          <w:p w14:paraId="12B620D7" w14:textId="77777777" w:rsidR="0046146B" w:rsidRPr="006C7A25" w:rsidRDefault="0046146B" w:rsidP="00926F11">
            <w:pPr>
              <w:jc w:val="center"/>
              <w:rPr>
                <w:rFonts w:ascii="Times New Roman" w:eastAsia="宋体" w:hAnsi="Times New Roman" w:cs="Times New Roman"/>
                <w:color w:val="000000"/>
                <w:szCs w:val="21"/>
              </w:rPr>
            </w:pPr>
          </w:p>
        </w:tc>
        <w:tc>
          <w:tcPr>
            <w:tcW w:w="368" w:type="pct"/>
            <w:tcBorders>
              <w:top w:val="single" w:sz="12" w:space="0" w:color="auto"/>
            </w:tcBorders>
            <w:shd w:val="clear" w:color="auto" w:fill="auto"/>
            <w:noWrap/>
            <w:vAlign w:val="center"/>
          </w:tcPr>
          <w:p w14:paraId="7016A55B" w14:textId="77777777" w:rsidR="0046146B" w:rsidRPr="006C7A25" w:rsidRDefault="0046146B" w:rsidP="00926F11">
            <w:pPr>
              <w:jc w:val="center"/>
              <w:rPr>
                <w:rFonts w:ascii="Times New Roman" w:eastAsia="宋体" w:hAnsi="Times New Roman" w:cs="Times New Roman"/>
                <w:color w:val="000000"/>
                <w:szCs w:val="21"/>
              </w:rPr>
            </w:pPr>
          </w:p>
        </w:tc>
        <w:tc>
          <w:tcPr>
            <w:tcW w:w="359" w:type="pct"/>
            <w:tcBorders>
              <w:top w:val="single" w:sz="12" w:space="0" w:color="auto"/>
            </w:tcBorders>
            <w:shd w:val="clear" w:color="auto" w:fill="auto"/>
            <w:noWrap/>
            <w:vAlign w:val="center"/>
          </w:tcPr>
          <w:p w14:paraId="2FD27850" w14:textId="77777777" w:rsidR="0046146B" w:rsidRPr="006C7A25" w:rsidRDefault="0046146B" w:rsidP="00926F11">
            <w:pPr>
              <w:jc w:val="center"/>
              <w:rPr>
                <w:rFonts w:ascii="Times New Roman" w:eastAsia="宋体" w:hAnsi="Times New Roman" w:cs="Times New Roman"/>
                <w:color w:val="000000"/>
                <w:szCs w:val="21"/>
              </w:rPr>
            </w:pPr>
          </w:p>
        </w:tc>
        <w:tc>
          <w:tcPr>
            <w:tcW w:w="426" w:type="pct"/>
            <w:tcBorders>
              <w:top w:val="single" w:sz="12" w:space="0" w:color="auto"/>
            </w:tcBorders>
            <w:shd w:val="clear" w:color="auto" w:fill="auto"/>
            <w:noWrap/>
            <w:vAlign w:val="center"/>
          </w:tcPr>
          <w:p w14:paraId="385E7067" w14:textId="77777777" w:rsidR="0046146B" w:rsidRPr="006C7A25" w:rsidRDefault="0046146B" w:rsidP="00926F11">
            <w:pPr>
              <w:jc w:val="center"/>
              <w:rPr>
                <w:rFonts w:ascii="Times New Roman" w:eastAsia="宋体" w:hAnsi="Times New Roman" w:cs="Times New Roman"/>
                <w:color w:val="000000"/>
                <w:szCs w:val="21"/>
              </w:rPr>
            </w:pPr>
          </w:p>
        </w:tc>
        <w:tc>
          <w:tcPr>
            <w:tcW w:w="372" w:type="pct"/>
            <w:tcBorders>
              <w:top w:val="single" w:sz="12" w:space="0" w:color="auto"/>
            </w:tcBorders>
            <w:shd w:val="clear" w:color="auto" w:fill="auto"/>
            <w:noWrap/>
            <w:vAlign w:val="center"/>
          </w:tcPr>
          <w:p w14:paraId="1A0AE302" w14:textId="77777777" w:rsidR="0046146B" w:rsidRPr="006C7A25" w:rsidRDefault="0046146B" w:rsidP="00926F11">
            <w:pPr>
              <w:jc w:val="center"/>
              <w:rPr>
                <w:rFonts w:ascii="Times New Roman" w:eastAsia="宋体" w:hAnsi="Times New Roman" w:cs="Times New Roman"/>
                <w:color w:val="000000"/>
                <w:szCs w:val="21"/>
              </w:rPr>
            </w:pPr>
          </w:p>
        </w:tc>
        <w:tc>
          <w:tcPr>
            <w:tcW w:w="292" w:type="pct"/>
            <w:tcBorders>
              <w:top w:val="single" w:sz="12" w:space="0" w:color="auto"/>
            </w:tcBorders>
            <w:shd w:val="clear" w:color="auto" w:fill="auto"/>
            <w:noWrap/>
            <w:vAlign w:val="center"/>
          </w:tcPr>
          <w:p w14:paraId="2EB3710F" w14:textId="77777777" w:rsidR="0046146B" w:rsidRPr="006C7A25" w:rsidRDefault="0046146B" w:rsidP="00926F11">
            <w:pPr>
              <w:jc w:val="center"/>
              <w:rPr>
                <w:rFonts w:ascii="Times New Roman" w:eastAsia="宋体" w:hAnsi="Times New Roman" w:cs="Times New Roman"/>
                <w:color w:val="000000"/>
                <w:szCs w:val="21"/>
              </w:rPr>
            </w:pPr>
          </w:p>
        </w:tc>
      </w:tr>
      <w:tr w:rsidR="0046146B" w:rsidRPr="006C7A25" w14:paraId="2C32DAFE" w14:textId="77777777" w:rsidTr="00926F11">
        <w:trPr>
          <w:trHeight w:val="279"/>
          <w:jc w:val="center"/>
        </w:trPr>
        <w:tc>
          <w:tcPr>
            <w:tcW w:w="441" w:type="pct"/>
            <w:shd w:val="clear" w:color="auto" w:fill="auto"/>
            <w:noWrap/>
            <w:vAlign w:val="center"/>
          </w:tcPr>
          <w:p w14:paraId="20FC9DAB" w14:textId="77777777" w:rsidR="0046146B" w:rsidRPr="006C7A25" w:rsidRDefault="0046146B" w:rsidP="00926F11">
            <w:pPr>
              <w:widowControl/>
              <w:jc w:val="left"/>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Friction</w:t>
            </w:r>
          </w:p>
        </w:tc>
        <w:tc>
          <w:tcPr>
            <w:tcW w:w="393" w:type="pct"/>
            <w:shd w:val="clear" w:color="auto" w:fill="auto"/>
            <w:noWrap/>
            <w:vAlign w:val="center"/>
          </w:tcPr>
          <w:p w14:paraId="16397EFE"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0.1516***</w:t>
            </w:r>
          </w:p>
        </w:tc>
        <w:tc>
          <w:tcPr>
            <w:tcW w:w="393" w:type="pct"/>
            <w:shd w:val="clear" w:color="auto" w:fill="auto"/>
            <w:noWrap/>
            <w:vAlign w:val="center"/>
          </w:tcPr>
          <w:p w14:paraId="36C98FE5"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1</w:t>
            </w:r>
          </w:p>
        </w:tc>
        <w:tc>
          <w:tcPr>
            <w:tcW w:w="392" w:type="pct"/>
            <w:shd w:val="clear" w:color="auto" w:fill="auto"/>
            <w:noWrap/>
            <w:vAlign w:val="center"/>
          </w:tcPr>
          <w:p w14:paraId="6DA211D1" w14:textId="77777777" w:rsidR="0046146B" w:rsidRPr="006C7A25" w:rsidRDefault="0046146B" w:rsidP="00926F11">
            <w:pPr>
              <w:jc w:val="center"/>
              <w:rPr>
                <w:rFonts w:ascii="Times New Roman" w:eastAsia="宋体" w:hAnsi="Times New Roman" w:cs="Times New Roman"/>
                <w:color w:val="000000"/>
                <w:szCs w:val="21"/>
              </w:rPr>
            </w:pPr>
          </w:p>
        </w:tc>
        <w:tc>
          <w:tcPr>
            <w:tcW w:w="392" w:type="pct"/>
            <w:shd w:val="clear" w:color="auto" w:fill="auto"/>
            <w:noWrap/>
            <w:vAlign w:val="center"/>
          </w:tcPr>
          <w:p w14:paraId="7D925FA8" w14:textId="77777777" w:rsidR="0046146B" w:rsidRPr="006C7A25" w:rsidRDefault="0046146B" w:rsidP="00926F11">
            <w:pPr>
              <w:jc w:val="center"/>
              <w:rPr>
                <w:rFonts w:ascii="Times New Roman" w:eastAsia="宋体" w:hAnsi="Times New Roman" w:cs="Times New Roman"/>
                <w:color w:val="000000"/>
                <w:szCs w:val="21"/>
              </w:rPr>
            </w:pPr>
          </w:p>
        </w:tc>
        <w:tc>
          <w:tcPr>
            <w:tcW w:w="392" w:type="pct"/>
            <w:shd w:val="clear" w:color="auto" w:fill="auto"/>
            <w:noWrap/>
            <w:vAlign w:val="center"/>
          </w:tcPr>
          <w:p w14:paraId="736C9D0D" w14:textId="77777777" w:rsidR="0046146B" w:rsidRPr="006C7A25" w:rsidRDefault="0046146B" w:rsidP="00926F11">
            <w:pPr>
              <w:jc w:val="center"/>
              <w:rPr>
                <w:rFonts w:ascii="Times New Roman" w:eastAsia="宋体" w:hAnsi="Times New Roman" w:cs="Times New Roman"/>
                <w:color w:val="000000"/>
                <w:szCs w:val="21"/>
              </w:rPr>
            </w:pPr>
          </w:p>
        </w:tc>
        <w:tc>
          <w:tcPr>
            <w:tcW w:w="388" w:type="pct"/>
            <w:shd w:val="clear" w:color="auto" w:fill="auto"/>
            <w:noWrap/>
            <w:vAlign w:val="center"/>
          </w:tcPr>
          <w:p w14:paraId="28D1E0A7" w14:textId="77777777" w:rsidR="0046146B" w:rsidRPr="006C7A25" w:rsidRDefault="0046146B" w:rsidP="00926F11">
            <w:pPr>
              <w:jc w:val="center"/>
              <w:rPr>
                <w:rFonts w:ascii="Times New Roman" w:eastAsia="宋体" w:hAnsi="Times New Roman" w:cs="Times New Roman"/>
                <w:color w:val="000000"/>
                <w:szCs w:val="21"/>
              </w:rPr>
            </w:pPr>
          </w:p>
        </w:tc>
        <w:tc>
          <w:tcPr>
            <w:tcW w:w="392" w:type="pct"/>
            <w:shd w:val="clear" w:color="auto" w:fill="auto"/>
            <w:noWrap/>
            <w:vAlign w:val="center"/>
          </w:tcPr>
          <w:p w14:paraId="16A433EC" w14:textId="77777777" w:rsidR="0046146B" w:rsidRPr="006C7A25" w:rsidRDefault="0046146B" w:rsidP="00926F11">
            <w:pPr>
              <w:jc w:val="center"/>
              <w:rPr>
                <w:rFonts w:ascii="Times New Roman" w:eastAsia="宋体" w:hAnsi="Times New Roman" w:cs="Times New Roman"/>
                <w:color w:val="000000"/>
                <w:szCs w:val="21"/>
              </w:rPr>
            </w:pPr>
          </w:p>
        </w:tc>
        <w:tc>
          <w:tcPr>
            <w:tcW w:w="368" w:type="pct"/>
            <w:shd w:val="clear" w:color="auto" w:fill="auto"/>
            <w:noWrap/>
            <w:vAlign w:val="center"/>
          </w:tcPr>
          <w:p w14:paraId="3468A2A0" w14:textId="77777777" w:rsidR="0046146B" w:rsidRPr="006C7A25" w:rsidRDefault="0046146B" w:rsidP="00926F11">
            <w:pPr>
              <w:jc w:val="center"/>
              <w:rPr>
                <w:rFonts w:ascii="Times New Roman" w:eastAsia="宋体" w:hAnsi="Times New Roman" w:cs="Times New Roman"/>
                <w:color w:val="000000"/>
                <w:szCs w:val="21"/>
              </w:rPr>
            </w:pPr>
          </w:p>
        </w:tc>
        <w:tc>
          <w:tcPr>
            <w:tcW w:w="359" w:type="pct"/>
            <w:shd w:val="clear" w:color="auto" w:fill="auto"/>
            <w:noWrap/>
            <w:vAlign w:val="center"/>
          </w:tcPr>
          <w:p w14:paraId="2D33AF50" w14:textId="77777777" w:rsidR="0046146B" w:rsidRPr="006C7A25" w:rsidRDefault="0046146B" w:rsidP="00926F11">
            <w:pPr>
              <w:jc w:val="center"/>
              <w:rPr>
                <w:rFonts w:ascii="Times New Roman" w:eastAsia="宋体" w:hAnsi="Times New Roman" w:cs="Times New Roman"/>
                <w:color w:val="000000"/>
                <w:szCs w:val="21"/>
              </w:rPr>
            </w:pPr>
          </w:p>
        </w:tc>
        <w:tc>
          <w:tcPr>
            <w:tcW w:w="426" w:type="pct"/>
            <w:shd w:val="clear" w:color="auto" w:fill="auto"/>
            <w:noWrap/>
            <w:vAlign w:val="center"/>
          </w:tcPr>
          <w:p w14:paraId="32D96C13" w14:textId="77777777" w:rsidR="0046146B" w:rsidRPr="006C7A25" w:rsidRDefault="0046146B" w:rsidP="00926F11">
            <w:pPr>
              <w:jc w:val="center"/>
              <w:rPr>
                <w:rFonts w:ascii="Times New Roman" w:eastAsia="宋体" w:hAnsi="Times New Roman" w:cs="Times New Roman"/>
                <w:color w:val="000000"/>
                <w:szCs w:val="21"/>
              </w:rPr>
            </w:pPr>
          </w:p>
        </w:tc>
        <w:tc>
          <w:tcPr>
            <w:tcW w:w="372" w:type="pct"/>
            <w:shd w:val="clear" w:color="auto" w:fill="auto"/>
            <w:noWrap/>
            <w:vAlign w:val="center"/>
          </w:tcPr>
          <w:p w14:paraId="5A13F0D7" w14:textId="77777777" w:rsidR="0046146B" w:rsidRPr="006C7A25" w:rsidRDefault="0046146B" w:rsidP="00926F11">
            <w:pPr>
              <w:jc w:val="center"/>
              <w:rPr>
                <w:rFonts w:ascii="Times New Roman" w:eastAsia="宋体" w:hAnsi="Times New Roman" w:cs="Times New Roman"/>
                <w:color w:val="000000"/>
                <w:szCs w:val="21"/>
              </w:rPr>
            </w:pPr>
          </w:p>
        </w:tc>
        <w:tc>
          <w:tcPr>
            <w:tcW w:w="292" w:type="pct"/>
            <w:shd w:val="clear" w:color="auto" w:fill="auto"/>
            <w:noWrap/>
            <w:vAlign w:val="center"/>
          </w:tcPr>
          <w:p w14:paraId="4A0B3D13" w14:textId="77777777" w:rsidR="0046146B" w:rsidRPr="006C7A25" w:rsidRDefault="0046146B" w:rsidP="00926F11">
            <w:pPr>
              <w:jc w:val="center"/>
              <w:rPr>
                <w:rFonts w:ascii="Times New Roman" w:eastAsia="宋体" w:hAnsi="Times New Roman" w:cs="Times New Roman"/>
                <w:color w:val="000000"/>
                <w:szCs w:val="21"/>
              </w:rPr>
            </w:pPr>
          </w:p>
        </w:tc>
      </w:tr>
      <w:tr w:rsidR="0046146B" w:rsidRPr="006C7A25" w14:paraId="6C0ADD0A" w14:textId="77777777" w:rsidTr="00926F11">
        <w:trPr>
          <w:trHeight w:val="279"/>
          <w:jc w:val="center"/>
        </w:trPr>
        <w:tc>
          <w:tcPr>
            <w:tcW w:w="441" w:type="pct"/>
            <w:shd w:val="clear" w:color="auto" w:fill="auto"/>
            <w:noWrap/>
            <w:vAlign w:val="center"/>
          </w:tcPr>
          <w:p w14:paraId="36081AFD" w14:textId="77777777" w:rsidR="0046146B" w:rsidRPr="006C7A25" w:rsidRDefault="0046146B" w:rsidP="00926F11">
            <w:pPr>
              <w:widowControl/>
              <w:jc w:val="left"/>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MB</w:t>
            </w:r>
          </w:p>
        </w:tc>
        <w:tc>
          <w:tcPr>
            <w:tcW w:w="393" w:type="pct"/>
            <w:shd w:val="clear" w:color="auto" w:fill="auto"/>
            <w:noWrap/>
            <w:vAlign w:val="center"/>
          </w:tcPr>
          <w:p w14:paraId="70003825"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0.1595***</w:t>
            </w:r>
          </w:p>
        </w:tc>
        <w:tc>
          <w:tcPr>
            <w:tcW w:w="393" w:type="pct"/>
            <w:shd w:val="clear" w:color="auto" w:fill="auto"/>
            <w:noWrap/>
            <w:vAlign w:val="center"/>
          </w:tcPr>
          <w:p w14:paraId="5376D448"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0.0290***</w:t>
            </w:r>
          </w:p>
        </w:tc>
        <w:tc>
          <w:tcPr>
            <w:tcW w:w="392" w:type="pct"/>
            <w:shd w:val="clear" w:color="auto" w:fill="auto"/>
            <w:noWrap/>
            <w:vAlign w:val="center"/>
          </w:tcPr>
          <w:p w14:paraId="10BABD47"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1</w:t>
            </w:r>
          </w:p>
        </w:tc>
        <w:tc>
          <w:tcPr>
            <w:tcW w:w="392" w:type="pct"/>
            <w:shd w:val="clear" w:color="auto" w:fill="auto"/>
            <w:noWrap/>
            <w:vAlign w:val="center"/>
          </w:tcPr>
          <w:p w14:paraId="66FC0E94" w14:textId="77777777" w:rsidR="0046146B" w:rsidRPr="006C7A25" w:rsidRDefault="0046146B" w:rsidP="00926F11">
            <w:pPr>
              <w:jc w:val="center"/>
              <w:rPr>
                <w:rFonts w:ascii="Times New Roman" w:eastAsia="宋体" w:hAnsi="Times New Roman" w:cs="Times New Roman"/>
                <w:color w:val="000000"/>
                <w:szCs w:val="21"/>
              </w:rPr>
            </w:pPr>
          </w:p>
        </w:tc>
        <w:tc>
          <w:tcPr>
            <w:tcW w:w="392" w:type="pct"/>
            <w:shd w:val="clear" w:color="auto" w:fill="auto"/>
            <w:noWrap/>
            <w:vAlign w:val="center"/>
          </w:tcPr>
          <w:p w14:paraId="6EC83009" w14:textId="77777777" w:rsidR="0046146B" w:rsidRPr="006C7A25" w:rsidRDefault="0046146B" w:rsidP="00926F11">
            <w:pPr>
              <w:jc w:val="center"/>
              <w:rPr>
                <w:rFonts w:ascii="Times New Roman" w:eastAsia="宋体" w:hAnsi="Times New Roman" w:cs="Times New Roman"/>
                <w:color w:val="000000"/>
                <w:szCs w:val="21"/>
              </w:rPr>
            </w:pPr>
          </w:p>
        </w:tc>
        <w:tc>
          <w:tcPr>
            <w:tcW w:w="388" w:type="pct"/>
            <w:shd w:val="clear" w:color="auto" w:fill="auto"/>
            <w:noWrap/>
            <w:vAlign w:val="center"/>
          </w:tcPr>
          <w:p w14:paraId="10E7B52B" w14:textId="77777777" w:rsidR="0046146B" w:rsidRPr="006C7A25" w:rsidRDefault="0046146B" w:rsidP="00926F11">
            <w:pPr>
              <w:jc w:val="center"/>
              <w:rPr>
                <w:rFonts w:ascii="Times New Roman" w:eastAsia="宋体" w:hAnsi="Times New Roman" w:cs="Times New Roman"/>
                <w:color w:val="000000"/>
                <w:szCs w:val="21"/>
              </w:rPr>
            </w:pPr>
          </w:p>
        </w:tc>
        <w:tc>
          <w:tcPr>
            <w:tcW w:w="392" w:type="pct"/>
            <w:shd w:val="clear" w:color="auto" w:fill="auto"/>
            <w:noWrap/>
            <w:vAlign w:val="center"/>
          </w:tcPr>
          <w:p w14:paraId="241DFBAE" w14:textId="77777777" w:rsidR="0046146B" w:rsidRPr="006C7A25" w:rsidRDefault="0046146B" w:rsidP="00926F11">
            <w:pPr>
              <w:jc w:val="center"/>
              <w:rPr>
                <w:rFonts w:ascii="Times New Roman" w:eastAsia="宋体" w:hAnsi="Times New Roman" w:cs="Times New Roman"/>
                <w:color w:val="000000"/>
                <w:szCs w:val="21"/>
              </w:rPr>
            </w:pPr>
          </w:p>
        </w:tc>
        <w:tc>
          <w:tcPr>
            <w:tcW w:w="368" w:type="pct"/>
            <w:shd w:val="clear" w:color="auto" w:fill="auto"/>
            <w:noWrap/>
            <w:vAlign w:val="center"/>
          </w:tcPr>
          <w:p w14:paraId="2D4CF982" w14:textId="77777777" w:rsidR="0046146B" w:rsidRPr="006C7A25" w:rsidRDefault="0046146B" w:rsidP="00926F11">
            <w:pPr>
              <w:jc w:val="center"/>
              <w:rPr>
                <w:rFonts w:ascii="Times New Roman" w:eastAsia="宋体" w:hAnsi="Times New Roman" w:cs="Times New Roman"/>
                <w:color w:val="000000"/>
                <w:szCs w:val="21"/>
              </w:rPr>
            </w:pPr>
          </w:p>
        </w:tc>
        <w:tc>
          <w:tcPr>
            <w:tcW w:w="359" w:type="pct"/>
            <w:shd w:val="clear" w:color="auto" w:fill="auto"/>
            <w:noWrap/>
            <w:vAlign w:val="center"/>
          </w:tcPr>
          <w:p w14:paraId="7D0CCC03" w14:textId="77777777" w:rsidR="0046146B" w:rsidRPr="006C7A25" w:rsidRDefault="0046146B" w:rsidP="00926F11">
            <w:pPr>
              <w:jc w:val="center"/>
              <w:rPr>
                <w:rFonts w:ascii="Times New Roman" w:eastAsia="宋体" w:hAnsi="Times New Roman" w:cs="Times New Roman"/>
                <w:color w:val="000000"/>
                <w:szCs w:val="21"/>
              </w:rPr>
            </w:pPr>
          </w:p>
        </w:tc>
        <w:tc>
          <w:tcPr>
            <w:tcW w:w="426" w:type="pct"/>
            <w:shd w:val="clear" w:color="auto" w:fill="auto"/>
            <w:noWrap/>
            <w:vAlign w:val="center"/>
          </w:tcPr>
          <w:p w14:paraId="6EFB7C7C" w14:textId="77777777" w:rsidR="0046146B" w:rsidRPr="006C7A25" w:rsidRDefault="0046146B" w:rsidP="00926F11">
            <w:pPr>
              <w:jc w:val="center"/>
              <w:rPr>
                <w:rFonts w:ascii="Times New Roman" w:eastAsia="宋体" w:hAnsi="Times New Roman" w:cs="Times New Roman"/>
                <w:color w:val="000000"/>
                <w:szCs w:val="21"/>
              </w:rPr>
            </w:pPr>
          </w:p>
        </w:tc>
        <w:tc>
          <w:tcPr>
            <w:tcW w:w="372" w:type="pct"/>
            <w:shd w:val="clear" w:color="auto" w:fill="auto"/>
            <w:noWrap/>
            <w:vAlign w:val="center"/>
          </w:tcPr>
          <w:p w14:paraId="40E38261" w14:textId="77777777" w:rsidR="0046146B" w:rsidRPr="006C7A25" w:rsidRDefault="0046146B" w:rsidP="00926F11">
            <w:pPr>
              <w:jc w:val="center"/>
              <w:rPr>
                <w:rFonts w:ascii="Times New Roman" w:eastAsia="宋体" w:hAnsi="Times New Roman" w:cs="Times New Roman"/>
                <w:color w:val="000000"/>
                <w:szCs w:val="21"/>
              </w:rPr>
            </w:pPr>
          </w:p>
        </w:tc>
        <w:tc>
          <w:tcPr>
            <w:tcW w:w="292" w:type="pct"/>
            <w:shd w:val="clear" w:color="auto" w:fill="auto"/>
            <w:noWrap/>
            <w:vAlign w:val="center"/>
          </w:tcPr>
          <w:p w14:paraId="730D9B47" w14:textId="77777777" w:rsidR="0046146B" w:rsidRPr="006C7A25" w:rsidRDefault="0046146B" w:rsidP="00926F11">
            <w:pPr>
              <w:jc w:val="center"/>
              <w:rPr>
                <w:rFonts w:ascii="Times New Roman" w:eastAsia="宋体" w:hAnsi="Times New Roman" w:cs="Times New Roman"/>
                <w:color w:val="000000"/>
                <w:szCs w:val="21"/>
              </w:rPr>
            </w:pPr>
          </w:p>
        </w:tc>
      </w:tr>
      <w:tr w:rsidR="0046146B" w:rsidRPr="006C7A25" w14:paraId="52A30B72" w14:textId="77777777" w:rsidTr="00926F11">
        <w:trPr>
          <w:trHeight w:val="279"/>
          <w:jc w:val="center"/>
        </w:trPr>
        <w:tc>
          <w:tcPr>
            <w:tcW w:w="441" w:type="pct"/>
            <w:shd w:val="clear" w:color="auto" w:fill="auto"/>
            <w:noWrap/>
            <w:vAlign w:val="center"/>
          </w:tcPr>
          <w:p w14:paraId="77CEB859" w14:textId="77777777" w:rsidR="0046146B" w:rsidRPr="006C7A25" w:rsidRDefault="0046146B" w:rsidP="00926F11">
            <w:pPr>
              <w:widowControl/>
              <w:jc w:val="left"/>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Size</w:t>
            </w:r>
          </w:p>
        </w:tc>
        <w:tc>
          <w:tcPr>
            <w:tcW w:w="393" w:type="pct"/>
            <w:shd w:val="clear" w:color="auto" w:fill="auto"/>
            <w:noWrap/>
            <w:vAlign w:val="center"/>
          </w:tcPr>
          <w:p w14:paraId="508327F1"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0.0778***</w:t>
            </w:r>
          </w:p>
        </w:tc>
        <w:tc>
          <w:tcPr>
            <w:tcW w:w="393" w:type="pct"/>
            <w:shd w:val="clear" w:color="auto" w:fill="auto"/>
            <w:noWrap/>
            <w:vAlign w:val="center"/>
          </w:tcPr>
          <w:p w14:paraId="52A01AE5"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0.0250***</w:t>
            </w:r>
          </w:p>
        </w:tc>
        <w:tc>
          <w:tcPr>
            <w:tcW w:w="392" w:type="pct"/>
            <w:shd w:val="clear" w:color="auto" w:fill="auto"/>
            <w:noWrap/>
            <w:vAlign w:val="center"/>
          </w:tcPr>
          <w:p w14:paraId="6334B4EE"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0.4707***</w:t>
            </w:r>
          </w:p>
        </w:tc>
        <w:tc>
          <w:tcPr>
            <w:tcW w:w="392" w:type="pct"/>
            <w:shd w:val="clear" w:color="auto" w:fill="auto"/>
            <w:noWrap/>
            <w:vAlign w:val="center"/>
          </w:tcPr>
          <w:p w14:paraId="780E0452"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1</w:t>
            </w:r>
          </w:p>
        </w:tc>
        <w:tc>
          <w:tcPr>
            <w:tcW w:w="392" w:type="pct"/>
            <w:shd w:val="clear" w:color="auto" w:fill="auto"/>
            <w:noWrap/>
            <w:vAlign w:val="center"/>
          </w:tcPr>
          <w:p w14:paraId="4CC8B347" w14:textId="77777777" w:rsidR="0046146B" w:rsidRPr="006C7A25" w:rsidRDefault="0046146B" w:rsidP="00926F11">
            <w:pPr>
              <w:jc w:val="center"/>
              <w:rPr>
                <w:rFonts w:ascii="Times New Roman" w:eastAsia="宋体" w:hAnsi="Times New Roman" w:cs="Times New Roman"/>
                <w:color w:val="000000"/>
                <w:szCs w:val="21"/>
              </w:rPr>
            </w:pPr>
          </w:p>
        </w:tc>
        <w:tc>
          <w:tcPr>
            <w:tcW w:w="388" w:type="pct"/>
            <w:shd w:val="clear" w:color="auto" w:fill="auto"/>
            <w:noWrap/>
            <w:vAlign w:val="center"/>
          </w:tcPr>
          <w:p w14:paraId="4A927D70" w14:textId="77777777" w:rsidR="0046146B" w:rsidRPr="006C7A25" w:rsidRDefault="0046146B" w:rsidP="00926F11">
            <w:pPr>
              <w:jc w:val="center"/>
              <w:rPr>
                <w:rFonts w:ascii="Times New Roman" w:eastAsia="宋体" w:hAnsi="Times New Roman" w:cs="Times New Roman"/>
                <w:color w:val="000000"/>
                <w:szCs w:val="21"/>
              </w:rPr>
            </w:pPr>
          </w:p>
        </w:tc>
        <w:tc>
          <w:tcPr>
            <w:tcW w:w="392" w:type="pct"/>
            <w:shd w:val="clear" w:color="auto" w:fill="auto"/>
            <w:noWrap/>
            <w:vAlign w:val="center"/>
          </w:tcPr>
          <w:p w14:paraId="70E318F0" w14:textId="77777777" w:rsidR="0046146B" w:rsidRPr="006C7A25" w:rsidRDefault="0046146B" w:rsidP="00926F11">
            <w:pPr>
              <w:jc w:val="center"/>
              <w:rPr>
                <w:rFonts w:ascii="Times New Roman" w:eastAsia="宋体" w:hAnsi="Times New Roman" w:cs="Times New Roman"/>
                <w:color w:val="000000"/>
                <w:szCs w:val="21"/>
              </w:rPr>
            </w:pPr>
          </w:p>
        </w:tc>
        <w:tc>
          <w:tcPr>
            <w:tcW w:w="368" w:type="pct"/>
            <w:shd w:val="clear" w:color="auto" w:fill="auto"/>
            <w:noWrap/>
            <w:vAlign w:val="center"/>
          </w:tcPr>
          <w:p w14:paraId="53409491" w14:textId="77777777" w:rsidR="0046146B" w:rsidRPr="006C7A25" w:rsidRDefault="0046146B" w:rsidP="00926F11">
            <w:pPr>
              <w:jc w:val="center"/>
              <w:rPr>
                <w:rFonts w:ascii="Times New Roman" w:eastAsia="宋体" w:hAnsi="Times New Roman" w:cs="Times New Roman"/>
                <w:color w:val="000000"/>
                <w:szCs w:val="21"/>
              </w:rPr>
            </w:pPr>
          </w:p>
        </w:tc>
        <w:tc>
          <w:tcPr>
            <w:tcW w:w="359" w:type="pct"/>
            <w:shd w:val="clear" w:color="auto" w:fill="auto"/>
            <w:noWrap/>
            <w:vAlign w:val="center"/>
          </w:tcPr>
          <w:p w14:paraId="6F904F5F" w14:textId="77777777" w:rsidR="0046146B" w:rsidRPr="006C7A25" w:rsidRDefault="0046146B" w:rsidP="00926F11">
            <w:pPr>
              <w:jc w:val="center"/>
              <w:rPr>
                <w:rFonts w:ascii="Times New Roman" w:eastAsia="宋体" w:hAnsi="Times New Roman" w:cs="Times New Roman"/>
                <w:color w:val="000000"/>
                <w:szCs w:val="21"/>
              </w:rPr>
            </w:pPr>
          </w:p>
        </w:tc>
        <w:tc>
          <w:tcPr>
            <w:tcW w:w="426" w:type="pct"/>
            <w:shd w:val="clear" w:color="auto" w:fill="auto"/>
            <w:noWrap/>
            <w:vAlign w:val="center"/>
          </w:tcPr>
          <w:p w14:paraId="0E41E168" w14:textId="77777777" w:rsidR="0046146B" w:rsidRPr="006C7A25" w:rsidRDefault="0046146B" w:rsidP="00926F11">
            <w:pPr>
              <w:jc w:val="center"/>
              <w:rPr>
                <w:rFonts w:ascii="Times New Roman" w:eastAsia="宋体" w:hAnsi="Times New Roman" w:cs="Times New Roman"/>
                <w:color w:val="000000"/>
                <w:szCs w:val="21"/>
              </w:rPr>
            </w:pPr>
          </w:p>
        </w:tc>
        <w:tc>
          <w:tcPr>
            <w:tcW w:w="372" w:type="pct"/>
            <w:shd w:val="clear" w:color="auto" w:fill="auto"/>
            <w:noWrap/>
            <w:vAlign w:val="center"/>
          </w:tcPr>
          <w:p w14:paraId="107109DB" w14:textId="77777777" w:rsidR="0046146B" w:rsidRPr="006C7A25" w:rsidRDefault="0046146B" w:rsidP="00926F11">
            <w:pPr>
              <w:jc w:val="center"/>
              <w:rPr>
                <w:rFonts w:ascii="Times New Roman" w:eastAsia="宋体" w:hAnsi="Times New Roman" w:cs="Times New Roman"/>
                <w:color w:val="000000"/>
                <w:szCs w:val="21"/>
              </w:rPr>
            </w:pPr>
          </w:p>
        </w:tc>
        <w:tc>
          <w:tcPr>
            <w:tcW w:w="292" w:type="pct"/>
            <w:shd w:val="clear" w:color="auto" w:fill="auto"/>
            <w:noWrap/>
            <w:vAlign w:val="center"/>
          </w:tcPr>
          <w:p w14:paraId="5B93DD70" w14:textId="77777777" w:rsidR="0046146B" w:rsidRPr="006C7A25" w:rsidRDefault="0046146B" w:rsidP="00926F11">
            <w:pPr>
              <w:jc w:val="center"/>
              <w:rPr>
                <w:rFonts w:ascii="Times New Roman" w:eastAsia="宋体" w:hAnsi="Times New Roman" w:cs="Times New Roman"/>
                <w:color w:val="000000"/>
                <w:szCs w:val="21"/>
              </w:rPr>
            </w:pPr>
          </w:p>
        </w:tc>
      </w:tr>
      <w:tr w:rsidR="0046146B" w:rsidRPr="006C7A25" w14:paraId="489B6919" w14:textId="77777777" w:rsidTr="00926F11">
        <w:trPr>
          <w:trHeight w:val="279"/>
          <w:jc w:val="center"/>
        </w:trPr>
        <w:tc>
          <w:tcPr>
            <w:tcW w:w="441" w:type="pct"/>
            <w:shd w:val="clear" w:color="auto" w:fill="auto"/>
            <w:noWrap/>
            <w:vAlign w:val="center"/>
          </w:tcPr>
          <w:p w14:paraId="53FAF49F" w14:textId="77777777" w:rsidR="0046146B" w:rsidRPr="006C7A25" w:rsidRDefault="0046146B" w:rsidP="00926F11">
            <w:pPr>
              <w:widowControl/>
              <w:jc w:val="left"/>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Lev</w:t>
            </w:r>
          </w:p>
        </w:tc>
        <w:tc>
          <w:tcPr>
            <w:tcW w:w="393" w:type="pct"/>
            <w:shd w:val="clear" w:color="auto" w:fill="auto"/>
            <w:noWrap/>
            <w:vAlign w:val="center"/>
          </w:tcPr>
          <w:p w14:paraId="5D875A4A"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0.3539***</w:t>
            </w:r>
          </w:p>
        </w:tc>
        <w:tc>
          <w:tcPr>
            <w:tcW w:w="393" w:type="pct"/>
            <w:shd w:val="clear" w:color="auto" w:fill="auto"/>
            <w:noWrap/>
            <w:vAlign w:val="center"/>
          </w:tcPr>
          <w:p w14:paraId="2C9FC39E"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0.0381***</w:t>
            </w:r>
          </w:p>
        </w:tc>
        <w:tc>
          <w:tcPr>
            <w:tcW w:w="392" w:type="pct"/>
            <w:shd w:val="clear" w:color="auto" w:fill="auto"/>
            <w:noWrap/>
            <w:vAlign w:val="center"/>
          </w:tcPr>
          <w:p w14:paraId="08204C1C"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0.2967***</w:t>
            </w:r>
          </w:p>
        </w:tc>
        <w:tc>
          <w:tcPr>
            <w:tcW w:w="392" w:type="pct"/>
            <w:shd w:val="clear" w:color="auto" w:fill="auto"/>
            <w:noWrap/>
            <w:vAlign w:val="center"/>
          </w:tcPr>
          <w:p w14:paraId="5A147B21"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0.4447***</w:t>
            </w:r>
          </w:p>
        </w:tc>
        <w:tc>
          <w:tcPr>
            <w:tcW w:w="392" w:type="pct"/>
            <w:shd w:val="clear" w:color="auto" w:fill="auto"/>
            <w:noWrap/>
            <w:vAlign w:val="center"/>
          </w:tcPr>
          <w:p w14:paraId="5EC47A3A"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1</w:t>
            </w:r>
          </w:p>
        </w:tc>
        <w:tc>
          <w:tcPr>
            <w:tcW w:w="388" w:type="pct"/>
            <w:shd w:val="clear" w:color="auto" w:fill="auto"/>
            <w:noWrap/>
            <w:vAlign w:val="center"/>
          </w:tcPr>
          <w:p w14:paraId="3291E9B9" w14:textId="77777777" w:rsidR="0046146B" w:rsidRPr="006C7A25" w:rsidRDefault="0046146B" w:rsidP="00926F11">
            <w:pPr>
              <w:jc w:val="center"/>
              <w:rPr>
                <w:rFonts w:ascii="Times New Roman" w:eastAsia="宋体" w:hAnsi="Times New Roman" w:cs="Times New Roman"/>
                <w:color w:val="000000"/>
                <w:szCs w:val="21"/>
              </w:rPr>
            </w:pPr>
          </w:p>
        </w:tc>
        <w:tc>
          <w:tcPr>
            <w:tcW w:w="392" w:type="pct"/>
            <w:shd w:val="clear" w:color="auto" w:fill="auto"/>
            <w:noWrap/>
            <w:vAlign w:val="center"/>
          </w:tcPr>
          <w:p w14:paraId="22C03234" w14:textId="77777777" w:rsidR="0046146B" w:rsidRPr="006C7A25" w:rsidRDefault="0046146B" w:rsidP="00926F11">
            <w:pPr>
              <w:jc w:val="center"/>
              <w:rPr>
                <w:rFonts w:ascii="Times New Roman" w:eastAsia="宋体" w:hAnsi="Times New Roman" w:cs="Times New Roman"/>
                <w:color w:val="000000"/>
                <w:szCs w:val="21"/>
              </w:rPr>
            </w:pPr>
          </w:p>
        </w:tc>
        <w:tc>
          <w:tcPr>
            <w:tcW w:w="368" w:type="pct"/>
            <w:shd w:val="clear" w:color="auto" w:fill="auto"/>
            <w:noWrap/>
            <w:vAlign w:val="center"/>
          </w:tcPr>
          <w:p w14:paraId="4252C01E" w14:textId="77777777" w:rsidR="0046146B" w:rsidRPr="006C7A25" w:rsidRDefault="0046146B" w:rsidP="00926F11">
            <w:pPr>
              <w:jc w:val="center"/>
              <w:rPr>
                <w:rFonts w:ascii="Times New Roman" w:eastAsia="宋体" w:hAnsi="Times New Roman" w:cs="Times New Roman"/>
                <w:color w:val="000000"/>
                <w:szCs w:val="21"/>
              </w:rPr>
            </w:pPr>
          </w:p>
        </w:tc>
        <w:tc>
          <w:tcPr>
            <w:tcW w:w="359" w:type="pct"/>
            <w:shd w:val="clear" w:color="auto" w:fill="auto"/>
            <w:noWrap/>
            <w:vAlign w:val="center"/>
          </w:tcPr>
          <w:p w14:paraId="7BA126D2" w14:textId="77777777" w:rsidR="0046146B" w:rsidRPr="006C7A25" w:rsidRDefault="0046146B" w:rsidP="00926F11">
            <w:pPr>
              <w:jc w:val="center"/>
              <w:rPr>
                <w:rFonts w:ascii="Times New Roman" w:eastAsia="宋体" w:hAnsi="Times New Roman" w:cs="Times New Roman"/>
                <w:color w:val="000000"/>
                <w:szCs w:val="21"/>
              </w:rPr>
            </w:pPr>
          </w:p>
        </w:tc>
        <w:tc>
          <w:tcPr>
            <w:tcW w:w="426" w:type="pct"/>
            <w:shd w:val="clear" w:color="auto" w:fill="auto"/>
            <w:noWrap/>
            <w:vAlign w:val="center"/>
          </w:tcPr>
          <w:p w14:paraId="705B4404" w14:textId="77777777" w:rsidR="0046146B" w:rsidRPr="006C7A25" w:rsidRDefault="0046146B" w:rsidP="00926F11">
            <w:pPr>
              <w:jc w:val="center"/>
              <w:rPr>
                <w:rFonts w:ascii="Times New Roman" w:eastAsia="宋体" w:hAnsi="Times New Roman" w:cs="Times New Roman"/>
                <w:color w:val="000000"/>
                <w:szCs w:val="21"/>
              </w:rPr>
            </w:pPr>
          </w:p>
        </w:tc>
        <w:tc>
          <w:tcPr>
            <w:tcW w:w="372" w:type="pct"/>
            <w:shd w:val="clear" w:color="auto" w:fill="auto"/>
            <w:noWrap/>
            <w:vAlign w:val="center"/>
          </w:tcPr>
          <w:p w14:paraId="784D45DC" w14:textId="77777777" w:rsidR="0046146B" w:rsidRPr="006C7A25" w:rsidRDefault="0046146B" w:rsidP="00926F11">
            <w:pPr>
              <w:jc w:val="center"/>
              <w:rPr>
                <w:rFonts w:ascii="Times New Roman" w:eastAsia="宋体" w:hAnsi="Times New Roman" w:cs="Times New Roman"/>
                <w:color w:val="000000"/>
                <w:szCs w:val="21"/>
              </w:rPr>
            </w:pPr>
          </w:p>
        </w:tc>
        <w:tc>
          <w:tcPr>
            <w:tcW w:w="292" w:type="pct"/>
            <w:shd w:val="clear" w:color="auto" w:fill="auto"/>
            <w:noWrap/>
            <w:vAlign w:val="center"/>
          </w:tcPr>
          <w:p w14:paraId="477E053A" w14:textId="77777777" w:rsidR="0046146B" w:rsidRPr="006C7A25" w:rsidRDefault="0046146B" w:rsidP="00926F11">
            <w:pPr>
              <w:jc w:val="center"/>
              <w:rPr>
                <w:rFonts w:ascii="Times New Roman" w:eastAsia="宋体" w:hAnsi="Times New Roman" w:cs="Times New Roman"/>
                <w:color w:val="000000"/>
                <w:szCs w:val="21"/>
              </w:rPr>
            </w:pPr>
          </w:p>
        </w:tc>
      </w:tr>
      <w:tr w:rsidR="0046146B" w:rsidRPr="006C7A25" w14:paraId="6A126999" w14:textId="77777777" w:rsidTr="00926F11">
        <w:trPr>
          <w:trHeight w:val="279"/>
          <w:jc w:val="center"/>
        </w:trPr>
        <w:tc>
          <w:tcPr>
            <w:tcW w:w="441" w:type="pct"/>
            <w:shd w:val="clear" w:color="auto" w:fill="auto"/>
            <w:noWrap/>
            <w:vAlign w:val="center"/>
          </w:tcPr>
          <w:p w14:paraId="0D1BB48F" w14:textId="77777777" w:rsidR="0046146B" w:rsidRPr="006C7A25" w:rsidRDefault="0046146B" w:rsidP="00926F11">
            <w:pPr>
              <w:widowControl/>
              <w:jc w:val="left"/>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ROA</w:t>
            </w:r>
          </w:p>
        </w:tc>
        <w:tc>
          <w:tcPr>
            <w:tcW w:w="393" w:type="pct"/>
            <w:shd w:val="clear" w:color="auto" w:fill="auto"/>
            <w:noWrap/>
            <w:vAlign w:val="center"/>
          </w:tcPr>
          <w:p w14:paraId="7AEA8892"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-0.3150***</w:t>
            </w:r>
          </w:p>
        </w:tc>
        <w:tc>
          <w:tcPr>
            <w:tcW w:w="393" w:type="pct"/>
            <w:shd w:val="clear" w:color="auto" w:fill="auto"/>
            <w:noWrap/>
            <w:vAlign w:val="center"/>
          </w:tcPr>
          <w:p w14:paraId="128632D7"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-0.0338***</w:t>
            </w:r>
          </w:p>
        </w:tc>
        <w:tc>
          <w:tcPr>
            <w:tcW w:w="392" w:type="pct"/>
            <w:shd w:val="clear" w:color="auto" w:fill="auto"/>
            <w:noWrap/>
            <w:vAlign w:val="center"/>
          </w:tcPr>
          <w:p w14:paraId="415927DD"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-0.2115***</w:t>
            </w:r>
          </w:p>
        </w:tc>
        <w:tc>
          <w:tcPr>
            <w:tcW w:w="392" w:type="pct"/>
            <w:shd w:val="clear" w:color="auto" w:fill="auto"/>
            <w:noWrap/>
            <w:vAlign w:val="center"/>
          </w:tcPr>
          <w:p w14:paraId="145B2740"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0.0298***</w:t>
            </w:r>
          </w:p>
        </w:tc>
        <w:tc>
          <w:tcPr>
            <w:tcW w:w="392" w:type="pct"/>
            <w:shd w:val="clear" w:color="auto" w:fill="auto"/>
            <w:noWrap/>
            <w:vAlign w:val="center"/>
          </w:tcPr>
          <w:p w14:paraId="07FD6D30"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-0.3752***</w:t>
            </w:r>
          </w:p>
        </w:tc>
        <w:tc>
          <w:tcPr>
            <w:tcW w:w="388" w:type="pct"/>
            <w:shd w:val="clear" w:color="auto" w:fill="auto"/>
            <w:noWrap/>
            <w:vAlign w:val="center"/>
          </w:tcPr>
          <w:p w14:paraId="205280FD"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1</w:t>
            </w:r>
          </w:p>
        </w:tc>
        <w:tc>
          <w:tcPr>
            <w:tcW w:w="392" w:type="pct"/>
            <w:shd w:val="clear" w:color="auto" w:fill="auto"/>
            <w:noWrap/>
            <w:vAlign w:val="center"/>
          </w:tcPr>
          <w:p w14:paraId="182B2661" w14:textId="77777777" w:rsidR="0046146B" w:rsidRPr="006C7A25" w:rsidRDefault="0046146B" w:rsidP="00926F11">
            <w:pPr>
              <w:jc w:val="center"/>
              <w:rPr>
                <w:rFonts w:ascii="Times New Roman" w:eastAsia="宋体" w:hAnsi="Times New Roman" w:cs="Times New Roman"/>
                <w:color w:val="000000"/>
                <w:szCs w:val="21"/>
              </w:rPr>
            </w:pPr>
          </w:p>
        </w:tc>
        <w:tc>
          <w:tcPr>
            <w:tcW w:w="368" w:type="pct"/>
            <w:shd w:val="clear" w:color="auto" w:fill="auto"/>
            <w:noWrap/>
            <w:vAlign w:val="center"/>
          </w:tcPr>
          <w:p w14:paraId="4A6C211E" w14:textId="77777777" w:rsidR="0046146B" w:rsidRPr="006C7A25" w:rsidRDefault="0046146B" w:rsidP="00926F11">
            <w:pPr>
              <w:jc w:val="center"/>
              <w:rPr>
                <w:rFonts w:ascii="Times New Roman" w:eastAsia="宋体" w:hAnsi="Times New Roman" w:cs="Times New Roman"/>
                <w:color w:val="000000"/>
                <w:szCs w:val="21"/>
              </w:rPr>
            </w:pPr>
          </w:p>
        </w:tc>
        <w:tc>
          <w:tcPr>
            <w:tcW w:w="359" w:type="pct"/>
            <w:shd w:val="clear" w:color="auto" w:fill="auto"/>
            <w:noWrap/>
            <w:vAlign w:val="center"/>
          </w:tcPr>
          <w:p w14:paraId="313F597C" w14:textId="77777777" w:rsidR="0046146B" w:rsidRPr="006C7A25" w:rsidRDefault="0046146B" w:rsidP="00926F11">
            <w:pPr>
              <w:jc w:val="center"/>
              <w:rPr>
                <w:rFonts w:ascii="Times New Roman" w:eastAsia="宋体" w:hAnsi="Times New Roman" w:cs="Times New Roman"/>
                <w:color w:val="000000"/>
                <w:szCs w:val="21"/>
              </w:rPr>
            </w:pPr>
          </w:p>
        </w:tc>
        <w:tc>
          <w:tcPr>
            <w:tcW w:w="426" w:type="pct"/>
            <w:shd w:val="clear" w:color="auto" w:fill="auto"/>
            <w:noWrap/>
            <w:vAlign w:val="center"/>
          </w:tcPr>
          <w:p w14:paraId="6658BEDD" w14:textId="77777777" w:rsidR="0046146B" w:rsidRPr="006C7A25" w:rsidRDefault="0046146B" w:rsidP="00926F11">
            <w:pPr>
              <w:jc w:val="center"/>
              <w:rPr>
                <w:rFonts w:ascii="Times New Roman" w:eastAsia="宋体" w:hAnsi="Times New Roman" w:cs="Times New Roman"/>
                <w:color w:val="000000"/>
                <w:szCs w:val="21"/>
              </w:rPr>
            </w:pPr>
          </w:p>
        </w:tc>
        <w:tc>
          <w:tcPr>
            <w:tcW w:w="372" w:type="pct"/>
            <w:shd w:val="clear" w:color="auto" w:fill="auto"/>
            <w:noWrap/>
            <w:vAlign w:val="center"/>
          </w:tcPr>
          <w:p w14:paraId="759F15CC" w14:textId="77777777" w:rsidR="0046146B" w:rsidRPr="006C7A25" w:rsidRDefault="0046146B" w:rsidP="00926F11">
            <w:pPr>
              <w:jc w:val="center"/>
              <w:rPr>
                <w:rFonts w:ascii="Times New Roman" w:eastAsia="宋体" w:hAnsi="Times New Roman" w:cs="Times New Roman"/>
                <w:color w:val="000000"/>
                <w:szCs w:val="21"/>
              </w:rPr>
            </w:pPr>
          </w:p>
        </w:tc>
        <w:tc>
          <w:tcPr>
            <w:tcW w:w="292" w:type="pct"/>
            <w:shd w:val="clear" w:color="auto" w:fill="auto"/>
            <w:noWrap/>
            <w:vAlign w:val="center"/>
          </w:tcPr>
          <w:p w14:paraId="73143A6D" w14:textId="77777777" w:rsidR="0046146B" w:rsidRPr="006C7A25" w:rsidRDefault="0046146B" w:rsidP="00926F11">
            <w:pPr>
              <w:jc w:val="center"/>
              <w:rPr>
                <w:rFonts w:ascii="Times New Roman" w:eastAsia="宋体" w:hAnsi="Times New Roman" w:cs="Times New Roman"/>
                <w:color w:val="000000"/>
                <w:szCs w:val="21"/>
              </w:rPr>
            </w:pPr>
          </w:p>
        </w:tc>
      </w:tr>
      <w:tr w:rsidR="0046146B" w:rsidRPr="006C7A25" w14:paraId="1A777D85" w14:textId="77777777" w:rsidTr="00926F11">
        <w:trPr>
          <w:trHeight w:val="279"/>
          <w:jc w:val="center"/>
        </w:trPr>
        <w:tc>
          <w:tcPr>
            <w:tcW w:w="441" w:type="pct"/>
            <w:shd w:val="clear" w:color="auto" w:fill="auto"/>
            <w:noWrap/>
            <w:vAlign w:val="center"/>
          </w:tcPr>
          <w:p w14:paraId="5F69F21D" w14:textId="77777777" w:rsidR="0046146B" w:rsidRPr="006C7A25" w:rsidRDefault="0046146B" w:rsidP="00926F11">
            <w:pPr>
              <w:widowControl/>
              <w:jc w:val="left"/>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Growth</w:t>
            </w:r>
          </w:p>
        </w:tc>
        <w:tc>
          <w:tcPr>
            <w:tcW w:w="393" w:type="pct"/>
            <w:shd w:val="clear" w:color="auto" w:fill="auto"/>
            <w:noWrap/>
            <w:vAlign w:val="center"/>
          </w:tcPr>
          <w:p w14:paraId="7E7A3313"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-0.1014***</w:t>
            </w:r>
          </w:p>
        </w:tc>
        <w:tc>
          <w:tcPr>
            <w:tcW w:w="393" w:type="pct"/>
            <w:shd w:val="clear" w:color="auto" w:fill="auto"/>
            <w:noWrap/>
            <w:vAlign w:val="center"/>
          </w:tcPr>
          <w:p w14:paraId="3106595D"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-0.0190**</w:t>
            </w:r>
          </w:p>
        </w:tc>
        <w:tc>
          <w:tcPr>
            <w:tcW w:w="392" w:type="pct"/>
            <w:shd w:val="clear" w:color="auto" w:fill="auto"/>
            <w:noWrap/>
            <w:vAlign w:val="center"/>
          </w:tcPr>
          <w:p w14:paraId="5B9F0931"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-0.0658***</w:t>
            </w:r>
          </w:p>
        </w:tc>
        <w:tc>
          <w:tcPr>
            <w:tcW w:w="392" w:type="pct"/>
            <w:shd w:val="clear" w:color="auto" w:fill="auto"/>
            <w:noWrap/>
            <w:vAlign w:val="center"/>
          </w:tcPr>
          <w:p w14:paraId="7F3096C8"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0.0225***</w:t>
            </w:r>
          </w:p>
        </w:tc>
        <w:tc>
          <w:tcPr>
            <w:tcW w:w="392" w:type="pct"/>
            <w:shd w:val="clear" w:color="auto" w:fill="auto"/>
            <w:noWrap/>
            <w:vAlign w:val="center"/>
          </w:tcPr>
          <w:p w14:paraId="06156BC6"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0.0097</w:t>
            </w:r>
          </w:p>
        </w:tc>
        <w:tc>
          <w:tcPr>
            <w:tcW w:w="388" w:type="pct"/>
            <w:shd w:val="clear" w:color="auto" w:fill="auto"/>
            <w:noWrap/>
            <w:vAlign w:val="center"/>
          </w:tcPr>
          <w:p w14:paraId="7ED43ACE"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0.2831***</w:t>
            </w:r>
          </w:p>
        </w:tc>
        <w:tc>
          <w:tcPr>
            <w:tcW w:w="392" w:type="pct"/>
            <w:shd w:val="clear" w:color="auto" w:fill="auto"/>
            <w:noWrap/>
            <w:vAlign w:val="center"/>
          </w:tcPr>
          <w:p w14:paraId="2EE0F3AA"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1</w:t>
            </w:r>
          </w:p>
        </w:tc>
        <w:tc>
          <w:tcPr>
            <w:tcW w:w="368" w:type="pct"/>
            <w:shd w:val="clear" w:color="auto" w:fill="auto"/>
            <w:noWrap/>
            <w:vAlign w:val="center"/>
          </w:tcPr>
          <w:p w14:paraId="06F079EF" w14:textId="77777777" w:rsidR="0046146B" w:rsidRPr="006C7A25" w:rsidRDefault="0046146B" w:rsidP="00926F11">
            <w:pPr>
              <w:jc w:val="center"/>
              <w:rPr>
                <w:rFonts w:ascii="Times New Roman" w:eastAsia="宋体" w:hAnsi="Times New Roman" w:cs="Times New Roman"/>
                <w:color w:val="000000"/>
                <w:szCs w:val="21"/>
              </w:rPr>
            </w:pPr>
          </w:p>
        </w:tc>
        <w:tc>
          <w:tcPr>
            <w:tcW w:w="359" w:type="pct"/>
            <w:shd w:val="clear" w:color="auto" w:fill="auto"/>
            <w:noWrap/>
            <w:vAlign w:val="center"/>
          </w:tcPr>
          <w:p w14:paraId="528269A4" w14:textId="77777777" w:rsidR="0046146B" w:rsidRPr="006C7A25" w:rsidRDefault="0046146B" w:rsidP="00926F11">
            <w:pPr>
              <w:jc w:val="center"/>
              <w:rPr>
                <w:rFonts w:ascii="Times New Roman" w:eastAsia="宋体" w:hAnsi="Times New Roman" w:cs="Times New Roman"/>
                <w:color w:val="000000"/>
                <w:szCs w:val="21"/>
              </w:rPr>
            </w:pPr>
          </w:p>
        </w:tc>
        <w:tc>
          <w:tcPr>
            <w:tcW w:w="426" w:type="pct"/>
            <w:shd w:val="clear" w:color="auto" w:fill="auto"/>
            <w:noWrap/>
            <w:vAlign w:val="center"/>
          </w:tcPr>
          <w:p w14:paraId="701B8BAC" w14:textId="77777777" w:rsidR="0046146B" w:rsidRPr="006C7A25" w:rsidRDefault="0046146B" w:rsidP="00926F11">
            <w:pPr>
              <w:jc w:val="center"/>
              <w:rPr>
                <w:rFonts w:ascii="Times New Roman" w:eastAsia="宋体" w:hAnsi="Times New Roman" w:cs="Times New Roman"/>
                <w:color w:val="000000"/>
                <w:szCs w:val="21"/>
              </w:rPr>
            </w:pPr>
          </w:p>
        </w:tc>
        <w:tc>
          <w:tcPr>
            <w:tcW w:w="372" w:type="pct"/>
            <w:shd w:val="clear" w:color="auto" w:fill="auto"/>
            <w:noWrap/>
            <w:vAlign w:val="center"/>
          </w:tcPr>
          <w:p w14:paraId="6BCA302E" w14:textId="77777777" w:rsidR="0046146B" w:rsidRPr="006C7A25" w:rsidRDefault="0046146B" w:rsidP="00926F11">
            <w:pPr>
              <w:jc w:val="center"/>
              <w:rPr>
                <w:rFonts w:ascii="Times New Roman" w:eastAsia="宋体" w:hAnsi="Times New Roman" w:cs="Times New Roman"/>
                <w:color w:val="000000"/>
                <w:szCs w:val="21"/>
              </w:rPr>
            </w:pPr>
          </w:p>
        </w:tc>
        <w:tc>
          <w:tcPr>
            <w:tcW w:w="292" w:type="pct"/>
            <w:shd w:val="clear" w:color="auto" w:fill="auto"/>
            <w:noWrap/>
            <w:vAlign w:val="center"/>
          </w:tcPr>
          <w:p w14:paraId="46A747BA" w14:textId="77777777" w:rsidR="0046146B" w:rsidRPr="006C7A25" w:rsidRDefault="0046146B" w:rsidP="00926F11">
            <w:pPr>
              <w:jc w:val="center"/>
              <w:rPr>
                <w:rFonts w:ascii="Times New Roman" w:eastAsia="宋体" w:hAnsi="Times New Roman" w:cs="Times New Roman"/>
                <w:color w:val="000000"/>
                <w:szCs w:val="21"/>
              </w:rPr>
            </w:pPr>
          </w:p>
        </w:tc>
      </w:tr>
      <w:tr w:rsidR="0046146B" w:rsidRPr="006C7A25" w14:paraId="7D5E326F" w14:textId="77777777" w:rsidTr="00926F11">
        <w:trPr>
          <w:trHeight w:val="279"/>
          <w:jc w:val="center"/>
        </w:trPr>
        <w:tc>
          <w:tcPr>
            <w:tcW w:w="441" w:type="pct"/>
            <w:shd w:val="clear" w:color="auto" w:fill="auto"/>
            <w:noWrap/>
            <w:vAlign w:val="center"/>
          </w:tcPr>
          <w:p w14:paraId="75170DB6" w14:textId="77777777" w:rsidR="0046146B" w:rsidRPr="006C7A25" w:rsidRDefault="0046146B" w:rsidP="00926F11">
            <w:pPr>
              <w:widowControl/>
              <w:jc w:val="left"/>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Top1</w:t>
            </w:r>
          </w:p>
        </w:tc>
        <w:tc>
          <w:tcPr>
            <w:tcW w:w="393" w:type="pct"/>
            <w:shd w:val="clear" w:color="auto" w:fill="auto"/>
            <w:noWrap/>
            <w:vAlign w:val="center"/>
          </w:tcPr>
          <w:p w14:paraId="1075FA61"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-0.0881***</w:t>
            </w:r>
          </w:p>
        </w:tc>
        <w:tc>
          <w:tcPr>
            <w:tcW w:w="393" w:type="pct"/>
            <w:shd w:val="clear" w:color="auto" w:fill="auto"/>
            <w:noWrap/>
            <w:vAlign w:val="center"/>
          </w:tcPr>
          <w:p w14:paraId="19130713"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-0.0218***</w:t>
            </w:r>
          </w:p>
        </w:tc>
        <w:tc>
          <w:tcPr>
            <w:tcW w:w="392" w:type="pct"/>
            <w:shd w:val="clear" w:color="auto" w:fill="auto"/>
            <w:noWrap/>
            <w:vAlign w:val="center"/>
          </w:tcPr>
          <w:p w14:paraId="0A032159"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0.0803***</w:t>
            </w:r>
          </w:p>
        </w:tc>
        <w:tc>
          <w:tcPr>
            <w:tcW w:w="392" w:type="pct"/>
            <w:shd w:val="clear" w:color="auto" w:fill="auto"/>
            <w:noWrap/>
            <w:vAlign w:val="center"/>
          </w:tcPr>
          <w:p w14:paraId="352304B6"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0.1352***</w:t>
            </w:r>
          </w:p>
        </w:tc>
        <w:tc>
          <w:tcPr>
            <w:tcW w:w="392" w:type="pct"/>
            <w:shd w:val="clear" w:color="auto" w:fill="auto"/>
            <w:noWrap/>
            <w:vAlign w:val="center"/>
          </w:tcPr>
          <w:p w14:paraId="1B78887F"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0.0192**</w:t>
            </w:r>
          </w:p>
        </w:tc>
        <w:tc>
          <w:tcPr>
            <w:tcW w:w="388" w:type="pct"/>
            <w:shd w:val="clear" w:color="auto" w:fill="auto"/>
            <w:noWrap/>
            <w:vAlign w:val="center"/>
          </w:tcPr>
          <w:p w14:paraId="7A192376"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0.1195***</w:t>
            </w:r>
          </w:p>
        </w:tc>
        <w:tc>
          <w:tcPr>
            <w:tcW w:w="392" w:type="pct"/>
            <w:shd w:val="clear" w:color="auto" w:fill="auto"/>
            <w:noWrap/>
            <w:vAlign w:val="center"/>
          </w:tcPr>
          <w:p w14:paraId="31724FF8"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0.01</w:t>
            </w:r>
          </w:p>
        </w:tc>
        <w:tc>
          <w:tcPr>
            <w:tcW w:w="368" w:type="pct"/>
            <w:shd w:val="clear" w:color="auto" w:fill="auto"/>
            <w:noWrap/>
            <w:vAlign w:val="center"/>
          </w:tcPr>
          <w:p w14:paraId="0972985E"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1</w:t>
            </w:r>
          </w:p>
        </w:tc>
        <w:tc>
          <w:tcPr>
            <w:tcW w:w="359" w:type="pct"/>
            <w:shd w:val="clear" w:color="auto" w:fill="auto"/>
            <w:noWrap/>
            <w:vAlign w:val="center"/>
          </w:tcPr>
          <w:p w14:paraId="0C4BF544" w14:textId="77777777" w:rsidR="0046146B" w:rsidRPr="006C7A25" w:rsidRDefault="0046146B" w:rsidP="00926F11">
            <w:pPr>
              <w:jc w:val="center"/>
              <w:rPr>
                <w:rFonts w:ascii="Times New Roman" w:eastAsia="宋体" w:hAnsi="Times New Roman" w:cs="Times New Roman"/>
                <w:color w:val="000000"/>
                <w:szCs w:val="21"/>
              </w:rPr>
            </w:pPr>
          </w:p>
        </w:tc>
        <w:tc>
          <w:tcPr>
            <w:tcW w:w="426" w:type="pct"/>
            <w:shd w:val="clear" w:color="auto" w:fill="auto"/>
            <w:noWrap/>
            <w:vAlign w:val="center"/>
          </w:tcPr>
          <w:p w14:paraId="590CDE22" w14:textId="77777777" w:rsidR="0046146B" w:rsidRPr="006C7A25" w:rsidRDefault="0046146B" w:rsidP="00926F11">
            <w:pPr>
              <w:jc w:val="center"/>
              <w:rPr>
                <w:rFonts w:ascii="Times New Roman" w:eastAsia="宋体" w:hAnsi="Times New Roman" w:cs="Times New Roman"/>
                <w:color w:val="000000"/>
                <w:szCs w:val="21"/>
              </w:rPr>
            </w:pPr>
          </w:p>
        </w:tc>
        <w:tc>
          <w:tcPr>
            <w:tcW w:w="372" w:type="pct"/>
            <w:shd w:val="clear" w:color="auto" w:fill="auto"/>
            <w:noWrap/>
            <w:vAlign w:val="center"/>
          </w:tcPr>
          <w:p w14:paraId="5DB2B38A" w14:textId="77777777" w:rsidR="0046146B" w:rsidRPr="006C7A25" w:rsidRDefault="0046146B" w:rsidP="00926F11">
            <w:pPr>
              <w:jc w:val="center"/>
              <w:rPr>
                <w:rFonts w:ascii="Times New Roman" w:eastAsia="宋体" w:hAnsi="Times New Roman" w:cs="Times New Roman"/>
                <w:color w:val="000000"/>
                <w:szCs w:val="21"/>
              </w:rPr>
            </w:pPr>
          </w:p>
        </w:tc>
        <w:tc>
          <w:tcPr>
            <w:tcW w:w="292" w:type="pct"/>
            <w:shd w:val="clear" w:color="auto" w:fill="auto"/>
            <w:noWrap/>
            <w:vAlign w:val="center"/>
          </w:tcPr>
          <w:p w14:paraId="2B9E9245" w14:textId="77777777" w:rsidR="0046146B" w:rsidRPr="006C7A25" w:rsidRDefault="0046146B" w:rsidP="00926F11">
            <w:pPr>
              <w:jc w:val="center"/>
              <w:rPr>
                <w:rFonts w:ascii="Times New Roman" w:eastAsia="宋体" w:hAnsi="Times New Roman" w:cs="Times New Roman"/>
                <w:color w:val="000000"/>
                <w:szCs w:val="21"/>
              </w:rPr>
            </w:pPr>
          </w:p>
        </w:tc>
      </w:tr>
      <w:tr w:rsidR="0046146B" w:rsidRPr="006C7A25" w14:paraId="4986B9E5" w14:textId="77777777" w:rsidTr="00926F11">
        <w:trPr>
          <w:trHeight w:val="279"/>
          <w:jc w:val="center"/>
        </w:trPr>
        <w:tc>
          <w:tcPr>
            <w:tcW w:w="441" w:type="pct"/>
            <w:shd w:val="clear" w:color="auto" w:fill="auto"/>
            <w:noWrap/>
            <w:vAlign w:val="center"/>
          </w:tcPr>
          <w:p w14:paraId="21C1D692" w14:textId="77777777" w:rsidR="0046146B" w:rsidRPr="006C7A25" w:rsidRDefault="0046146B" w:rsidP="00926F11">
            <w:pPr>
              <w:widowControl/>
              <w:jc w:val="left"/>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Board</w:t>
            </w:r>
          </w:p>
        </w:tc>
        <w:tc>
          <w:tcPr>
            <w:tcW w:w="393" w:type="pct"/>
            <w:shd w:val="clear" w:color="auto" w:fill="auto"/>
            <w:noWrap/>
            <w:vAlign w:val="center"/>
          </w:tcPr>
          <w:p w14:paraId="24515776"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0.0627***</w:t>
            </w:r>
          </w:p>
        </w:tc>
        <w:tc>
          <w:tcPr>
            <w:tcW w:w="393" w:type="pct"/>
            <w:shd w:val="clear" w:color="auto" w:fill="auto"/>
            <w:noWrap/>
            <w:vAlign w:val="center"/>
          </w:tcPr>
          <w:p w14:paraId="5F951B16"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0.0256***</w:t>
            </w:r>
          </w:p>
        </w:tc>
        <w:tc>
          <w:tcPr>
            <w:tcW w:w="392" w:type="pct"/>
            <w:shd w:val="clear" w:color="auto" w:fill="auto"/>
            <w:noWrap/>
            <w:vAlign w:val="center"/>
          </w:tcPr>
          <w:p w14:paraId="763D174C"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0.1193***</w:t>
            </w:r>
          </w:p>
        </w:tc>
        <w:tc>
          <w:tcPr>
            <w:tcW w:w="392" w:type="pct"/>
            <w:shd w:val="clear" w:color="auto" w:fill="auto"/>
            <w:noWrap/>
            <w:vAlign w:val="center"/>
          </w:tcPr>
          <w:p w14:paraId="20B3A590"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0.2481***</w:t>
            </w:r>
          </w:p>
        </w:tc>
        <w:tc>
          <w:tcPr>
            <w:tcW w:w="392" w:type="pct"/>
            <w:shd w:val="clear" w:color="auto" w:fill="auto"/>
            <w:noWrap/>
            <w:vAlign w:val="center"/>
          </w:tcPr>
          <w:p w14:paraId="26E34EF8"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0.1661***</w:t>
            </w:r>
          </w:p>
        </w:tc>
        <w:tc>
          <w:tcPr>
            <w:tcW w:w="388" w:type="pct"/>
            <w:shd w:val="clear" w:color="auto" w:fill="auto"/>
            <w:noWrap/>
            <w:vAlign w:val="center"/>
          </w:tcPr>
          <w:p w14:paraId="795948C5"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-0.0397***</w:t>
            </w:r>
          </w:p>
        </w:tc>
        <w:tc>
          <w:tcPr>
            <w:tcW w:w="392" w:type="pct"/>
            <w:shd w:val="clear" w:color="auto" w:fill="auto"/>
            <w:noWrap/>
            <w:vAlign w:val="center"/>
          </w:tcPr>
          <w:p w14:paraId="7149B51C"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-0.0129</w:t>
            </w:r>
          </w:p>
        </w:tc>
        <w:tc>
          <w:tcPr>
            <w:tcW w:w="368" w:type="pct"/>
            <w:shd w:val="clear" w:color="auto" w:fill="auto"/>
            <w:noWrap/>
            <w:vAlign w:val="center"/>
          </w:tcPr>
          <w:p w14:paraId="33B5E3A4"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-0.0377***</w:t>
            </w:r>
          </w:p>
        </w:tc>
        <w:tc>
          <w:tcPr>
            <w:tcW w:w="359" w:type="pct"/>
            <w:shd w:val="clear" w:color="auto" w:fill="auto"/>
            <w:noWrap/>
            <w:vAlign w:val="center"/>
          </w:tcPr>
          <w:p w14:paraId="63EAD6C7"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1</w:t>
            </w:r>
          </w:p>
        </w:tc>
        <w:tc>
          <w:tcPr>
            <w:tcW w:w="426" w:type="pct"/>
            <w:shd w:val="clear" w:color="auto" w:fill="auto"/>
            <w:noWrap/>
            <w:vAlign w:val="center"/>
          </w:tcPr>
          <w:p w14:paraId="433E8615" w14:textId="77777777" w:rsidR="0046146B" w:rsidRPr="006C7A25" w:rsidRDefault="0046146B" w:rsidP="00926F11">
            <w:pPr>
              <w:jc w:val="center"/>
              <w:rPr>
                <w:rFonts w:ascii="Times New Roman" w:eastAsia="宋体" w:hAnsi="Times New Roman" w:cs="Times New Roman"/>
                <w:color w:val="000000"/>
                <w:szCs w:val="21"/>
              </w:rPr>
            </w:pPr>
          </w:p>
        </w:tc>
        <w:tc>
          <w:tcPr>
            <w:tcW w:w="372" w:type="pct"/>
            <w:shd w:val="clear" w:color="auto" w:fill="auto"/>
            <w:noWrap/>
            <w:vAlign w:val="center"/>
          </w:tcPr>
          <w:p w14:paraId="50AA9BC9" w14:textId="77777777" w:rsidR="0046146B" w:rsidRPr="006C7A25" w:rsidRDefault="0046146B" w:rsidP="00926F11">
            <w:pPr>
              <w:jc w:val="center"/>
              <w:rPr>
                <w:rFonts w:ascii="Times New Roman" w:eastAsia="宋体" w:hAnsi="Times New Roman" w:cs="Times New Roman"/>
                <w:color w:val="000000"/>
                <w:szCs w:val="21"/>
              </w:rPr>
            </w:pPr>
          </w:p>
        </w:tc>
        <w:tc>
          <w:tcPr>
            <w:tcW w:w="292" w:type="pct"/>
            <w:shd w:val="clear" w:color="auto" w:fill="auto"/>
            <w:noWrap/>
            <w:vAlign w:val="center"/>
          </w:tcPr>
          <w:p w14:paraId="3C2744C9" w14:textId="77777777" w:rsidR="0046146B" w:rsidRPr="006C7A25" w:rsidRDefault="0046146B" w:rsidP="00926F11">
            <w:pPr>
              <w:jc w:val="center"/>
              <w:rPr>
                <w:rFonts w:ascii="Times New Roman" w:eastAsia="宋体" w:hAnsi="Times New Roman" w:cs="Times New Roman"/>
                <w:color w:val="000000"/>
                <w:szCs w:val="21"/>
              </w:rPr>
            </w:pPr>
          </w:p>
        </w:tc>
      </w:tr>
      <w:tr w:rsidR="0046146B" w:rsidRPr="006C7A25" w14:paraId="66A9FED5" w14:textId="77777777" w:rsidTr="00926F11">
        <w:trPr>
          <w:trHeight w:val="279"/>
          <w:jc w:val="center"/>
        </w:trPr>
        <w:tc>
          <w:tcPr>
            <w:tcW w:w="441" w:type="pct"/>
            <w:shd w:val="clear" w:color="auto" w:fill="auto"/>
            <w:noWrap/>
            <w:vAlign w:val="center"/>
          </w:tcPr>
          <w:p w14:paraId="50966F17" w14:textId="77777777" w:rsidR="0046146B" w:rsidRPr="006C7A25" w:rsidRDefault="0046146B" w:rsidP="00926F11">
            <w:pPr>
              <w:widowControl/>
              <w:jc w:val="left"/>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Independence</w:t>
            </w:r>
          </w:p>
        </w:tc>
        <w:tc>
          <w:tcPr>
            <w:tcW w:w="393" w:type="pct"/>
            <w:shd w:val="clear" w:color="auto" w:fill="auto"/>
            <w:noWrap/>
            <w:vAlign w:val="center"/>
          </w:tcPr>
          <w:p w14:paraId="3630AA96"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-0.0229***</w:t>
            </w:r>
          </w:p>
        </w:tc>
        <w:tc>
          <w:tcPr>
            <w:tcW w:w="393" w:type="pct"/>
            <w:shd w:val="clear" w:color="auto" w:fill="auto"/>
            <w:noWrap/>
            <w:vAlign w:val="center"/>
          </w:tcPr>
          <w:p w14:paraId="040CFF2F"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0.0209**</w:t>
            </w:r>
          </w:p>
        </w:tc>
        <w:tc>
          <w:tcPr>
            <w:tcW w:w="392" w:type="pct"/>
            <w:shd w:val="clear" w:color="auto" w:fill="auto"/>
            <w:noWrap/>
            <w:vAlign w:val="center"/>
          </w:tcPr>
          <w:p w14:paraId="01A65484"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-0.0611***</w:t>
            </w:r>
          </w:p>
        </w:tc>
        <w:tc>
          <w:tcPr>
            <w:tcW w:w="392" w:type="pct"/>
            <w:shd w:val="clear" w:color="auto" w:fill="auto"/>
            <w:noWrap/>
            <w:vAlign w:val="center"/>
          </w:tcPr>
          <w:p w14:paraId="65050665"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-0.0443***</w:t>
            </w:r>
          </w:p>
        </w:tc>
        <w:tc>
          <w:tcPr>
            <w:tcW w:w="392" w:type="pct"/>
            <w:shd w:val="clear" w:color="auto" w:fill="auto"/>
            <w:noWrap/>
            <w:vAlign w:val="center"/>
          </w:tcPr>
          <w:p w14:paraId="0CD3449C"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-0.0667***</w:t>
            </w:r>
          </w:p>
        </w:tc>
        <w:tc>
          <w:tcPr>
            <w:tcW w:w="388" w:type="pct"/>
            <w:shd w:val="clear" w:color="auto" w:fill="auto"/>
            <w:noWrap/>
            <w:vAlign w:val="center"/>
          </w:tcPr>
          <w:p w14:paraId="1FFBD38A"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0.0413***</w:t>
            </w:r>
          </w:p>
        </w:tc>
        <w:tc>
          <w:tcPr>
            <w:tcW w:w="392" w:type="pct"/>
            <w:shd w:val="clear" w:color="auto" w:fill="auto"/>
            <w:noWrap/>
            <w:vAlign w:val="center"/>
          </w:tcPr>
          <w:p w14:paraId="1AEF17D2"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-0.0024</w:t>
            </w:r>
          </w:p>
        </w:tc>
        <w:tc>
          <w:tcPr>
            <w:tcW w:w="368" w:type="pct"/>
            <w:shd w:val="clear" w:color="auto" w:fill="auto"/>
            <w:noWrap/>
            <w:vAlign w:val="center"/>
          </w:tcPr>
          <w:p w14:paraId="6171A017"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0.0367***</w:t>
            </w:r>
          </w:p>
        </w:tc>
        <w:tc>
          <w:tcPr>
            <w:tcW w:w="359" w:type="pct"/>
            <w:shd w:val="clear" w:color="auto" w:fill="auto"/>
            <w:noWrap/>
            <w:vAlign w:val="center"/>
          </w:tcPr>
          <w:p w14:paraId="5F177329"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-0.2583***</w:t>
            </w:r>
          </w:p>
        </w:tc>
        <w:tc>
          <w:tcPr>
            <w:tcW w:w="426" w:type="pct"/>
            <w:shd w:val="clear" w:color="auto" w:fill="auto"/>
            <w:noWrap/>
            <w:vAlign w:val="center"/>
          </w:tcPr>
          <w:p w14:paraId="21A9DFD0"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1</w:t>
            </w:r>
          </w:p>
        </w:tc>
        <w:tc>
          <w:tcPr>
            <w:tcW w:w="372" w:type="pct"/>
            <w:shd w:val="clear" w:color="auto" w:fill="auto"/>
            <w:noWrap/>
            <w:vAlign w:val="center"/>
          </w:tcPr>
          <w:p w14:paraId="0CFBE1F7" w14:textId="77777777" w:rsidR="0046146B" w:rsidRPr="006C7A25" w:rsidRDefault="0046146B" w:rsidP="00926F11">
            <w:pPr>
              <w:jc w:val="center"/>
              <w:rPr>
                <w:rFonts w:ascii="Times New Roman" w:eastAsia="宋体" w:hAnsi="Times New Roman" w:cs="Times New Roman"/>
                <w:color w:val="000000"/>
                <w:szCs w:val="21"/>
              </w:rPr>
            </w:pPr>
          </w:p>
        </w:tc>
        <w:tc>
          <w:tcPr>
            <w:tcW w:w="292" w:type="pct"/>
            <w:shd w:val="clear" w:color="auto" w:fill="auto"/>
            <w:noWrap/>
            <w:vAlign w:val="center"/>
          </w:tcPr>
          <w:p w14:paraId="36188B6F" w14:textId="77777777" w:rsidR="0046146B" w:rsidRPr="006C7A25" w:rsidRDefault="0046146B" w:rsidP="00926F11">
            <w:pPr>
              <w:jc w:val="center"/>
              <w:rPr>
                <w:rFonts w:ascii="Times New Roman" w:eastAsia="宋体" w:hAnsi="Times New Roman" w:cs="Times New Roman"/>
                <w:color w:val="000000"/>
                <w:szCs w:val="21"/>
              </w:rPr>
            </w:pPr>
          </w:p>
        </w:tc>
      </w:tr>
      <w:tr w:rsidR="0046146B" w:rsidRPr="006C7A25" w14:paraId="25710236" w14:textId="77777777" w:rsidTr="00926F11">
        <w:trPr>
          <w:trHeight w:val="279"/>
          <w:jc w:val="center"/>
        </w:trPr>
        <w:tc>
          <w:tcPr>
            <w:tcW w:w="441" w:type="pct"/>
            <w:shd w:val="clear" w:color="auto" w:fill="auto"/>
            <w:noWrap/>
            <w:vAlign w:val="center"/>
          </w:tcPr>
          <w:p w14:paraId="22A22598" w14:textId="77777777" w:rsidR="0046146B" w:rsidRPr="006C7A25" w:rsidRDefault="0046146B" w:rsidP="00926F11">
            <w:pPr>
              <w:widowControl/>
              <w:jc w:val="left"/>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SOE</w:t>
            </w:r>
          </w:p>
        </w:tc>
        <w:tc>
          <w:tcPr>
            <w:tcW w:w="393" w:type="pct"/>
            <w:shd w:val="clear" w:color="auto" w:fill="auto"/>
            <w:noWrap/>
            <w:vAlign w:val="center"/>
          </w:tcPr>
          <w:p w14:paraId="4189077E"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0.0413***</w:t>
            </w:r>
          </w:p>
        </w:tc>
        <w:tc>
          <w:tcPr>
            <w:tcW w:w="393" w:type="pct"/>
            <w:shd w:val="clear" w:color="auto" w:fill="auto"/>
            <w:noWrap/>
            <w:vAlign w:val="center"/>
          </w:tcPr>
          <w:p w14:paraId="40F14D5B"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-0.0068</w:t>
            </w:r>
          </w:p>
        </w:tc>
        <w:tc>
          <w:tcPr>
            <w:tcW w:w="392" w:type="pct"/>
            <w:shd w:val="clear" w:color="auto" w:fill="auto"/>
            <w:noWrap/>
            <w:vAlign w:val="center"/>
          </w:tcPr>
          <w:p w14:paraId="04317B12"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0.1528***</w:t>
            </w:r>
          </w:p>
        </w:tc>
        <w:tc>
          <w:tcPr>
            <w:tcW w:w="392" w:type="pct"/>
            <w:shd w:val="clear" w:color="auto" w:fill="auto"/>
            <w:noWrap/>
            <w:vAlign w:val="center"/>
          </w:tcPr>
          <w:p w14:paraId="794B214D"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0.3138***</w:t>
            </w:r>
          </w:p>
        </w:tc>
        <w:tc>
          <w:tcPr>
            <w:tcW w:w="392" w:type="pct"/>
            <w:shd w:val="clear" w:color="auto" w:fill="auto"/>
            <w:noWrap/>
            <w:vAlign w:val="center"/>
          </w:tcPr>
          <w:p w14:paraId="524976EA"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0.2916***</w:t>
            </w:r>
          </w:p>
        </w:tc>
        <w:tc>
          <w:tcPr>
            <w:tcW w:w="388" w:type="pct"/>
            <w:shd w:val="clear" w:color="auto" w:fill="auto"/>
            <w:noWrap/>
            <w:vAlign w:val="center"/>
          </w:tcPr>
          <w:p w14:paraId="6763D73B"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-0.1187***</w:t>
            </w:r>
          </w:p>
        </w:tc>
        <w:tc>
          <w:tcPr>
            <w:tcW w:w="392" w:type="pct"/>
            <w:shd w:val="clear" w:color="auto" w:fill="auto"/>
            <w:noWrap/>
            <w:vAlign w:val="center"/>
          </w:tcPr>
          <w:p w14:paraId="7C44E5AC"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-0.0785***</w:t>
            </w:r>
          </w:p>
        </w:tc>
        <w:tc>
          <w:tcPr>
            <w:tcW w:w="368" w:type="pct"/>
            <w:shd w:val="clear" w:color="auto" w:fill="auto"/>
            <w:noWrap/>
            <w:vAlign w:val="center"/>
          </w:tcPr>
          <w:p w14:paraId="7A2BDF42"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0.1502***</w:t>
            </w:r>
          </w:p>
        </w:tc>
        <w:tc>
          <w:tcPr>
            <w:tcW w:w="359" w:type="pct"/>
            <w:shd w:val="clear" w:color="auto" w:fill="auto"/>
            <w:noWrap/>
            <w:vAlign w:val="center"/>
          </w:tcPr>
          <w:p w14:paraId="0020D6D9"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0.2687***</w:t>
            </w:r>
          </w:p>
        </w:tc>
        <w:tc>
          <w:tcPr>
            <w:tcW w:w="426" w:type="pct"/>
            <w:shd w:val="clear" w:color="auto" w:fill="auto"/>
            <w:noWrap/>
            <w:vAlign w:val="center"/>
          </w:tcPr>
          <w:p w14:paraId="06DEFDA8"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-0.1381***</w:t>
            </w:r>
          </w:p>
        </w:tc>
        <w:tc>
          <w:tcPr>
            <w:tcW w:w="372" w:type="pct"/>
            <w:shd w:val="clear" w:color="auto" w:fill="auto"/>
            <w:noWrap/>
            <w:vAlign w:val="center"/>
          </w:tcPr>
          <w:p w14:paraId="33B5B9B3"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1</w:t>
            </w:r>
          </w:p>
        </w:tc>
        <w:tc>
          <w:tcPr>
            <w:tcW w:w="292" w:type="pct"/>
            <w:shd w:val="clear" w:color="auto" w:fill="auto"/>
            <w:noWrap/>
            <w:vAlign w:val="center"/>
          </w:tcPr>
          <w:p w14:paraId="5DA1DB90" w14:textId="77777777" w:rsidR="0046146B" w:rsidRPr="006C7A25" w:rsidRDefault="0046146B" w:rsidP="00926F11">
            <w:pPr>
              <w:jc w:val="center"/>
              <w:rPr>
                <w:rFonts w:ascii="Times New Roman" w:eastAsia="宋体" w:hAnsi="Times New Roman" w:cs="Times New Roman"/>
                <w:color w:val="000000"/>
                <w:szCs w:val="21"/>
              </w:rPr>
            </w:pPr>
          </w:p>
        </w:tc>
      </w:tr>
      <w:tr w:rsidR="0046146B" w:rsidRPr="006C7A25" w14:paraId="2D42F1FA" w14:textId="77777777" w:rsidTr="00926F11">
        <w:trPr>
          <w:trHeight w:val="279"/>
          <w:jc w:val="center"/>
        </w:trPr>
        <w:tc>
          <w:tcPr>
            <w:tcW w:w="441" w:type="pct"/>
            <w:tcBorders>
              <w:bottom w:val="single" w:sz="12" w:space="0" w:color="auto"/>
            </w:tcBorders>
            <w:shd w:val="clear" w:color="auto" w:fill="auto"/>
            <w:noWrap/>
            <w:vAlign w:val="center"/>
          </w:tcPr>
          <w:p w14:paraId="7B6E9A25" w14:textId="77777777" w:rsidR="0046146B" w:rsidRPr="006C7A25" w:rsidRDefault="0046146B" w:rsidP="00926F11">
            <w:pPr>
              <w:widowControl/>
              <w:jc w:val="left"/>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AIQ</w:t>
            </w:r>
          </w:p>
        </w:tc>
        <w:tc>
          <w:tcPr>
            <w:tcW w:w="393" w:type="pct"/>
            <w:tcBorders>
              <w:bottom w:val="single" w:sz="12" w:space="0" w:color="auto"/>
            </w:tcBorders>
            <w:shd w:val="clear" w:color="auto" w:fill="auto"/>
            <w:noWrap/>
            <w:vAlign w:val="center"/>
          </w:tcPr>
          <w:p w14:paraId="5D1C770C"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0.0287***</w:t>
            </w:r>
          </w:p>
        </w:tc>
        <w:tc>
          <w:tcPr>
            <w:tcW w:w="393" w:type="pct"/>
            <w:tcBorders>
              <w:bottom w:val="single" w:sz="12" w:space="0" w:color="auto"/>
            </w:tcBorders>
            <w:shd w:val="clear" w:color="auto" w:fill="auto"/>
            <w:noWrap/>
            <w:vAlign w:val="center"/>
          </w:tcPr>
          <w:p w14:paraId="28100012"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-0.0256***</w:t>
            </w:r>
          </w:p>
        </w:tc>
        <w:tc>
          <w:tcPr>
            <w:tcW w:w="392" w:type="pct"/>
            <w:tcBorders>
              <w:bottom w:val="single" w:sz="12" w:space="0" w:color="auto"/>
            </w:tcBorders>
            <w:shd w:val="clear" w:color="auto" w:fill="auto"/>
            <w:noWrap/>
            <w:vAlign w:val="center"/>
          </w:tcPr>
          <w:p w14:paraId="08DF7DEC"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-0.0831***</w:t>
            </w:r>
          </w:p>
        </w:tc>
        <w:tc>
          <w:tcPr>
            <w:tcW w:w="392" w:type="pct"/>
            <w:tcBorders>
              <w:bottom w:val="single" w:sz="12" w:space="0" w:color="auto"/>
            </w:tcBorders>
            <w:shd w:val="clear" w:color="auto" w:fill="auto"/>
            <w:noWrap/>
            <w:vAlign w:val="center"/>
          </w:tcPr>
          <w:p w14:paraId="00EE6FE0"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-0.0619***</w:t>
            </w:r>
          </w:p>
        </w:tc>
        <w:tc>
          <w:tcPr>
            <w:tcW w:w="392" w:type="pct"/>
            <w:tcBorders>
              <w:bottom w:val="single" w:sz="12" w:space="0" w:color="auto"/>
            </w:tcBorders>
            <w:shd w:val="clear" w:color="auto" w:fill="auto"/>
            <w:noWrap/>
            <w:vAlign w:val="center"/>
          </w:tcPr>
          <w:p w14:paraId="56468D23"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0.0820***</w:t>
            </w:r>
          </w:p>
        </w:tc>
        <w:tc>
          <w:tcPr>
            <w:tcW w:w="388" w:type="pct"/>
            <w:tcBorders>
              <w:bottom w:val="single" w:sz="12" w:space="0" w:color="auto"/>
            </w:tcBorders>
            <w:shd w:val="clear" w:color="auto" w:fill="auto"/>
            <w:noWrap/>
            <w:vAlign w:val="center"/>
          </w:tcPr>
          <w:p w14:paraId="6BA14A5C"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-0.1455***</w:t>
            </w:r>
          </w:p>
        </w:tc>
        <w:tc>
          <w:tcPr>
            <w:tcW w:w="392" w:type="pct"/>
            <w:tcBorders>
              <w:bottom w:val="single" w:sz="12" w:space="0" w:color="auto"/>
            </w:tcBorders>
            <w:shd w:val="clear" w:color="auto" w:fill="auto"/>
            <w:noWrap/>
            <w:vAlign w:val="center"/>
          </w:tcPr>
          <w:p w14:paraId="25AE9E24"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0.1060***</w:t>
            </w:r>
          </w:p>
        </w:tc>
        <w:tc>
          <w:tcPr>
            <w:tcW w:w="368" w:type="pct"/>
            <w:tcBorders>
              <w:bottom w:val="single" w:sz="12" w:space="0" w:color="auto"/>
            </w:tcBorders>
            <w:shd w:val="clear" w:color="auto" w:fill="auto"/>
            <w:noWrap/>
            <w:vAlign w:val="center"/>
          </w:tcPr>
          <w:p w14:paraId="36F58227"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-0.0343***</w:t>
            </w:r>
          </w:p>
        </w:tc>
        <w:tc>
          <w:tcPr>
            <w:tcW w:w="359" w:type="pct"/>
            <w:tcBorders>
              <w:bottom w:val="single" w:sz="12" w:space="0" w:color="auto"/>
            </w:tcBorders>
            <w:shd w:val="clear" w:color="auto" w:fill="auto"/>
            <w:noWrap/>
            <w:vAlign w:val="center"/>
          </w:tcPr>
          <w:p w14:paraId="038ED90E"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-0.0238***</w:t>
            </w:r>
          </w:p>
        </w:tc>
        <w:tc>
          <w:tcPr>
            <w:tcW w:w="426" w:type="pct"/>
            <w:tcBorders>
              <w:bottom w:val="single" w:sz="12" w:space="0" w:color="auto"/>
            </w:tcBorders>
            <w:shd w:val="clear" w:color="auto" w:fill="auto"/>
            <w:noWrap/>
            <w:vAlign w:val="center"/>
          </w:tcPr>
          <w:p w14:paraId="1A299B1F"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0.0023</w:t>
            </w:r>
          </w:p>
        </w:tc>
        <w:tc>
          <w:tcPr>
            <w:tcW w:w="372" w:type="pct"/>
            <w:tcBorders>
              <w:bottom w:val="single" w:sz="12" w:space="0" w:color="auto"/>
            </w:tcBorders>
            <w:shd w:val="clear" w:color="auto" w:fill="auto"/>
            <w:noWrap/>
            <w:vAlign w:val="center"/>
          </w:tcPr>
          <w:p w14:paraId="4930AE1B"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-0.0316***</w:t>
            </w:r>
          </w:p>
        </w:tc>
        <w:tc>
          <w:tcPr>
            <w:tcW w:w="292" w:type="pct"/>
            <w:tcBorders>
              <w:bottom w:val="single" w:sz="12" w:space="0" w:color="auto"/>
            </w:tcBorders>
            <w:shd w:val="clear" w:color="auto" w:fill="auto"/>
            <w:noWrap/>
            <w:vAlign w:val="center"/>
          </w:tcPr>
          <w:p w14:paraId="6B942456" w14:textId="77777777" w:rsidR="0046146B" w:rsidRPr="006C7A25" w:rsidRDefault="0046146B" w:rsidP="00926F11">
            <w:pPr>
              <w:widowControl/>
              <w:jc w:val="center"/>
              <w:textAlignment w:val="center"/>
              <w:rPr>
                <w:rFonts w:ascii="Times New Roman" w:eastAsia="宋体" w:hAnsi="Times New Roman" w:cs="Times New Roman"/>
                <w:color w:val="000000"/>
                <w:szCs w:val="21"/>
              </w:rPr>
            </w:pPr>
            <w:r w:rsidRPr="006C7A25">
              <w:rPr>
                <w:rFonts w:ascii="Times New Roman" w:eastAsia="宋体" w:hAnsi="Times New Roman" w:cs="Times New Roman"/>
                <w:color w:val="000000"/>
                <w:kern w:val="0"/>
                <w:szCs w:val="21"/>
                <w:lang w:bidi="ar"/>
              </w:rPr>
              <w:t>1</w:t>
            </w:r>
          </w:p>
        </w:tc>
      </w:tr>
    </w:tbl>
    <w:p w14:paraId="7C49CBAC" w14:textId="77777777" w:rsidR="0046146B" w:rsidRPr="00225098" w:rsidRDefault="0046146B" w:rsidP="002177D9">
      <w:pPr>
        <w:widowControl/>
        <w:jc w:val="center"/>
        <w:rPr>
          <w:rFonts w:ascii="Times New Roman" w:hAnsi="Times New Roman" w:cs="Times New Roman"/>
          <w:i/>
          <w:iCs/>
        </w:rPr>
      </w:pPr>
      <w:r w:rsidRPr="00225098">
        <w:rPr>
          <w:rFonts w:ascii="Times New Roman" w:hAnsi="Times New Roman" w:cs="Times New Roman"/>
          <w:i/>
          <w:iCs/>
        </w:rPr>
        <w:t>*** p&lt;0.01, ** p&lt;0.05, * p&lt;0.1</w:t>
      </w:r>
    </w:p>
    <w:p w14:paraId="3BF29363" w14:textId="36178D1B" w:rsidR="00EA3633" w:rsidRPr="006C7A25" w:rsidRDefault="0046146B" w:rsidP="0046146B">
      <w:pPr>
        <w:widowControl/>
        <w:jc w:val="left"/>
        <w:sectPr w:rsidR="00EA3633" w:rsidRPr="006C7A25" w:rsidSect="00EA3633">
          <w:pgSz w:w="16838" w:h="11906" w:orient="landscape"/>
          <w:pgMar w:top="1800" w:right="1440" w:bottom="1800" w:left="1440" w:header="851" w:footer="992" w:gutter="0"/>
          <w:cols w:space="425"/>
          <w:docGrid w:type="lines" w:linePitch="312"/>
        </w:sectPr>
      </w:pPr>
      <w:r w:rsidRPr="006C7A25">
        <w:br w:type="page"/>
      </w:r>
    </w:p>
    <w:p w14:paraId="5E356AB0" w14:textId="4609D8E8" w:rsidR="0046146B" w:rsidRDefault="0046146B" w:rsidP="0046146B">
      <w:pPr>
        <w:pStyle w:val="2"/>
      </w:pPr>
      <w:bookmarkStart w:id="321" w:name="_Toc100047259"/>
      <w:bookmarkStart w:id="322" w:name="_Toc100047971"/>
      <w:bookmarkStart w:id="323" w:name="_Toc102484973"/>
      <w:bookmarkStart w:id="324" w:name="_Toc102485030"/>
      <w:bookmarkStart w:id="325" w:name="_Toc102566023"/>
      <w:bookmarkStart w:id="326" w:name="_Toc102848843"/>
      <w:bookmarkStart w:id="327" w:name="_Toc102849042"/>
      <w:bookmarkStart w:id="328" w:name="_Toc102940983"/>
      <w:bookmarkStart w:id="329" w:name="_Toc103328884"/>
      <w:bookmarkStart w:id="330" w:name="_Toc103612146"/>
      <w:bookmarkStart w:id="331" w:name="_Toc103793871"/>
      <w:bookmarkStart w:id="332" w:name="_Toc104368802"/>
      <w:bookmarkStart w:id="333" w:name="_Toc104400760"/>
      <w:bookmarkStart w:id="334" w:name="_Toc104460501"/>
      <w:bookmarkStart w:id="335" w:name="_Toc104498992"/>
      <w:bookmarkStart w:id="336" w:name="_Toc104979737"/>
      <w:r w:rsidRPr="006C7A25">
        <w:rPr>
          <w:rFonts w:hint="eastAsia"/>
        </w:rPr>
        <w:lastRenderedPageBreak/>
        <w:t>5</w:t>
      </w:r>
      <w:r w:rsidRPr="006C7A25">
        <w:t xml:space="preserve">.3 </w:t>
      </w:r>
      <w:r w:rsidRPr="006C7A25">
        <w:rPr>
          <w:rFonts w:hint="eastAsia"/>
        </w:rPr>
        <w:t>回归结果分析</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p w14:paraId="02D30EC8" w14:textId="511B5FCE" w:rsidR="0042400F" w:rsidRPr="0042400F" w:rsidRDefault="0042400F" w:rsidP="0042400F">
      <w:pPr>
        <w:pStyle w:val="3"/>
      </w:pPr>
      <w:r>
        <w:rPr>
          <w:rFonts w:hint="eastAsia"/>
        </w:rPr>
        <w:t>5</w:t>
      </w:r>
      <w:r>
        <w:t xml:space="preserve">.3.1 </w:t>
      </w:r>
      <w:r>
        <w:rPr>
          <w:rFonts w:hint="eastAsia"/>
        </w:rPr>
        <w:t>贸易摩擦与债务融资成本</w:t>
      </w:r>
    </w:p>
    <w:p w14:paraId="424ACA50"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表</w:t>
      </w:r>
      <w:r w:rsidRPr="00967121">
        <w:rPr>
          <w:rFonts w:ascii="Times New Roman" w:eastAsia="宋体" w:hAnsi="Times New Roman"/>
          <w:sz w:val="24"/>
          <w:szCs w:val="24"/>
        </w:rPr>
        <w:t>5-3</w:t>
      </w:r>
      <w:r w:rsidRPr="00967121">
        <w:rPr>
          <w:rFonts w:ascii="Times New Roman" w:eastAsia="宋体" w:hAnsi="Times New Roman" w:hint="eastAsia"/>
          <w:sz w:val="24"/>
          <w:szCs w:val="24"/>
        </w:rPr>
        <w:t>展示了贸易摩擦（</w:t>
      </w:r>
      <w:r w:rsidRPr="00967121">
        <w:rPr>
          <w:rFonts w:ascii="Times New Roman" w:eastAsia="宋体" w:hAnsi="Times New Roman" w:hint="eastAsia"/>
          <w:sz w:val="24"/>
          <w:szCs w:val="24"/>
        </w:rPr>
        <w:t>Friction</w:t>
      </w:r>
      <w:r w:rsidRPr="00967121">
        <w:rPr>
          <w:rFonts w:ascii="Times New Roman" w:eastAsia="宋体" w:hAnsi="Times New Roman" w:hint="eastAsia"/>
          <w:sz w:val="24"/>
          <w:szCs w:val="24"/>
        </w:rPr>
        <w:t>）与债务融资成本（</w:t>
      </w:r>
      <w:r w:rsidRPr="00967121">
        <w:rPr>
          <w:rFonts w:ascii="Times New Roman" w:eastAsia="宋体" w:hAnsi="Times New Roman" w:hint="eastAsia"/>
          <w:sz w:val="24"/>
          <w:szCs w:val="24"/>
        </w:rPr>
        <w:t>C</w:t>
      </w:r>
      <w:r w:rsidRPr="00967121">
        <w:rPr>
          <w:rFonts w:ascii="Times New Roman" w:eastAsia="宋体" w:hAnsi="Times New Roman"/>
          <w:sz w:val="24"/>
          <w:szCs w:val="24"/>
        </w:rPr>
        <w:t>OD</w:t>
      </w:r>
      <w:r w:rsidRPr="00967121">
        <w:rPr>
          <w:rFonts w:ascii="Times New Roman" w:eastAsia="宋体" w:hAnsi="Times New Roman" w:hint="eastAsia"/>
          <w:sz w:val="24"/>
          <w:szCs w:val="24"/>
        </w:rPr>
        <w:t>）的回归结果。第（</w:t>
      </w:r>
      <w:r w:rsidRPr="00967121">
        <w:rPr>
          <w:rFonts w:ascii="Times New Roman" w:eastAsia="宋体" w:hAnsi="Times New Roman"/>
          <w:sz w:val="24"/>
          <w:szCs w:val="24"/>
        </w:rPr>
        <w:t>1</w:t>
      </w:r>
      <w:r w:rsidRPr="00967121">
        <w:rPr>
          <w:rFonts w:ascii="Times New Roman" w:eastAsia="宋体" w:hAnsi="Times New Roman" w:hint="eastAsia"/>
          <w:sz w:val="24"/>
          <w:szCs w:val="24"/>
        </w:rPr>
        <w:t>）列为债务融资成本与贸易摩擦的单变量回归结果，回归系数为</w:t>
      </w:r>
      <w:r w:rsidRPr="00967121">
        <w:rPr>
          <w:rFonts w:ascii="Times New Roman" w:eastAsia="宋体" w:hAnsi="Times New Roman" w:hint="eastAsia"/>
          <w:sz w:val="24"/>
          <w:szCs w:val="24"/>
        </w:rPr>
        <w:t>0</w:t>
      </w:r>
      <w:r w:rsidRPr="00967121">
        <w:rPr>
          <w:rFonts w:ascii="Times New Roman" w:eastAsia="宋体" w:hAnsi="Times New Roman"/>
          <w:sz w:val="24"/>
          <w:szCs w:val="24"/>
        </w:rPr>
        <w:t>.0098</w:t>
      </w:r>
      <w:r w:rsidRPr="00967121">
        <w:rPr>
          <w:rFonts w:ascii="Times New Roman" w:eastAsia="宋体" w:hAnsi="Times New Roman" w:hint="eastAsia"/>
          <w:sz w:val="24"/>
          <w:szCs w:val="24"/>
        </w:rPr>
        <w:t>，并在</w:t>
      </w:r>
      <w:r w:rsidRPr="00967121">
        <w:rPr>
          <w:rFonts w:ascii="Times New Roman" w:eastAsia="宋体" w:hAnsi="Times New Roman" w:hint="eastAsia"/>
          <w:sz w:val="24"/>
          <w:szCs w:val="24"/>
        </w:rPr>
        <w:t>1</w:t>
      </w:r>
      <w:r w:rsidRPr="00967121">
        <w:rPr>
          <w:rFonts w:ascii="Times New Roman" w:eastAsia="宋体" w:hAnsi="Times New Roman"/>
          <w:sz w:val="24"/>
          <w:szCs w:val="24"/>
        </w:rPr>
        <w:t>%</w:t>
      </w:r>
      <w:r w:rsidRPr="00967121">
        <w:rPr>
          <w:rFonts w:ascii="Times New Roman" w:eastAsia="宋体" w:hAnsi="Times New Roman" w:hint="eastAsia"/>
          <w:sz w:val="24"/>
          <w:szCs w:val="24"/>
        </w:rPr>
        <w:t>的水平上显著。第（</w:t>
      </w:r>
      <w:r w:rsidRPr="00967121">
        <w:rPr>
          <w:rFonts w:ascii="Times New Roman" w:eastAsia="宋体" w:hAnsi="Times New Roman" w:hint="eastAsia"/>
          <w:sz w:val="24"/>
          <w:szCs w:val="24"/>
        </w:rPr>
        <w:t>2</w:t>
      </w:r>
      <w:r w:rsidRPr="00967121">
        <w:rPr>
          <w:rFonts w:ascii="Times New Roman" w:eastAsia="宋体" w:hAnsi="Times New Roman" w:hint="eastAsia"/>
          <w:sz w:val="24"/>
          <w:szCs w:val="24"/>
        </w:rPr>
        <w:t>）列为加入控制变量后的结果，</w:t>
      </w:r>
      <w:r w:rsidRPr="00967121">
        <w:rPr>
          <w:rFonts w:ascii="Times New Roman" w:eastAsia="宋体" w:hAnsi="Times New Roman" w:hint="eastAsia"/>
          <w:sz w:val="24"/>
          <w:szCs w:val="24"/>
        </w:rPr>
        <w:t>Friction</w:t>
      </w:r>
      <w:r w:rsidRPr="00967121">
        <w:rPr>
          <w:rFonts w:ascii="Times New Roman" w:eastAsia="宋体" w:hAnsi="Times New Roman" w:hint="eastAsia"/>
          <w:sz w:val="24"/>
          <w:szCs w:val="24"/>
        </w:rPr>
        <w:t>的系数为</w:t>
      </w:r>
      <w:r w:rsidRPr="00967121">
        <w:rPr>
          <w:rFonts w:ascii="Times New Roman" w:eastAsia="宋体" w:hAnsi="Times New Roman" w:hint="eastAsia"/>
          <w:sz w:val="24"/>
          <w:szCs w:val="24"/>
        </w:rPr>
        <w:t>0</w:t>
      </w:r>
      <w:r w:rsidRPr="00967121">
        <w:rPr>
          <w:rFonts w:ascii="Times New Roman" w:eastAsia="宋体" w:hAnsi="Times New Roman"/>
          <w:sz w:val="24"/>
          <w:szCs w:val="24"/>
        </w:rPr>
        <w:t>.0097</w:t>
      </w:r>
      <w:r w:rsidRPr="00967121">
        <w:rPr>
          <w:rFonts w:ascii="Times New Roman" w:eastAsia="宋体" w:hAnsi="Times New Roman" w:hint="eastAsia"/>
          <w:sz w:val="24"/>
          <w:szCs w:val="24"/>
        </w:rPr>
        <w:t>，并在</w:t>
      </w:r>
      <w:r w:rsidRPr="00967121">
        <w:rPr>
          <w:rFonts w:ascii="Times New Roman" w:eastAsia="宋体" w:hAnsi="Times New Roman" w:hint="eastAsia"/>
          <w:sz w:val="24"/>
          <w:szCs w:val="24"/>
        </w:rPr>
        <w:t>1</w:t>
      </w:r>
      <w:r w:rsidRPr="00967121">
        <w:rPr>
          <w:rFonts w:ascii="Times New Roman" w:eastAsia="宋体" w:hAnsi="Times New Roman"/>
          <w:sz w:val="24"/>
          <w:szCs w:val="24"/>
        </w:rPr>
        <w:t>%</w:t>
      </w:r>
      <w:r w:rsidRPr="00967121">
        <w:rPr>
          <w:rFonts w:ascii="Times New Roman" w:eastAsia="宋体" w:hAnsi="Times New Roman" w:hint="eastAsia"/>
          <w:sz w:val="24"/>
          <w:szCs w:val="24"/>
        </w:rPr>
        <w:t>的水平上显著。贸易摩擦强度每增加一个单位，债务融资成本将上升</w:t>
      </w:r>
      <w:r w:rsidRPr="00967121">
        <w:rPr>
          <w:rFonts w:ascii="Times New Roman" w:eastAsia="宋体" w:hAnsi="Times New Roman" w:hint="eastAsia"/>
          <w:sz w:val="24"/>
          <w:szCs w:val="24"/>
        </w:rPr>
        <w:t>0</w:t>
      </w:r>
      <w:r w:rsidRPr="00967121">
        <w:rPr>
          <w:rFonts w:ascii="Times New Roman" w:eastAsia="宋体" w:hAnsi="Times New Roman"/>
          <w:sz w:val="24"/>
          <w:szCs w:val="24"/>
        </w:rPr>
        <w:t>.97%</w:t>
      </w:r>
      <w:r w:rsidRPr="00967121">
        <w:rPr>
          <w:rFonts w:ascii="Times New Roman" w:eastAsia="宋体" w:hAnsi="Times New Roman" w:hint="eastAsia"/>
          <w:sz w:val="24"/>
          <w:szCs w:val="24"/>
        </w:rPr>
        <w:t>，说明了贸易摩擦强度会显著提高企业的债务融资成本。假设</w:t>
      </w:r>
      <w:r w:rsidRPr="00967121">
        <w:rPr>
          <w:rFonts w:ascii="Times New Roman" w:eastAsia="宋体" w:hAnsi="Times New Roman"/>
          <w:sz w:val="24"/>
          <w:szCs w:val="24"/>
        </w:rPr>
        <w:t>1</w:t>
      </w:r>
      <w:r w:rsidRPr="00967121">
        <w:rPr>
          <w:rFonts w:ascii="Times New Roman" w:eastAsia="宋体" w:hAnsi="Times New Roman" w:hint="eastAsia"/>
          <w:sz w:val="24"/>
          <w:szCs w:val="24"/>
        </w:rPr>
        <w:t>得到验证。</w:t>
      </w:r>
    </w:p>
    <w:p w14:paraId="4A4039E0" w14:textId="2AC147B3" w:rsidR="00926676"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另外，总资产收益率（</w:t>
      </w:r>
      <w:r w:rsidRPr="00967121">
        <w:rPr>
          <w:rFonts w:ascii="Times New Roman" w:eastAsia="宋体" w:hAnsi="Times New Roman" w:hint="eastAsia"/>
          <w:sz w:val="24"/>
          <w:szCs w:val="24"/>
        </w:rPr>
        <w:t>R</w:t>
      </w:r>
      <w:r w:rsidRPr="00967121">
        <w:rPr>
          <w:rFonts w:ascii="Times New Roman" w:eastAsia="宋体" w:hAnsi="Times New Roman"/>
          <w:sz w:val="24"/>
          <w:szCs w:val="24"/>
        </w:rPr>
        <w:t>OA</w:t>
      </w:r>
      <w:r w:rsidRPr="00967121">
        <w:rPr>
          <w:rFonts w:ascii="Times New Roman" w:eastAsia="宋体" w:hAnsi="Times New Roman" w:hint="eastAsia"/>
          <w:sz w:val="24"/>
          <w:szCs w:val="24"/>
        </w:rPr>
        <w:t>）和营业收入增长率（</w:t>
      </w:r>
      <w:r w:rsidRPr="00967121">
        <w:rPr>
          <w:rFonts w:ascii="Times New Roman" w:eastAsia="宋体" w:hAnsi="Times New Roman" w:hint="eastAsia"/>
          <w:sz w:val="24"/>
          <w:szCs w:val="24"/>
        </w:rPr>
        <w:t>Growth</w:t>
      </w:r>
      <w:r w:rsidRPr="00967121">
        <w:rPr>
          <w:rFonts w:ascii="Times New Roman" w:eastAsia="宋体" w:hAnsi="Times New Roman" w:hint="eastAsia"/>
          <w:sz w:val="24"/>
          <w:szCs w:val="24"/>
        </w:rPr>
        <w:t>）回归系数均显著为负，这说明了企业的盈利能力和成长能力越强，能够按时履约偿还债务的可能性相对较高，违约概率相对较低，债权人索要的风险补偿越低。资产负债率（</w:t>
      </w:r>
      <w:r w:rsidRPr="00967121">
        <w:rPr>
          <w:rFonts w:ascii="Times New Roman" w:eastAsia="宋体" w:hAnsi="Times New Roman" w:hint="eastAsia"/>
          <w:sz w:val="24"/>
          <w:szCs w:val="24"/>
        </w:rPr>
        <w:t>Lev</w:t>
      </w:r>
      <w:r w:rsidRPr="00967121">
        <w:rPr>
          <w:rFonts w:ascii="Times New Roman" w:eastAsia="宋体" w:hAnsi="Times New Roman" w:hint="eastAsia"/>
          <w:sz w:val="24"/>
          <w:szCs w:val="24"/>
        </w:rPr>
        <w:t>）系数显著为正，这反映了企业的负债水平越高，较高的违约概率会加剧债权人的估计不确定性，为了能按时收回借款，债权人可能会要求更高的风险溢价，甚至拒绝向负债水平高的企业出借资金。</w:t>
      </w:r>
    </w:p>
    <w:p w14:paraId="53E8674E" w14:textId="77777777" w:rsidR="00926676" w:rsidRDefault="00926676">
      <w:pPr>
        <w:widowControl/>
        <w:jc w:val="left"/>
        <w:rPr>
          <w:rFonts w:ascii="Times New Roman" w:eastAsia="宋体" w:hAnsi="Times New Roman"/>
          <w:sz w:val="24"/>
          <w:szCs w:val="24"/>
        </w:rPr>
      </w:pPr>
      <w:r>
        <w:rPr>
          <w:rFonts w:ascii="Times New Roman" w:eastAsia="宋体" w:hAnsi="Times New Roman"/>
          <w:sz w:val="24"/>
          <w:szCs w:val="24"/>
        </w:rPr>
        <w:br w:type="page"/>
      </w:r>
    </w:p>
    <w:p w14:paraId="1CF925E9" w14:textId="77777777" w:rsidR="0046146B" w:rsidRPr="006C7A25" w:rsidRDefault="0046146B" w:rsidP="0046146B">
      <w:pPr>
        <w:jc w:val="center"/>
        <w:rPr>
          <w:rFonts w:ascii="黑体" w:eastAsia="黑体" w:hAnsi="黑体"/>
          <w:sz w:val="24"/>
          <w:szCs w:val="24"/>
        </w:rPr>
      </w:pPr>
      <w:bookmarkStart w:id="337" w:name="_Toc100047261"/>
      <w:bookmarkStart w:id="338" w:name="_Toc100047973"/>
      <w:bookmarkStart w:id="339" w:name="_Toc102484974"/>
      <w:bookmarkStart w:id="340" w:name="_Toc102485031"/>
      <w:bookmarkStart w:id="341" w:name="_Toc102566024"/>
      <w:bookmarkStart w:id="342" w:name="_Toc102848844"/>
      <w:bookmarkStart w:id="343" w:name="_Toc102849043"/>
      <w:bookmarkStart w:id="344" w:name="_Toc102940984"/>
      <w:r w:rsidRPr="006C7A25">
        <w:rPr>
          <w:rFonts w:ascii="黑体" w:eastAsia="黑体" w:hAnsi="黑体" w:hint="eastAsia"/>
          <w:sz w:val="24"/>
          <w:szCs w:val="24"/>
        </w:rPr>
        <w:lastRenderedPageBreak/>
        <w:t>表</w:t>
      </w:r>
      <w:r w:rsidRPr="006C7A25">
        <w:rPr>
          <w:rFonts w:ascii="Times New Roman" w:eastAsia="黑体" w:hAnsi="Times New Roman" w:cs="Times New Roman"/>
          <w:sz w:val="24"/>
          <w:szCs w:val="24"/>
        </w:rPr>
        <w:t>5-3</w:t>
      </w:r>
      <w:r w:rsidRPr="006C7A25">
        <w:rPr>
          <w:rFonts w:ascii="黑体" w:eastAsia="黑体" w:hAnsi="黑体"/>
          <w:sz w:val="24"/>
          <w:szCs w:val="24"/>
        </w:rPr>
        <w:t xml:space="preserve"> </w:t>
      </w:r>
      <w:r w:rsidRPr="006C7A25">
        <w:rPr>
          <w:rFonts w:ascii="黑体" w:eastAsia="黑体" w:hAnsi="黑体" w:hint="eastAsia"/>
          <w:sz w:val="24"/>
          <w:szCs w:val="24"/>
        </w:rPr>
        <w:t>贸易摩擦与债务融资成本</w:t>
      </w:r>
    </w:p>
    <w:tbl>
      <w:tblPr>
        <w:tblW w:w="4998" w:type="pct"/>
        <w:jc w:val="center"/>
        <w:tblLook w:val="04A0" w:firstRow="1" w:lastRow="0" w:firstColumn="1" w:lastColumn="0" w:noHBand="0" w:noVBand="1"/>
      </w:tblPr>
      <w:tblGrid>
        <w:gridCol w:w="3436"/>
        <w:gridCol w:w="2434"/>
        <w:gridCol w:w="2433"/>
      </w:tblGrid>
      <w:tr w:rsidR="0046146B" w:rsidRPr="006C7A25" w14:paraId="45CDACA5" w14:textId="77777777" w:rsidTr="00926F11">
        <w:trPr>
          <w:jc w:val="center"/>
        </w:trPr>
        <w:tc>
          <w:tcPr>
            <w:tcW w:w="2069" w:type="pct"/>
            <w:tcBorders>
              <w:top w:val="single" w:sz="6" w:space="0" w:color="auto"/>
              <w:left w:val="nil"/>
              <w:bottom w:val="nil"/>
              <w:right w:val="nil"/>
              <w:tl2br w:val="nil"/>
              <w:tr2bl w:val="nil"/>
            </w:tcBorders>
          </w:tcPr>
          <w:p w14:paraId="1D3025D3" w14:textId="77777777" w:rsidR="0046146B" w:rsidRPr="006C7A25" w:rsidRDefault="0046146B" w:rsidP="00926F11">
            <w:pPr>
              <w:jc w:val="center"/>
              <w:rPr>
                <w:rFonts w:ascii="Times New Roman" w:hAnsi="Times New Roman" w:cs="Times New Roman"/>
                <w:szCs w:val="21"/>
              </w:rPr>
            </w:pPr>
          </w:p>
        </w:tc>
        <w:tc>
          <w:tcPr>
            <w:tcW w:w="1466" w:type="pct"/>
            <w:tcBorders>
              <w:top w:val="single" w:sz="6" w:space="0" w:color="auto"/>
              <w:left w:val="nil"/>
              <w:bottom w:val="nil"/>
              <w:right w:val="nil"/>
              <w:tl2br w:val="nil"/>
              <w:tr2bl w:val="nil"/>
            </w:tcBorders>
          </w:tcPr>
          <w:p w14:paraId="5B27E2BF"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w:t>
            </w:r>
          </w:p>
        </w:tc>
        <w:tc>
          <w:tcPr>
            <w:tcW w:w="1466" w:type="pct"/>
            <w:tcBorders>
              <w:top w:val="single" w:sz="6" w:space="0" w:color="auto"/>
              <w:left w:val="nil"/>
              <w:bottom w:val="nil"/>
              <w:right w:val="nil"/>
              <w:tl2br w:val="nil"/>
              <w:tr2bl w:val="nil"/>
            </w:tcBorders>
          </w:tcPr>
          <w:p w14:paraId="2432A416"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(2)</w:t>
            </w:r>
          </w:p>
        </w:tc>
      </w:tr>
      <w:tr w:rsidR="0046146B" w:rsidRPr="006C7A25" w14:paraId="719C8784" w14:textId="77777777" w:rsidTr="00926F11">
        <w:trPr>
          <w:jc w:val="center"/>
        </w:trPr>
        <w:tc>
          <w:tcPr>
            <w:tcW w:w="2069" w:type="pct"/>
            <w:tcBorders>
              <w:top w:val="nil"/>
              <w:left w:val="nil"/>
              <w:bottom w:val="single" w:sz="6" w:space="0" w:color="auto"/>
              <w:right w:val="nil"/>
              <w:tl2br w:val="nil"/>
              <w:tr2bl w:val="nil"/>
            </w:tcBorders>
          </w:tcPr>
          <w:p w14:paraId="7E6508CF"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VARIABLES</w:t>
            </w:r>
          </w:p>
        </w:tc>
        <w:tc>
          <w:tcPr>
            <w:tcW w:w="1466" w:type="pct"/>
            <w:tcBorders>
              <w:top w:val="nil"/>
              <w:left w:val="nil"/>
              <w:bottom w:val="single" w:sz="6" w:space="0" w:color="auto"/>
              <w:right w:val="nil"/>
              <w:tl2br w:val="nil"/>
              <w:tr2bl w:val="nil"/>
            </w:tcBorders>
          </w:tcPr>
          <w:p w14:paraId="050FE95C"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COD</w:t>
            </w:r>
          </w:p>
        </w:tc>
        <w:tc>
          <w:tcPr>
            <w:tcW w:w="1466" w:type="pct"/>
            <w:tcBorders>
              <w:top w:val="nil"/>
              <w:left w:val="nil"/>
              <w:bottom w:val="single" w:sz="6" w:space="0" w:color="auto"/>
              <w:right w:val="nil"/>
              <w:tl2br w:val="nil"/>
              <w:tr2bl w:val="nil"/>
            </w:tcBorders>
          </w:tcPr>
          <w:p w14:paraId="4E782126"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COD</w:t>
            </w:r>
          </w:p>
        </w:tc>
      </w:tr>
      <w:tr w:rsidR="0046146B" w:rsidRPr="006C7A25" w14:paraId="46140BC3" w14:textId="77777777" w:rsidTr="00926F11">
        <w:trPr>
          <w:jc w:val="center"/>
        </w:trPr>
        <w:tc>
          <w:tcPr>
            <w:tcW w:w="2069" w:type="pct"/>
            <w:tcBorders>
              <w:top w:val="nil"/>
              <w:left w:val="nil"/>
              <w:bottom w:val="nil"/>
              <w:right w:val="nil"/>
              <w:tl2br w:val="nil"/>
              <w:tr2bl w:val="nil"/>
            </w:tcBorders>
          </w:tcPr>
          <w:p w14:paraId="1D07D58E"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Friction</w:t>
            </w:r>
          </w:p>
        </w:tc>
        <w:tc>
          <w:tcPr>
            <w:tcW w:w="1466" w:type="pct"/>
            <w:tcBorders>
              <w:top w:val="nil"/>
              <w:left w:val="nil"/>
              <w:bottom w:val="nil"/>
              <w:right w:val="nil"/>
              <w:tl2br w:val="nil"/>
              <w:tr2bl w:val="nil"/>
            </w:tcBorders>
          </w:tcPr>
          <w:p w14:paraId="50987324"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0.0098***</w:t>
            </w:r>
          </w:p>
        </w:tc>
        <w:tc>
          <w:tcPr>
            <w:tcW w:w="1466" w:type="pct"/>
            <w:tcBorders>
              <w:top w:val="nil"/>
              <w:left w:val="nil"/>
              <w:bottom w:val="nil"/>
              <w:right w:val="nil"/>
              <w:tl2br w:val="nil"/>
              <w:tr2bl w:val="nil"/>
            </w:tcBorders>
          </w:tcPr>
          <w:p w14:paraId="0385FBA8"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0.0097***</w:t>
            </w:r>
          </w:p>
        </w:tc>
      </w:tr>
      <w:tr w:rsidR="0046146B" w:rsidRPr="006C7A25" w14:paraId="7EC83561" w14:textId="77777777" w:rsidTr="00926F11">
        <w:trPr>
          <w:jc w:val="center"/>
        </w:trPr>
        <w:tc>
          <w:tcPr>
            <w:tcW w:w="2069" w:type="pct"/>
            <w:tcBorders>
              <w:top w:val="nil"/>
              <w:left w:val="nil"/>
              <w:bottom w:val="nil"/>
              <w:right w:val="nil"/>
              <w:tl2br w:val="nil"/>
              <w:tr2bl w:val="nil"/>
            </w:tcBorders>
          </w:tcPr>
          <w:p w14:paraId="0A14065E"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3D450569"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(8.9243)</w:t>
            </w:r>
          </w:p>
        </w:tc>
        <w:tc>
          <w:tcPr>
            <w:tcW w:w="1466" w:type="pct"/>
            <w:tcBorders>
              <w:top w:val="nil"/>
              <w:left w:val="nil"/>
              <w:bottom w:val="nil"/>
              <w:right w:val="nil"/>
              <w:tl2br w:val="nil"/>
              <w:tr2bl w:val="nil"/>
            </w:tcBorders>
          </w:tcPr>
          <w:p w14:paraId="1BED6F01"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(9.2423)</w:t>
            </w:r>
          </w:p>
        </w:tc>
      </w:tr>
      <w:tr w:rsidR="0046146B" w:rsidRPr="006C7A25" w14:paraId="4DCB5371" w14:textId="77777777" w:rsidTr="00926F11">
        <w:trPr>
          <w:jc w:val="center"/>
        </w:trPr>
        <w:tc>
          <w:tcPr>
            <w:tcW w:w="2069" w:type="pct"/>
            <w:tcBorders>
              <w:top w:val="nil"/>
              <w:left w:val="nil"/>
              <w:bottom w:val="nil"/>
              <w:right w:val="nil"/>
              <w:tl2br w:val="nil"/>
              <w:tr2bl w:val="nil"/>
            </w:tcBorders>
          </w:tcPr>
          <w:p w14:paraId="61B4B708"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Size</w:t>
            </w:r>
          </w:p>
        </w:tc>
        <w:tc>
          <w:tcPr>
            <w:tcW w:w="1466" w:type="pct"/>
            <w:tcBorders>
              <w:top w:val="nil"/>
              <w:left w:val="nil"/>
              <w:bottom w:val="nil"/>
              <w:right w:val="nil"/>
              <w:tl2br w:val="nil"/>
              <w:tr2bl w:val="nil"/>
            </w:tcBorders>
          </w:tcPr>
          <w:p w14:paraId="6CDEA437"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344ECAEA"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0.0007</w:t>
            </w:r>
          </w:p>
        </w:tc>
      </w:tr>
      <w:tr w:rsidR="0046146B" w:rsidRPr="006C7A25" w14:paraId="16236355" w14:textId="77777777" w:rsidTr="00926F11">
        <w:trPr>
          <w:jc w:val="center"/>
        </w:trPr>
        <w:tc>
          <w:tcPr>
            <w:tcW w:w="2069" w:type="pct"/>
            <w:tcBorders>
              <w:top w:val="nil"/>
              <w:left w:val="nil"/>
              <w:bottom w:val="nil"/>
              <w:right w:val="nil"/>
              <w:tl2br w:val="nil"/>
              <w:tr2bl w:val="nil"/>
            </w:tcBorders>
          </w:tcPr>
          <w:p w14:paraId="0C4CE720"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7D4B7EA1"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5445D5AE"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(1.3859)</w:t>
            </w:r>
          </w:p>
        </w:tc>
      </w:tr>
      <w:tr w:rsidR="0046146B" w:rsidRPr="006C7A25" w14:paraId="421D2F1B" w14:textId="77777777" w:rsidTr="00926F11">
        <w:trPr>
          <w:jc w:val="center"/>
        </w:trPr>
        <w:tc>
          <w:tcPr>
            <w:tcW w:w="2069" w:type="pct"/>
            <w:tcBorders>
              <w:top w:val="nil"/>
              <w:left w:val="nil"/>
              <w:bottom w:val="nil"/>
              <w:right w:val="nil"/>
              <w:tl2br w:val="nil"/>
              <w:tr2bl w:val="nil"/>
            </w:tcBorders>
          </w:tcPr>
          <w:p w14:paraId="66A675AA"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MB</w:t>
            </w:r>
          </w:p>
        </w:tc>
        <w:tc>
          <w:tcPr>
            <w:tcW w:w="1466" w:type="pct"/>
            <w:tcBorders>
              <w:top w:val="nil"/>
              <w:left w:val="nil"/>
              <w:bottom w:val="nil"/>
              <w:right w:val="nil"/>
              <w:tl2br w:val="nil"/>
              <w:tr2bl w:val="nil"/>
            </w:tcBorders>
          </w:tcPr>
          <w:p w14:paraId="1AFCE708"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7337E370"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0.0003</w:t>
            </w:r>
          </w:p>
        </w:tc>
      </w:tr>
      <w:tr w:rsidR="0046146B" w:rsidRPr="006C7A25" w14:paraId="63FFD133" w14:textId="77777777" w:rsidTr="00926F11">
        <w:trPr>
          <w:jc w:val="center"/>
        </w:trPr>
        <w:tc>
          <w:tcPr>
            <w:tcW w:w="2069" w:type="pct"/>
            <w:tcBorders>
              <w:top w:val="nil"/>
              <w:left w:val="nil"/>
              <w:bottom w:val="nil"/>
              <w:right w:val="nil"/>
              <w:tl2br w:val="nil"/>
              <w:tr2bl w:val="nil"/>
            </w:tcBorders>
          </w:tcPr>
          <w:p w14:paraId="74A4FC8A"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78794340"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5F15D7AC"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(0.3770)</w:t>
            </w:r>
          </w:p>
        </w:tc>
      </w:tr>
      <w:tr w:rsidR="0046146B" w:rsidRPr="006C7A25" w14:paraId="13D04A36" w14:textId="77777777" w:rsidTr="00926F11">
        <w:trPr>
          <w:jc w:val="center"/>
        </w:trPr>
        <w:tc>
          <w:tcPr>
            <w:tcW w:w="2069" w:type="pct"/>
            <w:tcBorders>
              <w:top w:val="nil"/>
              <w:left w:val="nil"/>
              <w:bottom w:val="nil"/>
              <w:right w:val="nil"/>
              <w:tl2br w:val="nil"/>
              <w:tr2bl w:val="nil"/>
            </w:tcBorders>
          </w:tcPr>
          <w:p w14:paraId="68098B0F"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Lev</w:t>
            </w:r>
          </w:p>
        </w:tc>
        <w:tc>
          <w:tcPr>
            <w:tcW w:w="1466" w:type="pct"/>
            <w:tcBorders>
              <w:top w:val="nil"/>
              <w:left w:val="nil"/>
              <w:bottom w:val="nil"/>
              <w:right w:val="nil"/>
              <w:tl2br w:val="nil"/>
              <w:tr2bl w:val="nil"/>
            </w:tcBorders>
          </w:tcPr>
          <w:p w14:paraId="5128B01D"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20F9376E"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0.0168***</w:t>
            </w:r>
          </w:p>
        </w:tc>
      </w:tr>
      <w:tr w:rsidR="0046146B" w:rsidRPr="006C7A25" w14:paraId="0EBEB898" w14:textId="77777777" w:rsidTr="00926F11">
        <w:trPr>
          <w:jc w:val="center"/>
        </w:trPr>
        <w:tc>
          <w:tcPr>
            <w:tcW w:w="2069" w:type="pct"/>
            <w:tcBorders>
              <w:top w:val="nil"/>
              <w:left w:val="nil"/>
              <w:bottom w:val="nil"/>
              <w:right w:val="nil"/>
              <w:tl2br w:val="nil"/>
              <w:tr2bl w:val="nil"/>
            </w:tcBorders>
          </w:tcPr>
          <w:p w14:paraId="38BBA587"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11C9F075"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0B1A65C4"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(10.0268)</w:t>
            </w:r>
          </w:p>
        </w:tc>
      </w:tr>
      <w:tr w:rsidR="0046146B" w:rsidRPr="006C7A25" w14:paraId="32908F24" w14:textId="77777777" w:rsidTr="00926F11">
        <w:trPr>
          <w:jc w:val="center"/>
        </w:trPr>
        <w:tc>
          <w:tcPr>
            <w:tcW w:w="2069" w:type="pct"/>
            <w:tcBorders>
              <w:top w:val="nil"/>
              <w:left w:val="nil"/>
              <w:bottom w:val="nil"/>
              <w:right w:val="nil"/>
              <w:tl2br w:val="nil"/>
              <w:tr2bl w:val="nil"/>
            </w:tcBorders>
          </w:tcPr>
          <w:p w14:paraId="45BC4F06"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ROA</w:t>
            </w:r>
          </w:p>
        </w:tc>
        <w:tc>
          <w:tcPr>
            <w:tcW w:w="1466" w:type="pct"/>
            <w:tcBorders>
              <w:top w:val="nil"/>
              <w:left w:val="nil"/>
              <w:bottom w:val="nil"/>
              <w:right w:val="nil"/>
              <w:tl2br w:val="nil"/>
              <w:tr2bl w:val="nil"/>
            </w:tcBorders>
          </w:tcPr>
          <w:p w14:paraId="64306EAC"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31129FFE"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-0.0245***</w:t>
            </w:r>
          </w:p>
        </w:tc>
      </w:tr>
      <w:tr w:rsidR="0046146B" w:rsidRPr="006C7A25" w14:paraId="2CEAAAA6" w14:textId="77777777" w:rsidTr="00926F11">
        <w:trPr>
          <w:jc w:val="center"/>
        </w:trPr>
        <w:tc>
          <w:tcPr>
            <w:tcW w:w="2069" w:type="pct"/>
            <w:tcBorders>
              <w:top w:val="nil"/>
              <w:left w:val="nil"/>
              <w:bottom w:val="nil"/>
              <w:right w:val="nil"/>
              <w:tl2br w:val="nil"/>
              <w:tr2bl w:val="nil"/>
            </w:tcBorders>
          </w:tcPr>
          <w:p w14:paraId="6ED036EF"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44D86D61"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3DE8F423"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(-8.7533)</w:t>
            </w:r>
          </w:p>
        </w:tc>
      </w:tr>
      <w:tr w:rsidR="0046146B" w:rsidRPr="006C7A25" w14:paraId="366C4F70" w14:textId="77777777" w:rsidTr="00926F11">
        <w:trPr>
          <w:jc w:val="center"/>
        </w:trPr>
        <w:tc>
          <w:tcPr>
            <w:tcW w:w="2069" w:type="pct"/>
            <w:tcBorders>
              <w:top w:val="nil"/>
              <w:left w:val="nil"/>
              <w:bottom w:val="nil"/>
              <w:right w:val="nil"/>
              <w:tl2br w:val="nil"/>
              <w:tr2bl w:val="nil"/>
            </w:tcBorders>
          </w:tcPr>
          <w:p w14:paraId="41A1642B"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Growth</w:t>
            </w:r>
          </w:p>
        </w:tc>
        <w:tc>
          <w:tcPr>
            <w:tcW w:w="1466" w:type="pct"/>
            <w:tcBorders>
              <w:top w:val="nil"/>
              <w:left w:val="nil"/>
              <w:bottom w:val="nil"/>
              <w:right w:val="nil"/>
              <w:tl2br w:val="nil"/>
              <w:tr2bl w:val="nil"/>
            </w:tcBorders>
          </w:tcPr>
          <w:p w14:paraId="678C927F"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16DCF9EA"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-0.0020***</w:t>
            </w:r>
          </w:p>
        </w:tc>
      </w:tr>
      <w:tr w:rsidR="0046146B" w:rsidRPr="006C7A25" w14:paraId="3D6C5FDD" w14:textId="77777777" w:rsidTr="00926F11">
        <w:trPr>
          <w:jc w:val="center"/>
        </w:trPr>
        <w:tc>
          <w:tcPr>
            <w:tcW w:w="2069" w:type="pct"/>
            <w:tcBorders>
              <w:top w:val="nil"/>
              <w:left w:val="nil"/>
              <w:bottom w:val="nil"/>
              <w:right w:val="nil"/>
              <w:tl2br w:val="nil"/>
              <w:tr2bl w:val="nil"/>
            </w:tcBorders>
          </w:tcPr>
          <w:p w14:paraId="743055D3"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7D596D32"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6ABF069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(-5.5457)</w:t>
            </w:r>
          </w:p>
        </w:tc>
      </w:tr>
      <w:tr w:rsidR="0046146B" w:rsidRPr="006C7A25" w14:paraId="7277F6E4" w14:textId="77777777" w:rsidTr="00926F11">
        <w:trPr>
          <w:jc w:val="center"/>
        </w:trPr>
        <w:tc>
          <w:tcPr>
            <w:tcW w:w="2069" w:type="pct"/>
            <w:tcBorders>
              <w:top w:val="nil"/>
              <w:left w:val="nil"/>
              <w:bottom w:val="nil"/>
              <w:right w:val="nil"/>
              <w:tl2br w:val="nil"/>
              <w:tr2bl w:val="nil"/>
            </w:tcBorders>
          </w:tcPr>
          <w:p w14:paraId="01A6840B"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Top1</w:t>
            </w:r>
          </w:p>
        </w:tc>
        <w:tc>
          <w:tcPr>
            <w:tcW w:w="1466" w:type="pct"/>
            <w:tcBorders>
              <w:top w:val="nil"/>
              <w:left w:val="nil"/>
              <w:bottom w:val="nil"/>
              <w:right w:val="nil"/>
              <w:tl2br w:val="nil"/>
              <w:tr2bl w:val="nil"/>
            </w:tcBorders>
          </w:tcPr>
          <w:p w14:paraId="6C245CE8"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4A0D11FD"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-0.0035</w:t>
            </w:r>
          </w:p>
        </w:tc>
      </w:tr>
      <w:tr w:rsidR="0046146B" w:rsidRPr="006C7A25" w14:paraId="6DA4F7A6" w14:textId="77777777" w:rsidTr="00926F11">
        <w:trPr>
          <w:jc w:val="center"/>
        </w:trPr>
        <w:tc>
          <w:tcPr>
            <w:tcW w:w="2069" w:type="pct"/>
            <w:tcBorders>
              <w:top w:val="nil"/>
              <w:left w:val="nil"/>
              <w:bottom w:val="nil"/>
              <w:right w:val="nil"/>
              <w:tl2br w:val="nil"/>
              <w:tr2bl w:val="nil"/>
            </w:tcBorders>
          </w:tcPr>
          <w:p w14:paraId="7F477CD0"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748C3EA8"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434CA00D"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(-1.2586)</w:t>
            </w:r>
          </w:p>
        </w:tc>
      </w:tr>
      <w:tr w:rsidR="0046146B" w:rsidRPr="006C7A25" w14:paraId="0AB39687" w14:textId="77777777" w:rsidTr="00926F11">
        <w:trPr>
          <w:jc w:val="center"/>
        </w:trPr>
        <w:tc>
          <w:tcPr>
            <w:tcW w:w="2069" w:type="pct"/>
            <w:tcBorders>
              <w:top w:val="nil"/>
              <w:left w:val="nil"/>
              <w:bottom w:val="nil"/>
              <w:right w:val="nil"/>
              <w:tl2br w:val="nil"/>
              <w:tr2bl w:val="nil"/>
            </w:tcBorders>
          </w:tcPr>
          <w:p w14:paraId="6CBD8ED7"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SOE</w:t>
            </w:r>
          </w:p>
        </w:tc>
        <w:tc>
          <w:tcPr>
            <w:tcW w:w="1466" w:type="pct"/>
            <w:tcBorders>
              <w:top w:val="nil"/>
              <w:left w:val="nil"/>
              <w:bottom w:val="nil"/>
              <w:right w:val="nil"/>
              <w:tl2br w:val="nil"/>
              <w:tr2bl w:val="nil"/>
            </w:tcBorders>
          </w:tcPr>
          <w:p w14:paraId="3F1DD1E8"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760A783C"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-0.0010</w:t>
            </w:r>
          </w:p>
        </w:tc>
      </w:tr>
      <w:tr w:rsidR="0046146B" w:rsidRPr="006C7A25" w14:paraId="134A48B0" w14:textId="77777777" w:rsidTr="00926F11">
        <w:trPr>
          <w:jc w:val="center"/>
        </w:trPr>
        <w:tc>
          <w:tcPr>
            <w:tcW w:w="2069" w:type="pct"/>
            <w:tcBorders>
              <w:top w:val="nil"/>
              <w:left w:val="nil"/>
              <w:bottom w:val="nil"/>
              <w:right w:val="nil"/>
              <w:tl2br w:val="nil"/>
              <w:tr2bl w:val="nil"/>
            </w:tcBorders>
          </w:tcPr>
          <w:p w14:paraId="26A26EEB"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4085F7DA"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6E822ECC"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(-0.9515)</w:t>
            </w:r>
          </w:p>
        </w:tc>
      </w:tr>
      <w:tr w:rsidR="0046146B" w:rsidRPr="006C7A25" w14:paraId="1635BCEF" w14:textId="77777777" w:rsidTr="00926676">
        <w:trPr>
          <w:jc w:val="center"/>
        </w:trPr>
        <w:tc>
          <w:tcPr>
            <w:tcW w:w="2069" w:type="pct"/>
            <w:tcBorders>
              <w:top w:val="nil"/>
              <w:left w:val="nil"/>
              <w:right w:val="nil"/>
              <w:tl2br w:val="nil"/>
              <w:tr2bl w:val="nil"/>
            </w:tcBorders>
          </w:tcPr>
          <w:p w14:paraId="23D35617"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Board</w:t>
            </w:r>
          </w:p>
        </w:tc>
        <w:tc>
          <w:tcPr>
            <w:tcW w:w="1466" w:type="pct"/>
            <w:tcBorders>
              <w:top w:val="nil"/>
              <w:left w:val="nil"/>
              <w:right w:val="nil"/>
              <w:tl2br w:val="nil"/>
              <w:tr2bl w:val="nil"/>
            </w:tcBorders>
          </w:tcPr>
          <w:p w14:paraId="7D9A7523"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right w:val="nil"/>
              <w:tl2br w:val="nil"/>
              <w:tr2bl w:val="nil"/>
            </w:tcBorders>
          </w:tcPr>
          <w:p w14:paraId="298CB62E"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0.0007</w:t>
            </w:r>
          </w:p>
        </w:tc>
      </w:tr>
      <w:tr w:rsidR="0046146B" w:rsidRPr="006C7A25" w14:paraId="11071319" w14:textId="77777777" w:rsidTr="00926676">
        <w:trPr>
          <w:jc w:val="center"/>
        </w:trPr>
        <w:tc>
          <w:tcPr>
            <w:tcW w:w="2069" w:type="pct"/>
            <w:tcBorders>
              <w:top w:val="nil"/>
              <w:left w:val="nil"/>
              <w:right w:val="nil"/>
              <w:tl2br w:val="nil"/>
              <w:tr2bl w:val="nil"/>
            </w:tcBorders>
          </w:tcPr>
          <w:p w14:paraId="269DD579"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right w:val="nil"/>
              <w:tl2br w:val="nil"/>
              <w:tr2bl w:val="nil"/>
            </w:tcBorders>
          </w:tcPr>
          <w:p w14:paraId="101342B9"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right w:val="nil"/>
              <w:tl2br w:val="nil"/>
              <w:tr2bl w:val="nil"/>
            </w:tcBorders>
          </w:tcPr>
          <w:p w14:paraId="4DF37CC9"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(1.2330)</w:t>
            </w:r>
          </w:p>
        </w:tc>
      </w:tr>
      <w:tr w:rsidR="0046146B" w:rsidRPr="006C7A25" w14:paraId="6EE3A26A" w14:textId="77777777" w:rsidTr="00926676">
        <w:trPr>
          <w:jc w:val="center"/>
        </w:trPr>
        <w:tc>
          <w:tcPr>
            <w:tcW w:w="2069" w:type="pct"/>
            <w:tcBorders>
              <w:left w:val="nil"/>
              <w:right w:val="nil"/>
              <w:tl2br w:val="nil"/>
              <w:tr2bl w:val="nil"/>
            </w:tcBorders>
          </w:tcPr>
          <w:p w14:paraId="5774650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Independence</w:t>
            </w:r>
          </w:p>
        </w:tc>
        <w:tc>
          <w:tcPr>
            <w:tcW w:w="1466" w:type="pct"/>
            <w:tcBorders>
              <w:left w:val="nil"/>
              <w:right w:val="nil"/>
              <w:tl2br w:val="nil"/>
              <w:tr2bl w:val="nil"/>
            </w:tcBorders>
          </w:tcPr>
          <w:p w14:paraId="275460D6" w14:textId="77777777" w:rsidR="0046146B" w:rsidRPr="006C7A25" w:rsidRDefault="0046146B" w:rsidP="00926F11">
            <w:pPr>
              <w:jc w:val="center"/>
              <w:rPr>
                <w:rFonts w:ascii="Times New Roman" w:hAnsi="Times New Roman" w:cs="Times New Roman"/>
                <w:szCs w:val="21"/>
              </w:rPr>
            </w:pPr>
          </w:p>
        </w:tc>
        <w:tc>
          <w:tcPr>
            <w:tcW w:w="1466" w:type="pct"/>
            <w:tcBorders>
              <w:left w:val="nil"/>
              <w:right w:val="nil"/>
              <w:tl2br w:val="nil"/>
              <w:tr2bl w:val="nil"/>
            </w:tcBorders>
          </w:tcPr>
          <w:p w14:paraId="6B13BA6C"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-0.0009</w:t>
            </w:r>
          </w:p>
        </w:tc>
      </w:tr>
      <w:tr w:rsidR="0046146B" w:rsidRPr="006C7A25" w14:paraId="6A8FBA76" w14:textId="77777777" w:rsidTr="0039337E">
        <w:trPr>
          <w:jc w:val="center"/>
        </w:trPr>
        <w:tc>
          <w:tcPr>
            <w:tcW w:w="2069" w:type="pct"/>
            <w:tcBorders>
              <w:top w:val="nil"/>
              <w:left w:val="nil"/>
              <w:right w:val="nil"/>
              <w:tl2br w:val="nil"/>
              <w:tr2bl w:val="nil"/>
            </w:tcBorders>
          </w:tcPr>
          <w:p w14:paraId="2DDAACFA"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right w:val="nil"/>
              <w:tl2br w:val="nil"/>
              <w:tr2bl w:val="nil"/>
            </w:tcBorders>
          </w:tcPr>
          <w:p w14:paraId="392ABF06"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right w:val="nil"/>
              <w:tl2br w:val="nil"/>
              <w:tr2bl w:val="nil"/>
            </w:tcBorders>
          </w:tcPr>
          <w:p w14:paraId="37EF189B"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(-0.6000)</w:t>
            </w:r>
          </w:p>
        </w:tc>
      </w:tr>
      <w:tr w:rsidR="0046146B" w:rsidRPr="006C7A25" w14:paraId="0656B8A4" w14:textId="77777777" w:rsidTr="00180A76">
        <w:trPr>
          <w:jc w:val="center"/>
        </w:trPr>
        <w:tc>
          <w:tcPr>
            <w:tcW w:w="2069" w:type="pct"/>
            <w:tcBorders>
              <w:top w:val="nil"/>
              <w:left w:val="nil"/>
              <w:right w:val="nil"/>
              <w:tl2br w:val="nil"/>
              <w:tr2bl w:val="nil"/>
            </w:tcBorders>
          </w:tcPr>
          <w:p w14:paraId="26F13E00"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Constant</w:t>
            </w:r>
          </w:p>
        </w:tc>
        <w:tc>
          <w:tcPr>
            <w:tcW w:w="1466" w:type="pct"/>
            <w:tcBorders>
              <w:top w:val="nil"/>
              <w:left w:val="nil"/>
              <w:right w:val="nil"/>
              <w:tl2br w:val="nil"/>
              <w:tr2bl w:val="nil"/>
            </w:tcBorders>
          </w:tcPr>
          <w:p w14:paraId="0FE44684"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0.0201***</w:t>
            </w:r>
          </w:p>
        </w:tc>
        <w:tc>
          <w:tcPr>
            <w:tcW w:w="1466" w:type="pct"/>
            <w:tcBorders>
              <w:top w:val="nil"/>
              <w:left w:val="nil"/>
              <w:right w:val="nil"/>
              <w:tl2br w:val="nil"/>
              <w:tr2bl w:val="nil"/>
            </w:tcBorders>
          </w:tcPr>
          <w:p w14:paraId="4371F87D"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-0.0010</w:t>
            </w:r>
          </w:p>
        </w:tc>
      </w:tr>
      <w:tr w:rsidR="0046146B" w:rsidRPr="006C7A25" w14:paraId="644C6009" w14:textId="77777777" w:rsidTr="00180A76">
        <w:trPr>
          <w:jc w:val="center"/>
        </w:trPr>
        <w:tc>
          <w:tcPr>
            <w:tcW w:w="2069" w:type="pct"/>
            <w:tcBorders>
              <w:left w:val="nil"/>
              <w:bottom w:val="nil"/>
              <w:right w:val="nil"/>
              <w:tl2br w:val="nil"/>
              <w:tr2bl w:val="nil"/>
            </w:tcBorders>
          </w:tcPr>
          <w:p w14:paraId="47F62E44" w14:textId="77777777" w:rsidR="0046146B" w:rsidRPr="006C7A25" w:rsidRDefault="0046146B" w:rsidP="00926F11">
            <w:pPr>
              <w:jc w:val="center"/>
              <w:rPr>
                <w:rFonts w:ascii="Times New Roman" w:hAnsi="Times New Roman" w:cs="Times New Roman"/>
                <w:szCs w:val="21"/>
              </w:rPr>
            </w:pPr>
          </w:p>
        </w:tc>
        <w:tc>
          <w:tcPr>
            <w:tcW w:w="1466" w:type="pct"/>
            <w:tcBorders>
              <w:left w:val="nil"/>
              <w:bottom w:val="nil"/>
              <w:right w:val="nil"/>
              <w:tl2br w:val="nil"/>
              <w:tr2bl w:val="nil"/>
            </w:tcBorders>
          </w:tcPr>
          <w:p w14:paraId="4A59B381"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(53.7899)</w:t>
            </w:r>
          </w:p>
        </w:tc>
        <w:tc>
          <w:tcPr>
            <w:tcW w:w="1466" w:type="pct"/>
            <w:tcBorders>
              <w:left w:val="nil"/>
              <w:bottom w:val="nil"/>
              <w:right w:val="nil"/>
              <w:tl2br w:val="nil"/>
              <w:tr2bl w:val="nil"/>
            </w:tcBorders>
          </w:tcPr>
          <w:p w14:paraId="6E483CAB"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(-0.0922)</w:t>
            </w:r>
          </w:p>
        </w:tc>
      </w:tr>
      <w:tr w:rsidR="0046146B" w:rsidRPr="006C7A25" w14:paraId="02707B27" w14:textId="77777777" w:rsidTr="00926F11">
        <w:trPr>
          <w:jc w:val="center"/>
        </w:trPr>
        <w:tc>
          <w:tcPr>
            <w:tcW w:w="2069" w:type="pct"/>
            <w:tcBorders>
              <w:top w:val="nil"/>
              <w:left w:val="nil"/>
              <w:bottom w:val="nil"/>
              <w:right w:val="nil"/>
              <w:tl2br w:val="nil"/>
              <w:tr2bl w:val="nil"/>
            </w:tcBorders>
          </w:tcPr>
          <w:p w14:paraId="610D131B" w14:textId="77777777" w:rsidR="0046146B" w:rsidRPr="006C7A25" w:rsidRDefault="0046146B" w:rsidP="00926F11">
            <w:pPr>
              <w:jc w:val="center"/>
              <w:rPr>
                <w:rFonts w:ascii="宋体" w:eastAsia="宋体" w:hAnsi="宋体" w:cs="Times New Roman"/>
                <w:szCs w:val="21"/>
              </w:rPr>
            </w:pPr>
            <w:r w:rsidRPr="006C7A25">
              <w:rPr>
                <w:rFonts w:ascii="宋体" w:eastAsia="宋体" w:hAnsi="宋体" w:cs="Times New Roman"/>
                <w:szCs w:val="21"/>
              </w:rPr>
              <w:t>年份效应</w:t>
            </w:r>
          </w:p>
        </w:tc>
        <w:tc>
          <w:tcPr>
            <w:tcW w:w="1466" w:type="pct"/>
            <w:tcBorders>
              <w:top w:val="nil"/>
              <w:left w:val="nil"/>
              <w:bottom w:val="nil"/>
              <w:right w:val="nil"/>
              <w:tl2br w:val="nil"/>
              <w:tr2bl w:val="nil"/>
            </w:tcBorders>
          </w:tcPr>
          <w:p w14:paraId="4DA2EAD8" w14:textId="77777777" w:rsidR="0046146B" w:rsidRPr="006C7A25" w:rsidRDefault="0046146B" w:rsidP="00926F11">
            <w:pPr>
              <w:jc w:val="center"/>
              <w:rPr>
                <w:rFonts w:ascii="宋体" w:eastAsia="宋体" w:hAnsi="宋体" w:cs="Times New Roman"/>
                <w:szCs w:val="21"/>
              </w:rPr>
            </w:pPr>
            <w:r w:rsidRPr="006C7A25">
              <w:rPr>
                <w:rFonts w:ascii="宋体" w:eastAsia="宋体" w:hAnsi="宋体" w:cs="Times New Roman"/>
                <w:szCs w:val="21"/>
              </w:rPr>
              <w:t>控制</w:t>
            </w:r>
          </w:p>
        </w:tc>
        <w:tc>
          <w:tcPr>
            <w:tcW w:w="1466" w:type="pct"/>
            <w:tcBorders>
              <w:top w:val="nil"/>
              <w:left w:val="nil"/>
              <w:bottom w:val="nil"/>
              <w:right w:val="nil"/>
              <w:tl2br w:val="nil"/>
              <w:tr2bl w:val="nil"/>
            </w:tcBorders>
          </w:tcPr>
          <w:p w14:paraId="7E1839DB" w14:textId="77777777" w:rsidR="0046146B" w:rsidRPr="006C7A25" w:rsidRDefault="0046146B" w:rsidP="00926F11">
            <w:pPr>
              <w:jc w:val="center"/>
              <w:rPr>
                <w:rFonts w:ascii="宋体" w:eastAsia="宋体" w:hAnsi="宋体" w:cs="Times New Roman"/>
                <w:szCs w:val="21"/>
              </w:rPr>
            </w:pPr>
            <w:r w:rsidRPr="006C7A25">
              <w:rPr>
                <w:rFonts w:ascii="宋体" w:eastAsia="宋体" w:hAnsi="宋体" w:cs="Times New Roman"/>
                <w:szCs w:val="21"/>
              </w:rPr>
              <w:t>控制</w:t>
            </w:r>
          </w:p>
        </w:tc>
      </w:tr>
      <w:tr w:rsidR="0046146B" w:rsidRPr="006C7A25" w14:paraId="665ADAFF" w14:textId="77777777" w:rsidTr="00926F11">
        <w:trPr>
          <w:jc w:val="center"/>
        </w:trPr>
        <w:tc>
          <w:tcPr>
            <w:tcW w:w="2069" w:type="pct"/>
            <w:tcBorders>
              <w:top w:val="nil"/>
              <w:left w:val="nil"/>
              <w:bottom w:val="nil"/>
              <w:right w:val="nil"/>
              <w:tl2br w:val="nil"/>
              <w:tr2bl w:val="nil"/>
            </w:tcBorders>
          </w:tcPr>
          <w:p w14:paraId="30312C8F" w14:textId="77777777" w:rsidR="0046146B" w:rsidRPr="006C7A25" w:rsidRDefault="0046146B" w:rsidP="00926F11">
            <w:pPr>
              <w:jc w:val="center"/>
              <w:rPr>
                <w:rFonts w:ascii="宋体" w:eastAsia="宋体" w:hAnsi="宋体" w:cs="Times New Roman"/>
                <w:szCs w:val="21"/>
              </w:rPr>
            </w:pPr>
            <w:r w:rsidRPr="006C7A25">
              <w:rPr>
                <w:rFonts w:ascii="宋体" w:eastAsia="宋体" w:hAnsi="宋体" w:cs="Times New Roman"/>
                <w:szCs w:val="21"/>
              </w:rPr>
              <w:t>个体效应</w:t>
            </w:r>
          </w:p>
        </w:tc>
        <w:tc>
          <w:tcPr>
            <w:tcW w:w="1466" w:type="pct"/>
            <w:tcBorders>
              <w:top w:val="nil"/>
              <w:left w:val="nil"/>
              <w:bottom w:val="nil"/>
              <w:right w:val="nil"/>
              <w:tl2br w:val="nil"/>
              <w:tr2bl w:val="nil"/>
            </w:tcBorders>
          </w:tcPr>
          <w:p w14:paraId="698735ED" w14:textId="77777777" w:rsidR="0046146B" w:rsidRPr="006C7A25" w:rsidRDefault="0046146B" w:rsidP="00926F11">
            <w:pPr>
              <w:jc w:val="center"/>
              <w:rPr>
                <w:rFonts w:ascii="宋体" w:eastAsia="宋体" w:hAnsi="宋体" w:cs="Times New Roman"/>
                <w:szCs w:val="21"/>
              </w:rPr>
            </w:pPr>
            <w:r w:rsidRPr="006C7A25">
              <w:rPr>
                <w:rFonts w:ascii="宋体" w:eastAsia="宋体" w:hAnsi="宋体" w:cs="Times New Roman"/>
                <w:szCs w:val="21"/>
              </w:rPr>
              <w:t>控制</w:t>
            </w:r>
          </w:p>
        </w:tc>
        <w:tc>
          <w:tcPr>
            <w:tcW w:w="1466" w:type="pct"/>
            <w:tcBorders>
              <w:top w:val="nil"/>
              <w:left w:val="nil"/>
              <w:bottom w:val="nil"/>
              <w:right w:val="nil"/>
              <w:tl2br w:val="nil"/>
              <w:tr2bl w:val="nil"/>
            </w:tcBorders>
          </w:tcPr>
          <w:p w14:paraId="032CBCFD" w14:textId="77777777" w:rsidR="0046146B" w:rsidRPr="006C7A25" w:rsidRDefault="0046146B" w:rsidP="00926F11">
            <w:pPr>
              <w:jc w:val="center"/>
              <w:rPr>
                <w:rFonts w:ascii="宋体" w:eastAsia="宋体" w:hAnsi="宋体" w:cs="Times New Roman"/>
                <w:szCs w:val="21"/>
              </w:rPr>
            </w:pPr>
            <w:r w:rsidRPr="006C7A25">
              <w:rPr>
                <w:rFonts w:ascii="宋体" w:eastAsia="宋体" w:hAnsi="宋体" w:cs="Times New Roman"/>
                <w:szCs w:val="21"/>
              </w:rPr>
              <w:t>控制</w:t>
            </w:r>
          </w:p>
        </w:tc>
      </w:tr>
      <w:tr w:rsidR="0046146B" w:rsidRPr="006C7A25" w14:paraId="3023231C" w14:textId="77777777" w:rsidTr="00926F11">
        <w:trPr>
          <w:jc w:val="center"/>
        </w:trPr>
        <w:tc>
          <w:tcPr>
            <w:tcW w:w="2069" w:type="pct"/>
            <w:tcBorders>
              <w:top w:val="nil"/>
              <w:left w:val="nil"/>
              <w:bottom w:val="nil"/>
              <w:right w:val="nil"/>
              <w:tl2br w:val="nil"/>
              <w:tr2bl w:val="nil"/>
            </w:tcBorders>
          </w:tcPr>
          <w:p w14:paraId="46906578"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Observations</w:t>
            </w:r>
          </w:p>
        </w:tc>
        <w:tc>
          <w:tcPr>
            <w:tcW w:w="1466" w:type="pct"/>
            <w:tcBorders>
              <w:top w:val="nil"/>
              <w:left w:val="nil"/>
              <w:bottom w:val="nil"/>
              <w:right w:val="nil"/>
              <w:tl2br w:val="nil"/>
              <w:tr2bl w:val="nil"/>
            </w:tcBorders>
          </w:tcPr>
          <w:p w14:paraId="2C918E9A"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14,160</w:t>
            </w:r>
          </w:p>
        </w:tc>
        <w:tc>
          <w:tcPr>
            <w:tcW w:w="1466" w:type="pct"/>
            <w:tcBorders>
              <w:top w:val="nil"/>
              <w:left w:val="nil"/>
              <w:bottom w:val="nil"/>
              <w:right w:val="nil"/>
              <w:tl2br w:val="nil"/>
              <w:tr2bl w:val="nil"/>
            </w:tcBorders>
          </w:tcPr>
          <w:p w14:paraId="671873E6"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14,160</w:t>
            </w:r>
          </w:p>
        </w:tc>
      </w:tr>
      <w:tr w:rsidR="0046146B" w:rsidRPr="006C7A25" w14:paraId="76C429EB" w14:textId="77777777" w:rsidTr="00926F11">
        <w:trPr>
          <w:jc w:val="center"/>
        </w:trPr>
        <w:tc>
          <w:tcPr>
            <w:tcW w:w="2069" w:type="pct"/>
            <w:tcBorders>
              <w:top w:val="nil"/>
              <w:left w:val="nil"/>
              <w:bottom w:val="nil"/>
              <w:right w:val="nil"/>
              <w:tl2br w:val="nil"/>
              <w:tr2bl w:val="nil"/>
            </w:tcBorders>
          </w:tcPr>
          <w:p w14:paraId="4F06B9DE"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R-squared</w:t>
            </w:r>
          </w:p>
        </w:tc>
        <w:tc>
          <w:tcPr>
            <w:tcW w:w="1466" w:type="pct"/>
            <w:tcBorders>
              <w:top w:val="nil"/>
              <w:left w:val="nil"/>
              <w:bottom w:val="nil"/>
              <w:right w:val="nil"/>
              <w:tl2br w:val="nil"/>
              <w:tr2bl w:val="nil"/>
            </w:tcBorders>
          </w:tcPr>
          <w:p w14:paraId="50156B8A"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0.0590</w:t>
            </w:r>
          </w:p>
        </w:tc>
        <w:tc>
          <w:tcPr>
            <w:tcW w:w="1466" w:type="pct"/>
            <w:tcBorders>
              <w:top w:val="nil"/>
              <w:left w:val="nil"/>
              <w:bottom w:val="nil"/>
              <w:right w:val="nil"/>
              <w:tl2br w:val="nil"/>
              <w:tr2bl w:val="nil"/>
            </w:tcBorders>
          </w:tcPr>
          <w:p w14:paraId="60CB6A91"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0.1311</w:t>
            </w:r>
          </w:p>
        </w:tc>
      </w:tr>
      <w:tr w:rsidR="0046146B" w:rsidRPr="006C7A25" w14:paraId="10FA1AED" w14:textId="77777777" w:rsidTr="00926F11">
        <w:trPr>
          <w:jc w:val="center"/>
        </w:trPr>
        <w:tc>
          <w:tcPr>
            <w:tcW w:w="2069" w:type="pct"/>
            <w:tcBorders>
              <w:top w:val="nil"/>
              <w:left w:val="nil"/>
              <w:bottom w:val="nil"/>
              <w:right w:val="nil"/>
              <w:tl2br w:val="nil"/>
              <w:tr2bl w:val="nil"/>
            </w:tcBorders>
          </w:tcPr>
          <w:p w14:paraId="5E891621"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Number of code</w:t>
            </w:r>
          </w:p>
        </w:tc>
        <w:tc>
          <w:tcPr>
            <w:tcW w:w="1466" w:type="pct"/>
            <w:tcBorders>
              <w:top w:val="nil"/>
              <w:left w:val="nil"/>
              <w:bottom w:val="nil"/>
              <w:right w:val="nil"/>
              <w:tl2br w:val="nil"/>
              <w:tr2bl w:val="nil"/>
            </w:tcBorders>
          </w:tcPr>
          <w:p w14:paraId="4C22D04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2,177</w:t>
            </w:r>
          </w:p>
        </w:tc>
        <w:tc>
          <w:tcPr>
            <w:tcW w:w="1466" w:type="pct"/>
            <w:tcBorders>
              <w:top w:val="nil"/>
              <w:left w:val="nil"/>
              <w:bottom w:val="nil"/>
              <w:right w:val="nil"/>
              <w:tl2br w:val="nil"/>
              <w:tr2bl w:val="nil"/>
            </w:tcBorders>
          </w:tcPr>
          <w:p w14:paraId="6E9CD090"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2,177</w:t>
            </w:r>
          </w:p>
        </w:tc>
      </w:tr>
      <w:tr w:rsidR="0046146B" w:rsidRPr="006C7A25" w14:paraId="069DDB70" w14:textId="77777777" w:rsidTr="00926F11">
        <w:tblPrEx>
          <w:tblBorders>
            <w:bottom w:val="single" w:sz="6" w:space="0" w:color="auto"/>
          </w:tblBorders>
        </w:tblPrEx>
        <w:trPr>
          <w:jc w:val="center"/>
        </w:trPr>
        <w:tc>
          <w:tcPr>
            <w:tcW w:w="2069" w:type="pct"/>
            <w:tcBorders>
              <w:top w:val="nil"/>
              <w:left w:val="nil"/>
              <w:bottom w:val="single" w:sz="6" w:space="0" w:color="auto"/>
              <w:right w:val="nil"/>
              <w:tl2br w:val="nil"/>
              <w:tr2bl w:val="nil"/>
            </w:tcBorders>
          </w:tcPr>
          <w:p w14:paraId="65E7BE40"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F</w:t>
            </w:r>
          </w:p>
        </w:tc>
        <w:tc>
          <w:tcPr>
            <w:tcW w:w="1466" w:type="pct"/>
            <w:tcBorders>
              <w:top w:val="nil"/>
              <w:left w:val="nil"/>
              <w:bottom w:val="single" w:sz="6" w:space="0" w:color="auto"/>
              <w:right w:val="nil"/>
              <w:tl2br w:val="nil"/>
              <w:tr2bl w:val="nil"/>
            </w:tcBorders>
          </w:tcPr>
          <w:p w14:paraId="067A9A62"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46.6717</w:t>
            </w:r>
          </w:p>
        </w:tc>
        <w:tc>
          <w:tcPr>
            <w:tcW w:w="1466" w:type="pct"/>
            <w:tcBorders>
              <w:top w:val="nil"/>
              <w:left w:val="nil"/>
              <w:bottom w:val="single" w:sz="6" w:space="0" w:color="auto"/>
              <w:right w:val="nil"/>
              <w:tl2br w:val="nil"/>
              <w:tr2bl w:val="nil"/>
            </w:tcBorders>
          </w:tcPr>
          <w:p w14:paraId="2881621E"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45.6328</w:t>
            </w:r>
          </w:p>
        </w:tc>
      </w:tr>
    </w:tbl>
    <w:p w14:paraId="70F8168D" w14:textId="15D00DE7" w:rsidR="0046146B" w:rsidRDefault="0046146B" w:rsidP="002177D9">
      <w:pPr>
        <w:widowControl/>
        <w:jc w:val="center"/>
        <w:rPr>
          <w:rFonts w:ascii="Times New Roman" w:hAnsi="Times New Roman" w:cs="Times New Roman"/>
          <w:i/>
          <w:iCs/>
          <w:szCs w:val="21"/>
        </w:rPr>
      </w:pPr>
      <w:r w:rsidRPr="00225098">
        <w:rPr>
          <w:rFonts w:ascii="Times New Roman" w:hAnsi="Times New Roman" w:cs="Times New Roman"/>
          <w:i/>
          <w:iCs/>
          <w:szCs w:val="21"/>
        </w:rPr>
        <w:t>*** p&lt;0.01, ** p&lt;0.05, * p&lt;0.1</w:t>
      </w:r>
    </w:p>
    <w:p w14:paraId="69B22657" w14:textId="2C5CFA88" w:rsidR="00926676" w:rsidRDefault="00926676">
      <w:pPr>
        <w:widowControl/>
        <w:jc w:val="left"/>
        <w:rPr>
          <w:rFonts w:ascii="Times New Roman" w:hAnsi="Times New Roman" w:cs="Times New Roman"/>
          <w:i/>
          <w:iCs/>
          <w:szCs w:val="21"/>
        </w:rPr>
      </w:pPr>
      <w:r>
        <w:rPr>
          <w:rFonts w:ascii="Times New Roman" w:hAnsi="Times New Roman" w:cs="Times New Roman"/>
          <w:i/>
          <w:iCs/>
          <w:szCs w:val="21"/>
        </w:rPr>
        <w:br w:type="page"/>
      </w:r>
    </w:p>
    <w:bookmarkEnd w:id="337"/>
    <w:bookmarkEnd w:id="338"/>
    <w:bookmarkEnd w:id="339"/>
    <w:bookmarkEnd w:id="340"/>
    <w:bookmarkEnd w:id="341"/>
    <w:bookmarkEnd w:id="342"/>
    <w:bookmarkEnd w:id="343"/>
    <w:bookmarkEnd w:id="344"/>
    <w:p w14:paraId="48F83261" w14:textId="4A598694" w:rsidR="0046146B" w:rsidRPr="006C7A25" w:rsidRDefault="0046146B" w:rsidP="0046146B">
      <w:pPr>
        <w:pStyle w:val="3"/>
      </w:pPr>
      <w:r w:rsidRPr="006C7A25">
        <w:rPr>
          <w:rFonts w:hint="eastAsia"/>
        </w:rPr>
        <w:lastRenderedPageBreak/>
        <w:t>5</w:t>
      </w:r>
      <w:r w:rsidRPr="006C7A25">
        <w:t>.</w:t>
      </w:r>
      <w:r w:rsidR="0042400F">
        <w:t>3</w:t>
      </w:r>
      <w:r w:rsidRPr="006C7A25">
        <w:t>.</w:t>
      </w:r>
      <w:r w:rsidR="0042400F">
        <w:t>2</w:t>
      </w:r>
      <w:r w:rsidRPr="006C7A25">
        <w:t xml:space="preserve"> </w:t>
      </w:r>
      <w:r w:rsidR="0042400F">
        <w:rPr>
          <w:rFonts w:hint="eastAsia"/>
        </w:rPr>
        <w:t>贸易摩擦、</w:t>
      </w:r>
      <w:r w:rsidRPr="006C7A25">
        <w:rPr>
          <w:rFonts w:hint="eastAsia"/>
        </w:rPr>
        <w:t>会计信息质量</w:t>
      </w:r>
      <w:r w:rsidR="0042400F">
        <w:rPr>
          <w:rFonts w:hint="eastAsia"/>
        </w:rPr>
        <w:t>与债务融资成本</w:t>
      </w:r>
    </w:p>
    <w:p w14:paraId="74B1A20E"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本文按照</w:t>
      </w:r>
      <m:oMath>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t</m:t>
            </m:r>
          </m:sub>
        </m:sSub>
        <m:r>
          <m:rPr>
            <m:sty m:val="p"/>
          </m:rPr>
          <w:rPr>
            <w:rFonts w:ascii="Cambria Math" w:eastAsia="宋体" w:hAnsi="Cambria Math"/>
            <w:sz w:val="24"/>
            <w:szCs w:val="24"/>
          </w:rPr>
          <m:t>|</m:t>
        </m:r>
      </m:oMath>
      <w:r w:rsidRPr="00967121">
        <w:rPr>
          <w:rFonts w:ascii="Times New Roman" w:eastAsia="宋体" w:hAnsi="Times New Roman" w:hint="eastAsia"/>
          <w:sz w:val="24"/>
          <w:szCs w:val="24"/>
        </w:rPr>
        <w:t>是否高于中位数将样本分为高低会计信息质量组，以研究会计信息质量差异带来的影响。回归结果如表</w:t>
      </w:r>
      <w:r w:rsidRPr="00967121">
        <w:rPr>
          <w:rFonts w:ascii="Times New Roman" w:eastAsia="宋体" w:hAnsi="Times New Roman" w:hint="eastAsia"/>
          <w:sz w:val="24"/>
          <w:szCs w:val="24"/>
        </w:rPr>
        <w:t>5</w:t>
      </w:r>
      <w:r w:rsidRPr="00967121">
        <w:rPr>
          <w:rFonts w:ascii="Times New Roman" w:eastAsia="宋体" w:hAnsi="Times New Roman"/>
          <w:sz w:val="24"/>
          <w:szCs w:val="24"/>
        </w:rPr>
        <w:t>-4</w:t>
      </w:r>
      <w:r w:rsidRPr="00967121">
        <w:rPr>
          <w:rFonts w:ascii="Times New Roman" w:eastAsia="宋体" w:hAnsi="Times New Roman" w:hint="eastAsia"/>
          <w:sz w:val="24"/>
          <w:szCs w:val="24"/>
        </w:rPr>
        <w:t>所示。由表可知，在会计信息质量低组中，</w:t>
      </w:r>
      <w:r w:rsidRPr="00967121">
        <w:rPr>
          <w:rFonts w:ascii="Times New Roman" w:eastAsia="宋体" w:hAnsi="Times New Roman"/>
          <w:sz w:val="24"/>
          <w:szCs w:val="24"/>
        </w:rPr>
        <w:t>F</w:t>
      </w:r>
      <w:r w:rsidRPr="00967121">
        <w:rPr>
          <w:rFonts w:ascii="Times New Roman" w:eastAsia="宋体" w:hAnsi="Times New Roman" w:hint="eastAsia"/>
          <w:sz w:val="24"/>
          <w:szCs w:val="24"/>
        </w:rPr>
        <w:t>riction</w:t>
      </w:r>
      <w:r w:rsidRPr="00967121">
        <w:rPr>
          <w:rFonts w:ascii="Times New Roman" w:eastAsia="宋体" w:hAnsi="Times New Roman" w:hint="eastAsia"/>
          <w:sz w:val="24"/>
          <w:szCs w:val="24"/>
        </w:rPr>
        <w:t>的系数为</w:t>
      </w:r>
      <w:r w:rsidRPr="00967121">
        <w:rPr>
          <w:rFonts w:ascii="Times New Roman" w:eastAsia="宋体" w:hAnsi="Times New Roman" w:hint="eastAsia"/>
          <w:sz w:val="24"/>
          <w:szCs w:val="24"/>
        </w:rPr>
        <w:t>0</w:t>
      </w:r>
      <w:r w:rsidRPr="00967121">
        <w:rPr>
          <w:rFonts w:ascii="Times New Roman" w:eastAsia="宋体" w:hAnsi="Times New Roman"/>
          <w:sz w:val="24"/>
          <w:szCs w:val="24"/>
        </w:rPr>
        <w:t>.0125</w:t>
      </w:r>
      <w:r w:rsidRPr="00967121">
        <w:rPr>
          <w:rFonts w:ascii="Times New Roman" w:eastAsia="宋体" w:hAnsi="Times New Roman" w:hint="eastAsia"/>
          <w:sz w:val="24"/>
          <w:szCs w:val="24"/>
        </w:rPr>
        <w:t>，比会计信息质量高组的</w:t>
      </w:r>
      <w:r w:rsidRPr="00967121">
        <w:rPr>
          <w:rFonts w:ascii="Times New Roman" w:eastAsia="宋体" w:hAnsi="Times New Roman" w:hint="eastAsia"/>
          <w:sz w:val="24"/>
          <w:szCs w:val="24"/>
        </w:rPr>
        <w:t>0</w:t>
      </w:r>
      <w:r w:rsidRPr="00967121">
        <w:rPr>
          <w:rFonts w:ascii="Times New Roman" w:eastAsia="宋体" w:hAnsi="Times New Roman"/>
          <w:sz w:val="24"/>
          <w:szCs w:val="24"/>
        </w:rPr>
        <w:t>.0068</w:t>
      </w:r>
      <w:r w:rsidRPr="00967121">
        <w:rPr>
          <w:rFonts w:ascii="Times New Roman" w:eastAsia="宋体" w:hAnsi="Times New Roman" w:hint="eastAsia"/>
          <w:sz w:val="24"/>
          <w:szCs w:val="24"/>
        </w:rPr>
        <w:t>高出将近一倍，表明了高质量的会计信息可缓解贸易摩擦对债务融资成本的不利影响，即在会计信息质量较低的企业中，贸易摩擦对债务融资成本的影响更为显著。假设</w:t>
      </w:r>
      <w:r w:rsidRPr="00967121">
        <w:rPr>
          <w:rFonts w:ascii="Times New Roman" w:eastAsia="宋体" w:hAnsi="Times New Roman" w:hint="eastAsia"/>
          <w:sz w:val="24"/>
          <w:szCs w:val="24"/>
        </w:rPr>
        <w:t>2</w:t>
      </w:r>
      <w:r w:rsidRPr="00967121">
        <w:rPr>
          <w:rFonts w:ascii="Times New Roman" w:eastAsia="宋体" w:hAnsi="Times New Roman" w:hint="eastAsia"/>
          <w:sz w:val="24"/>
          <w:szCs w:val="24"/>
        </w:rPr>
        <w:t>得到验证。</w:t>
      </w:r>
    </w:p>
    <w:p w14:paraId="5DA2E5BA" w14:textId="77777777" w:rsidR="0046146B" w:rsidRPr="006C7A25" w:rsidRDefault="0046146B" w:rsidP="0046146B">
      <w:pPr>
        <w:jc w:val="center"/>
        <w:rPr>
          <w:rFonts w:ascii="黑体" w:eastAsia="黑体" w:hAnsi="黑体"/>
          <w:sz w:val="24"/>
          <w:szCs w:val="24"/>
        </w:rPr>
      </w:pPr>
      <w:r w:rsidRPr="006C7A25">
        <w:rPr>
          <w:rFonts w:ascii="黑体" w:eastAsia="黑体" w:hAnsi="黑体" w:hint="eastAsia"/>
          <w:sz w:val="24"/>
          <w:szCs w:val="24"/>
        </w:rPr>
        <w:t>表</w:t>
      </w:r>
      <w:r w:rsidRPr="006C7A25">
        <w:rPr>
          <w:rFonts w:ascii="Times New Roman" w:eastAsia="黑体" w:hAnsi="Times New Roman" w:cs="Times New Roman"/>
          <w:sz w:val="24"/>
          <w:szCs w:val="24"/>
        </w:rPr>
        <w:t>5-4</w:t>
      </w:r>
      <w:r w:rsidRPr="006C7A25">
        <w:rPr>
          <w:rFonts w:ascii="黑体" w:eastAsia="黑体" w:hAnsi="黑体"/>
          <w:sz w:val="24"/>
          <w:szCs w:val="24"/>
        </w:rPr>
        <w:t xml:space="preserve"> </w:t>
      </w:r>
      <w:r w:rsidRPr="006C7A25">
        <w:rPr>
          <w:rFonts w:ascii="黑体" w:eastAsia="黑体" w:hAnsi="黑体" w:hint="eastAsia"/>
          <w:sz w:val="24"/>
          <w:szCs w:val="24"/>
        </w:rPr>
        <w:t>按照会计信息质量分组</w:t>
      </w:r>
    </w:p>
    <w:tbl>
      <w:tblPr>
        <w:tblW w:w="4992" w:type="pct"/>
        <w:jc w:val="center"/>
        <w:tblLook w:val="04A0" w:firstRow="1" w:lastRow="0" w:firstColumn="1" w:lastColumn="0" w:noHBand="0" w:noVBand="1"/>
      </w:tblPr>
      <w:tblGrid>
        <w:gridCol w:w="3431"/>
        <w:gridCol w:w="2432"/>
        <w:gridCol w:w="2430"/>
      </w:tblGrid>
      <w:tr w:rsidR="0046146B" w:rsidRPr="006C7A25" w14:paraId="77600EBA" w14:textId="77777777" w:rsidTr="00926F11">
        <w:trPr>
          <w:trHeight w:val="272"/>
          <w:jc w:val="center"/>
        </w:trPr>
        <w:tc>
          <w:tcPr>
            <w:tcW w:w="2069" w:type="pct"/>
            <w:tcBorders>
              <w:top w:val="single" w:sz="4" w:space="0" w:color="auto"/>
              <w:left w:val="nil"/>
              <w:bottom w:val="nil"/>
              <w:right w:val="nil"/>
              <w:tl2br w:val="nil"/>
              <w:tr2bl w:val="nil"/>
            </w:tcBorders>
          </w:tcPr>
          <w:p w14:paraId="4D53E71D" w14:textId="77777777" w:rsidR="0046146B" w:rsidRPr="006C7A25" w:rsidRDefault="0046146B" w:rsidP="00926F11">
            <w:pPr>
              <w:jc w:val="center"/>
              <w:rPr>
                <w:rFonts w:ascii="Times New Roman" w:hAnsi="Times New Roman" w:cs="Times New Roman"/>
                <w:szCs w:val="21"/>
              </w:rPr>
            </w:pPr>
          </w:p>
        </w:tc>
        <w:tc>
          <w:tcPr>
            <w:tcW w:w="1466" w:type="pct"/>
            <w:tcBorders>
              <w:top w:val="single" w:sz="4" w:space="0" w:color="auto"/>
              <w:left w:val="nil"/>
              <w:bottom w:val="nil"/>
              <w:right w:val="nil"/>
              <w:tl2br w:val="nil"/>
              <w:tr2bl w:val="nil"/>
            </w:tcBorders>
          </w:tcPr>
          <w:p w14:paraId="26D61582"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会计信息质量低</w:t>
            </w:r>
          </w:p>
        </w:tc>
        <w:tc>
          <w:tcPr>
            <w:tcW w:w="1465" w:type="pct"/>
            <w:tcBorders>
              <w:top w:val="single" w:sz="4" w:space="0" w:color="auto"/>
              <w:left w:val="nil"/>
              <w:bottom w:val="nil"/>
              <w:right w:val="nil"/>
              <w:tl2br w:val="nil"/>
              <w:tr2bl w:val="nil"/>
            </w:tcBorders>
          </w:tcPr>
          <w:p w14:paraId="7E03EB1F"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会计信息质量高</w:t>
            </w:r>
          </w:p>
        </w:tc>
      </w:tr>
      <w:tr w:rsidR="0046146B" w:rsidRPr="006C7A25" w14:paraId="243D804C" w14:textId="77777777" w:rsidTr="00926F11">
        <w:trPr>
          <w:trHeight w:val="272"/>
          <w:jc w:val="center"/>
        </w:trPr>
        <w:tc>
          <w:tcPr>
            <w:tcW w:w="2069" w:type="pct"/>
            <w:tcBorders>
              <w:top w:val="nil"/>
              <w:left w:val="nil"/>
              <w:bottom w:val="single" w:sz="6" w:space="0" w:color="auto"/>
              <w:right w:val="nil"/>
              <w:tl2br w:val="nil"/>
              <w:tr2bl w:val="nil"/>
            </w:tcBorders>
          </w:tcPr>
          <w:p w14:paraId="3B21E92F"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VARIABLES</w:t>
            </w:r>
          </w:p>
        </w:tc>
        <w:tc>
          <w:tcPr>
            <w:tcW w:w="1466" w:type="pct"/>
            <w:tcBorders>
              <w:top w:val="nil"/>
              <w:left w:val="nil"/>
              <w:bottom w:val="single" w:sz="6" w:space="0" w:color="auto"/>
              <w:right w:val="nil"/>
              <w:tl2br w:val="nil"/>
              <w:tr2bl w:val="nil"/>
            </w:tcBorders>
          </w:tcPr>
          <w:p w14:paraId="1EFB9468"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COD</w:t>
            </w:r>
          </w:p>
        </w:tc>
        <w:tc>
          <w:tcPr>
            <w:tcW w:w="1465" w:type="pct"/>
            <w:tcBorders>
              <w:top w:val="nil"/>
              <w:left w:val="nil"/>
              <w:bottom w:val="single" w:sz="6" w:space="0" w:color="auto"/>
              <w:right w:val="nil"/>
              <w:tl2br w:val="nil"/>
              <w:tr2bl w:val="nil"/>
            </w:tcBorders>
          </w:tcPr>
          <w:p w14:paraId="34791593"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COD</w:t>
            </w:r>
          </w:p>
        </w:tc>
      </w:tr>
      <w:tr w:rsidR="0046146B" w:rsidRPr="006C7A25" w14:paraId="005CB5BA" w14:textId="77777777" w:rsidTr="00926F11">
        <w:trPr>
          <w:trHeight w:val="272"/>
          <w:jc w:val="center"/>
        </w:trPr>
        <w:tc>
          <w:tcPr>
            <w:tcW w:w="2069" w:type="pct"/>
            <w:tcBorders>
              <w:top w:val="nil"/>
              <w:left w:val="nil"/>
              <w:bottom w:val="nil"/>
              <w:right w:val="nil"/>
              <w:tl2br w:val="nil"/>
              <w:tr2bl w:val="nil"/>
            </w:tcBorders>
          </w:tcPr>
          <w:p w14:paraId="666F998E"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Friction</w:t>
            </w:r>
          </w:p>
        </w:tc>
        <w:tc>
          <w:tcPr>
            <w:tcW w:w="1466" w:type="pct"/>
            <w:tcBorders>
              <w:top w:val="nil"/>
              <w:left w:val="nil"/>
              <w:bottom w:val="nil"/>
              <w:right w:val="nil"/>
              <w:tl2br w:val="nil"/>
              <w:tr2bl w:val="nil"/>
            </w:tcBorders>
          </w:tcPr>
          <w:p w14:paraId="6262D46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0.0125***</w:t>
            </w:r>
          </w:p>
        </w:tc>
        <w:tc>
          <w:tcPr>
            <w:tcW w:w="1465" w:type="pct"/>
            <w:tcBorders>
              <w:top w:val="nil"/>
              <w:left w:val="nil"/>
              <w:bottom w:val="nil"/>
              <w:right w:val="nil"/>
              <w:tl2br w:val="nil"/>
              <w:tr2bl w:val="nil"/>
            </w:tcBorders>
          </w:tcPr>
          <w:p w14:paraId="047B118B"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0.0068***</w:t>
            </w:r>
          </w:p>
        </w:tc>
      </w:tr>
      <w:tr w:rsidR="0046146B" w:rsidRPr="006C7A25" w14:paraId="70E76DB6" w14:textId="77777777" w:rsidTr="00926F11">
        <w:trPr>
          <w:trHeight w:val="272"/>
          <w:jc w:val="center"/>
        </w:trPr>
        <w:tc>
          <w:tcPr>
            <w:tcW w:w="2069" w:type="pct"/>
            <w:tcBorders>
              <w:top w:val="nil"/>
              <w:left w:val="nil"/>
              <w:bottom w:val="nil"/>
              <w:right w:val="nil"/>
              <w:tl2br w:val="nil"/>
              <w:tr2bl w:val="nil"/>
            </w:tcBorders>
          </w:tcPr>
          <w:p w14:paraId="7FB444D5"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41C19C49"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(7.3736)</w:t>
            </w:r>
          </w:p>
        </w:tc>
        <w:tc>
          <w:tcPr>
            <w:tcW w:w="1465" w:type="pct"/>
            <w:tcBorders>
              <w:top w:val="nil"/>
              <w:left w:val="nil"/>
              <w:bottom w:val="nil"/>
              <w:right w:val="nil"/>
              <w:tl2br w:val="nil"/>
              <w:tr2bl w:val="nil"/>
            </w:tcBorders>
          </w:tcPr>
          <w:p w14:paraId="3B957CF4"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(5.6912)</w:t>
            </w:r>
          </w:p>
        </w:tc>
      </w:tr>
      <w:tr w:rsidR="0046146B" w:rsidRPr="006C7A25" w14:paraId="699E61B4" w14:textId="77777777" w:rsidTr="00926F11">
        <w:trPr>
          <w:trHeight w:val="272"/>
          <w:jc w:val="center"/>
        </w:trPr>
        <w:tc>
          <w:tcPr>
            <w:tcW w:w="2069" w:type="pct"/>
            <w:tcBorders>
              <w:top w:val="nil"/>
              <w:left w:val="nil"/>
              <w:bottom w:val="nil"/>
              <w:right w:val="nil"/>
              <w:tl2br w:val="nil"/>
              <w:tr2bl w:val="nil"/>
            </w:tcBorders>
          </w:tcPr>
          <w:p w14:paraId="7968CD7C"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Size</w:t>
            </w:r>
          </w:p>
        </w:tc>
        <w:tc>
          <w:tcPr>
            <w:tcW w:w="1466" w:type="pct"/>
            <w:tcBorders>
              <w:top w:val="nil"/>
              <w:left w:val="nil"/>
              <w:bottom w:val="nil"/>
              <w:right w:val="nil"/>
              <w:tl2br w:val="nil"/>
              <w:tr2bl w:val="nil"/>
            </w:tcBorders>
          </w:tcPr>
          <w:p w14:paraId="449FFD51"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0.0004</w:t>
            </w:r>
          </w:p>
        </w:tc>
        <w:tc>
          <w:tcPr>
            <w:tcW w:w="1465" w:type="pct"/>
            <w:tcBorders>
              <w:top w:val="nil"/>
              <w:left w:val="nil"/>
              <w:bottom w:val="nil"/>
              <w:right w:val="nil"/>
              <w:tl2br w:val="nil"/>
              <w:tr2bl w:val="nil"/>
            </w:tcBorders>
          </w:tcPr>
          <w:p w14:paraId="48C5DC39"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0.0011</w:t>
            </w:r>
          </w:p>
        </w:tc>
      </w:tr>
      <w:tr w:rsidR="0046146B" w:rsidRPr="006C7A25" w14:paraId="7262CC3C" w14:textId="77777777" w:rsidTr="00926F11">
        <w:trPr>
          <w:trHeight w:val="272"/>
          <w:jc w:val="center"/>
        </w:trPr>
        <w:tc>
          <w:tcPr>
            <w:tcW w:w="2069" w:type="pct"/>
            <w:tcBorders>
              <w:top w:val="nil"/>
              <w:left w:val="nil"/>
              <w:bottom w:val="nil"/>
              <w:right w:val="nil"/>
              <w:tl2br w:val="nil"/>
              <w:tr2bl w:val="nil"/>
            </w:tcBorders>
          </w:tcPr>
          <w:p w14:paraId="7C171EEA"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1E09DFC3"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(0.6238)</w:t>
            </w:r>
          </w:p>
        </w:tc>
        <w:tc>
          <w:tcPr>
            <w:tcW w:w="1465" w:type="pct"/>
            <w:tcBorders>
              <w:top w:val="nil"/>
              <w:left w:val="nil"/>
              <w:bottom w:val="nil"/>
              <w:right w:val="nil"/>
              <w:tl2br w:val="nil"/>
              <w:tr2bl w:val="nil"/>
            </w:tcBorders>
          </w:tcPr>
          <w:p w14:paraId="7BD9ECEA"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(1.6435)</w:t>
            </w:r>
          </w:p>
        </w:tc>
      </w:tr>
      <w:tr w:rsidR="0046146B" w:rsidRPr="006C7A25" w14:paraId="3402AC49" w14:textId="77777777" w:rsidTr="00926F11">
        <w:trPr>
          <w:trHeight w:val="272"/>
          <w:jc w:val="center"/>
        </w:trPr>
        <w:tc>
          <w:tcPr>
            <w:tcW w:w="2069" w:type="pct"/>
            <w:tcBorders>
              <w:top w:val="nil"/>
              <w:left w:val="nil"/>
              <w:bottom w:val="nil"/>
              <w:right w:val="nil"/>
              <w:tl2br w:val="nil"/>
              <w:tr2bl w:val="nil"/>
            </w:tcBorders>
          </w:tcPr>
          <w:p w14:paraId="5342041F"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MB</w:t>
            </w:r>
          </w:p>
        </w:tc>
        <w:tc>
          <w:tcPr>
            <w:tcW w:w="1466" w:type="pct"/>
            <w:tcBorders>
              <w:top w:val="nil"/>
              <w:left w:val="nil"/>
              <w:bottom w:val="nil"/>
              <w:right w:val="nil"/>
              <w:tl2br w:val="nil"/>
              <w:tr2bl w:val="nil"/>
            </w:tcBorders>
          </w:tcPr>
          <w:p w14:paraId="26A4E983"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0.0001</w:t>
            </w:r>
          </w:p>
        </w:tc>
        <w:tc>
          <w:tcPr>
            <w:tcW w:w="1465" w:type="pct"/>
            <w:tcBorders>
              <w:top w:val="nil"/>
              <w:left w:val="nil"/>
              <w:bottom w:val="nil"/>
              <w:right w:val="nil"/>
              <w:tl2br w:val="nil"/>
              <w:tr2bl w:val="nil"/>
            </w:tcBorders>
          </w:tcPr>
          <w:p w14:paraId="1F9F0EAC"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0.0006</w:t>
            </w:r>
          </w:p>
        </w:tc>
      </w:tr>
      <w:tr w:rsidR="0046146B" w:rsidRPr="006C7A25" w14:paraId="7195D203" w14:textId="77777777" w:rsidTr="00926F11">
        <w:trPr>
          <w:trHeight w:val="272"/>
          <w:jc w:val="center"/>
        </w:trPr>
        <w:tc>
          <w:tcPr>
            <w:tcW w:w="2069" w:type="pct"/>
            <w:tcBorders>
              <w:top w:val="nil"/>
              <w:left w:val="nil"/>
              <w:bottom w:val="nil"/>
              <w:right w:val="nil"/>
              <w:tl2br w:val="nil"/>
              <w:tr2bl w:val="nil"/>
            </w:tcBorders>
          </w:tcPr>
          <w:p w14:paraId="65983127"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1AA28DB2"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(0.0604)</w:t>
            </w:r>
          </w:p>
        </w:tc>
        <w:tc>
          <w:tcPr>
            <w:tcW w:w="1465" w:type="pct"/>
            <w:tcBorders>
              <w:top w:val="nil"/>
              <w:left w:val="nil"/>
              <w:bottom w:val="nil"/>
              <w:right w:val="nil"/>
              <w:tl2br w:val="nil"/>
              <w:tr2bl w:val="nil"/>
            </w:tcBorders>
          </w:tcPr>
          <w:p w14:paraId="6922A80C"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(0.5740)</w:t>
            </w:r>
          </w:p>
        </w:tc>
      </w:tr>
      <w:tr w:rsidR="0046146B" w:rsidRPr="006C7A25" w14:paraId="1CD02DB8" w14:textId="77777777" w:rsidTr="00926F11">
        <w:trPr>
          <w:trHeight w:val="272"/>
          <w:jc w:val="center"/>
        </w:trPr>
        <w:tc>
          <w:tcPr>
            <w:tcW w:w="2069" w:type="pct"/>
            <w:tcBorders>
              <w:top w:val="nil"/>
              <w:left w:val="nil"/>
              <w:bottom w:val="nil"/>
              <w:right w:val="nil"/>
              <w:tl2br w:val="nil"/>
              <w:tr2bl w:val="nil"/>
            </w:tcBorders>
          </w:tcPr>
          <w:p w14:paraId="1BA6AE62"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Lev</w:t>
            </w:r>
          </w:p>
        </w:tc>
        <w:tc>
          <w:tcPr>
            <w:tcW w:w="1466" w:type="pct"/>
            <w:tcBorders>
              <w:top w:val="nil"/>
              <w:left w:val="nil"/>
              <w:bottom w:val="nil"/>
              <w:right w:val="nil"/>
              <w:tl2br w:val="nil"/>
              <w:tr2bl w:val="nil"/>
            </w:tcBorders>
          </w:tcPr>
          <w:p w14:paraId="647CB1A7"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0.0143***</w:t>
            </w:r>
          </w:p>
        </w:tc>
        <w:tc>
          <w:tcPr>
            <w:tcW w:w="1465" w:type="pct"/>
            <w:tcBorders>
              <w:top w:val="nil"/>
              <w:left w:val="nil"/>
              <w:bottom w:val="nil"/>
              <w:right w:val="nil"/>
              <w:tl2br w:val="nil"/>
              <w:tr2bl w:val="nil"/>
            </w:tcBorders>
          </w:tcPr>
          <w:p w14:paraId="1EB83B8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0.0204***</w:t>
            </w:r>
          </w:p>
        </w:tc>
      </w:tr>
      <w:tr w:rsidR="0046146B" w:rsidRPr="006C7A25" w14:paraId="625B4DBB" w14:textId="77777777" w:rsidTr="00926F11">
        <w:trPr>
          <w:trHeight w:val="272"/>
          <w:jc w:val="center"/>
        </w:trPr>
        <w:tc>
          <w:tcPr>
            <w:tcW w:w="2069" w:type="pct"/>
            <w:tcBorders>
              <w:top w:val="nil"/>
              <w:left w:val="nil"/>
              <w:bottom w:val="nil"/>
              <w:right w:val="nil"/>
              <w:tl2br w:val="nil"/>
              <w:tr2bl w:val="nil"/>
            </w:tcBorders>
          </w:tcPr>
          <w:p w14:paraId="79769B7F"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5638450E"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(6.5388)</w:t>
            </w:r>
          </w:p>
        </w:tc>
        <w:tc>
          <w:tcPr>
            <w:tcW w:w="1465" w:type="pct"/>
            <w:tcBorders>
              <w:top w:val="nil"/>
              <w:left w:val="nil"/>
              <w:bottom w:val="nil"/>
              <w:right w:val="nil"/>
              <w:tl2br w:val="nil"/>
              <w:tr2bl w:val="nil"/>
            </w:tcBorders>
          </w:tcPr>
          <w:p w14:paraId="47BE15E8"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(8.3989)</w:t>
            </w:r>
          </w:p>
        </w:tc>
      </w:tr>
      <w:tr w:rsidR="0046146B" w:rsidRPr="006C7A25" w14:paraId="0B1C5CF7" w14:textId="77777777" w:rsidTr="00926F11">
        <w:trPr>
          <w:trHeight w:val="272"/>
          <w:jc w:val="center"/>
        </w:trPr>
        <w:tc>
          <w:tcPr>
            <w:tcW w:w="2069" w:type="pct"/>
            <w:tcBorders>
              <w:top w:val="nil"/>
              <w:left w:val="nil"/>
              <w:bottom w:val="nil"/>
              <w:right w:val="nil"/>
              <w:tl2br w:val="nil"/>
              <w:tr2bl w:val="nil"/>
            </w:tcBorders>
          </w:tcPr>
          <w:p w14:paraId="63C1E0B7"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ROA</w:t>
            </w:r>
          </w:p>
        </w:tc>
        <w:tc>
          <w:tcPr>
            <w:tcW w:w="1466" w:type="pct"/>
            <w:tcBorders>
              <w:top w:val="nil"/>
              <w:left w:val="nil"/>
              <w:bottom w:val="nil"/>
              <w:right w:val="nil"/>
              <w:tl2br w:val="nil"/>
              <w:tr2bl w:val="nil"/>
            </w:tcBorders>
          </w:tcPr>
          <w:p w14:paraId="1FD6A7E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-0.0223***</w:t>
            </w:r>
          </w:p>
        </w:tc>
        <w:tc>
          <w:tcPr>
            <w:tcW w:w="1465" w:type="pct"/>
            <w:tcBorders>
              <w:top w:val="nil"/>
              <w:left w:val="nil"/>
              <w:bottom w:val="nil"/>
              <w:right w:val="nil"/>
              <w:tl2br w:val="nil"/>
              <w:tr2bl w:val="nil"/>
            </w:tcBorders>
          </w:tcPr>
          <w:p w14:paraId="08F3C6C0"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-0.0302***</w:t>
            </w:r>
          </w:p>
        </w:tc>
      </w:tr>
      <w:tr w:rsidR="0046146B" w:rsidRPr="006C7A25" w14:paraId="0839A980" w14:textId="77777777" w:rsidTr="00926F11">
        <w:trPr>
          <w:trHeight w:val="272"/>
          <w:jc w:val="center"/>
        </w:trPr>
        <w:tc>
          <w:tcPr>
            <w:tcW w:w="2069" w:type="pct"/>
            <w:tcBorders>
              <w:top w:val="nil"/>
              <w:left w:val="nil"/>
              <w:bottom w:val="nil"/>
              <w:right w:val="nil"/>
              <w:tl2br w:val="nil"/>
              <w:tr2bl w:val="nil"/>
            </w:tcBorders>
          </w:tcPr>
          <w:p w14:paraId="5A271F75"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29EEC06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(-6.5460)</w:t>
            </w:r>
          </w:p>
        </w:tc>
        <w:tc>
          <w:tcPr>
            <w:tcW w:w="1465" w:type="pct"/>
            <w:tcBorders>
              <w:top w:val="nil"/>
              <w:left w:val="nil"/>
              <w:bottom w:val="nil"/>
              <w:right w:val="nil"/>
              <w:tl2br w:val="nil"/>
              <w:tr2bl w:val="nil"/>
            </w:tcBorders>
          </w:tcPr>
          <w:p w14:paraId="4757A3F4"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(-6.2407)</w:t>
            </w:r>
          </w:p>
        </w:tc>
      </w:tr>
      <w:tr w:rsidR="0046146B" w:rsidRPr="006C7A25" w14:paraId="4173A599" w14:textId="77777777" w:rsidTr="00926F11">
        <w:trPr>
          <w:trHeight w:val="272"/>
          <w:jc w:val="center"/>
        </w:trPr>
        <w:tc>
          <w:tcPr>
            <w:tcW w:w="2069" w:type="pct"/>
            <w:tcBorders>
              <w:top w:val="nil"/>
              <w:left w:val="nil"/>
              <w:bottom w:val="nil"/>
              <w:right w:val="nil"/>
              <w:tl2br w:val="nil"/>
              <w:tr2bl w:val="nil"/>
            </w:tcBorders>
          </w:tcPr>
          <w:p w14:paraId="27284F8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Growth</w:t>
            </w:r>
          </w:p>
        </w:tc>
        <w:tc>
          <w:tcPr>
            <w:tcW w:w="1466" w:type="pct"/>
            <w:tcBorders>
              <w:top w:val="nil"/>
              <w:left w:val="nil"/>
              <w:bottom w:val="nil"/>
              <w:right w:val="nil"/>
              <w:tl2br w:val="nil"/>
              <w:tr2bl w:val="nil"/>
            </w:tcBorders>
          </w:tcPr>
          <w:p w14:paraId="507F67C0"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-0.0018***</w:t>
            </w:r>
          </w:p>
        </w:tc>
        <w:tc>
          <w:tcPr>
            <w:tcW w:w="1465" w:type="pct"/>
            <w:tcBorders>
              <w:top w:val="nil"/>
              <w:left w:val="nil"/>
              <w:bottom w:val="nil"/>
              <w:right w:val="nil"/>
              <w:tl2br w:val="nil"/>
              <w:tr2bl w:val="nil"/>
            </w:tcBorders>
          </w:tcPr>
          <w:p w14:paraId="42BC00B3"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-0.0020***</w:t>
            </w:r>
          </w:p>
        </w:tc>
      </w:tr>
      <w:tr w:rsidR="0046146B" w:rsidRPr="006C7A25" w14:paraId="72202725" w14:textId="77777777" w:rsidTr="00926F11">
        <w:trPr>
          <w:trHeight w:val="272"/>
          <w:jc w:val="center"/>
        </w:trPr>
        <w:tc>
          <w:tcPr>
            <w:tcW w:w="2069" w:type="pct"/>
            <w:tcBorders>
              <w:top w:val="nil"/>
              <w:left w:val="nil"/>
              <w:bottom w:val="nil"/>
              <w:right w:val="nil"/>
              <w:tl2br w:val="nil"/>
              <w:tr2bl w:val="nil"/>
            </w:tcBorders>
          </w:tcPr>
          <w:p w14:paraId="0CA4BEDE"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273B0DC9"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(-3.8390)</w:t>
            </w:r>
          </w:p>
        </w:tc>
        <w:tc>
          <w:tcPr>
            <w:tcW w:w="1465" w:type="pct"/>
            <w:tcBorders>
              <w:top w:val="nil"/>
              <w:left w:val="nil"/>
              <w:bottom w:val="nil"/>
              <w:right w:val="nil"/>
              <w:tl2br w:val="nil"/>
              <w:tr2bl w:val="nil"/>
            </w:tcBorders>
          </w:tcPr>
          <w:p w14:paraId="1F8CA84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(-4.2180)</w:t>
            </w:r>
          </w:p>
        </w:tc>
      </w:tr>
      <w:tr w:rsidR="0046146B" w:rsidRPr="006C7A25" w14:paraId="5FE7238B" w14:textId="77777777" w:rsidTr="00926F11">
        <w:trPr>
          <w:trHeight w:val="272"/>
          <w:jc w:val="center"/>
        </w:trPr>
        <w:tc>
          <w:tcPr>
            <w:tcW w:w="2069" w:type="pct"/>
            <w:tcBorders>
              <w:top w:val="nil"/>
              <w:left w:val="nil"/>
              <w:bottom w:val="nil"/>
              <w:right w:val="nil"/>
              <w:tl2br w:val="nil"/>
              <w:tr2bl w:val="nil"/>
            </w:tcBorders>
          </w:tcPr>
          <w:p w14:paraId="568AAC9A"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Top1</w:t>
            </w:r>
          </w:p>
        </w:tc>
        <w:tc>
          <w:tcPr>
            <w:tcW w:w="1466" w:type="pct"/>
            <w:tcBorders>
              <w:top w:val="nil"/>
              <w:left w:val="nil"/>
              <w:bottom w:val="nil"/>
              <w:right w:val="nil"/>
              <w:tl2br w:val="nil"/>
              <w:tr2bl w:val="nil"/>
            </w:tcBorders>
          </w:tcPr>
          <w:p w14:paraId="210C7B0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-0.0032</w:t>
            </w:r>
          </w:p>
        </w:tc>
        <w:tc>
          <w:tcPr>
            <w:tcW w:w="1465" w:type="pct"/>
            <w:tcBorders>
              <w:top w:val="nil"/>
              <w:left w:val="nil"/>
              <w:bottom w:val="nil"/>
              <w:right w:val="nil"/>
              <w:tl2br w:val="nil"/>
              <w:tr2bl w:val="nil"/>
            </w:tcBorders>
          </w:tcPr>
          <w:p w14:paraId="76D837F2"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-0.0043</w:t>
            </w:r>
          </w:p>
        </w:tc>
      </w:tr>
      <w:tr w:rsidR="0046146B" w:rsidRPr="006C7A25" w14:paraId="355AA09A" w14:textId="77777777" w:rsidTr="00926F11">
        <w:trPr>
          <w:trHeight w:val="272"/>
          <w:jc w:val="center"/>
        </w:trPr>
        <w:tc>
          <w:tcPr>
            <w:tcW w:w="2069" w:type="pct"/>
            <w:tcBorders>
              <w:top w:val="nil"/>
              <w:left w:val="nil"/>
              <w:bottom w:val="nil"/>
              <w:right w:val="nil"/>
              <w:tl2br w:val="nil"/>
              <w:tr2bl w:val="nil"/>
            </w:tcBorders>
          </w:tcPr>
          <w:p w14:paraId="414B633D"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042AE98A"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(-0.8461)</w:t>
            </w:r>
          </w:p>
        </w:tc>
        <w:tc>
          <w:tcPr>
            <w:tcW w:w="1465" w:type="pct"/>
            <w:tcBorders>
              <w:top w:val="nil"/>
              <w:left w:val="nil"/>
              <w:bottom w:val="nil"/>
              <w:right w:val="nil"/>
              <w:tl2br w:val="nil"/>
              <w:tr2bl w:val="nil"/>
            </w:tcBorders>
          </w:tcPr>
          <w:p w14:paraId="7D4E067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(-1.1850)</w:t>
            </w:r>
          </w:p>
        </w:tc>
      </w:tr>
      <w:tr w:rsidR="0046146B" w:rsidRPr="006C7A25" w14:paraId="34B3DD6E" w14:textId="77777777" w:rsidTr="00926F11">
        <w:trPr>
          <w:trHeight w:val="272"/>
          <w:jc w:val="center"/>
        </w:trPr>
        <w:tc>
          <w:tcPr>
            <w:tcW w:w="2069" w:type="pct"/>
            <w:tcBorders>
              <w:top w:val="nil"/>
              <w:left w:val="nil"/>
              <w:bottom w:val="nil"/>
              <w:right w:val="nil"/>
              <w:tl2br w:val="nil"/>
              <w:tr2bl w:val="nil"/>
            </w:tcBorders>
          </w:tcPr>
          <w:p w14:paraId="70D01593"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SOE</w:t>
            </w:r>
          </w:p>
        </w:tc>
        <w:tc>
          <w:tcPr>
            <w:tcW w:w="1466" w:type="pct"/>
            <w:tcBorders>
              <w:top w:val="nil"/>
              <w:left w:val="nil"/>
              <w:bottom w:val="nil"/>
              <w:right w:val="nil"/>
              <w:tl2br w:val="nil"/>
              <w:tr2bl w:val="nil"/>
            </w:tcBorders>
          </w:tcPr>
          <w:p w14:paraId="79D89C3D"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-0.0006</w:t>
            </w:r>
          </w:p>
        </w:tc>
        <w:tc>
          <w:tcPr>
            <w:tcW w:w="1465" w:type="pct"/>
            <w:tcBorders>
              <w:top w:val="nil"/>
              <w:left w:val="nil"/>
              <w:bottom w:val="nil"/>
              <w:right w:val="nil"/>
              <w:tl2br w:val="nil"/>
              <w:tr2bl w:val="nil"/>
            </w:tcBorders>
          </w:tcPr>
          <w:p w14:paraId="05EEC979"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-0.0017</w:t>
            </w:r>
          </w:p>
        </w:tc>
      </w:tr>
      <w:tr w:rsidR="0046146B" w:rsidRPr="006C7A25" w14:paraId="7A90D2F2" w14:textId="77777777" w:rsidTr="00926F11">
        <w:trPr>
          <w:trHeight w:val="272"/>
          <w:jc w:val="center"/>
        </w:trPr>
        <w:tc>
          <w:tcPr>
            <w:tcW w:w="2069" w:type="pct"/>
            <w:tcBorders>
              <w:top w:val="nil"/>
              <w:left w:val="nil"/>
              <w:bottom w:val="nil"/>
              <w:right w:val="nil"/>
              <w:tl2br w:val="nil"/>
              <w:tr2bl w:val="nil"/>
            </w:tcBorders>
          </w:tcPr>
          <w:p w14:paraId="7342A0D2"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5E208CA7"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(-0.4249)</w:t>
            </w:r>
          </w:p>
        </w:tc>
        <w:tc>
          <w:tcPr>
            <w:tcW w:w="1465" w:type="pct"/>
            <w:tcBorders>
              <w:top w:val="nil"/>
              <w:left w:val="nil"/>
              <w:bottom w:val="nil"/>
              <w:right w:val="nil"/>
              <w:tl2br w:val="nil"/>
              <w:tr2bl w:val="nil"/>
            </w:tcBorders>
          </w:tcPr>
          <w:p w14:paraId="21C0BFF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(-1.2062)</w:t>
            </w:r>
          </w:p>
        </w:tc>
      </w:tr>
      <w:tr w:rsidR="0046146B" w:rsidRPr="006C7A25" w14:paraId="3A3C60F2" w14:textId="77777777" w:rsidTr="00926676">
        <w:trPr>
          <w:trHeight w:val="272"/>
          <w:jc w:val="center"/>
        </w:trPr>
        <w:tc>
          <w:tcPr>
            <w:tcW w:w="2069" w:type="pct"/>
            <w:tcBorders>
              <w:top w:val="nil"/>
              <w:left w:val="nil"/>
              <w:right w:val="nil"/>
              <w:tl2br w:val="nil"/>
              <w:tr2bl w:val="nil"/>
            </w:tcBorders>
          </w:tcPr>
          <w:p w14:paraId="20F98FEB"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Board</w:t>
            </w:r>
          </w:p>
        </w:tc>
        <w:tc>
          <w:tcPr>
            <w:tcW w:w="1466" w:type="pct"/>
            <w:tcBorders>
              <w:top w:val="nil"/>
              <w:left w:val="nil"/>
              <w:right w:val="nil"/>
              <w:tl2br w:val="nil"/>
              <w:tr2bl w:val="nil"/>
            </w:tcBorders>
          </w:tcPr>
          <w:p w14:paraId="2112E38B"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0.0008</w:t>
            </w:r>
          </w:p>
        </w:tc>
        <w:tc>
          <w:tcPr>
            <w:tcW w:w="1465" w:type="pct"/>
            <w:tcBorders>
              <w:top w:val="nil"/>
              <w:left w:val="nil"/>
              <w:right w:val="nil"/>
              <w:tl2br w:val="nil"/>
              <w:tr2bl w:val="nil"/>
            </w:tcBorders>
          </w:tcPr>
          <w:p w14:paraId="6CB015AC"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0.0003</w:t>
            </w:r>
          </w:p>
        </w:tc>
      </w:tr>
      <w:tr w:rsidR="0046146B" w:rsidRPr="006C7A25" w14:paraId="761D5E60" w14:textId="77777777" w:rsidTr="00926676">
        <w:trPr>
          <w:trHeight w:val="272"/>
          <w:jc w:val="center"/>
        </w:trPr>
        <w:tc>
          <w:tcPr>
            <w:tcW w:w="2069" w:type="pct"/>
            <w:tcBorders>
              <w:top w:val="nil"/>
              <w:left w:val="nil"/>
              <w:right w:val="nil"/>
              <w:tl2br w:val="nil"/>
              <w:tr2bl w:val="nil"/>
            </w:tcBorders>
          </w:tcPr>
          <w:p w14:paraId="395FE853"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right w:val="nil"/>
              <w:tl2br w:val="nil"/>
              <w:tr2bl w:val="nil"/>
            </w:tcBorders>
          </w:tcPr>
          <w:p w14:paraId="2F608BC6"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(1.0893)</w:t>
            </w:r>
          </w:p>
        </w:tc>
        <w:tc>
          <w:tcPr>
            <w:tcW w:w="1465" w:type="pct"/>
            <w:tcBorders>
              <w:top w:val="nil"/>
              <w:left w:val="nil"/>
              <w:right w:val="nil"/>
              <w:tl2br w:val="nil"/>
              <w:tr2bl w:val="nil"/>
            </w:tcBorders>
          </w:tcPr>
          <w:p w14:paraId="25DEF9AE"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(0.4375)</w:t>
            </w:r>
          </w:p>
        </w:tc>
      </w:tr>
      <w:tr w:rsidR="0046146B" w:rsidRPr="006C7A25" w14:paraId="0A61C720" w14:textId="77777777" w:rsidTr="00926676">
        <w:trPr>
          <w:trHeight w:val="272"/>
          <w:jc w:val="center"/>
        </w:trPr>
        <w:tc>
          <w:tcPr>
            <w:tcW w:w="2069" w:type="pct"/>
            <w:tcBorders>
              <w:left w:val="nil"/>
              <w:right w:val="nil"/>
              <w:tl2br w:val="nil"/>
              <w:tr2bl w:val="nil"/>
            </w:tcBorders>
          </w:tcPr>
          <w:p w14:paraId="5FBA84BB"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Independence</w:t>
            </w:r>
          </w:p>
        </w:tc>
        <w:tc>
          <w:tcPr>
            <w:tcW w:w="1466" w:type="pct"/>
            <w:tcBorders>
              <w:left w:val="nil"/>
              <w:right w:val="nil"/>
              <w:tl2br w:val="nil"/>
              <w:tr2bl w:val="nil"/>
            </w:tcBorders>
          </w:tcPr>
          <w:p w14:paraId="1182DD84"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-0.0006</w:t>
            </w:r>
          </w:p>
        </w:tc>
        <w:tc>
          <w:tcPr>
            <w:tcW w:w="1465" w:type="pct"/>
            <w:tcBorders>
              <w:left w:val="nil"/>
              <w:right w:val="nil"/>
              <w:tl2br w:val="nil"/>
              <w:tr2bl w:val="nil"/>
            </w:tcBorders>
          </w:tcPr>
          <w:p w14:paraId="6478D3CA"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-0.0008</w:t>
            </w:r>
          </w:p>
        </w:tc>
      </w:tr>
      <w:tr w:rsidR="0046146B" w:rsidRPr="006C7A25" w14:paraId="7C122AA8" w14:textId="77777777" w:rsidTr="00926676">
        <w:trPr>
          <w:trHeight w:val="272"/>
          <w:jc w:val="center"/>
        </w:trPr>
        <w:tc>
          <w:tcPr>
            <w:tcW w:w="2069" w:type="pct"/>
            <w:tcBorders>
              <w:left w:val="nil"/>
              <w:bottom w:val="nil"/>
              <w:right w:val="nil"/>
              <w:tl2br w:val="nil"/>
              <w:tr2bl w:val="nil"/>
            </w:tcBorders>
          </w:tcPr>
          <w:p w14:paraId="6420C8D3" w14:textId="77777777" w:rsidR="0046146B" w:rsidRPr="006C7A25" w:rsidRDefault="0046146B" w:rsidP="00926F11">
            <w:pPr>
              <w:jc w:val="center"/>
              <w:rPr>
                <w:rFonts w:ascii="Times New Roman" w:hAnsi="Times New Roman" w:cs="Times New Roman"/>
                <w:szCs w:val="21"/>
              </w:rPr>
            </w:pPr>
          </w:p>
        </w:tc>
        <w:tc>
          <w:tcPr>
            <w:tcW w:w="1466" w:type="pct"/>
            <w:tcBorders>
              <w:left w:val="nil"/>
              <w:bottom w:val="nil"/>
              <w:right w:val="nil"/>
              <w:tl2br w:val="nil"/>
              <w:tr2bl w:val="nil"/>
            </w:tcBorders>
          </w:tcPr>
          <w:p w14:paraId="58C53B51"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(-0.2403)</w:t>
            </w:r>
          </w:p>
        </w:tc>
        <w:tc>
          <w:tcPr>
            <w:tcW w:w="1465" w:type="pct"/>
            <w:tcBorders>
              <w:left w:val="nil"/>
              <w:bottom w:val="nil"/>
              <w:right w:val="nil"/>
              <w:tl2br w:val="nil"/>
              <w:tr2bl w:val="nil"/>
            </w:tcBorders>
          </w:tcPr>
          <w:p w14:paraId="21816526"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(-0.4194)</w:t>
            </w:r>
          </w:p>
        </w:tc>
      </w:tr>
      <w:tr w:rsidR="0046146B" w:rsidRPr="006C7A25" w14:paraId="46811FA1" w14:textId="77777777" w:rsidTr="00926F11">
        <w:trPr>
          <w:trHeight w:val="272"/>
          <w:jc w:val="center"/>
        </w:trPr>
        <w:tc>
          <w:tcPr>
            <w:tcW w:w="2069" w:type="pct"/>
            <w:tcBorders>
              <w:top w:val="nil"/>
              <w:left w:val="nil"/>
              <w:bottom w:val="nil"/>
              <w:right w:val="nil"/>
              <w:tl2br w:val="nil"/>
              <w:tr2bl w:val="nil"/>
            </w:tcBorders>
          </w:tcPr>
          <w:p w14:paraId="5FFB76A6"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Constant</w:t>
            </w:r>
          </w:p>
        </w:tc>
        <w:tc>
          <w:tcPr>
            <w:tcW w:w="1466" w:type="pct"/>
            <w:tcBorders>
              <w:top w:val="nil"/>
              <w:left w:val="nil"/>
              <w:bottom w:val="nil"/>
              <w:right w:val="nil"/>
              <w:tl2br w:val="nil"/>
              <w:tr2bl w:val="nil"/>
            </w:tcBorders>
          </w:tcPr>
          <w:p w14:paraId="4D03B5D1"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0.0048</w:t>
            </w:r>
          </w:p>
        </w:tc>
        <w:tc>
          <w:tcPr>
            <w:tcW w:w="1465" w:type="pct"/>
            <w:tcBorders>
              <w:top w:val="nil"/>
              <w:left w:val="nil"/>
              <w:bottom w:val="nil"/>
              <w:right w:val="nil"/>
              <w:tl2br w:val="nil"/>
              <w:tr2bl w:val="nil"/>
            </w:tcBorders>
          </w:tcPr>
          <w:p w14:paraId="2262E1E7"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-0.0084</w:t>
            </w:r>
          </w:p>
        </w:tc>
      </w:tr>
      <w:tr w:rsidR="0046146B" w:rsidRPr="006C7A25" w14:paraId="081D3107" w14:textId="77777777" w:rsidTr="00926F11">
        <w:trPr>
          <w:trHeight w:val="272"/>
          <w:jc w:val="center"/>
        </w:trPr>
        <w:tc>
          <w:tcPr>
            <w:tcW w:w="2069" w:type="pct"/>
            <w:tcBorders>
              <w:top w:val="nil"/>
              <w:left w:val="nil"/>
              <w:bottom w:val="nil"/>
              <w:right w:val="nil"/>
              <w:tl2br w:val="nil"/>
              <w:tr2bl w:val="nil"/>
            </w:tcBorders>
          </w:tcPr>
          <w:p w14:paraId="62A72C9E"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42678E07"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(0.3347)</w:t>
            </w:r>
          </w:p>
        </w:tc>
        <w:tc>
          <w:tcPr>
            <w:tcW w:w="1465" w:type="pct"/>
            <w:tcBorders>
              <w:top w:val="nil"/>
              <w:left w:val="nil"/>
              <w:bottom w:val="nil"/>
              <w:right w:val="nil"/>
              <w:tl2br w:val="nil"/>
              <w:tr2bl w:val="nil"/>
            </w:tcBorders>
          </w:tcPr>
          <w:p w14:paraId="19C07A36"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(-0.6131)</w:t>
            </w:r>
          </w:p>
        </w:tc>
      </w:tr>
      <w:tr w:rsidR="0046146B" w:rsidRPr="006C7A25" w14:paraId="48ED7F98" w14:textId="77777777" w:rsidTr="00926F11">
        <w:trPr>
          <w:trHeight w:val="272"/>
          <w:jc w:val="center"/>
        </w:trPr>
        <w:tc>
          <w:tcPr>
            <w:tcW w:w="2069" w:type="pct"/>
            <w:tcBorders>
              <w:top w:val="nil"/>
              <w:left w:val="nil"/>
              <w:bottom w:val="nil"/>
              <w:right w:val="nil"/>
              <w:tl2br w:val="nil"/>
              <w:tr2bl w:val="nil"/>
            </w:tcBorders>
          </w:tcPr>
          <w:p w14:paraId="62EE90FD" w14:textId="77777777" w:rsidR="0046146B" w:rsidRPr="006C7A25" w:rsidRDefault="0046146B" w:rsidP="00926F11">
            <w:pPr>
              <w:jc w:val="center"/>
              <w:rPr>
                <w:rFonts w:ascii="宋体" w:eastAsia="宋体" w:hAnsi="宋体" w:cs="Times New Roman"/>
                <w:szCs w:val="21"/>
              </w:rPr>
            </w:pPr>
            <w:r w:rsidRPr="006C7A25">
              <w:rPr>
                <w:rFonts w:ascii="宋体" w:eastAsia="宋体" w:hAnsi="宋体" w:cs="Times New Roman"/>
                <w:szCs w:val="21"/>
              </w:rPr>
              <w:t>年份效应</w:t>
            </w:r>
          </w:p>
        </w:tc>
        <w:tc>
          <w:tcPr>
            <w:tcW w:w="1466" w:type="pct"/>
            <w:tcBorders>
              <w:top w:val="nil"/>
              <w:left w:val="nil"/>
              <w:bottom w:val="nil"/>
              <w:right w:val="nil"/>
              <w:tl2br w:val="nil"/>
              <w:tr2bl w:val="nil"/>
            </w:tcBorders>
          </w:tcPr>
          <w:p w14:paraId="753D23A2" w14:textId="77777777" w:rsidR="0046146B" w:rsidRPr="006C7A25" w:rsidRDefault="0046146B" w:rsidP="00926F11">
            <w:pPr>
              <w:jc w:val="center"/>
              <w:rPr>
                <w:rFonts w:ascii="宋体" w:eastAsia="宋体" w:hAnsi="宋体" w:cs="Times New Roman"/>
                <w:szCs w:val="21"/>
              </w:rPr>
            </w:pPr>
            <w:r w:rsidRPr="006C7A25">
              <w:rPr>
                <w:rFonts w:ascii="宋体" w:eastAsia="宋体" w:hAnsi="宋体" w:cs="Times New Roman"/>
                <w:szCs w:val="21"/>
              </w:rPr>
              <w:t>控制</w:t>
            </w:r>
          </w:p>
        </w:tc>
        <w:tc>
          <w:tcPr>
            <w:tcW w:w="1465" w:type="pct"/>
            <w:tcBorders>
              <w:top w:val="nil"/>
              <w:left w:val="nil"/>
              <w:bottom w:val="nil"/>
              <w:right w:val="nil"/>
              <w:tl2br w:val="nil"/>
              <w:tr2bl w:val="nil"/>
            </w:tcBorders>
          </w:tcPr>
          <w:p w14:paraId="458CE301" w14:textId="77777777" w:rsidR="0046146B" w:rsidRPr="006C7A25" w:rsidRDefault="0046146B" w:rsidP="00926F11">
            <w:pPr>
              <w:jc w:val="center"/>
              <w:rPr>
                <w:rFonts w:ascii="宋体" w:eastAsia="宋体" w:hAnsi="宋体" w:cs="Times New Roman"/>
                <w:szCs w:val="21"/>
              </w:rPr>
            </w:pPr>
            <w:r w:rsidRPr="006C7A25">
              <w:rPr>
                <w:rFonts w:ascii="宋体" w:eastAsia="宋体" w:hAnsi="宋体" w:cs="Times New Roman"/>
                <w:szCs w:val="21"/>
              </w:rPr>
              <w:t>控制</w:t>
            </w:r>
          </w:p>
        </w:tc>
      </w:tr>
      <w:tr w:rsidR="0046146B" w:rsidRPr="006C7A25" w14:paraId="7C06C57A" w14:textId="77777777" w:rsidTr="00926F11">
        <w:trPr>
          <w:trHeight w:val="272"/>
          <w:jc w:val="center"/>
        </w:trPr>
        <w:tc>
          <w:tcPr>
            <w:tcW w:w="2069" w:type="pct"/>
            <w:tcBorders>
              <w:top w:val="nil"/>
              <w:left w:val="nil"/>
              <w:bottom w:val="nil"/>
              <w:right w:val="nil"/>
              <w:tl2br w:val="nil"/>
              <w:tr2bl w:val="nil"/>
            </w:tcBorders>
          </w:tcPr>
          <w:p w14:paraId="5A44C914" w14:textId="77777777" w:rsidR="0046146B" w:rsidRPr="006C7A25" w:rsidRDefault="0046146B" w:rsidP="00926F11">
            <w:pPr>
              <w:jc w:val="center"/>
              <w:rPr>
                <w:rFonts w:ascii="宋体" w:eastAsia="宋体" w:hAnsi="宋体" w:cs="Times New Roman"/>
                <w:szCs w:val="21"/>
              </w:rPr>
            </w:pPr>
            <w:r w:rsidRPr="006C7A25">
              <w:rPr>
                <w:rFonts w:ascii="宋体" w:eastAsia="宋体" w:hAnsi="宋体" w:cs="Times New Roman"/>
                <w:szCs w:val="21"/>
              </w:rPr>
              <w:t>个体效应</w:t>
            </w:r>
          </w:p>
        </w:tc>
        <w:tc>
          <w:tcPr>
            <w:tcW w:w="1466" w:type="pct"/>
            <w:tcBorders>
              <w:top w:val="nil"/>
              <w:left w:val="nil"/>
              <w:bottom w:val="nil"/>
              <w:right w:val="nil"/>
              <w:tl2br w:val="nil"/>
              <w:tr2bl w:val="nil"/>
            </w:tcBorders>
          </w:tcPr>
          <w:p w14:paraId="1BE2DC75" w14:textId="77777777" w:rsidR="0046146B" w:rsidRPr="006C7A25" w:rsidRDefault="0046146B" w:rsidP="00926F11">
            <w:pPr>
              <w:jc w:val="center"/>
              <w:rPr>
                <w:rFonts w:ascii="宋体" w:eastAsia="宋体" w:hAnsi="宋体" w:cs="Times New Roman"/>
                <w:szCs w:val="21"/>
              </w:rPr>
            </w:pPr>
            <w:r w:rsidRPr="006C7A25">
              <w:rPr>
                <w:rFonts w:ascii="宋体" w:eastAsia="宋体" w:hAnsi="宋体" w:cs="Times New Roman"/>
                <w:szCs w:val="21"/>
              </w:rPr>
              <w:t>控制</w:t>
            </w:r>
          </w:p>
        </w:tc>
        <w:tc>
          <w:tcPr>
            <w:tcW w:w="1465" w:type="pct"/>
            <w:tcBorders>
              <w:top w:val="nil"/>
              <w:left w:val="nil"/>
              <w:bottom w:val="nil"/>
              <w:right w:val="nil"/>
              <w:tl2br w:val="nil"/>
              <w:tr2bl w:val="nil"/>
            </w:tcBorders>
          </w:tcPr>
          <w:p w14:paraId="69304653" w14:textId="77777777" w:rsidR="0046146B" w:rsidRPr="006C7A25" w:rsidRDefault="0046146B" w:rsidP="00926F11">
            <w:pPr>
              <w:jc w:val="center"/>
              <w:rPr>
                <w:rFonts w:ascii="宋体" w:eastAsia="宋体" w:hAnsi="宋体" w:cs="Times New Roman"/>
                <w:szCs w:val="21"/>
              </w:rPr>
            </w:pPr>
            <w:r w:rsidRPr="006C7A25">
              <w:rPr>
                <w:rFonts w:ascii="宋体" w:eastAsia="宋体" w:hAnsi="宋体" w:cs="Times New Roman"/>
                <w:szCs w:val="21"/>
              </w:rPr>
              <w:t>控制</w:t>
            </w:r>
          </w:p>
        </w:tc>
      </w:tr>
      <w:tr w:rsidR="0046146B" w:rsidRPr="006C7A25" w14:paraId="6A3BF96A" w14:textId="77777777" w:rsidTr="00926F11">
        <w:trPr>
          <w:trHeight w:val="272"/>
          <w:jc w:val="center"/>
        </w:trPr>
        <w:tc>
          <w:tcPr>
            <w:tcW w:w="2069" w:type="pct"/>
            <w:tcBorders>
              <w:top w:val="nil"/>
              <w:left w:val="nil"/>
              <w:bottom w:val="nil"/>
              <w:right w:val="nil"/>
              <w:tl2br w:val="nil"/>
              <w:tr2bl w:val="nil"/>
            </w:tcBorders>
          </w:tcPr>
          <w:p w14:paraId="2AD2C5AB"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Observations</w:t>
            </w:r>
          </w:p>
        </w:tc>
        <w:tc>
          <w:tcPr>
            <w:tcW w:w="1466" w:type="pct"/>
            <w:tcBorders>
              <w:top w:val="nil"/>
              <w:left w:val="nil"/>
              <w:bottom w:val="nil"/>
              <w:right w:val="nil"/>
              <w:tl2br w:val="nil"/>
              <w:tr2bl w:val="nil"/>
            </w:tcBorders>
          </w:tcPr>
          <w:p w14:paraId="72F5FDC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7,081</w:t>
            </w:r>
          </w:p>
        </w:tc>
        <w:tc>
          <w:tcPr>
            <w:tcW w:w="1465" w:type="pct"/>
            <w:tcBorders>
              <w:top w:val="nil"/>
              <w:left w:val="nil"/>
              <w:bottom w:val="nil"/>
              <w:right w:val="nil"/>
              <w:tl2br w:val="nil"/>
              <w:tr2bl w:val="nil"/>
            </w:tcBorders>
          </w:tcPr>
          <w:p w14:paraId="621567CC"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7,079</w:t>
            </w:r>
          </w:p>
        </w:tc>
      </w:tr>
      <w:tr w:rsidR="0046146B" w:rsidRPr="006C7A25" w14:paraId="778D8DD2" w14:textId="77777777" w:rsidTr="00926F11">
        <w:trPr>
          <w:trHeight w:val="272"/>
          <w:jc w:val="center"/>
        </w:trPr>
        <w:tc>
          <w:tcPr>
            <w:tcW w:w="2069" w:type="pct"/>
            <w:tcBorders>
              <w:top w:val="nil"/>
              <w:left w:val="nil"/>
              <w:bottom w:val="nil"/>
              <w:right w:val="nil"/>
              <w:tl2br w:val="nil"/>
              <w:tr2bl w:val="nil"/>
            </w:tcBorders>
          </w:tcPr>
          <w:p w14:paraId="19DC3E76"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R-squared</w:t>
            </w:r>
          </w:p>
        </w:tc>
        <w:tc>
          <w:tcPr>
            <w:tcW w:w="1466" w:type="pct"/>
            <w:tcBorders>
              <w:top w:val="nil"/>
              <w:left w:val="nil"/>
              <w:bottom w:val="nil"/>
              <w:right w:val="nil"/>
              <w:tl2br w:val="nil"/>
              <w:tr2bl w:val="nil"/>
            </w:tcBorders>
          </w:tcPr>
          <w:p w14:paraId="3154FE60"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0.1226</w:t>
            </w:r>
          </w:p>
        </w:tc>
        <w:tc>
          <w:tcPr>
            <w:tcW w:w="1465" w:type="pct"/>
            <w:tcBorders>
              <w:top w:val="nil"/>
              <w:left w:val="nil"/>
              <w:bottom w:val="nil"/>
              <w:right w:val="nil"/>
              <w:tl2br w:val="nil"/>
              <w:tr2bl w:val="nil"/>
            </w:tcBorders>
          </w:tcPr>
          <w:p w14:paraId="24AF639F"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0.1557</w:t>
            </w:r>
          </w:p>
        </w:tc>
      </w:tr>
      <w:tr w:rsidR="0046146B" w:rsidRPr="006C7A25" w14:paraId="05FEBA09" w14:textId="77777777" w:rsidTr="00926F11">
        <w:trPr>
          <w:trHeight w:val="272"/>
          <w:jc w:val="center"/>
        </w:trPr>
        <w:tc>
          <w:tcPr>
            <w:tcW w:w="2069" w:type="pct"/>
            <w:tcBorders>
              <w:top w:val="nil"/>
              <w:left w:val="nil"/>
              <w:bottom w:val="nil"/>
              <w:right w:val="nil"/>
              <w:tl2br w:val="nil"/>
              <w:tr2bl w:val="nil"/>
            </w:tcBorders>
          </w:tcPr>
          <w:p w14:paraId="0C86A0F0"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Number of code</w:t>
            </w:r>
          </w:p>
        </w:tc>
        <w:tc>
          <w:tcPr>
            <w:tcW w:w="1466" w:type="pct"/>
            <w:tcBorders>
              <w:top w:val="nil"/>
              <w:left w:val="nil"/>
              <w:bottom w:val="nil"/>
              <w:right w:val="nil"/>
              <w:tl2br w:val="nil"/>
              <w:tr2bl w:val="nil"/>
            </w:tcBorders>
          </w:tcPr>
          <w:p w14:paraId="23D8BD2E"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1,063</w:t>
            </w:r>
          </w:p>
        </w:tc>
        <w:tc>
          <w:tcPr>
            <w:tcW w:w="1465" w:type="pct"/>
            <w:tcBorders>
              <w:top w:val="nil"/>
              <w:left w:val="nil"/>
              <w:bottom w:val="nil"/>
              <w:right w:val="nil"/>
              <w:tl2br w:val="nil"/>
              <w:tr2bl w:val="nil"/>
            </w:tcBorders>
          </w:tcPr>
          <w:p w14:paraId="4CDE44B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1,114</w:t>
            </w:r>
          </w:p>
        </w:tc>
      </w:tr>
      <w:tr w:rsidR="0046146B" w:rsidRPr="006C7A25" w14:paraId="0863D70C" w14:textId="77777777" w:rsidTr="00926F11">
        <w:tblPrEx>
          <w:tblBorders>
            <w:bottom w:val="single" w:sz="6" w:space="0" w:color="auto"/>
          </w:tblBorders>
        </w:tblPrEx>
        <w:trPr>
          <w:trHeight w:val="272"/>
          <w:jc w:val="center"/>
        </w:trPr>
        <w:tc>
          <w:tcPr>
            <w:tcW w:w="2069" w:type="pct"/>
            <w:tcBorders>
              <w:top w:val="nil"/>
              <w:left w:val="nil"/>
              <w:bottom w:val="single" w:sz="6" w:space="0" w:color="auto"/>
              <w:right w:val="nil"/>
              <w:tl2br w:val="nil"/>
              <w:tr2bl w:val="nil"/>
            </w:tcBorders>
          </w:tcPr>
          <w:p w14:paraId="18339C6D"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F</w:t>
            </w:r>
          </w:p>
        </w:tc>
        <w:tc>
          <w:tcPr>
            <w:tcW w:w="1466" w:type="pct"/>
            <w:tcBorders>
              <w:top w:val="nil"/>
              <w:left w:val="nil"/>
              <w:bottom w:val="single" w:sz="6" w:space="0" w:color="auto"/>
              <w:right w:val="nil"/>
              <w:tl2br w:val="nil"/>
              <w:tr2bl w:val="nil"/>
            </w:tcBorders>
          </w:tcPr>
          <w:p w14:paraId="0F04BB12"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23.1199</w:t>
            </w:r>
          </w:p>
        </w:tc>
        <w:tc>
          <w:tcPr>
            <w:tcW w:w="1465" w:type="pct"/>
            <w:tcBorders>
              <w:top w:val="nil"/>
              <w:left w:val="nil"/>
              <w:bottom w:val="single" w:sz="6" w:space="0" w:color="auto"/>
              <w:right w:val="nil"/>
              <w:tl2br w:val="nil"/>
              <w:tr2bl w:val="nil"/>
            </w:tcBorders>
          </w:tcPr>
          <w:p w14:paraId="4389613A"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28.8040</w:t>
            </w:r>
          </w:p>
        </w:tc>
      </w:tr>
    </w:tbl>
    <w:p w14:paraId="793DAD30" w14:textId="77777777" w:rsidR="0046146B" w:rsidRPr="00225098" w:rsidRDefault="0046146B" w:rsidP="002177D9">
      <w:pPr>
        <w:widowControl/>
        <w:jc w:val="center"/>
        <w:rPr>
          <w:rFonts w:ascii="Times New Roman" w:hAnsi="Times New Roman" w:cs="Times New Roman"/>
          <w:i/>
          <w:iCs/>
          <w:szCs w:val="21"/>
        </w:rPr>
      </w:pPr>
      <w:r w:rsidRPr="00225098">
        <w:rPr>
          <w:rFonts w:ascii="Times New Roman" w:hAnsi="Times New Roman" w:cs="Times New Roman"/>
          <w:i/>
          <w:iCs/>
          <w:szCs w:val="21"/>
        </w:rPr>
        <w:t>*** p&lt;0.01, ** p&lt;0.05, * p&lt;0.1</w:t>
      </w:r>
    </w:p>
    <w:p w14:paraId="4E2A15BB" w14:textId="20D4E54B" w:rsidR="0046146B" w:rsidRPr="006C7A25" w:rsidRDefault="0046146B" w:rsidP="0046146B">
      <w:pPr>
        <w:pStyle w:val="3"/>
      </w:pPr>
      <w:r w:rsidRPr="006C7A25">
        <w:rPr>
          <w:rFonts w:hint="eastAsia"/>
        </w:rPr>
        <w:lastRenderedPageBreak/>
        <w:t>5</w:t>
      </w:r>
      <w:r w:rsidRPr="006C7A25">
        <w:t>.</w:t>
      </w:r>
      <w:r w:rsidR="0042400F">
        <w:t>3</w:t>
      </w:r>
      <w:r w:rsidRPr="006C7A25">
        <w:t>.</w:t>
      </w:r>
      <w:r w:rsidR="0042400F">
        <w:t>3</w:t>
      </w:r>
      <w:r w:rsidRPr="006C7A25">
        <w:t xml:space="preserve"> </w:t>
      </w:r>
      <w:r w:rsidR="0042400F">
        <w:rPr>
          <w:rFonts w:hint="eastAsia"/>
        </w:rPr>
        <w:t>贸易摩擦、</w:t>
      </w:r>
      <w:r w:rsidRPr="006C7A25">
        <w:rPr>
          <w:rFonts w:hint="eastAsia"/>
        </w:rPr>
        <w:t>产权性质</w:t>
      </w:r>
      <w:r w:rsidR="0042400F">
        <w:rPr>
          <w:rFonts w:hint="eastAsia"/>
        </w:rPr>
        <w:t>与债务融资成本</w:t>
      </w:r>
    </w:p>
    <w:p w14:paraId="3F90742F"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本文根据实际控制人的性质将样本划分为国有企业和非国有企业，以研究产权性质差异带来的影响。表</w:t>
      </w:r>
      <w:r w:rsidRPr="00967121">
        <w:rPr>
          <w:rFonts w:ascii="Times New Roman" w:eastAsia="宋体" w:hAnsi="Times New Roman"/>
          <w:sz w:val="24"/>
          <w:szCs w:val="24"/>
        </w:rPr>
        <w:t>5-5</w:t>
      </w:r>
      <w:r w:rsidRPr="00967121">
        <w:rPr>
          <w:rFonts w:ascii="Times New Roman" w:eastAsia="宋体" w:hAnsi="Times New Roman" w:hint="eastAsia"/>
          <w:sz w:val="24"/>
          <w:szCs w:val="24"/>
        </w:rPr>
        <w:t>报告了按照产权性质分组后的回归结果。由表可知，在国有企业中，</w:t>
      </w:r>
      <w:r w:rsidRPr="00967121">
        <w:rPr>
          <w:rFonts w:ascii="Times New Roman" w:eastAsia="宋体" w:hAnsi="Times New Roman"/>
          <w:sz w:val="24"/>
          <w:szCs w:val="24"/>
        </w:rPr>
        <w:t>F</w:t>
      </w:r>
      <w:r w:rsidRPr="00967121">
        <w:rPr>
          <w:rFonts w:ascii="Times New Roman" w:eastAsia="宋体" w:hAnsi="Times New Roman" w:hint="eastAsia"/>
          <w:sz w:val="24"/>
          <w:szCs w:val="24"/>
        </w:rPr>
        <w:t>riction</w:t>
      </w:r>
      <w:r w:rsidRPr="00967121">
        <w:rPr>
          <w:rFonts w:ascii="Times New Roman" w:eastAsia="宋体" w:hAnsi="Times New Roman" w:hint="eastAsia"/>
          <w:sz w:val="24"/>
          <w:szCs w:val="24"/>
        </w:rPr>
        <w:t>的系数为</w:t>
      </w:r>
      <w:r w:rsidRPr="00967121">
        <w:rPr>
          <w:rFonts w:ascii="Times New Roman" w:eastAsia="宋体" w:hAnsi="Times New Roman" w:hint="eastAsia"/>
          <w:sz w:val="24"/>
          <w:szCs w:val="24"/>
        </w:rPr>
        <w:t>0</w:t>
      </w:r>
      <w:r w:rsidRPr="00967121">
        <w:rPr>
          <w:rFonts w:ascii="Times New Roman" w:eastAsia="宋体" w:hAnsi="Times New Roman"/>
          <w:sz w:val="24"/>
          <w:szCs w:val="24"/>
        </w:rPr>
        <w:t>.0076</w:t>
      </w:r>
      <w:r w:rsidRPr="00967121">
        <w:rPr>
          <w:rFonts w:ascii="Times New Roman" w:eastAsia="宋体" w:hAnsi="Times New Roman" w:hint="eastAsia"/>
          <w:sz w:val="24"/>
          <w:szCs w:val="24"/>
        </w:rPr>
        <w:t>，比非国有企业的</w:t>
      </w:r>
      <w:r w:rsidRPr="00967121">
        <w:rPr>
          <w:rFonts w:ascii="Times New Roman" w:eastAsia="宋体" w:hAnsi="Times New Roman" w:hint="eastAsia"/>
          <w:sz w:val="24"/>
          <w:szCs w:val="24"/>
        </w:rPr>
        <w:t>0</w:t>
      </w:r>
      <w:r w:rsidRPr="00967121">
        <w:rPr>
          <w:rFonts w:ascii="Times New Roman" w:eastAsia="宋体" w:hAnsi="Times New Roman"/>
          <w:sz w:val="24"/>
          <w:szCs w:val="24"/>
        </w:rPr>
        <w:t>.0098</w:t>
      </w:r>
      <w:r w:rsidRPr="00967121">
        <w:rPr>
          <w:rFonts w:ascii="Times New Roman" w:eastAsia="宋体" w:hAnsi="Times New Roman" w:hint="eastAsia"/>
          <w:sz w:val="24"/>
          <w:szCs w:val="24"/>
        </w:rPr>
        <w:t>低，说明贸易摩擦对债务融资成本的影响存在产权差异，即在非国有企业中，贸易摩擦对债务融资成本的影响更为显著。假设</w:t>
      </w:r>
      <w:r w:rsidRPr="00967121">
        <w:rPr>
          <w:rFonts w:ascii="Times New Roman" w:eastAsia="宋体" w:hAnsi="Times New Roman"/>
          <w:sz w:val="24"/>
          <w:szCs w:val="24"/>
        </w:rPr>
        <w:t>3</w:t>
      </w:r>
      <w:r w:rsidRPr="00967121">
        <w:rPr>
          <w:rFonts w:ascii="Times New Roman" w:eastAsia="宋体" w:hAnsi="Times New Roman" w:hint="eastAsia"/>
          <w:sz w:val="24"/>
          <w:szCs w:val="24"/>
        </w:rPr>
        <w:t>得到验证。</w:t>
      </w:r>
    </w:p>
    <w:p w14:paraId="23C61355" w14:textId="77777777" w:rsidR="0046146B" w:rsidRPr="006C7A25" w:rsidRDefault="0046146B" w:rsidP="0046146B">
      <w:pPr>
        <w:jc w:val="center"/>
        <w:rPr>
          <w:rFonts w:ascii="黑体" w:eastAsia="黑体" w:hAnsi="黑体"/>
          <w:sz w:val="24"/>
          <w:szCs w:val="24"/>
        </w:rPr>
      </w:pPr>
      <w:bookmarkStart w:id="345" w:name="_Toc100047260"/>
      <w:bookmarkStart w:id="346" w:name="_Toc100047972"/>
      <w:bookmarkStart w:id="347" w:name="_Toc102484975"/>
      <w:bookmarkStart w:id="348" w:name="_Toc102485032"/>
      <w:bookmarkStart w:id="349" w:name="_Toc102566025"/>
      <w:bookmarkStart w:id="350" w:name="_Toc102848845"/>
      <w:bookmarkStart w:id="351" w:name="_Toc102849044"/>
      <w:bookmarkStart w:id="352" w:name="_Toc102940985"/>
      <w:r w:rsidRPr="006C7A25">
        <w:rPr>
          <w:rFonts w:ascii="黑体" w:eastAsia="黑体" w:hAnsi="黑体" w:hint="eastAsia"/>
          <w:sz w:val="24"/>
          <w:szCs w:val="24"/>
        </w:rPr>
        <w:t>表</w:t>
      </w:r>
      <w:r w:rsidRPr="006C7A25">
        <w:rPr>
          <w:rFonts w:ascii="Times New Roman" w:eastAsia="黑体" w:hAnsi="Times New Roman" w:cs="Times New Roman"/>
          <w:sz w:val="24"/>
          <w:szCs w:val="24"/>
        </w:rPr>
        <w:t>5-5</w:t>
      </w:r>
      <w:r w:rsidRPr="006C7A25">
        <w:rPr>
          <w:rFonts w:ascii="黑体" w:eastAsia="黑体" w:hAnsi="黑体"/>
          <w:sz w:val="24"/>
          <w:szCs w:val="24"/>
        </w:rPr>
        <w:t xml:space="preserve"> </w:t>
      </w:r>
      <w:r w:rsidRPr="006C7A25">
        <w:rPr>
          <w:rFonts w:ascii="黑体" w:eastAsia="黑体" w:hAnsi="黑体" w:hint="eastAsia"/>
          <w:sz w:val="24"/>
          <w:szCs w:val="24"/>
        </w:rPr>
        <w:t>按照产权性质分组</w:t>
      </w:r>
    </w:p>
    <w:tbl>
      <w:tblPr>
        <w:tblW w:w="0" w:type="auto"/>
        <w:jc w:val="center"/>
        <w:tblLayout w:type="fixed"/>
        <w:tblCellMar>
          <w:left w:w="75" w:type="dxa"/>
          <w:right w:w="75" w:type="dxa"/>
        </w:tblCellMar>
        <w:tblLook w:val="0000" w:firstRow="0" w:lastRow="0" w:firstColumn="0" w:lastColumn="0" w:noHBand="0" w:noVBand="0"/>
      </w:tblPr>
      <w:tblGrid>
        <w:gridCol w:w="3313"/>
        <w:gridCol w:w="2347"/>
        <w:gridCol w:w="2347"/>
      </w:tblGrid>
      <w:tr w:rsidR="0046146B" w:rsidRPr="006C7A25" w14:paraId="1E2CB77E" w14:textId="77777777" w:rsidTr="00926F11">
        <w:trPr>
          <w:trHeight w:val="313"/>
          <w:jc w:val="center"/>
        </w:trPr>
        <w:tc>
          <w:tcPr>
            <w:tcW w:w="3313" w:type="dxa"/>
            <w:tcBorders>
              <w:top w:val="single" w:sz="4" w:space="0" w:color="auto"/>
              <w:left w:val="nil"/>
              <w:bottom w:val="nil"/>
              <w:right w:val="nil"/>
            </w:tcBorders>
          </w:tcPr>
          <w:p w14:paraId="00E058B5"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p>
        </w:tc>
        <w:tc>
          <w:tcPr>
            <w:tcW w:w="2347" w:type="dxa"/>
            <w:tcBorders>
              <w:top w:val="single" w:sz="4" w:space="0" w:color="auto"/>
              <w:left w:val="nil"/>
              <w:bottom w:val="nil"/>
              <w:right w:val="nil"/>
            </w:tcBorders>
          </w:tcPr>
          <w:p w14:paraId="39B7CD67"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国有企业</w:t>
            </w:r>
          </w:p>
        </w:tc>
        <w:tc>
          <w:tcPr>
            <w:tcW w:w="2347" w:type="dxa"/>
            <w:tcBorders>
              <w:top w:val="single" w:sz="4" w:space="0" w:color="auto"/>
              <w:left w:val="nil"/>
              <w:bottom w:val="nil"/>
              <w:right w:val="nil"/>
            </w:tcBorders>
          </w:tcPr>
          <w:p w14:paraId="5B4FC45B"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非国有企业</w:t>
            </w:r>
          </w:p>
        </w:tc>
      </w:tr>
      <w:tr w:rsidR="0046146B" w:rsidRPr="006C7A25" w14:paraId="25074CF2" w14:textId="77777777" w:rsidTr="00926F11">
        <w:trPr>
          <w:trHeight w:val="313"/>
          <w:jc w:val="center"/>
        </w:trPr>
        <w:tc>
          <w:tcPr>
            <w:tcW w:w="3313" w:type="dxa"/>
            <w:tcBorders>
              <w:top w:val="nil"/>
              <w:left w:val="nil"/>
              <w:bottom w:val="single" w:sz="6" w:space="0" w:color="auto"/>
              <w:right w:val="nil"/>
            </w:tcBorders>
          </w:tcPr>
          <w:p w14:paraId="34882DD9"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VARIABLES</w:t>
            </w:r>
          </w:p>
        </w:tc>
        <w:tc>
          <w:tcPr>
            <w:tcW w:w="2347" w:type="dxa"/>
            <w:tcBorders>
              <w:top w:val="nil"/>
              <w:left w:val="nil"/>
              <w:bottom w:val="single" w:sz="6" w:space="0" w:color="auto"/>
              <w:right w:val="nil"/>
            </w:tcBorders>
          </w:tcPr>
          <w:p w14:paraId="6753A5D6"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COD</w:t>
            </w:r>
          </w:p>
        </w:tc>
        <w:tc>
          <w:tcPr>
            <w:tcW w:w="2347" w:type="dxa"/>
            <w:tcBorders>
              <w:top w:val="nil"/>
              <w:left w:val="nil"/>
              <w:bottom w:val="single" w:sz="6" w:space="0" w:color="auto"/>
              <w:right w:val="nil"/>
            </w:tcBorders>
          </w:tcPr>
          <w:p w14:paraId="0F0DF1F0"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COD</w:t>
            </w:r>
          </w:p>
        </w:tc>
      </w:tr>
      <w:tr w:rsidR="0046146B" w:rsidRPr="006C7A25" w14:paraId="574D1348" w14:textId="77777777" w:rsidTr="00926F11">
        <w:trPr>
          <w:trHeight w:val="313"/>
          <w:jc w:val="center"/>
        </w:trPr>
        <w:tc>
          <w:tcPr>
            <w:tcW w:w="3313" w:type="dxa"/>
            <w:tcBorders>
              <w:top w:val="nil"/>
              <w:left w:val="nil"/>
              <w:bottom w:val="nil"/>
              <w:right w:val="nil"/>
            </w:tcBorders>
          </w:tcPr>
          <w:p w14:paraId="241FA1B4"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p>
        </w:tc>
        <w:tc>
          <w:tcPr>
            <w:tcW w:w="2347" w:type="dxa"/>
            <w:tcBorders>
              <w:top w:val="nil"/>
              <w:left w:val="nil"/>
              <w:bottom w:val="nil"/>
              <w:right w:val="nil"/>
            </w:tcBorders>
          </w:tcPr>
          <w:p w14:paraId="6C8B3C4C"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p>
        </w:tc>
        <w:tc>
          <w:tcPr>
            <w:tcW w:w="2347" w:type="dxa"/>
            <w:tcBorders>
              <w:top w:val="nil"/>
              <w:left w:val="nil"/>
              <w:bottom w:val="nil"/>
              <w:right w:val="nil"/>
            </w:tcBorders>
          </w:tcPr>
          <w:p w14:paraId="34951B82"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p>
        </w:tc>
      </w:tr>
      <w:tr w:rsidR="0046146B" w:rsidRPr="006C7A25" w14:paraId="45B524EC" w14:textId="77777777" w:rsidTr="00926F11">
        <w:trPr>
          <w:trHeight w:val="313"/>
          <w:jc w:val="center"/>
        </w:trPr>
        <w:tc>
          <w:tcPr>
            <w:tcW w:w="3313" w:type="dxa"/>
            <w:tcBorders>
              <w:top w:val="nil"/>
              <w:left w:val="nil"/>
              <w:bottom w:val="nil"/>
              <w:right w:val="nil"/>
            </w:tcBorders>
          </w:tcPr>
          <w:p w14:paraId="42E98ED1"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Friction</w:t>
            </w:r>
          </w:p>
        </w:tc>
        <w:tc>
          <w:tcPr>
            <w:tcW w:w="2347" w:type="dxa"/>
            <w:tcBorders>
              <w:top w:val="nil"/>
              <w:left w:val="nil"/>
              <w:bottom w:val="nil"/>
              <w:right w:val="nil"/>
            </w:tcBorders>
          </w:tcPr>
          <w:p w14:paraId="1518C3B7"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0.0076***</w:t>
            </w:r>
          </w:p>
        </w:tc>
        <w:tc>
          <w:tcPr>
            <w:tcW w:w="2347" w:type="dxa"/>
            <w:tcBorders>
              <w:top w:val="nil"/>
              <w:left w:val="nil"/>
              <w:bottom w:val="nil"/>
              <w:right w:val="nil"/>
            </w:tcBorders>
          </w:tcPr>
          <w:p w14:paraId="72190A82"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0.0098***</w:t>
            </w:r>
          </w:p>
        </w:tc>
      </w:tr>
      <w:tr w:rsidR="0046146B" w:rsidRPr="006C7A25" w14:paraId="36E908AE" w14:textId="77777777" w:rsidTr="00926F11">
        <w:trPr>
          <w:trHeight w:val="313"/>
          <w:jc w:val="center"/>
        </w:trPr>
        <w:tc>
          <w:tcPr>
            <w:tcW w:w="3313" w:type="dxa"/>
            <w:tcBorders>
              <w:top w:val="nil"/>
              <w:left w:val="nil"/>
              <w:bottom w:val="nil"/>
              <w:right w:val="nil"/>
            </w:tcBorders>
          </w:tcPr>
          <w:p w14:paraId="515649C6"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p>
        </w:tc>
        <w:tc>
          <w:tcPr>
            <w:tcW w:w="2347" w:type="dxa"/>
            <w:tcBorders>
              <w:top w:val="nil"/>
              <w:left w:val="nil"/>
              <w:bottom w:val="nil"/>
              <w:right w:val="nil"/>
            </w:tcBorders>
          </w:tcPr>
          <w:p w14:paraId="76591B2D"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(4.1424)</w:t>
            </w:r>
          </w:p>
        </w:tc>
        <w:tc>
          <w:tcPr>
            <w:tcW w:w="2347" w:type="dxa"/>
            <w:tcBorders>
              <w:top w:val="nil"/>
              <w:left w:val="nil"/>
              <w:bottom w:val="nil"/>
              <w:right w:val="nil"/>
            </w:tcBorders>
          </w:tcPr>
          <w:p w14:paraId="53747CEA"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(7.7671)</w:t>
            </w:r>
          </w:p>
        </w:tc>
      </w:tr>
      <w:tr w:rsidR="0046146B" w:rsidRPr="006C7A25" w14:paraId="78FF5EAD" w14:textId="77777777" w:rsidTr="00926F11">
        <w:trPr>
          <w:trHeight w:val="313"/>
          <w:jc w:val="center"/>
        </w:trPr>
        <w:tc>
          <w:tcPr>
            <w:tcW w:w="3313" w:type="dxa"/>
            <w:tcBorders>
              <w:top w:val="nil"/>
              <w:left w:val="nil"/>
              <w:bottom w:val="nil"/>
              <w:right w:val="nil"/>
            </w:tcBorders>
          </w:tcPr>
          <w:p w14:paraId="24FED5BA"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Size</w:t>
            </w:r>
          </w:p>
        </w:tc>
        <w:tc>
          <w:tcPr>
            <w:tcW w:w="2347" w:type="dxa"/>
            <w:tcBorders>
              <w:top w:val="nil"/>
              <w:left w:val="nil"/>
              <w:bottom w:val="nil"/>
              <w:right w:val="nil"/>
            </w:tcBorders>
          </w:tcPr>
          <w:p w14:paraId="5F5A043B"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-0.0024**</w:t>
            </w:r>
          </w:p>
        </w:tc>
        <w:tc>
          <w:tcPr>
            <w:tcW w:w="2347" w:type="dxa"/>
            <w:tcBorders>
              <w:top w:val="nil"/>
              <w:left w:val="nil"/>
              <w:bottom w:val="nil"/>
              <w:right w:val="nil"/>
            </w:tcBorders>
          </w:tcPr>
          <w:p w14:paraId="1B612619"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0.0018***</w:t>
            </w:r>
          </w:p>
        </w:tc>
      </w:tr>
      <w:tr w:rsidR="0046146B" w:rsidRPr="006C7A25" w14:paraId="45A69EA7" w14:textId="77777777" w:rsidTr="00926F11">
        <w:trPr>
          <w:trHeight w:val="313"/>
          <w:jc w:val="center"/>
        </w:trPr>
        <w:tc>
          <w:tcPr>
            <w:tcW w:w="3313" w:type="dxa"/>
            <w:tcBorders>
              <w:top w:val="nil"/>
              <w:left w:val="nil"/>
              <w:bottom w:val="nil"/>
              <w:right w:val="nil"/>
            </w:tcBorders>
          </w:tcPr>
          <w:p w14:paraId="77E00BA1"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p>
        </w:tc>
        <w:tc>
          <w:tcPr>
            <w:tcW w:w="2347" w:type="dxa"/>
            <w:tcBorders>
              <w:top w:val="nil"/>
              <w:left w:val="nil"/>
              <w:bottom w:val="nil"/>
              <w:right w:val="nil"/>
            </w:tcBorders>
          </w:tcPr>
          <w:p w14:paraId="692B1832"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(-2.4672)</w:t>
            </w:r>
          </w:p>
        </w:tc>
        <w:tc>
          <w:tcPr>
            <w:tcW w:w="2347" w:type="dxa"/>
            <w:tcBorders>
              <w:top w:val="nil"/>
              <w:left w:val="nil"/>
              <w:bottom w:val="nil"/>
              <w:right w:val="nil"/>
            </w:tcBorders>
          </w:tcPr>
          <w:p w14:paraId="354C27FB"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(3.1262)</w:t>
            </w:r>
          </w:p>
        </w:tc>
      </w:tr>
      <w:tr w:rsidR="0046146B" w:rsidRPr="006C7A25" w14:paraId="320923FE" w14:textId="77777777" w:rsidTr="00926F11">
        <w:trPr>
          <w:trHeight w:val="313"/>
          <w:jc w:val="center"/>
        </w:trPr>
        <w:tc>
          <w:tcPr>
            <w:tcW w:w="3313" w:type="dxa"/>
            <w:tcBorders>
              <w:top w:val="nil"/>
              <w:left w:val="nil"/>
              <w:bottom w:val="nil"/>
              <w:right w:val="nil"/>
            </w:tcBorders>
          </w:tcPr>
          <w:p w14:paraId="242137AC"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MB</w:t>
            </w:r>
          </w:p>
        </w:tc>
        <w:tc>
          <w:tcPr>
            <w:tcW w:w="2347" w:type="dxa"/>
            <w:tcBorders>
              <w:top w:val="nil"/>
              <w:left w:val="nil"/>
              <w:bottom w:val="nil"/>
              <w:right w:val="nil"/>
            </w:tcBorders>
          </w:tcPr>
          <w:p w14:paraId="29619482"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0.0026*</w:t>
            </w:r>
          </w:p>
        </w:tc>
        <w:tc>
          <w:tcPr>
            <w:tcW w:w="2347" w:type="dxa"/>
            <w:tcBorders>
              <w:top w:val="nil"/>
              <w:left w:val="nil"/>
              <w:bottom w:val="nil"/>
              <w:right w:val="nil"/>
            </w:tcBorders>
          </w:tcPr>
          <w:p w14:paraId="1F8AFC98"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0.0005</w:t>
            </w:r>
          </w:p>
        </w:tc>
      </w:tr>
      <w:tr w:rsidR="0046146B" w:rsidRPr="006C7A25" w14:paraId="1A4D554C" w14:textId="77777777" w:rsidTr="00926F11">
        <w:trPr>
          <w:trHeight w:val="313"/>
          <w:jc w:val="center"/>
        </w:trPr>
        <w:tc>
          <w:tcPr>
            <w:tcW w:w="3313" w:type="dxa"/>
            <w:tcBorders>
              <w:top w:val="nil"/>
              <w:left w:val="nil"/>
              <w:bottom w:val="nil"/>
              <w:right w:val="nil"/>
            </w:tcBorders>
          </w:tcPr>
          <w:p w14:paraId="23B699C6"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p>
        </w:tc>
        <w:tc>
          <w:tcPr>
            <w:tcW w:w="2347" w:type="dxa"/>
            <w:tcBorders>
              <w:top w:val="nil"/>
              <w:left w:val="nil"/>
              <w:bottom w:val="nil"/>
              <w:right w:val="nil"/>
            </w:tcBorders>
          </w:tcPr>
          <w:p w14:paraId="2F35F3E2"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(1.6552)</w:t>
            </w:r>
          </w:p>
        </w:tc>
        <w:tc>
          <w:tcPr>
            <w:tcW w:w="2347" w:type="dxa"/>
            <w:tcBorders>
              <w:top w:val="nil"/>
              <w:left w:val="nil"/>
              <w:bottom w:val="nil"/>
              <w:right w:val="nil"/>
            </w:tcBorders>
          </w:tcPr>
          <w:p w14:paraId="43D9EC5C"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(0.4273)</w:t>
            </w:r>
          </w:p>
        </w:tc>
      </w:tr>
      <w:tr w:rsidR="0046146B" w:rsidRPr="006C7A25" w14:paraId="1B232553" w14:textId="77777777" w:rsidTr="00926F11">
        <w:trPr>
          <w:trHeight w:val="313"/>
          <w:jc w:val="center"/>
        </w:trPr>
        <w:tc>
          <w:tcPr>
            <w:tcW w:w="3313" w:type="dxa"/>
            <w:tcBorders>
              <w:top w:val="nil"/>
              <w:left w:val="nil"/>
              <w:bottom w:val="nil"/>
              <w:right w:val="nil"/>
            </w:tcBorders>
          </w:tcPr>
          <w:p w14:paraId="23CE1037"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Lev</w:t>
            </w:r>
          </w:p>
        </w:tc>
        <w:tc>
          <w:tcPr>
            <w:tcW w:w="2347" w:type="dxa"/>
            <w:tcBorders>
              <w:top w:val="nil"/>
              <w:left w:val="nil"/>
              <w:bottom w:val="nil"/>
              <w:right w:val="nil"/>
            </w:tcBorders>
          </w:tcPr>
          <w:p w14:paraId="3350CC06"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0.0191***</w:t>
            </w:r>
          </w:p>
        </w:tc>
        <w:tc>
          <w:tcPr>
            <w:tcW w:w="2347" w:type="dxa"/>
            <w:tcBorders>
              <w:top w:val="nil"/>
              <w:left w:val="nil"/>
              <w:bottom w:val="nil"/>
              <w:right w:val="nil"/>
            </w:tcBorders>
          </w:tcPr>
          <w:p w14:paraId="3DAFC4F1"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0.0151***</w:t>
            </w:r>
          </w:p>
        </w:tc>
      </w:tr>
      <w:tr w:rsidR="0046146B" w:rsidRPr="006C7A25" w14:paraId="541BD273" w14:textId="77777777" w:rsidTr="00926F11">
        <w:trPr>
          <w:trHeight w:val="313"/>
          <w:jc w:val="center"/>
        </w:trPr>
        <w:tc>
          <w:tcPr>
            <w:tcW w:w="3313" w:type="dxa"/>
            <w:tcBorders>
              <w:top w:val="nil"/>
              <w:left w:val="nil"/>
              <w:bottom w:val="nil"/>
              <w:right w:val="nil"/>
            </w:tcBorders>
          </w:tcPr>
          <w:p w14:paraId="2E5B977A"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p>
        </w:tc>
        <w:tc>
          <w:tcPr>
            <w:tcW w:w="2347" w:type="dxa"/>
            <w:tcBorders>
              <w:top w:val="nil"/>
              <w:left w:val="nil"/>
              <w:bottom w:val="nil"/>
              <w:right w:val="nil"/>
            </w:tcBorders>
          </w:tcPr>
          <w:p w14:paraId="0ACEF140"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(6.8659)</w:t>
            </w:r>
          </w:p>
        </w:tc>
        <w:tc>
          <w:tcPr>
            <w:tcW w:w="2347" w:type="dxa"/>
            <w:tcBorders>
              <w:top w:val="nil"/>
              <w:left w:val="nil"/>
              <w:bottom w:val="nil"/>
              <w:right w:val="nil"/>
            </w:tcBorders>
          </w:tcPr>
          <w:p w14:paraId="4009D421"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(7.1744)</w:t>
            </w:r>
          </w:p>
        </w:tc>
      </w:tr>
      <w:tr w:rsidR="0046146B" w:rsidRPr="006C7A25" w14:paraId="2824B8B1" w14:textId="77777777" w:rsidTr="00926F11">
        <w:trPr>
          <w:trHeight w:val="313"/>
          <w:jc w:val="center"/>
        </w:trPr>
        <w:tc>
          <w:tcPr>
            <w:tcW w:w="3313" w:type="dxa"/>
            <w:tcBorders>
              <w:top w:val="nil"/>
              <w:left w:val="nil"/>
              <w:bottom w:val="nil"/>
              <w:right w:val="nil"/>
            </w:tcBorders>
          </w:tcPr>
          <w:p w14:paraId="4A656529"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ROA</w:t>
            </w:r>
          </w:p>
        </w:tc>
        <w:tc>
          <w:tcPr>
            <w:tcW w:w="2347" w:type="dxa"/>
            <w:tcBorders>
              <w:top w:val="nil"/>
              <w:left w:val="nil"/>
              <w:bottom w:val="nil"/>
              <w:right w:val="nil"/>
            </w:tcBorders>
          </w:tcPr>
          <w:p w14:paraId="2EE6B880"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-0.0158***</w:t>
            </w:r>
          </w:p>
        </w:tc>
        <w:tc>
          <w:tcPr>
            <w:tcW w:w="2347" w:type="dxa"/>
            <w:tcBorders>
              <w:top w:val="nil"/>
              <w:left w:val="nil"/>
              <w:bottom w:val="nil"/>
              <w:right w:val="nil"/>
            </w:tcBorders>
          </w:tcPr>
          <w:p w14:paraId="6440E1D6"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-0.0261***</w:t>
            </w:r>
          </w:p>
        </w:tc>
      </w:tr>
      <w:tr w:rsidR="0046146B" w:rsidRPr="006C7A25" w14:paraId="0C4AC3AE" w14:textId="77777777" w:rsidTr="00926F11">
        <w:trPr>
          <w:trHeight w:val="313"/>
          <w:jc w:val="center"/>
        </w:trPr>
        <w:tc>
          <w:tcPr>
            <w:tcW w:w="3313" w:type="dxa"/>
            <w:tcBorders>
              <w:top w:val="nil"/>
              <w:left w:val="nil"/>
              <w:bottom w:val="nil"/>
              <w:right w:val="nil"/>
            </w:tcBorders>
          </w:tcPr>
          <w:p w14:paraId="23CE31FF"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p>
        </w:tc>
        <w:tc>
          <w:tcPr>
            <w:tcW w:w="2347" w:type="dxa"/>
            <w:tcBorders>
              <w:top w:val="nil"/>
              <w:left w:val="nil"/>
              <w:bottom w:val="nil"/>
              <w:right w:val="nil"/>
            </w:tcBorders>
          </w:tcPr>
          <w:p w14:paraId="3860D95B"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(-2.6609)</w:t>
            </w:r>
          </w:p>
        </w:tc>
        <w:tc>
          <w:tcPr>
            <w:tcW w:w="2347" w:type="dxa"/>
            <w:tcBorders>
              <w:top w:val="nil"/>
              <w:left w:val="nil"/>
              <w:bottom w:val="nil"/>
              <w:right w:val="nil"/>
            </w:tcBorders>
          </w:tcPr>
          <w:p w14:paraId="767F4A1A"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(-8.1538)</w:t>
            </w:r>
          </w:p>
        </w:tc>
      </w:tr>
      <w:tr w:rsidR="0046146B" w:rsidRPr="006C7A25" w14:paraId="3EC12112" w14:textId="77777777" w:rsidTr="00926F11">
        <w:trPr>
          <w:trHeight w:val="313"/>
          <w:jc w:val="center"/>
        </w:trPr>
        <w:tc>
          <w:tcPr>
            <w:tcW w:w="3313" w:type="dxa"/>
            <w:tcBorders>
              <w:top w:val="nil"/>
              <w:left w:val="nil"/>
              <w:bottom w:val="nil"/>
              <w:right w:val="nil"/>
            </w:tcBorders>
          </w:tcPr>
          <w:p w14:paraId="2B41A3FB"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Growth</w:t>
            </w:r>
          </w:p>
        </w:tc>
        <w:tc>
          <w:tcPr>
            <w:tcW w:w="2347" w:type="dxa"/>
            <w:tcBorders>
              <w:top w:val="nil"/>
              <w:left w:val="nil"/>
              <w:bottom w:val="nil"/>
              <w:right w:val="nil"/>
            </w:tcBorders>
          </w:tcPr>
          <w:p w14:paraId="103CAFC0"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-0.0006</w:t>
            </w:r>
          </w:p>
        </w:tc>
        <w:tc>
          <w:tcPr>
            <w:tcW w:w="2347" w:type="dxa"/>
            <w:tcBorders>
              <w:top w:val="nil"/>
              <w:left w:val="nil"/>
              <w:bottom w:val="nil"/>
              <w:right w:val="nil"/>
            </w:tcBorders>
          </w:tcPr>
          <w:p w14:paraId="032F0AE2"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-0.0023***</w:t>
            </w:r>
          </w:p>
        </w:tc>
      </w:tr>
      <w:tr w:rsidR="0046146B" w:rsidRPr="006C7A25" w14:paraId="0D9126D2" w14:textId="77777777" w:rsidTr="00926F11">
        <w:trPr>
          <w:trHeight w:val="313"/>
          <w:jc w:val="center"/>
        </w:trPr>
        <w:tc>
          <w:tcPr>
            <w:tcW w:w="3313" w:type="dxa"/>
            <w:tcBorders>
              <w:top w:val="nil"/>
              <w:left w:val="nil"/>
              <w:bottom w:val="nil"/>
              <w:right w:val="nil"/>
            </w:tcBorders>
          </w:tcPr>
          <w:p w14:paraId="121E8663"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p>
        </w:tc>
        <w:tc>
          <w:tcPr>
            <w:tcW w:w="2347" w:type="dxa"/>
            <w:tcBorders>
              <w:top w:val="nil"/>
              <w:left w:val="nil"/>
              <w:bottom w:val="nil"/>
              <w:right w:val="nil"/>
            </w:tcBorders>
          </w:tcPr>
          <w:p w14:paraId="38163C16"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(-1.0061)</w:t>
            </w:r>
          </w:p>
        </w:tc>
        <w:tc>
          <w:tcPr>
            <w:tcW w:w="2347" w:type="dxa"/>
            <w:tcBorders>
              <w:top w:val="nil"/>
              <w:left w:val="nil"/>
              <w:bottom w:val="nil"/>
              <w:right w:val="nil"/>
            </w:tcBorders>
          </w:tcPr>
          <w:p w14:paraId="480BF3B4"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(-5.2658)</w:t>
            </w:r>
          </w:p>
        </w:tc>
      </w:tr>
      <w:tr w:rsidR="0046146B" w:rsidRPr="006C7A25" w14:paraId="5BC5CBDB" w14:textId="77777777" w:rsidTr="00926F11">
        <w:trPr>
          <w:trHeight w:val="313"/>
          <w:jc w:val="center"/>
        </w:trPr>
        <w:tc>
          <w:tcPr>
            <w:tcW w:w="3313" w:type="dxa"/>
            <w:tcBorders>
              <w:top w:val="nil"/>
              <w:left w:val="nil"/>
              <w:bottom w:val="nil"/>
              <w:right w:val="nil"/>
            </w:tcBorders>
          </w:tcPr>
          <w:p w14:paraId="148B0562"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Top1</w:t>
            </w:r>
          </w:p>
        </w:tc>
        <w:tc>
          <w:tcPr>
            <w:tcW w:w="2347" w:type="dxa"/>
            <w:tcBorders>
              <w:top w:val="nil"/>
              <w:left w:val="nil"/>
              <w:bottom w:val="nil"/>
              <w:right w:val="nil"/>
            </w:tcBorders>
          </w:tcPr>
          <w:p w14:paraId="345A31D5"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0.0067</w:t>
            </w:r>
          </w:p>
        </w:tc>
        <w:tc>
          <w:tcPr>
            <w:tcW w:w="2347" w:type="dxa"/>
            <w:tcBorders>
              <w:top w:val="nil"/>
              <w:left w:val="nil"/>
              <w:bottom w:val="nil"/>
              <w:right w:val="nil"/>
            </w:tcBorders>
          </w:tcPr>
          <w:p w14:paraId="033678D2"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-0.0053</w:t>
            </w:r>
          </w:p>
        </w:tc>
      </w:tr>
      <w:tr w:rsidR="0046146B" w:rsidRPr="006C7A25" w14:paraId="6358D5FF" w14:textId="77777777" w:rsidTr="00926F11">
        <w:trPr>
          <w:trHeight w:val="313"/>
          <w:jc w:val="center"/>
        </w:trPr>
        <w:tc>
          <w:tcPr>
            <w:tcW w:w="3313" w:type="dxa"/>
            <w:tcBorders>
              <w:top w:val="nil"/>
              <w:left w:val="nil"/>
              <w:bottom w:val="nil"/>
              <w:right w:val="nil"/>
            </w:tcBorders>
          </w:tcPr>
          <w:p w14:paraId="4E2A79E9"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p>
        </w:tc>
        <w:tc>
          <w:tcPr>
            <w:tcW w:w="2347" w:type="dxa"/>
            <w:tcBorders>
              <w:top w:val="nil"/>
              <w:left w:val="nil"/>
              <w:bottom w:val="nil"/>
              <w:right w:val="nil"/>
            </w:tcBorders>
          </w:tcPr>
          <w:p w14:paraId="4E93B8F5"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(1.4441)</w:t>
            </w:r>
          </w:p>
        </w:tc>
        <w:tc>
          <w:tcPr>
            <w:tcW w:w="2347" w:type="dxa"/>
            <w:tcBorders>
              <w:top w:val="nil"/>
              <w:left w:val="nil"/>
              <w:bottom w:val="nil"/>
              <w:right w:val="nil"/>
            </w:tcBorders>
          </w:tcPr>
          <w:p w14:paraId="142B7CA1"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(-1.4908)</w:t>
            </w:r>
          </w:p>
        </w:tc>
      </w:tr>
      <w:tr w:rsidR="0046146B" w:rsidRPr="006C7A25" w14:paraId="2ECFA446" w14:textId="77777777" w:rsidTr="00926676">
        <w:trPr>
          <w:trHeight w:val="313"/>
          <w:jc w:val="center"/>
        </w:trPr>
        <w:tc>
          <w:tcPr>
            <w:tcW w:w="3313" w:type="dxa"/>
            <w:tcBorders>
              <w:top w:val="nil"/>
              <w:left w:val="nil"/>
              <w:right w:val="nil"/>
            </w:tcBorders>
          </w:tcPr>
          <w:p w14:paraId="6216899A"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Board</w:t>
            </w:r>
          </w:p>
        </w:tc>
        <w:tc>
          <w:tcPr>
            <w:tcW w:w="2347" w:type="dxa"/>
            <w:tcBorders>
              <w:top w:val="nil"/>
              <w:left w:val="nil"/>
              <w:right w:val="nil"/>
            </w:tcBorders>
          </w:tcPr>
          <w:p w14:paraId="15A9BD5A"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0.0013</w:t>
            </w:r>
          </w:p>
        </w:tc>
        <w:tc>
          <w:tcPr>
            <w:tcW w:w="2347" w:type="dxa"/>
            <w:tcBorders>
              <w:top w:val="nil"/>
              <w:left w:val="nil"/>
              <w:right w:val="nil"/>
            </w:tcBorders>
          </w:tcPr>
          <w:p w14:paraId="2BD1E875"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0.0002</w:t>
            </w:r>
          </w:p>
        </w:tc>
      </w:tr>
      <w:tr w:rsidR="0046146B" w:rsidRPr="006C7A25" w14:paraId="0383A3A8" w14:textId="77777777" w:rsidTr="00926F11">
        <w:trPr>
          <w:trHeight w:val="313"/>
          <w:jc w:val="center"/>
        </w:trPr>
        <w:tc>
          <w:tcPr>
            <w:tcW w:w="3313" w:type="dxa"/>
            <w:tcBorders>
              <w:top w:val="nil"/>
              <w:left w:val="nil"/>
              <w:bottom w:val="nil"/>
              <w:right w:val="nil"/>
            </w:tcBorders>
          </w:tcPr>
          <w:p w14:paraId="6EDDEE1D"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p>
        </w:tc>
        <w:tc>
          <w:tcPr>
            <w:tcW w:w="2347" w:type="dxa"/>
            <w:tcBorders>
              <w:top w:val="nil"/>
              <w:left w:val="nil"/>
              <w:bottom w:val="nil"/>
              <w:right w:val="nil"/>
            </w:tcBorders>
          </w:tcPr>
          <w:p w14:paraId="5304C2D3"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(1.4790)</w:t>
            </w:r>
          </w:p>
        </w:tc>
        <w:tc>
          <w:tcPr>
            <w:tcW w:w="2347" w:type="dxa"/>
            <w:tcBorders>
              <w:top w:val="nil"/>
              <w:left w:val="nil"/>
              <w:bottom w:val="nil"/>
              <w:right w:val="nil"/>
            </w:tcBorders>
          </w:tcPr>
          <w:p w14:paraId="78B2EEE4"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(0.3245)</w:t>
            </w:r>
          </w:p>
        </w:tc>
      </w:tr>
      <w:tr w:rsidR="0046146B" w:rsidRPr="006C7A25" w14:paraId="4830D04A" w14:textId="77777777" w:rsidTr="0039337E">
        <w:trPr>
          <w:trHeight w:val="313"/>
          <w:jc w:val="center"/>
        </w:trPr>
        <w:tc>
          <w:tcPr>
            <w:tcW w:w="3313" w:type="dxa"/>
            <w:tcBorders>
              <w:top w:val="nil"/>
              <w:left w:val="nil"/>
              <w:right w:val="nil"/>
            </w:tcBorders>
          </w:tcPr>
          <w:p w14:paraId="6C2A1D33"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Independence</w:t>
            </w:r>
          </w:p>
        </w:tc>
        <w:tc>
          <w:tcPr>
            <w:tcW w:w="2347" w:type="dxa"/>
            <w:tcBorders>
              <w:top w:val="nil"/>
              <w:left w:val="nil"/>
              <w:right w:val="nil"/>
            </w:tcBorders>
          </w:tcPr>
          <w:p w14:paraId="26AF1E12"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-0.0010</w:t>
            </w:r>
          </w:p>
        </w:tc>
        <w:tc>
          <w:tcPr>
            <w:tcW w:w="2347" w:type="dxa"/>
            <w:tcBorders>
              <w:top w:val="nil"/>
              <w:left w:val="nil"/>
              <w:right w:val="nil"/>
            </w:tcBorders>
          </w:tcPr>
          <w:p w14:paraId="27216BC9"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0.0002</w:t>
            </w:r>
          </w:p>
        </w:tc>
      </w:tr>
      <w:tr w:rsidR="0046146B" w:rsidRPr="006C7A25" w14:paraId="2319151E" w14:textId="77777777" w:rsidTr="00926676">
        <w:trPr>
          <w:trHeight w:val="313"/>
          <w:jc w:val="center"/>
        </w:trPr>
        <w:tc>
          <w:tcPr>
            <w:tcW w:w="3313" w:type="dxa"/>
            <w:tcBorders>
              <w:top w:val="nil"/>
              <w:left w:val="nil"/>
              <w:right w:val="nil"/>
            </w:tcBorders>
          </w:tcPr>
          <w:p w14:paraId="13B391A9"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p>
        </w:tc>
        <w:tc>
          <w:tcPr>
            <w:tcW w:w="2347" w:type="dxa"/>
            <w:tcBorders>
              <w:top w:val="nil"/>
              <w:left w:val="nil"/>
              <w:right w:val="nil"/>
            </w:tcBorders>
          </w:tcPr>
          <w:p w14:paraId="6AE7ADA6"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(-0.3782)</w:t>
            </w:r>
          </w:p>
        </w:tc>
        <w:tc>
          <w:tcPr>
            <w:tcW w:w="2347" w:type="dxa"/>
            <w:tcBorders>
              <w:top w:val="nil"/>
              <w:left w:val="nil"/>
              <w:right w:val="nil"/>
            </w:tcBorders>
          </w:tcPr>
          <w:p w14:paraId="54FDAE6B"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(0.1199)</w:t>
            </w:r>
          </w:p>
        </w:tc>
      </w:tr>
      <w:tr w:rsidR="0046146B" w:rsidRPr="006C7A25" w14:paraId="245A5393" w14:textId="77777777" w:rsidTr="00926676">
        <w:trPr>
          <w:trHeight w:val="313"/>
          <w:jc w:val="center"/>
        </w:trPr>
        <w:tc>
          <w:tcPr>
            <w:tcW w:w="3313" w:type="dxa"/>
            <w:tcBorders>
              <w:left w:val="nil"/>
              <w:bottom w:val="nil"/>
              <w:right w:val="nil"/>
            </w:tcBorders>
          </w:tcPr>
          <w:p w14:paraId="144BD600"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Constant</w:t>
            </w:r>
          </w:p>
        </w:tc>
        <w:tc>
          <w:tcPr>
            <w:tcW w:w="2347" w:type="dxa"/>
            <w:tcBorders>
              <w:left w:val="nil"/>
              <w:bottom w:val="nil"/>
              <w:right w:val="nil"/>
            </w:tcBorders>
          </w:tcPr>
          <w:p w14:paraId="3C5D7705"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0.0561***</w:t>
            </w:r>
          </w:p>
        </w:tc>
        <w:tc>
          <w:tcPr>
            <w:tcW w:w="2347" w:type="dxa"/>
            <w:tcBorders>
              <w:left w:val="nil"/>
              <w:bottom w:val="nil"/>
              <w:right w:val="nil"/>
            </w:tcBorders>
          </w:tcPr>
          <w:p w14:paraId="68ABDD6B"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-0.0224*</w:t>
            </w:r>
          </w:p>
        </w:tc>
      </w:tr>
      <w:tr w:rsidR="0046146B" w:rsidRPr="006C7A25" w14:paraId="3D87C897" w14:textId="77777777" w:rsidTr="00926F11">
        <w:trPr>
          <w:trHeight w:val="313"/>
          <w:jc w:val="center"/>
        </w:trPr>
        <w:tc>
          <w:tcPr>
            <w:tcW w:w="3313" w:type="dxa"/>
            <w:tcBorders>
              <w:top w:val="nil"/>
              <w:left w:val="nil"/>
              <w:bottom w:val="nil"/>
              <w:right w:val="nil"/>
            </w:tcBorders>
          </w:tcPr>
          <w:p w14:paraId="3844F1FD"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p>
        </w:tc>
        <w:tc>
          <w:tcPr>
            <w:tcW w:w="2347" w:type="dxa"/>
            <w:tcBorders>
              <w:top w:val="nil"/>
              <w:left w:val="nil"/>
              <w:bottom w:val="nil"/>
              <w:right w:val="nil"/>
            </w:tcBorders>
          </w:tcPr>
          <w:p w14:paraId="48044A9B"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(2.6414)</w:t>
            </w:r>
          </w:p>
        </w:tc>
        <w:tc>
          <w:tcPr>
            <w:tcW w:w="2347" w:type="dxa"/>
            <w:tcBorders>
              <w:top w:val="nil"/>
              <w:left w:val="nil"/>
              <w:bottom w:val="nil"/>
              <w:right w:val="nil"/>
            </w:tcBorders>
          </w:tcPr>
          <w:p w14:paraId="67AEF206"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(-1.7426)</w:t>
            </w:r>
          </w:p>
        </w:tc>
      </w:tr>
      <w:tr w:rsidR="0046146B" w:rsidRPr="006C7A25" w14:paraId="3CF55E55" w14:textId="77777777" w:rsidTr="00926F11">
        <w:trPr>
          <w:trHeight w:val="313"/>
          <w:jc w:val="center"/>
        </w:trPr>
        <w:tc>
          <w:tcPr>
            <w:tcW w:w="3313" w:type="dxa"/>
            <w:tcBorders>
              <w:top w:val="nil"/>
              <w:left w:val="nil"/>
              <w:bottom w:val="nil"/>
              <w:right w:val="nil"/>
            </w:tcBorders>
          </w:tcPr>
          <w:p w14:paraId="1D271EBA" w14:textId="77777777" w:rsidR="0046146B" w:rsidRPr="006C7A25" w:rsidRDefault="0046146B" w:rsidP="00926F11">
            <w:pPr>
              <w:autoSpaceDE w:val="0"/>
              <w:autoSpaceDN w:val="0"/>
              <w:adjustRightInd w:val="0"/>
              <w:jc w:val="center"/>
              <w:rPr>
                <w:rFonts w:ascii="宋体" w:eastAsia="宋体" w:hAnsi="宋体" w:cs="Times New Roman"/>
                <w:kern w:val="0"/>
                <w:szCs w:val="21"/>
              </w:rPr>
            </w:pPr>
            <w:r w:rsidRPr="006C7A25">
              <w:rPr>
                <w:rFonts w:ascii="宋体" w:eastAsia="宋体" w:hAnsi="宋体" w:cs="Times New Roman"/>
                <w:szCs w:val="21"/>
              </w:rPr>
              <w:t>年份效应</w:t>
            </w:r>
          </w:p>
        </w:tc>
        <w:tc>
          <w:tcPr>
            <w:tcW w:w="2347" w:type="dxa"/>
            <w:tcBorders>
              <w:top w:val="nil"/>
              <w:left w:val="nil"/>
              <w:bottom w:val="nil"/>
              <w:right w:val="nil"/>
            </w:tcBorders>
          </w:tcPr>
          <w:p w14:paraId="00D27F32" w14:textId="77777777" w:rsidR="0046146B" w:rsidRPr="006C7A25" w:rsidRDefault="0046146B" w:rsidP="00926F11">
            <w:pPr>
              <w:autoSpaceDE w:val="0"/>
              <w:autoSpaceDN w:val="0"/>
              <w:adjustRightInd w:val="0"/>
              <w:jc w:val="center"/>
              <w:rPr>
                <w:rFonts w:ascii="宋体" w:eastAsia="宋体" w:hAnsi="宋体" w:cs="Times New Roman"/>
                <w:kern w:val="0"/>
                <w:szCs w:val="21"/>
              </w:rPr>
            </w:pPr>
            <w:r w:rsidRPr="006C7A25">
              <w:rPr>
                <w:rFonts w:ascii="宋体" w:eastAsia="宋体" w:hAnsi="宋体" w:cs="Times New Roman"/>
                <w:szCs w:val="21"/>
              </w:rPr>
              <w:t>控制</w:t>
            </w:r>
          </w:p>
        </w:tc>
        <w:tc>
          <w:tcPr>
            <w:tcW w:w="2347" w:type="dxa"/>
            <w:tcBorders>
              <w:top w:val="nil"/>
              <w:left w:val="nil"/>
              <w:bottom w:val="nil"/>
              <w:right w:val="nil"/>
            </w:tcBorders>
          </w:tcPr>
          <w:p w14:paraId="2666486E" w14:textId="77777777" w:rsidR="0046146B" w:rsidRPr="006C7A25" w:rsidRDefault="0046146B" w:rsidP="00926F11">
            <w:pPr>
              <w:autoSpaceDE w:val="0"/>
              <w:autoSpaceDN w:val="0"/>
              <w:adjustRightInd w:val="0"/>
              <w:jc w:val="center"/>
              <w:rPr>
                <w:rFonts w:ascii="宋体" w:eastAsia="宋体" w:hAnsi="宋体" w:cs="Times New Roman"/>
                <w:kern w:val="0"/>
                <w:szCs w:val="21"/>
              </w:rPr>
            </w:pPr>
            <w:r w:rsidRPr="006C7A25">
              <w:rPr>
                <w:rFonts w:ascii="宋体" w:eastAsia="宋体" w:hAnsi="宋体" w:cs="Times New Roman"/>
                <w:szCs w:val="21"/>
              </w:rPr>
              <w:t>控制</w:t>
            </w:r>
          </w:p>
        </w:tc>
      </w:tr>
      <w:tr w:rsidR="0046146B" w:rsidRPr="006C7A25" w14:paraId="25BB0944" w14:textId="77777777" w:rsidTr="00926F11">
        <w:trPr>
          <w:trHeight w:val="313"/>
          <w:jc w:val="center"/>
        </w:trPr>
        <w:tc>
          <w:tcPr>
            <w:tcW w:w="3313" w:type="dxa"/>
            <w:tcBorders>
              <w:top w:val="nil"/>
              <w:left w:val="nil"/>
              <w:bottom w:val="nil"/>
              <w:right w:val="nil"/>
            </w:tcBorders>
          </w:tcPr>
          <w:p w14:paraId="2C30B4F7" w14:textId="77777777" w:rsidR="0046146B" w:rsidRPr="006C7A25" w:rsidRDefault="0046146B" w:rsidP="00926F11">
            <w:pPr>
              <w:autoSpaceDE w:val="0"/>
              <w:autoSpaceDN w:val="0"/>
              <w:adjustRightInd w:val="0"/>
              <w:jc w:val="center"/>
              <w:rPr>
                <w:rFonts w:ascii="宋体" w:eastAsia="宋体" w:hAnsi="宋体" w:cs="Times New Roman"/>
                <w:kern w:val="0"/>
                <w:szCs w:val="21"/>
              </w:rPr>
            </w:pPr>
            <w:r w:rsidRPr="006C7A25">
              <w:rPr>
                <w:rFonts w:ascii="宋体" w:eastAsia="宋体" w:hAnsi="宋体" w:cs="Times New Roman"/>
                <w:szCs w:val="21"/>
              </w:rPr>
              <w:t>个体效应</w:t>
            </w:r>
          </w:p>
        </w:tc>
        <w:tc>
          <w:tcPr>
            <w:tcW w:w="2347" w:type="dxa"/>
            <w:tcBorders>
              <w:top w:val="nil"/>
              <w:left w:val="nil"/>
              <w:bottom w:val="nil"/>
              <w:right w:val="nil"/>
            </w:tcBorders>
          </w:tcPr>
          <w:p w14:paraId="639B2DDD" w14:textId="77777777" w:rsidR="0046146B" w:rsidRPr="006C7A25" w:rsidRDefault="0046146B" w:rsidP="00926F11">
            <w:pPr>
              <w:autoSpaceDE w:val="0"/>
              <w:autoSpaceDN w:val="0"/>
              <w:adjustRightInd w:val="0"/>
              <w:jc w:val="center"/>
              <w:rPr>
                <w:rFonts w:ascii="宋体" w:eastAsia="宋体" w:hAnsi="宋体" w:cs="Times New Roman"/>
                <w:kern w:val="0"/>
                <w:szCs w:val="21"/>
              </w:rPr>
            </w:pPr>
            <w:r w:rsidRPr="006C7A25">
              <w:rPr>
                <w:rFonts w:ascii="宋体" w:eastAsia="宋体" w:hAnsi="宋体" w:cs="Times New Roman"/>
                <w:szCs w:val="21"/>
              </w:rPr>
              <w:t>控制</w:t>
            </w:r>
          </w:p>
        </w:tc>
        <w:tc>
          <w:tcPr>
            <w:tcW w:w="2347" w:type="dxa"/>
            <w:tcBorders>
              <w:top w:val="nil"/>
              <w:left w:val="nil"/>
              <w:bottom w:val="nil"/>
              <w:right w:val="nil"/>
            </w:tcBorders>
          </w:tcPr>
          <w:p w14:paraId="533B51B9" w14:textId="77777777" w:rsidR="0046146B" w:rsidRPr="006C7A25" w:rsidRDefault="0046146B" w:rsidP="00926F11">
            <w:pPr>
              <w:autoSpaceDE w:val="0"/>
              <w:autoSpaceDN w:val="0"/>
              <w:adjustRightInd w:val="0"/>
              <w:jc w:val="center"/>
              <w:rPr>
                <w:rFonts w:ascii="宋体" w:eastAsia="宋体" w:hAnsi="宋体" w:cs="Times New Roman"/>
                <w:kern w:val="0"/>
                <w:szCs w:val="21"/>
              </w:rPr>
            </w:pPr>
            <w:r w:rsidRPr="006C7A25">
              <w:rPr>
                <w:rFonts w:ascii="宋体" w:eastAsia="宋体" w:hAnsi="宋体" w:cs="Times New Roman"/>
                <w:szCs w:val="21"/>
              </w:rPr>
              <w:t>控制</w:t>
            </w:r>
          </w:p>
        </w:tc>
      </w:tr>
      <w:tr w:rsidR="0046146B" w:rsidRPr="006C7A25" w14:paraId="01CBA6E3" w14:textId="77777777" w:rsidTr="00926F11">
        <w:trPr>
          <w:trHeight w:val="313"/>
          <w:jc w:val="center"/>
        </w:trPr>
        <w:tc>
          <w:tcPr>
            <w:tcW w:w="3313" w:type="dxa"/>
            <w:tcBorders>
              <w:top w:val="nil"/>
              <w:left w:val="nil"/>
              <w:bottom w:val="nil"/>
              <w:right w:val="nil"/>
            </w:tcBorders>
          </w:tcPr>
          <w:p w14:paraId="135F2E21"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Observations</w:t>
            </w:r>
          </w:p>
        </w:tc>
        <w:tc>
          <w:tcPr>
            <w:tcW w:w="2347" w:type="dxa"/>
            <w:tcBorders>
              <w:top w:val="nil"/>
              <w:left w:val="nil"/>
              <w:bottom w:val="nil"/>
              <w:right w:val="nil"/>
            </w:tcBorders>
          </w:tcPr>
          <w:p w14:paraId="457952D9"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4,443</w:t>
            </w:r>
          </w:p>
        </w:tc>
        <w:tc>
          <w:tcPr>
            <w:tcW w:w="2347" w:type="dxa"/>
            <w:tcBorders>
              <w:top w:val="nil"/>
              <w:left w:val="nil"/>
              <w:bottom w:val="nil"/>
              <w:right w:val="nil"/>
            </w:tcBorders>
          </w:tcPr>
          <w:p w14:paraId="5A6C24C6"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9,717</w:t>
            </w:r>
          </w:p>
        </w:tc>
      </w:tr>
      <w:tr w:rsidR="0046146B" w:rsidRPr="006C7A25" w14:paraId="20F3AD46" w14:textId="77777777" w:rsidTr="00926F11">
        <w:trPr>
          <w:trHeight w:val="313"/>
          <w:jc w:val="center"/>
        </w:trPr>
        <w:tc>
          <w:tcPr>
            <w:tcW w:w="3313" w:type="dxa"/>
            <w:tcBorders>
              <w:top w:val="nil"/>
              <w:left w:val="nil"/>
              <w:bottom w:val="nil"/>
              <w:right w:val="nil"/>
            </w:tcBorders>
          </w:tcPr>
          <w:p w14:paraId="7CCDF59A"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R-squared</w:t>
            </w:r>
          </w:p>
        </w:tc>
        <w:tc>
          <w:tcPr>
            <w:tcW w:w="2347" w:type="dxa"/>
            <w:tcBorders>
              <w:top w:val="nil"/>
              <w:left w:val="nil"/>
              <w:bottom w:val="nil"/>
              <w:right w:val="nil"/>
            </w:tcBorders>
          </w:tcPr>
          <w:p w14:paraId="04541C6C"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0.1750</w:t>
            </w:r>
          </w:p>
        </w:tc>
        <w:tc>
          <w:tcPr>
            <w:tcW w:w="2347" w:type="dxa"/>
            <w:tcBorders>
              <w:top w:val="nil"/>
              <w:left w:val="nil"/>
              <w:bottom w:val="nil"/>
              <w:right w:val="nil"/>
            </w:tcBorders>
          </w:tcPr>
          <w:p w14:paraId="29D30F03"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0.1227</w:t>
            </w:r>
          </w:p>
        </w:tc>
      </w:tr>
      <w:tr w:rsidR="0046146B" w:rsidRPr="006C7A25" w14:paraId="6BDB471F" w14:textId="77777777" w:rsidTr="00926F11">
        <w:trPr>
          <w:trHeight w:val="313"/>
          <w:jc w:val="center"/>
        </w:trPr>
        <w:tc>
          <w:tcPr>
            <w:tcW w:w="3313" w:type="dxa"/>
            <w:tcBorders>
              <w:top w:val="nil"/>
              <w:left w:val="nil"/>
              <w:bottom w:val="nil"/>
              <w:right w:val="nil"/>
            </w:tcBorders>
          </w:tcPr>
          <w:p w14:paraId="3F4B1F56"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Number of code</w:t>
            </w:r>
          </w:p>
        </w:tc>
        <w:tc>
          <w:tcPr>
            <w:tcW w:w="2347" w:type="dxa"/>
            <w:tcBorders>
              <w:top w:val="nil"/>
              <w:left w:val="nil"/>
              <w:bottom w:val="nil"/>
              <w:right w:val="nil"/>
            </w:tcBorders>
          </w:tcPr>
          <w:p w14:paraId="3FFDF5F7"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595</w:t>
            </w:r>
          </w:p>
        </w:tc>
        <w:tc>
          <w:tcPr>
            <w:tcW w:w="2347" w:type="dxa"/>
            <w:tcBorders>
              <w:top w:val="nil"/>
              <w:left w:val="nil"/>
              <w:bottom w:val="nil"/>
              <w:right w:val="nil"/>
            </w:tcBorders>
          </w:tcPr>
          <w:p w14:paraId="0CD1E8C3"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1,714</w:t>
            </w:r>
          </w:p>
        </w:tc>
      </w:tr>
      <w:tr w:rsidR="0046146B" w:rsidRPr="006C7A25" w14:paraId="18F02F57" w14:textId="77777777" w:rsidTr="00926F11">
        <w:tblPrEx>
          <w:tblBorders>
            <w:bottom w:val="single" w:sz="6" w:space="0" w:color="auto"/>
          </w:tblBorders>
        </w:tblPrEx>
        <w:trPr>
          <w:trHeight w:val="313"/>
          <w:jc w:val="center"/>
        </w:trPr>
        <w:tc>
          <w:tcPr>
            <w:tcW w:w="3313" w:type="dxa"/>
            <w:tcBorders>
              <w:top w:val="nil"/>
              <w:left w:val="nil"/>
              <w:bottom w:val="single" w:sz="6" w:space="0" w:color="auto"/>
              <w:right w:val="nil"/>
            </w:tcBorders>
          </w:tcPr>
          <w:p w14:paraId="564458A3"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F</w:t>
            </w:r>
          </w:p>
        </w:tc>
        <w:tc>
          <w:tcPr>
            <w:tcW w:w="2347" w:type="dxa"/>
            <w:tcBorders>
              <w:top w:val="nil"/>
              <w:left w:val="nil"/>
              <w:bottom w:val="single" w:sz="6" w:space="0" w:color="auto"/>
              <w:right w:val="nil"/>
            </w:tcBorders>
          </w:tcPr>
          <w:p w14:paraId="1709401B"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15.8654</w:t>
            </w:r>
          </w:p>
        </w:tc>
        <w:tc>
          <w:tcPr>
            <w:tcW w:w="2347" w:type="dxa"/>
            <w:tcBorders>
              <w:top w:val="nil"/>
              <w:left w:val="nil"/>
              <w:bottom w:val="single" w:sz="6" w:space="0" w:color="auto"/>
              <w:right w:val="nil"/>
            </w:tcBorders>
          </w:tcPr>
          <w:p w14:paraId="58ED0BF2" w14:textId="77777777" w:rsidR="0046146B" w:rsidRPr="006C7A25" w:rsidRDefault="0046146B" w:rsidP="00926F11">
            <w:pPr>
              <w:autoSpaceDE w:val="0"/>
              <w:autoSpaceDN w:val="0"/>
              <w:adjustRightInd w:val="0"/>
              <w:jc w:val="center"/>
              <w:rPr>
                <w:rFonts w:ascii="Times New Roman" w:hAnsi="Times New Roman" w:cs="Times New Roman"/>
                <w:kern w:val="0"/>
                <w:szCs w:val="21"/>
              </w:rPr>
            </w:pPr>
            <w:r w:rsidRPr="006C7A25">
              <w:rPr>
                <w:rFonts w:ascii="Times New Roman" w:hAnsi="Times New Roman" w:cs="Times New Roman"/>
                <w:kern w:val="0"/>
                <w:szCs w:val="21"/>
              </w:rPr>
              <w:t>37.6589</w:t>
            </w:r>
          </w:p>
        </w:tc>
      </w:tr>
    </w:tbl>
    <w:p w14:paraId="5154C9B6" w14:textId="77777777" w:rsidR="0046146B" w:rsidRPr="00225098" w:rsidRDefault="0046146B" w:rsidP="002177D9">
      <w:pPr>
        <w:widowControl/>
        <w:jc w:val="center"/>
        <w:rPr>
          <w:rFonts w:ascii="Times New Roman" w:hAnsi="Times New Roman" w:cs="Times New Roman"/>
          <w:i/>
          <w:iCs/>
          <w:kern w:val="0"/>
          <w:szCs w:val="21"/>
        </w:rPr>
      </w:pPr>
      <w:r w:rsidRPr="00225098">
        <w:rPr>
          <w:rFonts w:ascii="Times New Roman" w:hAnsi="Times New Roman" w:cs="Times New Roman"/>
          <w:i/>
          <w:iCs/>
          <w:kern w:val="0"/>
          <w:szCs w:val="21"/>
        </w:rPr>
        <w:t>*** p&lt;0.01, ** p&lt;0.05, * p&lt;0.1</w:t>
      </w:r>
    </w:p>
    <w:p w14:paraId="3CCB324B" w14:textId="3025C4A2" w:rsidR="0046146B" w:rsidRPr="006C7A25" w:rsidRDefault="0046146B" w:rsidP="0046146B">
      <w:pPr>
        <w:pStyle w:val="2"/>
      </w:pPr>
      <w:bookmarkStart w:id="353" w:name="_Toc103328886"/>
      <w:bookmarkStart w:id="354" w:name="_Toc103612148"/>
      <w:bookmarkStart w:id="355" w:name="_Toc103793873"/>
      <w:bookmarkStart w:id="356" w:name="_Toc104368804"/>
      <w:bookmarkStart w:id="357" w:name="_Toc104400762"/>
      <w:bookmarkStart w:id="358" w:name="_Toc104460503"/>
      <w:bookmarkStart w:id="359" w:name="_Toc104498993"/>
      <w:bookmarkStart w:id="360" w:name="_Toc104979738"/>
      <w:r w:rsidRPr="006C7A25">
        <w:rPr>
          <w:rFonts w:hint="eastAsia"/>
        </w:rPr>
        <w:lastRenderedPageBreak/>
        <w:t>5</w:t>
      </w:r>
      <w:r w:rsidRPr="006C7A25">
        <w:t>.</w:t>
      </w:r>
      <w:r w:rsidR="00F10D37">
        <w:t>4</w:t>
      </w:r>
      <w:r w:rsidRPr="006C7A25">
        <w:t xml:space="preserve"> </w:t>
      </w:r>
      <w:r w:rsidRPr="006C7A25">
        <w:rPr>
          <w:rFonts w:hint="eastAsia"/>
        </w:rPr>
        <w:t>稳健性检验</w:t>
      </w:r>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p>
    <w:p w14:paraId="5A5545A8" w14:textId="637A3618" w:rsidR="0046146B" w:rsidRPr="006C7A25" w:rsidRDefault="0046146B" w:rsidP="0046146B">
      <w:pPr>
        <w:pStyle w:val="3"/>
      </w:pPr>
      <w:bookmarkStart w:id="361" w:name="_Toc102848846"/>
      <w:r w:rsidRPr="006C7A25">
        <w:rPr>
          <w:rFonts w:hint="eastAsia"/>
        </w:rPr>
        <w:t>5</w:t>
      </w:r>
      <w:r w:rsidRPr="006C7A25">
        <w:t>.</w:t>
      </w:r>
      <w:r w:rsidR="00F10D37">
        <w:t>4</w:t>
      </w:r>
      <w:r w:rsidRPr="006C7A25">
        <w:t xml:space="preserve">.1 </w:t>
      </w:r>
      <w:r w:rsidRPr="006C7A25">
        <w:rPr>
          <w:rFonts w:hint="eastAsia"/>
        </w:rPr>
        <w:t>替换被解释变量</w:t>
      </w:r>
      <w:bookmarkEnd w:id="361"/>
    </w:p>
    <w:p w14:paraId="145E12C7"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在主检验中，债务融资成本（</w:t>
      </w:r>
      <w:r w:rsidRPr="00967121">
        <w:rPr>
          <w:rFonts w:ascii="Times New Roman" w:eastAsia="宋体" w:hAnsi="Times New Roman" w:hint="eastAsia"/>
          <w:sz w:val="24"/>
          <w:szCs w:val="24"/>
        </w:rPr>
        <w:t>C</w:t>
      </w:r>
      <w:r w:rsidRPr="00967121">
        <w:rPr>
          <w:rFonts w:ascii="Times New Roman" w:eastAsia="宋体" w:hAnsi="Times New Roman"/>
          <w:sz w:val="24"/>
          <w:szCs w:val="24"/>
        </w:rPr>
        <w:t>OD</w:t>
      </w:r>
      <w:r w:rsidRPr="00967121">
        <w:rPr>
          <w:rFonts w:ascii="Times New Roman" w:eastAsia="宋体" w:hAnsi="Times New Roman" w:hint="eastAsia"/>
          <w:sz w:val="24"/>
          <w:szCs w:val="24"/>
        </w:rPr>
        <w:t>）以利息支出与总负债的比值度量。为了保证实证结果的稳健性，本部分将债务融资成本的衡量指标更换为净财务费用与总负债的比值（</w:t>
      </w:r>
      <w:r w:rsidRPr="00967121">
        <w:rPr>
          <w:rFonts w:ascii="Times New Roman" w:eastAsia="宋体" w:hAnsi="Times New Roman" w:hint="eastAsia"/>
          <w:sz w:val="24"/>
          <w:szCs w:val="24"/>
        </w:rPr>
        <w:t>C</w:t>
      </w:r>
      <w:r w:rsidRPr="00967121">
        <w:rPr>
          <w:rFonts w:ascii="Times New Roman" w:eastAsia="宋体" w:hAnsi="Times New Roman"/>
          <w:sz w:val="24"/>
          <w:szCs w:val="24"/>
        </w:rPr>
        <w:t>OD2</w:t>
      </w:r>
      <w:r w:rsidRPr="00967121">
        <w:rPr>
          <w:rFonts w:ascii="Times New Roman" w:eastAsia="宋体" w:hAnsi="Times New Roman" w:hint="eastAsia"/>
          <w:sz w:val="24"/>
          <w:szCs w:val="24"/>
        </w:rPr>
        <w:t>），并使用模型（</w:t>
      </w:r>
      <w:r w:rsidRPr="00967121">
        <w:rPr>
          <w:rFonts w:ascii="Times New Roman" w:eastAsia="宋体" w:hAnsi="Times New Roman" w:hint="eastAsia"/>
          <w:sz w:val="24"/>
          <w:szCs w:val="24"/>
        </w:rPr>
        <w:t>4</w:t>
      </w:r>
      <w:r w:rsidRPr="00967121">
        <w:rPr>
          <w:rFonts w:ascii="Times New Roman" w:eastAsia="宋体" w:hAnsi="Times New Roman" w:hint="eastAsia"/>
          <w:sz w:val="24"/>
          <w:szCs w:val="24"/>
        </w:rPr>
        <w:t>）回归（如表</w:t>
      </w:r>
      <w:r w:rsidRPr="00967121">
        <w:rPr>
          <w:rFonts w:ascii="Times New Roman" w:eastAsia="宋体" w:hAnsi="Times New Roman" w:hint="eastAsia"/>
          <w:sz w:val="24"/>
          <w:szCs w:val="24"/>
        </w:rPr>
        <w:t>5</w:t>
      </w:r>
      <w:r w:rsidRPr="00967121">
        <w:rPr>
          <w:rFonts w:ascii="Times New Roman" w:eastAsia="宋体" w:hAnsi="Times New Roman"/>
          <w:sz w:val="24"/>
          <w:szCs w:val="24"/>
        </w:rPr>
        <w:t>-6</w:t>
      </w:r>
      <w:r w:rsidRPr="00967121">
        <w:rPr>
          <w:rFonts w:ascii="Times New Roman" w:eastAsia="宋体" w:hAnsi="Times New Roman" w:hint="eastAsia"/>
          <w:sz w:val="24"/>
          <w:szCs w:val="24"/>
        </w:rPr>
        <w:t>所示）。由表中可以看出，在使用了新的债务融资成本估计值（</w:t>
      </w:r>
      <w:r w:rsidRPr="00967121">
        <w:rPr>
          <w:rFonts w:ascii="Times New Roman" w:eastAsia="宋体" w:hAnsi="Times New Roman" w:hint="eastAsia"/>
          <w:sz w:val="24"/>
          <w:szCs w:val="24"/>
        </w:rPr>
        <w:t>C</w:t>
      </w:r>
      <w:r w:rsidRPr="00967121">
        <w:rPr>
          <w:rFonts w:ascii="Times New Roman" w:eastAsia="宋体" w:hAnsi="Times New Roman"/>
          <w:sz w:val="24"/>
          <w:szCs w:val="24"/>
        </w:rPr>
        <w:t>OD2</w:t>
      </w:r>
      <w:r w:rsidRPr="00967121">
        <w:rPr>
          <w:rFonts w:ascii="Times New Roman" w:eastAsia="宋体" w:hAnsi="Times New Roman" w:hint="eastAsia"/>
          <w:sz w:val="24"/>
          <w:szCs w:val="24"/>
        </w:rPr>
        <w:t>）后，</w:t>
      </w:r>
      <w:r w:rsidRPr="00967121">
        <w:rPr>
          <w:rFonts w:ascii="Times New Roman" w:eastAsia="宋体" w:hAnsi="Times New Roman" w:hint="eastAsia"/>
          <w:sz w:val="24"/>
          <w:szCs w:val="24"/>
        </w:rPr>
        <w:t>Friction</w:t>
      </w:r>
      <w:r w:rsidRPr="00967121">
        <w:rPr>
          <w:rFonts w:ascii="Times New Roman" w:eastAsia="宋体" w:hAnsi="Times New Roman" w:hint="eastAsia"/>
          <w:sz w:val="24"/>
          <w:szCs w:val="24"/>
        </w:rPr>
        <w:t>的系数仍在</w:t>
      </w:r>
      <w:r w:rsidRPr="00967121">
        <w:rPr>
          <w:rFonts w:ascii="Times New Roman" w:eastAsia="宋体" w:hAnsi="Times New Roman"/>
          <w:sz w:val="24"/>
          <w:szCs w:val="24"/>
        </w:rPr>
        <w:t>1%</w:t>
      </w:r>
      <w:r w:rsidRPr="00967121">
        <w:rPr>
          <w:rFonts w:ascii="Times New Roman" w:eastAsia="宋体" w:hAnsi="Times New Roman" w:hint="eastAsia"/>
          <w:sz w:val="24"/>
          <w:szCs w:val="24"/>
        </w:rPr>
        <w:t>的水平下显著为正，即贸易摩擦将显著提高债务融资成本。这与主检验结果一致。</w:t>
      </w:r>
    </w:p>
    <w:p w14:paraId="7803207A" w14:textId="77777777" w:rsidR="0046146B" w:rsidRPr="006C7A25" w:rsidRDefault="0046146B" w:rsidP="0046146B">
      <w:pPr>
        <w:jc w:val="center"/>
        <w:rPr>
          <w:rFonts w:ascii="黑体" w:eastAsia="黑体" w:hAnsi="黑体"/>
          <w:sz w:val="24"/>
          <w:szCs w:val="24"/>
        </w:rPr>
      </w:pPr>
      <w:bookmarkStart w:id="362" w:name="_Toc102848847"/>
      <w:r w:rsidRPr="006C7A25">
        <w:rPr>
          <w:rFonts w:ascii="黑体" w:eastAsia="黑体" w:hAnsi="黑体" w:hint="eastAsia"/>
          <w:sz w:val="24"/>
          <w:szCs w:val="24"/>
        </w:rPr>
        <w:t>表</w:t>
      </w:r>
      <w:r w:rsidRPr="006C7A25">
        <w:rPr>
          <w:rFonts w:ascii="Times New Roman" w:eastAsia="黑体" w:hAnsi="Times New Roman" w:cs="Times New Roman"/>
          <w:sz w:val="24"/>
          <w:szCs w:val="24"/>
        </w:rPr>
        <w:t>5-6</w:t>
      </w:r>
      <w:r w:rsidRPr="006C7A25">
        <w:rPr>
          <w:rFonts w:ascii="黑体" w:eastAsia="黑体" w:hAnsi="黑体" w:hint="eastAsia"/>
          <w:sz w:val="24"/>
          <w:szCs w:val="24"/>
        </w:rPr>
        <w:t xml:space="preserve"> 稳健性检验：替换C</w:t>
      </w:r>
      <w:r w:rsidRPr="006C7A25">
        <w:rPr>
          <w:rFonts w:ascii="黑体" w:eastAsia="黑体" w:hAnsi="黑体"/>
          <w:sz w:val="24"/>
          <w:szCs w:val="24"/>
        </w:rPr>
        <w:t>OD</w:t>
      </w:r>
      <w:r w:rsidRPr="006C7A25">
        <w:rPr>
          <w:rFonts w:ascii="黑体" w:eastAsia="黑体" w:hAnsi="黑体" w:hint="eastAsia"/>
          <w:sz w:val="24"/>
          <w:szCs w:val="24"/>
        </w:rPr>
        <w:t>指标</w:t>
      </w:r>
    </w:p>
    <w:tbl>
      <w:tblPr>
        <w:tblW w:w="4998" w:type="pct"/>
        <w:jc w:val="center"/>
        <w:tblLook w:val="04A0" w:firstRow="1" w:lastRow="0" w:firstColumn="1" w:lastColumn="0" w:noHBand="0" w:noVBand="1"/>
      </w:tblPr>
      <w:tblGrid>
        <w:gridCol w:w="3436"/>
        <w:gridCol w:w="2434"/>
        <w:gridCol w:w="2433"/>
      </w:tblGrid>
      <w:tr w:rsidR="0046146B" w:rsidRPr="006C7A25" w14:paraId="5DAE76B4" w14:textId="77777777" w:rsidTr="00926F11">
        <w:trPr>
          <w:jc w:val="center"/>
        </w:trPr>
        <w:tc>
          <w:tcPr>
            <w:tcW w:w="2069" w:type="pct"/>
            <w:tcBorders>
              <w:top w:val="single" w:sz="6" w:space="0" w:color="auto"/>
              <w:left w:val="nil"/>
              <w:bottom w:val="nil"/>
              <w:right w:val="nil"/>
              <w:tl2br w:val="nil"/>
              <w:tr2bl w:val="nil"/>
            </w:tcBorders>
          </w:tcPr>
          <w:p w14:paraId="2B01CD66" w14:textId="77777777" w:rsidR="0046146B" w:rsidRPr="006C7A25" w:rsidRDefault="0046146B" w:rsidP="00926F11">
            <w:pPr>
              <w:jc w:val="center"/>
              <w:rPr>
                <w:rFonts w:ascii="Times New Roman" w:hAnsi="Times New Roman" w:cs="Times New Roman"/>
                <w:szCs w:val="21"/>
              </w:rPr>
            </w:pPr>
          </w:p>
        </w:tc>
        <w:tc>
          <w:tcPr>
            <w:tcW w:w="1466" w:type="pct"/>
            <w:tcBorders>
              <w:top w:val="single" w:sz="6" w:space="0" w:color="auto"/>
              <w:left w:val="nil"/>
              <w:bottom w:val="nil"/>
              <w:right w:val="nil"/>
              <w:tl2br w:val="nil"/>
              <w:tr2bl w:val="nil"/>
            </w:tcBorders>
          </w:tcPr>
          <w:p w14:paraId="7F319D3D"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w:t>
            </w:r>
          </w:p>
        </w:tc>
        <w:tc>
          <w:tcPr>
            <w:tcW w:w="1465" w:type="pct"/>
            <w:tcBorders>
              <w:top w:val="single" w:sz="6" w:space="0" w:color="auto"/>
              <w:left w:val="nil"/>
              <w:bottom w:val="nil"/>
              <w:right w:val="nil"/>
              <w:tl2br w:val="nil"/>
              <w:tr2bl w:val="nil"/>
            </w:tcBorders>
          </w:tcPr>
          <w:p w14:paraId="2D6A2F89"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(2)</w:t>
            </w:r>
          </w:p>
        </w:tc>
      </w:tr>
      <w:tr w:rsidR="0046146B" w:rsidRPr="006C7A25" w14:paraId="07C3D465" w14:textId="77777777" w:rsidTr="00926F11">
        <w:trPr>
          <w:jc w:val="center"/>
        </w:trPr>
        <w:tc>
          <w:tcPr>
            <w:tcW w:w="2069" w:type="pct"/>
            <w:tcBorders>
              <w:top w:val="nil"/>
              <w:left w:val="nil"/>
              <w:bottom w:val="single" w:sz="6" w:space="0" w:color="auto"/>
              <w:right w:val="nil"/>
              <w:tl2br w:val="nil"/>
              <w:tr2bl w:val="nil"/>
            </w:tcBorders>
          </w:tcPr>
          <w:p w14:paraId="090CD2BA"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VARIABLES</w:t>
            </w:r>
          </w:p>
        </w:tc>
        <w:tc>
          <w:tcPr>
            <w:tcW w:w="1466" w:type="pct"/>
            <w:tcBorders>
              <w:top w:val="nil"/>
              <w:left w:val="nil"/>
              <w:bottom w:val="single" w:sz="6" w:space="0" w:color="auto"/>
              <w:right w:val="nil"/>
              <w:tl2br w:val="nil"/>
              <w:tr2bl w:val="nil"/>
            </w:tcBorders>
          </w:tcPr>
          <w:p w14:paraId="4BFCDC4C"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COD2</w:t>
            </w:r>
          </w:p>
        </w:tc>
        <w:tc>
          <w:tcPr>
            <w:tcW w:w="1465" w:type="pct"/>
            <w:tcBorders>
              <w:top w:val="nil"/>
              <w:left w:val="nil"/>
              <w:bottom w:val="single" w:sz="6" w:space="0" w:color="auto"/>
              <w:right w:val="nil"/>
              <w:tl2br w:val="nil"/>
              <w:tr2bl w:val="nil"/>
            </w:tcBorders>
          </w:tcPr>
          <w:p w14:paraId="3E9C2853"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COD2</w:t>
            </w:r>
          </w:p>
        </w:tc>
      </w:tr>
      <w:tr w:rsidR="0046146B" w:rsidRPr="006C7A25" w14:paraId="238DBCD2" w14:textId="77777777" w:rsidTr="00926F11">
        <w:trPr>
          <w:jc w:val="center"/>
        </w:trPr>
        <w:tc>
          <w:tcPr>
            <w:tcW w:w="2069" w:type="pct"/>
            <w:tcBorders>
              <w:top w:val="nil"/>
              <w:left w:val="nil"/>
              <w:bottom w:val="nil"/>
              <w:right w:val="nil"/>
              <w:tl2br w:val="nil"/>
              <w:tr2bl w:val="nil"/>
            </w:tcBorders>
          </w:tcPr>
          <w:p w14:paraId="7EB7CACE"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Friction</w:t>
            </w:r>
          </w:p>
        </w:tc>
        <w:tc>
          <w:tcPr>
            <w:tcW w:w="1466" w:type="pct"/>
            <w:tcBorders>
              <w:top w:val="nil"/>
              <w:left w:val="nil"/>
              <w:bottom w:val="nil"/>
              <w:right w:val="nil"/>
              <w:tl2br w:val="nil"/>
              <w:tr2bl w:val="nil"/>
            </w:tcBorders>
          </w:tcPr>
          <w:p w14:paraId="6BEC2FCD"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0.0106***</w:t>
            </w:r>
          </w:p>
        </w:tc>
        <w:tc>
          <w:tcPr>
            <w:tcW w:w="1465" w:type="pct"/>
            <w:tcBorders>
              <w:top w:val="nil"/>
              <w:left w:val="nil"/>
              <w:bottom w:val="nil"/>
              <w:right w:val="nil"/>
              <w:tl2br w:val="nil"/>
              <w:tr2bl w:val="nil"/>
            </w:tcBorders>
          </w:tcPr>
          <w:p w14:paraId="5EF2CC1F"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0.0104***</w:t>
            </w:r>
          </w:p>
        </w:tc>
      </w:tr>
      <w:tr w:rsidR="0046146B" w:rsidRPr="006C7A25" w14:paraId="2751F8F9" w14:textId="77777777" w:rsidTr="00926F11">
        <w:trPr>
          <w:jc w:val="center"/>
        </w:trPr>
        <w:tc>
          <w:tcPr>
            <w:tcW w:w="2069" w:type="pct"/>
            <w:tcBorders>
              <w:top w:val="nil"/>
              <w:left w:val="nil"/>
              <w:bottom w:val="nil"/>
              <w:right w:val="nil"/>
              <w:tl2br w:val="nil"/>
              <w:tr2bl w:val="nil"/>
            </w:tcBorders>
          </w:tcPr>
          <w:p w14:paraId="0F918BEC"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5DB1A916"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(9.2506)</w:t>
            </w:r>
          </w:p>
        </w:tc>
        <w:tc>
          <w:tcPr>
            <w:tcW w:w="1465" w:type="pct"/>
            <w:tcBorders>
              <w:top w:val="nil"/>
              <w:left w:val="nil"/>
              <w:bottom w:val="nil"/>
              <w:right w:val="nil"/>
              <w:tl2br w:val="nil"/>
              <w:tr2bl w:val="nil"/>
            </w:tcBorders>
          </w:tcPr>
          <w:p w14:paraId="03B08E5B"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(9.5813)</w:t>
            </w:r>
          </w:p>
        </w:tc>
      </w:tr>
      <w:tr w:rsidR="0046146B" w:rsidRPr="006C7A25" w14:paraId="2A4D30CD" w14:textId="77777777" w:rsidTr="00926F11">
        <w:trPr>
          <w:jc w:val="center"/>
        </w:trPr>
        <w:tc>
          <w:tcPr>
            <w:tcW w:w="2069" w:type="pct"/>
            <w:tcBorders>
              <w:top w:val="nil"/>
              <w:left w:val="nil"/>
              <w:bottom w:val="nil"/>
              <w:right w:val="nil"/>
              <w:tl2br w:val="nil"/>
              <w:tr2bl w:val="nil"/>
            </w:tcBorders>
          </w:tcPr>
          <w:p w14:paraId="0EC93FFA"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Size</w:t>
            </w:r>
          </w:p>
        </w:tc>
        <w:tc>
          <w:tcPr>
            <w:tcW w:w="1466" w:type="pct"/>
            <w:tcBorders>
              <w:top w:val="nil"/>
              <w:left w:val="nil"/>
              <w:bottom w:val="nil"/>
              <w:right w:val="nil"/>
              <w:tl2br w:val="nil"/>
              <w:tr2bl w:val="nil"/>
            </w:tcBorders>
          </w:tcPr>
          <w:p w14:paraId="59A8134A"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1FF8E3F0"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0.0008</w:t>
            </w:r>
          </w:p>
        </w:tc>
      </w:tr>
      <w:tr w:rsidR="0046146B" w:rsidRPr="006C7A25" w14:paraId="670500F8" w14:textId="77777777" w:rsidTr="00926F11">
        <w:trPr>
          <w:jc w:val="center"/>
        </w:trPr>
        <w:tc>
          <w:tcPr>
            <w:tcW w:w="2069" w:type="pct"/>
            <w:tcBorders>
              <w:top w:val="nil"/>
              <w:left w:val="nil"/>
              <w:bottom w:val="nil"/>
              <w:right w:val="nil"/>
              <w:tl2br w:val="nil"/>
              <w:tr2bl w:val="nil"/>
            </w:tcBorders>
          </w:tcPr>
          <w:p w14:paraId="6E55EE4E"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71A40B43"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3D50FCF4"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(1.5285)</w:t>
            </w:r>
          </w:p>
        </w:tc>
      </w:tr>
      <w:tr w:rsidR="0046146B" w:rsidRPr="006C7A25" w14:paraId="6F62CDC6" w14:textId="77777777" w:rsidTr="00926F11">
        <w:trPr>
          <w:jc w:val="center"/>
        </w:trPr>
        <w:tc>
          <w:tcPr>
            <w:tcW w:w="2069" w:type="pct"/>
            <w:tcBorders>
              <w:top w:val="nil"/>
              <w:left w:val="nil"/>
              <w:bottom w:val="nil"/>
              <w:right w:val="nil"/>
              <w:tl2br w:val="nil"/>
              <w:tr2bl w:val="nil"/>
            </w:tcBorders>
          </w:tcPr>
          <w:p w14:paraId="46030C40"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MB</w:t>
            </w:r>
          </w:p>
        </w:tc>
        <w:tc>
          <w:tcPr>
            <w:tcW w:w="1466" w:type="pct"/>
            <w:tcBorders>
              <w:top w:val="nil"/>
              <w:left w:val="nil"/>
              <w:bottom w:val="nil"/>
              <w:right w:val="nil"/>
              <w:tl2br w:val="nil"/>
              <w:tr2bl w:val="nil"/>
            </w:tcBorders>
          </w:tcPr>
          <w:p w14:paraId="7DF9CB23"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72F30063"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0.0004</w:t>
            </w:r>
          </w:p>
        </w:tc>
      </w:tr>
      <w:tr w:rsidR="0046146B" w:rsidRPr="006C7A25" w14:paraId="4244F592" w14:textId="77777777" w:rsidTr="00926F11">
        <w:trPr>
          <w:jc w:val="center"/>
        </w:trPr>
        <w:tc>
          <w:tcPr>
            <w:tcW w:w="2069" w:type="pct"/>
            <w:tcBorders>
              <w:top w:val="nil"/>
              <w:left w:val="nil"/>
              <w:bottom w:val="nil"/>
              <w:right w:val="nil"/>
              <w:tl2br w:val="nil"/>
              <w:tr2bl w:val="nil"/>
            </w:tcBorders>
          </w:tcPr>
          <w:p w14:paraId="3C7D0FDA"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24D5FFD4"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40C4357E"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(0.4089)</w:t>
            </w:r>
          </w:p>
        </w:tc>
      </w:tr>
      <w:tr w:rsidR="0046146B" w:rsidRPr="006C7A25" w14:paraId="275AA131" w14:textId="77777777" w:rsidTr="00926F11">
        <w:trPr>
          <w:jc w:val="center"/>
        </w:trPr>
        <w:tc>
          <w:tcPr>
            <w:tcW w:w="2069" w:type="pct"/>
            <w:tcBorders>
              <w:top w:val="nil"/>
              <w:left w:val="nil"/>
              <w:bottom w:val="nil"/>
              <w:right w:val="nil"/>
              <w:tl2br w:val="nil"/>
              <w:tr2bl w:val="nil"/>
            </w:tcBorders>
          </w:tcPr>
          <w:p w14:paraId="6A8DB0DD"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Lev</w:t>
            </w:r>
          </w:p>
        </w:tc>
        <w:tc>
          <w:tcPr>
            <w:tcW w:w="1466" w:type="pct"/>
            <w:tcBorders>
              <w:top w:val="nil"/>
              <w:left w:val="nil"/>
              <w:bottom w:val="nil"/>
              <w:right w:val="nil"/>
              <w:tl2br w:val="nil"/>
              <w:tr2bl w:val="nil"/>
            </w:tcBorders>
          </w:tcPr>
          <w:p w14:paraId="58C6EB6B"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62425F9B"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0.0156***</w:t>
            </w:r>
          </w:p>
        </w:tc>
      </w:tr>
      <w:tr w:rsidR="0046146B" w:rsidRPr="006C7A25" w14:paraId="340ABA2B" w14:textId="77777777" w:rsidTr="00926F11">
        <w:trPr>
          <w:jc w:val="center"/>
        </w:trPr>
        <w:tc>
          <w:tcPr>
            <w:tcW w:w="2069" w:type="pct"/>
            <w:tcBorders>
              <w:top w:val="nil"/>
              <w:left w:val="nil"/>
              <w:bottom w:val="nil"/>
              <w:right w:val="nil"/>
              <w:tl2br w:val="nil"/>
              <w:tr2bl w:val="nil"/>
            </w:tcBorders>
          </w:tcPr>
          <w:p w14:paraId="5AE68D25"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59C1B50F"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774BDA83"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(9.0239)</w:t>
            </w:r>
          </w:p>
        </w:tc>
      </w:tr>
      <w:tr w:rsidR="0046146B" w:rsidRPr="006C7A25" w14:paraId="07AE7C70" w14:textId="77777777" w:rsidTr="00926F11">
        <w:trPr>
          <w:jc w:val="center"/>
        </w:trPr>
        <w:tc>
          <w:tcPr>
            <w:tcW w:w="2069" w:type="pct"/>
            <w:tcBorders>
              <w:top w:val="nil"/>
              <w:left w:val="nil"/>
              <w:bottom w:val="nil"/>
              <w:right w:val="nil"/>
              <w:tl2br w:val="nil"/>
              <w:tr2bl w:val="nil"/>
            </w:tcBorders>
          </w:tcPr>
          <w:p w14:paraId="1A94D0BA"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ROA</w:t>
            </w:r>
          </w:p>
        </w:tc>
        <w:tc>
          <w:tcPr>
            <w:tcW w:w="1466" w:type="pct"/>
            <w:tcBorders>
              <w:top w:val="nil"/>
              <w:left w:val="nil"/>
              <w:bottom w:val="nil"/>
              <w:right w:val="nil"/>
              <w:tl2br w:val="nil"/>
              <w:tr2bl w:val="nil"/>
            </w:tcBorders>
          </w:tcPr>
          <w:p w14:paraId="5A181F86"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6A7E3B1B"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-0.0260***</w:t>
            </w:r>
          </w:p>
        </w:tc>
      </w:tr>
      <w:tr w:rsidR="0046146B" w:rsidRPr="006C7A25" w14:paraId="4114ED29" w14:textId="77777777" w:rsidTr="00926F11">
        <w:trPr>
          <w:jc w:val="center"/>
        </w:trPr>
        <w:tc>
          <w:tcPr>
            <w:tcW w:w="2069" w:type="pct"/>
            <w:tcBorders>
              <w:top w:val="nil"/>
              <w:left w:val="nil"/>
              <w:bottom w:val="nil"/>
              <w:right w:val="nil"/>
              <w:tl2br w:val="nil"/>
              <w:tr2bl w:val="nil"/>
            </w:tcBorders>
          </w:tcPr>
          <w:p w14:paraId="4BE8914E"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341B3527"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12D2EE84"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(-8.8420)</w:t>
            </w:r>
          </w:p>
        </w:tc>
      </w:tr>
      <w:tr w:rsidR="0046146B" w:rsidRPr="006C7A25" w14:paraId="6A80B778" w14:textId="77777777" w:rsidTr="00926F11">
        <w:trPr>
          <w:jc w:val="center"/>
        </w:trPr>
        <w:tc>
          <w:tcPr>
            <w:tcW w:w="2069" w:type="pct"/>
            <w:tcBorders>
              <w:top w:val="nil"/>
              <w:left w:val="nil"/>
              <w:bottom w:val="nil"/>
              <w:right w:val="nil"/>
              <w:tl2br w:val="nil"/>
              <w:tr2bl w:val="nil"/>
            </w:tcBorders>
          </w:tcPr>
          <w:p w14:paraId="5ADB0201"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Growth</w:t>
            </w:r>
          </w:p>
        </w:tc>
        <w:tc>
          <w:tcPr>
            <w:tcW w:w="1466" w:type="pct"/>
            <w:tcBorders>
              <w:top w:val="nil"/>
              <w:left w:val="nil"/>
              <w:bottom w:val="nil"/>
              <w:right w:val="nil"/>
              <w:tl2br w:val="nil"/>
              <w:tr2bl w:val="nil"/>
            </w:tcBorders>
          </w:tcPr>
          <w:p w14:paraId="1EE8BE7A"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61E00730"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-0.0019***</w:t>
            </w:r>
          </w:p>
        </w:tc>
      </w:tr>
      <w:tr w:rsidR="0046146B" w:rsidRPr="006C7A25" w14:paraId="5C7A4020" w14:textId="77777777" w:rsidTr="00926F11">
        <w:trPr>
          <w:jc w:val="center"/>
        </w:trPr>
        <w:tc>
          <w:tcPr>
            <w:tcW w:w="2069" w:type="pct"/>
            <w:tcBorders>
              <w:top w:val="nil"/>
              <w:left w:val="nil"/>
              <w:bottom w:val="nil"/>
              <w:right w:val="nil"/>
              <w:tl2br w:val="nil"/>
              <w:tr2bl w:val="nil"/>
            </w:tcBorders>
          </w:tcPr>
          <w:p w14:paraId="670B5A2C"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398F332F"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45AB6CD0"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(-5.1974)</w:t>
            </w:r>
          </w:p>
        </w:tc>
      </w:tr>
      <w:tr w:rsidR="0046146B" w:rsidRPr="006C7A25" w14:paraId="6825D783" w14:textId="77777777" w:rsidTr="00926F11">
        <w:trPr>
          <w:jc w:val="center"/>
        </w:trPr>
        <w:tc>
          <w:tcPr>
            <w:tcW w:w="2069" w:type="pct"/>
            <w:tcBorders>
              <w:top w:val="nil"/>
              <w:left w:val="nil"/>
              <w:bottom w:val="nil"/>
              <w:right w:val="nil"/>
              <w:tl2br w:val="nil"/>
              <w:tr2bl w:val="nil"/>
            </w:tcBorders>
          </w:tcPr>
          <w:p w14:paraId="58FB004A"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Top1</w:t>
            </w:r>
          </w:p>
        </w:tc>
        <w:tc>
          <w:tcPr>
            <w:tcW w:w="1466" w:type="pct"/>
            <w:tcBorders>
              <w:top w:val="nil"/>
              <w:left w:val="nil"/>
              <w:bottom w:val="nil"/>
              <w:right w:val="nil"/>
              <w:tl2br w:val="nil"/>
              <w:tr2bl w:val="nil"/>
            </w:tcBorders>
          </w:tcPr>
          <w:p w14:paraId="3046E99B"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2B7CA72B"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-0.0034</w:t>
            </w:r>
          </w:p>
        </w:tc>
      </w:tr>
      <w:tr w:rsidR="0046146B" w:rsidRPr="006C7A25" w14:paraId="55C08BB6" w14:textId="77777777" w:rsidTr="00926F11">
        <w:trPr>
          <w:jc w:val="center"/>
        </w:trPr>
        <w:tc>
          <w:tcPr>
            <w:tcW w:w="2069" w:type="pct"/>
            <w:tcBorders>
              <w:top w:val="nil"/>
              <w:left w:val="nil"/>
              <w:bottom w:val="nil"/>
              <w:right w:val="nil"/>
              <w:tl2br w:val="nil"/>
              <w:tr2bl w:val="nil"/>
            </w:tcBorders>
          </w:tcPr>
          <w:p w14:paraId="0EC9B3F4"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6B0958AD"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609BD829"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(-1.1979)</w:t>
            </w:r>
          </w:p>
        </w:tc>
      </w:tr>
      <w:tr w:rsidR="0046146B" w:rsidRPr="006C7A25" w14:paraId="27A67181" w14:textId="77777777" w:rsidTr="00926F11">
        <w:trPr>
          <w:jc w:val="center"/>
        </w:trPr>
        <w:tc>
          <w:tcPr>
            <w:tcW w:w="2069" w:type="pct"/>
            <w:tcBorders>
              <w:top w:val="nil"/>
              <w:left w:val="nil"/>
              <w:bottom w:val="nil"/>
              <w:right w:val="nil"/>
              <w:tl2br w:val="nil"/>
              <w:tr2bl w:val="nil"/>
            </w:tcBorders>
          </w:tcPr>
          <w:p w14:paraId="56BCB7C2"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SOE</w:t>
            </w:r>
          </w:p>
        </w:tc>
        <w:tc>
          <w:tcPr>
            <w:tcW w:w="1466" w:type="pct"/>
            <w:tcBorders>
              <w:top w:val="nil"/>
              <w:left w:val="nil"/>
              <w:bottom w:val="nil"/>
              <w:right w:val="nil"/>
              <w:tl2br w:val="nil"/>
              <w:tr2bl w:val="nil"/>
            </w:tcBorders>
          </w:tcPr>
          <w:p w14:paraId="20E263DF"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281E260C"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-0.0005</w:t>
            </w:r>
          </w:p>
        </w:tc>
      </w:tr>
      <w:tr w:rsidR="0046146B" w:rsidRPr="006C7A25" w14:paraId="713B680C" w14:textId="77777777" w:rsidTr="00926F11">
        <w:trPr>
          <w:jc w:val="center"/>
        </w:trPr>
        <w:tc>
          <w:tcPr>
            <w:tcW w:w="2069" w:type="pct"/>
            <w:tcBorders>
              <w:top w:val="nil"/>
              <w:left w:val="nil"/>
              <w:bottom w:val="nil"/>
              <w:right w:val="nil"/>
              <w:tl2br w:val="nil"/>
              <w:tr2bl w:val="nil"/>
            </w:tcBorders>
          </w:tcPr>
          <w:p w14:paraId="375D1EDB"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0A758BDB"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5A83114C"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(-0.5057)</w:t>
            </w:r>
          </w:p>
        </w:tc>
      </w:tr>
      <w:tr w:rsidR="0046146B" w:rsidRPr="006C7A25" w14:paraId="51FC63B5" w14:textId="77777777" w:rsidTr="00926676">
        <w:trPr>
          <w:jc w:val="center"/>
        </w:trPr>
        <w:tc>
          <w:tcPr>
            <w:tcW w:w="2069" w:type="pct"/>
            <w:tcBorders>
              <w:top w:val="nil"/>
              <w:left w:val="nil"/>
              <w:right w:val="nil"/>
              <w:tl2br w:val="nil"/>
              <w:tr2bl w:val="nil"/>
            </w:tcBorders>
          </w:tcPr>
          <w:p w14:paraId="0F139397"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Board</w:t>
            </w:r>
          </w:p>
        </w:tc>
        <w:tc>
          <w:tcPr>
            <w:tcW w:w="1466" w:type="pct"/>
            <w:tcBorders>
              <w:top w:val="nil"/>
              <w:left w:val="nil"/>
              <w:right w:val="nil"/>
              <w:tl2br w:val="nil"/>
              <w:tr2bl w:val="nil"/>
            </w:tcBorders>
          </w:tcPr>
          <w:p w14:paraId="7D11CBD0"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right w:val="nil"/>
              <w:tl2br w:val="nil"/>
              <w:tr2bl w:val="nil"/>
            </w:tcBorders>
          </w:tcPr>
          <w:p w14:paraId="2EC4E11A"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0.0006</w:t>
            </w:r>
          </w:p>
        </w:tc>
      </w:tr>
      <w:tr w:rsidR="0046146B" w:rsidRPr="006C7A25" w14:paraId="2D033444" w14:textId="77777777" w:rsidTr="00926676">
        <w:trPr>
          <w:jc w:val="center"/>
        </w:trPr>
        <w:tc>
          <w:tcPr>
            <w:tcW w:w="2069" w:type="pct"/>
            <w:tcBorders>
              <w:top w:val="nil"/>
              <w:left w:val="nil"/>
              <w:right w:val="nil"/>
              <w:tl2br w:val="nil"/>
              <w:tr2bl w:val="nil"/>
            </w:tcBorders>
          </w:tcPr>
          <w:p w14:paraId="5A89F89C"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right w:val="nil"/>
              <w:tl2br w:val="nil"/>
              <w:tr2bl w:val="nil"/>
            </w:tcBorders>
          </w:tcPr>
          <w:p w14:paraId="7A135B0D"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right w:val="nil"/>
              <w:tl2br w:val="nil"/>
              <w:tr2bl w:val="nil"/>
            </w:tcBorders>
          </w:tcPr>
          <w:p w14:paraId="5398EE8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(1.1092)</w:t>
            </w:r>
          </w:p>
        </w:tc>
      </w:tr>
      <w:tr w:rsidR="0046146B" w:rsidRPr="006C7A25" w14:paraId="5C0FF884" w14:textId="77777777" w:rsidTr="00926676">
        <w:trPr>
          <w:jc w:val="center"/>
        </w:trPr>
        <w:tc>
          <w:tcPr>
            <w:tcW w:w="2069" w:type="pct"/>
            <w:tcBorders>
              <w:left w:val="nil"/>
              <w:bottom w:val="nil"/>
              <w:right w:val="nil"/>
              <w:tl2br w:val="nil"/>
              <w:tr2bl w:val="nil"/>
            </w:tcBorders>
          </w:tcPr>
          <w:p w14:paraId="6EF8E746"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Independence</w:t>
            </w:r>
          </w:p>
        </w:tc>
        <w:tc>
          <w:tcPr>
            <w:tcW w:w="1466" w:type="pct"/>
            <w:tcBorders>
              <w:left w:val="nil"/>
              <w:bottom w:val="nil"/>
              <w:right w:val="nil"/>
              <w:tl2br w:val="nil"/>
              <w:tr2bl w:val="nil"/>
            </w:tcBorders>
          </w:tcPr>
          <w:p w14:paraId="5DCD48B6" w14:textId="77777777" w:rsidR="0046146B" w:rsidRPr="006C7A25" w:rsidRDefault="0046146B" w:rsidP="00926F11">
            <w:pPr>
              <w:jc w:val="center"/>
              <w:rPr>
                <w:rFonts w:ascii="Times New Roman" w:hAnsi="Times New Roman" w:cs="Times New Roman"/>
                <w:szCs w:val="21"/>
              </w:rPr>
            </w:pPr>
          </w:p>
        </w:tc>
        <w:tc>
          <w:tcPr>
            <w:tcW w:w="1465" w:type="pct"/>
            <w:tcBorders>
              <w:left w:val="nil"/>
              <w:bottom w:val="nil"/>
              <w:right w:val="nil"/>
              <w:tl2br w:val="nil"/>
              <w:tr2bl w:val="nil"/>
            </w:tcBorders>
          </w:tcPr>
          <w:p w14:paraId="276B57B1"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-0.0008</w:t>
            </w:r>
          </w:p>
        </w:tc>
      </w:tr>
      <w:tr w:rsidR="0046146B" w:rsidRPr="006C7A25" w14:paraId="25F420FE" w14:textId="77777777" w:rsidTr="00926F11">
        <w:trPr>
          <w:jc w:val="center"/>
        </w:trPr>
        <w:tc>
          <w:tcPr>
            <w:tcW w:w="2069" w:type="pct"/>
            <w:tcBorders>
              <w:top w:val="nil"/>
              <w:left w:val="nil"/>
              <w:bottom w:val="nil"/>
              <w:right w:val="nil"/>
              <w:tl2br w:val="nil"/>
              <w:tr2bl w:val="nil"/>
            </w:tcBorders>
          </w:tcPr>
          <w:p w14:paraId="6BBDCA46"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6B05D5F7"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59EE4C5B"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(-0.5006)</w:t>
            </w:r>
          </w:p>
        </w:tc>
      </w:tr>
      <w:tr w:rsidR="0046146B" w:rsidRPr="006C7A25" w14:paraId="3E3C0853" w14:textId="77777777" w:rsidTr="00926F11">
        <w:trPr>
          <w:jc w:val="center"/>
        </w:trPr>
        <w:tc>
          <w:tcPr>
            <w:tcW w:w="2069" w:type="pct"/>
            <w:tcBorders>
              <w:top w:val="nil"/>
              <w:left w:val="nil"/>
              <w:bottom w:val="nil"/>
              <w:right w:val="nil"/>
              <w:tl2br w:val="nil"/>
              <w:tr2bl w:val="nil"/>
            </w:tcBorders>
          </w:tcPr>
          <w:p w14:paraId="21A27343"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Constant</w:t>
            </w:r>
          </w:p>
        </w:tc>
        <w:tc>
          <w:tcPr>
            <w:tcW w:w="1466" w:type="pct"/>
            <w:tcBorders>
              <w:top w:val="nil"/>
              <w:left w:val="nil"/>
              <w:bottom w:val="nil"/>
              <w:right w:val="nil"/>
              <w:tl2br w:val="nil"/>
              <w:tr2bl w:val="nil"/>
            </w:tcBorders>
          </w:tcPr>
          <w:p w14:paraId="702C93A6"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0.0224***</w:t>
            </w:r>
          </w:p>
        </w:tc>
        <w:tc>
          <w:tcPr>
            <w:tcW w:w="1465" w:type="pct"/>
            <w:tcBorders>
              <w:top w:val="nil"/>
              <w:left w:val="nil"/>
              <w:bottom w:val="nil"/>
              <w:right w:val="nil"/>
              <w:tl2br w:val="nil"/>
              <w:tr2bl w:val="nil"/>
            </w:tcBorders>
          </w:tcPr>
          <w:p w14:paraId="79293DFD"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0.0000</w:t>
            </w:r>
          </w:p>
        </w:tc>
      </w:tr>
      <w:tr w:rsidR="0046146B" w:rsidRPr="006C7A25" w14:paraId="0E03BF72" w14:textId="77777777" w:rsidTr="00926F11">
        <w:trPr>
          <w:jc w:val="center"/>
        </w:trPr>
        <w:tc>
          <w:tcPr>
            <w:tcW w:w="2069" w:type="pct"/>
            <w:tcBorders>
              <w:top w:val="nil"/>
              <w:left w:val="nil"/>
              <w:bottom w:val="nil"/>
              <w:right w:val="nil"/>
              <w:tl2br w:val="nil"/>
              <w:tr2bl w:val="nil"/>
            </w:tcBorders>
          </w:tcPr>
          <w:p w14:paraId="201823E8"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59264742"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(58.1232)</w:t>
            </w:r>
          </w:p>
        </w:tc>
        <w:tc>
          <w:tcPr>
            <w:tcW w:w="1465" w:type="pct"/>
            <w:tcBorders>
              <w:top w:val="nil"/>
              <w:left w:val="nil"/>
              <w:bottom w:val="nil"/>
              <w:right w:val="nil"/>
              <w:tl2br w:val="nil"/>
              <w:tr2bl w:val="nil"/>
            </w:tcBorders>
          </w:tcPr>
          <w:p w14:paraId="2C888FDC"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(0.0036)</w:t>
            </w:r>
          </w:p>
        </w:tc>
      </w:tr>
      <w:tr w:rsidR="0046146B" w:rsidRPr="006C7A25" w14:paraId="00D6ABB4" w14:textId="77777777" w:rsidTr="00926F11">
        <w:trPr>
          <w:jc w:val="center"/>
        </w:trPr>
        <w:tc>
          <w:tcPr>
            <w:tcW w:w="2069" w:type="pct"/>
            <w:tcBorders>
              <w:top w:val="nil"/>
              <w:left w:val="nil"/>
              <w:bottom w:val="nil"/>
              <w:right w:val="nil"/>
              <w:tl2br w:val="nil"/>
              <w:tr2bl w:val="nil"/>
            </w:tcBorders>
          </w:tcPr>
          <w:p w14:paraId="40D427B2" w14:textId="77777777" w:rsidR="0046146B" w:rsidRPr="006C7A25" w:rsidRDefault="0046146B" w:rsidP="00926F11">
            <w:pPr>
              <w:jc w:val="center"/>
              <w:rPr>
                <w:rFonts w:ascii="宋体" w:eastAsia="宋体" w:hAnsi="宋体" w:cs="Times New Roman"/>
                <w:szCs w:val="21"/>
              </w:rPr>
            </w:pPr>
            <w:r w:rsidRPr="006C7A25">
              <w:rPr>
                <w:rFonts w:ascii="宋体" w:eastAsia="宋体" w:hAnsi="宋体" w:cs="Times New Roman"/>
                <w:szCs w:val="21"/>
              </w:rPr>
              <w:t>年份效应</w:t>
            </w:r>
          </w:p>
        </w:tc>
        <w:tc>
          <w:tcPr>
            <w:tcW w:w="1466" w:type="pct"/>
            <w:tcBorders>
              <w:top w:val="nil"/>
              <w:left w:val="nil"/>
              <w:bottom w:val="nil"/>
              <w:right w:val="nil"/>
              <w:tl2br w:val="nil"/>
              <w:tr2bl w:val="nil"/>
            </w:tcBorders>
          </w:tcPr>
          <w:p w14:paraId="2603A2BE" w14:textId="77777777" w:rsidR="0046146B" w:rsidRPr="006C7A25" w:rsidRDefault="0046146B" w:rsidP="00926F11">
            <w:pPr>
              <w:jc w:val="center"/>
              <w:rPr>
                <w:rFonts w:ascii="宋体" w:eastAsia="宋体" w:hAnsi="宋体" w:cs="Times New Roman"/>
                <w:szCs w:val="21"/>
              </w:rPr>
            </w:pPr>
            <w:r w:rsidRPr="006C7A25">
              <w:rPr>
                <w:rFonts w:ascii="宋体" w:eastAsia="宋体" w:hAnsi="宋体" w:cs="Times New Roman"/>
                <w:szCs w:val="21"/>
              </w:rPr>
              <w:t>控制</w:t>
            </w:r>
          </w:p>
        </w:tc>
        <w:tc>
          <w:tcPr>
            <w:tcW w:w="1465" w:type="pct"/>
            <w:tcBorders>
              <w:top w:val="nil"/>
              <w:left w:val="nil"/>
              <w:bottom w:val="nil"/>
              <w:right w:val="nil"/>
              <w:tl2br w:val="nil"/>
              <w:tr2bl w:val="nil"/>
            </w:tcBorders>
          </w:tcPr>
          <w:p w14:paraId="74872D02" w14:textId="77777777" w:rsidR="0046146B" w:rsidRPr="006C7A25" w:rsidRDefault="0046146B" w:rsidP="00926F11">
            <w:pPr>
              <w:jc w:val="center"/>
              <w:rPr>
                <w:rFonts w:ascii="宋体" w:eastAsia="宋体" w:hAnsi="宋体" w:cs="Times New Roman"/>
                <w:szCs w:val="21"/>
              </w:rPr>
            </w:pPr>
            <w:r w:rsidRPr="006C7A25">
              <w:rPr>
                <w:rFonts w:ascii="宋体" w:eastAsia="宋体" w:hAnsi="宋体" w:cs="Times New Roman"/>
                <w:szCs w:val="21"/>
              </w:rPr>
              <w:t>控制</w:t>
            </w:r>
          </w:p>
        </w:tc>
      </w:tr>
      <w:tr w:rsidR="0046146B" w:rsidRPr="006C7A25" w14:paraId="312D1BA1" w14:textId="77777777" w:rsidTr="00926F11">
        <w:trPr>
          <w:jc w:val="center"/>
        </w:trPr>
        <w:tc>
          <w:tcPr>
            <w:tcW w:w="2069" w:type="pct"/>
            <w:tcBorders>
              <w:top w:val="nil"/>
              <w:left w:val="nil"/>
              <w:bottom w:val="nil"/>
              <w:right w:val="nil"/>
              <w:tl2br w:val="nil"/>
              <w:tr2bl w:val="nil"/>
            </w:tcBorders>
          </w:tcPr>
          <w:p w14:paraId="4685C32D" w14:textId="77777777" w:rsidR="0046146B" w:rsidRPr="006C7A25" w:rsidRDefault="0046146B" w:rsidP="00926F11">
            <w:pPr>
              <w:jc w:val="center"/>
              <w:rPr>
                <w:rFonts w:ascii="宋体" w:eastAsia="宋体" w:hAnsi="宋体" w:cs="Times New Roman"/>
                <w:szCs w:val="21"/>
              </w:rPr>
            </w:pPr>
            <w:r w:rsidRPr="006C7A25">
              <w:rPr>
                <w:rFonts w:ascii="宋体" w:eastAsia="宋体" w:hAnsi="宋体" w:cs="Times New Roman"/>
                <w:szCs w:val="21"/>
              </w:rPr>
              <w:t>个体效应</w:t>
            </w:r>
          </w:p>
        </w:tc>
        <w:tc>
          <w:tcPr>
            <w:tcW w:w="1466" w:type="pct"/>
            <w:tcBorders>
              <w:top w:val="nil"/>
              <w:left w:val="nil"/>
              <w:bottom w:val="nil"/>
              <w:right w:val="nil"/>
              <w:tl2br w:val="nil"/>
              <w:tr2bl w:val="nil"/>
            </w:tcBorders>
          </w:tcPr>
          <w:p w14:paraId="149D6454" w14:textId="77777777" w:rsidR="0046146B" w:rsidRPr="006C7A25" w:rsidRDefault="0046146B" w:rsidP="00926F11">
            <w:pPr>
              <w:jc w:val="center"/>
              <w:rPr>
                <w:rFonts w:ascii="宋体" w:eastAsia="宋体" w:hAnsi="宋体" w:cs="Times New Roman"/>
                <w:szCs w:val="21"/>
              </w:rPr>
            </w:pPr>
            <w:r w:rsidRPr="006C7A25">
              <w:rPr>
                <w:rFonts w:ascii="宋体" w:eastAsia="宋体" w:hAnsi="宋体" w:cs="Times New Roman"/>
                <w:szCs w:val="21"/>
              </w:rPr>
              <w:t>控制</w:t>
            </w:r>
          </w:p>
        </w:tc>
        <w:tc>
          <w:tcPr>
            <w:tcW w:w="1465" w:type="pct"/>
            <w:tcBorders>
              <w:top w:val="nil"/>
              <w:left w:val="nil"/>
              <w:bottom w:val="nil"/>
              <w:right w:val="nil"/>
              <w:tl2br w:val="nil"/>
              <w:tr2bl w:val="nil"/>
            </w:tcBorders>
          </w:tcPr>
          <w:p w14:paraId="751E9453" w14:textId="77777777" w:rsidR="0046146B" w:rsidRPr="006C7A25" w:rsidRDefault="0046146B" w:rsidP="00926F11">
            <w:pPr>
              <w:jc w:val="center"/>
              <w:rPr>
                <w:rFonts w:ascii="宋体" w:eastAsia="宋体" w:hAnsi="宋体" w:cs="Times New Roman"/>
                <w:szCs w:val="21"/>
              </w:rPr>
            </w:pPr>
            <w:r w:rsidRPr="006C7A25">
              <w:rPr>
                <w:rFonts w:ascii="宋体" w:eastAsia="宋体" w:hAnsi="宋体" w:cs="Times New Roman"/>
                <w:szCs w:val="21"/>
              </w:rPr>
              <w:t>控制</w:t>
            </w:r>
          </w:p>
        </w:tc>
      </w:tr>
      <w:tr w:rsidR="0046146B" w:rsidRPr="006C7A25" w14:paraId="2F235A6E" w14:textId="77777777" w:rsidTr="00926F11">
        <w:trPr>
          <w:jc w:val="center"/>
        </w:trPr>
        <w:tc>
          <w:tcPr>
            <w:tcW w:w="2069" w:type="pct"/>
            <w:tcBorders>
              <w:top w:val="nil"/>
              <w:left w:val="nil"/>
              <w:bottom w:val="nil"/>
              <w:right w:val="nil"/>
              <w:tl2br w:val="nil"/>
              <w:tr2bl w:val="nil"/>
            </w:tcBorders>
          </w:tcPr>
          <w:p w14:paraId="2A89C37C"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Observations</w:t>
            </w:r>
          </w:p>
        </w:tc>
        <w:tc>
          <w:tcPr>
            <w:tcW w:w="1466" w:type="pct"/>
            <w:tcBorders>
              <w:top w:val="nil"/>
              <w:left w:val="nil"/>
              <w:bottom w:val="nil"/>
              <w:right w:val="nil"/>
              <w:tl2br w:val="nil"/>
              <w:tr2bl w:val="nil"/>
            </w:tcBorders>
          </w:tcPr>
          <w:p w14:paraId="021D3747"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14,160</w:t>
            </w:r>
          </w:p>
        </w:tc>
        <w:tc>
          <w:tcPr>
            <w:tcW w:w="1465" w:type="pct"/>
            <w:tcBorders>
              <w:top w:val="nil"/>
              <w:left w:val="nil"/>
              <w:bottom w:val="nil"/>
              <w:right w:val="nil"/>
              <w:tl2br w:val="nil"/>
              <w:tr2bl w:val="nil"/>
            </w:tcBorders>
          </w:tcPr>
          <w:p w14:paraId="35DE605B"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14,160</w:t>
            </w:r>
          </w:p>
        </w:tc>
      </w:tr>
      <w:tr w:rsidR="0046146B" w:rsidRPr="006C7A25" w14:paraId="101EFB6B" w14:textId="77777777" w:rsidTr="00926F11">
        <w:trPr>
          <w:jc w:val="center"/>
        </w:trPr>
        <w:tc>
          <w:tcPr>
            <w:tcW w:w="2069" w:type="pct"/>
            <w:tcBorders>
              <w:top w:val="nil"/>
              <w:left w:val="nil"/>
              <w:bottom w:val="nil"/>
              <w:right w:val="nil"/>
              <w:tl2br w:val="nil"/>
              <w:tr2bl w:val="nil"/>
            </w:tcBorders>
          </w:tcPr>
          <w:p w14:paraId="7A50F07E"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R-squared</w:t>
            </w:r>
          </w:p>
        </w:tc>
        <w:tc>
          <w:tcPr>
            <w:tcW w:w="1466" w:type="pct"/>
            <w:tcBorders>
              <w:top w:val="nil"/>
              <w:left w:val="nil"/>
              <w:bottom w:val="nil"/>
              <w:right w:val="nil"/>
              <w:tl2br w:val="nil"/>
              <w:tr2bl w:val="nil"/>
            </w:tcBorders>
          </w:tcPr>
          <w:p w14:paraId="0E271D5E"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0.0650</w:t>
            </w:r>
          </w:p>
        </w:tc>
        <w:tc>
          <w:tcPr>
            <w:tcW w:w="1465" w:type="pct"/>
            <w:tcBorders>
              <w:top w:val="nil"/>
              <w:left w:val="nil"/>
              <w:bottom w:val="nil"/>
              <w:right w:val="nil"/>
              <w:tl2br w:val="nil"/>
              <w:tr2bl w:val="nil"/>
            </w:tcBorders>
          </w:tcPr>
          <w:p w14:paraId="0D9E61EA"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0.1299</w:t>
            </w:r>
          </w:p>
        </w:tc>
      </w:tr>
      <w:tr w:rsidR="0046146B" w:rsidRPr="006C7A25" w14:paraId="37D9440B" w14:textId="77777777" w:rsidTr="00926F11">
        <w:trPr>
          <w:jc w:val="center"/>
        </w:trPr>
        <w:tc>
          <w:tcPr>
            <w:tcW w:w="2069" w:type="pct"/>
            <w:tcBorders>
              <w:top w:val="nil"/>
              <w:left w:val="nil"/>
              <w:bottom w:val="nil"/>
              <w:right w:val="nil"/>
              <w:tl2br w:val="nil"/>
              <w:tr2bl w:val="nil"/>
            </w:tcBorders>
          </w:tcPr>
          <w:p w14:paraId="0F9FEE33"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Number of code</w:t>
            </w:r>
          </w:p>
        </w:tc>
        <w:tc>
          <w:tcPr>
            <w:tcW w:w="1466" w:type="pct"/>
            <w:tcBorders>
              <w:top w:val="nil"/>
              <w:left w:val="nil"/>
              <w:bottom w:val="nil"/>
              <w:right w:val="nil"/>
              <w:tl2br w:val="nil"/>
              <w:tr2bl w:val="nil"/>
            </w:tcBorders>
          </w:tcPr>
          <w:p w14:paraId="0581C218"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2,177</w:t>
            </w:r>
          </w:p>
        </w:tc>
        <w:tc>
          <w:tcPr>
            <w:tcW w:w="1465" w:type="pct"/>
            <w:tcBorders>
              <w:top w:val="nil"/>
              <w:left w:val="nil"/>
              <w:bottom w:val="nil"/>
              <w:right w:val="nil"/>
              <w:tl2br w:val="nil"/>
              <w:tr2bl w:val="nil"/>
            </w:tcBorders>
          </w:tcPr>
          <w:p w14:paraId="5DFFC299"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2,177</w:t>
            </w:r>
          </w:p>
        </w:tc>
      </w:tr>
      <w:tr w:rsidR="0046146B" w:rsidRPr="006C7A25" w14:paraId="0D829DCA" w14:textId="77777777" w:rsidTr="00926F11">
        <w:tblPrEx>
          <w:tblBorders>
            <w:bottom w:val="single" w:sz="6" w:space="0" w:color="auto"/>
          </w:tblBorders>
        </w:tblPrEx>
        <w:trPr>
          <w:jc w:val="center"/>
        </w:trPr>
        <w:tc>
          <w:tcPr>
            <w:tcW w:w="2069" w:type="pct"/>
            <w:tcBorders>
              <w:top w:val="nil"/>
              <w:left w:val="nil"/>
              <w:bottom w:val="single" w:sz="6" w:space="0" w:color="auto"/>
              <w:right w:val="nil"/>
              <w:tl2br w:val="nil"/>
              <w:tr2bl w:val="nil"/>
            </w:tcBorders>
          </w:tcPr>
          <w:p w14:paraId="25143962"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F</w:t>
            </w:r>
          </w:p>
        </w:tc>
        <w:tc>
          <w:tcPr>
            <w:tcW w:w="1466" w:type="pct"/>
            <w:tcBorders>
              <w:top w:val="nil"/>
              <w:left w:val="nil"/>
              <w:bottom w:val="single" w:sz="6" w:space="0" w:color="auto"/>
              <w:right w:val="nil"/>
              <w:tl2br w:val="nil"/>
              <w:tr2bl w:val="nil"/>
            </w:tcBorders>
          </w:tcPr>
          <w:p w14:paraId="13EA20D9"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50.0010</w:t>
            </w:r>
          </w:p>
        </w:tc>
        <w:tc>
          <w:tcPr>
            <w:tcW w:w="1465" w:type="pct"/>
            <w:tcBorders>
              <w:top w:val="nil"/>
              <w:left w:val="nil"/>
              <w:bottom w:val="single" w:sz="6" w:space="0" w:color="auto"/>
              <w:right w:val="nil"/>
              <w:tl2br w:val="nil"/>
              <w:tr2bl w:val="nil"/>
            </w:tcBorders>
          </w:tcPr>
          <w:p w14:paraId="17FAD9CF"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45.2896</w:t>
            </w:r>
          </w:p>
        </w:tc>
      </w:tr>
    </w:tbl>
    <w:p w14:paraId="66EBFBB6" w14:textId="77777777" w:rsidR="0046146B" w:rsidRPr="00225098" w:rsidRDefault="0046146B" w:rsidP="002177D9">
      <w:pPr>
        <w:widowControl/>
        <w:jc w:val="center"/>
        <w:rPr>
          <w:rFonts w:ascii="Times New Roman" w:hAnsi="Times New Roman" w:cs="Times New Roman"/>
          <w:i/>
          <w:iCs/>
          <w:szCs w:val="21"/>
        </w:rPr>
      </w:pPr>
      <w:r w:rsidRPr="00225098">
        <w:rPr>
          <w:rFonts w:ascii="Times New Roman" w:hAnsi="Times New Roman" w:cs="Times New Roman"/>
          <w:i/>
          <w:iCs/>
          <w:szCs w:val="21"/>
        </w:rPr>
        <w:lastRenderedPageBreak/>
        <w:t>*** p&lt;0.01, ** p&lt;0.05, * p&lt;0.1</w:t>
      </w:r>
    </w:p>
    <w:p w14:paraId="06247134" w14:textId="03CDE21A" w:rsidR="0046146B" w:rsidRPr="006C7A25" w:rsidRDefault="0046146B" w:rsidP="0046146B">
      <w:pPr>
        <w:pStyle w:val="3"/>
      </w:pPr>
      <w:r w:rsidRPr="006C7A25">
        <w:t>5.</w:t>
      </w:r>
      <w:r w:rsidR="00F10D37">
        <w:t>4</w:t>
      </w:r>
      <w:r w:rsidRPr="006C7A25">
        <w:t xml:space="preserve">.2 </w:t>
      </w:r>
      <w:r w:rsidRPr="006C7A25">
        <w:rPr>
          <w:rFonts w:hint="eastAsia"/>
        </w:rPr>
        <w:t>剔除样本</w:t>
      </w:r>
      <w:bookmarkEnd w:id="362"/>
    </w:p>
    <w:p w14:paraId="3F178393"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考虑到</w:t>
      </w:r>
      <w:r w:rsidRPr="00967121">
        <w:rPr>
          <w:rFonts w:ascii="Times New Roman" w:eastAsia="宋体" w:hAnsi="Times New Roman" w:hint="eastAsia"/>
          <w:sz w:val="24"/>
          <w:szCs w:val="24"/>
        </w:rPr>
        <w:t>2</w:t>
      </w:r>
      <w:r w:rsidRPr="00967121">
        <w:rPr>
          <w:rFonts w:ascii="Times New Roman" w:eastAsia="宋体" w:hAnsi="Times New Roman"/>
          <w:sz w:val="24"/>
          <w:szCs w:val="24"/>
        </w:rPr>
        <w:t>020</w:t>
      </w:r>
      <w:r w:rsidRPr="00967121">
        <w:rPr>
          <w:rFonts w:ascii="Times New Roman" w:eastAsia="宋体" w:hAnsi="Times New Roman" w:hint="eastAsia"/>
          <w:sz w:val="24"/>
          <w:szCs w:val="24"/>
        </w:rPr>
        <w:t>年新冠肺炎疫情给经济环境带来的波动性和复杂性可能会对本文结果产生影响，本部分剔除</w:t>
      </w:r>
      <w:r w:rsidRPr="00967121">
        <w:rPr>
          <w:rFonts w:ascii="Times New Roman" w:eastAsia="宋体" w:hAnsi="Times New Roman" w:hint="eastAsia"/>
          <w:sz w:val="24"/>
          <w:szCs w:val="24"/>
        </w:rPr>
        <w:t>2</w:t>
      </w:r>
      <w:r w:rsidRPr="00967121">
        <w:rPr>
          <w:rFonts w:ascii="Times New Roman" w:eastAsia="宋体" w:hAnsi="Times New Roman"/>
          <w:sz w:val="24"/>
          <w:szCs w:val="24"/>
        </w:rPr>
        <w:t>020</w:t>
      </w:r>
      <w:r w:rsidRPr="00967121">
        <w:rPr>
          <w:rFonts w:ascii="Times New Roman" w:eastAsia="宋体" w:hAnsi="Times New Roman" w:hint="eastAsia"/>
          <w:sz w:val="24"/>
          <w:szCs w:val="24"/>
        </w:rPr>
        <w:t>年的样本后，再次使用模型（</w:t>
      </w:r>
      <w:r w:rsidRPr="00967121">
        <w:rPr>
          <w:rFonts w:ascii="Times New Roman" w:eastAsia="宋体" w:hAnsi="Times New Roman" w:hint="eastAsia"/>
          <w:sz w:val="24"/>
          <w:szCs w:val="24"/>
        </w:rPr>
        <w:t>4</w:t>
      </w:r>
      <w:r w:rsidRPr="00967121">
        <w:rPr>
          <w:rFonts w:ascii="Times New Roman" w:eastAsia="宋体" w:hAnsi="Times New Roman" w:hint="eastAsia"/>
          <w:sz w:val="24"/>
          <w:szCs w:val="24"/>
        </w:rPr>
        <w:t>）进行回归（如表</w:t>
      </w:r>
      <w:r w:rsidRPr="00967121">
        <w:rPr>
          <w:rFonts w:ascii="Times New Roman" w:eastAsia="宋体" w:hAnsi="Times New Roman" w:hint="eastAsia"/>
          <w:sz w:val="24"/>
          <w:szCs w:val="24"/>
        </w:rPr>
        <w:t>5</w:t>
      </w:r>
      <w:r w:rsidRPr="00967121">
        <w:rPr>
          <w:rFonts w:ascii="Times New Roman" w:eastAsia="宋体" w:hAnsi="Times New Roman"/>
          <w:sz w:val="24"/>
          <w:szCs w:val="24"/>
        </w:rPr>
        <w:t>-</w:t>
      </w:r>
      <w:r w:rsidRPr="00967121">
        <w:rPr>
          <w:rFonts w:ascii="Times New Roman" w:eastAsia="宋体" w:hAnsi="Times New Roman" w:hint="eastAsia"/>
          <w:sz w:val="24"/>
          <w:szCs w:val="24"/>
        </w:rPr>
        <w:t>7</w:t>
      </w:r>
      <w:r w:rsidRPr="00967121">
        <w:rPr>
          <w:rFonts w:ascii="Times New Roman" w:eastAsia="宋体" w:hAnsi="Times New Roman" w:hint="eastAsia"/>
          <w:sz w:val="24"/>
          <w:szCs w:val="24"/>
        </w:rPr>
        <w:t>所示）。</w:t>
      </w:r>
      <w:r w:rsidRPr="00967121">
        <w:rPr>
          <w:rFonts w:ascii="Times New Roman" w:eastAsia="宋体" w:hAnsi="Times New Roman" w:hint="eastAsia"/>
          <w:sz w:val="24"/>
          <w:szCs w:val="24"/>
        </w:rPr>
        <w:t>Friction</w:t>
      </w:r>
      <w:r w:rsidRPr="00967121">
        <w:rPr>
          <w:rFonts w:ascii="Times New Roman" w:eastAsia="宋体" w:hAnsi="Times New Roman" w:hint="eastAsia"/>
          <w:sz w:val="24"/>
          <w:szCs w:val="24"/>
        </w:rPr>
        <w:t>的系数仍在</w:t>
      </w:r>
      <w:r w:rsidRPr="00967121">
        <w:rPr>
          <w:rFonts w:ascii="Times New Roman" w:eastAsia="宋体" w:hAnsi="Times New Roman" w:hint="eastAsia"/>
          <w:sz w:val="24"/>
          <w:szCs w:val="24"/>
        </w:rPr>
        <w:t>1</w:t>
      </w:r>
      <w:r w:rsidRPr="00967121">
        <w:rPr>
          <w:rFonts w:ascii="Times New Roman" w:eastAsia="宋体" w:hAnsi="Times New Roman"/>
          <w:sz w:val="24"/>
          <w:szCs w:val="24"/>
        </w:rPr>
        <w:t>%</w:t>
      </w:r>
      <w:r w:rsidRPr="00967121">
        <w:rPr>
          <w:rFonts w:ascii="Times New Roman" w:eastAsia="宋体" w:hAnsi="Times New Roman" w:hint="eastAsia"/>
          <w:sz w:val="24"/>
          <w:szCs w:val="24"/>
        </w:rPr>
        <w:t>的水平下显著为正，与主检验结果一致。</w:t>
      </w:r>
    </w:p>
    <w:p w14:paraId="041F7446" w14:textId="77777777" w:rsidR="0046146B" w:rsidRPr="006C7A25" w:rsidRDefault="0046146B" w:rsidP="0046146B">
      <w:pPr>
        <w:jc w:val="center"/>
        <w:rPr>
          <w:rFonts w:ascii="黑体" w:eastAsia="黑体" w:hAnsi="黑体"/>
          <w:sz w:val="24"/>
          <w:szCs w:val="24"/>
        </w:rPr>
      </w:pPr>
      <w:bookmarkStart w:id="363" w:name="_Toc102848848"/>
      <w:r w:rsidRPr="006C7A25">
        <w:rPr>
          <w:rFonts w:ascii="黑体" w:eastAsia="黑体" w:hAnsi="黑体" w:hint="eastAsia"/>
          <w:sz w:val="24"/>
          <w:szCs w:val="24"/>
        </w:rPr>
        <w:t>表</w:t>
      </w:r>
      <w:r w:rsidRPr="006C7A25">
        <w:rPr>
          <w:rFonts w:ascii="Times New Roman" w:eastAsia="黑体" w:hAnsi="Times New Roman" w:cs="Times New Roman"/>
          <w:sz w:val="24"/>
          <w:szCs w:val="24"/>
        </w:rPr>
        <w:t>5-7</w:t>
      </w:r>
      <w:r w:rsidRPr="006C7A25">
        <w:rPr>
          <w:rFonts w:ascii="黑体" w:eastAsia="黑体" w:hAnsi="黑体" w:hint="eastAsia"/>
          <w:sz w:val="24"/>
          <w:szCs w:val="24"/>
        </w:rPr>
        <w:t xml:space="preserve"> 稳健性检验：剔除2</w:t>
      </w:r>
      <w:r w:rsidRPr="006C7A25">
        <w:rPr>
          <w:rFonts w:ascii="黑体" w:eastAsia="黑体" w:hAnsi="黑体"/>
          <w:sz w:val="24"/>
          <w:szCs w:val="24"/>
        </w:rPr>
        <w:t>020</w:t>
      </w:r>
      <w:r w:rsidRPr="006C7A25">
        <w:rPr>
          <w:rFonts w:ascii="黑体" w:eastAsia="黑体" w:hAnsi="黑体" w:hint="eastAsia"/>
          <w:sz w:val="24"/>
          <w:szCs w:val="24"/>
        </w:rPr>
        <w:t>年样本</w:t>
      </w:r>
    </w:p>
    <w:tbl>
      <w:tblPr>
        <w:tblW w:w="4998" w:type="pct"/>
        <w:jc w:val="center"/>
        <w:tblLook w:val="04A0" w:firstRow="1" w:lastRow="0" w:firstColumn="1" w:lastColumn="0" w:noHBand="0" w:noVBand="1"/>
      </w:tblPr>
      <w:tblGrid>
        <w:gridCol w:w="3436"/>
        <w:gridCol w:w="2434"/>
        <w:gridCol w:w="2433"/>
      </w:tblGrid>
      <w:tr w:rsidR="0046146B" w:rsidRPr="006C7A25" w14:paraId="3ED9D4C2" w14:textId="77777777" w:rsidTr="00926F11">
        <w:trPr>
          <w:jc w:val="center"/>
        </w:trPr>
        <w:tc>
          <w:tcPr>
            <w:tcW w:w="2069" w:type="pct"/>
            <w:tcBorders>
              <w:top w:val="single" w:sz="6" w:space="0" w:color="auto"/>
              <w:left w:val="nil"/>
              <w:bottom w:val="nil"/>
              <w:right w:val="nil"/>
              <w:tl2br w:val="nil"/>
              <w:tr2bl w:val="nil"/>
            </w:tcBorders>
          </w:tcPr>
          <w:p w14:paraId="45BC5B0D" w14:textId="77777777" w:rsidR="0046146B" w:rsidRPr="006C7A25" w:rsidRDefault="0046146B" w:rsidP="00926F11">
            <w:pPr>
              <w:jc w:val="center"/>
              <w:rPr>
                <w:rFonts w:ascii="Times New Roman" w:hAnsi="Times New Roman" w:cs="Times New Roman"/>
                <w:szCs w:val="21"/>
              </w:rPr>
            </w:pPr>
          </w:p>
        </w:tc>
        <w:tc>
          <w:tcPr>
            <w:tcW w:w="1466" w:type="pct"/>
            <w:tcBorders>
              <w:top w:val="single" w:sz="6" w:space="0" w:color="auto"/>
              <w:left w:val="nil"/>
              <w:bottom w:val="nil"/>
              <w:right w:val="nil"/>
              <w:tl2br w:val="nil"/>
              <w:tr2bl w:val="nil"/>
            </w:tcBorders>
          </w:tcPr>
          <w:p w14:paraId="65FDCF59"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w:t>
            </w:r>
          </w:p>
        </w:tc>
        <w:tc>
          <w:tcPr>
            <w:tcW w:w="1465" w:type="pct"/>
            <w:tcBorders>
              <w:top w:val="single" w:sz="6" w:space="0" w:color="auto"/>
              <w:left w:val="nil"/>
              <w:bottom w:val="nil"/>
              <w:right w:val="nil"/>
              <w:tl2br w:val="nil"/>
              <w:tr2bl w:val="nil"/>
            </w:tcBorders>
          </w:tcPr>
          <w:p w14:paraId="55086A10"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(2)</w:t>
            </w:r>
          </w:p>
        </w:tc>
      </w:tr>
      <w:tr w:rsidR="0046146B" w:rsidRPr="006C7A25" w14:paraId="579C2021" w14:textId="77777777" w:rsidTr="00926F11">
        <w:trPr>
          <w:jc w:val="center"/>
        </w:trPr>
        <w:tc>
          <w:tcPr>
            <w:tcW w:w="2069" w:type="pct"/>
            <w:tcBorders>
              <w:top w:val="nil"/>
              <w:left w:val="nil"/>
              <w:bottom w:val="single" w:sz="6" w:space="0" w:color="auto"/>
              <w:right w:val="nil"/>
              <w:tl2br w:val="nil"/>
              <w:tr2bl w:val="nil"/>
            </w:tcBorders>
          </w:tcPr>
          <w:p w14:paraId="45C3F45D"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VARIABLES</w:t>
            </w:r>
          </w:p>
        </w:tc>
        <w:tc>
          <w:tcPr>
            <w:tcW w:w="1466" w:type="pct"/>
            <w:tcBorders>
              <w:top w:val="nil"/>
              <w:left w:val="nil"/>
              <w:bottom w:val="single" w:sz="6" w:space="0" w:color="auto"/>
              <w:right w:val="nil"/>
              <w:tl2br w:val="nil"/>
              <w:tr2bl w:val="nil"/>
            </w:tcBorders>
          </w:tcPr>
          <w:p w14:paraId="09825E1E"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COD</w:t>
            </w:r>
          </w:p>
        </w:tc>
        <w:tc>
          <w:tcPr>
            <w:tcW w:w="1465" w:type="pct"/>
            <w:tcBorders>
              <w:top w:val="nil"/>
              <w:left w:val="nil"/>
              <w:bottom w:val="single" w:sz="6" w:space="0" w:color="auto"/>
              <w:right w:val="nil"/>
              <w:tl2br w:val="nil"/>
              <w:tr2bl w:val="nil"/>
            </w:tcBorders>
          </w:tcPr>
          <w:p w14:paraId="69615F91"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COD</w:t>
            </w:r>
          </w:p>
        </w:tc>
      </w:tr>
      <w:tr w:rsidR="0046146B" w:rsidRPr="006C7A25" w14:paraId="00FA5CE7" w14:textId="77777777" w:rsidTr="00926F11">
        <w:trPr>
          <w:jc w:val="center"/>
        </w:trPr>
        <w:tc>
          <w:tcPr>
            <w:tcW w:w="2069" w:type="pct"/>
            <w:tcBorders>
              <w:top w:val="nil"/>
              <w:left w:val="nil"/>
              <w:bottom w:val="nil"/>
              <w:right w:val="nil"/>
              <w:tl2br w:val="nil"/>
              <w:tr2bl w:val="nil"/>
            </w:tcBorders>
          </w:tcPr>
          <w:p w14:paraId="1B8985C1"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Friction</w:t>
            </w:r>
          </w:p>
        </w:tc>
        <w:tc>
          <w:tcPr>
            <w:tcW w:w="1466" w:type="pct"/>
            <w:tcBorders>
              <w:top w:val="nil"/>
              <w:left w:val="nil"/>
              <w:bottom w:val="nil"/>
              <w:right w:val="nil"/>
              <w:tl2br w:val="nil"/>
              <w:tr2bl w:val="nil"/>
            </w:tcBorders>
          </w:tcPr>
          <w:p w14:paraId="05DD08F2"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0.0094***</w:t>
            </w:r>
          </w:p>
        </w:tc>
        <w:tc>
          <w:tcPr>
            <w:tcW w:w="1465" w:type="pct"/>
            <w:tcBorders>
              <w:top w:val="nil"/>
              <w:left w:val="nil"/>
              <w:bottom w:val="nil"/>
              <w:right w:val="nil"/>
              <w:tl2br w:val="nil"/>
              <w:tr2bl w:val="nil"/>
            </w:tcBorders>
          </w:tcPr>
          <w:p w14:paraId="0BACD880"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0.0093***</w:t>
            </w:r>
          </w:p>
        </w:tc>
      </w:tr>
      <w:tr w:rsidR="0046146B" w:rsidRPr="006C7A25" w14:paraId="57656560" w14:textId="77777777" w:rsidTr="00926F11">
        <w:trPr>
          <w:jc w:val="center"/>
        </w:trPr>
        <w:tc>
          <w:tcPr>
            <w:tcW w:w="2069" w:type="pct"/>
            <w:tcBorders>
              <w:top w:val="nil"/>
              <w:left w:val="nil"/>
              <w:bottom w:val="nil"/>
              <w:right w:val="nil"/>
              <w:tl2br w:val="nil"/>
              <w:tr2bl w:val="nil"/>
            </w:tcBorders>
          </w:tcPr>
          <w:p w14:paraId="1FCAB873"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3F12E5E6"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(8.2955)</w:t>
            </w:r>
          </w:p>
        </w:tc>
        <w:tc>
          <w:tcPr>
            <w:tcW w:w="1465" w:type="pct"/>
            <w:tcBorders>
              <w:top w:val="nil"/>
              <w:left w:val="nil"/>
              <w:bottom w:val="nil"/>
              <w:right w:val="nil"/>
              <w:tl2br w:val="nil"/>
              <w:tr2bl w:val="nil"/>
            </w:tcBorders>
          </w:tcPr>
          <w:p w14:paraId="530A90E4"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(14.1470)</w:t>
            </w:r>
          </w:p>
        </w:tc>
      </w:tr>
      <w:tr w:rsidR="0046146B" w:rsidRPr="006C7A25" w14:paraId="781AD696" w14:textId="77777777" w:rsidTr="00926F11">
        <w:trPr>
          <w:jc w:val="center"/>
        </w:trPr>
        <w:tc>
          <w:tcPr>
            <w:tcW w:w="2069" w:type="pct"/>
            <w:tcBorders>
              <w:top w:val="nil"/>
              <w:left w:val="nil"/>
              <w:bottom w:val="nil"/>
              <w:right w:val="nil"/>
              <w:tl2br w:val="nil"/>
              <w:tr2bl w:val="nil"/>
            </w:tcBorders>
          </w:tcPr>
          <w:p w14:paraId="67EEF8F3"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Size</w:t>
            </w:r>
          </w:p>
        </w:tc>
        <w:tc>
          <w:tcPr>
            <w:tcW w:w="1466" w:type="pct"/>
            <w:tcBorders>
              <w:top w:val="nil"/>
              <w:left w:val="nil"/>
              <w:bottom w:val="nil"/>
              <w:right w:val="nil"/>
              <w:tl2br w:val="nil"/>
              <w:tr2bl w:val="nil"/>
            </w:tcBorders>
          </w:tcPr>
          <w:p w14:paraId="55D183C1"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61B85828"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0.0005</w:t>
            </w:r>
          </w:p>
        </w:tc>
      </w:tr>
      <w:tr w:rsidR="0046146B" w:rsidRPr="006C7A25" w14:paraId="2FDAE2C7" w14:textId="77777777" w:rsidTr="00926F11">
        <w:trPr>
          <w:jc w:val="center"/>
        </w:trPr>
        <w:tc>
          <w:tcPr>
            <w:tcW w:w="2069" w:type="pct"/>
            <w:tcBorders>
              <w:top w:val="nil"/>
              <w:left w:val="nil"/>
              <w:bottom w:val="nil"/>
              <w:right w:val="nil"/>
              <w:tl2br w:val="nil"/>
              <w:tr2bl w:val="nil"/>
            </w:tcBorders>
          </w:tcPr>
          <w:p w14:paraId="38A73373"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016D9F78"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658B6627"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(1.5962)</w:t>
            </w:r>
          </w:p>
        </w:tc>
      </w:tr>
      <w:tr w:rsidR="0046146B" w:rsidRPr="006C7A25" w14:paraId="6293E84F" w14:textId="77777777" w:rsidTr="00926F11">
        <w:trPr>
          <w:jc w:val="center"/>
        </w:trPr>
        <w:tc>
          <w:tcPr>
            <w:tcW w:w="2069" w:type="pct"/>
            <w:tcBorders>
              <w:top w:val="nil"/>
              <w:left w:val="nil"/>
              <w:bottom w:val="nil"/>
              <w:right w:val="nil"/>
              <w:tl2br w:val="nil"/>
              <w:tr2bl w:val="nil"/>
            </w:tcBorders>
          </w:tcPr>
          <w:p w14:paraId="7B3AADDA"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MB</w:t>
            </w:r>
          </w:p>
        </w:tc>
        <w:tc>
          <w:tcPr>
            <w:tcW w:w="1466" w:type="pct"/>
            <w:tcBorders>
              <w:top w:val="nil"/>
              <w:left w:val="nil"/>
              <w:bottom w:val="nil"/>
              <w:right w:val="nil"/>
              <w:tl2br w:val="nil"/>
              <w:tr2bl w:val="nil"/>
            </w:tcBorders>
          </w:tcPr>
          <w:p w14:paraId="152C81EE"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67813324"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0.0007</w:t>
            </w:r>
          </w:p>
        </w:tc>
      </w:tr>
      <w:tr w:rsidR="0046146B" w:rsidRPr="006C7A25" w14:paraId="2CDC96EC" w14:textId="77777777" w:rsidTr="00926F11">
        <w:trPr>
          <w:jc w:val="center"/>
        </w:trPr>
        <w:tc>
          <w:tcPr>
            <w:tcW w:w="2069" w:type="pct"/>
            <w:tcBorders>
              <w:top w:val="nil"/>
              <w:left w:val="nil"/>
              <w:bottom w:val="nil"/>
              <w:right w:val="nil"/>
              <w:tl2br w:val="nil"/>
              <w:tr2bl w:val="nil"/>
            </w:tcBorders>
          </w:tcPr>
          <w:p w14:paraId="5F43FEAE"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4E8E4D33"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44347E43"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(0.8687)</w:t>
            </w:r>
          </w:p>
        </w:tc>
      </w:tr>
      <w:tr w:rsidR="0046146B" w:rsidRPr="006C7A25" w14:paraId="0E3B8A6D" w14:textId="77777777" w:rsidTr="00926F11">
        <w:trPr>
          <w:jc w:val="center"/>
        </w:trPr>
        <w:tc>
          <w:tcPr>
            <w:tcW w:w="2069" w:type="pct"/>
            <w:tcBorders>
              <w:top w:val="nil"/>
              <w:left w:val="nil"/>
              <w:bottom w:val="nil"/>
              <w:right w:val="nil"/>
              <w:tl2br w:val="nil"/>
              <w:tr2bl w:val="nil"/>
            </w:tcBorders>
          </w:tcPr>
          <w:p w14:paraId="2596B99F"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Lev</w:t>
            </w:r>
          </w:p>
        </w:tc>
        <w:tc>
          <w:tcPr>
            <w:tcW w:w="1466" w:type="pct"/>
            <w:tcBorders>
              <w:top w:val="nil"/>
              <w:left w:val="nil"/>
              <w:bottom w:val="nil"/>
              <w:right w:val="nil"/>
              <w:tl2br w:val="nil"/>
              <w:tr2bl w:val="nil"/>
            </w:tcBorders>
          </w:tcPr>
          <w:p w14:paraId="225BD318"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37BDFA63"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0.0163***</w:t>
            </w:r>
          </w:p>
        </w:tc>
      </w:tr>
      <w:tr w:rsidR="0046146B" w:rsidRPr="006C7A25" w14:paraId="1B23E951" w14:textId="77777777" w:rsidTr="00926F11">
        <w:trPr>
          <w:jc w:val="center"/>
        </w:trPr>
        <w:tc>
          <w:tcPr>
            <w:tcW w:w="2069" w:type="pct"/>
            <w:tcBorders>
              <w:top w:val="nil"/>
              <w:left w:val="nil"/>
              <w:bottom w:val="nil"/>
              <w:right w:val="nil"/>
              <w:tl2br w:val="nil"/>
              <w:tr2bl w:val="nil"/>
            </w:tcBorders>
          </w:tcPr>
          <w:p w14:paraId="1D3A1EA3"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59B61F0B"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3AD1BBF1"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(15.6838)</w:t>
            </w:r>
          </w:p>
        </w:tc>
      </w:tr>
      <w:tr w:rsidR="0046146B" w:rsidRPr="006C7A25" w14:paraId="1B5671BB" w14:textId="77777777" w:rsidTr="00926F11">
        <w:trPr>
          <w:jc w:val="center"/>
        </w:trPr>
        <w:tc>
          <w:tcPr>
            <w:tcW w:w="2069" w:type="pct"/>
            <w:tcBorders>
              <w:top w:val="nil"/>
              <w:left w:val="nil"/>
              <w:bottom w:val="nil"/>
              <w:right w:val="nil"/>
              <w:tl2br w:val="nil"/>
              <w:tr2bl w:val="nil"/>
            </w:tcBorders>
          </w:tcPr>
          <w:p w14:paraId="4BBA76F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ROA</w:t>
            </w:r>
          </w:p>
        </w:tc>
        <w:tc>
          <w:tcPr>
            <w:tcW w:w="1466" w:type="pct"/>
            <w:tcBorders>
              <w:top w:val="nil"/>
              <w:left w:val="nil"/>
              <w:bottom w:val="nil"/>
              <w:right w:val="nil"/>
              <w:tl2br w:val="nil"/>
              <w:tr2bl w:val="nil"/>
            </w:tcBorders>
          </w:tcPr>
          <w:p w14:paraId="4B726720"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7EEB137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-0.0243***</w:t>
            </w:r>
          </w:p>
        </w:tc>
      </w:tr>
      <w:tr w:rsidR="0046146B" w:rsidRPr="006C7A25" w14:paraId="3B86ABD6" w14:textId="77777777" w:rsidTr="00926F11">
        <w:trPr>
          <w:jc w:val="center"/>
        </w:trPr>
        <w:tc>
          <w:tcPr>
            <w:tcW w:w="2069" w:type="pct"/>
            <w:tcBorders>
              <w:top w:val="nil"/>
              <w:left w:val="nil"/>
              <w:bottom w:val="nil"/>
              <w:right w:val="nil"/>
              <w:tl2br w:val="nil"/>
              <w:tr2bl w:val="nil"/>
            </w:tcBorders>
          </w:tcPr>
          <w:p w14:paraId="5E55E115"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1FA8CDC7"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29EB1B6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(-11.0520)</w:t>
            </w:r>
          </w:p>
        </w:tc>
      </w:tr>
      <w:tr w:rsidR="0046146B" w:rsidRPr="006C7A25" w14:paraId="768053A4" w14:textId="77777777" w:rsidTr="00926F11">
        <w:trPr>
          <w:jc w:val="center"/>
        </w:trPr>
        <w:tc>
          <w:tcPr>
            <w:tcW w:w="2069" w:type="pct"/>
            <w:tcBorders>
              <w:top w:val="nil"/>
              <w:left w:val="nil"/>
              <w:bottom w:val="nil"/>
              <w:right w:val="nil"/>
              <w:tl2br w:val="nil"/>
              <w:tr2bl w:val="nil"/>
            </w:tcBorders>
          </w:tcPr>
          <w:p w14:paraId="387B08C9"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Growth</w:t>
            </w:r>
          </w:p>
        </w:tc>
        <w:tc>
          <w:tcPr>
            <w:tcW w:w="1466" w:type="pct"/>
            <w:tcBorders>
              <w:top w:val="nil"/>
              <w:left w:val="nil"/>
              <w:bottom w:val="nil"/>
              <w:right w:val="nil"/>
              <w:tl2br w:val="nil"/>
              <w:tr2bl w:val="nil"/>
            </w:tcBorders>
          </w:tcPr>
          <w:p w14:paraId="630CCAE7"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7CD0EF7C"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-0.0019***</w:t>
            </w:r>
          </w:p>
        </w:tc>
      </w:tr>
      <w:tr w:rsidR="0046146B" w:rsidRPr="006C7A25" w14:paraId="009A3A5E" w14:textId="77777777" w:rsidTr="00926F11">
        <w:trPr>
          <w:jc w:val="center"/>
        </w:trPr>
        <w:tc>
          <w:tcPr>
            <w:tcW w:w="2069" w:type="pct"/>
            <w:tcBorders>
              <w:top w:val="nil"/>
              <w:left w:val="nil"/>
              <w:bottom w:val="nil"/>
              <w:right w:val="nil"/>
              <w:tl2br w:val="nil"/>
              <w:tr2bl w:val="nil"/>
            </w:tcBorders>
          </w:tcPr>
          <w:p w14:paraId="3415B47D"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3FB9E744"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59E9FCF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(-6.6024)</w:t>
            </w:r>
          </w:p>
        </w:tc>
      </w:tr>
      <w:tr w:rsidR="0046146B" w:rsidRPr="006C7A25" w14:paraId="1C0406A4" w14:textId="77777777" w:rsidTr="00926F11">
        <w:trPr>
          <w:jc w:val="center"/>
        </w:trPr>
        <w:tc>
          <w:tcPr>
            <w:tcW w:w="2069" w:type="pct"/>
            <w:tcBorders>
              <w:top w:val="nil"/>
              <w:left w:val="nil"/>
              <w:bottom w:val="nil"/>
              <w:right w:val="nil"/>
              <w:tl2br w:val="nil"/>
              <w:tr2bl w:val="nil"/>
            </w:tcBorders>
          </w:tcPr>
          <w:p w14:paraId="37BDE930"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Top1</w:t>
            </w:r>
          </w:p>
        </w:tc>
        <w:tc>
          <w:tcPr>
            <w:tcW w:w="1466" w:type="pct"/>
            <w:tcBorders>
              <w:top w:val="nil"/>
              <w:left w:val="nil"/>
              <w:bottom w:val="nil"/>
              <w:right w:val="nil"/>
              <w:tl2br w:val="nil"/>
              <w:tr2bl w:val="nil"/>
            </w:tcBorders>
          </w:tcPr>
          <w:p w14:paraId="0BA7A365"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3934072C"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-0.0012</w:t>
            </w:r>
          </w:p>
        </w:tc>
      </w:tr>
      <w:tr w:rsidR="0046146B" w:rsidRPr="006C7A25" w14:paraId="4A7CD15F" w14:textId="77777777" w:rsidTr="00926F11">
        <w:trPr>
          <w:jc w:val="center"/>
        </w:trPr>
        <w:tc>
          <w:tcPr>
            <w:tcW w:w="2069" w:type="pct"/>
            <w:tcBorders>
              <w:top w:val="nil"/>
              <w:left w:val="nil"/>
              <w:bottom w:val="nil"/>
              <w:right w:val="nil"/>
              <w:tl2br w:val="nil"/>
              <w:tr2bl w:val="nil"/>
            </w:tcBorders>
          </w:tcPr>
          <w:p w14:paraId="617F8B61"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75130537"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75BC0E48"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(-0.7141)</w:t>
            </w:r>
          </w:p>
        </w:tc>
      </w:tr>
      <w:tr w:rsidR="0046146B" w:rsidRPr="006C7A25" w14:paraId="5DB08C36" w14:textId="77777777" w:rsidTr="00926F11">
        <w:trPr>
          <w:jc w:val="center"/>
        </w:trPr>
        <w:tc>
          <w:tcPr>
            <w:tcW w:w="2069" w:type="pct"/>
            <w:tcBorders>
              <w:top w:val="nil"/>
              <w:left w:val="nil"/>
              <w:bottom w:val="nil"/>
              <w:right w:val="nil"/>
              <w:tl2br w:val="nil"/>
              <w:tr2bl w:val="nil"/>
            </w:tcBorders>
          </w:tcPr>
          <w:p w14:paraId="31791509"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SOE</w:t>
            </w:r>
          </w:p>
        </w:tc>
        <w:tc>
          <w:tcPr>
            <w:tcW w:w="1466" w:type="pct"/>
            <w:tcBorders>
              <w:top w:val="nil"/>
              <w:left w:val="nil"/>
              <w:bottom w:val="nil"/>
              <w:right w:val="nil"/>
              <w:tl2br w:val="nil"/>
              <w:tr2bl w:val="nil"/>
            </w:tcBorders>
          </w:tcPr>
          <w:p w14:paraId="0D28C6DA"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70613EBB"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-0.0009</w:t>
            </w:r>
          </w:p>
        </w:tc>
      </w:tr>
      <w:tr w:rsidR="0046146B" w:rsidRPr="006C7A25" w14:paraId="0A59A3A5" w14:textId="77777777" w:rsidTr="00926F11">
        <w:trPr>
          <w:jc w:val="center"/>
        </w:trPr>
        <w:tc>
          <w:tcPr>
            <w:tcW w:w="2069" w:type="pct"/>
            <w:tcBorders>
              <w:top w:val="nil"/>
              <w:left w:val="nil"/>
              <w:bottom w:val="nil"/>
              <w:right w:val="nil"/>
              <w:tl2br w:val="nil"/>
              <w:tr2bl w:val="nil"/>
            </w:tcBorders>
          </w:tcPr>
          <w:p w14:paraId="58FFCC42"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684BD53E"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4040A07D"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(-1.1601)</w:t>
            </w:r>
          </w:p>
        </w:tc>
      </w:tr>
      <w:tr w:rsidR="0046146B" w:rsidRPr="006C7A25" w14:paraId="5DD8544F" w14:textId="77777777" w:rsidTr="00926F11">
        <w:trPr>
          <w:jc w:val="center"/>
        </w:trPr>
        <w:tc>
          <w:tcPr>
            <w:tcW w:w="2069" w:type="pct"/>
            <w:tcBorders>
              <w:top w:val="nil"/>
              <w:left w:val="nil"/>
              <w:bottom w:val="nil"/>
              <w:right w:val="nil"/>
              <w:tl2br w:val="nil"/>
              <w:tr2bl w:val="nil"/>
            </w:tcBorders>
          </w:tcPr>
          <w:p w14:paraId="2BE7A851"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Board</w:t>
            </w:r>
          </w:p>
        </w:tc>
        <w:tc>
          <w:tcPr>
            <w:tcW w:w="1466" w:type="pct"/>
            <w:tcBorders>
              <w:top w:val="nil"/>
              <w:left w:val="nil"/>
              <w:bottom w:val="nil"/>
              <w:right w:val="nil"/>
              <w:tl2br w:val="nil"/>
              <w:tr2bl w:val="nil"/>
            </w:tcBorders>
          </w:tcPr>
          <w:p w14:paraId="7130E7D1"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7C3A2632"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0.0002</w:t>
            </w:r>
          </w:p>
        </w:tc>
      </w:tr>
      <w:tr w:rsidR="0046146B" w:rsidRPr="006C7A25" w14:paraId="1149F6C2" w14:textId="77777777" w:rsidTr="00926F11">
        <w:trPr>
          <w:jc w:val="center"/>
        </w:trPr>
        <w:tc>
          <w:tcPr>
            <w:tcW w:w="2069" w:type="pct"/>
            <w:tcBorders>
              <w:top w:val="nil"/>
              <w:left w:val="nil"/>
              <w:bottom w:val="nil"/>
              <w:right w:val="nil"/>
              <w:tl2br w:val="nil"/>
              <w:tr2bl w:val="nil"/>
            </w:tcBorders>
          </w:tcPr>
          <w:p w14:paraId="4F273630"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2E56A0F6"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4C69C8D2"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(0.4169)</w:t>
            </w:r>
          </w:p>
        </w:tc>
      </w:tr>
      <w:tr w:rsidR="0046146B" w:rsidRPr="006C7A25" w14:paraId="43B6EF09" w14:textId="77777777" w:rsidTr="00926F11">
        <w:trPr>
          <w:jc w:val="center"/>
        </w:trPr>
        <w:tc>
          <w:tcPr>
            <w:tcW w:w="2069" w:type="pct"/>
            <w:tcBorders>
              <w:top w:val="nil"/>
              <w:left w:val="nil"/>
              <w:bottom w:val="nil"/>
              <w:right w:val="nil"/>
              <w:tl2br w:val="nil"/>
              <w:tr2bl w:val="nil"/>
            </w:tcBorders>
          </w:tcPr>
          <w:p w14:paraId="5D8C3B7A"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Independence</w:t>
            </w:r>
          </w:p>
        </w:tc>
        <w:tc>
          <w:tcPr>
            <w:tcW w:w="1466" w:type="pct"/>
            <w:tcBorders>
              <w:top w:val="nil"/>
              <w:left w:val="nil"/>
              <w:bottom w:val="nil"/>
              <w:right w:val="nil"/>
              <w:tl2br w:val="nil"/>
              <w:tr2bl w:val="nil"/>
            </w:tcBorders>
          </w:tcPr>
          <w:p w14:paraId="67D2B0B4"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18D1CD1F"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0.0004</w:t>
            </w:r>
          </w:p>
        </w:tc>
      </w:tr>
      <w:tr w:rsidR="0046146B" w:rsidRPr="006C7A25" w14:paraId="64C18646" w14:textId="77777777" w:rsidTr="00926F11">
        <w:trPr>
          <w:jc w:val="center"/>
        </w:trPr>
        <w:tc>
          <w:tcPr>
            <w:tcW w:w="2069" w:type="pct"/>
            <w:tcBorders>
              <w:top w:val="nil"/>
              <w:left w:val="nil"/>
              <w:bottom w:val="nil"/>
              <w:right w:val="nil"/>
              <w:tl2br w:val="nil"/>
              <w:tr2bl w:val="nil"/>
            </w:tcBorders>
          </w:tcPr>
          <w:p w14:paraId="5BFCFEC4"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bottom w:val="nil"/>
              <w:right w:val="nil"/>
              <w:tl2br w:val="nil"/>
              <w:tr2bl w:val="nil"/>
            </w:tcBorders>
          </w:tcPr>
          <w:p w14:paraId="13C67E85" w14:textId="77777777" w:rsidR="0046146B" w:rsidRPr="006C7A25" w:rsidRDefault="0046146B" w:rsidP="00926F11">
            <w:pPr>
              <w:jc w:val="center"/>
              <w:rPr>
                <w:rFonts w:ascii="Times New Roman" w:hAnsi="Times New Roman" w:cs="Times New Roman"/>
                <w:szCs w:val="21"/>
              </w:rPr>
            </w:pPr>
          </w:p>
        </w:tc>
        <w:tc>
          <w:tcPr>
            <w:tcW w:w="1465" w:type="pct"/>
            <w:tcBorders>
              <w:top w:val="nil"/>
              <w:left w:val="nil"/>
              <w:bottom w:val="nil"/>
              <w:right w:val="nil"/>
              <w:tl2br w:val="nil"/>
              <w:tr2bl w:val="nil"/>
            </w:tcBorders>
          </w:tcPr>
          <w:p w14:paraId="40F07B93"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(0.2540)</w:t>
            </w:r>
          </w:p>
        </w:tc>
      </w:tr>
      <w:tr w:rsidR="0046146B" w:rsidRPr="006C7A25" w14:paraId="48941F3D" w14:textId="77777777" w:rsidTr="00926676">
        <w:trPr>
          <w:jc w:val="center"/>
        </w:trPr>
        <w:tc>
          <w:tcPr>
            <w:tcW w:w="2069" w:type="pct"/>
            <w:tcBorders>
              <w:top w:val="nil"/>
              <w:left w:val="nil"/>
              <w:right w:val="nil"/>
              <w:tl2br w:val="nil"/>
              <w:tr2bl w:val="nil"/>
            </w:tcBorders>
          </w:tcPr>
          <w:p w14:paraId="6F491D6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Constant</w:t>
            </w:r>
          </w:p>
        </w:tc>
        <w:tc>
          <w:tcPr>
            <w:tcW w:w="1466" w:type="pct"/>
            <w:tcBorders>
              <w:top w:val="nil"/>
              <w:left w:val="nil"/>
              <w:right w:val="nil"/>
              <w:tl2br w:val="nil"/>
              <w:tr2bl w:val="nil"/>
            </w:tcBorders>
          </w:tcPr>
          <w:p w14:paraId="62F99018"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0.0202***</w:t>
            </w:r>
          </w:p>
        </w:tc>
        <w:tc>
          <w:tcPr>
            <w:tcW w:w="1465" w:type="pct"/>
            <w:tcBorders>
              <w:top w:val="nil"/>
              <w:left w:val="nil"/>
              <w:right w:val="nil"/>
              <w:tl2br w:val="nil"/>
              <w:tr2bl w:val="nil"/>
            </w:tcBorders>
          </w:tcPr>
          <w:p w14:paraId="1B19D1D9"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0.0043</w:t>
            </w:r>
          </w:p>
        </w:tc>
      </w:tr>
      <w:tr w:rsidR="0046146B" w:rsidRPr="006C7A25" w14:paraId="1CC5684F" w14:textId="77777777" w:rsidTr="00926676">
        <w:trPr>
          <w:jc w:val="center"/>
        </w:trPr>
        <w:tc>
          <w:tcPr>
            <w:tcW w:w="2069" w:type="pct"/>
            <w:tcBorders>
              <w:top w:val="nil"/>
              <w:left w:val="nil"/>
              <w:right w:val="nil"/>
              <w:tl2br w:val="nil"/>
              <w:tr2bl w:val="nil"/>
            </w:tcBorders>
          </w:tcPr>
          <w:p w14:paraId="757F43D8" w14:textId="77777777" w:rsidR="0046146B" w:rsidRPr="006C7A25" w:rsidRDefault="0046146B" w:rsidP="00926F11">
            <w:pPr>
              <w:jc w:val="center"/>
              <w:rPr>
                <w:rFonts w:ascii="Times New Roman" w:hAnsi="Times New Roman" w:cs="Times New Roman"/>
                <w:szCs w:val="21"/>
              </w:rPr>
            </w:pPr>
          </w:p>
        </w:tc>
        <w:tc>
          <w:tcPr>
            <w:tcW w:w="1466" w:type="pct"/>
            <w:tcBorders>
              <w:top w:val="nil"/>
              <w:left w:val="nil"/>
              <w:right w:val="nil"/>
              <w:tl2br w:val="nil"/>
              <w:tr2bl w:val="nil"/>
            </w:tcBorders>
          </w:tcPr>
          <w:p w14:paraId="2E5AA9C2"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(56.2268)</w:t>
            </w:r>
          </w:p>
        </w:tc>
        <w:tc>
          <w:tcPr>
            <w:tcW w:w="1465" w:type="pct"/>
            <w:tcBorders>
              <w:top w:val="nil"/>
              <w:left w:val="nil"/>
              <w:right w:val="nil"/>
              <w:tl2br w:val="nil"/>
              <w:tr2bl w:val="nil"/>
            </w:tcBorders>
          </w:tcPr>
          <w:p w14:paraId="672F4DB8"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(0.6725)</w:t>
            </w:r>
          </w:p>
        </w:tc>
      </w:tr>
      <w:tr w:rsidR="0046146B" w:rsidRPr="006C7A25" w14:paraId="66C32D7B" w14:textId="77777777" w:rsidTr="00926676">
        <w:trPr>
          <w:jc w:val="center"/>
        </w:trPr>
        <w:tc>
          <w:tcPr>
            <w:tcW w:w="2069" w:type="pct"/>
            <w:tcBorders>
              <w:left w:val="nil"/>
              <w:bottom w:val="nil"/>
              <w:right w:val="nil"/>
              <w:tl2br w:val="nil"/>
              <w:tr2bl w:val="nil"/>
            </w:tcBorders>
          </w:tcPr>
          <w:p w14:paraId="5C3F57B8" w14:textId="77777777" w:rsidR="0046146B" w:rsidRPr="006C7A25" w:rsidRDefault="0046146B" w:rsidP="00926F11">
            <w:pPr>
              <w:jc w:val="center"/>
              <w:rPr>
                <w:rFonts w:ascii="宋体" w:eastAsia="宋体" w:hAnsi="宋体" w:cs="Times New Roman"/>
                <w:szCs w:val="21"/>
              </w:rPr>
            </w:pPr>
            <w:r w:rsidRPr="006C7A25">
              <w:rPr>
                <w:rFonts w:ascii="宋体" w:eastAsia="宋体" w:hAnsi="宋体" w:cs="Times New Roman"/>
                <w:szCs w:val="21"/>
              </w:rPr>
              <w:t>年份效应</w:t>
            </w:r>
          </w:p>
        </w:tc>
        <w:tc>
          <w:tcPr>
            <w:tcW w:w="1466" w:type="pct"/>
            <w:tcBorders>
              <w:left w:val="nil"/>
              <w:bottom w:val="nil"/>
              <w:right w:val="nil"/>
              <w:tl2br w:val="nil"/>
              <w:tr2bl w:val="nil"/>
            </w:tcBorders>
          </w:tcPr>
          <w:p w14:paraId="05151074" w14:textId="77777777" w:rsidR="0046146B" w:rsidRPr="006C7A25" w:rsidRDefault="0046146B" w:rsidP="00926F11">
            <w:pPr>
              <w:jc w:val="center"/>
              <w:rPr>
                <w:rFonts w:ascii="宋体" w:eastAsia="宋体" w:hAnsi="宋体" w:cs="Times New Roman"/>
                <w:szCs w:val="21"/>
              </w:rPr>
            </w:pPr>
            <w:r w:rsidRPr="006C7A25">
              <w:rPr>
                <w:rFonts w:ascii="宋体" w:eastAsia="宋体" w:hAnsi="宋体" w:cs="Times New Roman"/>
                <w:szCs w:val="21"/>
              </w:rPr>
              <w:t>控制</w:t>
            </w:r>
          </w:p>
        </w:tc>
        <w:tc>
          <w:tcPr>
            <w:tcW w:w="1465" w:type="pct"/>
            <w:tcBorders>
              <w:left w:val="nil"/>
              <w:bottom w:val="nil"/>
              <w:right w:val="nil"/>
              <w:tl2br w:val="nil"/>
              <w:tr2bl w:val="nil"/>
            </w:tcBorders>
          </w:tcPr>
          <w:p w14:paraId="1424E71E" w14:textId="77777777" w:rsidR="0046146B" w:rsidRPr="006C7A25" w:rsidRDefault="0046146B" w:rsidP="00926F11">
            <w:pPr>
              <w:jc w:val="center"/>
              <w:rPr>
                <w:rFonts w:ascii="宋体" w:eastAsia="宋体" w:hAnsi="宋体" w:cs="Times New Roman"/>
                <w:szCs w:val="21"/>
              </w:rPr>
            </w:pPr>
            <w:r w:rsidRPr="006C7A25">
              <w:rPr>
                <w:rFonts w:ascii="宋体" w:eastAsia="宋体" w:hAnsi="宋体" w:cs="Times New Roman"/>
                <w:szCs w:val="21"/>
              </w:rPr>
              <w:t>控制</w:t>
            </w:r>
          </w:p>
        </w:tc>
      </w:tr>
      <w:tr w:rsidR="0046146B" w:rsidRPr="006C7A25" w14:paraId="7385CA7B" w14:textId="77777777" w:rsidTr="00926F11">
        <w:trPr>
          <w:jc w:val="center"/>
        </w:trPr>
        <w:tc>
          <w:tcPr>
            <w:tcW w:w="2069" w:type="pct"/>
            <w:tcBorders>
              <w:top w:val="nil"/>
              <w:left w:val="nil"/>
              <w:bottom w:val="nil"/>
              <w:right w:val="nil"/>
              <w:tl2br w:val="nil"/>
              <w:tr2bl w:val="nil"/>
            </w:tcBorders>
          </w:tcPr>
          <w:p w14:paraId="68B4C1BD" w14:textId="77777777" w:rsidR="0046146B" w:rsidRPr="006C7A25" w:rsidRDefault="0046146B" w:rsidP="00926F11">
            <w:pPr>
              <w:jc w:val="center"/>
              <w:rPr>
                <w:rFonts w:ascii="宋体" w:eastAsia="宋体" w:hAnsi="宋体" w:cs="Times New Roman"/>
                <w:szCs w:val="21"/>
              </w:rPr>
            </w:pPr>
            <w:r w:rsidRPr="006C7A25">
              <w:rPr>
                <w:rFonts w:ascii="宋体" w:eastAsia="宋体" w:hAnsi="宋体" w:cs="Times New Roman"/>
                <w:szCs w:val="21"/>
              </w:rPr>
              <w:t>个体效应</w:t>
            </w:r>
          </w:p>
        </w:tc>
        <w:tc>
          <w:tcPr>
            <w:tcW w:w="1466" w:type="pct"/>
            <w:tcBorders>
              <w:top w:val="nil"/>
              <w:left w:val="nil"/>
              <w:bottom w:val="nil"/>
              <w:right w:val="nil"/>
              <w:tl2br w:val="nil"/>
              <w:tr2bl w:val="nil"/>
            </w:tcBorders>
          </w:tcPr>
          <w:p w14:paraId="79796BBD" w14:textId="77777777" w:rsidR="0046146B" w:rsidRPr="006C7A25" w:rsidRDefault="0046146B" w:rsidP="00926F11">
            <w:pPr>
              <w:jc w:val="center"/>
              <w:rPr>
                <w:rFonts w:ascii="宋体" w:eastAsia="宋体" w:hAnsi="宋体" w:cs="Times New Roman"/>
                <w:szCs w:val="21"/>
              </w:rPr>
            </w:pPr>
            <w:r w:rsidRPr="006C7A25">
              <w:rPr>
                <w:rFonts w:ascii="宋体" w:eastAsia="宋体" w:hAnsi="宋体" w:cs="Times New Roman"/>
                <w:szCs w:val="21"/>
              </w:rPr>
              <w:t>控制</w:t>
            </w:r>
          </w:p>
        </w:tc>
        <w:tc>
          <w:tcPr>
            <w:tcW w:w="1465" w:type="pct"/>
            <w:tcBorders>
              <w:top w:val="nil"/>
              <w:left w:val="nil"/>
              <w:bottom w:val="nil"/>
              <w:right w:val="nil"/>
              <w:tl2br w:val="nil"/>
              <w:tr2bl w:val="nil"/>
            </w:tcBorders>
          </w:tcPr>
          <w:p w14:paraId="42272A12" w14:textId="77777777" w:rsidR="0046146B" w:rsidRPr="006C7A25" w:rsidRDefault="0046146B" w:rsidP="00926F11">
            <w:pPr>
              <w:jc w:val="center"/>
              <w:rPr>
                <w:rFonts w:ascii="宋体" w:eastAsia="宋体" w:hAnsi="宋体" w:cs="Times New Roman"/>
                <w:szCs w:val="21"/>
              </w:rPr>
            </w:pPr>
            <w:r w:rsidRPr="006C7A25">
              <w:rPr>
                <w:rFonts w:ascii="宋体" w:eastAsia="宋体" w:hAnsi="宋体" w:cs="Times New Roman"/>
                <w:szCs w:val="21"/>
              </w:rPr>
              <w:t>控制</w:t>
            </w:r>
          </w:p>
        </w:tc>
      </w:tr>
      <w:tr w:rsidR="0046146B" w:rsidRPr="006C7A25" w14:paraId="5F1EC75A" w14:textId="77777777" w:rsidTr="00926F11">
        <w:trPr>
          <w:jc w:val="center"/>
        </w:trPr>
        <w:tc>
          <w:tcPr>
            <w:tcW w:w="2069" w:type="pct"/>
            <w:tcBorders>
              <w:top w:val="nil"/>
              <w:left w:val="nil"/>
              <w:bottom w:val="nil"/>
              <w:right w:val="nil"/>
              <w:tl2br w:val="nil"/>
              <w:tr2bl w:val="nil"/>
            </w:tcBorders>
          </w:tcPr>
          <w:p w14:paraId="6EB5B7A2"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Observations</w:t>
            </w:r>
          </w:p>
        </w:tc>
        <w:tc>
          <w:tcPr>
            <w:tcW w:w="1466" w:type="pct"/>
            <w:tcBorders>
              <w:top w:val="nil"/>
              <w:left w:val="nil"/>
              <w:bottom w:val="nil"/>
              <w:right w:val="nil"/>
              <w:tl2br w:val="nil"/>
              <w:tr2bl w:val="nil"/>
            </w:tcBorders>
          </w:tcPr>
          <w:p w14:paraId="4C52B1DE"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12,105</w:t>
            </w:r>
          </w:p>
        </w:tc>
        <w:tc>
          <w:tcPr>
            <w:tcW w:w="1465" w:type="pct"/>
            <w:tcBorders>
              <w:top w:val="nil"/>
              <w:left w:val="nil"/>
              <w:bottom w:val="nil"/>
              <w:right w:val="nil"/>
              <w:tl2br w:val="nil"/>
              <w:tr2bl w:val="nil"/>
            </w:tcBorders>
          </w:tcPr>
          <w:p w14:paraId="1B7E80C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12,105</w:t>
            </w:r>
          </w:p>
        </w:tc>
      </w:tr>
      <w:tr w:rsidR="0046146B" w:rsidRPr="006C7A25" w14:paraId="45BD7D28" w14:textId="77777777" w:rsidTr="00926F11">
        <w:trPr>
          <w:jc w:val="center"/>
        </w:trPr>
        <w:tc>
          <w:tcPr>
            <w:tcW w:w="2069" w:type="pct"/>
            <w:tcBorders>
              <w:top w:val="nil"/>
              <w:left w:val="nil"/>
              <w:bottom w:val="nil"/>
              <w:right w:val="nil"/>
              <w:tl2br w:val="nil"/>
              <w:tr2bl w:val="nil"/>
            </w:tcBorders>
          </w:tcPr>
          <w:p w14:paraId="3AD2B3F8"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R-squared</w:t>
            </w:r>
          </w:p>
        </w:tc>
        <w:tc>
          <w:tcPr>
            <w:tcW w:w="1466" w:type="pct"/>
            <w:tcBorders>
              <w:top w:val="nil"/>
              <w:left w:val="nil"/>
              <w:bottom w:val="nil"/>
              <w:right w:val="nil"/>
              <w:tl2br w:val="nil"/>
              <w:tr2bl w:val="nil"/>
            </w:tcBorders>
          </w:tcPr>
          <w:p w14:paraId="404EF6A1"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0.0595</w:t>
            </w:r>
          </w:p>
        </w:tc>
        <w:tc>
          <w:tcPr>
            <w:tcW w:w="1465" w:type="pct"/>
            <w:tcBorders>
              <w:top w:val="nil"/>
              <w:left w:val="nil"/>
              <w:bottom w:val="nil"/>
              <w:right w:val="nil"/>
              <w:tl2br w:val="nil"/>
              <w:tr2bl w:val="nil"/>
            </w:tcBorders>
          </w:tcPr>
          <w:p w14:paraId="3058478B"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0.1241</w:t>
            </w:r>
          </w:p>
        </w:tc>
      </w:tr>
      <w:tr w:rsidR="0046146B" w:rsidRPr="006C7A25" w14:paraId="03A0DFBB" w14:textId="77777777" w:rsidTr="00926F11">
        <w:trPr>
          <w:jc w:val="center"/>
        </w:trPr>
        <w:tc>
          <w:tcPr>
            <w:tcW w:w="2069" w:type="pct"/>
            <w:tcBorders>
              <w:top w:val="nil"/>
              <w:left w:val="nil"/>
              <w:bottom w:val="nil"/>
              <w:right w:val="nil"/>
              <w:tl2br w:val="nil"/>
              <w:tr2bl w:val="nil"/>
            </w:tcBorders>
          </w:tcPr>
          <w:p w14:paraId="11774352"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Number of code</w:t>
            </w:r>
          </w:p>
        </w:tc>
        <w:tc>
          <w:tcPr>
            <w:tcW w:w="1466" w:type="pct"/>
            <w:tcBorders>
              <w:top w:val="nil"/>
              <w:left w:val="nil"/>
              <w:bottom w:val="nil"/>
              <w:right w:val="nil"/>
              <w:tl2br w:val="nil"/>
              <w:tr2bl w:val="nil"/>
            </w:tcBorders>
          </w:tcPr>
          <w:p w14:paraId="275E67D3"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2,020</w:t>
            </w:r>
          </w:p>
        </w:tc>
        <w:tc>
          <w:tcPr>
            <w:tcW w:w="1465" w:type="pct"/>
            <w:tcBorders>
              <w:top w:val="nil"/>
              <w:left w:val="nil"/>
              <w:bottom w:val="nil"/>
              <w:right w:val="nil"/>
              <w:tl2br w:val="nil"/>
              <w:tr2bl w:val="nil"/>
            </w:tcBorders>
          </w:tcPr>
          <w:p w14:paraId="6BC1C49E"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2,020</w:t>
            </w:r>
          </w:p>
        </w:tc>
      </w:tr>
      <w:tr w:rsidR="0046146B" w:rsidRPr="006C7A25" w14:paraId="22950B9B" w14:textId="77777777" w:rsidTr="00926F11">
        <w:tblPrEx>
          <w:tblBorders>
            <w:bottom w:val="single" w:sz="6" w:space="0" w:color="auto"/>
          </w:tblBorders>
        </w:tblPrEx>
        <w:trPr>
          <w:jc w:val="center"/>
        </w:trPr>
        <w:tc>
          <w:tcPr>
            <w:tcW w:w="2069" w:type="pct"/>
            <w:tcBorders>
              <w:top w:val="nil"/>
              <w:left w:val="nil"/>
              <w:bottom w:val="single" w:sz="6" w:space="0" w:color="auto"/>
              <w:right w:val="nil"/>
              <w:tl2br w:val="nil"/>
              <w:tr2bl w:val="nil"/>
            </w:tcBorders>
          </w:tcPr>
          <w:p w14:paraId="4DB3C600"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F</w:t>
            </w:r>
          </w:p>
        </w:tc>
        <w:tc>
          <w:tcPr>
            <w:tcW w:w="1466" w:type="pct"/>
            <w:tcBorders>
              <w:top w:val="nil"/>
              <w:left w:val="nil"/>
              <w:bottom w:val="single" w:sz="6" w:space="0" w:color="auto"/>
              <w:right w:val="nil"/>
              <w:tl2br w:val="nil"/>
              <w:tr2bl w:val="nil"/>
            </w:tcBorders>
          </w:tcPr>
          <w:p w14:paraId="04BFC944"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46.8107</w:t>
            </w:r>
          </w:p>
        </w:tc>
        <w:tc>
          <w:tcPr>
            <w:tcW w:w="1465" w:type="pct"/>
            <w:tcBorders>
              <w:top w:val="nil"/>
              <w:left w:val="nil"/>
              <w:bottom w:val="single" w:sz="6" w:space="0" w:color="auto"/>
              <w:right w:val="nil"/>
              <w:tl2br w:val="nil"/>
              <w:tr2bl w:val="nil"/>
            </w:tcBorders>
          </w:tcPr>
          <w:p w14:paraId="4C98F252"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79.2676</w:t>
            </w:r>
          </w:p>
        </w:tc>
      </w:tr>
    </w:tbl>
    <w:p w14:paraId="4AEB0EA7" w14:textId="77777777" w:rsidR="0046146B" w:rsidRPr="00225098" w:rsidRDefault="0046146B" w:rsidP="002177D9">
      <w:pPr>
        <w:jc w:val="center"/>
        <w:rPr>
          <w:rFonts w:ascii="Times New Roman" w:hAnsi="Times New Roman" w:cs="Times New Roman"/>
          <w:i/>
          <w:iCs/>
          <w:szCs w:val="21"/>
        </w:rPr>
      </w:pPr>
      <w:r w:rsidRPr="00225098">
        <w:rPr>
          <w:rFonts w:ascii="Times New Roman" w:hAnsi="Times New Roman" w:cs="Times New Roman"/>
          <w:i/>
          <w:iCs/>
          <w:szCs w:val="21"/>
        </w:rPr>
        <w:t>*** p&lt;0.01, ** p&lt;0.05, * p&lt;0.1</w:t>
      </w:r>
    </w:p>
    <w:p w14:paraId="369DF23D" w14:textId="024A8DC5" w:rsidR="0046146B" w:rsidRPr="006C7A25" w:rsidRDefault="0046146B" w:rsidP="0046146B">
      <w:pPr>
        <w:pStyle w:val="3"/>
      </w:pPr>
      <w:r w:rsidRPr="006C7A25">
        <w:rPr>
          <w:rFonts w:hint="eastAsia"/>
        </w:rPr>
        <w:lastRenderedPageBreak/>
        <w:t>5</w:t>
      </w:r>
      <w:r w:rsidRPr="006C7A25">
        <w:t>.</w:t>
      </w:r>
      <w:r w:rsidR="00F10D37">
        <w:t>4</w:t>
      </w:r>
      <w:r w:rsidRPr="006C7A25">
        <w:t xml:space="preserve">.3 </w:t>
      </w:r>
      <w:r w:rsidRPr="006C7A25">
        <w:rPr>
          <w:rFonts w:hint="eastAsia"/>
        </w:rPr>
        <w:t>替换模型</w:t>
      </w:r>
      <w:bookmarkEnd w:id="363"/>
    </w:p>
    <w:p w14:paraId="6462D245" w14:textId="77777777" w:rsidR="0046146B" w:rsidRPr="00967121" w:rsidRDefault="0046146B" w:rsidP="0046146B">
      <w:pPr>
        <w:spacing w:line="360" w:lineRule="auto"/>
        <w:ind w:firstLineChars="200" w:firstLine="480"/>
        <w:rPr>
          <w:rFonts w:ascii="Times New Roman" w:eastAsia="宋体" w:hAnsi="Times New Roman"/>
          <w:sz w:val="24"/>
          <w:szCs w:val="24"/>
        </w:rPr>
      </w:pPr>
      <w:r w:rsidRPr="00967121">
        <w:rPr>
          <w:rFonts w:ascii="Times New Roman" w:eastAsia="宋体" w:hAnsi="Times New Roman" w:hint="eastAsia"/>
          <w:sz w:val="24"/>
          <w:szCs w:val="24"/>
        </w:rPr>
        <w:t>主检验中采用双向固定模型回归，本部分使用混合估计模型对样本进行回归（如表</w:t>
      </w:r>
      <w:r w:rsidRPr="00967121">
        <w:rPr>
          <w:rFonts w:ascii="Times New Roman" w:eastAsia="宋体" w:hAnsi="Times New Roman" w:hint="eastAsia"/>
          <w:sz w:val="24"/>
          <w:szCs w:val="24"/>
        </w:rPr>
        <w:t>5</w:t>
      </w:r>
      <w:r w:rsidRPr="00967121">
        <w:rPr>
          <w:rFonts w:ascii="Times New Roman" w:eastAsia="宋体" w:hAnsi="Times New Roman"/>
          <w:sz w:val="24"/>
          <w:szCs w:val="24"/>
        </w:rPr>
        <w:t>-8</w:t>
      </w:r>
      <w:r w:rsidRPr="00967121">
        <w:rPr>
          <w:rFonts w:ascii="Times New Roman" w:eastAsia="宋体" w:hAnsi="Times New Roman" w:hint="eastAsia"/>
          <w:sz w:val="24"/>
          <w:szCs w:val="24"/>
        </w:rPr>
        <w:t>所示）。</w:t>
      </w:r>
      <w:r w:rsidRPr="00967121">
        <w:rPr>
          <w:rFonts w:ascii="Times New Roman" w:eastAsia="宋体" w:hAnsi="Times New Roman" w:hint="eastAsia"/>
          <w:sz w:val="24"/>
          <w:szCs w:val="24"/>
        </w:rPr>
        <w:t>Friction</w:t>
      </w:r>
      <w:r w:rsidRPr="00967121">
        <w:rPr>
          <w:rFonts w:ascii="Times New Roman" w:eastAsia="宋体" w:hAnsi="Times New Roman" w:hint="eastAsia"/>
          <w:sz w:val="24"/>
          <w:szCs w:val="24"/>
        </w:rPr>
        <w:t>的系数仍在</w:t>
      </w:r>
      <w:r w:rsidRPr="00967121">
        <w:rPr>
          <w:rFonts w:ascii="Times New Roman" w:eastAsia="宋体" w:hAnsi="Times New Roman" w:hint="eastAsia"/>
          <w:sz w:val="24"/>
          <w:szCs w:val="24"/>
        </w:rPr>
        <w:t>1</w:t>
      </w:r>
      <w:r w:rsidRPr="00967121">
        <w:rPr>
          <w:rFonts w:ascii="Times New Roman" w:eastAsia="宋体" w:hAnsi="Times New Roman"/>
          <w:sz w:val="24"/>
          <w:szCs w:val="24"/>
        </w:rPr>
        <w:t>%</w:t>
      </w:r>
      <w:r w:rsidRPr="00967121">
        <w:rPr>
          <w:rFonts w:ascii="Times New Roman" w:eastAsia="宋体" w:hAnsi="Times New Roman" w:hint="eastAsia"/>
          <w:sz w:val="24"/>
          <w:szCs w:val="24"/>
        </w:rPr>
        <w:t>的水平下显著为正，与主检验结果一致。</w:t>
      </w:r>
    </w:p>
    <w:p w14:paraId="3E297F2D" w14:textId="77777777" w:rsidR="0046146B" w:rsidRPr="006C7A25" w:rsidRDefault="0046146B" w:rsidP="0046146B">
      <w:pPr>
        <w:jc w:val="center"/>
        <w:rPr>
          <w:rFonts w:ascii="黑体" w:eastAsia="黑体" w:hAnsi="黑体"/>
          <w:sz w:val="24"/>
          <w:szCs w:val="24"/>
        </w:rPr>
      </w:pPr>
      <w:r w:rsidRPr="006C7A25">
        <w:rPr>
          <w:rFonts w:ascii="黑体" w:eastAsia="黑体" w:hAnsi="黑体" w:hint="eastAsia"/>
          <w:sz w:val="24"/>
          <w:szCs w:val="24"/>
        </w:rPr>
        <w:t>表</w:t>
      </w:r>
      <w:r w:rsidRPr="006C7A25">
        <w:rPr>
          <w:rFonts w:ascii="Times New Roman" w:eastAsia="黑体" w:hAnsi="Times New Roman" w:cs="Times New Roman"/>
          <w:sz w:val="24"/>
          <w:szCs w:val="24"/>
        </w:rPr>
        <w:t>5-8</w:t>
      </w:r>
      <w:r w:rsidRPr="006C7A25">
        <w:rPr>
          <w:rFonts w:ascii="黑体" w:eastAsia="黑体" w:hAnsi="黑体"/>
          <w:sz w:val="24"/>
          <w:szCs w:val="24"/>
        </w:rPr>
        <w:t xml:space="preserve"> </w:t>
      </w:r>
      <w:r w:rsidRPr="006C7A25">
        <w:rPr>
          <w:rFonts w:ascii="黑体" w:eastAsia="黑体" w:hAnsi="黑体" w:hint="eastAsia"/>
          <w:sz w:val="24"/>
          <w:szCs w:val="24"/>
        </w:rPr>
        <w:t>稳健性检验：混合估计模型</w:t>
      </w:r>
    </w:p>
    <w:tbl>
      <w:tblPr>
        <w:tblW w:w="4999" w:type="pct"/>
        <w:jc w:val="center"/>
        <w:tblLook w:val="04A0" w:firstRow="1" w:lastRow="0" w:firstColumn="1" w:lastColumn="0" w:noHBand="0" w:noVBand="1"/>
      </w:tblPr>
      <w:tblGrid>
        <w:gridCol w:w="3160"/>
        <w:gridCol w:w="2573"/>
        <w:gridCol w:w="2571"/>
      </w:tblGrid>
      <w:tr w:rsidR="0046146B" w:rsidRPr="006C7A25" w14:paraId="1B74F224" w14:textId="77777777" w:rsidTr="00926F11">
        <w:trPr>
          <w:jc w:val="center"/>
        </w:trPr>
        <w:tc>
          <w:tcPr>
            <w:tcW w:w="1903" w:type="pct"/>
            <w:tcBorders>
              <w:top w:val="single" w:sz="6" w:space="0" w:color="auto"/>
              <w:left w:val="nil"/>
              <w:bottom w:val="nil"/>
              <w:right w:val="nil"/>
              <w:tl2br w:val="nil"/>
              <w:tr2bl w:val="nil"/>
            </w:tcBorders>
          </w:tcPr>
          <w:p w14:paraId="5900C095" w14:textId="77777777" w:rsidR="0046146B" w:rsidRPr="006C7A25" w:rsidRDefault="0046146B" w:rsidP="00926F11">
            <w:pPr>
              <w:jc w:val="center"/>
              <w:rPr>
                <w:rFonts w:ascii="Times New Roman" w:hAnsi="Times New Roman" w:cs="Times New Roman"/>
                <w:szCs w:val="21"/>
              </w:rPr>
            </w:pPr>
          </w:p>
        </w:tc>
        <w:tc>
          <w:tcPr>
            <w:tcW w:w="1549" w:type="pct"/>
            <w:tcBorders>
              <w:top w:val="single" w:sz="6" w:space="0" w:color="auto"/>
              <w:left w:val="nil"/>
              <w:bottom w:val="nil"/>
              <w:right w:val="nil"/>
              <w:tl2br w:val="nil"/>
              <w:tr2bl w:val="nil"/>
            </w:tcBorders>
          </w:tcPr>
          <w:p w14:paraId="0CE8E8CD"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w:t>
            </w:r>
          </w:p>
        </w:tc>
        <w:tc>
          <w:tcPr>
            <w:tcW w:w="1548" w:type="pct"/>
            <w:tcBorders>
              <w:top w:val="single" w:sz="6" w:space="0" w:color="auto"/>
              <w:left w:val="nil"/>
              <w:bottom w:val="nil"/>
              <w:right w:val="nil"/>
              <w:tl2br w:val="nil"/>
              <w:tr2bl w:val="nil"/>
            </w:tcBorders>
          </w:tcPr>
          <w:p w14:paraId="5E37BDB0"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(2)</w:t>
            </w:r>
          </w:p>
        </w:tc>
      </w:tr>
      <w:tr w:rsidR="0046146B" w:rsidRPr="006C7A25" w14:paraId="4531BA8C" w14:textId="77777777" w:rsidTr="00926F11">
        <w:trPr>
          <w:jc w:val="center"/>
        </w:trPr>
        <w:tc>
          <w:tcPr>
            <w:tcW w:w="1903" w:type="pct"/>
            <w:tcBorders>
              <w:top w:val="nil"/>
              <w:left w:val="nil"/>
              <w:bottom w:val="single" w:sz="6" w:space="0" w:color="auto"/>
              <w:right w:val="nil"/>
              <w:tl2br w:val="nil"/>
              <w:tr2bl w:val="nil"/>
            </w:tcBorders>
          </w:tcPr>
          <w:p w14:paraId="707A0373"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VARIABLES</w:t>
            </w:r>
          </w:p>
        </w:tc>
        <w:tc>
          <w:tcPr>
            <w:tcW w:w="1549" w:type="pct"/>
            <w:tcBorders>
              <w:top w:val="nil"/>
              <w:left w:val="nil"/>
              <w:bottom w:val="single" w:sz="6" w:space="0" w:color="auto"/>
              <w:right w:val="nil"/>
              <w:tl2br w:val="nil"/>
              <w:tr2bl w:val="nil"/>
            </w:tcBorders>
          </w:tcPr>
          <w:p w14:paraId="13E351B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COD</w:t>
            </w:r>
          </w:p>
        </w:tc>
        <w:tc>
          <w:tcPr>
            <w:tcW w:w="1548" w:type="pct"/>
            <w:tcBorders>
              <w:top w:val="nil"/>
              <w:left w:val="nil"/>
              <w:bottom w:val="single" w:sz="6" w:space="0" w:color="auto"/>
              <w:right w:val="nil"/>
              <w:tl2br w:val="nil"/>
              <w:tr2bl w:val="nil"/>
            </w:tcBorders>
          </w:tcPr>
          <w:p w14:paraId="12C25B3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COD</w:t>
            </w:r>
          </w:p>
        </w:tc>
      </w:tr>
      <w:tr w:rsidR="0046146B" w:rsidRPr="006C7A25" w14:paraId="5544D5F2" w14:textId="77777777" w:rsidTr="00926F11">
        <w:trPr>
          <w:jc w:val="center"/>
        </w:trPr>
        <w:tc>
          <w:tcPr>
            <w:tcW w:w="1903" w:type="pct"/>
            <w:tcBorders>
              <w:top w:val="nil"/>
              <w:left w:val="nil"/>
              <w:bottom w:val="nil"/>
              <w:right w:val="nil"/>
              <w:tl2br w:val="nil"/>
              <w:tr2bl w:val="nil"/>
            </w:tcBorders>
          </w:tcPr>
          <w:p w14:paraId="1FCE72D7"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Friction</w:t>
            </w:r>
          </w:p>
        </w:tc>
        <w:tc>
          <w:tcPr>
            <w:tcW w:w="1549" w:type="pct"/>
            <w:tcBorders>
              <w:top w:val="nil"/>
              <w:left w:val="nil"/>
              <w:bottom w:val="nil"/>
              <w:right w:val="nil"/>
              <w:tl2br w:val="nil"/>
              <w:tr2bl w:val="nil"/>
            </w:tcBorders>
          </w:tcPr>
          <w:p w14:paraId="4E185DBF"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0.0115***</w:t>
            </w:r>
          </w:p>
        </w:tc>
        <w:tc>
          <w:tcPr>
            <w:tcW w:w="1548" w:type="pct"/>
            <w:tcBorders>
              <w:top w:val="nil"/>
              <w:left w:val="nil"/>
              <w:bottom w:val="nil"/>
              <w:right w:val="nil"/>
              <w:tl2br w:val="nil"/>
              <w:tr2bl w:val="nil"/>
            </w:tcBorders>
          </w:tcPr>
          <w:p w14:paraId="17D158B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0.0099***</w:t>
            </w:r>
          </w:p>
        </w:tc>
      </w:tr>
      <w:tr w:rsidR="0046146B" w:rsidRPr="006C7A25" w14:paraId="2BFB44B5" w14:textId="77777777" w:rsidTr="00926F11">
        <w:trPr>
          <w:jc w:val="center"/>
        </w:trPr>
        <w:tc>
          <w:tcPr>
            <w:tcW w:w="1903" w:type="pct"/>
            <w:tcBorders>
              <w:top w:val="nil"/>
              <w:left w:val="nil"/>
              <w:bottom w:val="nil"/>
              <w:right w:val="nil"/>
              <w:tl2br w:val="nil"/>
              <w:tr2bl w:val="nil"/>
            </w:tcBorders>
          </w:tcPr>
          <w:p w14:paraId="4CD0759D" w14:textId="77777777" w:rsidR="0046146B" w:rsidRPr="006C7A25" w:rsidRDefault="0046146B" w:rsidP="00926F11">
            <w:pPr>
              <w:jc w:val="center"/>
              <w:rPr>
                <w:rFonts w:ascii="Times New Roman" w:hAnsi="Times New Roman" w:cs="Times New Roman"/>
                <w:szCs w:val="21"/>
              </w:rPr>
            </w:pPr>
          </w:p>
        </w:tc>
        <w:tc>
          <w:tcPr>
            <w:tcW w:w="1549" w:type="pct"/>
            <w:tcBorders>
              <w:top w:val="nil"/>
              <w:left w:val="nil"/>
              <w:bottom w:val="nil"/>
              <w:right w:val="nil"/>
              <w:tl2br w:val="nil"/>
              <w:tr2bl w:val="nil"/>
            </w:tcBorders>
          </w:tcPr>
          <w:p w14:paraId="743CD38F"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(14.6564)</w:t>
            </w:r>
          </w:p>
        </w:tc>
        <w:tc>
          <w:tcPr>
            <w:tcW w:w="1548" w:type="pct"/>
            <w:tcBorders>
              <w:top w:val="nil"/>
              <w:left w:val="nil"/>
              <w:bottom w:val="nil"/>
              <w:right w:val="nil"/>
              <w:tl2br w:val="nil"/>
              <w:tr2bl w:val="nil"/>
            </w:tcBorders>
          </w:tcPr>
          <w:p w14:paraId="5C8D18BF"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(13.6700)</w:t>
            </w:r>
          </w:p>
        </w:tc>
      </w:tr>
      <w:tr w:rsidR="0046146B" w:rsidRPr="006C7A25" w14:paraId="08D090FE" w14:textId="77777777" w:rsidTr="00926F11">
        <w:trPr>
          <w:jc w:val="center"/>
        </w:trPr>
        <w:tc>
          <w:tcPr>
            <w:tcW w:w="1903" w:type="pct"/>
            <w:tcBorders>
              <w:top w:val="nil"/>
              <w:left w:val="nil"/>
              <w:bottom w:val="nil"/>
              <w:right w:val="nil"/>
              <w:tl2br w:val="nil"/>
              <w:tr2bl w:val="nil"/>
            </w:tcBorders>
          </w:tcPr>
          <w:p w14:paraId="6187AE1E"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Size</w:t>
            </w:r>
          </w:p>
        </w:tc>
        <w:tc>
          <w:tcPr>
            <w:tcW w:w="1549" w:type="pct"/>
            <w:tcBorders>
              <w:top w:val="nil"/>
              <w:left w:val="nil"/>
              <w:bottom w:val="nil"/>
              <w:right w:val="nil"/>
              <w:tl2br w:val="nil"/>
              <w:tr2bl w:val="nil"/>
            </w:tcBorders>
          </w:tcPr>
          <w:p w14:paraId="2D2F90FD" w14:textId="77777777" w:rsidR="0046146B" w:rsidRPr="006C7A25" w:rsidRDefault="0046146B" w:rsidP="00926F11">
            <w:pPr>
              <w:jc w:val="center"/>
              <w:rPr>
                <w:rFonts w:ascii="Times New Roman" w:hAnsi="Times New Roman" w:cs="Times New Roman"/>
                <w:szCs w:val="21"/>
              </w:rPr>
            </w:pPr>
          </w:p>
        </w:tc>
        <w:tc>
          <w:tcPr>
            <w:tcW w:w="1548" w:type="pct"/>
            <w:tcBorders>
              <w:top w:val="nil"/>
              <w:left w:val="nil"/>
              <w:bottom w:val="nil"/>
              <w:right w:val="nil"/>
              <w:tl2br w:val="nil"/>
              <w:tr2bl w:val="nil"/>
            </w:tcBorders>
          </w:tcPr>
          <w:p w14:paraId="14D9F67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-0.0009***</w:t>
            </w:r>
          </w:p>
        </w:tc>
      </w:tr>
      <w:tr w:rsidR="0046146B" w:rsidRPr="006C7A25" w14:paraId="6A110D56" w14:textId="77777777" w:rsidTr="00926F11">
        <w:trPr>
          <w:jc w:val="center"/>
        </w:trPr>
        <w:tc>
          <w:tcPr>
            <w:tcW w:w="1903" w:type="pct"/>
            <w:tcBorders>
              <w:top w:val="nil"/>
              <w:left w:val="nil"/>
              <w:bottom w:val="nil"/>
              <w:right w:val="nil"/>
              <w:tl2br w:val="nil"/>
              <w:tr2bl w:val="nil"/>
            </w:tcBorders>
          </w:tcPr>
          <w:p w14:paraId="44571360" w14:textId="77777777" w:rsidR="0046146B" w:rsidRPr="006C7A25" w:rsidRDefault="0046146B" w:rsidP="00926F11">
            <w:pPr>
              <w:jc w:val="center"/>
              <w:rPr>
                <w:rFonts w:ascii="Times New Roman" w:hAnsi="Times New Roman" w:cs="Times New Roman"/>
                <w:szCs w:val="21"/>
              </w:rPr>
            </w:pPr>
          </w:p>
        </w:tc>
        <w:tc>
          <w:tcPr>
            <w:tcW w:w="1549" w:type="pct"/>
            <w:tcBorders>
              <w:top w:val="nil"/>
              <w:left w:val="nil"/>
              <w:bottom w:val="nil"/>
              <w:right w:val="nil"/>
              <w:tl2br w:val="nil"/>
              <w:tr2bl w:val="nil"/>
            </w:tcBorders>
          </w:tcPr>
          <w:p w14:paraId="5B8F1F11" w14:textId="77777777" w:rsidR="0046146B" w:rsidRPr="006C7A25" w:rsidRDefault="0046146B" w:rsidP="00926F11">
            <w:pPr>
              <w:jc w:val="center"/>
              <w:rPr>
                <w:rFonts w:ascii="Times New Roman" w:hAnsi="Times New Roman" w:cs="Times New Roman"/>
                <w:szCs w:val="21"/>
              </w:rPr>
            </w:pPr>
          </w:p>
        </w:tc>
        <w:tc>
          <w:tcPr>
            <w:tcW w:w="1548" w:type="pct"/>
            <w:tcBorders>
              <w:top w:val="nil"/>
              <w:left w:val="nil"/>
              <w:bottom w:val="nil"/>
              <w:right w:val="nil"/>
              <w:tl2br w:val="nil"/>
              <w:tr2bl w:val="nil"/>
            </w:tcBorders>
          </w:tcPr>
          <w:p w14:paraId="1CA7BD2C"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(-7.1994)</w:t>
            </w:r>
          </w:p>
        </w:tc>
      </w:tr>
      <w:tr w:rsidR="0046146B" w:rsidRPr="006C7A25" w14:paraId="7CDEAB89" w14:textId="77777777" w:rsidTr="00926F11">
        <w:trPr>
          <w:jc w:val="center"/>
        </w:trPr>
        <w:tc>
          <w:tcPr>
            <w:tcW w:w="1903" w:type="pct"/>
            <w:tcBorders>
              <w:top w:val="nil"/>
              <w:left w:val="nil"/>
              <w:bottom w:val="nil"/>
              <w:right w:val="nil"/>
              <w:tl2br w:val="nil"/>
              <w:tr2bl w:val="nil"/>
            </w:tcBorders>
          </w:tcPr>
          <w:p w14:paraId="2B39799B"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MB</w:t>
            </w:r>
          </w:p>
        </w:tc>
        <w:tc>
          <w:tcPr>
            <w:tcW w:w="1549" w:type="pct"/>
            <w:tcBorders>
              <w:top w:val="nil"/>
              <w:left w:val="nil"/>
              <w:bottom w:val="nil"/>
              <w:right w:val="nil"/>
              <w:tl2br w:val="nil"/>
              <w:tr2bl w:val="nil"/>
            </w:tcBorders>
          </w:tcPr>
          <w:p w14:paraId="56FAEF39" w14:textId="77777777" w:rsidR="0046146B" w:rsidRPr="006C7A25" w:rsidRDefault="0046146B" w:rsidP="00926F11">
            <w:pPr>
              <w:jc w:val="center"/>
              <w:rPr>
                <w:rFonts w:ascii="Times New Roman" w:hAnsi="Times New Roman" w:cs="Times New Roman"/>
                <w:szCs w:val="21"/>
              </w:rPr>
            </w:pPr>
          </w:p>
        </w:tc>
        <w:tc>
          <w:tcPr>
            <w:tcW w:w="1548" w:type="pct"/>
            <w:tcBorders>
              <w:top w:val="nil"/>
              <w:left w:val="nil"/>
              <w:bottom w:val="nil"/>
              <w:right w:val="nil"/>
              <w:tl2br w:val="nil"/>
              <w:tr2bl w:val="nil"/>
            </w:tcBorders>
          </w:tcPr>
          <w:p w14:paraId="73B83538"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0.0043***</w:t>
            </w:r>
          </w:p>
        </w:tc>
      </w:tr>
      <w:tr w:rsidR="0046146B" w:rsidRPr="006C7A25" w14:paraId="420AD1C2" w14:textId="77777777" w:rsidTr="00926F11">
        <w:trPr>
          <w:jc w:val="center"/>
        </w:trPr>
        <w:tc>
          <w:tcPr>
            <w:tcW w:w="1903" w:type="pct"/>
            <w:tcBorders>
              <w:top w:val="nil"/>
              <w:left w:val="nil"/>
              <w:bottom w:val="nil"/>
              <w:right w:val="nil"/>
              <w:tl2br w:val="nil"/>
              <w:tr2bl w:val="nil"/>
            </w:tcBorders>
          </w:tcPr>
          <w:p w14:paraId="0567B344" w14:textId="77777777" w:rsidR="0046146B" w:rsidRPr="006C7A25" w:rsidRDefault="0046146B" w:rsidP="00926F11">
            <w:pPr>
              <w:jc w:val="center"/>
              <w:rPr>
                <w:rFonts w:ascii="Times New Roman" w:hAnsi="Times New Roman" w:cs="Times New Roman"/>
                <w:szCs w:val="21"/>
              </w:rPr>
            </w:pPr>
          </w:p>
        </w:tc>
        <w:tc>
          <w:tcPr>
            <w:tcW w:w="1549" w:type="pct"/>
            <w:tcBorders>
              <w:top w:val="nil"/>
              <w:left w:val="nil"/>
              <w:bottom w:val="nil"/>
              <w:right w:val="nil"/>
              <w:tl2br w:val="nil"/>
              <w:tr2bl w:val="nil"/>
            </w:tcBorders>
          </w:tcPr>
          <w:p w14:paraId="7654DAFE" w14:textId="77777777" w:rsidR="0046146B" w:rsidRPr="006C7A25" w:rsidRDefault="0046146B" w:rsidP="00926F11">
            <w:pPr>
              <w:jc w:val="center"/>
              <w:rPr>
                <w:rFonts w:ascii="Times New Roman" w:hAnsi="Times New Roman" w:cs="Times New Roman"/>
                <w:szCs w:val="21"/>
              </w:rPr>
            </w:pPr>
          </w:p>
        </w:tc>
        <w:tc>
          <w:tcPr>
            <w:tcW w:w="1548" w:type="pct"/>
            <w:tcBorders>
              <w:top w:val="nil"/>
              <w:left w:val="nil"/>
              <w:bottom w:val="nil"/>
              <w:right w:val="nil"/>
              <w:tl2br w:val="nil"/>
              <w:tr2bl w:val="nil"/>
            </w:tcBorders>
          </w:tcPr>
          <w:p w14:paraId="30623152"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(7.7253)</w:t>
            </w:r>
          </w:p>
        </w:tc>
      </w:tr>
      <w:tr w:rsidR="0046146B" w:rsidRPr="006C7A25" w14:paraId="43D8ED1D" w14:textId="77777777" w:rsidTr="00926F11">
        <w:trPr>
          <w:jc w:val="center"/>
        </w:trPr>
        <w:tc>
          <w:tcPr>
            <w:tcW w:w="1903" w:type="pct"/>
            <w:tcBorders>
              <w:top w:val="nil"/>
              <w:left w:val="nil"/>
              <w:bottom w:val="nil"/>
              <w:right w:val="nil"/>
              <w:tl2br w:val="nil"/>
              <w:tr2bl w:val="nil"/>
            </w:tcBorders>
          </w:tcPr>
          <w:p w14:paraId="341DD772"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Lev</w:t>
            </w:r>
          </w:p>
        </w:tc>
        <w:tc>
          <w:tcPr>
            <w:tcW w:w="1549" w:type="pct"/>
            <w:tcBorders>
              <w:top w:val="nil"/>
              <w:left w:val="nil"/>
              <w:bottom w:val="nil"/>
              <w:right w:val="nil"/>
              <w:tl2br w:val="nil"/>
              <w:tr2bl w:val="nil"/>
            </w:tcBorders>
          </w:tcPr>
          <w:p w14:paraId="77DEED54" w14:textId="77777777" w:rsidR="0046146B" w:rsidRPr="006C7A25" w:rsidRDefault="0046146B" w:rsidP="00926F11">
            <w:pPr>
              <w:jc w:val="center"/>
              <w:rPr>
                <w:rFonts w:ascii="Times New Roman" w:hAnsi="Times New Roman" w:cs="Times New Roman"/>
                <w:szCs w:val="21"/>
              </w:rPr>
            </w:pPr>
          </w:p>
        </w:tc>
        <w:tc>
          <w:tcPr>
            <w:tcW w:w="1548" w:type="pct"/>
            <w:tcBorders>
              <w:top w:val="nil"/>
              <w:left w:val="nil"/>
              <w:bottom w:val="nil"/>
              <w:right w:val="nil"/>
              <w:tl2br w:val="nil"/>
              <w:tr2bl w:val="nil"/>
            </w:tcBorders>
          </w:tcPr>
          <w:p w14:paraId="3E43A33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0.0242***</w:t>
            </w:r>
          </w:p>
        </w:tc>
      </w:tr>
      <w:tr w:rsidR="0046146B" w:rsidRPr="006C7A25" w14:paraId="236DFCD8" w14:textId="77777777" w:rsidTr="00926F11">
        <w:trPr>
          <w:jc w:val="center"/>
        </w:trPr>
        <w:tc>
          <w:tcPr>
            <w:tcW w:w="1903" w:type="pct"/>
            <w:tcBorders>
              <w:top w:val="nil"/>
              <w:left w:val="nil"/>
              <w:bottom w:val="nil"/>
              <w:right w:val="nil"/>
              <w:tl2br w:val="nil"/>
              <w:tr2bl w:val="nil"/>
            </w:tcBorders>
          </w:tcPr>
          <w:p w14:paraId="740D4899" w14:textId="77777777" w:rsidR="0046146B" w:rsidRPr="006C7A25" w:rsidRDefault="0046146B" w:rsidP="00926F11">
            <w:pPr>
              <w:jc w:val="center"/>
              <w:rPr>
                <w:rFonts w:ascii="Times New Roman" w:hAnsi="Times New Roman" w:cs="Times New Roman"/>
                <w:szCs w:val="21"/>
              </w:rPr>
            </w:pPr>
          </w:p>
        </w:tc>
        <w:tc>
          <w:tcPr>
            <w:tcW w:w="1549" w:type="pct"/>
            <w:tcBorders>
              <w:top w:val="nil"/>
              <w:left w:val="nil"/>
              <w:bottom w:val="nil"/>
              <w:right w:val="nil"/>
              <w:tl2br w:val="nil"/>
              <w:tr2bl w:val="nil"/>
            </w:tcBorders>
          </w:tcPr>
          <w:p w14:paraId="3CA71855" w14:textId="77777777" w:rsidR="0046146B" w:rsidRPr="006C7A25" w:rsidRDefault="0046146B" w:rsidP="00926F11">
            <w:pPr>
              <w:jc w:val="center"/>
              <w:rPr>
                <w:rFonts w:ascii="Times New Roman" w:hAnsi="Times New Roman" w:cs="Times New Roman"/>
                <w:szCs w:val="21"/>
              </w:rPr>
            </w:pPr>
          </w:p>
        </w:tc>
        <w:tc>
          <w:tcPr>
            <w:tcW w:w="1548" w:type="pct"/>
            <w:tcBorders>
              <w:top w:val="nil"/>
              <w:left w:val="nil"/>
              <w:bottom w:val="nil"/>
              <w:right w:val="nil"/>
              <w:tl2br w:val="nil"/>
              <w:tr2bl w:val="nil"/>
            </w:tcBorders>
          </w:tcPr>
          <w:p w14:paraId="715D4D5E"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(29.6948)</w:t>
            </w:r>
          </w:p>
        </w:tc>
      </w:tr>
      <w:tr w:rsidR="0046146B" w:rsidRPr="006C7A25" w14:paraId="786C4108" w14:textId="77777777" w:rsidTr="00926F11">
        <w:trPr>
          <w:jc w:val="center"/>
        </w:trPr>
        <w:tc>
          <w:tcPr>
            <w:tcW w:w="1903" w:type="pct"/>
            <w:tcBorders>
              <w:top w:val="nil"/>
              <w:left w:val="nil"/>
              <w:bottom w:val="nil"/>
              <w:right w:val="nil"/>
              <w:tl2br w:val="nil"/>
              <w:tr2bl w:val="nil"/>
            </w:tcBorders>
          </w:tcPr>
          <w:p w14:paraId="4D89C14F"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ROA</w:t>
            </w:r>
          </w:p>
        </w:tc>
        <w:tc>
          <w:tcPr>
            <w:tcW w:w="1549" w:type="pct"/>
            <w:tcBorders>
              <w:top w:val="nil"/>
              <w:left w:val="nil"/>
              <w:bottom w:val="nil"/>
              <w:right w:val="nil"/>
              <w:tl2br w:val="nil"/>
              <w:tr2bl w:val="nil"/>
            </w:tcBorders>
          </w:tcPr>
          <w:p w14:paraId="38C9E18B" w14:textId="77777777" w:rsidR="0046146B" w:rsidRPr="006C7A25" w:rsidRDefault="0046146B" w:rsidP="00926F11">
            <w:pPr>
              <w:jc w:val="center"/>
              <w:rPr>
                <w:rFonts w:ascii="Times New Roman" w:hAnsi="Times New Roman" w:cs="Times New Roman"/>
                <w:szCs w:val="21"/>
              </w:rPr>
            </w:pPr>
          </w:p>
        </w:tc>
        <w:tc>
          <w:tcPr>
            <w:tcW w:w="1548" w:type="pct"/>
            <w:tcBorders>
              <w:top w:val="nil"/>
              <w:left w:val="nil"/>
              <w:bottom w:val="nil"/>
              <w:right w:val="nil"/>
              <w:tl2br w:val="nil"/>
              <w:tr2bl w:val="nil"/>
            </w:tcBorders>
          </w:tcPr>
          <w:p w14:paraId="33DE7647"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-0.0375***</w:t>
            </w:r>
          </w:p>
        </w:tc>
      </w:tr>
      <w:tr w:rsidR="0046146B" w:rsidRPr="006C7A25" w14:paraId="3C27EDCD" w14:textId="77777777" w:rsidTr="00926F11">
        <w:trPr>
          <w:jc w:val="center"/>
        </w:trPr>
        <w:tc>
          <w:tcPr>
            <w:tcW w:w="1903" w:type="pct"/>
            <w:tcBorders>
              <w:top w:val="nil"/>
              <w:left w:val="nil"/>
              <w:bottom w:val="nil"/>
              <w:right w:val="nil"/>
              <w:tl2br w:val="nil"/>
              <w:tr2bl w:val="nil"/>
            </w:tcBorders>
          </w:tcPr>
          <w:p w14:paraId="6C07B56F" w14:textId="77777777" w:rsidR="0046146B" w:rsidRPr="006C7A25" w:rsidRDefault="0046146B" w:rsidP="00926F11">
            <w:pPr>
              <w:jc w:val="center"/>
              <w:rPr>
                <w:rFonts w:ascii="Times New Roman" w:hAnsi="Times New Roman" w:cs="Times New Roman"/>
                <w:szCs w:val="21"/>
              </w:rPr>
            </w:pPr>
          </w:p>
        </w:tc>
        <w:tc>
          <w:tcPr>
            <w:tcW w:w="1549" w:type="pct"/>
            <w:tcBorders>
              <w:top w:val="nil"/>
              <w:left w:val="nil"/>
              <w:bottom w:val="nil"/>
              <w:right w:val="nil"/>
              <w:tl2br w:val="nil"/>
              <w:tr2bl w:val="nil"/>
            </w:tcBorders>
          </w:tcPr>
          <w:p w14:paraId="7EC841F5" w14:textId="77777777" w:rsidR="0046146B" w:rsidRPr="006C7A25" w:rsidRDefault="0046146B" w:rsidP="00926F11">
            <w:pPr>
              <w:jc w:val="center"/>
              <w:rPr>
                <w:rFonts w:ascii="Times New Roman" w:hAnsi="Times New Roman" w:cs="Times New Roman"/>
                <w:szCs w:val="21"/>
              </w:rPr>
            </w:pPr>
          </w:p>
        </w:tc>
        <w:tc>
          <w:tcPr>
            <w:tcW w:w="1548" w:type="pct"/>
            <w:tcBorders>
              <w:top w:val="nil"/>
              <w:left w:val="nil"/>
              <w:bottom w:val="nil"/>
              <w:right w:val="nil"/>
              <w:tl2br w:val="nil"/>
              <w:tr2bl w:val="nil"/>
            </w:tcBorders>
          </w:tcPr>
          <w:p w14:paraId="63973DBA"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(-15.4455)</w:t>
            </w:r>
          </w:p>
        </w:tc>
      </w:tr>
      <w:tr w:rsidR="0046146B" w:rsidRPr="006C7A25" w14:paraId="121C4583" w14:textId="77777777" w:rsidTr="00926F11">
        <w:trPr>
          <w:jc w:val="center"/>
        </w:trPr>
        <w:tc>
          <w:tcPr>
            <w:tcW w:w="1903" w:type="pct"/>
            <w:tcBorders>
              <w:top w:val="nil"/>
              <w:left w:val="nil"/>
              <w:bottom w:val="nil"/>
              <w:right w:val="nil"/>
              <w:tl2br w:val="nil"/>
              <w:tr2bl w:val="nil"/>
            </w:tcBorders>
          </w:tcPr>
          <w:p w14:paraId="62DA9428"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Growth</w:t>
            </w:r>
          </w:p>
        </w:tc>
        <w:tc>
          <w:tcPr>
            <w:tcW w:w="1549" w:type="pct"/>
            <w:tcBorders>
              <w:top w:val="nil"/>
              <w:left w:val="nil"/>
              <w:bottom w:val="nil"/>
              <w:right w:val="nil"/>
              <w:tl2br w:val="nil"/>
              <w:tr2bl w:val="nil"/>
            </w:tcBorders>
          </w:tcPr>
          <w:p w14:paraId="7672B5B1" w14:textId="77777777" w:rsidR="0046146B" w:rsidRPr="006C7A25" w:rsidRDefault="0046146B" w:rsidP="00926F11">
            <w:pPr>
              <w:jc w:val="center"/>
              <w:rPr>
                <w:rFonts w:ascii="Times New Roman" w:hAnsi="Times New Roman" w:cs="Times New Roman"/>
                <w:szCs w:val="21"/>
              </w:rPr>
            </w:pPr>
          </w:p>
        </w:tc>
        <w:tc>
          <w:tcPr>
            <w:tcW w:w="1548" w:type="pct"/>
            <w:tcBorders>
              <w:top w:val="nil"/>
              <w:left w:val="nil"/>
              <w:bottom w:val="nil"/>
              <w:right w:val="nil"/>
              <w:tl2br w:val="nil"/>
              <w:tr2bl w:val="nil"/>
            </w:tcBorders>
          </w:tcPr>
          <w:p w14:paraId="29B14E79"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-0.0023***</w:t>
            </w:r>
          </w:p>
        </w:tc>
      </w:tr>
      <w:tr w:rsidR="0046146B" w:rsidRPr="006C7A25" w14:paraId="4ED231BB" w14:textId="77777777" w:rsidTr="00926F11">
        <w:trPr>
          <w:jc w:val="center"/>
        </w:trPr>
        <w:tc>
          <w:tcPr>
            <w:tcW w:w="1903" w:type="pct"/>
            <w:tcBorders>
              <w:top w:val="nil"/>
              <w:left w:val="nil"/>
              <w:bottom w:val="nil"/>
              <w:right w:val="nil"/>
              <w:tl2br w:val="nil"/>
              <w:tr2bl w:val="nil"/>
            </w:tcBorders>
          </w:tcPr>
          <w:p w14:paraId="61A365FD" w14:textId="77777777" w:rsidR="0046146B" w:rsidRPr="006C7A25" w:rsidRDefault="0046146B" w:rsidP="00926F11">
            <w:pPr>
              <w:jc w:val="center"/>
              <w:rPr>
                <w:rFonts w:ascii="Times New Roman" w:hAnsi="Times New Roman" w:cs="Times New Roman"/>
                <w:szCs w:val="21"/>
              </w:rPr>
            </w:pPr>
          </w:p>
        </w:tc>
        <w:tc>
          <w:tcPr>
            <w:tcW w:w="1549" w:type="pct"/>
            <w:tcBorders>
              <w:top w:val="nil"/>
              <w:left w:val="nil"/>
              <w:bottom w:val="nil"/>
              <w:right w:val="nil"/>
              <w:tl2br w:val="nil"/>
              <w:tr2bl w:val="nil"/>
            </w:tcBorders>
          </w:tcPr>
          <w:p w14:paraId="548C8BFA" w14:textId="77777777" w:rsidR="0046146B" w:rsidRPr="006C7A25" w:rsidRDefault="0046146B" w:rsidP="00926F11">
            <w:pPr>
              <w:jc w:val="center"/>
              <w:rPr>
                <w:rFonts w:ascii="Times New Roman" w:hAnsi="Times New Roman" w:cs="Times New Roman"/>
                <w:szCs w:val="21"/>
              </w:rPr>
            </w:pPr>
          </w:p>
        </w:tc>
        <w:tc>
          <w:tcPr>
            <w:tcW w:w="1548" w:type="pct"/>
            <w:tcBorders>
              <w:top w:val="nil"/>
              <w:left w:val="nil"/>
              <w:bottom w:val="nil"/>
              <w:right w:val="nil"/>
              <w:tl2br w:val="nil"/>
              <w:tr2bl w:val="nil"/>
            </w:tcBorders>
          </w:tcPr>
          <w:p w14:paraId="2EE2D35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(-6.2155)</w:t>
            </w:r>
          </w:p>
        </w:tc>
      </w:tr>
      <w:tr w:rsidR="0046146B" w:rsidRPr="006C7A25" w14:paraId="3F49FEC0" w14:textId="77777777" w:rsidTr="00926F11">
        <w:trPr>
          <w:jc w:val="center"/>
        </w:trPr>
        <w:tc>
          <w:tcPr>
            <w:tcW w:w="1903" w:type="pct"/>
            <w:tcBorders>
              <w:top w:val="nil"/>
              <w:left w:val="nil"/>
              <w:bottom w:val="nil"/>
              <w:right w:val="nil"/>
              <w:tl2br w:val="nil"/>
              <w:tr2bl w:val="nil"/>
            </w:tcBorders>
          </w:tcPr>
          <w:p w14:paraId="70CAA234"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Top1</w:t>
            </w:r>
          </w:p>
        </w:tc>
        <w:tc>
          <w:tcPr>
            <w:tcW w:w="1549" w:type="pct"/>
            <w:tcBorders>
              <w:top w:val="nil"/>
              <w:left w:val="nil"/>
              <w:bottom w:val="nil"/>
              <w:right w:val="nil"/>
              <w:tl2br w:val="nil"/>
              <w:tr2bl w:val="nil"/>
            </w:tcBorders>
          </w:tcPr>
          <w:p w14:paraId="28BDABD7" w14:textId="77777777" w:rsidR="0046146B" w:rsidRPr="006C7A25" w:rsidRDefault="0046146B" w:rsidP="00926F11">
            <w:pPr>
              <w:jc w:val="center"/>
              <w:rPr>
                <w:rFonts w:ascii="Times New Roman" w:hAnsi="Times New Roman" w:cs="Times New Roman"/>
                <w:szCs w:val="21"/>
              </w:rPr>
            </w:pPr>
          </w:p>
        </w:tc>
        <w:tc>
          <w:tcPr>
            <w:tcW w:w="1548" w:type="pct"/>
            <w:tcBorders>
              <w:top w:val="nil"/>
              <w:left w:val="nil"/>
              <w:bottom w:val="nil"/>
              <w:right w:val="nil"/>
              <w:tl2br w:val="nil"/>
              <w:tr2bl w:val="nil"/>
            </w:tcBorders>
          </w:tcPr>
          <w:p w14:paraId="0F760FD4"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-0.0060***</w:t>
            </w:r>
          </w:p>
        </w:tc>
      </w:tr>
      <w:tr w:rsidR="0046146B" w:rsidRPr="006C7A25" w14:paraId="2FA57879" w14:textId="77777777" w:rsidTr="00926F11">
        <w:trPr>
          <w:jc w:val="center"/>
        </w:trPr>
        <w:tc>
          <w:tcPr>
            <w:tcW w:w="1903" w:type="pct"/>
            <w:tcBorders>
              <w:top w:val="nil"/>
              <w:left w:val="nil"/>
              <w:bottom w:val="nil"/>
              <w:right w:val="nil"/>
              <w:tl2br w:val="nil"/>
              <w:tr2bl w:val="nil"/>
            </w:tcBorders>
          </w:tcPr>
          <w:p w14:paraId="14BED136" w14:textId="77777777" w:rsidR="0046146B" w:rsidRPr="006C7A25" w:rsidRDefault="0046146B" w:rsidP="00926F11">
            <w:pPr>
              <w:jc w:val="center"/>
              <w:rPr>
                <w:rFonts w:ascii="Times New Roman" w:hAnsi="Times New Roman" w:cs="Times New Roman"/>
                <w:szCs w:val="21"/>
              </w:rPr>
            </w:pPr>
          </w:p>
        </w:tc>
        <w:tc>
          <w:tcPr>
            <w:tcW w:w="1549" w:type="pct"/>
            <w:tcBorders>
              <w:top w:val="nil"/>
              <w:left w:val="nil"/>
              <w:bottom w:val="nil"/>
              <w:right w:val="nil"/>
              <w:tl2br w:val="nil"/>
              <w:tr2bl w:val="nil"/>
            </w:tcBorders>
          </w:tcPr>
          <w:p w14:paraId="776CC6B3" w14:textId="77777777" w:rsidR="0046146B" w:rsidRPr="006C7A25" w:rsidRDefault="0046146B" w:rsidP="00926F11">
            <w:pPr>
              <w:jc w:val="center"/>
              <w:rPr>
                <w:rFonts w:ascii="Times New Roman" w:hAnsi="Times New Roman" w:cs="Times New Roman"/>
                <w:szCs w:val="21"/>
              </w:rPr>
            </w:pPr>
          </w:p>
        </w:tc>
        <w:tc>
          <w:tcPr>
            <w:tcW w:w="1548" w:type="pct"/>
            <w:tcBorders>
              <w:top w:val="nil"/>
              <w:left w:val="nil"/>
              <w:bottom w:val="nil"/>
              <w:right w:val="nil"/>
              <w:tl2br w:val="nil"/>
              <w:tr2bl w:val="nil"/>
            </w:tcBorders>
          </w:tcPr>
          <w:p w14:paraId="230FC92D"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(-7.5714)</w:t>
            </w:r>
          </w:p>
        </w:tc>
      </w:tr>
      <w:tr w:rsidR="0046146B" w:rsidRPr="006C7A25" w14:paraId="36EE97F3" w14:textId="77777777" w:rsidTr="00926F11">
        <w:trPr>
          <w:jc w:val="center"/>
        </w:trPr>
        <w:tc>
          <w:tcPr>
            <w:tcW w:w="1903" w:type="pct"/>
            <w:tcBorders>
              <w:top w:val="nil"/>
              <w:left w:val="nil"/>
              <w:bottom w:val="nil"/>
              <w:right w:val="nil"/>
              <w:tl2br w:val="nil"/>
              <w:tr2bl w:val="nil"/>
            </w:tcBorders>
          </w:tcPr>
          <w:p w14:paraId="7A0B8B7A"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SOE</w:t>
            </w:r>
          </w:p>
        </w:tc>
        <w:tc>
          <w:tcPr>
            <w:tcW w:w="1549" w:type="pct"/>
            <w:tcBorders>
              <w:top w:val="nil"/>
              <w:left w:val="nil"/>
              <w:bottom w:val="nil"/>
              <w:right w:val="nil"/>
              <w:tl2br w:val="nil"/>
              <w:tr2bl w:val="nil"/>
            </w:tcBorders>
          </w:tcPr>
          <w:p w14:paraId="27F2B923" w14:textId="77777777" w:rsidR="0046146B" w:rsidRPr="006C7A25" w:rsidRDefault="0046146B" w:rsidP="00926F11">
            <w:pPr>
              <w:jc w:val="center"/>
              <w:rPr>
                <w:rFonts w:ascii="Times New Roman" w:hAnsi="Times New Roman" w:cs="Times New Roman"/>
                <w:szCs w:val="21"/>
              </w:rPr>
            </w:pPr>
          </w:p>
        </w:tc>
        <w:tc>
          <w:tcPr>
            <w:tcW w:w="1548" w:type="pct"/>
            <w:tcBorders>
              <w:top w:val="nil"/>
              <w:left w:val="nil"/>
              <w:bottom w:val="nil"/>
              <w:right w:val="nil"/>
              <w:tl2br w:val="nil"/>
              <w:tr2bl w:val="nil"/>
            </w:tcBorders>
          </w:tcPr>
          <w:p w14:paraId="25B54A42"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-0.0018***</w:t>
            </w:r>
          </w:p>
        </w:tc>
      </w:tr>
      <w:tr w:rsidR="0046146B" w:rsidRPr="006C7A25" w14:paraId="3E198995" w14:textId="77777777" w:rsidTr="00926F11">
        <w:trPr>
          <w:jc w:val="center"/>
        </w:trPr>
        <w:tc>
          <w:tcPr>
            <w:tcW w:w="1903" w:type="pct"/>
            <w:tcBorders>
              <w:top w:val="nil"/>
              <w:left w:val="nil"/>
              <w:bottom w:val="nil"/>
              <w:right w:val="nil"/>
              <w:tl2br w:val="nil"/>
              <w:tr2bl w:val="nil"/>
            </w:tcBorders>
          </w:tcPr>
          <w:p w14:paraId="7A48142C" w14:textId="77777777" w:rsidR="0046146B" w:rsidRPr="006C7A25" w:rsidRDefault="0046146B" w:rsidP="00926F11">
            <w:pPr>
              <w:jc w:val="center"/>
              <w:rPr>
                <w:rFonts w:ascii="Times New Roman" w:hAnsi="Times New Roman" w:cs="Times New Roman"/>
                <w:szCs w:val="21"/>
              </w:rPr>
            </w:pPr>
          </w:p>
        </w:tc>
        <w:tc>
          <w:tcPr>
            <w:tcW w:w="1549" w:type="pct"/>
            <w:tcBorders>
              <w:top w:val="nil"/>
              <w:left w:val="nil"/>
              <w:bottom w:val="nil"/>
              <w:right w:val="nil"/>
              <w:tl2br w:val="nil"/>
              <w:tr2bl w:val="nil"/>
            </w:tcBorders>
          </w:tcPr>
          <w:p w14:paraId="3A3AE674" w14:textId="77777777" w:rsidR="0046146B" w:rsidRPr="006C7A25" w:rsidRDefault="0046146B" w:rsidP="00926F11">
            <w:pPr>
              <w:jc w:val="center"/>
              <w:rPr>
                <w:rFonts w:ascii="Times New Roman" w:hAnsi="Times New Roman" w:cs="Times New Roman"/>
                <w:szCs w:val="21"/>
              </w:rPr>
            </w:pPr>
          </w:p>
        </w:tc>
        <w:tc>
          <w:tcPr>
            <w:tcW w:w="1548" w:type="pct"/>
            <w:tcBorders>
              <w:top w:val="nil"/>
              <w:left w:val="nil"/>
              <w:bottom w:val="nil"/>
              <w:right w:val="nil"/>
              <w:tl2br w:val="nil"/>
              <w:tr2bl w:val="nil"/>
            </w:tcBorders>
          </w:tcPr>
          <w:p w14:paraId="00A7BD6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(-6.9264)</w:t>
            </w:r>
          </w:p>
        </w:tc>
      </w:tr>
      <w:tr w:rsidR="0046146B" w:rsidRPr="006C7A25" w14:paraId="199C873E" w14:textId="77777777" w:rsidTr="00926F11">
        <w:trPr>
          <w:jc w:val="center"/>
        </w:trPr>
        <w:tc>
          <w:tcPr>
            <w:tcW w:w="1903" w:type="pct"/>
            <w:tcBorders>
              <w:top w:val="nil"/>
              <w:left w:val="nil"/>
              <w:bottom w:val="nil"/>
              <w:right w:val="nil"/>
              <w:tl2br w:val="nil"/>
              <w:tr2bl w:val="nil"/>
            </w:tcBorders>
          </w:tcPr>
          <w:p w14:paraId="74BFF451"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Board</w:t>
            </w:r>
          </w:p>
        </w:tc>
        <w:tc>
          <w:tcPr>
            <w:tcW w:w="1549" w:type="pct"/>
            <w:tcBorders>
              <w:top w:val="nil"/>
              <w:left w:val="nil"/>
              <w:bottom w:val="nil"/>
              <w:right w:val="nil"/>
              <w:tl2br w:val="nil"/>
              <w:tr2bl w:val="nil"/>
            </w:tcBorders>
          </w:tcPr>
          <w:p w14:paraId="030CAEE8" w14:textId="77777777" w:rsidR="0046146B" w:rsidRPr="006C7A25" w:rsidRDefault="0046146B" w:rsidP="00926F11">
            <w:pPr>
              <w:jc w:val="center"/>
              <w:rPr>
                <w:rFonts w:ascii="Times New Roman" w:hAnsi="Times New Roman" w:cs="Times New Roman"/>
                <w:szCs w:val="21"/>
              </w:rPr>
            </w:pPr>
          </w:p>
        </w:tc>
        <w:tc>
          <w:tcPr>
            <w:tcW w:w="1548" w:type="pct"/>
            <w:tcBorders>
              <w:top w:val="nil"/>
              <w:left w:val="nil"/>
              <w:bottom w:val="nil"/>
              <w:right w:val="nil"/>
              <w:tl2br w:val="nil"/>
              <w:tr2bl w:val="nil"/>
            </w:tcBorders>
          </w:tcPr>
          <w:p w14:paraId="189EA7EA"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0.0010***</w:t>
            </w:r>
          </w:p>
        </w:tc>
      </w:tr>
      <w:tr w:rsidR="0046146B" w:rsidRPr="006C7A25" w14:paraId="71151527" w14:textId="77777777" w:rsidTr="00926F11">
        <w:trPr>
          <w:jc w:val="center"/>
        </w:trPr>
        <w:tc>
          <w:tcPr>
            <w:tcW w:w="1903" w:type="pct"/>
            <w:tcBorders>
              <w:top w:val="nil"/>
              <w:left w:val="nil"/>
              <w:bottom w:val="nil"/>
              <w:right w:val="nil"/>
              <w:tl2br w:val="nil"/>
              <w:tr2bl w:val="nil"/>
            </w:tcBorders>
          </w:tcPr>
          <w:p w14:paraId="24FD07BA" w14:textId="77777777" w:rsidR="0046146B" w:rsidRPr="006C7A25" w:rsidRDefault="0046146B" w:rsidP="00926F11">
            <w:pPr>
              <w:jc w:val="center"/>
              <w:rPr>
                <w:rFonts w:ascii="Times New Roman" w:hAnsi="Times New Roman" w:cs="Times New Roman"/>
                <w:szCs w:val="21"/>
              </w:rPr>
            </w:pPr>
          </w:p>
        </w:tc>
        <w:tc>
          <w:tcPr>
            <w:tcW w:w="1549" w:type="pct"/>
            <w:tcBorders>
              <w:top w:val="nil"/>
              <w:left w:val="nil"/>
              <w:bottom w:val="nil"/>
              <w:right w:val="nil"/>
              <w:tl2br w:val="nil"/>
              <w:tr2bl w:val="nil"/>
            </w:tcBorders>
          </w:tcPr>
          <w:p w14:paraId="1A1E38DF" w14:textId="77777777" w:rsidR="0046146B" w:rsidRPr="006C7A25" w:rsidRDefault="0046146B" w:rsidP="00926F11">
            <w:pPr>
              <w:jc w:val="center"/>
              <w:rPr>
                <w:rFonts w:ascii="Times New Roman" w:hAnsi="Times New Roman" w:cs="Times New Roman"/>
                <w:szCs w:val="21"/>
              </w:rPr>
            </w:pPr>
          </w:p>
        </w:tc>
        <w:tc>
          <w:tcPr>
            <w:tcW w:w="1548" w:type="pct"/>
            <w:tcBorders>
              <w:top w:val="nil"/>
              <w:left w:val="nil"/>
              <w:bottom w:val="nil"/>
              <w:right w:val="nil"/>
              <w:tl2br w:val="nil"/>
              <w:tr2bl w:val="nil"/>
            </w:tcBorders>
          </w:tcPr>
          <w:p w14:paraId="147895BC"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(2.9388)</w:t>
            </w:r>
          </w:p>
        </w:tc>
      </w:tr>
      <w:tr w:rsidR="0046146B" w:rsidRPr="006C7A25" w14:paraId="58FB427E" w14:textId="77777777" w:rsidTr="00926F11">
        <w:trPr>
          <w:jc w:val="center"/>
        </w:trPr>
        <w:tc>
          <w:tcPr>
            <w:tcW w:w="1903" w:type="pct"/>
            <w:tcBorders>
              <w:top w:val="nil"/>
              <w:left w:val="nil"/>
              <w:bottom w:val="nil"/>
              <w:right w:val="nil"/>
              <w:tl2br w:val="nil"/>
              <w:tr2bl w:val="nil"/>
            </w:tcBorders>
          </w:tcPr>
          <w:p w14:paraId="50D95A6D"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Independence</w:t>
            </w:r>
          </w:p>
        </w:tc>
        <w:tc>
          <w:tcPr>
            <w:tcW w:w="1549" w:type="pct"/>
            <w:tcBorders>
              <w:top w:val="nil"/>
              <w:left w:val="nil"/>
              <w:bottom w:val="nil"/>
              <w:right w:val="nil"/>
              <w:tl2br w:val="nil"/>
              <w:tr2bl w:val="nil"/>
            </w:tcBorders>
          </w:tcPr>
          <w:p w14:paraId="3D6ED8BF" w14:textId="77777777" w:rsidR="0046146B" w:rsidRPr="006C7A25" w:rsidRDefault="0046146B" w:rsidP="00926F11">
            <w:pPr>
              <w:jc w:val="center"/>
              <w:rPr>
                <w:rFonts w:ascii="Times New Roman" w:hAnsi="Times New Roman" w:cs="Times New Roman"/>
                <w:szCs w:val="21"/>
              </w:rPr>
            </w:pPr>
          </w:p>
        </w:tc>
        <w:tc>
          <w:tcPr>
            <w:tcW w:w="1548" w:type="pct"/>
            <w:tcBorders>
              <w:top w:val="nil"/>
              <w:left w:val="nil"/>
              <w:bottom w:val="nil"/>
              <w:right w:val="nil"/>
              <w:tl2br w:val="nil"/>
              <w:tr2bl w:val="nil"/>
            </w:tcBorders>
          </w:tcPr>
          <w:p w14:paraId="607DE65C"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0.0006</w:t>
            </w:r>
          </w:p>
        </w:tc>
      </w:tr>
      <w:tr w:rsidR="0046146B" w:rsidRPr="006C7A25" w14:paraId="5C9AFA44" w14:textId="77777777" w:rsidTr="00926F11">
        <w:trPr>
          <w:jc w:val="center"/>
        </w:trPr>
        <w:tc>
          <w:tcPr>
            <w:tcW w:w="1903" w:type="pct"/>
            <w:tcBorders>
              <w:top w:val="nil"/>
              <w:left w:val="nil"/>
              <w:bottom w:val="nil"/>
              <w:right w:val="nil"/>
              <w:tl2br w:val="nil"/>
              <w:tr2bl w:val="nil"/>
            </w:tcBorders>
          </w:tcPr>
          <w:p w14:paraId="3A32CB44" w14:textId="77777777" w:rsidR="0046146B" w:rsidRPr="006C7A25" w:rsidRDefault="0046146B" w:rsidP="00926F11">
            <w:pPr>
              <w:jc w:val="center"/>
              <w:rPr>
                <w:rFonts w:ascii="Times New Roman" w:hAnsi="Times New Roman" w:cs="Times New Roman"/>
                <w:szCs w:val="21"/>
              </w:rPr>
            </w:pPr>
          </w:p>
        </w:tc>
        <w:tc>
          <w:tcPr>
            <w:tcW w:w="1549" w:type="pct"/>
            <w:tcBorders>
              <w:top w:val="nil"/>
              <w:left w:val="nil"/>
              <w:bottom w:val="nil"/>
              <w:right w:val="nil"/>
              <w:tl2br w:val="nil"/>
              <w:tr2bl w:val="nil"/>
            </w:tcBorders>
          </w:tcPr>
          <w:p w14:paraId="49ACD455" w14:textId="77777777" w:rsidR="0046146B" w:rsidRPr="006C7A25" w:rsidRDefault="0046146B" w:rsidP="00926F11">
            <w:pPr>
              <w:jc w:val="center"/>
              <w:rPr>
                <w:rFonts w:ascii="Times New Roman" w:hAnsi="Times New Roman" w:cs="Times New Roman"/>
                <w:szCs w:val="21"/>
              </w:rPr>
            </w:pPr>
          </w:p>
        </w:tc>
        <w:tc>
          <w:tcPr>
            <w:tcW w:w="1548" w:type="pct"/>
            <w:tcBorders>
              <w:top w:val="nil"/>
              <w:left w:val="nil"/>
              <w:bottom w:val="nil"/>
              <w:right w:val="nil"/>
              <w:tl2br w:val="nil"/>
              <w:tr2bl w:val="nil"/>
            </w:tcBorders>
          </w:tcPr>
          <w:p w14:paraId="065A988D"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(0.4109)</w:t>
            </w:r>
          </w:p>
        </w:tc>
      </w:tr>
      <w:tr w:rsidR="0046146B" w:rsidRPr="006C7A25" w14:paraId="7656BD0F" w14:textId="77777777" w:rsidTr="00926F11">
        <w:trPr>
          <w:jc w:val="center"/>
        </w:trPr>
        <w:tc>
          <w:tcPr>
            <w:tcW w:w="1903" w:type="pct"/>
            <w:tcBorders>
              <w:top w:val="nil"/>
              <w:left w:val="nil"/>
              <w:bottom w:val="nil"/>
              <w:right w:val="nil"/>
              <w:tl2br w:val="nil"/>
              <w:tr2bl w:val="nil"/>
            </w:tcBorders>
          </w:tcPr>
          <w:p w14:paraId="407FE083"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Constant</w:t>
            </w:r>
          </w:p>
        </w:tc>
        <w:tc>
          <w:tcPr>
            <w:tcW w:w="1549" w:type="pct"/>
            <w:tcBorders>
              <w:top w:val="nil"/>
              <w:left w:val="nil"/>
              <w:bottom w:val="nil"/>
              <w:right w:val="nil"/>
              <w:tl2br w:val="nil"/>
              <w:tr2bl w:val="nil"/>
            </w:tcBorders>
          </w:tcPr>
          <w:p w14:paraId="04D4EB51"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0.0189***</w:t>
            </w:r>
          </w:p>
        </w:tc>
        <w:tc>
          <w:tcPr>
            <w:tcW w:w="1548" w:type="pct"/>
            <w:tcBorders>
              <w:top w:val="nil"/>
              <w:left w:val="nil"/>
              <w:bottom w:val="nil"/>
              <w:right w:val="nil"/>
              <w:tl2br w:val="nil"/>
              <w:tr2bl w:val="nil"/>
            </w:tcBorders>
          </w:tcPr>
          <w:p w14:paraId="77544136"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0.0261***</w:t>
            </w:r>
          </w:p>
        </w:tc>
      </w:tr>
      <w:tr w:rsidR="0046146B" w:rsidRPr="006C7A25" w14:paraId="1DD090B3" w14:textId="77777777" w:rsidTr="00926F11">
        <w:trPr>
          <w:jc w:val="center"/>
        </w:trPr>
        <w:tc>
          <w:tcPr>
            <w:tcW w:w="1903" w:type="pct"/>
            <w:tcBorders>
              <w:top w:val="nil"/>
              <w:left w:val="nil"/>
              <w:bottom w:val="nil"/>
              <w:right w:val="nil"/>
              <w:tl2br w:val="nil"/>
              <w:tr2bl w:val="nil"/>
            </w:tcBorders>
          </w:tcPr>
          <w:p w14:paraId="789FDFCF" w14:textId="77777777" w:rsidR="0046146B" w:rsidRPr="006C7A25" w:rsidRDefault="0046146B" w:rsidP="00926F11">
            <w:pPr>
              <w:jc w:val="center"/>
              <w:rPr>
                <w:rFonts w:ascii="Times New Roman" w:hAnsi="Times New Roman" w:cs="Times New Roman"/>
                <w:szCs w:val="21"/>
              </w:rPr>
            </w:pPr>
          </w:p>
        </w:tc>
        <w:tc>
          <w:tcPr>
            <w:tcW w:w="1549" w:type="pct"/>
            <w:tcBorders>
              <w:top w:val="nil"/>
              <w:left w:val="nil"/>
              <w:bottom w:val="nil"/>
              <w:right w:val="nil"/>
              <w:tl2br w:val="nil"/>
              <w:tr2bl w:val="nil"/>
            </w:tcBorders>
          </w:tcPr>
          <w:p w14:paraId="2859EFAD"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(150.4066)</w:t>
            </w:r>
          </w:p>
        </w:tc>
        <w:tc>
          <w:tcPr>
            <w:tcW w:w="1548" w:type="pct"/>
            <w:tcBorders>
              <w:top w:val="nil"/>
              <w:left w:val="nil"/>
              <w:bottom w:val="nil"/>
              <w:right w:val="nil"/>
              <w:tl2br w:val="nil"/>
              <w:tr2bl w:val="nil"/>
            </w:tcBorders>
          </w:tcPr>
          <w:p w14:paraId="1D4C93D8"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(9.2571)</w:t>
            </w:r>
          </w:p>
        </w:tc>
      </w:tr>
      <w:tr w:rsidR="0046146B" w:rsidRPr="006C7A25" w14:paraId="549B1A3D" w14:textId="77777777" w:rsidTr="00926F11">
        <w:trPr>
          <w:jc w:val="center"/>
        </w:trPr>
        <w:tc>
          <w:tcPr>
            <w:tcW w:w="1903" w:type="pct"/>
            <w:tcBorders>
              <w:top w:val="nil"/>
              <w:left w:val="nil"/>
              <w:bottom w:val="nil"/>
              <w:right w:val="nil"/>
              <w:tl2br w:val="nil"/>
              <w:tr2bl w:val="nil"/>
            </w:tcBorders>
          </w:tcPr>
          <w:p w14:paraId="654BE496" w14:textId="77777777" w:rsidR="0046146B" w:rsidRPr="006C7A25" w:rsidRDefault="0046146B" w:rsidP="00926F11">
            <w:pPr>
              <w:jc w:val="center"/>
              <w:rPr>
                <w:rFonts w:ascii="Times New Roman" w:hAnsi="Times New Roman" w:cs="Times New Roman"/>
                <w:szCs w:val="21"/>
              </w:rPr>
            </w:pPr>
            <w:r w:rsidRPr="006C7A25">
              <w:rPr>
                <w:rFonts w:ascii="宋体" w:eastAsia="宋体" w:hAnsi="宋体" w:cs="Times New Roman"/>
                <w:szCs w:val="21"/>
              </w:rPr>
              <w:t>年份效应</w:t>
            </w:r>
          </w:p>
        </w:tc>
        <w:tc>
          <w:tcPr>
            <w:tcW w:w="1549" w:type="pct"/>
            <w:tcBorders>
              <w:top w:val="nil"/>
              <w:left w:val="nil"/>
              <w:bottom w:val="nil"/>
              <w:right w:val="nil"/>
              <w:tl2br w:val="nil"/>
              <w:tr2bl w:val="nil"/>
            </w:tcBorders>
          </w:tcPr>
          <w:p w14:paraId="2B8D4C39" w14:textId="77777777" w:rsidR="0046146B" w:rsidRPr="006C7A25" w:rsidRDefault="0046146B" w:rsidP="00926F11">
            <w:pPr>
              <w:jc w:val="center"/>
              <w:rPr>
                <w:rFonts w:ascii="Times New Roman" w:hAnsi="Times New Roman" w:cs="Times New Roman"/>
                <w:szCs w:val="21"/>
              </w:rPr>
            </w:pPr>
            <w:r w:rsidRPr="006C7A25">
              <w:rPr>
                <w:rFonts w:ascii="宋体" w:eastAsia="宋体" w:hAnsi="宋体" w:cs="Times New Roman"/>
                <w:szCs w:val="21"/>
              </w:rPr>
              <w:t>控制</w:t>
            </w:r>
          </w:p>
        </w:tc>
        <w:tc>
          <w:tcPr>
            <w:tcW w:w="1548" w:type="pct"/>
            <w:tcBorders>
              <w:top w:val="nil"/>
              <w:left w:val="nil"/>
              <w:bottom w:val="nil"/>
              <w:right w:val="nil"/>
              <w:tl2br w:val="nil"/>
              <w:tr2bl w:val="nil"/>
            </w:tcBorders>
          </w:tcPr>
          <w:p w14:paraId="66B1F89A" w14:textId="77777777" w:rsidR="0046146B" w:rsidRPr="006C7A25" w:rsidRDefault="0046146B" w:rsidP="00926F11">
            <w:pPr>
              <w:jc w:val="center"/>
              <w:rPr>
                <w:rFonts w:ascii="Times New Roman" w:hAnsi="Times New Roman" w:cs="Times New Roman"/>
                <w:szCs w:val="21"/>
              </w:rPr>
            </w:pPr>
            <w:r w:rsidRPr="006C7A25">
              <w:rPr>
                <w:rFonts w:ascii="宋体" w:eastAsia="宋体" w:hAnsi="宋体" w:cs="Times New Roman"/>
                <w:szCs w:val="21"/>
              </w:rPr>
              <w:t>控制</w:t>
            </w:r>
          </w:p>
        </w:tc>
      </w:tr>
      <w:tr w:rsidR="0046146B" w:rsidRPr="006C7A25" w14:paraId="195D9289" w14:textId="77777777" w:rsidTr="00926F11">
        <w:trPr>
          <w:jc w:val="center"/>
        </w:trPr>
        <w:tc>
          <w:tcPr>
            <w:tcW w:w="1903" w:type="pct"/>
            <w:tcBorders>
              <w:top w:val="nil"/>
              <w:left w:val="nil"/>
              <w:bottom w:val="nil"/>
              <w:right w:val="nil"/>
              <w:tl2br w:val="nil"/>
              <w:tr2bl w:val="nil"/>
            </w:tcBorders>
          </w:tcPr>
          <w:p w14:paraId="5D4A7E62" w14:textId="77777777" w:rsidR="0046146B" w:rsidRPr="006C7A25" w:rsidRDefault="0046146B" w:rsidP="00926F11">
            <w:pPr>
              <w:jc w:val="center"/>
              <w:rPr>
                <w:rFonts w:ascii="Times New Roman" w:hAnsi="Times New Roman" w:cs="Times New Roman"/>
                <w:szCs w:val="21"/>
              </w:rPr>
            </w:pPr>
            <w:r w:rsidRPr="006C7A25">
              <w:rPr>
                <w:rFonts w:ascii="宋体" w:eastAsia="宋体" w:hAnsi="宋体" w:cs="Times New Roman"/>
                <w:szCs w:val="21"/>
              </w:rPr>
              <w:t>个体效应</w:t>
            </w:r>
          </w:p>
        </w:tc>
        <w:tc>
          <w:tcPr>
            <w:tcW w:w="1549" w:type="pct"/>
            <w:tcBorders>
              <w:top w:val="nil"/>
              <w:left w:val="nil"/>
              <w:bottom w:val="nil"/>
              <w:right w:val="nil"/>
              <w:tl2br w:val="nil"/>
              <w:tr2bl w:val="nil"/>
            </w:tcBorders>
          </w:tcPr>
          <w:p w14:paraId="0DDF68D8" w14:textId="77777777" w:rsidR="0046146B" w:rsidRPr="006C7A25" w:rsidRDefault="0046146B" w:rsidP="00926F11">
            <w:pPr>
              <w:jc w:val="center"/>
              <w:rPr>
                <w:rFonts w:ascii="Times New Roman" w:hAnsi="Times New Roman" w:cs="Times New Roman"/>
                <w:szCs w:val="21"/>
              </w:rPr>
            </w:pPr>
            <w:r w:rsidRPr="006C7A25">
              <w:rPr>
                <w:rFonts w:ascii="宋体" w:eastAsia="宋体" w:hAnsi="宋体" w:cs="Times New Roman"/>
                <w:szCs w:val="21"/>
              </w:rPr>
              <w:t>控制</w:t>
            </w:r>
          </w:p>
        </w:tc>
        <w:tc>
          <w:tcPr>
            <w:tcW w:w="1548" w:type="pct"/>
            <w:tcBorders>
              <w:top w:val="nil"/>
              <w:left w:val="nil"/>
              <w:bottom w:val="nil"/>
              <w:right w:val="nil"/>
              <w:tl2br w:val="nil"/>
              <w:tr2bl w:val="nil"/>
            </w:tcBorders>
          </w:tcPr>
          <w:p w14:paraId="4EC5E7E1" w14:textId="77777777" w:rsidR="0046146B" w:rsidRPr="006C7A25" w:rsidRDefault="0046146B" w:rsidP="00926F11">
            <w:pPr>
              <w:jc w:val="center"/>
              <w:rPr>
                <w:rFonts w:ascii="Times New Roman" w:hAnsi="Times New Roman" w:cs="Times New Roman"/>
                <w:szCs w:val="21"/>
              </w:rPr>
            </w:pPr>
            <w:r w:rsidRPr="006C7A25">
              <w:rPr>
                <w:rFonts w:ascii="宋体" w:eastAsia="宋体" w:hAnsi="宋体" w:cs="Times New Roman"/>
                <w:szCs w:val="21"/>
              </w:rPr>
              <w:t>控制</w:t>
            </w:r>
          </w:p>
        </w:tc>
      </w:tr>
      <w:tr w:rsidR="0046146B" w:rsidRPr="006C7A25" w14:paraId="455D0EA4" w14:textId="77777777" w:rsidTr="00926676">
        <w:trPr>
          <w:jc w:val="center"/>
        </w:trPr>
        <w:tc>
          <w:tcPr>
            <w:tcW w:w="1903" w:type="pct"/>
            <w:tcBorders>
              <w:top w:val="nil"/>
              <w:left w:val="nil"/>
              <w:right w:val="nil"/>
              <w:tl2br w:val="nil"/>
              <w:tr2bl w:val="nil"/>
            </w:tcBorders>
          </w:tcPr>
          <w:p w14:paraId="35CB458C"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Observations</w:t>
            </w:r>
          </w:p>
        </w:tc>
        <w:tc>
          <w:tcPr>
            <w:tcW w:w="1549" w:type="pct"/>
            <w:tcBorders>
              <w:top w:val="nil"/>
              <w:left w:val="nil"/>
              <w:right w:val="nil"/>
              <w:tl2br w:val="nil"/>
              <w:tr2bl w:val="nil"/>
            </w:tcBorders>
          </w:tcPr>
          <w:p w14:paraId="5237D30A"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14,160</w:t>
            </w:r>
          </w:p>
        </w:tc>
        <w:tc>
          <w:tcPr>
            <w:tcW w:w="1548" w:type="pct"/>
            <w:tcBorders>
              <w:top w:val="nil"/>
              <w:left w:val="nil"/>
              <w:right w:val="nil"/>
              <w:tl2br w:val="nil"/>
              <w:tr2bl w:val="nil"/>
            </w:tcBorders>
          </w:tcPr>
          <w:p w14:paraId="42A815E7"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14,160</w:t>
            </w:r>
          </w:p>
        </w:tc>
      </w:tr>
      <w:tr w:rsidR="0046146B" w:rsidRPr="006C7A25" w14:paraId="60BA0044" w14:textId="77777777" w:rsidTr="00926676">
        <w:trPr>
          <w:jc w:val="center"/>
        </w:trPr>
        <w:tc>
          <w:tcPr>
            <w:tcW w:w="1903" w:type="pct"/>
            <w:tcBorders>
              <w:top w:val="nil"/>
              <w:left w:val="nil"/>
              <w:right w:val="nil"/>
              <w:tl2br w:val="nil"/>
              <w:tr2bl w:val="nil"/>
            </w:tcBorders>
          </w:tcPr>
          <w:p w14:paraId="1E078D9C"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R-squared</w:t>
            </w:r>
          </w:p>
        </w:tc>
        <w:tc>
          <w:tcPr>
            <w:tcW w:w="1549" w:type="pct"/>
            <w:tcBorders>
              <w:top w:val="nil"/>
              <w:left w:val="nil"/>
              <w:right w:val="nil"/>
              <w:tl2br w:val="nil"/>
              <w:tr2bl w:val="nil"/>
            </w:tcBorders>
          </w:tcPr>
          <w:p w14:paraId="22D05FF5"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0.0230</w:t>
            </w:r>
          </w:p>
        </w:tc>
        <w:tc>
          <w:tcPr>
            <w:tcW w:w="1548" w:type="pct"/>
            <w:tcBorders>
              <w:top w:val="nil"/>
              <w:left w:val="nil"/>
              <w:right w:val="nil"/>
              <w:tl2br w:val="nil"/>
              <w:tr2bl w:val="nil"/>
            </w:tcBorders>
          </w:tcPr>
          <w:p w14:paraId="2EFDFC04"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0.1967</w:t>
            </w:r>
          </w:p>
        </w:tc>
      </w:tr>
      <w:tr w:rsidR="0046146B" w:rsidRPr="006C7A25" w14:paraId="5AEFD7B9" w14:textId="77777777" w:rsidTr="00926676">
        <w:tblPrEx>
          <w:tblBorders>
            <w:bottom w:val="single" w:sz="6" w:space="0" w:color="auto"/>
          </w:tblBorders>
        </w:tblPrEx>
        <w:trPr>
          <w:jc w:val="center"/>
        </w:trPr>
        <w:tc>
          <w:tcPr>
            <w:tcW w:w="1903" w:type="pct"/>
            <w:tcBorders>
              <w:top w:val="nil"/>
              <w:left w:val="nil"/>
              <w:bottom w:val="single" w:sz="6" w:space="0" w:color="auto"/>
              <w:right w:val="nil"/>
              <w:tl2br w:val="nil"/>
              <w:tr2bl w:val="nil"/>
            </w:tcBorders>
          </w:tcPr>
          <w:p w14:paraId="5AA9103C"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F</w:t>
            </w:r>
          </w:p>
        </w:tc>
        <w:tc>
          <w:tcPr>
            <w:tcW w:w="1549" w:type="pct"/>
            <w:tcBorders>
              <w:top w:val="nil"/>
              <w:left w:val="nil"/>
              <w:bottom w:val="single" w:sz="6" w:space="0" w:color="auto"/>
              <w:right w:val="nil"/>
              <w:tl2br w:val="nil"/>
              <w:tr2bl w:val="nil"/>
            </w:tcBorders>
          </w:tcPr>
          <w:p w14:paraId="22E0BE57"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214.8096</w:t>
            </w:r>
          </w:p>
        </w:tc>
        <w:tc>
          <w:tcPr>
            <w:tcW w:w="1548" w:type="pct"/>
            <w:tcBorders>
              <w:top w:val="nil"/>
              <w:left w:val="nil"/>
              <w:bottom w:val="single" w:sz="6" w:space="0" w:color="auto"/>
              <w:right w:val="nil"/>
              <w:tl2br w:val="nil"/>
              <w:tr2bl w:val="nil"/>
            </w:tcBorders>
          </w:tcPr>
          <w:p w14:paraId="22F2E2B4" w14:textId="77777777" w:rsidR="0046146B" w:rsidRPr="006C7A25" w:rsidRDefault="0046146B" w:rsidP="00926F11">
            <w:pPr>
              <w:jc w:val="center"/>
              <w:rPr>
                <w:rFonts w:ascii="Times New Roman" w:hAnsi="Times New Roman" w:cs="Times New Roman"/>
                <w:szCs w:val="21"/>
              </w:rPr>
            </w:pPr>
            <w:r w:rsidRPr="006C7A25">
              <w:rPr>
                <w:rFonts w:ascii="Times New Roman" w:hAnsi="Times New Roman" w:cs="Times New Roman"/>
                <w:szCs w:val="21"/>
              </w:rPr>
              <w:t>336.4009</w:t>
            </w:r>
          </w:p>
        </w:tc>
      </w:tr>
    </w:tbl>
    <w:p w14:paraId="3E33C739" w14:textId="77777777" w:rsidR="0046146B" w:rsidRPr="00225098" w:rsidRDefault="0046146B" w:rsidP="002177D9">
      <w:pPr>
        <w:widowControl/>
        <w:jc w:val="center"/>
        <w:rPr>
          <w:rFonts w:ascii="Times New Roman" w:hAnsi="Times New Roman" w:cs="Times New Roman"/>
          <w:i/>
          <w:iCs/>
          <w:szCs w:val="21"/>
        </w:rPr>
      </w:pPr>
      <w:r w:rsidRPr="00225098">
        <w:rPr>
          <w:rFonts w:ascii="Times New Roman" w:hAnsi="Times New Roman" w:cs="Times New Roman"/>
          <w:i/>
          <w:iCs/>
          <w:szCs w:val="21"/>
        </w:rPr>
        <w:t>*** p&lt;0.01, ** p&lt;0.05, * p&lt;0.1</w:t>
      </w:r>
    </w:p>
    <w:p w14:paraId="636EA893" w14:textId="77777777" w:rsidR="0046146B" w:rsidRPr="006C7A25" w:rsidRDefault="0046146B" w:rsidP="0046146B">
      <w:pPr>
        <w:widowControl/>
        <w:jc w:val="left"/>
      </w:pPr>
      <w:r w:rsidRPr="006C7A25">
        <w:br w:type="page"/>
      </w:r>
    </w:p>
    <w:p w14:paraId="27460B8F" w14:textId="77777777" w:rsidR="0046146B" w:rsidRPr="006C7A25" w:rsidRDefault="0046146B" w:rsidP="0046146B">
      <w:pPr>
        <w:pStyle w:val="1"/>
      </w:pPr>
      <w:bookmarkStart w:id="364" w:name="_Toc100047262"/>
      <w:bookmarkStart w:id="365" w:name="_Toc100047974"/>
      <w:bookmarkStart w:id="366" w:name="_Toc102484976"/>
      <w:bookmarkStart w:id="367" w:name="_Toc102485033"/>
      <w:bookmarkStart w:id="368" w:name="_Toc102566026"/>
      <w:bookmarkStart w:id="369" w:name="_Toc102848849"/>
      <w:bookmarkStart w:id="370" w:name="_Toc102849045"/>
      <w:bookmarkStart w:id="371" w:name="_Toc102940986"/>
      <w:bookmarkStart w:id="372" w:name="_Toc103328887"/>
      <w:bookmarkStart w:id="373" w:name="_Toc103612149"/>
      <w:bookmarkStart w:id="374" w:name="_Toc103793874"/>
      <w:bookmarkStart w:id="375" w:name="_Toc104368805"/>
      <w:bookmarkStart w:id="376" w:name="_Toc104400763"/>
      <w:bookmarkStart w:id="377" w:name="_Toc104460504"/>
      <w:bookmarkStart w:id="378" w:name="_Toc104498994"/>
      <w:bookmarkStart w:id="379" w:name="_Toc104979739"/>
      <w:r w:rsidRPr="006C7A25">
        <w:rPr>
          <w:rFonts w:hint="eastAsia"/>
          <w:lang w:eastAsia="zh-CN"/>
        </w:rPr>
        <w:lastRenderedPageBreak/>
        <w:t>6</w:t>
      </w:r>
      <w:r w:rsidRPr="006C7A25">
        <w:rPr>
          <w:lang w:eastAsia="zh-CN"/>
        </w:rPr>
        <w:t xml:space="preserve"> </w:t>
      </w:r>
      <w:r w:rsidRPr="006C7A25">
        <w:rPr>
          <w:rFonts w:hint="eastAsia"/>
        </w:rPr>
        <w:t>研究结论与展望</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p>
    <w:p w14:paraId="453645F7" w14:textId="77777777" w:rsidR="0046146B" w:rsidRPr="006C7A25" w:rsidRDefault="0046146B" w:rsidP="0046146B">
      <w:pPr>
        <w:pStyle w:val="2"/>
      </w:pPr>
      <w:bookmarkStart w:id="380" w:name="_Toc102940987"/>
      <w:bookmarkStart w:id="381" w:name="_Toc103328888"/>
      <w:bookmarkStart w:id="382" w:name="_Toc103612150"/>
      <w:bookmarkStart w:id="383" w:name="_Toc103793875"/>
      <w:bookmarkStart w:id="384" w:name="_Toc104368806"/>
      <w:bookmarkStart w:id="385" w:name="_Toc104400764"/>
      <w:bookmarkStart w:id="386" w:name="_Toc104460505"/>
      <w:bookmarkStart w:id="387" w:name="_Toc104498995"/>
      <w:bookmarkStart w:id="388" w:name="_Toc104979740"/>
      <w:r w:rsidRPr="006C7A25">
        <w:rPr>
          <w:rFonts w:hint="eastAsia"/>
        </w:rPr>
        <w:t>6</w:t>
      </w:r>
      <w:r w:rsidRPr="006C7A25">
        <w:t xml:space="preserve">.1 </w:t>
      </w:r>
      <w:r w:rsidRPr="006C7A25">
        <w:rPr>
          <w:rFonts w:hint="eastAsia"/>
        </w:rPr>
        <w:t>研究结论</w:t>
      </w:r>
      <w:bookmarkEnd w:id="380"/>
      <w:bookmarkEnd w:id="381"/>
      <w:bookmarkEnd w:id="382"/>
      <w:bookmarkEnd w:id="383"/>
      <w:bookmarkEnd w:id="384"/>
      <w:bookmarkEnd w:id="385"/>
      <w:bookmarkEnd w:id="386"/>
      <w:bookmarkEnd w:id="387"/>
      <w:bookmarkEnd w:id="388"/>
    </w:p>
    <w:p w14:paraId="4E26E67A" w14:textId="77777777" w:rsidR="0046146B" w:rsidRPr="00724203" w:rsidRDefault="0046146B" w:rsidP="0046146B">
      <w:pPr>
        <w:spacing w:line="360" w:lineRule="auto"/>
        <w:ind w:firstLineChars="200" w:firstLine="480"/>
        <w:rPr>
          <w:rFonts w:ascii="Times New Roman" w:eastAsia="宋体" w:hAnsi="Times New Roman"/>
          <w:sz w:val="24"/>
          <w:szCs w:val="24"/>
        </w:rPr>
      </w:pPr>
      <w:r w:rsidRPr="00724203">
        <w:rPr>
          <w:rFonts w:ascii="Times New Roman" w:eastAsia="宋体" w:hAnsi="Times New Roman" w:hint="eastAsia"/>
          <w:sz w:val="24"/>
          <w:szCs w:val="24"/>
        </w:rPr>
        <w:t>本文选取</w:t>
      </w:r>
      <w:r w:rsidRPr="00724203">
        <w:rPr>
          <w:rFonts w:ascii="Times New Roman" w:eastAsia="宋体" w:hAnsi="Times New Roman" w:hint="eastAsia"/>
          <w:sz w:val="24"/>
          <w:szCs w:val="24"/>
        </w:rPr>
        <w:t>2</w:t>
      </w:r>
      <w:r w:rsidRPr="00724203">
        <w:rPr>
          <w:rFonts w:ascii="Times New Roman" w:eastAsia="宋体" w:hAnsi="Times New Roman"/>
          <w:sz w:val="24"/>
          <w:szCs w:val="24"/>
        </w:rPr>
        <w:t>011-2020</w:t>
      </w:r>
      <w:r w:rsidRPr="00724203">
        <w:rPr>
          <w:rFonts w:ascii="Times New Roman" w:eastAsia="宋体" w:hAnsi="Times New Roman" w:hint="eastAsia"/>
          <w:sz w:val="24"/>
          <w:szCs w:val="24"/>
        </w:rPr>
        <w:t>年制造业</w:t>
      </w:r>
      <w:r w:rsidRPr="00724203">
        <w:rPr>
          <w:rFonts w:ascii="Times New Roman" w:eastAsia="宋体" w:hAnsi="Times New Roman" w:hint="eastAsia"/>
          <w:sz w:val="24"/>
          <w:szCs w:val="24"/>
        </w:rPr>
        <w:t>A</w:t>
      </w:r>
      <w:r w:rsidRPr="00724203">
        <w:rPr>
          <w:rFonts w:ascii="Times New Roman" w:eastAsia="宋体" w:hAnsi="Times New Roman" w:hint="eastAsia"/>
          <w:sz w:val="24"/>
          <w:szCs w:val="24"/>
        </w:rPr>
        <w:t>股上市公司为研究对象，以债务融资成本为立足点，结合文献研究和实证研究两种方法，基于微观层面探究了贸易摩擦的经济后果，并进一步分析了会计信息质量和产权性质差异对贸易摩擦与债务融资成本两者关系的影响。本文的主要研究结论为：</w:t>
      </w:r>
    </w:p>
    <w:p w14:paraId="4564B6AE" w14:textId="77777777" w:rsidR="0046146B" w:rsidRPr="00724203" w:rsidRDefault="0046146B" w:rsidP="0046146B">
      <w:pPr>
        <w:spacing w:line="360" w:lineRule="auto"/>
        <w:ind w:firstLineChars="200" w:firstLine="480"/>
        <w:rPr>
          <w:rFonts w:ascii="Times New Roman" w:eastAsia="宋体" w:hAnsi="Times New Roman"/>
          <w:sz w:val="24"/>
          <w:szCs w:val="24"/>
        </w:rPr>
      </w:pPr>
      <w:r w:rsidRPr="00724203">
        <w:rPr>
          <w:rFonts w:ascii="Times New Roman" w:eastAsia="宋体" w:hAnsi="Times New Roman" w:hint="eastAsia"/>
          <w:sz w:val="24"/>
          <w:szCs w:val="24"/>
        </w:rPr>
        <w:t>（</w:t>
      </w:r>
      <w:r w:rsidRPr="00724203">
        <w:rPr>
          <w:rFonts w:ascii="Times New Roman" w:eastAsia="宋体" w:hAnsi="Times New Roman" w:hint="eastAsia"/>
          <w:sz w:val="24"/>
          <w:szCs w:val="24"/>
        </w:rPr>
        <w:t>1</w:t>
      </w:r>
      <w:r w:rsidRPr="00724203">
        <w:rPr>
          <w:rFonts w:ascii="Times New Roman" w:eastAsia="宋体" w:hAnsi="Times New Roman" w:hint="eastAsia"/>
          <w:sz w:val="24"/>
          <w:szCs w:val="24"/>
        </w:rPr>
        <w:t>）企业所受的贸易摩擦强度越高，债务融资成本越高。贸易摩擦加剧了企业收益的波动性，降低了企业内部融资的能力，增加了企业现金流风险，导致企业的财务风险上升、偿债能力下降和企业内外信息不对称程度增加，这些信号使得债权人预期的企业违约风险增高。为了保障自身的合法权益，债权人将要求更高的风险溢价。</w:t>
      </w:r>
    </w:p>
    <w:p w14:paraId="43C0FB51" w14:textId="77777777" w:rsidR="0046146B" w:rsidRPr="00724203" w:rsidRDefault="0046146B" w:rsidP="0046146B">
      <w:pPr>
        <w:spacing w:line="360" w:lineRule="auto"/>
        <w:ind w:firstLineChars="200" w:firstLine="480"/>
        <w:rPr>
          <w:rFonts w:ascii="Times New Roman" w:eastAsia="宋体" w:hAnsi="Times New Roman"/>
          <w:sz w:val="24"/>
          <w:szCs w:val="24"/>
        </w:rPr>
      </w:pPr>
      <w:r w:rsidRPr="00724203">
        <w:rPr>
          <w:rFonts w:ascii="Times New Roman" w:eastAsia="宋体" w:hAnsi="Times New Roman" w:hint="eastAsia"/>
          <w:sz w:val="24"/>
          <w:szCs w:val="24"/>
        </w:rPr>
        <w:t>（</w:t>
      </w:r>
      <w:r w:rsidRPr="00724203">
        <w:rPr>
          <w:rFonts w:ascii="Times New Roman" w:eastAsia="宋体" w:hAnsi="Times New Roman" w:hint="eastAsia"/>
          <w:sz w:val="24"/>
          <w:szCs w:val="24"/>
        </w:rPr>
        <w:t>2</w:t>
      </w:r>
      <w:r w:rsidRPr="00724203">
        <w:rPr>
          <w:rFonts w:ascii="Times New Roman" w:eastAsia="宋体" w:hAnsi="Times New Roman" w:hint="eastAsia"/>
          <w:sz w:val="24"/>
          <w:szCs w:val="24"/>
        </w:rPr>
        <w:t>）其他条件相同时，高质量的会计信息能够有效抑制贸易摩擦对债务融资成本带来的不利影响。会计信息质量的提高意味着企业透明度的增加，债权人能够更好地对企业运行情况进行有效监督，约束管理层的自利行为，缓解了两者间的信息不对称，进而降低了债务融资成本。</w:t>
      </w:r>
    </w:p>
    <w:p w14:paraId="5D761E8D" w14:textId="77777777" w:rsidR="0046146B" w:rsidRPr="00724203" w:rsidRDefault="0046146B" w:rsidP="0046146B">
      <w:pPr>
        <w:spacing w:line="360" w:lineRule="auto"/>
        <w:ind w:firstLineChars="200" w:firstLine="480"/>
        <w:rPr>
          <w:rFonts w:ascii="Times New Roman" w:eastAsia="宋体" w:hAnsi="Times New Roman"/>
          <w:sz w:val="24"/>
          <w:szCs w:val="24"/>
        </w:rPr>
      </w:pPr>
      <w:r w:rsidRPr="00724203">
        <w:rPr>
          <w:rFonts w:ascii="Times New Roman" w:eastAsia="宋体" w:hAnsi="Times New Roman" w:hint="eastAsia"/>
          <w:sz w:val="24"/>
          <w:szCs w:val="24"/>
        </w:rPr>
        <w:t>（</w:t>
      </w:r>
      <w:r w:rsidRPr="00724203">
        <w:rPr>
          <w:rFonts w:ascii="Times New Roman" w:eastAsia="宋体" w:hAnsi="Times New Roman"/>
          <w:sz w:val="24"/>
          <w:szCs w:val="24"/>
        </w:rPr>
        <w:t>3</w:t>
      </w:r>
      <w:r w:rsidRPr="00724203">
        <w:rPr>
          <w:rFonts w:ascii="Times New Roman" w:eastAsia="宋体" w:hAnsi="Times New Roman" w:hint="eastAsia"/>
          <w:sz w:val="24"/>
          <w:szCs w:val="24"/>
        </w:rPr>
        <w:t>）其他条件相同时，相对于国有企业，贸易摩擦对非国有企业债务融资成本的影响更为显著。国有企业因其特殊的性质背景，享有政府的政策支持和隐形担保，债权人更相信其有还款意愿和还款能力。在遭受贸易摩擦时，国有企业更可能获得相关的政策支持，从而获得成本较低的债务融资。</w:t>
      </w:r>
    </w:p>
    <w:p w14:paraId="177EF60B" w14:textId="77777777" w:rsidR="0046146B" w:rsidRPr="006C7A25" w:rsidRDefault="0046146B" w:rsidP="0046146B">
      <w:pPr>
        <w:pStyle w:val="2"/>
      </w:pPr>
      <w:bookmarkStart w:id="389" w:name="_Toc102940988"/>
      <w:bookmarkStart w:id="390" w:name="_Toc103328889"/>
      <w:bookmarkStart w:id="391" w:name="_Toc103612151"/>
      <w:bookmarkStart w:id="392" w:name="_Toc103793876"/>
      <w:bookmarkStart w:id="393" w:name="_Toc104368807"/>
      <w:bookmarkStart w:id="394" w:name="_Toc104400765"/>
      <w:bookmarkStart w:id="395" w:name="_Toc104460506"/>
      <w:bookmarkStart w:id="396" w:name="_Toc104498996"/>
      <w:bookmarkStart w:id="397" w:name="_Toc104979741"/>
      <w:r w:rsidRPr="006C7A25">
        <w:rPr>
          <w:rFonts w:hint="eastAsia"/>
        </w:rPr>
        <w:t>6</w:t>
      </w:r>
      <w:r w:rsidRPr="006C7A25">
        <w:t xml:space="preserve">.2 </w:t>
      </w:r>
      <w:r w:rsidRPr="006C7A25">
        <w:rPr>
          <w:rFonts w:hint="eastAsia"/>
        </w:rPr>
        <w:t>政策建议</w:t>
      </w:r>
      <w:bookmarkEnd w:id="389"/>
      <w:bookmarkEnd w:id="390"/>
      <w:bookmarkEnd w:id="391"/>
      <w:bookmarkEnd w:id="392"/>
      <w:bookmarkEnd w:id="393"/>
      <w:bookmarkEnd w:id="394"/>
      <w:bookmarkEnd w:id="395"/>
      <w:bookmarkEnd w:id="396"/>
      <w:bookmarkEnd w:id="397"/>
    </w:p>
    <w:p w14:paraId="7EDC430E" w14:textId="7C4F323F" w:rsidR="00A40FFB" w:rsidRDefault="0046146B" w:rsidP="0046146B">
      <w:pPr>
        <w:spacing w:line="360" w:lineRule="auto"/>
        <w:ind w:firstLineChars="200" w:firstLine="480"/>
        <w:rPr>
          <w:rFonts w:ascii="Times New Roman" w:eastAsia="宋体" w:hAnsi="Times New Roman"/>
          <w:sz w:val="24"/>
          <w:szCs w:val="24"/>
        </w:rPr>
      </w:pPr>
      <w:r w:rsidRPr="00724203">
        <w:rPr>
          <w:rFonts w:ascii="Times New Roman" w:eastAsia="宋体" w:hAnsi="Times New Roman" w:hint="eastAsia"/>
          <w:sz w:val="24"/>
          <w:szCs w:val="24"/>
        </w:rPr>
        <w:t>在贸易摩擦的时代背景下，企业经营面临着更多的不确定性</w:t>
      </w:r>
      <w:r w:rsidR="00A40FFB">
        <w:rPr>
          <w:rFonts w:ascii="Times New Roman" w:eastAsia="宋体" w:hAnsi="Times New Roman" w:hint="eastAsia"/>
          <w:sz w:val="24"/>
          <w:szCs w:val="24"/>
        </w:rPr>
        <w:t>。虽然政府积极</w:t>
      </w:r>
      <w:r w:rsidR="00ED25A8">
        <w:rPr>
          <w:rFonts w:ascii="Times New Roman" w:eastAsia="宋体" w:hAnsi="Times New Roman" w:hint="eastAsia"/>
          <w:sz w:val="24"/>
          <w:szCs w:val="24"/>
        </w:rPr>
        <w:t>给予外贸企业政策扶持</w:t>
      </w:r>
      <w:r w:rsidR="003A403C">
        <w:rPr>
          <w:rFonts w:ascii="Times New Roman" w:eastAsia="宋体" w:hAnsi="Times New Roman" w:hint="eastAsia"/>
          <w:sz w:val="24"/>
          <w:szCs w:val="24"/>
        </w:rPr>
        <w:t>，但可能由于企业自身的战略灵活性较差和风险应对能力不足，不能有效缓解贸易摩擦带他们带来的不利影响，</w:t>
      </w:r>
      <w:r w:rsidR="00ED25A8">
        <w:rPr>
          <w:rFonts w:ascii="Times New Roman" w:eastAsia="宋体" w:hAnsi="Times New Roman" w:hint="eastAsia"/>
          <w:sz w:val="24"/>
          <w:szCs w:val="24"/>
        </w:rPr>
        <w:t>同时，</w:t>
      </w:r>
      <w:r w:rsidR="003A403C">
        <w:rPr>
          <w:rFonts w:ascii="Times New Roman" w:eastAsia="宋体" w:hAnsi="Times New Roman" w:hint="eastAsia"/>
          <w:sz w:val="24"/>
          <w:szCs w:val="24"/>
        </w:rPr>
        <w:t>无法较好地强化</w:t>
      </w:r>
      <w:r w:rsidR="00ED25A8">
        <w:rPr>
          <w:rFonts w:ascii="Times New Roman" w:eastAsia="宋体" w:hAnsi="Times New Roman" w:hint="eastAsia"/>
          <w:sz w:val="24"/>
          <w:szCs w:val="24"/>
        </w:rPr>
        <w:t>债权人的信心，因此，</w:t>
      </w:r>
      <w:r w:rsidRPr="00724203">
        <w:rPr>
          <w:rFonts w:ascii="Times New Roman" w:eastAsia="宋体" w:hAnsi="Times New Roman" w:hint="eastAsia"/>
          <w:sz w:val="24"/>
          <w:szCs w:val="24"/>
        </w:rPr>
        <w:t>如何优化融资计划、降低融资成本、提高融资效率，</w:t>
      </w:r>
      <w:r w:rsidR="00ED25A8">
        <w:rPr>
          <w:rFonts w:ascii="Times New Roman" w:eastAsia="宋体" w:hAnsi="Times New Roman" w:hint="eastAsia"/>
          <w:sz w:val="24"/>
          <w:szCs w:val="24"/>
        </w:rPr>
        <w:t>仍为</w:t>
      </w:r>
      <w:r w:rsidRPr="00724203">
        <w:rPr>
          <w:rFonts w:ascii="Times New Roman" w:eastAsia="宋体" w:hAnsi="Times New Roman" w:hint="eastAsia"/>
          <w:sz w:val="24"/>
          <w:szCs w:val="24"/>
        </w:rPr>
        <w:t>企业亟待解决的问题。</w:t>
      </w:r>
    </w:p>
    <w:p w14:paraId="7CB1D045" w14:textId="44A457F8" w:rsidR="0046146B" w:rsidRDefault="0046146B" w:rsidP="0046146B">
      <w:pPr>
        <w:spacing w:line="360" w:lineRule="auto"/>
        <w:ind w:firstLineChars="200" w:firstLine="480"/>
        <w:rPr>
          <w:rFonts w:ascii="Times New Roman" w:eastAsia="宋体" w:hAnsi="Times New Roman"/>
          <w:sz w:val="24"/>
          <w:szCs w:val="24"/>
        </w:rPr>
      </w:pPr>
      <w:r w:rsidRPr="00724203">
        <w:rPr>
          <w:rFonts w:ascii="Times New Roman" w:eastAsia="宋体" w:hAnsi="Times New Roman" w:hint="eastAsia"/>
          <w:sz w:val="24"/>
          <w:szCs w:val="24"/>
        </w:rPr>
        <w:t>本文的研究不仅拓展了贸易摩擦对债务融资成本影响的相关研究，也为特别</w:t>
      </w:r>
      <w:r w:rsidRPr="00724203">
        <w:rPr>
          <w:rFonts w:ascii="Times New Roman" w:eastAsia="宋体" w:hAnsi="Times New Roman" w:hint="eastAsia"/>
          <w:sz w:val="24"/>
          <w:szCs w:val="24"/>
        </w:rPr>
        <w:lastRenderedPageBreak/>
        <w:t>是以外贸为主营业务的企业如何防范和缓解贸易摩擦不利影响提供了一定的依据。具体建议如下：</w:t>
      </w:r>
    </w:p>
    <w:p w14:paraId="4C8FE3D2" w14:textId="3098C00B" w:rsidR="0046146B" w:rsidRDefault="0046146B" w:rsidP="0046146B">
      <w:pPr>
        <w:spacing w:line="360" w:lineRule="auto"/>
        <w:ind w:firstLineChars="200" w:firstLine="480"/>
        <w:rPr>
          <w:rFonts w:ascii="Times New Roman" w:eastAsia="宋体" w:hAnsi="Times New Roman"/>
          <w:sz w:val="24"/>
          <w:szCs w:val="24"/>
        </w:rPr>
      </w:pPr>
      <w:r w:rsidRPr="00724203">
        <w:rPr>
          <w:rFonts w:ascii="Times New Roman" w:eastAsia="宋体" w:hAnsi="Times New Roman" w:hint="eastAsia"/>
          <w:sz w:val="24"/>
          <w:szCs w:val="24"/>
        </w:rPr>
        <w:t>（</w:t>
      </w:r>
      <w:r w:rsidRPr="00724203">
        <w:rPr>
          <w:rFonts w:ascii="Times New Roman" w:eastAsia="宋体" w:hAnsi="Times New Roman" w:hint="eastAsia"/>
          <w:sz w:val="24"/>
          <w:szCs w:val="24"/>
        </w:rPr>
        <w:t>1</w:t>
      </w:r>
      <w:r w:rsidRPr="00724203">
        <w:rPr>
          <w:rFonts w:ascii="Times New Roman" w:eastAsia="宋体" w:hAnsi="Times New Roman" w:hint="eastAsia"/>
          <w:sz w:val="24"/>
          <w:szCs w:val="24"/>
        </w:rPr>
        <w:t>）企业可采用多元化经营战略和衍生工具降低风险。一方面，当企业的经营业务不仅仅局限于单一行业，而是横跨多个相关或低关联度</w:t>
      </w:r>
      <w:r w:rsidR="00ED25A8">
        <w:rPr>
          <w:rFonts w:ascii="Times New Roman" w:eastAsia="宋体" w:hAnsi="Times New Roman" w:hint="eastAsia"/>
          <w:sz w:val="24"/>
          <w:szCs w:val="24"/>
        </w:rPr>
        <w:t>的</w:t>
      </w:r>
      <w:r w:rsidRPr="00724203">
        <w:rPr>
          <w:rFonts w:ascii="Times New Roman" w:eastAsia="宋体" w:hAnsi="Times New Roman" w:hint="eastAsia"/>
          <w:sz w:val="24"/>
          <w:szCs w:val="24"/>
        </w:rPr>
        <w:t>行业时，</w:t>
      </w:r>
      <w:r w:rsidR="0048040C" w:rsidRPr="00724203">
        <w:rPr>
          <w:rFonts w:ascii="Times New Roman" w:eastAsia="宋体" w:hAnsi="Times New Roman" w:hint="eastAsia"/>
          <w:sz w:val="24"/>
          <w:szCs w:val="24"/>
        </w:rPr>
        <w:t>企业的</w:t>
      </w:r>
      <w:r w:rsidR="0048040C">
        <w:rPr>
          <w:rFonts w:ascii="Times New Roman" w:eastAsia="宋体" w:hAnsi="Times New Roman" w:hint="eastAsia"/>
          <w:sz w:val="24"/>
          <w:szCs w:val="24"/>
        </w:rPr>
        <w:t>经营风险被分散，</w:t>
      </w:r>
      <w:r w:rsidRPr="00724203">
        <w:rPr>
          <w:rFonts w:ascii="Times New Roman" w:eastAsia="宋体" w:hAnsi="Times New Roman" w:hint="eastAsia"/>
          <w:sz w:val="24"/>
          <w:szCs w:val="24"/>
        </w:rPr>
        <w:t>整体风险</w:t>
      </w:r>
      <w:r w:rsidR="0048040C">
        <w:rPr>
          <w:rFonts w:ascii="Times New Roman" w:eastAsia="宋体" w:hAnsi="Times New Roman" w:hint="eastAsia"/>
          <w:sz w:val="24"/>
          <w:szCs w:val="24"/>
        </w:rPr>
        <w:t>降低</w:t>
      </w:r>
      <w:r w:rsidRPr="00724203">
        <w:rPr>
          <w:rFonts w:ascii="Times New Roman" w:eastAsia="宋体" w:hAnsi="Times New Roman" w:hint="eastAsia"/>
          <w:sz w:val="24"/>
          <w:szCs w:val="24"/>
        </w:rPr>
        <w:t>。因此，</w:t>
      </w:r>
      <w:r w:rsidR="0048040C">
        <w:rPr>
          <w:rFonts w:ascii="Times New Roman" w:eastAsia="宋体" w:hAnsi="Times New Roman" w:hint="eastAsia"/>
          <w:sz w:val="24"/>
          <w:szCs w:val="24"/>
        </w:rPr>
        <w:t>即使</w:t>
      </w:r>
      <w:r w:rsidR="00AB053C" w:rsidRPr="00724203">
        <w:rPr>
          <w:rFonts w:ascii="Times New Roman" w:eastAsia="宋体" w:hAnsi="Times New Roman" w:hint="eastAsia"/>
          <w:sz w:val="24"/>
          <w:szCs w:val="24"/>
        </w:rPr>
        <w:t>部分出口业务受到贸易摩擦的</w:t>
      </w:r>
      <w:r w:rsidR="002319B4">
        <w:rPr>
          <w:rFonts w:ascii="Times New Roman" w:eastAsia="宋体" w:hAnsi="Times New Roman" w:hint="eastAsia"/>
          <w:sz w:val="24"/>
          <w:szCs w:val="24"/>
        </w:rPr>
        <w:t>冲击</w:t>
      </w:r>
      <w:r w:rsidR="00AB053C" w:rsidRPr="00724203">
        <w:rPr>
          <w:rFonts w:ascii="Times New Roman" w:eastAsia="宋体" w:hAnsi="Times New Roman" w:hint="eastAsia"/>
          <w:sz w:val="24"/>
          <w:szCs w:val="24"/>
        </w:rPr>
        <w:t>，</w:t>
      </w:r>
      <w:r w:rsidRPr="00724203">
        <w:rPr>
          <w:rFonts w:ascii="Times New Roman" w:eastAsia="宋体" w:hAnsi="Times New Roman" w:hint="eastAsia"/>
          <w:sz w:val="24"/>
          <w:szCs w:val="24"/>
        </w:rPr>
        <w:t>企业</w:t>
      </w:r>
      <w:r w:rsidR="002319B4">
        <w:rPr>
          <w:rFonts w:ascii="Times New Roman" w:eastAsia="宋体" w:hAnsi="Times New Roman" w:hint="eastAsia"/>
          <w:sz w:val="24"/>
          <w:szCs w:val="24"/>
        </w:rPr>
        <w:t>也</w:t>
      </w:r>
      <w:r w:rsidR="00AB053C" w:rsidRPr="00724203">
        <w:rPr>
          <w:rFonts w:ascii="Times New Roman" w:eastAsia="宋体" w:hAnsi="Times New Roman" w:hint="eastAsia"/>
          <w:sz w:val="24"/>
          <w:szCs w:val="24"/>
        </w:rPr>
        <w:t>可以</w:t>
      </w:r>
      <w:r w:rsidRPr="00724203">
        <w:rPr>
          <w:rFonts w:ascii="Times New Roman" w:eastAsia="宋体" w:hAnsi="Times New Roman" w:hint="eastAsia"/>
          <w:sz w:val="24"/>
          <w:szCs w:val="24"/>
        </w:rPr>
        <w:t>通过其他未受波及的业务缓冲其对企业整体</w:t>
      </w:r>
      <w:r w:rsidR="00A40FFB" w:rsidRPr="00724203">
        <w:rPr>
          <w:rFonts w:ascii="Times New Roman" w:eastAsia="宋体" w:hAnsi="Times New Roman" w:hint="eastAsia"/>
          <w:sz w:val="24"/>
          <w:szCs w:val="24"/>
        </w:rPr>
        <w:t>的</w:t>
      </w:r>
      <w:r w:rsidRPr="00724203">
        <w:rPr>
          <w:rFonts w:ascii="Times New Roman" w:eastAsia="宋体" w:hAnsi="Times New Roman" w:hint="eastAsia"/>
          <w:sz w:val="24"/>
          <w:szCs w:val="24"/>
        </w:rPr>
        <w:t>影响。另一方面，</w:t>
      </w:r>
      <w:r w:rsidR="002319B4">
        <w:rPr>
          <w:rFonts w:ascii="Times New Roman" w:eastAsia="宋体" w:hAnsi="Times New Roman" w:hint="eastAsia"/>
          <w:sz w:val="24"/>
          <w:szCs w:val="24"/>
        </w:rPr>
        <w:t>企业可以使用</w:t>
      </w:r>
      <w:r w:rsidRPr="00724203">
        <w:rPr>
          <w:rFonts w:ascii="Times New Roman" w:eastAsia="宋体" w:hAnsi="Times New Roman" w:hint="eastAsia"/>
          <w:sz w:val="24"/>
          <w:szCs w:val="24"/>
        </w:rPr>
        <w:t>衍生工具</w:t>
      </w:r>
      <w:r w:rsidR="002319B4">
        <w:rPr>
          <w:rFonts w:ascii="Times New Roman" w:eastAsia="宋体" w:hAnsi="Times New Roman" w:hint="eastAsia"/>
          <w:sz w:val="24"/>
          <w:szCs w:val="24"/>
        </w:rPr>
        <w:t>对冲汇率和商品价格的波动，进而</w:t>
      </w:r>
      <w:r w:rsidR="002319B4" w:rsidRPr="00724203">
        <w:rPr>
          <w:rFonts w:ascii="Times New Roman" w:eastAsia="宋体" w:hAnsi="Times New Roman" w:hint="eastAsia"/>
          <w:sz w:val="24"/>
          <w:szCs w:val="24"/>
        </w:rPr>
        <w:t>缓解企业现金流和业绩</w:t>
      </w:r>
      <w:r w:rsidR="002319B4">
        <w:rPr>
          <w:rFonts w:ascii="Times New Roman" w:eastAsia="宋体" w:hAnsi="Times New Roman" w:hint="eastAsia"/>
          <w:sz w:val="24"/>
          <w:szCs w:val="24"/>
        </w:rPr>
        <w:t>的</w:t>
      </w:r>
      <w:r w:rsidR="002319B4" w:rsidRPr="00724203">
        <w:rPr>
          <w:rFonts w:ascii="Times New Roman" w:eastAsia="宋体" w:hAnsi="Times New Roman" w:hint="eastAsia"/>
          <w:sz w:val="24"/>
          <w:szCs w:val="24"/>
        </w:rPr>
        <w:t>波动</w:t>
      </w:r>
      <w:r w:rsidRPr="00724203">
        <w:rPr>
          <w:rFonts w:ascii="Times New Roman" w:eastAsia="宋体" w:hAnsi="Times New Roman" w:hint="eastAsia"/>
          <w:sz w:val="24"/>
          <w:szCs w:val="24"/>
        </w:rPr>
        <w:t>。企业还可以通过相应的金融衍生工具，进一步对冲汇率和商品价格的波动。</w:t>
      </w:r>
      <w:r w:rsidR="00A40FFB">
        <w:rPr>
          <w:rFonts w:ascii="Times New Roman" w:eastAsia="宋体" w:hAnsi="Times New Roman" w:hint="eastAsia"/>
          <w:sz w:val="24"/>
          <w:szCs w:val="24"/>
        </w:rPr>
        <w:t>当企业的经营风险</w:t>
      </w:r>
      <w:r w:rsidR="002319B4">
        <w:rPr>
          <w:rFonts w:ascii="Times New Roman" w:eastAsia="宋体" w:hAnsi="Times New Roman" w:hint="eastAsia"/>
          <w:sz w:val="24"/>
          <w:szCs w:val="24"/>
        </w:rPr>
        <w:t>下降、收益波动性减弱时</w:t>
      </w:r>
      <w:r w:rsidR="00A40FFB">
        <w:rPr>
          <w:rFonts w:ascii="Times New Roman" w:eastAsia="宋体" w:hAnsi="Times New Roman" w:hint="eastAsia"/>
          <w:sz w:val="24"/>
          <w:szCs w:val="24"/>
        </w:rPr>
        <w:t>，债权人预期的企业违约风险降低，</w:t>
      </w:r>
      <w:r w:rsidR="00BF1DF2">
        <w:rPr>
          <w:rFonts w:ascii="Times New Roman" w:eastAsia="宋体" w:hAnsi="Times New Roman" w:hint="eastAsia"/>
          <w:sz w:val="24"/>
          <w:szCs w:val="24"/>
        </w:rPr>
        <w:t>对企业可持续经营和按时偿付本息的信心增强，</w:t>
      </w:r>
      <w:r w:rsidR="00A40FFB">
        <w:rPr>
          <w:rFonts w:ascii="Times New Roman" w:eastAsia="宋体" w:hAnsi="Times New Roman" w:hint="eastAsia"/>
          <w:sz w:val="24"/>
          <w:szCs w:val="24"/>
        </w:rPr>
        <w:t>索要的风险补偿随之减少。</w:t>
      </w:r>
    </w:p>
    <w:p w14:paraId="4723D9C3" w14:textId="28397BD9" w:rsidR="0046146B" w:rsidRPr="00724203" w:rsidRDefault="0046146B" w:rsidP="0046146B">
      <w:pPr>
        <w:spacing w:line="360" w:lineRule="auto"/>
        <w:ind w:firstLineChars="200" w:firstLine="480"/>
        <w:rPr>
          <w:rFonts w:ascii="Times New Roman" w:eastAsia="宋体" w:hAnsi="Times New Roman"/>
          <w:sz w:val="24"/>
          <w:szCs w:val="24"/>
        </w:rPr>
      </w:pPr>
      <w:r w:rsidRPr="00724203">
        <w:rPr>
          <w:rFonts w:ascii="Times New Roman" w:eastAsia="宋体" w:hAnsi="Times New Roman" w:hint="eastAsia"/>
          <w:sz w:val="24"/>
          <w:szCs w:val="24"/>
        </w:rPr>
        <w:t>（</w:t>
      </w:r>
      <w:r w:rsidR="00DE09CC">
        <w:rPr>
          <w:rFonts w:ascii="Times New Roman" w:eastAsia="宋体" w:hAnsi="Times New Roman"/>
          <w:sz w:val="24"/>
          <w:szCs w:val="24"/>
        </w:rPr>
        <w:t>2</w:t>
      </w:r>
      <w:r w:rsidRPr="00724203">
        <w:rPr>
          <w:rFonts w:ascii="Times New Roman" w:eastAsia="宋体" w:hAnsi="Times New Roman" w:hint="eastAsia"/>
          <w:sz w:val="24"/>
          <w:szCs w:val="24"/>
        </w:rPr>
        <w:t>）企业应完善内部控制体系建设，提高会计信息质量。高质量的内部控制有利于将管理层置于有效监督下，及时发现和调整企业经营决策中发生的偏差，降低企业经营风险，约束管理层的自利行为，抑制企业盈余管理活动，进而提升企业的会计信息质量。高质量的会计信息会强化债权人对企业能够成功抵御贸易摩擦、保持可持续经营和按时履约的信心，从而降低所要求的风险溢价。</w:t>
      </w:r>
    </w:p>
    <w:p w14:paraId="4565EBF3" w14:textId="26EC4D8A" w:rsidR="0046146B" w:rsidRPr="00724203" w:rsidRDefault="0046146B" w:rsidP="0046146B">
      <w:pPr>
        <w:spacing w:line="360" w:lineRule="auto"/>
        <w:ind w:firstLineChars="200" w:firstLine="480"/>
        <w:rPr>
          <w:rFonts w:ascii="Times New Roman" w:eastAsia="宋体" w:hAnsi="Times New Roman"/>
          <w:sz w:val="24"/>
          <w:szCs w:val="24"/>
        </w:rPr>
      </w:pPr>
      <w:r w:rsidRPr="00724203">
        <w:rPr>
          <w:rFonts w:ascii="Times New Roman" w:eastAsia="宋体" w:hAnsi="Times New Roman" w:hint="eastAsia"/>
          <w:sz w:val="24"/>
          <w:szCs w:val="24"/>
        </w:rPr>
        <w:t>（</w:t>
      </w:r>
      <w:r w:rsidR="00DE09CC">
        <w:rPr>
          <w:rFonts w:ascii="Times New Roman" w:eastAsia="宋体" w:hAnsi="Times New Roman"/>
          <w:sz w:val="24"/>
          <w:szCs w:val="24"/>
        </w:rPr>
        <w:t>3</w:t>
      </w:r>
      <w:r w:rsidRPr="00724203">
        <w:rPr>
          <w:rFonts w:ascii="Times New Roman" w:eastAsia="宋体" w:hAnsi="Times New Roman"/>
          <w:sz w:val="24"/>
          <w:szCs w:val="24"/>
        </w:rPr>
        <w:t>）</w:t>
      </w:r>
      <w:r w:rsidR="00A40FFB">
        <w:rPr>
          <w:rFonts w:ascii="Times New Roman" w:eastAsia="宋体" w:hAnsi="Times New Roman" w:hint="eastAsia"/>
          <w:sz w:val="24"/>
          <w:szCs w:val="24"/>
        </w:rPr>
        <w:t>政府</w:t>
      </w:r>
      <w:r w:rsidRPr="00724203">
        <w:rPr>
          <w:rFonts w:ascii="Times New Roman" w:eastAsia="宋体" w:hAnsi="Times New Roman" w:hint="eastAsia"/>
          <w:sz w:val="24"/>
          <w:szCs w:val="24"/>
        </w:rPr>
        <w:t>应</w:t>
      </w:r>
      <w:r w:rsidR="00A40FFB">
        <w:rPr>
          <w:rFonts w:ascii="Times New Roman" w:eastAsia="宋体" w:hAnsi="Times New Roman" w:hint="eastAsia"/>
          <w:sz w:val="24"/>
          <w:szCs w:val="24"/>
        </w:rPr>
        <w:t>加大</w:t>
      </w:r>
      <w:r w:rsidRPr="00724203">
        <w:rPr>
          <w:rFonts w:ascii="Times New Roman" w:eastAsia="宋体" w:hAnsi="Times New Roman" w:hint="eastAsia"/>
          <w:sz w:val="24"/>
          <w:szCs w:val="24"/>
        </w:rPr>
        <w:t>对非国有企业</w:t>
      </w:r>
      <w:r w:rsidR="00A40FFB">
        <w:rPr>
          <w:rFonts w:ascii="Times New Roman" w:eastAsia="宋体" w:hAnsi="Times New Roman" w:hint="eastAsia"/>
          <w:sz w:val="24"/>
          <w:szCs w:val="24"/>
        </w:rPr>
        <w:t>的</w:t>
      </w:r>
      <w:r w:rsidRPr="00724203">
        <w:rPr>
          <w:rFonts w:ascii="Times New Roman" w:eastAsia="宋体" w:hAnsi="Times New Roman" w:hint="eastAsia"/>
          <w:sz w:val="24"/>
          <w:szCs w:val="24"/>
        </w:rPr>
        <w:t>政策支持</w:t>
      </w:r>
      <w:r w:rsidR="00A40FFB">
        <w:rPr>
          <w:rFonts w:ascii="Times New Roman" w:eastAsia="宋体" w:hAnsi="Times New Roman" w:hint="eastAsia"/>
          <w:sz w:val="24"/>
          <w:szCs w:val="24"/>
        </w:rPr>
        <w:t>力度</w:t>
      </w:r>
      <w:r w:rsidRPr="00724203">
        <w:rPr>
          <w:rFonts w:ascii="Times New Roman" w:eastAsia="宋体" w:hAnsi="Times New Roman" w:hint="eastAsia"/>
          <w:sz w:val="24"/>
          <w:szCs w:val="24"/>
        </w:rPr>
        <w:t>。在面临债务融资时，国有企业享有更多的融资渠道和更低的融资成本，这与政府的政策支持和隐性担保紧密相关。当贸易摩擦给企业经营带来冲击时，非国有企业融资问题更为突出，维系生存也愈发困难。非国有企业作为国家经济的重要组成部分，经济贡献占比越来越高，国家应</w:t>
      </w:r>
      <w:r w:rsidR="00DE09CC">
        <w:rPr>
          <w:rFonts w:ascii="Times New Roman" w:eastAsia="宋体" w:hAnsi="Times New Roman" w:hint="eastAsia"/>
          <w:sz w:val="24"/>
          <w:szCs w:val="24"/>
        </w:rPr>
        <w:t>加大对</w:t>
      </w:r>
      <w:r w:rsidRPr="00724203">
        <w:rPr>
          <w:rFonts w:ascii="Times New Roman" w:eastAsia="宋体" w:hAnsi="Times New Roman" w:hint="eastAsia"/>
          <w:sz w:val="24"/>
          <w:szCs w:val="24"/>
        </w:rPr>
        <w:t>非国有企业的融资支持，并确保这些政策的有效落实，</w:t>
      </w:r>
      <w:r w:rsidR="00DE09CC">
        <w:rPr>
          <w:rFonts w:ascii="Times New Roman" w:eastAsia="宋体" w:hAnsi="Times New Roman" w:hint="eastAsia"/>
          <w:sz w:val="24"/>
          <w:szCs w:val="24"/>
        </w:rPr>
        <w:t>必要时可以给予专项补贴，</w:t>
      </w:r>
      <w:r w:rsidRPr="00724203">
        <w:rPr>
          <w:rFonts w:ascii="Times New Roman" w:eastAsia="宋体" w:hAnsi="Times New Roman" w:hint="eastAsia"/>
          <w:sz w:val="24"/>
          <w:szCs w:val="24"/>
        </w:rPr>
        <w:t>激发市场活力，协助非国有企业渡过难关。</w:t>
      </w:r>
    </w:p>
    <w:p w14:paraId="7219A882" w14:textId="77777777" w:rsidR="0046146B" w:rsidRPr="006C7A25" w:rsidRDefault="0046146B" w:rsidP="0046146B">
      <w:pPr>
        <w:pStyle w:val="2"/>
      </w:pPr>
      <w:bookmarkStart w:id="398" w:name="_Toc103328890"/>
      <w:bookmarkStart w:id="399" w:name="_Toc103612152"/>
      <w:bookmarkStart w:id="400" w:name="_Toc103793877"/>
      <w:bookmarkStart w:id="401" w:name="_Toc104368808"/>
      <w:bookmarkStart w:id="402" w:name="_Toc104400766"/>
      <w:bookmarkStart w:id="403" w:name="_Toc104460507"/>
      <w:bookmarkStart w:id="404" w:name="_Toc104498997"/>
      <w:bookmarkStart w:id="405" w:name="_Toc104979742"/>
      <w:r w:rsidRPr="006C7A25">
        <w:rPr>
          <w:rFonts w:hint="eastAsia"/>
        </w:rPr>
        <w:t>6</w:t>
      </w:r>
      <w:r w:rsidRPr="006C7A25">
        <w:t xml:space="preserve">.3 </w:t>
      </w:r>
      <w:r w:rsidRPr="006C7A25">
        <w:rPr>
          <w:rFonts w:hint="eastAsia"/>
        </w:rPr>
        <w:t>研究局限</w:t>
      </w:r>
      <w:bookmarkEnd w:id="398"/>
      <w:bookmarkEnd w:id="399"/>
      <w:bookmarkEnd w:id="400"/>
      <w:bookmarkEnd w:id="401"/>
      <w:bookmarkEnd w:id="402"/>
      <w:bookmarkEnd w:id="403"/>
      <w:bookmarkEnd w:id="404"/>
      <w:bookmarkEnd w:id="405"/>
    </w:p>
    <w:p w14:paraId="5D627E42" w14:textId="77777777" w:rsidR="0046146B" w:rsidRPr="00724203" w:rsidRDefault="0046146B" w:rsidP="0046146B">
      <w:pPr>
        <w:spacing w:line="360" w:lineRule="auto"/>
        <w:ind w:firstLineChars="200" w:firstLine="480"/>
        <w:rPr>
          <w:rFonts w:ascii="Times New Roman" w:eastAsia="宋体" w:hAnsi="Times New Roman"/>
          <w:sz w:val="24"/>
          <w:szCs w:val="24"/>
        </w:rPr>
      </w:pPr>
      <w:r w:rsidRPr="00724203">
        <w:rPr>
          <w:rFonts w:ascii="Times New Roman" w:eastAsia="宋体" w:hAnsi="Times New Roman" w:hint="eastAsia"/>
          <w:sz w:val="24"/>
          <w:szCs w:val="24"/>
        </w:rPr>
        <w:t>由于主观和客观条件有限，本文存在以下局限：</w:t>
      </w:r>
    </w:p>
    <w:p w14:paraId="26928DB5" w14:textId="7CB96D8F" w:rsidR="0046146B" w:rsidRPr="00724203" w:rsidRDefault="0046146B" w:rsidP="0046146B">
      <w:pPr>
        <w:spacing w:line="360" w:lineRule="auto"/>
        <w:ind w:firstLineChars="200" w:firstLine="480"/>
        <w:rPr>
          <w:rFonts w:ascii="Times New Roman" w:eastAsia="宋体" w:hAnsi="Times New Roman"/>
          <w:sz w:val="24"/>
          <w:szCs w:val="24"/>
        </w:rPr>
      </w:pPr>
      <w:r w:rsidRPr="00724203">
        <w:rPr>
          <w:rFonts w:ascii="Times New Roman" w:eastAsia="宋体" w:hAnsi="Times New Roman" w:hint="eastAsia"/>
          <w:sz w:val="24"/>
          <w:szCs w:val="24"/>
        </w:rPr>
        <w:t>（</w:t>
      </w:r>
      <w:r w:rsidRPr="00724203">
        <w:rPr>
          <w:rFonts w:ascii="Times New Roman" w:eastAsia="宋体" w:hAnsi="Times New Roman" w:hint="eastAsia"/>
          <w:sz w:val="24"/>
          <w:szCs w:val="24"/>
        </w:rPr>
        <w:t>1</w:t>
      </w:r>
      <w:r w:rsidRPr="00724203">
        <w:rPr>
          <w:rFonts w:ascii="Times New Roman" w:eastAsia="宋体" w:hAnsi="Times New Roman" w:hint="eastAsia"/>
          <w:sz w:val="24"/>
          <w:szCs w:val="24"/>
        </w:rPr>
        <w:t>）本文以</w:t>
      </w:r>
      <w:r w:rsidR="00DE09CC">
        <w:rPr>
          <w:rFonts w:ascii="Times New Roman" w:eastAsia="宋体" w:hAnsi="Times New Roman" w:hint="eastAsia"/>
          <w:sz w:val="24"/>
          <w:szCs w:val="24"/>
        </w:rPr>
        <w:t>制造业某</w:t>
      </w:r>
      <w:r w:rsidRPr="00724203">
        <w:rPr>
          <w:rFonts w:ascii="Times New Roman" w:eastAsia="宋体" w:hAnsi="Times New Roman" w:hint="eastAsia"/>
          <w:sz w:val="24"/>
          <w:szCs w:val="24"/>
        </w:rPr>
        <w:t>行业</w:t>
      </w:r>
      <w:r w:rsidR="00DE09CC">
        <w:rPr>
          <w:rFonts w:ascii="Times New Roman" w:eastAsia="宋体" w:hAnsi="Times New Roman" w:hint="eastAsia"/>
          <w:sz w:val="24"/>
          <w:szCs w:val="24"/>
        </w:rPr>
        <w:t>大类</w:t>
      </w:r>
      <w:r w:rsidRPr="00724203">
        <w:rPr>
          <w:rFonts w:ascii="Times New Roman" w:eastAsia="宋体" w:hAnsi="Times New Roman" w:hint="eastAsia"/>
          <w:sz w:val="24"/>
          <w:szCs w:val="24"/>
        </w:rPr>
        <w:t>遭受的反倾销案件数的对数来度量该行业</w:t>
      </w:r>
      <w:r w:rsidR="00DE09CC">
        <w:rPr>
          <w:rFonts w:ascii="Times New Roman" w:eastAsia="宋体" w:hAnsi="Times New Roman" w:hint="eastAsia"/>
          <w:sz w:val="24"/>
          <w:szCs w:val="24"/>
        </w:rPr>
        <w:t>大类</w:t>
      </w:r>
      <w:r w:rsidRPr="00724203">
        <w:rPr>
          <w:rFonts w:ascii="Times New Roman" w:eastAsia="宋体" w:hAnsi="Times New Roman" w:hint="eastAsia"/>
          <w:sz w:val="24"/>
          <w:szCs w:val="24"/>
        </w:rPr>
        <w:t>所受贸易摩擦的强度，再乘以企业海外业务收入占比衡量企业所受贸易摩擦的强度。首先，仅靠贸易救济措施之一的反倾销案件的数量来度量贸易摩擦强度存在一定的片面性，是否实施其他措施、措施的持续时间以及每个措施的惩罚力度均会对企业造成不同程度的影响；其次，由于证监会和中国贸易救济网的行业分</w:t>
      </w:r>
      <w:r w:rsidRPr="00724203">
        <w:rPr>
          <w:rFonts w:ascii="Times New Roman" w:eastAsia="宋体" w:hAnsi="Times New Roman" w:hint="eastAsia"/>
          <w:sz w:val="24"/>
          <w:szCs w:val="24"/>
        </w:rPr>
        <w:lastRenderedPageBreak/>
        <w:t>类标准存在差异，需要将案件所属细分行业进行人工匹配，人工匹配的主观性可能导致偏差；最后，用海外业务收入占比作为权重将贸易摩擦刻画到企业层面的做法是比较简单、粗糙的，更精确的做法有待进一步的研究。</w:t>
      </w:r>
    </w:p>
    <w:p w14:paraId="3E4B0049" w14:textId="3BD9C8E0" w:rsidR="00046186" w:rsidRPr="00724203" w:rsidRDefault="0046146B" w:rsidP="00046186">
      <w:pPr>
        <w:spacing w:line="360" w:lineRule="auto"/>
        <w:ind w:firstLineChars="200" w:firstLine="480"/>
        <w:rPr>
          <w:rFonts w:ascii="Times New Roman" w:eastAsia="宋体" w:hAnsi="Times New Roman"/>
          <w:sz w:val="24"/>
          <w:szCs w:val="24"/>
        </w:rPr>
      </w:pPr>
      <w:r w:rsidRPr="00724203">
        <w:rPr>
          <w:rFonts w:ascii="Times New Roman" w:eastAsia="宋体" w:hAnsi="Times New Roman" w:hint="eastAsia"/>
          <w:sz w:val="24"/>
          <w:szCs w:val="24"/>
        </w:rPr>
        <w:t>（</w:t>
      </w:r>
      <w:r w:rsidRPr="00724203">
        <w:rPr>
          <w:rFonts w:ascii="Times New Roman" w:eastAsia="宋体" w:hAnsi="Times New Roman" w:hint="eastAsia"/>
          <w:sz w:val="24"/>
          <w:szCs w:val="24"/>
        </w:rPr>
        <w:t>2</w:t>
      </w:r>
      <w:r w:rsidRPr="00724203">
        <w:rPr>
          <w:rFonts w:ascii="Times New Roman" w:eastAsia="宋体" w:hAnsi="Times New Roman" w:hint="eastAsia"/>
          <w:sz w:val="24"/>
          <w:szCs w:val="24"/>
        </w:rPr>
        <w:t>）本文以利息支出与总负债的比度量债务融资成本的做法是较为</w:t>
      </w:r>
      <w:r w:rsidR="00E4092B">
        <w:rPr>
          <w:rFonts w:ascii="Times New Roman" w:eastAsia="宋体" w:hAnsi="Times New Roman" w:hint="eastAsia"/>
          <w:sz w:val="24"/>
          <w:szCs w:val="24"/>
        </w:rPr>
        <w:t>粗糙</w:t>
      </w:r>
      <w:r w:rsidRPr="00724203">
        <w:rPr>
          <w:rFonts w:ascii="Times New Roman" w:eastAsia="宋体" w:hAnsi="Times New Roman" w:hint="eastAsia"/>
          <w:sz w:val="24"/>
          <w:szCs w:val="24"/>
        </w:rPr>
        <w:t>的。</w:t>
      </w:r>
      <w:r w:rsidR="005A2B45">
        <w:rPr>
          <w:rFonts w:ascii="Times New Roman" w:eastAsia="宋体" w:hAnsi="Times New Roman" w:hint="eastAsia"/>
          <w:sz w:val="24"/>
          <w:szCs w:val="24"/>
        </w:rPr>
        <w:t>企业的债务融资成本主要包括向金融机构贷款的借款成本和发行企业债券的债券筹资成本。由于借款成本的筹资费用较低，一般在计算时可以忽略不计，因此借款成本主要体现在利息上。而债券的筹资费用较高，在考虑融资成本时，需要同时考虑筹资费用和利息。</w:t>
      </w:r>
      <w:r w:rsidR="00A82D20">
        <w:rPr>
          <w:rFonts w:ascii="Times New Roman" w:eastAsia="宋体" w:hAnsi="Times New Roman" w:hint="eastAsia"/>
          <w:sz w:val="24"/>
          <w:szCs w:val="24"/>
        </w:rPr>
        <w:t>因此</w:t>
      </w:r>
      <w:r w:rsidRPr="00724203">
        <w:rPr>
          <w:rFonts w:ascii="Times New Roman" w:eastAsia="宋体" w:hAnsi="Times New Roman" w:hint="eastAsia"/>
          <w:sz w:val="24"/>
          <w:szCs w:val="24"/>
        </w:rPr>
        <w:t>，</w:t>
      </w:r>
      <w:r w:rsidR="00A82D20">
        <w:rPr>
          <w:rFonts w:ascii="Times New Roman" w:eastAsia="宋体" w:hAnsi="Times New Roman" w:hint="eastAsia"/>
          <w:sz w:val="24"/>
          <w:szCs w:val="24"/>
        </w:rPr>
        <w:t>一方面，</w:t>
      </w:r>
      <w:r w:rsidRPr="00724203">
        <w:rPr>
          <w:rFonts w:ascii="Times New Roman" w:eastAsia="宋体" w:hAnsi="Times New Roman" w:hint="eastAsia"/>
          <w:sz w:val="24"/>
          <w:szCs w:val="24"/>
        </w:rPr>
        <w:t>利息支出不一定是债务融资的全部成本，但由于企业披露的信息</w:t>
      </w:r>
      <w:r w:rsidR="00A82D20">
        <w:rPr>
          <w:rFonts w:ascii="Times New Roman" w:eastAsia="宋体" w:hAnsi="Times New Roman" w:hint="eastAsia"/>
          <w:sz w:val="24"/>
          <w:szCs w:val="24"/>
        </w:rPr>
        <w:t>和数据收集时间</w:t>
      </w:r>
      <w:r w:rsidRPr="00724203">
        <w:rPr>
          <w:rFonts w:ascii="Times New Roman" w:eastAsia="宋体" w:hAnsi="Times New Roman" w:hint="eastAsia"/>
          <w:sz w:val="24"/>
          <w:szCs w:val="24"/>
        </w:rPr>
        <w:t>有限，无法精确衡量；另一方面，并非所有负债都是与债务融资相关的，</w:t>
      </w:r>
      <w:r w:rsidR="00A82D20">
        <w:rPr>
          <w:rFonts w:ascii="Times New Roman" w:eastAsia="宋体" w:hAnsi="Times New Roman" w:hint="eastAsia"/>
          <w:sz w:val="24"/>
          <w:szCs w:val="24"/>
        </w:rPr>
        <w:t>以总负债度量</w:t>
      </w:r>
      <w:r w:rsidRPr="00724203">
        <w:rPr>
          <w:rFonts w:ascii="Times New Roman" w:eastAsia="宋体" w:hAnsi="Times New Roman" w:hint="eastAsia"/>
          <w:sz w:val="24"/>
          <w:szCs w:val="24"/>
        </w:rPr>
        <w:t>可能导致成本的低估。</w:t>
      </w:r>
    </w:p>
    <w:p w14:paraId="14F80013" w14:textId="09278D95" w:rsidR="00046186" w:rsidRPr="00724203" w:rsidRDefault="0046146B" w:rsidP="00046186">
      <w:pPr>
        <w:spacing w:line="360" w:lineRule="auto"/>
        <w:ind w:firstLineChars="200" w:firstLine="480"/>
        <w:rPr>
          <w:rFonts w:ascii="Times New Roman" w:eastAsia="宋体" w:hAnsi="Times New Roman"/>
          <w:sz w:val="24"/>
          <w:szCs w:val="24"/>
        </w:rPr>
      </w:pPr>
      <w:r w:rsidRPr="00724203">
        <w:rPr>
          <w:rFonts w:ascii="Times New Roman" w:eastAsia="宋体" w:hAnsi="Times New Roman" w:hint="eastAsia"/>
          <w:sz w:val="24"/>
          <w:szCs w:val="24"/>
        </w:rPr>
        <w:t>（</w:t>
      </w:r>
      <w:r w:rsidRPr="00724203">
        <w:rPr>
          <w:rFonts w:ascii="Times New Roman" w:eastAsia="宋体" w:hAnsi="Times New Roman" w:hint="eastAsia"/>
          <w:sz w:val="24"/>
          <w:szCs w:val="24"/>
        </w:rPr>
        <w:t>3</w:t>
      </w:r>
      <w:r w:rsidRPr="00724203">
        <w:rPr>
          <w:rFonts w:ascii="Times New Roman" w:eastAsia="宋体" w:hAnsi="Times New Roman" w:hint="eastAsia"/>
          <w:sz w:val="24"/>
          <w:szCs w:val="24"/>
        </w:rPr>
        <w:t>）由于存在数据缺失的情况，本文样本没有覆盖全部制造业企业，无法对整个行业进行更准确地刻画</w:t>
      </w:r>
      <w:r w:rsidR="00486408" w:rsidRPr="00724203">
        <w:rPr>
          <w:rFonts w:ascii="Times New Roman" w:eastAsia="宋体" w:hAnsi="Times New Roman" w:hint="eastAsia"/>
          <w:sz w:val="24"/>
          <w:szCs w:val="24"/>
        </w:rPr>
        <w:t>。</w:t>
      </w:r>
    </w:p>
    <w:p w14:paraId="139BC89C" w14:textId="141B51DA" w:rsidR="005E3511" w:rsidRPr="006C7A25" w:rsidRDefault="005E3511">
      <w:pPr>
        <w:widowControl/>
        <w:jc w:val="left"/>
      </w:pPr>
      <w:r w:rsidRPr="006C7A25">
        <w:br w:type="page"/>
      </w:r>
    </w:p>
    <w:p w14:paraId="3623B2BA" w14:textId="4D3F3E2B" w:rsidR="00A4137E" w:rsidRPr="006C7A25" w:rsidRDefault="005E3511" w:rsidP="001D4A7F">
      <w:pPr>
        <w:pStyle w:val="1"/>
      </w:pPr>
      <w:bookmarkStart w:id="406" w:name="_Toc102848850"/>
      <w:bookmarkStart w:id="407" w:name="_Toc102849046"/>
      <w:bookmarkStart w:id="408" w:name="_Toc102940989"/>
      <w:bookmarkStart w:id="409" w:name="_Toc103612153"/>
      <w:bookmarkStart w:id="410" w:name="_Toc103793878"/>
      <w:bookmarkStart w:id="411" w:name="_Toc104368809"/>
      <w:bookmarkStart w:id="412" w:name="_Toc104400767"/>
      <w:bookmarkStart w:id="413" w:name="_Toc104460508"/>
      <w:bookmarkStart w:id="414" w:name="_Toc104498998"/>
      <w:bookmarkStart w:id="415" w:name="_Toc104979743"/>
      <w:r w:rsidRPr="006C7A25">
        <w:rPr>
          <w:rFonts w:hint="eastAsia"/>
        </w:rPr>
        <w:lastRenderedPageBreak/>
        <w:t>参考文献</w:t>
      </w:r>
      <w:bookmarkEnd w:id="406"/>
      <w:bookmarkEnd w:id="407"/>
      <w:bookmarkEnd w:id="408"/>
      <w:bookmarkEnd w:id="409"/>
      <w:bookmarkEnd w:id="410"/>
      <w:bookmarkEnd w:id="411"/>
      <w:bookmarkEnd w:id="412"/>
      <w:bookmarkEnd w:id="413"/>
      <w:bookmarkEnd w:id="414"/>
      <w:bookmarkEnd w:id="415"/>
    </w:p>
    <w:p w14:paraId="6AA7DB18" w14:textId="193BFEC2"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[1]</w:t>
      </w:r>
      <w:r w:rsidR="007262EE">
        <w:rPr>
          <w:rFonts w:ascii="Times New Roman" w:eastAsia="宋体" w:hAnsi="Times New Roman" w:cs="Times New Roman"/>
          <w:sz w:val="24"/>
          <w:szCs w:val="24"/>
        </w:rPr>
        <w:t xml:space="preserve"> </w:t>
      </w:r>
      <w:r w:rsidRPr="00724203">
        <w:rPr>
          <w:rFonts w:ascii="Times New Roman" w:eastAsia="宋体" w:hAnsi="Times New Roman" w:cs="Times New Roman" w:hint="eastAsia"/>
          <w:sz w:val="24"/>
          <w:szCs w:val="24"/>
        </w:rPr>
        <w:t>邝艳湘</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经济相互依赖与中美贸易摩擦</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基于多阶段博弈模型的研究</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国际贸易问题</w:t>
      </w:r>
      <w:r w:rsidRPr="00724203">
        <w:rPr>
          <w:rFonts w:ascii="Times New Roman" w:eastAsia="宋体" w:hAnsi="Times New Roman" w:cs="Times New Roman" w:hint="eastAsia"/>
          <w:sz w:val="24"/>
          <w:szCs w:val="24"/>
        </w:rPr>
        <w:t>,2010(11):36-43</w:t>
      </w:r>
      <w:r w:rsidR="00B06D59">
        <w:rPr>
          <w:rFonts w:ascii="Times New Roman" w:eastAsia="宋体" w:hAnsi="Times New Roman" w:cs="Times New Roman" w:hint="eastAsia"/>
          <w:sz w:val="24"/>
          <w:szCs w:val="24"/>
        </w:rPr>
        <w:t>.</w:t>
      </w:r>
    </w:p>
    <w:p w14:paraId="750AE85F" w14:textId="2DA916AB"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1C3DA3" w:rsidRPr="00BE4E53">
        <w:rPr>
          <w:rFonts w:ascii="宋体" w:eastAsia="宋体" w:hAnsi="宋体" w:cs="Times New Roman"/>
          <w:sz w:val="24"/>
          <w:szCs w:val="24"/>
        </w:rPr>
        <w:t>2</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hint="eastAsia"/>
          <w:sz w:val="24"/>
          <w:szCs w:val="24"/>
        </w:rPr>
        <w:t>姜囝</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中美贸易摩擦的成因与对策</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财经问题研究</w:t>
      </w:r>
      <w:r w:rsidRPr="00724203">
        <w:rPr>
          <w:rFonts w:ascii="Times New Roman" w:eastAsia="宋体" w:hAnsi="Times New Roman" w:cs="Times New Roman" w:hint="eastAsia"/>
          <w:sz w:val="24"/>
          <w:szCs w:val="24"/>
        </w:rPr>
        <w:t>,2014(S1):154-157.</w:t>
      </w:r>
    </w:p>
    <w:p w14:paraId="3E8174FB" w14:textId="4AD76ED2"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1C3DA3" w:rsidRPr="00BE4E53">
        <w:rPr>
          <w:rFonts w:ascii="宋体" w:eastAsia="宋体" w:hAnsi="宋体" w:cs="Times New Roman"/>
          <w:sz w:val="24"/>
          <w:szCs w:val="24"/>
        </w:rPr>
        <w:t>3</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hint="eastAsia"/>
          <w:sz w:val="24"/>
          <w:szCs w:val="24"/>
        </w:rPr>
        <w:t>苏乐</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金融危机下中美贸易摩擦分析</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内蒙古科技与经济</w:t>
      </w:r>
      <w:r w:rsidRPr="00724203">
        <w:rPr>
          <w:rFonts w:ascii="Times New Roman" w:eastAsia="宋体" w:hAnsi="Times New Roman" w:cs="Times New Roman" w:hint="eastAsia"/>
          <w:sz w:val="24"/>
          <w:szCs w:val="24"/>
        </w:rPr>
        <w:t>,2013(22):54-55.</w:t>
      </w:r>
    </w:p>
    <w:p w14:paraId="2A49DE64" w14:textId="45C339D1"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1C3DA3" w:rsidRPr="00BE4E53">
        <w:rPr>
          <w:rFonts w:ascii="宋体" w:eastAsia="宋体" w:hAnsi="宋体" w:cs="Times New Roman"/>
          <w:sz w:val="24"/>
          <w:szCs w:val="24"/>
        </w:rPr>
        <w:t>4</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hint="eastAsia"/>
          <w:sz w:val="24"/>
          <w:szCs w:val="24"/>
        </w:rPr>
        <w:t>成健</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中美贸易摩擦经济原因分析及对策研究</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工业技术经济</w:t>
      </w:r>
      <w:r w:rsidRPr="00724203">
        <w:rPr>
          <w:rFonts w:ascii="Times New Roman" w:eastAsia="宋体" w:hAnsi="Times New Roman" w:cs="Times New Roman" w:hint="eastAsia"/>
          <w:sz w:val="24"/>
          <w:szCs w:val="24"/>
        </w:rPr>
        <w:t>,2009,28(06):6-8.</w:t>
      </w:r>
    </w:p>
    <w:p w14:paraId="761B55B9" w14:textId="6D8DE45C" w:rsidR="001C3DA3"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1C3DA3" w:rsidRPr="00BE4E53">
        <w:rPr>
          <w:rFonts w:ascii="宋体" w:eastAsia="宋体" w:hAnsi="宋体" w:cs="Times New Roman"/>
          <w:sz w:val="24"/>
          <w:szCs w:val="24"/>
        </w:rPr>
        <w:t>5</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hint="eastAsia"/>
          <w:sz w:val="24"/>
          <w:szCs w:val="24"/>
        </w:rPr>
        <w:t>王亚飞</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大国兴起与国际经济摩擦——兼论中美贸易摩擦</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世界经济与政治论坛</w:t>
      </w:r>
      <w:r w:rsidRPr="00724203">
        <w:rPr>
          <w:rFonts w:ascii="Times New Roman" w:eastAsia="宋体" w:hAnsi="Times New Roman" w:cs="Times New Roman" w:hint="eastAsia"/>
          <w:sz w:val="24"/>
          <w:szCs w:val="24"/>
        </w:rPr>
        <w:t>,2009(01):42-47.</w:t>
      </w:r>
    </w:p>
    <w:p w14:paraId="1AC71068" w14:textId="777E8AAA"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1C3DA3" w:rsidRPr="00BE4E53">
        <w:rPr>
          <w:rFonts w:ascii="宋体" w:eastAsia="宋体" w:hAnsi="宋体" w:cs="Times New Roman"/>
          <w:sz w:val="24"/>
          <w:szCs w:val="24"/>
        </w:rPr>
        <w:t>6</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hint="eastAsia"/>
          <w:sz w:val="24"/>
          <w:szCs w:val="24"/>
        </w:rPr>
        <w:t>张哲人</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彭华</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对中美贸易摩擦问题的几点思考</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宏观经济管理</w:t>
      </w:r>
      <w:r w:rsidRPr="00724203">
        <w:rPr>
          <w:rFonts w:ascii="Times New Roman" w:eastAsia="宋体" w:hAnsi="Times New Roman" w:cs="Times New Roman" w:hint="eastAsia"/>
          <w:sz w:val="24"/>
          <w:szCs w:val="24"/>
        </w:rPr>
        <w:t>,2013(12):56-58.</w:t>
      </w:r>
    </w:p>
    <w:p w14:paraId="61CD235F" w14:textId="4C9A95AA"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1C3DA3" w:rsidRPr="00BE4E53">
        <w:rPr>
          <w:rFonts w:ascii="宋体" w:eastAsia="宋体" w:hAnsi="宋体" w:cs="Times New Roman"/>
          <w:sz w:val="24"/>
          <w:szCs w:val="24"/>
        </w:rPr>
        <w:t>7</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hint="eastAsia"/>
          <w:sz w:val="24"/>
          <w:szCs w:val="24"/>
        </w:rPr>
        <w:t>卢锋</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李双双</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美国对华经贸政策转变与两国贸易战风险上升</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国际经济评论</w:t>
      </w:r>
      <w:r w:rsidRPr="00724203">
        <w:rPr>
          <w:rFonts w:ascii="Times New Roman" w:eastAsia="宋体" w:hAnsi="Times New Roman" w:cs="Times New Roman" w:hint="eastAsia"/>
          <w:sz w:val="24"/>
          <w:szCs w:val="24"/>
        </w:rPr>
        <w:t>,2018(03):64-86+6.</w:t>
      </w:r>
    </w:p>
    <w:p w14:paraId="15D2D931" w14:textId="616C88FA"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1C3DA3" w:rsidRPr="00BE4E53">
        <w:rPr>
          <w:rFonts w:ascii="宋体" w:eastAsia="宋体" w:hAnsi="宋体" w:cs="Times New Roman"/>
          <w:sz w:val="24"/>
          <w:szCs w:val="24"/>
        </w:rPr>
        <w:t>8</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hint="eastAsia"/>
          <w:sz w:val="24"/>
          <w:szCs w:val="24"/>
        </w:rPr>
        <w:t>陈芳</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丁</w:t>
      </w:r>
      <w:proofErr w:type="gramStart"/>
      <w:r w:rsidRPr="00724203">
        <w:rPr>
          <w:rFonts w:ascii="Times New Roman" w:eastAsia="宋体" w:hAnsi="Times New Roman" w:cs="Times New Roman" w:hint="eastAsia"/>
          <w:sz w:val="24"/>
          <w:szCs w:val="24"/>
        </w:rPr>
        <w:t>一</w:t>
      </w:r>
      <w:proofErr w:type="gramEnd"/>
      <w:r w:rsidRPr="00724203">
        <w:rPr>
          <w:rFonts w:ascii="Times New Roman" w:eastAsia="宋体" w:hAnsi="Times New Roman" w:cs="Times New Roman" w:hint="eastAsia"/>
          <w:sz w:val="24"/>
          <w:szCs w:val="24"/>
        </w:rPr>
        <w:t>凡</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从中美文化差异角度论中美贸易摩擦成因</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沈阳大学学报</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社会科学版</w:t>
      </w:r>
      <w:r w:rsidRPr="00724203">
        <w:rPr>
          <w:rFonts w:ascii="Times New Roman" w:eastAsia="宋体" w:hAnsi="Times New Roman" w:cs="Times New Roman" w:hint="eastAsia"/>
          <w:sz w:val="24"/>
          <w:szCs w:val="24"/>
        </w:rPr>
        <w:t>),2014,16(03):422-424.</w:t>
      </w:r>
    </w:p>
    <w:p w14:paraId="54E2F2EF" w14:textId="1BCFC014"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1C3DA3" w:rsidRPr="00BE4E53">
        <w:rPr>
          <w:rFonts w:ascii="宋体" w:eastAsia="宋体" w:hAnsi="宋体" w:cs="Times New Roman"/>
          <w:sz w:val="24"/>
          <w:szCs w:val="24"/>
        </w:rPr>
        <w:t>9</w:t>
      </w:r>
      <w:r w:rsidRPr="00BE4E53">
        <w:rPr>
          <w:rFonts w:ascii="宋体" w:eastAsia="宋体" w:hAnsi="宋体" w:cs="Times New Roman"/>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hint="eastAsia"/>
          <w:sz w:val="24"/>
          <w:szCs w:val="24"/>
        </w:rPr>
        <w:t>崔连标，朱磊，宋马林，等</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中美贸易摩擦的国际经济影响评估</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财经研究，</w:t>
      </w:r>
      <w:r w:rsidRPr="00724203">
        <w:rPr>
          <w:rFonts w:ascii="Times New Roman" w:eastAsia="宋体" w:hAnsi="Times New Roman" w:cs="Times New Roman" w:hint="eastAsia"/>
          <w:sz w:val="24"/>
          <w:szCs w:val="24"/>
        </w:rPr>
        <w:t>2018,44(12):4-17.</w:t>
      </w:r>
    </w:p>
    <w:p w14:paraId="218E9544" w14:textId="0C089044"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1C3DA3" w:rsidRPr="00BE4E53">
        <w:rPr>
          <w:rFonts w:ascii="宋体" w:eastAsia="宋体" w:hAnsi="宋体" w:cs="Times New Roman"/>
          <w:sz w:val="24"/>
          <w:szCs w:val="24"/>
        </w:rPr>
        <w:t>10</w:t>
      </w:r>
      <w:r w:rsidRPr="00BE4E53">
        <w:rPr>
          <w:rFonts w:ascii="宋体" w:eastAsia="宋体" w:hAnsi="宋体" w:cs="Times New Roman"/>
          <w:sz w:val="24"/>
          <w:szCs w:val="24"/>
        </w:rPr>
        <w:t>]</w:t>
      </w:r>
      <w:r w:rsidR="007262EE">
        <w:rPr>
          <w:rFonts w:ascii="Times New Roman" w:eastAsia="宋体" w:hAnsi="Times New Roman" w:cs="Times New Roman"/>
          <w:sz w:val="24"/>
          <w:szCs w:val="24"/>
        </w:rPr>
        <w:t xml:space="preserve"> </w:t>
      </w:r>
      <w:r w:rsidRPr="00724203">
        <w:rPr>
          <w:rFonts w:ascii="Times New Roman" w:eastAsia="宋体" w:hAnsi="Times New Roman" w:cs="Times New Roman" w:hint="eastAsia"/>
          <w:sz w:val="24"/>
          <w:szCs w:val="24"/>
        </w:rPr>
        <w:t>肖志敏，冯晟昊</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中美贸易摩擦的经济影响分析——基于增加</w:t>
      </w:r>
      <w:proofErr w:type="gramStart"/>
      <w:r w:rsidRPr="00724203">
        <w:rPr>
          <w:rFonts w:ascii="Times New Roman" w:eastAsia="宋体" w:hAnsi="Times New Roman" w:cs="Times New Roman" w:hint="eastAsia"/>
          <w:sz w:val="24"/>
          <w:szCs w:val="24"/>
        </w:rPr>
        <w:t>值贸易</w:t>
      </w:r>
      <w:proofErr w:type="gramEnd"/>
      <w:r w:rsidRPr="00724203">
        <w:rPr>
          <w:rFonts w:ascii="Times New Roman" w:eastAsia="宋体" w:hAnsi="Times New Roman" w:cs="Times New Roman" w:hint="eastAsia"/>
          <w:sz w:val="24"/>
          <w:szCs w:val="24"/>
        </w:rPr>
        <w:t>视角</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国际经贸探索，</w:t>
      </w:r>
      <w:r w:rsidRPr="00724203">
        <w:rPr>
          <w:rFonts w:ascii="Times New Roman" w:eastAsia="宋体" w:hAnsi="Times New Roman" w:cs="Times New Roman" w:hint="eastAsia"/>
          <w:sz w:val="24"/>
          <w:szCs w:val="24"/>
        </w:rPr>
        <w:t>2019</w:t>
      </w:r>
      <w:r w:rsidRPr="00724203">
        <w:rPr>
          <w:rFonts w:ascii="Times New Roman" w:eastAsia="宋体" w:hAnsi="Times New Roman" w:cs="Times New Roman"/>
          <w:sz w:val="24"/>
          <w:szCs w:val="24"/>
        </w:rPr>
        <w:t>,</w:t>
      </w:r>
      <w:r w:rsidRPr="00724203">
        <w:rPr>
          <w:rFonts w:ascii="Times New Roman" w:eastAsia="宋体" w:hAnsi="Times New Roman" w:cs="Times New Roman" w:hint="eastAsia"/>
          <w:sz w:val="24"/>
          <w:szCs w:val="24"/>
        </w:rPr>
        <w:t xml:space="preserve"> (1):55-69.</w:t>
      </w:r>
    </w:p>
    <w:p w14:paraId="76010E64" w14:textId="3F9341BE"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560081" w:rsidRPr="00BE4E53">
        <w:rPr>
          <w:rFonts w:ascii="宋体" w:eastAsia="宋体" w:hAnsi="宋体" w:cs="Times New Roman"/>
          <w:sz w:val="24"/>
          <w:szCs w:val="24"/>
        </w:rPr>
        <w:t>1</w:t>
      </w:r>
      <w:r w:rsidR="001C3DA3" w:rsidRPr="00BE4E53">
        <w:rPr>
          <w:rFonts w:ascii="宋体" w:eastAsia="宋体" w:hAnsi="宋体" w:cs="Times New Roman"/>
          <w:sz w:val="24"/>
          <w:szCs w:val="24"/>
        </w:rPr>
        <w:t>1</w:t>
      </w:r>
      <w:r w:rsidRPr="00BE4E53">
        <w:rPr>
          <w:rFonts w:ascii="宋体" w:eastAsia="宋体" w:hAnsi="宋体" w:cs="Times New Roman"/>
          <w:sz w:val="24"/>
          <w:szCs w:val="24"/>
        </w:rPr>
        <w:t>]</w:t>
      </w:r>
      <w:r w:rsidR="007262EE">
        <w:rPr>
          <w:rFonts w:ascii="Times New Roman" w:eastAsia="宋体" w:hAnsi="Times New Roman" w:cs="Times New Roman"/>
          <w:sz w:val="24"/>
          <w:szCs w:val="24"/>
        </w:rPr>
        <w:t xml:space="preserve"> </w:t>
      </w:r>
      <w:proofErr w:type="gramStart"/>
      <w:r w:rsidRPr="00724203">
        <w:rPr>
          <w:rFonts w:ascii="Times New Roman" w:eastAsia="宋体" w:hAnsi="Times New Roman" w:cs="Times New Roman" w:hint="eastAsia"/>
          <w:sz w:val="24"/>
          <w:szCs w:val="24"/>
        </w:rPr>
        <w:t>付巧灵</w:t>
      </w:r>
      <w:proofErr w:type="gramEnd"/>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刘名武</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刘亚琼</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加征关税对供应</w:t>
      </w:r>
      <w:proofErr w:type="gramStart"/>
      <w:r w:rsidRPr="00724203">
        <w:rPr>
          <w:rFonts w:ascii="Times New Roman" w:eastAsia="宋体" w:hAnsi="Times New Roman" w:cs="Times New Roman" w:hint="eastAsia"/>
          <w:sz w:val="24"/>
          <w:szCs w:val="24"/>
        </w:rPr>
        <w:t>链企业</w:t>
      </w:r>
      <w:proofErr w:type="gramEnd"/>
      <w:r w:rsidRPr="00724203">
        <w:rPr>
          <w:rFonts w:ascii="Times New Roman" w:eastAsia="宋体" w:hAnsi="Times New Roman" w:cs="Times New Roman" w:hint="eastAsia"/>
          <w:sz w:val="24"/>
          <w:szCs w:val="24"/>
        </w:rPr>
        <w:t>产品定价决策的影响研究</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价格理论与实践</w:t>
      </w:r>
      <w:r w:rsidRPr="00724203">
        <w:rPr>
          <w:rFonts w:ascii="Times New Roman" w:eastAsia="宋体" w:hAnsi="Times New Roman" w:cs="Times New Roman" w:hint="eastAsia"/>
          <w:sz w:val="24"/>
          <w:szCs w:val="24"/>
        </w:rPr>
        <w:t>,2020(3):143-146,178.</w:t>
      </w:r>
    </w:p>
    <w:p w14:paraId="2192177A" w14:textId="0F4DE2FA"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560081" w:rsidRPr="00BE4E53">
        <w:rPr>
          <w:rFonts w:ascii="宋体" w:eastAsia="宋体" w:hAnsi="宋体" w:cs="Times New Roman"/>
          <w:sz w:val="24"/>
          <w:szCs w:val="24"/>
        </w:rPr>
        <w:t>1</w:t>
      </w:r>
      <w:r w:rsidR="001C3DA3" w:rsidRPr="00BE4E53">
        <w:rPr>
          <w:rFonts w:ascii="宋体" w:eastAsia="宋体" w:hAnsi="宋体" w:cs="Times New Roman"/>
          <w:sz w:val="24"/>
          <w:szCs w:val="24"/>
        </w:rPr>
        <w:t>2</w:t>
      </w:r>
      <w:r w:rsidRPr="00BE4E53">
        <w:rPr>
          <w:rFonts w:ascii="宋体" w:eastAsia="宋体" w:hAnsi="宋体" w:cs="Times New Roman"/>
          <w:sz w:val="24"/>
          <w:szCs w:val="24"/>
        </w:rPr>
        <w:t>]</w:t>
      </w:r>
      <w:r w:rsidR="007262EE">
        <w:rPr>
          <w:rFonts w:ascii="Times New Roman" w:eastAsia="宋体" w:hAnsi="Times New Roman" w:cs="Times New Roman"/>
          <w:sz w:val="24"/>
          <w:szCs w:val="24"/>
        </w:rPr>
        <w:t xml:space="preserve"> </w:t>
      </w:r>
      <w:r w:rsidRPr="00724203">
        <w:rPr>
          <w:rFonts w:ascii="Times New Roman" w:eastAsia="宋体" w:hAnsi="Times New Roman" w:cs="Times New Roman" w:hint="eastAsia"/>
          <w:sz w:val="24"/>
          <w:szCs w:val="24"/>
        </w:rPr>
        <w:t>吕越</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娄承蓉</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杜映昕</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等</w:t>
      </w:r>
      <w:r w:rsidRPr="00724203">
        <w:rPr>
          <w:rFonts w:ascii="Times New Roman" w:eastAsia="宋体" w:hAnsi="Times New Roman" w:cs="Times New Roman" w:hint="eastAsia"/>
          <w:sz w:val="24"/>
          <w:szCs w:val="24"/>
        </w:rPr>
        <w:t xml:space="preserve">. </w:t>
      </w:r>
      <w:r w:rsidRPr="00724203">
        <w:rPr>
          <w:rFonts w:ascii="Times New Roman" w:eastAsia="宋体" w:hAnsi="Times New Roman" w:cs="Times New Roman" w:hint="eastAsia"/>
          <w:sz w:val="24"/>
          <w:szCs w:val="24"/>
        </w:rPr>
        <w:t>基于中美双方征税清单的贸易摩擦影响效应分析</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财经研究</w:t>
      </w:r>
      <w:r w:rsidRPr="00724203">
        <w:rPr>
          <w:rFonts w:ascii="Times New Roman" w:eastAsia="宋体" w:hAnsi="Times New Roman" w:cs="Times New Roman" w:hint="eastAsia"/>
          <w:sz w:val="24"/>
          <w:szCs w:val="24"/>
        </w:rPr>
        <w:t xml:space="preserve">,2019,45(2):59-72. </w:t>
      </w:r>
    </w:p>
    <w:p w14:paraId="72D5AE4F" w14:textId="3A095934"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Pr="00BE4E53">
        <w:rPr>
          <w:rFonts w:ascii="宋体" w:eastAsia="宋体" w:hAnsi="宋体" w:cs="Times New Roman"/>
          <w:sz w:val="24"/>
          <w:szCs w:val="24"/>
        </w:rPr>
        <w:t>1</w:t>
      </w:r>
      <w:r w:rsidR="001C3DA3" w:rsidRPr="00BE4E53">
        <w:rPr>
          <w:rFonts w:ascii="宋体" w:eastAsia="宋体" w:hAnsi="宋体" w:cs="Times New Roman"/>
          <w:sz w:val="24"/>
          <w:szCs w:val="24"/>
        </w:rPr>
        <w:t>3</w:t>
      </w:r>
      <w:r w:rsidRPr="00BE4E53">
        <w:rPr>
          <w:rFonts w:ascii="宋体" w:eastAsia="宋体" w:hAnsi="宋体" w:cs="Times New Roman"/>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hint="eastAsia"/>
          <w:sz w:val="24"/>
          <w:szCs w:val="24"/>
        </w:rPr>
        <w:t>张志明</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杜明威</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全球价值链视角下中美贸易摩擦的非对称贸易效应</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基于</w:t>
      </w:r>
      <w:r w:rsidRPr="00724203">
        <w:rPr>
          <w:rFonts w:ascii="Times New Roman" w:eastAsia="宋体" w:hAnsi="Times New Roman" w:cs="Times New Roman" w:hint="eastAsia"/>
          <w:sz w:val="24"/>
          <w:szCs w:val="24"/>
        </w:rPr>
        <w:t>M</w:t>
      </w:r>
      <w:r w:rsidR="00B7567E">
        <w:rPr>
          <w:rFonts w:ascii="Times New Roman" w:eastAsia="宋体" w:hAnsi="Times New Roman" w:cs="Times New Roman"/>
          <w:sz w:val="24"/>
          <w:szCs w:val="24"/>
        </w:rPr>
        <w:t>-</w:t>
      </w:r>
      <w:r w:rsidRPr="00724203">
        <w:rPr>
          <w:rFonts w:ascii="Times New Roman" w:eastAsia="宋体" w:hAnsi="Times New Roman" w:cs="Times New Roman" w:hint="eastAsia"/>
          <w:sz w:val="24"/>
          <w:szCs w:val="24"/>
        </w:rPr>
        <w:t>RIO</w:t>
      </w:r>
      <w:r w:rsidRPr="00724203">
        <w:rPr>
          <w:rFonts w:ascii="Times New Roman" w:eastAsia="宋体" w:hAnsi="Times New Roman" w:cs="Times New Roman" w:hint="eastAsia"/>
          <w:sz w:val="24"/>
          <w:szCs w:val="24"/>
        </w:rPr>
        <w:t>模型的分析</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数量经济技术经济研究</w:t>
      </w:r>
      <w:r w:rsidRPr="00724203">
        <w:rPr>
          <w:rFonts w:ascii="Times New Roman" w:eastAsia="宋体" w:hAnsi="Times New Roman" w:cs="Times New Roman" w:hint="eastAsia"/>
          <w:sz w:val="24"/>
          <w:szCs w:val="24"/>
        </w:rPr>
        <w:t>,2018,35(12):22-39.</w:t>
      </w:r>
    </w:p>
    <w:p w14:paraId="0A8CEF89" w14:textId="13AFE534"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560081" w:rsidRPr="00BE4E53">
        <w:rPr>
          <w:rFonts w:ascii="宋体" w:eastAsia="宋体" w:hAnsi="宋体" w:cs="Times New Roman"/>
          <w:sz w:val="24"/>
          <w:szCs w:val="24"/>
        </w:rPr>
        <w:t>1</w:t>
      </w:r>
      <w:r w:rsidR="001C3DA3" w:rsidRPr="00BE4E53">
        <w:rPr>
          <w:rFonts w:ascii="宋体" w:eastAsia="宋体" w:hAnsi="宋体" w:cs="Times New Roman"/>
          <w:sz w:val="24"/>
          <w:szCs w:val="24"/>
        </w:rPr>
        <w:t>4</w:t>
      </w:r>
      <w:r w:rsidRPr="00BE4E53">
        <w:rPr>
          <w:rFonts w:ascii="宋体" w:eastAsia="宋体" w:hAnsi="宋体" w:cs="Times New Roman"/>
          <w:sz w:val="24"/>
          <w:szCs w:val="24"/>
        </w:rPr>
        <w:t>]</w:t>
      </w:r>
      <w:r w:rsidR="007262EE" w:rsidRPr="00BE4E53">
        <w:rPr>
          <w:rFonts w:ascii="宋体" w:eastAsia="宋体" w:hAnsi="宋体" w:cs="Times New Roman"/>
          <w:sz w:val="24"/>
          <w:szCs w:val="24"/>
        </w:rPr>
        <w:t xml:space="preserve"> </w:t>
      </w:r>
      <w:proofErr w:type="gramStart"/>
      <w:r w:rsidRPr="00724203">
        <w:rPr>
          <w:rFonts w:ascii="Times New Roman" w:eastAsia="宋体" w:hAnsi="Times New Roman" w:cs="Times New Roman" w:hint="eastAsia"/>
          <w:sz w:val="24"/>
          <w:szCs w:val="24"/>
        </w:rPr>
        <w:t>方意</w:t>
      </w:r>
      <w:proofErr w:type="gramEnd"/>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和</w:t>
      </w:r>
      <w:proofErr w:type="gramStart"/>
      <w:r w:rsidRPr="00724203">
        <w:rPr>
          <w:rFonts w:ascii="Times New Roman" w:eastAsia="宋体" w:hAnsi="Times New Roman" w:cs="Times New Roman" w:hint="eastAsia"/>
          <w:sz w:val="24"/>
          <w:szCs w:val="24"/>
        </w:rPr>
        <w:t>文佳</w:t>
      </w:r>
      <w:proofErr w:type="gramEnd"/>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荆中博</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中美贸易摩擦对中国金融市场的溢出效应研究</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财贸经济</w:t>
      </w:r>
      <w:r w:rsidRPr="00724203">
        <w:rPr>
          <w:rFonts w:ascii="Times New Roman" w:eastAsia="宋体" w:hAnsi="Times New Roman" w:cs="Times New Roman" w:hint="eastAsia"/>
          <w:sz w:val="24"/>
          <w:szCs w:val="24"/>
        </w:rPr>
        <w:t>,2019,40(6):55-69.</w:t>
      </w:r>
    </w:p>
    <w:p w14:paraId="5BCDFE5C" w14:textId="5DF8B00A"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560081" w:rsidRPr="00BE4E53">
        <w:rPr>
          <w:rFonts w:ascii="宋体" w:eastAsia="宋体" w:hAnsi="宋体" w:cs="Times New Roman"/>
          <w:sz w:val="24"/>
          <w:szCs w:val="24"/>
        </w:rPr>
        <w:t>1</w:t>
      </w:r>
      <w:r w:rsidR="001C3DA3" w:rsidRPr="00BE4E53">
        <w:rPr>
          <w:rFonts w:ascii="宋体" w:eastAsia="宋体" w:hAnsi="宋体" w:cs="Times New Roman"/>
          <w:sz w:val="24"/>
          <w:szCs w:val="24"/>
        </w:rPr>
        <w:t>5</w:t>
      </w:r>
      <w:r w:rsidRPr="00BE4E53">
        <w:rPr>
          <w:rFonts w:ascii="宋体" w:eastAsia="宋体" w:hAnsi="宋体" w:cs="Times New Roman"/>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hint="eastAsia"/>
          <w:sz w:val="24"/>
          <w:szCs w:val="24"/>
        </w:rPr>
        <w:t>和</w:t>
      </w:r>
      <w:proofErr w:type="gramStart"/>
      <w:r w:rsidRPr="00724203">
        <w:rPr>
          <w:rFonts w:ascii="Times New Roman" w:eastAsia="宋体" w:hAnsi="Times New Roman" w:cs="Times New Roman" w:hint="eastAsia"/>
          <w:sz w:val="24"/>
          <w:szCs w:val="24"/>
        </w:rPr>
        <w:t>文佳</w:t>
      </w:r>
      <w:proofErr w:type="gramEnd"/>
      <w:r w:rsidRPr="00724203">
        <w:rPr>
          <w:rFonts w:ascii="Times New Roman" w:eastAsia="宋体" w:hAnsi="Times New Roman" w:cs="Times New Roman" w:hint="eastAsia"/>
          <w:sz w:val="24"/>
          <w:szCs w:val="24"/>
        </w:rPr>
        <w:t>，方意，荆中博</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中美贸易摩擦对中国系统性金融风险的影响研究</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lastRenderedPageBreak/>
        <w:t>国际金融研究，</w:t>
      </w:r>
      <w:r w:rsidRPr="00724203">
        <w:rPr>
          <w:rFonts w:ascii="Times New Roman" w:eastAsia="宋体" w:hAnsi="Times New Roman" w:cs="Times New Roman" w:hint="eastAsia"/>
          <w:sz w:val="24"/>
          <w:szCs w:val="24"/>
        </w:rPr>
        <w:t>2019(3):34-45</w:t>
      </w:r>
      <w:r w:rsidRPr="00724203">
        <w:rPr>
          <w:rFonts w:ascii="Times New Roman" w:eastAsia="宋体" w:hAnsi="Times New Roman" w:cs="Times New Roman"/>
          <w:sz w:val="24"/>
          <w:szCs w:val="24"/>
        </w:rPr>
        <w:t>.</w:t>
      </w:r>
    </w:p>
    <w:p w14:paraId="08A3F3FB" w14:textId="288659A8"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1C3DA3" w:rsidRPr="00BE4E53">
        <w:rPr>
          <w:rFonts w:ascii="宋体" w:eastAsia="宋体" w:hAnsi="宋体" w:cs="Times New Roman"/>
          <w:sz w:val="24"/>
          <w:szCs w:val="24"/>
        </w:rPr>
        <w:t>16</w:t>
      </w:r>
      <w:r w:rsidRPr="00BE4E53">
        <w:rPr>
          <w:rFonts w:ascii="宋体" w:eastAsia="宋体" w:hAnsi="宋体" w:cs="Times New Roman"/>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hint="eastAsia"/>
          <w:sz w:val="24"/>
          <w:szCs w:val="24"/>
        </w:rPr>
        <w:t>尹志超</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路慧泽</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潘北啸</w:t>
      </w:r>
      <w:r w:rsidRPr="00724203">
        <w:rPr>
          <w:rFonts w:ascii="Times New Roman" w:eastAsia="宋体" w:hAnsi="Times New Roman" w:cs="Times New Roman" w:hint="eastAsia"/>
          <w:sz w:val="24"/>
          <w:szCs w:val="24"/>
        </w:rPr>
        <w:t xml:space="preserve">. </w:t>
      </w:r>
      <w:r w:rsidRPr="00724203">
        <w:rPr>
          <w:rFonts w:ascii="Times New Roman" w:eastAsia="宋体" w:hAnsi="Times New Roman" w:cs="Times New Roman" w:hint="eastAsia"/>
          <w:sz w:val="24"/>
          <w:szCs w:val="24"/>
        </w:rPr>
        <w:t>中美贸易战对中国股市的影响——基于事件研究法的分析</w:t>
      </w:r>
      <w:r w:rsidRPr="00724203">
        <w:rPr>
          <w:rFonts w:ascii="Times New Roman" w:eastAsia="宋体" w:hAnsi="Times New Roman" w:cs="Times New Roman" w:hint="eastAsia"/>
          <w:sz w:val="24"/>
          <w:szCs w:val="24"/>
        </w:rPr>
        <w:t xml:space="preserve">[J]. </w:t>
      </w:r>
      <w:r w:rsidRPr="00724203">
        <w:rPr>
          <w:rFonts w:ascii="Times New Roman" w:eastAsia="宋体" w:hAnsi="Times New Roman" w:cs="Times New Roman" w:hint="eastAsia"/>
          <w:sz w:val="24"/>
          <w:szCs w:val="24"/>
        </w:rPr>
        <w:t>管理学刊</w:t>
      </w:r>
      <w:r w:rsidRPr="00724203">
        <w:rPr>
          <w:rFonts w:ascii="Times New Roman" w:eastAsia="宋体" w:hAnsi="Times New Roman" w:cs="Times New Roman" w:hint="eastAsia"/>
          <w:sz w:val="24"/>
          <w:szCs w:val="24"/>
        </w:rPr>
        <w:t xml:space="preserve">,2020,33(1):18-28. </w:t>
      </w:r>
    </w:p>
    <w:p w14:paraId="14D38E85" w14:textId="452A5CB2"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1C3DA3" w:rsidRPr="00BE4E53">
        <w:rPr>
          <w:rFonts w:ascii="宋体" w:eastAsia="宋体" w:hAnsi="宋体" w:cs="Times New Roman"/>
          <w:sz w:val="24"/>
          <w:szCs w:val="24"/>
        </w:rPr>
        <w:t>17</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hint="eastAsia"/>
          <w:sz w:val="24"/>
          <w:szCs w:val="24"/>
        </w:rPr>
        <w:t>程小可</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沈昊旻</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高升好</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贸易摩擦与权益资本成本</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会计研究</w:t>
      </w:r>
      <w:r w:rsidRPr="00724203">
        <w:rPr>
          <w:rFonts w:ascii="Times New Roman" w:eastAsia="宋体" w:hAnsi="Times New Roman" w:cs="Times New Roman" w:hint="eastAsia"/>
          <w:sz w:val="24"/>
          <w:szCs w:val="24"/>
        </w:rPr>
        <w:t>,2021(02):61-71.</w:t>
      </w:r>
    </w:p>
    <w:p w14:paraId="130F4FD9" w14:textId="0532EA44"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1C3DA3" w:rsidRPr="00BE4E53">
        <w:rPr>
          <w:rFonts w:ascii="宋体" w:eastAsia="宋体" w:hAnsi="宋体" w:cs="Times New Roman"/>
          <w:sz w:val="24"/>
          <w:szCs w:val="24"/>
        </w:rPr>
        <w:t>18</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hint="eastAsia"/>
          <w:sz w:val="24"/>
          <w:szCs w:val="24"/>
        </w:rPr>
        <w:t>胡</w:t>
      </w:r>
      <w:proofErr w:type="gramStart"/>
      <w:r w:rsidRPr="00724203">
        <w:rPr>
          <w:rFonts w:ascii="Times New Roman" w:eastAsia="宋体" w:hAnsi="Times New Roman" w:cs="Times New Roman" w:hint="eastAsia"/>
          <w:sz w:val="24"/>
          <w:szCs w:val="24"/>
        </w:rPr>
        <w:t>恒松</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董慧颖</w:t>
      </w:r>
      <w:proofErr w:type="gramEnd"/>
      <w:r w:rsidRPr="00724203">
        <w:rPr>
          <w:rFonts w:ascii="Times New Roman" w:eastAsia="宋体" w:hAnsi="Times New Roman" w:cs="Times New Roman" w:hint="eastAsia"/>
          <w:sz w:val="24"/>
          <w:szCs w:val="24"/>
        </w:rPr>
        <w:t xml:space="preserve">. </w:t>
      </w:r>
      <w:r w:rsidRPr="00724203">
        <w:rPr>
          <w:rFonts w:ascii="Times New Roman" w:eastAsia="宋体" w:hAnsi="Times New Roman" w:cs="Times New Roman" w:hint="eastAsia"/>
          <w:sz w:val="24"/>
          <w:szCs w:val="24"/>
        </w:rPr>
        <w:t>纾解疫情形势下民营企业融资难题</w:t>
      </w:r>
      <w:r w:rsidRPr="00724203">
        <w:rPr>
          <w:rFonts w:ascii="Times New Roman" w:eastAsia="宋体" w:hAnsi="Times New Roman" w:cs="Times New Roman" w:hint="eastAsia"/>
          <w:sz w:val="24"/>
          <w:szCs w:val="24"/>
        </w:rPr>
        <w:t xml:space="preserve">[J]. </w:t>
      </w:r>
      <w:r w:rsidRPr="00724203">
        <w:rPr>
          <w:rFonts w:ascii="Times New Roman" w:eastAsia="宋体" w:hAnsi="Times New Roman" w:cs="Times New Roman" w:hint="eastAsia"/>
          <w:sz w:val="24"/>
          <w:szCs w:val="24"/>
        </w:rPr>
        <w:t>国际经济合作</w:t>
      </w:r>
      <w:r w:rsidRPr="00724203">
        <w:rPr>
          <w:rFonts w:ascii="Times New Roman" w:eastAsia="宋体" w:hAnsi="Times New Roman" w:cs="Times New Roman" w:hint="eastAsia"/>
          <w:sz w:val="24"/>
          <w:szCs w:val="24"/>
        </w:rPr>
        <w:t>,2020(3):153-160.</w:t>
      </w:r>
    </w:p>
    <w:p w14:paraId="4D76EEE7" w14:textId="0D51DEC4"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1C3DA3" w:rsidRPr="00BE4E53">
        <w:rPr>
          <w:rFonts w:ascii="宋体" w:eastAsia="宋体" w:hAnsi="宋体" w:cs="Times New Roman"/>
          <w:sz w:val="24"/>
          <w:szCs w:val="24"/>
        </w:rPr>
        <w:t>19</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proofErr w:type="gramStart"/>
      <w:r w:rsidRPr="00724203">
        <w:rPr>
          <w:rFonts w:ascii="Times New Roman" w:eastAsia="宋体" w:hAnsi="Times New Roman" w:cs="Times New Roman" w:hint="eastAsia"/>
          <w:sz w:val="24"/>
          <w:szCs w:val="24"/>
        </w:rPr>
        <w:t>于换军</w:t>
      </w:r>
      <w:proofErr w:type="gramEnd"/>
      <w:r w:rsidRPr="00724203">
        <w:rPr>
          <w:rFonts w:ascii="Times New Roman" w:eastAsia="宋体" w:hAnsi="Times New Roman" w:cs="Times New Roman" w:hint="eastAsia"/>
          <w:sz w:val="24"/>
          <w:szCs w:val="24"/>
        </w:rPr>
        <w:t xml:space="preserve">. </w:t>
      </w:r>
      <w:r w:rsidRPr="00724203">
        <w:rPr>
          <w:rFonts w:ascii="Times New Roman" w:eastAsia="宋体" w:hAnsi="Times New Roman" w:cs="Times New Roman" w:hint="eastAsia"/>
          <w:sz w:val="24"/>
          <w:szCs w:val="24"/>
        </w:rPr>
        <w:t>破解中小企业融资难题的</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两只手</w:t>
      </w:r>
      <w:r w:rsidRPr="00724203">
        <w:rPr>
          <w:rFonts w:ascii="Times New Roman" w:eastAsia="宋体" w:hAnsi="Times New Roman" w:cs="Times New Roman" w:hint="eastAsia"/>
          <w:sz w:val="24"/>
          <w:szCs w:val="24"/>
        </w:rPr>
        <w:t xml:space="preserve">"[J]. </w:t>
      </w:r>
      <w:r w:rsidRPr="00724203">
        <w:rPr>
          <w:rFonts w:ascii="Times New Roman" w:eastAsia="宋体" w:hAnsi="Times New Roman" w:cs="Times New Roman" w:hint="eastAsia"/>
          <w:sz w:val="24"/>
          <w:szCs w:val="24"/>
        </w:rPr>
        <w:t>银行家</w:t>
      </w:r>
      <w:r w:rsidRPr="00724203">
        <w:rPr>
          <w:rFonts w:ascii="Times New Roman" w:eastAsia="宋体" w:hAnsi="Times New Roman" w:cs="Times New Roman" w:hint="eastAsia"/>
          <w:sz w:val="24"/>
          <w:szCs w:val="24"/>
        </w:rPr>
        <w:t>,2019(8):59-61.</w:t>
      </w:r>
    </w:p>
    <w:p w14:paraId="66B80129" w14:textId="18DBB130"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560081" w:rsidRPr="00BE4E53">
        <w:rPr>
          <w:rFonts w:ascii="宋体" w:eastAsia="宋体" w:hAnsi="宋体" w:cs="Times New Roman"/>
          <w:sz w:val="24"/>
          <w:szCs w:val="24"/>
        </w:rPr>
        <w:t>2</w:t>
      </w:r>
      <w:r w:rsidR="001C3DA3" w:rsidRPr="00BE4E53">
        <w:rPr>
          <w:rFonts w:ascii="宋体" w:eastAsia="宋体" w:hAnsi="宋体" w:cs="Times New Roman"/>
          <w:sz w:val="24"/>
          <w:szCs w:val="24"/>
        </w:rPr>
        <w:t>0</w:t>
      </w:r>
      <w:r w:rsidRPr="00BE4E53">
        <w:rPr>
          <w:rFonts w:ascii="宋体" w:eastAsia="宋体" w:hAnsi="宋体" w:cs="Times New Roman"/>
          <w:sz w:val="24"/>
          <w:szCs w:val="24"/>
        </w:rPr>
        <w:t>]</w:t>
      </w:r>
      <w:r w:rsidR="007262EE">
        <w:rPr>
          <w:rFonts w:ascii="Times New Roman" w:eastAsia="宋体" w:hAnsi="Times New Roman" w:cs="Times New Roman"/>
          <w:sz w:val="24"/>
          <w:szCs w:val="24"/>
        </w:rPr>
        <w:t xml:space="preserve"> </w:t>
      </w:r>
      <w:r w:rsidRPr="00724203">
        <w:rPr>
          <w:rFonts w:ascii="Times New Roman" w:eastAsia="宋体" w:hAnsi="Times New Roman" w:cs="Times New Roman" w:hint="eastAsia"/>
          <w:sz w:val="24"/>
          <w:szCs w:val="24"/>
        </w:rPr>
        <w:t>余明桂，潘红波</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政治关系、制度环境与民营企业银行贷款</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管理世界，</w:t>
      </w:r>
      <w:r w:rsidRPr="00724203">
        <w:rPr>
          <w:rFonts w:ascii="Times New Roman" w:eastAsia="宋体" w:hAnsi="Times New Roman" w:cs="Times New Roman" w:hint="eastAsia"/>
          <w:sz w:val="24"/>
          <w:szCs w:val="24"/>
        </w:rPr>
        <w:t>2008(8):9-21.</w:t>
      </w:r>
    </w:p>
    <w:p w14:paraId="6E9F94E7" w14:textId="3F2949D1"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560081" w:rsidRPr="00BE4E53">
        <w:rPr>
          <w:rFonts w:ascii="宋体" w:eastAsia="宋体" w:hAnsi="宋体" w:cs="Times New Roman"/>
          <w:sz w:val="24"/>
          <w:szCs w:val="24"/>
        </w:rPr>
        <w:t>2</w:t>
      </w:r>
      <w:r w:rsidR="006C7A25" w:rsidRPr="00BE4E53">
        <w:rPr>
          <w:rFonts w:ascii="宋体" w:eastAsia="宋体" w:hAnsi="宋体" w:cs="Times New Roman"/>
          <w:sz w:val="24"/>
          <w:szCs w:val="24"/>
        </w:rPr>
        <w:t>1</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proofErr w:type="gramStart"/>
      <w:r w:rsidRPr="00724203">
        <w:rPr>
          <w:rFonts w:ascii="Times New Roman" w:eastAsia="宋体" w:hAnsi="Times New Roman" w:cs="Times New Roman" w:hint="eastAsia"/>
          <w:sz w:val="24"/>
          <w:szCs w:val="24"/>
        </w:rPr>
        <w:t>姜付秀</w:t>
      </w:r>
      <w:proofErr w:type="gramEnd"/>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石贝贝</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马云飙</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信息发布者的财务经历与企业融资约束</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经济研究</w:t>
      </w:r>
      <w:r w:rsidRPr="00724203">
        <w:rPr>
          <w:rFonts w:ascii="Times New Roman" w:eastAsia="宋体" w:hAnsi="Times New Roman" w:cs="Times New Roman" w:hint="eastAsia"/>
          <w:sz w:val="24"/>
          <w:szCs w:val="24"/>
        </w:rPr>
        <w:t>,2016,51(06):83-97.</w:t>
      </w:r>
    </w:p>
    <w:p w14:paraId="238F3A87" w14:textId="2E01A66D"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560081" w:rsidRPr="00BE4E53">
        <w:rPr>
          <w:rFonts w:ascii="宋体" w:eastAsia="宋体" w:hAnsi="宋体" w:cs="Times New Roman"/>
          <w:sz w:val="24"/>
          <w:szCs w:val="24"/>
        </w:rPr>
        <w:t>2</w:t>
      </w:r>
      <w:r w:rsidR="006C7A25" w:rsidRPr="00BE4E53">
        <w:rPr>
          <w:rFonts w:ascii="宋体" w:eastAsia="宋体" w:hAnsi="宋体" w:cs="Times New Roman"/>
          <w:sz w:val="24"/>
          <w:szCs w:val="24"/>
        </w:rPr>
        <w:t>2</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proofErr w:type="gramStart"/>
      <w:r w:rsidRPr="00724203">
        <w:rPr>
          <w:rFonts w:ascii="Times New Roman" w:eastAsia="宋体" w:hAnsi="Times New Roman" w:cs="Times New Roman" w:hint="eastAsia"/>
          <w:sz w:val="24"/>
          <w:szCs w:val="24"/>
        </w:rPr>
        <w:t>陈冬华</w:t>
      </w:r>
      <w:proofErr w:type="gramEnd"/>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李真</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新夫</w:t>
      </w:r>
      <w:r w:rsidRPr="00724203">
        <w:rPr>
          <w:rFonts w:ascii="Times New Roman" w:eastAsia="宋体" w:hAnsi="Times New Roman" w:cs="Times New Roman" w:hint="eastAsia"/>
          <w:sz w:val="24"/>
          <w:szCs w:val="24"/>
        </w:rPr>
        <w:t xml:space="preserve">. </w:t>
      </w:r>
      <w:r w:rsidRPr="00724203">
        <w:rPr>
          <w:rFonts w:ascii="Times New Roman" w:eastAsia="宋体" w:hAnsi="Times New Roman" w:cs="Times New Roman" w:hint="eastAsia"/>
          <w:sz w:val="24"/>
          <w:szCs w:val="24"/>
        </w:rPr>
        <w:t>产业政策与公司融资——来自中国的经验证据</w:t>
      </w:r>
      <w:r w:rsidRPr="00724203">
        <w:rPr>
          <w:rFonts w:ascii="Times New Roman" w:eastAsia="宋体" w:hAnsi="Times New Roman" w:cs="Times New Roman" w:hint="eastAsia"/>
          <w:sz w:val="24"/>
          <w:szCs w:val="24"/>
        </w:rPr>
        <w:t>[C]//.2010</w:t>
      </w:r>
      <w:r w:rsidRPr="00724203">
        <w:rPr>
          <w:rFonts w:ascii="Times New Roman" w:eastAsia="宋体" w:hAnsi="Times New Roman" w:cs="Times New Roman" w:hint="eastAsia"/>
          <w:sz w:val="24"/>
          <w:szCs w:val="24"/>
        </w:rPr>
        <w:t>中国会计与财务研究国际研讨会论文集</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出版者不详</w:t>
      </w:r>
      <w:r w:rsidRPr="00724203">
        <w:rPr>
          <w:rFonts w:ascii="Times New Roman" w:eastAsia="宋体" w:hAnsi="Times New Roman" w:cs="Times New Roman" w:hint="eastAsia"/>
          <w:sz w:val="24"/>
          <w:szCs w:val="24"/>
        </w:rPr>
        <w:t>],2010:231-310.</w:t>
      </w:r>
    </w:p>
    <w:p w14:paraId="49D1330E" w14:textId="105A72BA"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1C3DA3" w:rsidRPr="00BE4E53">
        <w:rPr>
          <w:rFonts w:ascii="宋体" w:eastAsia="宋体" w:hAnsi="宋体" w:cs="Times New Roman"/>
          <w:sz w:val="24"/>
          <w:szCs w:val="24"/>
        </w:rPr>
        <w:t>2</w:t>
      </w:r>
      <w:r w:rsidR="006C7A25" w:rsidRPr="00BE4E53">
        <w:rPr>
          <w:rFonts w:ascii="宋体" w:eastAsia="宋体" w:hAnsi="宋体" w:cs="Times New Roman"/>
          <w:sz w:val="24"/>
          <w:szCs w:val="24"/>
        </w:rPr>
        <w:t>3</w:t>
      </w:r>
      <w:r w:rsidRPr="00BE4E53">
        <w:rPr>
          <w:rFonts w:ascii="宋体" w:eastAsia="宋体" w:hAnsi="宋体" w:cs="Times New Roman" w:hint="eastAsia"/>
          <w:sz w:val="24"/>
          <w:szCs w:val="24"/>
        </w:rPr>
        <w:t>]</w:t>
      </w:r>
      <w:r w:rsidR="007262EE">
        <w:rPr>
          <w:rFonts w:ascii="Times New Roman" w:eastAsia="宋体" w:hAnsi="Times New Roman" w:cs="Times New Roman"/>
          <w:sz w:val="24"/>
          <w:szCs w:val="24"/>
        </w:rPr>
        <w:t xml:space="preserve"> </w:t>
      </w:r>
      <w:r w:rsidRPr="00724203">
        <w:rPr>
          <w:rFonts w:ascii="Times New Roman" w:eastAsia="宋体" w:hAnsi="Times New Roman" w:cs="Times New Roman" w:hint="eastAsia"/>
          <w:sz w:val="24"/>
          <w:szCs w:val="24"/>
        </w:rPr>
        <w:t>谢德仁</w:t>
      </w:r>
      <w:r w:rsidRPr="00724203">
        <w:rPr>
          <w:rFonts w:ascii="Times New Roman" w:eastAsia="宋体" w:hAnsi="Times New Roman" w:cs="Times New Roman" w:hint="eastAsia"/>
          <w:sz w:val="24"/>
          <w:szCs w:val="24"/>
        </w:rPr>
        <w:t>,</w:t>
      </w:r>
      <w:proofErr w:type="gramStart"/>
      <w:r w:rsidRPr="00724203">
        <w:rPr>
          <w:rFonts w:ascii="Times New Roman" w:eastAsia="宋体" w:hAnsi="Times New Roman" w:cs="Times New Roman" w:hint="eastAsia"/>
          <w:sz w:val="24"/>
          <w:szCs w:val="24"/>
        </w:rPr>
        <w:t>张高菊</w:t>
      </w:r>
      <w:proofErr w:type="gramEnd"/>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金融生态环境、负债的治理效应与债务重组</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经验证据</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会计研究</w:t>
      </w:r>
      <w:r w:rsidRPr="00724203">
        <w:rPr>
          <w:rFonts w:ascii="Times New Roman" w:eastAsia="宋体" w:hAnsi="Times New Roman" w:cs="Times New Roman" w:hint="eastAsia"/>
          <w:sz w:val="24"/>
          <w:szCs w:val="24"/>
        </w:rPr>
        <w:t>,2007(12):43-50+96-97.</w:t>
      </w:r>
    </w:p>
    <w:p w14:paraId="79A0835D" w14:textId="78EFF5DA" w:rsidR="002E6796"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sz w:val="24"/>
          <w:szCs w:val="24"/>
        </w:rPr>
        <w:t>[</w:t>
      </w:r>
      <w:r w:rsidR="001C3DA3" w:rsidRPr="00BE4E53">
        <w:rPr>
          <w:rFonts w:ascii="宋体" w:eastAsia="宋体" w:hAnsi="宋体" w:cs="Times New Roman"/>
          <w:sz w:val="24"/>
          <w:szCs w:val="24"/>
        </w:rPr>
        <w:t>2</w:t>
      </w:r>
      <w:r w:rsidR="006C7A25" w:rsidRPr="00BE4E53">
        <w:rPr>
          <w:rFonts w:ascii="宋体" w:eastAsia="宋体" w:hAnsi="宋体" w:cs="Times New Roman"/>
          <w:sz w:val="24"/>
          <w:szCs w:val="24"/>
        </w:rPr>
        <w:t>4</w:t>
      </w:r>
      <w:r w:rsidRPr="00BE4E53">
        <w:rPr>
          <w:rFonts w:ascii="宋体" w:eastAsia="宋体" w:hAnsi="宋体" w:cs="Times New Roman"/>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sz w:val="24"/>
          <w:szCs w:val="24"/>
        </w:rPr>
        <w:t>闫先东</w:t>
      </w:r>
      <w:r w:rsidRPr="00724203">
        <w:rPr>
          <w:rFonts w:ascii="Times New Roman" w:eastAsia="宋体" w:hAnsi="Times New Roman" w:cs="Times New Roman"/>
          <w:sz w:val="24"/>
          <w:szCs w:val="24"/>
        </w:rPr>
        <w:t>,</w:t>
      </w:r>
      <w:r w:rsidRPr="00724203">
        <w:rPr>
          <w:rFonts w:ascii="Times New Roman" w:eastAsia="宋体" w:hAnsi="Times New Roman" w:cs="Times New Roman"/>
          <w:sz w:val="24"/>
          <w:szCs w:val="24"/>
        </w:rPr>
        <w:t>朱迪星</w:t>
      </w:r>
      <w:r w:rsidRPr="00724203">
        <w:rPr>
          <w:rFonts w:ascii="Times New Roman" w:eastAsia="宋体" w:hAnsi="Times New Roman" w:cs="Times New Roman"/>
          <w:sz w:val="24"/>
          <w:szCs w:val="24"/>
        </w:rPr>
        <w:t>.</w:t>
      </w:r>
      <w:r w:rsidRPr="00724203">
        <w:rPr>
          <w:rFonts w:ascii="Times New Roman" w:eastAsia="宋体" w:hAnsi="Times New Roman" w:cs="Times New Roman"/>
          <w:sz w:val="24"/>
          <w:szCs w:val="24"/>
        </w:rPr>
        <w:t>货币政策与企业投融资行为</w:t>
      </w:r>
      <w:r w:rsidRPr="00724203">
        <w:rPr>
          <w:rFonts w:ascii="Times New Roman" w:eastAsia="宋体" w:hAnsi="Times New Roman" w:cs="Times New Roman"/>
          <w:sz w:val="24"/>
          <w:szCs w:val="24"/>
        </w:rPr>
        <w:t>:</w:t>
      </w:r>
      <w:r w:rsidRPr="00724203">
        <w:rPr>
          <w:rFonts w:ascii="Times New Roman" w:eastAsia="宋体" w:hAnsi="Times New Roman" w:cs="Times New Roman"/>
          <w:sz w:val="24"/>
          <w:szCs w:val="24"/>
        </w:rPr>
        <w:t>基于最新文献的述评</w:t>
      </w:r>
      <w:r w:rsidRPr="00724203">
        <w:rPr>
          <w:rFonts w:ascii="Times New Roman" w:eastAsia="宋体" w:hAnsi="Times New Roman" w:cs="Times New Roman"/>
          <w:sz w:val="24"/>
          <w:szCs w:val="24"/>
        </w:rPr>
        <w:t>[J].</w:t>
      </w:r>
      <w:r w:rsidRPr="00724203">
        <w:rPr>
          <w:rFonts w:ascii="Times New Roman" w:eastAsia="宋体" w:hAnsi="Times New Roman" w:cs="Times New Roman"/>
          <w:sz w:val="24"/>
          <w:szCs w:val="24"/>
        </w:rPr>
        <w:t>金融评论</w:t>
      </w:r>
      <w:r w:rsidRPr="00724203">
        <w:rPr>
          <w:rFonts w:ascii="Times New Roman" w:eastAsia="宋体" w:hAnsi="Times New Roman" w:cs="Times New Roman"/>
          <w:sz w:val="24"/>
          <w:szCs w:val="24"/>
        </w:rPr>
        <w:t>,2018,10(03):94-111+125.</w:t>
      </w:r>
    </w:p>
    <w:p w14:paraId="03869743" w14:textId="28B79373" w:rsidR="00D65BC4" w:rsidRPr="00724203" w:rsidRDefault="00D65BC4"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sz w:val="24"/>
          <w:szCs w:val="24"/>
        </w:rPr>
        <w:t>[25]</w:t>
      </w:r>
      <w:r w:rsidR="007262EE" w:rsidRPr="00BE4E53">
        <w:rPr>
          <w:rFonts w:ascii="宋体" w:eastAsia="宋体" w:hAnsi="宋体" w:cs="Times New Roman"/>
          <w:sz w:val="24"/>
          <w:szCs w:val="24"/>
        </w:rPr>
        <w:t xml:space="preserve"> </w:t>
      </w:r>
      <w:r w:rsidRPr="00D65BC4">
        <w:rPr>
          <w:rFonts w:ascii="Times New Roman" w:eastAsia="宋体" w:hAnsi="Times New Roman" w:cs="Times New Roman" w:hint="eastAsia"/>
          <w:sz w:val="24"/>
          <w:szCs w:val="24"/>
        </w:rPr>
        <w:t>靳庆鲁</w:t>
      </w:r>
      <w:r w:rsidRPr="00D65BC4">
        <w:rPr>
          <w:rFonts w:ascii="Times New Roman" w:eastAsia="宋体" w:hAnsi="Times New Roman" w:cs="Times New Roman"/>
          <w:sz w:val="24"/>
          <w:szCs w:val="24"/>
        </w:rPr>
        <w:t>,</w:t>
      </w:r>
      <w:r w:rsidRPr="00D65BC4">
        <w:rPr>
          <w:rFonts w:ascii="Times New Roman" w:eastAsia="宋体" w:hAnsi="Times New Roman" w:cs="Times New Roman"/>
          <w:sz w:val="24"/>
          <w:szCs w:val="24"/>
        </w:rPr>
        <w:t>孔祥</w:t>
      </w:r>
      <w:r w:rsidRPr="00D65BC4">
        <w:rPr>
          <w:rFonts w:ascii="Times New Roman" w:eastAsia="宋体" w:hAnsi="Times New Roman" w:cs="Times New Roman"/>
          <w:sz w:val="24"/>
          <w:szCs w:val="24"/>
        </w:rPr>
        <w:t>,</w:t>
      </w:r>
      <w:r w:rsidRPr="00D65BC4">
        <w:rPr>
          <w:rFonts w:ascii="Times New Roman" w:eastAsia="宋体" w:hAnsi="Times New Roman" w:cs="Times New Roman"/>
          <w:sz w:val="24"/>
          <w:szCs w:val="24"/>
        </w:rPr>
        <w:t>侯青川</w:t>
      </w:r>
      <w:r w:rsidRPr="00D65BC4">
        <w:rPr>
          <w:rFonts w:ascii="Times New Roman" w:eastAsia="宋体" w:hAnsi="Times New Roman" w:cs="Times New Roman"/>
          <w:sz w:val="24"/>
          <w:szCs w:val="24"/>
        </w:rPr>
        <w:t xml:space="preserve">. </w:t>
      </w:r>
      <w:r w:rsidRPr="00D65BC4">
        <w:rPr>
          <w:rFonts w:ascii="Times New Roman" w:eastAsia="宋体" w:hAnsi="Times New Roman" w:cs="Times New Roman"/>
          <w:sz w:val="24"/>
          <w:szCs w:val="24"/>
        </w:rPr>
        <w:t>货币政策、民营企业投资效率与公司期权价值</w:t>
      </w:r>
      <w:r w:rsidRPr="00D65BC4">
        <w:rPr>
          <w:rFonts w:ascii="Times New Roman" w:eastAsia="宋体" w:hAnsi="Times New Roman" w:cs="Times New Roman"/>
          <w:sz w:val="24"/>
          <w:szCs w:val="24"/>
        </w:rPr>
        <w:t xml:space="preserve">[J]. </w:t>
      </w:r>
      <w:r w:rsidRPr="00D65BC4">
        <w:rPr>
          <w:rFonts w:ascii="Times New Roman" w:eastAsia="宋体" w:hAnsi="Times New Roman" w:cs="Times New Roman"/>
          <w:sz w:val="24"/>
          <w:szCs w:val="24"/>
        </w:rPr>
        <w:t>经济研究</w:t>
      </w:r>
      <w:r w:rsidRPr="00D65BC4">
        <w:rPr>
          <w:rFonts w:ascii="Times New Roman" w:eastAsia="宋体" w:hAnsi="Times New Roman" w:cs="Times New Roman"/>
          <w:sz w:val="24"/>
          <w:szCs w:val="24"/>
        </w:rPr>
        <w:t>,2012(5):96-106.</w:t>
      </w:r>
    </w:p>
    <w:p w14:paraId="2E535F2E" w14:textId="25A061F2"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1C3DA3" w:rsidRPr="00BE4E53">
        <w:rPr>
          <w:rFonts w:ascii="宋体" w:eastAsia="宋体" w:hAnsi="宋体" w:cs="Times New Roman"/>
          <w:sz w:val="24"/>
          <w:szCs w:val="24"/>
        </w:rPr>
        <w:t>2</w:t>
      </w:r>
      <w:r w:rsidR="006C7A25" w:rsidRPr="00BE4E53">
        <w:rPr>
          <w:rFonts w:ascii="宋体" w:eastAsia="宋体" w:hAnsi="宋体" w:cs="Times New Roman"/>
          <w:sz w:val="24"/>
          <w:szCs w:val="24"/>
        </w:rPr>
        <w:t>6</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proofErr w:type="gramStart"/>
      <w:r w:rsidRPr="00724203">
        <w:rPr>
          <w:rFonts w:ascii="Times New Roman" w:eastAsia="宋体" w:hAnsi="Times New Roman" w:cs="Times New Roman" w:hint="eastAsia"/>
          <w:sz w:val="24"/>
          <w:szCs w:val="24"/>
        </w:rPr>
        <w:t>黎来芳</w:t>
      </w:r>
      <w:proofErr w:type="gramEnd"/>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张伟华</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陆琪睿</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会计信息质量对民营企业债务融资方式的影响研究——基于货币政策的视角</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会计研究</w:t>
      </w:r>
      <w:r w:rsidRPr="00724203">
        <w:rPr>
          <w:rFonts w:ascii="Times New Roman" w:eastAsia="宋体" w:hAnsi="Times New Roman" w:cs="Times New Roman" w:hint="eastAsia"/>
          <w:sz w:val="24"/>
          <w:szCs w:val="24"/>
        </w:rPr>
        <w:t>,2018(04):66-72.</w:t>
      </w:r>
    </w:p>
    <w:p w14:paraId="4F773EC7" w14:textId="14DA391D"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sz w:val="24"/>
          <w:szCs w:val="24"/>
        </w:rPr>
        <w:t>[</w:t>
      </w:r>
      <w:r w:rsidR="001C3DA3" w:rsidRPr="00BE4E53">
        <w:rPr>
          <w:rFonts w:ascii="宋体" w:eastAsia="宋体" w:hAnsi="宋体" w:cs="Times New Roman"/>
          <w:sz w:val="24"/>
          <w:szCs w:val="24"/>
        </w:rPr>
        <w:t>2</w:t>
      </w:r>
      <w:r w:rsidR="006C7A25" w:rsidRPr="00BE4E53">
        <w:rPr>
          <w:rFonts w:ascii="宋体" w:eastAsia="宋体" w:hAnsi="宋体" w:cs="Times New Roman"/>
          <w:sz w:val="24"/>
          <w:szCs w:val="24"/>
        </w:rPr>
        <w:t>7</w:t>
      </w:r>
      <w:r w:rsidRPr="00BE4E53">
        <w:rPr>
          <w:rFonts w:ascii="宋体" w:eastAsia="宋体" w:hAnsi="宋体" w:cs="Times New Roman"/>
          <w:sz w:val="24"/>
          <w:szCs w:val="24"/>
        </w:rPr>
        <w:t>]</w:t>
      </w:r>
      <w:r w:rsidR="007262EE">
        <w:rPr>
          <w:rFonts w:ascii="Times New Roman" w:eastAsia="宋体" w:hAnsi="Times New Roman" w:cs="Times New Roman"/>
          <w:sz w:val="24"/>
          <w:szCs w:val="24"/>
        </w:rPr>
        <w:t xml:space="preserve"> </w:t>
      </w:r>
      <w:r w:rsidRPr="00724203">
        <w:rPr>
          <w:rFonts w:ascii="Times New Roman" w:eastAsia="宋体" w:hAnsi="Times New Roman" w:cs="Times New Roman"/>
          <w:sz w:val="24"/>
          <w:szCs w:val="24"/>
        </w:rPr>
        <w:t>陈胤默</w:t>
      </w:r>
      <w:r w:rsidRPr="00724203">
        <w:rPr>
          <w:rFonts w:ascii="Times New Roman" w:eastAsia="宋体" w:hAnsi="Times New Roman" w:cs="Times New Roman"/>
          <w:sz w:val="24"/>
          <w:szCs w:val="24"/>
        </w:rPr>
        <w:t>,</w:t>
      </w:r>
      <w:r w:rsidRPr="00724203">
        <w:rPr>
          <w:rFonts w:ascii="Times New Roman" w:eastAsia="宋体" w:hAnsi="Times New Roman" w:cs="Times New Roman"/>
          <w:sz w:val="24"/>
          <w:szCs w:val="24"/>
        </w:rPr>
        <w:t>文</w:t>
      </w:r>
      <w:proofErr w:type="gramStart"/>
      <w:r w:rsidRPr="00724203">
        <w:rPr>
          <w:rFonts w:ascii="Times New Roman" w:eastAsia="宋体" w:hAnsi="Times New Roman" w:cs="Times New Roman"/>
          <w:sz w:val="24"/>
          <w:szCs w:val="24"/>
        </w:rPr>
        <w:t>雯</w:t>
      </w:r>
      <w:proofErr w:type="gramEnd"/>
      <w:r w:rsidRPr="00724203">
        <w:rPr>
          <w:rFonts w:ascii="Times New Roman" w:eastAsia="宋体" w:hAnsi="Times New Roman" w:cs="Times New Roman"/>
          <w:sz w:val="24"/>
          <w:szCs w:val="24"/>
        </w:rPr>
        <w:t>,</w:t>
      </w:r>
      <w:r w:rsidRPr="00724203">
        <w:rPr>
          <w:rFonts w:ascii="Times New Roman" w:eastAsia="宋体" w:hAnsi="Times New Roman" w:cs="Times New Roman"/>
          <w:sz w:val="24"/>
          <w:szCs w:val="24"/>
        </w:rPr>
        <w:t>孙乾坤</w:t>
      </w:r>
      <w:r w:rsidRPr="00724203">
        <w:rPr>
          <w:rFonts w:ascii="Times New Roman" w:eastAsia="宋体" w:hAnsi="Times New Roman" w:cs="Times New Roman"/>
          <w:sz w:val="24"/>
          <w:szCs w:val="24"/>
        </w:rPr>
        <w:t>,</w:t>
      </w:r>
      <w:r w:rsidRPr="00724203">
        <w:rPr>
          <w:rFonts w:ascii="Times New Roman" w:eastAsia="宋体" w:hAnsi="Times New Roman" w:cs="Times New Roman"/>
          <w:sz w:val="24"/>
          <w:szCs w:val="24"/>
        </w:rPr>
        <w:t>黄雨婷</w:t>
      </w:r>
      <w:r w:rsidRPr="00724203">
        <w:rPr>
          <w:rFonts w:ascii="Times New Roman" w:eastAsia="宋体" w:hAnsi="Times New Roman" w:cs="Times New Roman"/>
          <w:sz w:val="24"/>
          <w:szCs w:val="24"/>
        </w:rPr>
        <w:t>.</w:t>
      </w:r>
      <w:r w:rsidRPr="00724203">
        <w:rPr>
          <w:rFonts w:ascii="Times New Roman" w:eastAsia="宋体" w:hAnsi="Times New Roman" w:cs="Times New Roman"/>
          <w:sz w:val="24"/>
          <w:szCs w:val="24"/>
        </w:rPr>
        <w:t>货币政策、融资约束与企业对外直接投资</w:t>
      </w:r>
      <w:r w:rsidRPr="00724203">
        <w:rPr>
          <w:rFonts w:ascii="Times New Roman" w:eastAsia="宋体" w:hAnsi="Times New Roman" w:cs="Times New Roman"/>
          <w:sz w:val="24"/>
          <w:szCs w:val="24"/>
        </w:rPr>
        <w:t>[J].</w:t>
      </w:r>
      <w:r w:rsidRPr="00724203">
        <w:rPr>
          <w:rFonts w:ascii="Times New Roman" w:eastAsia="宋体" w:hAnsi="Times New Roman" w:cs="Times New Roman"/>
          <w:sz w:val="24"/>
          <w:szCs w:val="24"/>
        </w:rPr>
        <w:t>投资研究</w:t>
      </w:r>
      <w:r w:rsidRPr="00724203">
        <w:rPr>
          <w:rFonts w:ascii="Times New Roman" w:eastAsia="宋体" w:hAnsi="Times New Roman" w:cs="Times New Roman"/>
          <w:sz w:val="24"/>
          <w:szCs w:val="24"/>
        </w:rPr>
        <w:t>,2018,37(03):4-23.</w:t>
      </w:r>
    </w:p>
    <w:p w14:paraId="2CB034AE" w14:textId="12CDC9DB"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6C7A25" w:rsidRPr="00BE4E53">
        <w:rPr>
          <w:rFonts w:ascii="宋体" w:eastAsia="宋体" w:hAnsi="宋体" w:cs="Times New Roman"/>
          <w:sz w:val="24"/>
          <w:szCs w:val="24"/>
        </w:rPr>
        <w:t>28</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proofErr w:type="gramStart"/>
      <w:r w:rsidRPr="00724203">
        <w:rPr>
          <w:rFonts w:ascii="Times New Roman" w:eastAsia="宋体" w:hAnsi="Times New Roman" w:cs="Times New Roman" w:hint="eastAsia"/>
          <w:sz w:val="24"/>
          <w:szCs w:val="24"/>
        </w:rPr>
        <w:t>张圣利</w:t>
      </w:r>
      <w:proofErr w:type="gramEnd"/>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产权特征、稳健会计政策与公司债务融资成本——来自中国证券市场的经验证据</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经济与管理</w:t>
      </w:r>
      <w:r w:rsidRPr="00724203">
        <w:rPr>
          <w:rFonts w:ascii="Times New Roman" w:eastAsia="宋体" w:hAnsi="Times New Roman" w:cs="Times New Roman" w:hint="eastAsia"/>
          <w:sz w:val="24"/>
          <w:szCs w:val="24"/>
        </w:rPr>
        <w:t>,2014,28(06):45-50+64.</w:t>
      </w:r>
    </w:p>
    <w:p w14:paraId="37E713DA" w14:textId="7BC5927F"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D65BC4" w:rsidRPr="00BE4E53">
        <w:rPr>
          <w:rFonts w:ascii="宋体" w:eastAsia="宋体" w:hAnsi="宋体" w:cs="Times New Roman"/>
          <w:sz w:val="24"/>
          <w:szCs w:val="24"/>
        </w:rPr>
        <w:t>29</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proofErr w:type="gramStart"/>
      <w:r w:rsidRPr="00724203">
        <w:rPr>
          <w:rFonts w:ascii="Times New Roman" w:eastAsia="宋体" w:hAnsi="Times New Roman" w:cs="Times New Roman" w:hint="eastAsia"/>
          <w:sz w:val="24"/>
          <w:szCs w:val="24"/>
        </w:rPr>
        <w:t>祝继高</w:t>
      </w:r>
      <w:proofErr w:type="gramEnd"/>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齐肖</w:t>
      </w:r>
      <w:r w:rsidRPr="00724203">
        <w:rPr>
          <w:rFonts w:ascii="Times New Roman" w:eastAsia="宋体" w:hAnsi="Times New Roman" w:cs="Times New Roman" w:hint="eastAsia"/>
          <w:sz w:val="24"/>
          <w:szCs w:val="24"/>
        </w:rPr>
        <w:t>,</w:t>
      </w:r>
      <w:proofErr w:type="gramStart"/>
      <w:r w:rsidRPr="00724203">
        <w:rPr>
          <w:rFonts w:ascii="Times New Roman" w:eastAsia="宋体" w:hAnsi="Times New Roman" w:cs="Times New Roman" w:hint="eastAsia"/>
          <w:sz w:val="24"/>
          <w:szCs w:val="24"/>
        </w:rPr>
        <w:t>汤谷良</w:t>
      </w:r>
      <w:proofErr w:type="gramEnd"/>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产权性质、政府干预与企业财务困境应对——基于中国远洋、尚德电力和李宁公司的多案例研究</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会计研究</w:t>
      </w:r>
      <w:r w:rsidRPr="00724203">
        <w:rPr>
          <w:rFonts w:ascii="Times New Roman" w:eastAsia="宋体" w:hAnsi="Times New Roman" w:cs="Times New Roman" w:hint="eastAsia"/>
          <w:sz w:val="24"/>
          <w:szCs w:val="24"/>
        </w:rPr>
        <w:t>,2015(05):28-34+94.</w:t>
      </w:r>
    </w:p>
    <w:p w14:paraId="36F16D3C" w14:textId="65921E53"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D65BC4" w:rsidRPr="00BE4E53">
        <w:rPr>
          <w:rFonts w:ascii="宋体" w:eastAsia="宋体" w:hAnsi="宋体" w:cs="Times New Roman"/>
          <w:sz w:val="24"/>
          <w:szCs w:val="24"/>
        </w:rPr>
        <w:t>30</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hint="eastAsia"/>
          <w:sz w:val="24"/>
          <w:szCs w:val="24"/>
        </w:rPr>
        <w:t>张勇</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产权性质、投资者实地调研与企业债务融资成本</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广东财经大学学</w:t>
      </w:r>
      <w:r w:rsidRPr="00724203">
        <w:rPr>
          <w:rFonts w:ascii="Times New Roman" w:eastAsia="宋体" w:hAnsi="Times New Roman" w:cs="Times New Roman" w:hint="eastAsia"/>
          <w:sz w:val="24"/>
          <w:szCs w:val="24"/>
        </w:rPr>
        <w:lastRenderedPageBreak/>
        <w:t>报</w:t>
      </w:r>
      <w:r w:rsidRPr="00724203">
        <w:rPr>
          <w:rFonts w:ascii="Times New Roman" w:eastAsia="宋体" w:hAnsi="Times New Roman" w:cs="Times New Roman" w:hint="eastAsia"/>
          <w:sz w:val="24"/>
          <w:szCs w:val="24"/>
        </w:rPr>
        <w:t>,2020,35(04):72-86+102.</w:t>
      </w:r>
    </w:p>
    <w:p w14:paraId="6242A330" w14:textId="31A250A9"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1C3DA3" w:rsidRPr="00BE4E53">
        <w:rPr>
          <w:rFonts w:ascii="宋体" w:eastAsia="宋体" w:hAnsi="宋体" w:cs="Times New Roman"/>
          <w:sz w:val="24"/>
          <w:szCs w:val="24"/>
        </w:rPr>
        <w:t>3</w:t>
      </w:r>
      <w:r w:rsidR="00D65BC4" w:rsidRPr="00BE4E53">
        <w:rPr>
          <w:rFonts w:ascii="宋体" w:eastAsia="宋体" w:hAnsi="宋体" w:cs="Times New Roman"/>
          <w:sz w:val="24"/>
          <w:szCs w:val="24"/>
        </w:rPr>
        <w:t>1</w:t>
      </w:r>
      <w:r w:rsidRPr="00BE4E53">
        <w:rPr>
          <w:rFonts w:ascii="宋体" w:eastAsia="宋体" w:hAnsi="宋体" w:cs="Times New Roman" w:hint="eastAsia"/>
          <w:sz w:val="24"/>
          <w:szCs w:val="24"/>
        </w:rPr>
        <w:t>]</w:t>
      </w:r>
      <w:r w:rsidR="007262EE">
        <w:rPr>
          <w:rFonts w:ascii="Times New Roman" w:eastAsia="宋体" w:hAnsi="Times New Roman" w:cs="Times New Roman"/>
          <w:sz w:val="24"/>
          <w:szCs w:val="24"/>
        </w:rPr>
        <w:t xml:space="preserve"> </w:t>
      </w:r>
      <w:r w:rsidRPr="00724203">
        <w:rPr>
          <w:rFonts w:ascii="Times New Roman" w:eastAsia="宋体" w:hAnsi="Times New Roman" w:cs="Times New Roman" w:hint="eastAsia"/>
          <w:sz w:val="24"/>
          <w:szCs w:val="24"/>
        </w:rPr>
        <w:t>王言超</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徐惠珍</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企业社会责任与财务绩效关系研究——基于利益相关者视角</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财会通讯</w:t>
      </w:r>
      <w:r w:rsidRPr="00724203">
        <w:rPr>
          <w:rFonts w:ascii="Times New Roman" w:eastAsia="宋体" w:hAnsi="Times New Roman" w:cs="Times New Roman" w:hint="eastAsia"/>
          <w:sz w:val="24"/>
          <w:szCs w:val="24"/>
        </w:rPr>
        <w:t>,2014(06):82-84.</w:t>
      </w:r>
    </w:p>
    <w:p w14:paraId="317B6305" w14:textId="3AFD3C8F"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1C3DA3" w:rsidRPr="00BE4E53">
        <w:rPr>
          <w:rFonts w:ascii="宋体" w:eastAsia="宋体" w:hAnsi="宋体" w:cs="Times New Roman"/>
          <w:sz w:val="24"/>
          <w:szCs w:val="24"/>
        </w:rPr>
        <w:t>3</w:t>
      </w:r>
      <w:r w:rsidR="00D65BC4" w:rsidRPr="00BE4E53">
        <w:rPr>
          <w:rFonts w:ascii="宋体" w:eastAsia="宋体" w:hAnsi="宋体" w:cs="Times New Roman"/>
          <w:sz w:val="24"/>
          <w:szCs w:val="24"/>
        </w:rPr>
        <w:t>2</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hint="eastAsia"/>
          <w:sz w:val="24"/>
          <w:szCs w:val="24"/>
        </w:rPr>
        <w:t>郑安怡</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熊婷</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王建玲</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企业社会责任信息披露与债务融资</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财务研究</w:t>
      </w:r>
      <w:r w:rsidRPr="00724203">
        <w:rPr>
          <w:rFonts w:ascii="Times New Roman" w:eastAsia="宋体" w:hAnsi="Times New Roman" w:cs="Times New Roman" w:hint="eastAsia"/>
          <w:sz w:val="24"/>
          <w:szCs w:val="24"/>
        </w:rPr>
        <w:t>,2016(04):81-89.</w:t>
      </w:r>
    </w:p>
    <w:p w14:paraId="659296F3" w14:textId="200919A3"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1C3DA3" w:rsidRPr="00BE4E53">
        <w:rPr>
          <w:rFonts w:ascii="宋体" w:eastAsia="宋体" w:hAnsi="宋体" w:cs="Times New Roman"/>
          <w:sz w:val="24"/>
          <w:szCs w:val="24"/>
        </w:rPr>
        <w:t>3</w:t>
      </w:r>
      <w:r w:rsidR="00D65BC4" w:rsidRPr="00BE4E53">
        <w:rPr>
          <w:rFonts w:ascii="宋体" w:eastAsia="宋体" w:hAnsi="宋体" w:cs="Times New Roman"/>
          <w:sz w:val="24"/>
          <w:szCs w:val="24"/>
        </w:rPr>
        <w:t>3</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r w:rsidR="00A23840" w:rsidRPr="00724203">
        <w:rPr>
          <w:rFonts w:ascii="Times New Roman" w:eastAsia="宋体" w:hAnsi="Times New Roman" w:cs="Times New Roman"/>
          <w:sz w:val="24"/>
          <w:szCs w:val="24"/>
        </w:rPr>
        <w:t>李旭</w:t>
      </w:r>
      <w:r w:rsidR="00A23840" w:rsidRPr="00724203">
        <w:rPr>
          <w:rFonts w:ascii="Times New Roman" w:eastAsia="宋体" w:hAnsi="Times New Roman" w:cs="Times New Roman"/>
          <w:sz w:val="24"/>
          <w:szCs w:val="24"/>
        </w:rPr>
        <w:t>.</w:t>
      </w:r>
      <w:r w:rsidR="00A23840" w:rsidRPr="00724203">
        <w:rPr>
          <w:rFonts w:ascii="Times New Roman" w:eastAsia="宋体" w:hAnsi="Times New Roman" w:cs="Times New Roman"/>
          <w:sz w:val="24"/>
          <w:szCs w:val="24"/>
        </w:rPr>
        <w:t>企业社会责任和资本结构</w:t>
      </w:r>
      <w:r w:rsidR="00A23840" w:rsidRPr="00724203">
        <w:rPr>
          <w:rFonts w:ascii="Times New Roman" w:eastAsia="宋体" w:hAnsi="Times New Roman" w:cs="Times New Roman"/>
          <w:sz w:val="24"/>
          <w:szCs w:val="24"/>
        </w:rPr>
        <w:t>——</w:t>
      </w:r>
      <w:r w:rsidR="00A23840" w:rsidRPr="00724203">
        <w:rPr>
          <w:rFonts w:ascii="Times New Roman" w:eastAsia="宋体" w:hAnsi="Times New Roman" w:cs="Times New Roman"/>
          <w:sz w:val="24"/>
          <w:szCs w:val="24"/>
        </w:rPr>
        <w:t>基于利益相关</w:t>
      </w:r>
      <w:proofErr w:type="gramStart"/>
      <w:r w:rsidR="00A23840" w:rsidRPr="00724203">
        <w:rPr>
          <w:rFonts w:ascii="Times New Roman" w:eastAsia="宋体" w:hAnsi="Times New Roman" w:cs="Times New Roman"/>
          <w:sz w:val="24"/>
          <w:szCs w:val="24"/>
        </w:rPr>
        <w:t>者理论</w:t>
      </w:r>
      <w:proofErr w:type="gramEnd"/>
      <w:r w:rsidR="00A23840" w:rsidRPr="00724203">
        <w:rPr>
          <w:rFonts w:ascii="Times New Roman" w:eastAsia="宋体" w:hAnsi="Times New Roman" w:cs="Times New Roman"/>
          <w:sz w:val="24"/>
          <w:szCs w:val="24"/>
        </w:rPr>
        <w:t>的研究</w:t>
      </w:r>
      <w:r w:rsidR="00A23840" w:rsidRPr="00724203">
        <w:rPr>
          <w:rFonts w:ascii="Times New Roman" w:eastAsia="宋体" w:hAnsi="Times New Roman" w:cs="Times New Roman"/>
          <w:sz w:val="24"/>
          <w:szCs w:val="24"/>
        </w:rPr>
        <w:t>[J].</w:t>
      </w:r>
      <w:r w:rsidR="00A23840" w:rsidRPr="00724203">
        <w:rPr>
          <w:rFonts w:ascii="Times New Roman" w:eastAsia="宋体" w:hAnsi="Times New Roman" w:cs="Times New Roman"/>
          <w:sz w:val="24"/>
          <w:szCs w:val="24"/>
        </w:rPr>
        <w:t>财会通讯</w:t>
      </w:r>
      <w:r w:rsidR="00A23840" w:rsidRPr="00724203">
        <w:rPr>
          <w:rFonts w:ascii="Times New Roman" w:eastAsia="宋体" w:hAnsi="Times New Roman" w:cs="Times New Roman"/>
          <w:sz w:val="24"/>
          <w:szCs w:val="24"/>
        </w:rPr>
        <w:t>,2014(15):90-93.</w:t>
      </w:r>
    </w:p>
    <w:p w14:paraId="2F26E799" w14:textId="182933F8"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1C3DA3" w:rsidRPr="00BE4E53">
        <w:rPr>
          <w:rFonts w:ascii="宋体" w:eastAsia="宋体" w:hAnsi="宋体" w:cs="Times New Roman"/>
          <w:sz w:val="24"/>
          <w:szCs w:val="24"/>
        </w:rPr>
        <w:t>3</w:t>
      </w:r>
      <w:r w:rsidR="00D65BC4" w:rsidRPr="00BE4E53">
        <w:rPr>
          <w:rFonts w:ascii="宋体" w:eastAsia="宋体" w:hAnsi="宋体" w:cs="Times New Roman"/>
          <w:sz w:val="24"/>
          <w:szCs w:val="24"/>
        </w:rPr>
        <w:t>4</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hint="eastAsia"/>
          <w:sz w:val="24"/>
          <w:szCs w:val="24"/>
        </w:rPr>
        <w:t>朱松</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债券市场参与者关注会计信息质量吗</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南开管理评论</w:t>
      </w:r>
      <w:r w:rsidRPr="00724203">
        <w:rPr>
          <w:rFonts w:ascii="Times New Roman" w:eastAsia="宋体" w:hAnsi="Times New Roman" w:cs="Times New Roman" w:hint="eastAsia"/>
          <w:sz w:val="24"/>
          <w:szCs w:val="24"/>
        </w:rPr>
        <w:t>,2013,16(03):16-25.</w:t>
      </w:r>
    </w:p>
    <w:p w14:paraId="028F9FEB" w14:textId="7FBB7BF2"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1C3DA3" w:rsidRPr="00BE4E53">
        <w:rPr>
          <w:rFonts w:ascii="宋体" w:eastAsia="宋体" w:hAnsi="宋体" w:cs="Times New Roman"/>
          <w:sz w:val="24"/>
          <w:szCs w:val="24"/>
        </w:rPr>
        <w:t>3</w:t>
      </w:r>
      <w:r w:rsidR="00D65BC4" w:rsidRPr="00BE4E53">
        <w:rPr>
          <w:rFonts w:ascii="宋体" w:eastAsia="宋体" w:hAnsi="宋体" w:cs="Times New Roman"/>
          <w:sz w:val="24"/>
          <w:szCs w:val="24"/>
        </w:rPr>
        <w:t>5</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hint="eastAsia"/>
          <w:sz w:val="24"/>
          <w:szCs w:val="24"/>
        </w:rPr>
        <w:t>杨昌辉</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张可莉</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民营企业债务融资成本研究——基于利率市场化和会计稳健性双重视角</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中国管理科学</w:t>
      </w:r>
      <w:r w:rsidRPr="00724203">
        <w:rPr>
          <w:rFonts w:ascii="Times New Roman" w:eastAsia="宋体" w:hAnsi="Times New Roman" w:cs="Times New Roman" w:hint="eastAsia"/>
          <w:sz w:val="24"/>
          <w:szCs w:val="24"/>
        </w:rPr>
        <w:t>,2016,24(S1):405-412.</w:t>
      </w:r>
    </w:p>
    <w:p w14:paraId="5AF6AAD9" w14:textId="568EDE5C"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1C3DA3" w:rsidRPr="00BE4E53">
        <w:rPr>
          <w:rFonts w:ascii="宋体" w:eastAsia="宋体" w:hAnsi="宋体" w:cs="Times New Roman"/>
          <w:sz w:val="24"/>
          <w:szCs w:val="24"/>
        </w:rPr>
        <w:t>3</w:t>
      </w:r>
      <w:r w:rsidR="00D65BC4" w:rsidRPr="00BE4E53">
        <w:rPr>
          <w:rFonts w:ascii="宋体" w:eastAsia="宋体" w:hAnsi="宋体" w:cs="Times New Roman"/>
          <w:sz w:val="24"/>
          <w:szCs w:val="24"/>
        </w:rPr>
        <w:t>6</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hint="eastAsia"/>
          <w:sz w:val="24"/>
          <w:szCs w:val="24"/>
        </w:rPr>
        <w:t>李争光</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曹丰</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赵西卜</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徐凯</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机构投资者异质性、会计稳健性与债务资本成本</w:t>
      </w:r>
      <w:r w:rsidRPr="00724203">
        <w:rPr>
          <w:rFonts w:ascii="Times New Roman" w:eastAsia="宋体" w:hAnsi="Times New Roman" w:cs="Times New Roman" w:hint="eastAsia"/>
          <w:sz w:val="24"/>
          <w:szCs w:val="24"/>
        </w:rPr>
        <w:t>[J].</w:t>
      </w:r>
      <w:r w:rsidRPr="00724203">
        <w:rPr>
          <w:rFonts w:ascii="Times New Roman" w:eastAsia="宋体" w:hAnsi="Times New Roman" w:cs="Times New Roman" w:hint="eastAsia"/>
          <w:sz w:val="24"/>
          <w:szCs w:val="24"/>
        </w:rPr>
        <w:t>当代财经</w:t>
      </w:r>
      <w:r w:rsidRPr="00724203">
        <w:rPr>
          <w:rFonts w:ascii="Times New Roman" w:eastAsia="宋体" w:hAnsi="Times New Roman" w:cs="Times New Roman" w:hint="eastAsia"/>
          <w:sz w:val="24"/>
          <w:szCs w:val="24"/>
        </w:rPr>
        <w:t>,2017(02):122-132.</w:t>
      </w:r>
    </w:p>
    <w:p w14:paraId="35819E90" w14:textId="41F55B8B"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sz w:val="24"/>
          <w:szCs w:val="24"/>
        </w:rPr>
        <w:t>[</w:t>
      </w:r>
      <w:r w:rsidR="00D65BC4" w:rsidRPr="00BE4E53">
        <w:rPr>
          <w:rFonts w:ascii="宋体" w:eastAsia="宋体" w:hAnsi="宋体" w:cs="Times New Roman"/>
          <w:sz w:val="24"/>
          <w:szCs w:val="24"/>
        </w:rPr>
        <w:t>37</w:t>
      </w:r>
      <w:r w:rsidRPr="00BE4E53">
        <w:rPr>
          <w:rFonts w:ascii="宋体" w:eastAsia="宋体" w:hAnsi="宋体" w:cs="Times New Roman"/>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sz w:val="24"/>
          <w:szCs w:val="24"/>
        </w:rPr>
        <w:t>张涛</w:t>
      </w:r>
      <w:r w:rsidRPr="00724203">
        <w:rPr>
          <w:rFonts w:ascii="Times New Roman" w:eastAsia="宋体" w:hAnsi="Times New Roman" w:cs="Times New Roman"/>
          <w:sz w:val="24"/>
          <w:szCs w:val="24"/>
        </w:rPr>
        <w:t>,</w:t>
      </w:r>
      <w:r w:rsidRPr="00724203">
        <w:rPr>
          <w:rFonts w:ascii="Times New Roman" w:eastAsia="宋体" w:hAnsi="Times New Roman" w:cs="Times New Roman"/>
          <w:sz w:val="24"/>
          <w:szCs w:val="24"/>
        </w:rPr>
        <w:t>白亚会</w:t>
      </w:r>
      <w:r w:rsidRPr="00724203">
        <w:rPr>
          <w:rFonts w:ascii="Times New Roman" w:eastAsia="宋体" w:hAnsi="Times New Roman" w:cs="Times New Roman"/>
          <w:sz w:val="24"/>
          <w:szCs w:val="24"/>
        </w:rPr>
        <w:t>.</w:t>
      </w:r>
      <w:r w:rsidRPr="00724203">
        <w:rPr>
          <w:rFonts w:ascii="Times New Roman" w:eastAsia="宋体" w:hAnsi="Times New Roman" w:cs="Times New Roman"/>
          <w:sz w:val="24"/>
          <w:szCs w:val="24"/>
        </w:rPr>
        <w:t>中小企业信息披露质量对债务融资约束影响的研究</w:t>
      </w:r>
      <w:r w:rsidRPr="00724203">
        <w:rPr>
          <w:rFonts w:ascii="Times New Roman" w:eastAsia="宋体" w:hAnsi="Times New Roman" w:cs="Times New Roman"/>
          <w:sz w:val="24"/>
          <w:szCs w:val="24"/>
        </w:rPr>
        <w:t>[J].</w:t>
      </w:r>
      <w:r w:rsidRPr="00724203">
        <w:rPr>
          <w:rFonts w:ascii="Times New Roman" w:eastAsia="宋体" w:hAnsi="Times New Roman" w:cs="Times New Roman"/>
          <w:sz w:val="24"/>
          <w:szCs w:val="24"/>
        </w:rPr>
        <w:t>山东财经大学学报</w:t>
      </w:r>
      <w:r w:rsidRPr="00724203">
        <w:rPr>
          <w:rFonts w:ascii="Times New Roman" w:eastAsia="宋体" w:hAnsi="Times New Roman" w:cs="Times New Roman"/>
          <w:sz w:val="24"/>
          <w:szCs w:val="24"/>
        </w:rPr>
        <w:t>,2016,28(01):109-117.</w:t>
      </w:r>
    </w:p>
    <w:p w14:paraId="48ACB97A" w14:textId="7CC5C174"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sz w:val="24"/>
          <w:szCs w:val="24"/>
        </w:rPr>
        <w:t>[</w:t>
      </w:r>
      <w:r w:rsidR="00D65BC4" w:rsidRPr="00BE4E53">
        <w:rPr>
          <w:rFonts w:ascii="宋体" w:eastAsia="宋体" w:hAnsi="宋体" w:cs="Times New Roman"/>
          <w:sz w:val="24"/>
          <w:szCs w:val="24"/>
        </w:rPr>
        <w:t>38</w:t>
      </w:r>
      <w:r w:rsidRPr="00BE4E53">
        <w:rPr>
          <w:rFonts w:ascii="宋体" w:eastAsia="宋体" w:hAnsi="宋体" w:cs="Times New Roman"/>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sz w:val="24"/>
          <w:szCs w:val="24"/>
        </w:rPr>
        <w:t>张丽琨</w:t>
      </w:r>
      <w:r w:rsidRPr="00724203">
        <w:rPr>
          <w:rFonts w:ascii="Times New Roman" w:eastAsia="宋体" w:hAnsi="Times New Roman" w:cs="Times New Roman"/>
          <w:sz w:val="24"/>
          <w:szCs w:val="24"/>
        </w:rPr>
        <w:t>,</w:t>
      </w:r>
      <w:r w:rsidRPr="00724203">
        <w:rPr>
          <w:rFonts w:ascii="Times New Roman" w:eastAsia="宋体" w:hAnsi="Times New Roman" w:cs="Times New Roman"/>
          <w:sz w:val="24"/>
          <w:szCs w:val="24"/>
        </w:rPr>
        <w:t>姚梅芳</w:t>
      </w:r>
      <w:r w:rsidRPr="00724203">
        <w:rPr>
          <w:rFonts w:ascii="Times New Roman" w:eastAsia="宋体" w:hAnsi="Times New Roman" w:cs="Times New Roman"/>
          <w:sz w:val="24"/>
          <w:szCs w:val="24"/>
        </w:rPr>
        <w:t>.</w:t>
      </w:r>
      <w:r w:rsidRPr="00724203">
        <w:rPr>
          <w:rFonts w:ascii="Times New Roman" w:eastAsia="宋体" w:hAnsi="Times New Roman" w:cs="Times New Roman"/>
          <w:sz w:val="24"/>
          <w:szCs w:val="24"/>
        </w:rPr>
        <w:t>会计稳健性、高管</w:t>
      </w:r>
      <w:r w:rsidRPr="00724203">
        <w:rPr>
          <w:rFonts w:ascii="Times New Roman" w:eastAsia="宋体" w:hAnsi="Times New Roman" w:cs="Times New Roman"/>
          <w:sz w:val="24"/>
          <w:szCs w:val="24"/>
        </w:rPr>
        <w:t>CEO</w:t>
      </w:r>
      <w:r w:rsidRPr="00724203">
        <w:rPr>
          <w:rFonts w:ascii="Times New Roman" w:eastAsia="宋体" w:hAnsi="Times New Roman" w:cs="Times New Roman"/>
          <w:sz w:val="24"/>
          <w:szCs w:val="24"/>
        </w:rPr>
        <w:t>权力与债务成本关系研究</w:t>
      </w:r>
      <w:r w:rsidRPr="00724203">
        <w:rPr>
          <w:rFonts w:ascii="Times New Roman" w:eastAsia="宋体" w:hAnsi="Times New Roman" w:cs="Times New Roman"/>
          <w:sz w:val="24"/>
          <w:szCs w:val="24"/>
        </w:rPr>
        <w:t>[J].</w:t>
      </w:r>
      <w:r w:rsidRPr="00724203">
        <w:rPr>
          <w:rFonts w:ascii="Times New Roman" w:eastAsia="宋体" w:hAnsi="Times New Roman" w:cs="Times New Roman"/>
          <w:sz w:val="24"/>
          <w:szCs w:val="24"/>
        </w:rPr>
        <w:t>华东经济管理</w:t>
      </w:r>
      <w:r w:rsidRPr="00724203">
        <w:rPr>
          <w:rFonts w:ascii="Times New Roman" w:eastAsia="宋体" w:hAnsi="Times New Roman" w:cs="Times New Roman"/>
          <w:sz w:val="24"/>
          <w:szCs w:val="24"/>
        </w:rPr>
        <w:t>,2017,31(09):53-59.</w:t>
      </w:r>
    </w:p>
    <w:p w14:paraId="25545BE2" w14:textId="499B76CD"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sz w:val="24"/>
          <w:szCs w:val="24"/>
        </w:rPr>
        <w:t>[</w:t>
      </w:r>
      <w:r w:rsidR="00D65BC4" w:rsidRPr="00BE4E53">
        <w:rPr>
          <w:rFonts w:ascii="宋体" w:eastAsia="宋体" w:hAnsi="宋体" w:cs="Times New Roman"/>
          <w:sz w:val="24"/>
          <w:szCs w:val="24"/>
        </w:rPr>
        <w:t>39</w:t>
      </w:r>
      <w:r w:rsidRPr="00BE4E53">
        <w:rPr>
          <w:rFonts w:ascii="宋体" w:eastAsia="宋体" w:hAnsi="宋体" w:cs="Times New Roman"/>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sz w:val="24"/>
          <w:szCs w:val="24"/>
        </w:rPr>
        <w:t>陶雄华</w:t>
      </w:r>
      <w:r w:rsidRPr="00724203">
        <w:rPr>
          <w:rFonts w:ascii="Times New Roman" w:eastAsia="宋体" w:hAnsi="Times New Roman" w:cs="Times New Roman"/>
          <w:sz w:val="24"/>
          <w:szCs w:val="24"/>
        </w:rPr>
        <w:t>,</w:t>
      </w:r>
      <w:proofErr w:type="gramStart"/>
      <w:r w:rsidRPr="00724203">
        <w:rPr>
          <w:rFonts w:ascii="Times New Roman" w:eastAsia="宋体" w:hAnsi="Times New Roman" w:cs="Times New Roman"/>
          <w:sz w:val="24"/>
          <w:szCs w:val="24"/>
        </w:rPr>
        <w:t>曹松威</w:t>
      </w:r>
      <w:proofErr w:type="gramEnd"/>
      <w:r w:rsidRPr="00724203">
        <w:rPr>
          <w:rFonts w:ascii="Times New Roman" w:eastAsia="宋体" w:hAnsi="Times New Roman" w:cs="Times New Roman"/>
          <w:sz w:val="24"/>
          <w:szCs w:val="24"/>
        </w:rPr>
        <w:t>.</w:t>
      </w:r>
      <w:r w:rsidRPr="00724203">
        <w:rPr>
          <w:rFonts w:ascii="Times New Roman" w:eastAsia="宋体" w:hAnsi="Times New Roman" w:cs="Times New Roman"/>
          <w:sz w:val="24"/>
          <w:szCs w:val="24"/>
        </w:rPr>
        <w:t>会计信息质量、政治关联与公司债融资成本</w:t>
      </w:r>
      <w:r w:rsidRPr="00724203">
        <w:rPr>
          <w:rFonts w:ascii="Times New Roman" w:eastAsia="宋体" w:hAnsi="Times New Roman" w:cs="Times New Roman"/>
          <w:sz w:val="24"/>
          <w:szCs w:val="24"/>
        </w:rPr>
        <w:t>——</w:t>
      </w:r>
      <w:r w:rsidRPr="00724203">
        <w:rPr>
          <w:rFonts w:ascii="Times New Roman" w:eastAsia="宋体" w:hAnsi="Times New Roman" w:cs="Times New Roman"/>
          <w:sz w:val="24"/>
          <w:szCs w:val="24"/>
        </w:rPr>
        <w:t>基于我国上市公司的证据</w:t>
      </w:r>
      <w:r w:rsidRPr="00724203">
        <w:rPr>
          <w:rFonts w:ascii="Times New Roman" w:eastAsia="宋体" w:hAnsi="Times New Roman" w:cs="Times New Roman"/>
          <w:sz w:val="24"/>
          <w:szCs w:val="24"/>
        </w:rPr>
        <w:t>[J].</w:t>
      </w:r>
      <w:r w:rsidRPr="00724203">
        <w:rPr>
          <w:rFonts w:ascii="Times New Roman" w:eastAsia="宋体" w:hAnsi="Times New Roman" w:cs="Times New Roman"/>
          <w:sz w:val="24"/>
          <w:szCs w:val="24"/>
        </w:rPr>
        <w:t>中南</w:t>
      </w:r>
      <w:proofErr w:type="gramStart"/>
      <w:r w:rsidRPr="00724203">
        <w:rPr>
          <w:rFonts w:ascii="Times New Roman" w:eastAsia="宋体" w:hAnsi="Times New Roman" w:cs="Times New Roman"/>
          <w:sz w:val="24"/>
          <w:szCs w:val="24"/>
        </w:rPr>
        <w:t>财经政法</w:t>
      </w:r>
      <w:proofErr w:type="gramEnd"/>
      <w:r w:rsidRPr="00724203">
        <w:rPr>
          <w:rFonts w:ascii="Times New Roman" w:eastAsia="宋体" w:hAnsi="Times New Roman" w:cs="Times New Roman"/>
          <w:sz w:val="24"/>
          <w:szCs w:val="24"/>
        </w:rPr>
        <w:t>大学学报</w:t>
      </w:r>
      <w:r w:rsidRPr="00724203">
        <w:rPr>
          <w:rFonts w:ascii="Times New Roman" w:eastAsia="宋体" w:hAnsi="Times New Roman" w:cs="Times New Roman"/>
          <w:sz w:val="24"/>
          <w:szCs w:val="24"/>
        </w:rPr>
        <w:t>,2017(03):89-96+160.</w:t>
      </w:r>
    </w:p>
    <w:p w14:paraId="3055A96C" w14:textId="6C297375"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sz w:val="24"/>
          <w:szCs w:val="24"/>
        </w:rPr>
        <w:t>[</w:t>
      </w:r>
      <w:r w:rsidR="00D65BC4" w:rsidRPr="00BE4E53">
        <w:rPr>
          <w:rFonts w:ascii="宋体" w:eastAsia="宋体" w:hAnsi="宋体" w:cs="Times New Roman"/>
          <w:sz w:val="24"/>
          <w:szCs w:val="24"/>
        </w:rPr>
        <w:t>40</w:t>
      </w:r>
      <w:r w:rsidRPr="00BE4E53">
        <w:rPr>
          <w:rFonts w:ascii="宋体" w:eastAsia="宋体" w:hAnsi="宋体" w:cs="Times New Roman"/>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sz w:val="24"/>
          <w:szCs w:val="24"/>
        </w:rPr>
        <w:t>谢建国</w:t>
      </w:r>
      <w:r w:rsidRPr="00724203">
        <w:rPr>
          <w:rFonts w:ascii="Times New Roman" w:eastAsia="宋体" w:hAnsi="Times New Roman" w:cs="Times New Roman"/>
          <w:sz w:val="24"/>
          <w:szCs w:val="24"/>
        </w:rPr>
        <w:t>.</w:t>
      </w:r>
      <w:r w:rsidRPr="00724203">
        <w:rPr>
          <w:rFonts w:ascii="Times New Roman" w:eastAsia="宋体" w:hAnsi="Times New Roman" w:cs="Times New Roman"/>
          <w:sz w:val="24"/>
          <w:szCs w:val="24"/>
        </w:rPr>
        <w:t>经济影响、政治分歧与制度摩擦</w:t>
      </w:r>
      <w:r w:rsidRPr="00724203">
        <w:rPr>
          <w:rFonts w:ascii="Times New Roman" w:eastAsia="宋体" w:hAnsi="Times New Roman" w:cs="Times New Roman"/>
          <w:sz w:val="24"/>
          <w:szCs w:val="24"/>
        </w:rPr>
        <w:t>——</w:t>
      </w:r>
      <w:r w:rsidRPr="00724203">
        <w:rPr>
          <w:rFonts w:ascii="Times New Roman" w:eastAsia="宋体" w:hAnsi="Times New Roman" w:cs="Times New Roman"/>
          <w:sz w:val="24"/>
          <w:szCs w:val="24"/>
        </w:rPr>
        <w:t>美国对华贸易反倾销实证研究</w:t>
      </w:r>
      <w:r w:rsidRPr="00724203">
        <w:rPr>
          <w:rFonts w:ascii="Times New Roman" w:eastAsia="宋体" w:hAnsi="Times New Roman" w:cs="Times New Roman"/>
          <w:sz w:val="24"/>
          <w:szCs w:val="24"/>
        </w:rPr>
        <w:t>[J].</w:t>
      </w:r>
      <w:r w:rsidRPr="00724203">
        <w:rPr>
          <w:rFonts w:ascii="Times New Roman" w:eastAsia="宋体" w:hAnsi="Times New Roman" w:cs="Times New Roman"/>
          <w:sz w:val="24"/>
          <w:szCs w:val="24"/>
        </w:rPr>
        <w:t>管理世界</w:t>
      </w:r>
      <w:r w:rsidRPr="00724203">
        <w:rPr>
          <w:rFonts w:ascii="Times New Roman" w:eastAsia="宋体" w:hAnsi="Times New Roman" w:cs="Times New Roman"/>
          <w:sz w:val="24"/>
          <w:szCs w:val="24"/>
        </w:rPr>
        <w:t>,2006(12):8-17+171.</w:t>
      </w:r>
    </w:p>
    <w:p w14:paraId="6151502D" w14:textId="0D3F394E"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1C3DA3" w:rsidRPr="00BE4E53">
        <w:rPr>
          <w:rFonts w:ascii="宋体" w:eastAsia="宋体" w:hAnsi="宋体" w:cs="Times New Roman"/>
          <w:sz w:val="24"/>
          <w:szCs w:val="24"/>
        </w:rPr>
        <w:t>4</w:t>
      </w:r>
      <w:r w:rsidR="00D65BC4" w:rsidRPr="00BE4E53">
        <w:rPr>
          <w:rFonts w:ascii="宋体" w:eastAsia="宋体" w:hAnsi="宋体" w:cs="Times New Roman"/>
          <w:sz w:val="24"/>
          <w:szCs w:val="24"/>
        </w:rPr>
        <w:t>1</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hint="eastAsia"/>
          <w:sz w:val="24"/>
          <w:szCs w:val="24"/>
        </w:rPr>
        <w:t>余振，周冰惠，谢旭斌，王梓楠．</w:t>
      </w:r>
      <w:r w:rsidRPr="00724203">
        <w:rPr>
          <w:rFonts w:ascii="Times New Roman" w:eastAsia="宋体" w:hAnsi="Times New Roman" w:cs="Times New Roman" w:hint="eastAsia"/>
          <w:sz w:val="24"/>
          <w:szCs w:val="24"/>
        </w:rPr>
        <w:t xml:space="preserve"> 2018</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 xml:space="preserve"> </w:t>
      </w:r>
      <w:r w:rsidRPr="00724203">
        <w:rPr>
          <w:rFonts w:ascii="Times New Roman" w:eastAsia="宋体" w:hAnsi="Times New Roman" w:cs="Times New Roman" w:hint="eastAsia"/>
          <w:sz w:val="24"/>
          <w:szCs w:val="24"/>
        </w:rPr>
        <w:t>参与全球价值链重构与中美贸易摩擦．</w:t>
      </w:r>
      <w:r w:rsidRPr="00724203">
        <w:rPr>
          <w:rFonts w:ascii="Times New Roman" w:eastAsia="宋体" w:hAnsi="Times New Roman" w:cs="Times New Roman" w:hint="eastAsia"/>
          <w:sz w:val="24"/>
          <w:szCs w:val="24"/>
        </w:rPr>
        <w:t xml:space="preserve"> </w:t>
      </w:r>
      <w:r w:rsidRPr="00724203">
        <w:rPr>
          <w:rFonts w:ascii="Times New Roman" w:eastAsia="宋体" w:hAnsi="Times New Roman" w:cs="Times New Roman" w:hint="eastAsia"/>
          <w:sz w:val="24"/>
          <w:szCs w:val="24"/>
        </w:rPr>
        <w:t>中国工业经济，</w:t>
      </w:r>
      <w:r w:rsidRPr="00724203">
        <w:rPr>
          <w:rFonts w:ascii="Times New Roman" w:eastAsia="宋体" w:hAnsi="Times New Roman" w:cs="Times New Roman" w:hint="eastAsia"/>
          <w:sz w:val="24"/>
          <w:szCs w:val="24"/>
        </w:rPr>
        <w:t>7: 24</w:t>
      </w:r>
      <w:r w:rsidRPr="00724203">
        <w:rPr>
          <w:rFonts w:ascii="Times New Roman" w:eastAsia="宋体" w:hAnsi="Times New Roman" w:cs="Times New Roman" w:hint="eastAsia"/>
          <w:sz w:val="24"/>
          <w:szCs w:val="24"/>
        </w:rPr>
        <w:t>～</w:t>
      </w:r>
      <w:r w:rsidRPr="00724203">
        <w:rPr>
          <w:rFonts w:ascii="Times New Roman" w:eastAsia="宋体" w:hAnsi="Times New Roman" w:cs="Times New Roman" w:hint="eastAsia"/>
          <w:sz w:val="24"/>
          <w:szCs w:val="24"/>
        </w:rPr>
        <w:t xml:space="preserve"> 42</w:t>
      </w:r>
    </w:p>
    <w:p w14:paraId="7C75F66A" w14:textId="4D862B18"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sz w:val="24"/>
          <w:szCs w:val="24"/>
        </w:rPr>
        <w:t>[</w:t>
      </w:r>
      <w:r w:rsidR="001C3DA3" w:rsidRPr="00BE4E53">
        <w:rPr>
          <w:rFonts w:ascii="宋体" w:eastAsia="宋体" w:hAnsi="宋体" w:cs="Times New Roman"/>
          <w:sz w:val="24"/>
          <w:szCs w:val="24"/>
        </w:rPr>
        <w:t>4</w:t>
      </w:r>
      <w:r w:rsidR="00D65BC4" w:rsidRPr="00BE4E53">
        <w:rPr>
          <w:rFonts w:ascii="宋体" w:eastAsia="宋体" w:hAnsi="宋体" w:cs="Times New Roman"/>
          <w:sz w:val="24"/>
          <w:szCs w:val="24"/>
        </w:rPr>
        <w:t>2</w:t>
      </w:r>
      <w:r w:rsidRPr="00BE4E53">
        <w:rPr>
          <w:rFonts w:ascii="宋体" w:eastAsia="宋体" w:hAnsi="宋体" w:cs="Times New Roman"/>
          <w:sz w:val="24"/>
          <w:szCs w:val="24"/>
        </w:rPr>
        <w:t>]</w:t>
      </w:r>
      <w:r w:rsidR="007262EE" w:rsidRPr="00BE4E53">
        <w:rPr>
          <w:rFonts w:ascii="宋体" w:eastAsia="宋体" w:hAnsi="宋体" w:cs="Times New Roman"/>
          <w:sz w:val="24"/>
          <w:szCs w:val="24"/>
        </w:rPr>
        <w:t xml:space="preserve"> </w:t>
      </w:r>
      <w:proofErr w:type="gramStart"/>
      <w:r w:rsidRPr="00724203">
        <w:rPr>
          <w:rFonts w:ascii="Times New Roman" w:eastAsia="宋体" w:hAnsi="Times New Roman" w:cs="Times New Roman"/>
          <w:sz w:val="24"/>
          <w:szCs w:val="24"/>
        </w:rPr>
        <w:t>李广子</w:t>
      </w:r>
      <w:proofErr w:type="gramEnd"/>
      <w:r w:rsidRPr="00724203">
        <w:rPr>
          <w:rFonts w:ascii="Times New Roman" w:eastAsia="宋体" w:hAnsi="Times New Roman" w:cs="Times New Roman"/>
          <w:sz w:val="24"/>
          <w:szCs w:val="24"/>
        </w:rPr>
        <w:t>,</w:t>
      </w:r>
      <w:r w:rsidRPr="00724203">
        <w:rPr>
          <w:rFonts w:ascii="Times New Roman" w:eastAsia="宋体" w:hAnsi="Times New Roman" w:cs="Times New Roman"/>
          <w:sz w:val="24"/>
          <w:szCs w:val="24"/>
        </w:rPr>
        <w:t>刘力</w:t>
      </w:r>
      <w:r w:rsidRPr="00724203">
        <w:rPr>
          <w:rFonts w:ascii="Times New Roman" w:eastAsia="宋体" w:hAnsi="Times New Roman" w:cs="Times New Roman"/>
          <w:sz w:val="24"/>
          <w:szCs w:val="24"/>
        </w:rPr>
        <w:t>.</w:t>
      </w:r>
      <w:r w:rsidRPr="00724203">
        <w:rPr>
          <w:rFonts w:ascii="Times New Roman" w:eastAsia="宋体" w:hAnsi="Times New Roman" w:cs="Times New Roman"/>
          <w:sz w:val="24"/>
          <w:szCs w:val="24"/>
        </w:rPr>
        <w:t>债务融资成本与民营信贷歧视</w:t>
      </w:r>
      <w:r w:rsidRPr="00724203">
        <w:rPr>
          <w:rFonts w:ascii="Times New Roman" w:eastAsia="宋体" w:hAnsi="Times New Roman" w:cs="Times New Roman"/>
          <w:sz w:val="24"/>
          <w:szCs w:val="24"/>
        </w:rPr>
        <w:t>[J].</w:t>
      </w:r>
      <w:r w:rsidRPr="00724203">
        <w:rPr>
          <w:rFonts w:ascii="Times New Roman" w:eastAsia="宋体" w:hAnsi="Times New Roman" w:cs="Times New Roman"/>
          <w:sz w:val="24"/>
          <w:szCs w:val="24"/>
        </w:rPr>
        <w:t>金融研究</w:t>
      </w:r>
      <w:r w:rsidRPr="00724203">
        <w:rPr>
          <w:rFonts w:ascii="Times New Roman" w:eastAsia="宋体" w:hAnsi="Times New Roman" w:cs="Times New Roman"/>
          <w:sz w:val="24"/>
          <w:szCs w:val="24"/>
        </w:rPr>
        <w:t>,2009(12):137-150.</w:t>
      </w:r>
    </w:p>
    <w:p w14:paraId="1649250F" w14:textId="2F3015AE" w:rsidR="002E6796" w:rsidRPr="00724203" w:rsidRDefault="002E6796"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sz w:val="24"/>
          <w:szCs w:val="24"/>
        </w:rPr>
        <w:t>[</w:t>
      </w:r>
      <w:r w:rsidR="001C3DA3" w:rsidRPr="00BE4E53">
        <w:rPr>
          <w:rFonts w:ascii="宋体" w:eastAsia="宋体" w:hAnsi="宋体" w:cs="Times New Roman"/>
          <w:sz w:val="24"/>
          <w:szCs w:val="24"/>
        </w:rPr>
        <w:t>4</w:t>
      </w:r>
      <w:r w:rsidR="00D65BC4" w:rsidRPr="00BE4E53">
        <w:rPr>
          <w:rFonts w:ascii="宋体" w:eastAsia="宋体" w:hAnsi="宋体" w:cs="Times New Roman"/>
          <w:sz w:val="24"/>
          <w:szCs w:val="24"/>
        </w:rPr>
        <w:t>3</w:t>
      </w:r>
      <w:r w:rsidRPr="00BE4E53">
        <w:rPr>
          <w:rFonts w:ascii="宋体" w:eastAsia="宋体" w:hAnsi="宋体" w:cs="Times New Roman"/>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sz w:val="24"/>
          <w:szCs w:val="24"/>
        </w:rPr>
        <w:t>潘红波</w:t>
      </w:r>
      <w:r w:rsidRPr="00724203">
        <w:rPr>
          <w:rFonts w:ascii="Times New Roman" w:eastAsia="宋体" w:hAnsi="Times New Roman" w:cs="Times New Roman"/>
          <w:sz w:val="24"/>
          <w:szCs w:val="24"/>
        </w:rPr>
        <w:t>,</w:t>
      </w:r>
      <w:proofErr w:type="gramStart"/>
      <w:r w:rsidRPr="00724203">
        <w:rPr>
          <w:rFonts w:ascii="Times New Roman" w:eastAsia="宋体" w:hAnsi="Times New Roman" w:cs="Times New Roman"/>
          <w:sz w:val="24"/>
          <w:szCs w:val="24"/>
        </w:rPr>
        <w:t>吴萌</w:t>
      </w:r>
      <w:proofErr w:type="gramEnd"/>
      <w:r w:rsidRPr="00724203">
        <w:rPr>
          <w:rFonts w:ascii="Times New Roman" w:eastAsia="宋体" w:hAnsi="Times New Roman" w:cs="Times New Roman"/>
          <w:sz w:val="24"/>
          <w:szCs w:val="24"/>
        </w:rPr>
        <w:t>.</w:t>
      </w:r>
      <w:r w:rsidRPr="00724203">
        <w:rPr>
          <w:rFonts w:ascii="Times New Roman" w:eastAsia="宋体" w:hAnsi="Times New Roman" w:cs="Times New Roman"/>
          <w:sz w:val="24"/>
          <w:szCs w:val="24"/>
        </w:rPr>
        <w:t>产业政策与会计信息质量</w:t>
      </w:r>
      <w:r w:rsidRPr="00724203">
        <w:rPr>
          <w:rFonts w:ascii="Times New Roman" w:eastAsia="宋体" w:hAnsi="Times New Roman" w:cs="Times New Roman"/>
          <w:sz w:val="24"/>
          <w:szCs w:val="24"/>
        </w:rPr>
        <w:t>[J].</w:t>
      </w:r>
      <w:r w:rsidRPr="00724203">
        <w:rPr>
          <w:rFonts w:ascii="Times New Roman" w:eastAsia="宋体" w:hAnsi="Times New Roman" w:cs="Times New Roman"/>
          <w:sz w:val="24"/>
          <w:szCs w:val="24"/>
        </w:rPr>
        <w:t>财会月刊</w:t>
      </w:r>
      <w:r w:rsidRPr="00724203">
        <w:rPr>
          <w:rFonts w:ascii="Times New Roman" w:eastAsia="宋体" w:hAnsi="Times New Roman" w:cs="Times New Roman"/>
          <w:sz w:val="24"/>
          <w:szCs w:val="24"/>
        </w:rPr>
        <w:t>,2019(14):82-91.</w:t>
      </w:r>
    </w:p>
    <w:p w14:paraId="09CBBFC7" w14:textId="62BC8582" w:rsidR="001C3DA3" w:rsidRPr="00724203" w:rsidRDefault="001C3DA3"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sz w:val="24"/>
          <w:szCs w:val="24"/>
        </w:rPr>
        <w:t>[</w:t>
      </w:r>
      <w:r w:rsidR="006C7A25" w:rsidRPr="00BE4E53">
        <w:rPr>
          <w:rFonts w:ascii="宋体" w:eastAsia="宋体" w:hAnsi="宋体" w:cs="Times New Roman"/>
          <w:sz w:val="24"/>
          <w:szCs w:val="24"/>
        </w:rPr>
        <w:t>4</w:t>
      </w:r>
      <w:r w:rsidR="00D65BC4" w:rsidRPr="00BE4E53">
        <w:rPr>
          <w:rFonts w:ascii="宋体" w:eastAsia="宋体" w:hAnsi="宋体" w:cs="Times New Roman"/>
          <w:sz w:val="24"/>
          <w:szCs w:val="24"/>
        </w:rPr>
        <w:t>4</w:t>
      </w:r>
      <w:r w:rsidRPr="00BE4E53">
        <w:rPr>
          <w:rFonts w:ascii="宋体" w:eastAsia="宋体" w:hAnsi="宋体" w:cs="Times New Roman"/>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sz w:val="24"/>
          <w:szCs w:val="24"/>
        </w:rPr>
        <w:t xml:space="preserve">PETER G s. When perceptions change: two decades of US-China trade </w:t>
      </w:r>
      <w:proofErr w:type="spellStart"/>
      <w:r w:rsidRPr="00724203">
        <w:rPr>
          <w:rFonts w:ascii="Times New Roman" w:eastAsia="宋体" w:hAnsi="Times New Roman" w:cs="Times New Roman"/>
          <w:sz w:val="24"/>
          <w:szCs w:val="24"/>
        </w:rPr>
        <w:t>rel</w:t>
      </w:r>
      <w:r w:rsidR="00FC00F3">
        <w:rPr>
          <w:rFonts w:ascii="Times New Roman" w:eastAsia="宋体" w:hAnsi="Times New Roman" w:cs="Times New Roman"/>
          <w:sz w:val="24"/>
          <w:szCs w:val="24"/>
        </w:rPr>
        <w:t>-</w:t>
      </w:r>
      <w:r w:rsidRPr="00724203">
        <w:rPr>
          <w:rFonts w:ascii="Times New Roman" w:eastAsia="宋体" w:hAnsi="Times New Roman" w:cs="Times New Roman"/>
          <w:sz w:val="24"/>
          <w:szCs w:val="24"/>
        </w:rPr>
        <w:t>ations</w:t>
      </w:r>
      <w:proofErr w:type="spellEnd"/>
      <w:r w:rsidRPr="00724203">
        <w:rPr>
          <w:rFonts w:ascii="Times New Roman" w:eastAsia="宋体" w:hAnsi="Times New Roman" w:cs="Times New Roman"/>
          <w:sz w:val="24"/>
          <w:szCs w:val="24"/>
        </w:rPr>
        <w:t xml:space="preserve">[J] </w:t>
      </w:r>
      <w:proofErr w:type="spellStart"/>
      <w:r w:rsidRPr="00724203">
        <w:rPr>
          <w:rFonts w:ascii="Times New Roman" w:eastAsia="宋体" w:hAnsi="Times New Roman" w:cs="Times New Roman"/>
          <w:sz w:val="24"/>
          <w:szCs w:val="24"/>
        </w:rPr>
        <w:t>Mit</w:t>
      </w:r>
      <w:proofErr w:type="spellEnd"/>
      <w:r w:rsidRPr="00724203">
        <w:rPr>
          <w:rFonts w:ascii="Times New Roman" w:eastAsia="宋体" w:hAnsi="Times New Roman" w:cs="Times New Roman"/>
          <w:sz w:val="24"/>
          <w:szCs w:val="24"/>
        </w:rPr>
        <w:t xml:space="preserve"> Political Science,2011:6-18.</w:t>
      </w:r>
    </w:p>
    <w:p w14:paraId="6888E29F" w14:textId="755AA922" w:rsidR="001C3DA3" w:rsidRPr="00724203" w:rsidRDefault="001C3DA3"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sz w:val="24"/>
          <w:szCs w:val="24"/>
        </w:rPr>
        <w:t>[</w:t>
      </w:r>
      <w:r w:rsidR="00D65BC4" w:rsidRPr="00BE4E53">
        <w:rPr>
          <w:rFonts w:ascii="宋体" w:eastAsia="宋体" w:hAnsi="宋体" w:cs="Times New Roman"/>
          <w:sz w:val="24"/>
          <w:szCs w:val="24"/>
        </w:rPr>
        <w:t>45</w:t>
      </w:r>
      <w:r w:rsidRPr="00BE4E53">
        <w:rPr>
          <w:rFonts w:ascii="宋体" w:eastAsia="宋体" w:hAnsi="宋体" w:cs="Times New Roman"/>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sz w:val="24"/>
          <w:szCs w:val="24"/>
        </w:rPr>
        <w:t xml:space="preserve">WAYNE M </w:t>
      </w:r>
      <w:proofErr w:type="spellStart"/>
      <w:r w:rsidRPr="00724203">
        <w:rPr>
          <w:rFonts w:ascii="Times New Roman" w:eastAsia="宋体" w:hAnsi="Times New Roman" w:cs="Times New Roman"/>
          <w:sz w:val="24"/>
          <w:szCs w:val="24"/>
        </w:rPr>
        <w:t>M</w:t>
      </w:r>
      <w:proofErr w:type="spellEnd"/>
      <w:r w:rsidRPr="00724203">
        <w:rPr>
          <w:rFonts w:ascii="Times New Roman" w:eastAsia="宋体" w:hAnsi="Times New Roman" w:cs="Times New Roman"/>
          <w:sz w:val="24"/>
          <w:szCs w:val="24"/>
        </w:rPr>
        <w:t>. China-</w:t>
      </w:r>
      <w:proofErr w:type="gramStart"/>
      <w:r w:rsidRPr="00724203">
        <w:rPr>
          <w:rFonts w:ascii="Times New Roman" w:eastAsia="宋体" w:hAnsi="Times New Roman" w:cs="Times New Roman"/>
          <w:sz w:val="24"/>
          <w:szCs w:val="24"/>
        </w:rPr>
        <w:t>U.S</w:t>
      </w:r>
      <w:proofErr w:type="gramEnd"/>
      <w:r w:rsidRPr="00724203">
        <w:rPr>
          <w:rFonts w:ascii="Times New Roman" w:eastAsia="宋体" w:hAnsi="Times New Roman" w:cs="Times New Roman"/>
          <w:sz w:val="24"/>
          <w:szCs w:val="24"/>
        </w:rPr>
        <w:t xml:space="preserve"> trade issues[D]. </w:t>
      </w:r>
      <w:proofErr w:type="spellStart"/>
      <w:r w:rsidRPr="00724203">
        <w:rPr>
          <w:rFonts w:ascii="Times New Roman" w:eastAsia="宋体" w:hAnsi="Times New Roman" w:cs="Times New Roman"/>
          <w:sz w:val="24"/>
          <w:szCs w:val="24"/>
        </w:rPr>
        <w:t>Coenell</w:t>
      </w:r>
      <w:proofErr w:type="spellEnd"/>
      <w:r w:rsidRPr="00724203">
        <w:rPr>
          <w:rFonts w:ascii="Times New Roman" w:eastAsia="宋体" w:hAnsi="Times New Roman" w:cs="Times New Roman"/>
          <w:sz w:val="24"/>
          <w:szCs w:val="24"/>
        </w:rPr>
        <w:t xml:space="preserve"> Univer</w:t>
      </w:r>
      <w:r w:rsidRPr="00724203">
        <w:rPr>
          <w:rFonts w:ascii="Times New Roman" w:eastAsia="宋体" w:hAnsi="Times New Roman" w:cs="Times New Roman" w:hint="eastAsia"/>
          <w:sz w:val="24"/>
          <w:szCs w:val="24"/>
        </w:rPr>
        <w:t>s</w:t>
      </w:r>
      <w:r w:rsidRPr="00724203">
        <w:rPr>
          <w:rFonts w:ascii="Times New Roman" w:eastAsia="宋体" w:hAnsi="Times New Roman" w:cs="Times New Roman"/>
          <w:sz w:val="24"/>
          <w:szCs w:val="24"/>
        </w:rPr>
        <w:t>ity ILR School,2011.</w:t>
      </w:r>
    </w:p>
    <w:p w14:paraId="666AE9D7" w14:textId="3217868C" w:rsidR="001C3DA3" w:rsidRPr="00724203" w:rsidRDefault="001C3DA3"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lastRenderedPageBreak/>
        <w:t>[</w:t>
      </w:r>
      <w:r w:rsidR="00D65BC4" w:rsidRPr="00BE4E53">
        <w:rPr>
          <w:rFonts w:ascii="宋体" w:eastAsia="宋体" w:hAnsi="宋体" w:cs="Times New Roman"/>
          <w:sz w:val="24"/>
          <w:szCs w:val="24"/>
        </w:rPr>
        <w:t>46</w:t>
      </w:r>
      <w:r w:rsidRPr="00BE4E53">
        <w:rPr>
          <w:rFonts w:ascii="宋体" w:eastAsia="宋体" w:hAnsi="宋体" w:cs="Times New Roman"/>
          <w:sz w:val="24"/>
          <w:szCs w:val="24"/>
        </w:rPr>
        <w:t>]</w:t>
      </w:r>
      <w:r w:rsidR="007262EE">
        <w:rPr>
          <w:rFonts w:ascii="Times New Roman" w:eastAsia="宋体" w:hAnsi="Times New Roman" w:cs="Times New Roman"/>
          <w:sz w:val="24"/>
          <w:szCs w:val="24"/>
        </w:rPr>
        <w:t xml:space="preserve"> </w:t>
      </w:r>
      <w:r w:rsidRPr="00724203">
        <w:rPr>
          <w:rFonts w:ascii="Times New Roman" w:eastAsia="宋体" w:hAnsi="Times New Roman" w:cs="Times New Roman"/>
          <w:sz w:val="24"/>
          <w:szCs w:val="24"/>
        </w:rPr>
        <w:t>Daniel I. Trade policy one: averting a US-China war[J</w:t>
      </w:r>
      <w:proofErr w:type="gramStart"/>
      <w:r w:rsidRPr="00724203">
        <w:rPr>
          <w:rFonts w:ascii="Times New Roman" w:eastAsia="宋体" w:hAnsi="Times New Roman" w:cs="Times New Roman"/>
          <w:sz w:val="24"/>
          <w:szCs w:val="24"/>
        </w:rPr>
        <w:t>].Free</w:t>
      </w:r>
      <w:proofErr w:type="gramEnd"/>
      <w:r w:rsidRPr="00724203">
        <w:rPr>
          <w:rFonts w:ascii="Times New Roman" w:eastAsia="宋体" w:hAnsi="Times New Roman" w:cs="Times New Roman"/>
          <w:sz w:val="24"/>
          <w:szCs w:val="24"/>
        </w:rPr>
        <w:t xml:space="preserve"> Trade Bulletin,2012:5-24.</w:t>
      </w:r>
    </w:p>
    <w:p w14:paraId="2E99D584" w14:textId="4B9172D0" w:rsidR="001C3DA3" w:rsidRPr="00724203" w:rsidRDefault="001C3DA3"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D65BC4" w:rsidRPr="00BE4E53">
        <w:rPr>
          <w:rFonts w:ascii="宋体" w:eastAsia="宋体" w:hAnsi="宋体" w:cs="Times New Roman"/>
          <w:sz w:val="24"/>
          <w:szCs w:val="24"/>
        </w:rPr>
        <w:t>47</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sz w:val="24"/>
          <w:szCs w:val="24"/>
        </w:rPr>
        <w:t xml:space="preserve">David Skilling. US Unilateralism </w:t>
      </w:r>
      <w:proofErr w:type="gramStart"/>
      <w:r w:rsidRPr="00724203">
        <w:rPr>
          <w:rFonts w:ascii="Times New Roman" w:eastAsia="宋体" w:hAnsi="Times New Roman" w:cs="Times New Roman"/>
          <w:sz w:val="24"/>
          <w:szCs w:val="24"/>
        </w:rPr>
        <w:t>Revisited:Threat</w:t>
      </w:r>
      <w:proofErr w:type="gramEnd"/>
      <w:r w:rsidRPr="00724203">
        <w:rPr>
          <w:rFonts w:ascii="Times New Roman" w:eastAsia="宋体" w:hAnsi="Times New Roman" w:cs="Times New Roman"/>
          <w:sz w:val="24"/>
          <w:szCs w:val="24"/>
        </w:rPr>
        <w:t xml:space="preserve"> of WTO Actions Weaken</w:t>
      </w:r>
      <w:r w:rsidR="00FC00F3">
        <w:rPr>
          <w:rFonts w:ascii="Times New Roman" w:eastAsia="宋体" w:hAnsi="Times New Roman" w:cs="Times New Roman"/>
          <w:sz w:val="24"/>
          <w:szCs w:val="24"/>
        </w:rPr>
        <w:t>-</w:t>
      </w:r>
      <w:r w:rsidRPr="00724203">
        <w:rPr>
          <w:rFonts w:ascii="Times New Roman" w:eastAsia="宋体" w:hAnsi="Times New Roman" w:cs="Times New Roman"/>
          <w:sz w:val="24"/>
          <w:szCs w:val="24"/>
        </w:rPr>
        <w:t>s[J]. Global System. International Monetary Review, July 2018, Vol.5 , No.3.</w:t>
      </w:r>
    </w:p>
    <w:p w14:paraId="5EA0FED2" w14:textId="25EE7A1E" w:rsidR="001C3DA3" w:rsidRPr="00724203" w:rsidRDefault="001C3DA3"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sz w:val="24"/>
          <w:szCs w:val="24"/>
        </w:rPr>
        <w:t>[</w:t>
      </w:r>
      <w:r w:rsidR="00D65BC4" w:rsidRPr="00BE4E53">
        <w:rPr>
          <w:rFonts w:ascii="宋体" w:eastAsia="宋体" w:hAnsi="宋体" w:cs="Times New Roman"/>
          <w:sz w:val="24"/>
          <w:szCs w:val="24"/>
        </w:rPr>
        <w:t>48</w:t>
      </w:r>
      <w:r w:rsidRPr="00BE4E53">
        <w:rPr>
          <w:rFonts w:ascii="宋体" w:eastAsia="宋体" w:hAnsi="宋体" w:cs="Times New Roman"/>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sz w:val="24"/>
          <w:szCs w:val="24"/>
        </w:rPr>
        <w:t xml:space="preserve">Stiglitz J </w:t>
      </w:r>
      <w:proofErr w:type="spellStart"/>
      <w:proofErr w:type="gramStart"/>
      <w:r w:rsidRPr="00724203">
        <w:rPr>
          <w:rFonts w:ascii="Times New Roman" w:eastAsia="宋体" w:hAnsi="Times New Roman" w:cs="Times New Roman"/>
          <w:sz w:val="24"/>
          <w:szCs w:val="24"/>
        </w:rPr>
        <w:t>E,Weiss</w:t>
      </w:r>
      <w:proofErr w:type="spellEnd"/>
      <w:proofErr w:type="gramEnd"/>
      <w:r w:rsidRPr="00724203">
        <w:rPr>
          <w:rFonts w:ascii="Times New Roman" w:eastAsia="宋体" w:hAnsi="Times New Roman" w:cs="Times New Roman"/>
          <w:sz w:val="24"/>
          <w:szCs w:val="24"/>
        </w:rPr>
        <w:t xml:space="preserve"> A Credit rationing in markets with imperfect </w:t>
      </w:r>
      <w:r w:rsidR="00C82E42" w:rsidRPr="00724203">
        <w:rPr>
          <w:rFonts w:ascii="Times New Roman" w:eastAsia="宋体" w:hAnsi="Times New Roman" w:cs="Times New Roman"/>
          <w:sz w:val="24"/>
          <w:szCs w:val="24"/>
        </w:rPr>
        <w:t>informatio</w:t>
      </w:r>
      <w:r w:rsidRPr="00724203">
        <w:rPr>
          <w:rFonts w:ascii="Times New Roman" w:eastAsia="宋体" w:hAnsi="Times New Roman" w:cs="Times New Roman"/>
          <w:sz w:val="24"/>
          <w:szCs w:val="24"/>
        </w:rPr>
        <w:t>n[J ]. American Economic Review,1981,71(3):393-410.</w:t>
      </w:r>
    </w:p>
    <w:p w14:paraId="615C9E45" w14:textId="48CFA199" w:rsidR="001C3DA3" w:rsidRPr="00724203" w:rsidRDefault="001C3DA3"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D65BC4" w:rsidRPr="00BE4E53">
        <w:rPr>
          <w:rFonts w:ascii="宋体" w:eastAsia="宋体" w:hAnsi="宋体" w:cs="Times New Roman"/>
          <w:sz w:val="24"/>
          <w:szCs w:val="24"/>
        </w:rPr>
        <w:t>49</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sz w:val="24"/>
          <w:szCs w:val="24"/>
        </w:rPr>
        <w:t>Rafael La Porta et al. Investor protection and corporate governance[J]. Jour</w:t>
      </w:r>
      <w:r w:rsidR="00FC00F3">
        <w:rPr>
          <w:rFonts w:ascii="Times New Roman" w:eastAsia="宋体" w:hAnsi="Times New Roman" w:cs="Times New Roman"/>
          <w:sz w:val="24"/>
          <w:szCs w:val="24"/>
        </w:rPr>
        <w:t>-</w:t>
      </w:r>
      <w:proofErr w:type="spellStart"/>
      <w:r w:rsidRPr="00724203">
        <w:rPr>
          <w:rFonts w:ascii="Times New Roman" w:eastAsia="宋体" w:hAnsi="Times New Roman" w:cs="Times New Roman"/>
          <w:sz w:val="24"/>
          <w:szCs w:val="24"/>
        </w:rPr>
        <w:t>nal</w:t>
      </w:r>
      <w:proofErr w:type="spellEnd"/>
      <w:r w:rsidRPr="00724203">
        <w:rPr>
          <w:rFonts w:ascii="Times New Roman" w:eastAsia="宋体" w:hAnsi="Times New Roman" w:cs="Times New Roman"/>
          <w:sz w:val="24"/>
          <w:szCs w:val="24"/>
        </w:rPr>
        <w:t xml:space="preserve"> of Financial Economics, 2000, 58(1</w:t>
      </w:r>
      <w:proofErr w:type="gramStart"/>
      <w:r w:rsidRPr="00724203">
        <w:rPr>
          <w:rFonts w:ascii="Times New Roman" w:eastAsia="宋体" w:hAnsi="Times New Roman" w:cs="Times New Roman"/>
          <w:sz w:val="24"/>
          <w:szCs w:val="24"/>
        </w:rPr>
        <w:t>) :</w:t>
      </w:r>
      <w:proofErr w:type="gramEnd"/>
      <w:r w:rsidRPr="00724203">
        <w:rPr>
          <w:rFonts w:ascii="Times New Roman" w:eastAsia="宋体" w:hAnsi="Times New Roman" w:cs="Times New Roman"/>
          <w:sz w:val="24"/>
          <w:szCs w:val="24"/>
        </w:rPr>
        <w:t xml:space="preserve"> 3-27.</w:t>
      </w:r>
    </w:p>
    <w:p w14:paraId="3930B10E" w14:textId="6077361C" w:rsidR="001C3DA3" w:rsidRPr="00724203" w:rsidRDefault="001C3DA3"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Pr="00BE4E53">
        <w:rPr>
          <w:rFonts w:ascii="宋体" w:eastAsia="宋体" w:hAnsi="宋体" w:cs="Times New Roman"/>
          <w:sz w:val="24"/>
          <w:szCs w:val="24"/>
        </w:rPr>
        <w:t>5</w:t>
      </w:r>
      <w:r w:rsidR="00D65BC4" w:rsidRPr="00BE4E53">
        <w:rPr>
          <w:rFonts w:ascii="宋体" w:eastAsia="宋体" w:hAnsi="宋体" w:cs="Times New Roman"/>
          <w:sz w:val="24"/>
          <w:szCs w:val="24"/>
        </w:rPr>
        <w:t>0</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proofErr w:type="spellStart"/>
      <w:r w:rsidRPr="00724203">
        <w:rPr>
          <w:rFonts w:ascii="Times New Roman" w:eastAsia="宋体" w:hAnsi="Times New Roman" w:cs="Times New Roman"/>
          <w:sz w:val="24"/>
          <w:szCs w:val="24"/>
        </w:rPr>
        <w:t>Roshima</w:t>
      </w:r>
      <w:proofErr w:type="spellEnd"/>
      <w:r w:rsidRPr="00724203">
        <w:rPr>
          <w:rFonts w:ascii="Times New Roman" w:eastAsia="宋体" w:hAnsi="Times New Roman" w:cs="Times New Roman"/>
          <w:sz w:val="24"/>
          <w:szCs w:val="24"/>
        </w:rPr>
        <w:t xml:space="preserve"> Said and </w:t>
      </w:r>
      <w:proofErr w:type="spellStart"/>
      <w:r w:rsidRPr="00724203">
        <w:rPr>
          <w:rFonts w:ascii="Times New Roman" w:eastAsia="宋体" w:hAnsi="Times New Roman" w:cs="Times New Roman"/>
          <w:sz w:val="24"/>
          <w:szCs w:val="24"/>
        </w:rPr>
        <w:t>Yuserrie</w:t>
      </w:r>
      <w:proofErr w:type="spellEnd"/>
      <w:r w:rsidRPr="00724203">
        <w:rPr>
          <w:rFonts w:ascii="Times New Roman" w:eastAsia="宋体" w:hAnsi="Times New Roman" w:cs="Times New Roman"/>
          <w:sz w:val="24"/>
          <w:szCs w:val="24"/>
        </w:rPr>
        <w:t xml:space="preserve"> Hj Zainuddin and Hasnah Haron. The </w:t>
      </w:r>
      <w:proofErr w:type="spellStart"/>
      <w:r w:rsidRPr="00724203">
        <w:rPr>
          <w:rFonts w:ascii="Times New Roman" w:eastAsia="宋体" w:hAnsi="Times New Roman" w:cs="Times New Roman"/>
          <w:sz w:val="24"/>
          <w:szCs w:val="24"/>
        </w:rPr>
        <w:t>relationsh</w:t>
      </w:r>
      <w:r w:rsidR="00FC00F3">
        <w:rPr>
          <w:rFonts w:ascii="Times New Roman" w:eastAsia="宋体" w:hAnsi="Times New Roman" w:cs="Times New Roman"/>
          <w:sz w:val="24"/>
          <w:szCs w:val="24"/>
        </w:rPr>
        <w:t>-</w:t>
      </w:r>
      <w:r w:rsidRPr="00724203">
        <w:rPr>
          <w:rFonts w:ascii="Times New Roman" w:eastAsia="宋体" w:hAnsi="Times New Roman" w:cs="Times New Roman"/>
          <w:sz w:val="24"/>
          <w:szCs w:val="24"/>
        </w:rPr>
        <w:t>ip</w:t>
      </w:r>
      <w:proofErr w:type="spellEnd"/>
      <w:r w:rsidRPr="00724203">
        <w:rPr>
          <w:rFonts w:ascii="Times New Roman" w:eastAsia="宋体" w:hAnsi="Times New Roman" w:cs="Times New Roman"/>
          <w:sz w:val="24"/>
          <w:szCs w:val="24"/>
        </w:rPr>
        <w:t xml:space="preserve"> between corporate social responsibility disclosure and corporate governance</w:t>
      </w:r>
      <w:r w:rsidR="007917F2" w:rsidRPr="00724203">
        <w:rPr>
          <w:rFonts w:ascii="Times New Roman" w:eastAsia="宋体" w:hAnsi="Times New Roman" w:cs="Times New Roman"/>
          <w:sz w:val="24"/>
          <w:szCs w:val="24"/>
        </w:rPr>
        <w:t xml:space="preserve"> </w:t>
      </w:r>
      <w:r w:rsidRPr="00724203">
        <w:rPr>
          <w:rFonts w:ascii="Times New Roman" w:eastAsia="宋体" w:hAnsi="Times New Roman" w:cs="Times New Roman"/>
          <w:sz w:val="24"/>
          <w:szCs w:val="24"/>
        </w:rPr>
        <w:t xml:space="preserve">characteristics in Malaysian public listed companies[J]. Social Responsibility </w:t>
      </w:r>
      <w:proofErr w:type="spellStart"/>
      <w:r w:rsidRPr="00724203">
        <w:rPr>
          <w:rFonts w:ascii="Times New Roman" w:eastAsia="宋体" w:hAnsi="Times New Roman" w:cs="Times New Roman"/>
          <w:sz w:val="24"/>
          <w:szCs w:val="24"/>
        </w:rPr>
        <w:t>Jou</w:t>
      </w:r>
      <w:r w:rsidR="00FC00F3">
        <w:rPr>
          <w:rFonts w:ascii="Times New Roman" w:eastAsia="宋体" w:hAnsi="Times New Roman" w:cs="Times New Roman"/>
          <w:sz w:val="24"/>
          <w:szCs w:val="24"/>
        </w:rPr>
        <w:t>-</w:t>
      </w:r>
      <w:r w:rsidRPr="00724203">
        <w:rPr>
          <w:rFonts w:ascii="Times New Roman" w:eastAsia="宋体" w:hAnsi="Times New Roman" w:cs="Times New Roman"/>
          <w:sz w:val="24"/>
          <w:szCs w:val="24"/>
        </w:rPr>
        <w:t>rnal</w:t>
      </w:r>
      <w:proofErr w:type="spellEnd"/>
      <w:r w:rsidRPr="00724203">
        <w:rPr>
          <w:rFonts w:ascii="Times New Roman" w:eastAsia="宋体" w:hAnsi="Times New Roman" w:cs="Times New Roman"/>
          <w:sz w:val="24"/>
          <w:szCs w:val="24"/>
        </w:rPr>
        <w:t>, 2009, 5(2</w:t>
      </w:r>
      <w:proofErr w:type="gramStart"/>
      <w:r w:rsidRPr="00724203">
        <w:rPr>
          <w:rFonts w:ascii="Times New Roman" w:eastAsia="宋体" w:hAnsi="Times New Roman" w:cs="Times New Roman"/>
          <w:sz w:val="24"/>
          <w:szCs w:val="24"/>
        </w:rPr>
        <w:t>) :</w:t>
      </w:r>
      <w:proofErr w:type="gramEnd"/>
      <w:r w:rsidRPr="00724203">
        <w:rPr>
          <w:rFonts w:ascii="Times New Roman" w:eastAsia="宋体" w:hAnsi="Times New Roman" w:cs="Times New Roman"/>
          <w:sz w:val="24"/>
          <w:szCs w:val="24"/>
        </w:rPr>
        <w:t xml:space="preserve"> 212-226.</w:t>
      </w:r>
    </w:p>
    <w:p w14:paraId="1C0546D2" w14:textId="5863AD9B" w:rsidR="001C3DA3" w:rsidRPr="00724203" w:rsidRDefault="001C3DA3"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sz w:val="24"/>
          <w:szCs w:val="24"/>
        </w:rPr>
        <w:t>[5</w:t>
      </w:r>
      <w:r w:rsidR="00D65BC4" w:rsidRPr="00BE4E53">
        <w:rPr>
          <w:rFonts w:ascii="宋体" w:eastAsia="宋体" w:hAnsi="宋体" w:cs="Times New Roman"/>
          <w:sz w:val="24"/>
          <w:szCs w:val="24"/>
        </w:rPr>
        <w:t>1</w:t>
      </w:r>
      <w:r w:rsidRPr="00BE4E53">
        <w:rPr>
          <w:rFonts w:ascii="宋体" w:eastAsia="宋体" w:hAnsi="宋体" w:cs="Times New Roman"/>
          <w:sz w:val="24"/>
          <w:szCs w:val="24"/>
        </w:rPr>
        <w:t>]</w:t>
      </w:r>
      <w:r w:rsidR="007262EE" w:rsidRPr="00BE4E53">
        <w:rPr>
          <w:rFonts w:ascii="宋体" w:eastAsia="宋体" w:hAnsi="宋体" w:cs="Times New Roman"/>
          <w:sz w:val="24"/>
          <w:szCs w:val="24"/>
        </w:rPr>
        <w:t xml:space="preserve"> </w:t>
      </w:r>
      <w:proofErr w:type="gramStart"/>
      <w:r w:rsidRPr="00724203">
        <w:rPr>
          <w:rFonts w:ascii="Times New Roman" w:eastAsia="宋体" w:hAnsi="Times New Roman" w:cs="Times New Roman"/>
          <w:sz w:val="24"/>
          <w:szCs w:val="24"/>
        </w:rPr>
        <w:t>Jayaraman,S.</w:t>
      </w:r>
      <w:proofErr w:type="gramEnd"/>
      <w:r w:rsidRPr="00724203">
        <w:rPr>
          <w:rFonts w:ascii="Times New Roman" w:eastAsia="宋体" w:hAnsi="Times New Roman" w:cs="Times New Roman"/>
          <w:sz w:val="24"/>
          <w:szCs w:val="24"/>
        </w:rPr>
        <w:t>,</w:t>
      </w:r>
      <w:proofErr w:type="spellStart"/>
      <w:r w:rsidRPr="00724203">
        <w:rPr>
          <w:rFonts w:ascii="Times New Roman" w:eastAsia="宋体" w:hAnsi="Times New Roman" w:cs="Times New Roman"/>
          <w:sz w:val="24"/>
          <w:szCs w:val="24"/>
        </w:rPr>
        <w:t>L.Shivakumar</w:t>
      </w:r>
      <w:proofErr w:type="spellEnd"/>
      <w:r w:rsidRPr="00724203">
        <w:rPr>
          <w:rFonts w:ascii="Times New Roman" w:eastAsia="宋体" w:hAnsi="Times New Roman" w:cs="Times New Roman"/>
          <w:sz w:val="24"/>
          <w:szCs w:val="24"/>
        </w:rPr>
        <w:t xml:space="preserve">. Agency-based Demand for </w:t>
      </w:r>
      <w:proofErr w:type="gramStart"/>
      <w:r w:rsidRPr="00724203">
        <w:rPr>
          <w:rFonts w:ascii="Times New Roman" w:eastAsia="宋体" w:hAnsi="Times New Roman" w:cs="Times New Roman"/>
          <w:sz w:val="24"/>
          <w:szCs w:val="24"/>
        </w:rPr>
        <w:t>Conservatism :</w:t>
      </w:r>
      <w:proofErr w:type="gramEnd"/>
      <w:r w:rsidRPr="00724203">
        <w:rPr>
          <w:rFonts w:ascii="Times New Roman" w:eastAsia="宋体" w:hAnsi="Times New Roman" w:cs="Times New Roman"/>
          <w:sz w:val="24"/>
          <w:szCs w:val="24"/>
        </w:rPr>
        <w:t xml:space="preserve"> </w:t>
      </w:r>
      <w:proofErr w:type="spellStart"/>
      <w:r w:rsidRPr="00724203">
        <w:rPr>
          <w:rFonts w:ascii="Times New Roman" w:eastAsia="宋体" w:hAnsi="Times New Roman" w:cs="Times New Roman"/>
          <w:sz w:val="24"/>
          <w:szCs w:val="24"/>
        </w:rPr>
        <w:t>Evide</w:t>
      </w:r>
      <w:r w:rsidR="00FC00F3">
        <w:rPr>
          <w:rFonts w:ascii="Times New Roman" w:eastAsia="宋体" w:hAnsi="Times New Roman" w:cs="Times New Roman"/>
          <w:sz w:val="24"/>
          <w:szCs w:val="24"/>
        </w:rPr>
        <w:t>-</w:t>
      </w:r>
      <w:r w:rsidRPr="00724203">
        <w:rPr>
          <w:rFonts w:ascii="Times New Roman" w:eastAsia="宋体" w:hAnsi="Times New Roman" w:cs="Times New Roman"/>
          <w:sz w:val="24"/>
          <w:szCs w:val="24"/>
        </w:rPr>
        <w:t>nce</w:t>
      </w:r>
      <w:proofErr w:type="spellEnd"/>
      <w:r w:rsidRPr="00724203">
        <w:rPr>
          <w:rFonts w:ascii="Times New Roman" w:eastAsia="宋体" w:hAnsi="Times New Roman" w:cs="Times New Roman"/>
          <w:sz w:val="24"/>
          <w:szCs w:val="24"/>
        </w:rPr>
        <w:t xml:space="preserve"> from State Adoption of Antitakeover Laws[J]. Review of Accounting Stud</w:t>
      </w:r>
      <w:r w:rsidR="00FC00F3">
        <w:rPr>
          <w:rFonts w:ascii="Times New Roman" w:eastAsia="宋体" w:hAnsi="Times New Roman" w:cs="Times New Roman"/>
          <w:sz w:val="24"/>
          <w:szCs w:val="24"/>
        </w:rPr>
        <w:t>-</w:t>
      </w:r>
      <w:proofErr w:type="spellStart"/>
      <w:r w:rsidRPr="00724203">
        <w:rPr>
          <w:rFonts w:ascii="Times New Roman" w:eastAsia="宋体" w:hAnsi="Times New Roman" w:cs="Times New Roman"/>
          <w:sz w:val="24"/>
          <w:szCs w:val="24"/>
        </w:rPr>
        <w:t>ies</w:t>
      </w:r>
      <w:proofErr w:type="spellEnd"/>
      <w:r w:rsidRPr="00724203">
        <w:rPr>
          <w:rFonts w:ascii="Times New Roman" w:eastAsia="宋体" w:hAnsi="Times New Roman" w:cs="Times New Roman"/>
          <w:sz w:val="24"/>
          <w:szCs w:val="24"/>
        </w:rPr>
        <w:t>. 2013, 18(1):95-134.</w:t>
      </w:r>
    </w:p>
    <w:p w14:paraId="117AACE0" w14:textId="0308008F" w:rsidR="001C3DA3" w:rsidRPr="00724203" w:rsidRDefault="001C3DA3"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Pr="00BE4E53">
        <w:rPr>
          <w:rFonts w:ascii="宋体" w:eastAsia="宋体" w:hAnsi="宋体" w:cs="Times New Roman"/>
          <w:sz w:val="24"/>
          <w:szCs w:val="24"/>
        </w:rPr>
        <w:t>5</w:t>
      </w:r>
      <w:r w:rsidR="00D65BC4" w:rsidRPr="00BE4E53">
        <w:rPr>
          <w:rFonts w:ascii="宋体" w:eastAsia="宋体" w:hAnsi="宋体" w:cs="Times New Roman"/>
          <w:sz w:val="24"/>
          <w:szCs w:val="24"/>
        </w:rPr>
        <w:t>2</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proofErr w:type="spellStart"/>
      <w:r w:rsidRPr="00724203">
        <w:rPr>
          <w:rFonts w:ascii="Times New Roman" w:eastAsia="宋体" w:hAnsi="Times New Roman" w:cs="Times New Roman" w:hint="eastAsia"/>
          <w:sz w:val="24"/>
          <w:szCs w:val="24"/>
        </w:rPr>
        <w:t>Xiaohua</w:t>
      </w:r>
      <w:proofErr w:type="spellEnd"/>
      <w:r w:rsidRPr="00724203">
        <w:rPr>
          <w:rFonts w:ascii="Times New Roman" w:eastAsia="宋体" w:hAnsi="Times New Roman" w:cs="Times New Roman" w:hint="eastAsia"/>
          <w:sz w:val="24"/>
          <w:szCs w:val="24"/>
        </w:rPr>
        <w:t xml:space="preserve"> </w:t>
      </w:r>
      <w:proofErr w:type="spellStart"/>
      <w:proofErr w:type="gramStart"/>
      <w:r w:rsidRPr="00724203">
        <w:rPr>
          <w:rFonts w:ascii="Times New Roman" w:eastAsia="宋体" w:hAnsi="Times New Roman" w:cs="Times New Roman" w:hint="eastAsia"/>
          <w:sz w:val="24"/>
          <w:szCs w:val="24"/>
        </w:rPr>
        <w:t>Fang,Yutao</w:t>
      </w:r>
      <w:proofErr w:type="spellEnd"/>
      <w:proofErr w:type="gramEnd"/>
      <w:r w:rsidRPr="00724203">
        <w:rPr>
          <w:rFonts w:ascii="Times New Roman" w:eastAsia="宋体" w:hAnsi="Times New Roman" w:cs="Times New Roman" w:hint="eastAsia"/>
          <w:sz w:val="24"/>
          <w:szCs w:val="24"/>
        </w:rPr>
        <w:t xml:space="preserve"> </w:t>
      </w:r>
      <w:proofErr w:type="spellStart"/>
      <w:r w:rsidRPr="00724203">
        <w:rPr>
          <w:rFonts w:ascii="Times New Roman" w:eastAsia="宋体" w:hAnsi="Times New Roman" w:cs="Times New Roman" w:hint="eastAsia"/>
          <w:sz w:val="24"/>
          <w:szCs w:val="24"/>
        </w:rPr>
        <w:t>Li,Baohua</w:t>
      </w:r>
      <w:proofErr w:type="spellEnd"/>
      <w:r w:rsidRPr="00724203">
        <w:rPr>
          <w:rFonts w:ascii="Times New Roman" w:eastAsia="宋体" w:hAnsi="Times New Roman" w:cs="Times New Roman" w:hint="eastAsia"/>
          <w:sz w:val="24"/>
          <w:szCs w:val="24"/>
        </w:rPr>
        <w:t xml:space="preserve"> </w:t>
      </w:r>
      <w:proofErr w:type="spellStart"/>
      <w:r w:rsidRPr="00724203">
        <w:rPr>
          <w:rFonts w:ascii="Times New Roman" w:eastAsia="宋体" w:hAnsi="Times New Roman" w:cs="Times New Roman" w:hint="eastAsia"/>
          <w:sz w:val="24"/>
          <w:szCs w:val="24"/>
        </w:rPr>
        <w:t>Xin,Wenjun</w:t>
      </w:r>
      <w:proofErr w:type="spellEnd"/>
      <w:r w:rsidRPr="00724203">
        <w:rPr>
          <w:rFonts w:ascii="Times New Roman" w:eastAsia="宋体" w:hAnsi="Times New Roman" w:cs="Times New Roman" w:hint="eastAsia"/>
          <w:sz w:val="24"/>
          <w:szCs w:val="24"/>
        </w:rPr>
        <w:t xml:space="preserve"> Zhang. Financial Statement Co</w:t>
      </w:r>
      <w:r w:rsidR="00FC00F3">
        <w:rPr>
          <w:rFonts w:ascii="Times New Roman" w:eastAsia="宋体" w:hAnsi="Times New Roman" w:cs="Times New Roman"/>
          <w:sz w:val="24"/>
          <w:szCs w:val="24"/>
        </w:rPr>
        <w:t>-</w:t>
      </w:r>
      <w:proofErr w:type="spellStart"/>
      <w:r w:rsidRPr="00724203">
        <w:rPr>
          <w:rFonts w:ascii="Times New Roman" w:eastAsia="宋体" w:hAnsi="Times New Roman" w:cs="Times New Roman" w:hint="eastAsia"/>
          <w:sz w:val="24"/>
          <w:szCs w:val="24"/>
        </w:rPr>
        <w:t>mparability</w:t>
      </w:r>
      <w:proofErr w:type="spellEnd"/>
      <w:r w:rsidRPr="00724203">
        <w:rPr>
          <w:rFonts w:ascii="Times New Roman" w:eastAsia="宋体" w:hAnsi="Times New Roman" w:cs="Times New Roman" w:hint="eastAsia"/>
          <w:sz w:val="24"/>
          <w:szCs w:val="24"/>
        </w:rPr>
        <w:t xml:space="preserve"> and Debt Contracting: Evidence from the Syndicated Loan Market[J]. Accounting Horizons,2016,30(2).</w:t>
      </w:r>
    </w:p>
    <w:p w14:paraId="2A46C4E6" w14:textId="650A1AFB" w:rsidR="001C3DA3" w:rsidRPr="00724203" w:rsidRDefault="001C3DA3"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6C7A25" w:rsidRPr="00BE4E53">
        <w:rPr>
          <w:rFonts w:ascii="宋体" w:eastAsia="宋体" w:hAnsi="宋体" w:cs="Times New Roman"/>
          <w:sz w:val="24"/>
          <w:szCs w:val="24"/>
        </w:rPr>
        <w:t>5</w:t>
      </w:r>
      <w:r w:rsidR="00D65BC4" w:rsidRPr="00BE4E53">
        <w:rPr>
          <w:rFonts w:ascii="宋体" w:eastAsia="宋体" w:hAnsi="宋体" w:cs="Times New Roman"/>
          <w:sz w:val="24"/>
          <w:szCs w:val="24"/>
        </w:rPr>
        <w:t>3</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hint="eastAsia"/>
          <w:sz w:val="24"/>
          <w:szCs w:val="24"/>
        </w:rPr>
        <w:t xml:space="preserve">Yan </w:t>
      </w:r>
      <w:proofErr w:type="spellStart"/>
      <w:proofErr w:type="gramStart"/>
      <w:r w:rsidRPr="00724203">
        <w:rPr>
          <w:rFonts w:ascii="Times New Roman" w:eastAsia="宋体" w:hAnsi="Times New Roman" w:cs="Times New Roman" w:hint="eastAsia"/>
          <w:sz w:val="24"/>
          <w:szCs w:val="24"/>
        </w:rPr>
        <w:t>Hu,Connie</w:t>
      </w:r>
      <w:proofErr w:type="spellEnd"/>
      <w:proofErr w:type="gramEnd"/>
      <w:r w:rsidRPr="00724203">
        <w:rPr>
          <w:rFonts w:ascii="Times New Roman" w:eastAsia="宋体" w:hAnsi="Times New Roman" w:cs="Times New Roman" w:hint="eastAsia"/>
          <w:sz w:val="24"/>
          <w:szCs w:val="24"/>
        </w:rPr>
        <w:t xml:space="preserve"> Mao. Accounting quality, bank monitoring, and performance pricing loans[J]. Review of Quantitative Finance and Accounting,2017,49(3).</w:t>
      </w:r>
    </w:p>
    <w:p w14:paraId="2B434023" w14:textId="4FB9EF65" w:rsidR="001C3DA3" w:rsidRPr="00724203" w:rsidRDefault="001C3DA3"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6C7A25" w:rsidRPr="00BE4E53">
        <w:rPr>
          <w:rFonts w:ascii="宋体" w:eastAsia="宋体" w:hAnsi="宋体" w:cs="Times New Roman"/>
          <w:sz w:val="24"/>
          <w:szCs w:val="24"/>
        </w:rPr>
        <w:t>5</w:t>
      </w:r>
      <w:r w:rsidR="00D65BC4" w:rsidRPr="00BE4E53">
        <w:rPr>
          <w:rFonts w:ascii="宋体" w:eastAsia="宋体" w:hAnsi="宋体" w:cs="Times New Roman"/>
          <w:sz w:val="24"/>
          <w:szCs w:val="24"/>
        </w:rPr>
        <w:t>4</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sz w:val="24"/>
          <w:szCs w:val="24"/>
        </w:rPr>
        <w:t>Charlene P. Spiceland and Leo L. Yang and Joseph H. Zhang. Accounting quality, debt covenant design, and the cost of debt[J]. Review of Quantitative Finance and Accounting, 2016, 47(4</w:t>
      </w:r>
      <w:proofErr w:type="gramStart"/>
      <w:r w:rsidRPr="00724203">
        <w:rPr>
          <w:rFonts w:ascii="Times New Roman" w:eastAsia="宋体" w:hAnsi="Times New Roman" w:cs="Times New Roman"/>
          <w:sz w:val="24"/>
          <w:szCs w:val="24"/>
        </w:rPr>
        <w:t>) :</w:t>
      </w:r>
      <w:proofErr w:type="gramEnd"/>
      <w:r w:rsidRPr="00724203">
        <w:rPr>
          <w:rFonts w:ascii="Times New Roman" w:eastAsia="宋体" w:hAnsi="Times New Roman" w:cs="Times New Roman"/>
          <w:sz w:val="24"/>
          <w:szCs w:val="24"/>
        </w:rPr>
        <w:t xml:space="preserve"> 1271-1302.</w:t>
      </w:r>
    </w:p>
    <w:p w14:paraId="4E003AE2" w14:textId="51951663" w:rsidR="001C3DA3" w:rsidRPr="00724203" w:rsidRDefault="001C3DA3" w:rsidP="007917F2">
      <w:pPr>
        <w:wordWrap w:val="0"/>
        <w:spacing w:line="360" w:lineRule="auto"/>
        <w:rPr>
          <w:rFonts w:ascii="Times New Roman" w:eastAsia="宋体" w:hAnsi="Times New Roman" w:cs="Times New Roman"/>
          <w:sz w:val="24"/>
          <w:szCs w:val="24"/>
        </w:rPr>
      </w:pPr>
      <w:r w:rsidRPr="00BE4E53">
        <w:rPr>
          <w:rFonts w:ascii="宋体" w:eastAsia="宋体" w:hAnsi="宋体" w:cs="Times New Roman" w:hint="eastAsia"/>
          <w:sz w:val="24"/>
          <w:szCs w:val="24"/>
        </w:rPr>
        <w:t>[</w:t>
      </w:r>
      <w:r w:rsidR="00D65BC4" w:rsidRPr="00BE4E53">
        <w:rPr>
          <w:rFonts w:ascii="宋体" w:eastAsia="宋体" w:hAnsi="宋体" w:cs="Times New Roman"/>
          <w:sz w:val="24"/>
          <w:szCs w:val="24"/>
        </w:rPr>
        <w:t>55</w:t>
      </w:r>
      <w:r w:rsidRPr="00BE4E53">
        <w:rPr>
          <w:rFonts w:ascii="宋体" w:eastAsia="宋体" w:hAnsi="宋体" w:cs="Times New Roman" w:hint="eastAsia"/>
          <w:sz w:val="24"/>
          <w:szCs w:val="24"/>
        </w:rPr>
        <w:t>]</w:t>
      </w:r>
      <w:r w:rsidR="007262EE" w:rsidRPr="00BE4E53">
        <w:rPr>
          <w:rFonts w:ascii="宋体" w:eastAsia="宋体" w:hAnsi="宋体" w:cs="Times New Roman"/>
          <w:sz w:val="24"/>
          <w:szCs w:val="24"/>
        </w:rPr>
        <w:t xml:space="preserve"> </w:t>
      </w:r>
      <w:r w:rsidRPr="00724203">
        <w:rPr>
          <w:rFonts w:ascii="Times New Roman" w:eastAsia="宋体" w:hAnsi="Times New Roman" w:cs="Times New Roman"/>
          <w:sz w:val="24"/>
          <w:szCs w:val="24"/>
        </w:rPr>
        <w:t>Jeffrey A. Pittman and Steve Fortin. Auditor choice and the cost of debt c</w:t>
      </w:r>
      <w:r w:rsidR="00FC00F3">
        <w:rPr>
          <w:rFonts w:ascii="Times New Roman" w:eastAsia="宋体" w:hAnsi="Times New Roman" w:cs="Times New Roman"/>
          <w:sz w:val="24"/>
          <w:szCs w:val="24"/>
        </w:rPr>
        <w:t>-</w:t>
      </w:r>
      <w:proofErr w:type="spellStart"/>
      <w:r w:rsidRPr="00724203">
        <w:rPr>
          <w:rFonts w:ascii="Times New Roman" w:eastAsia="宋体" w:hAnsi="Times New Roman" w:cs="Times New Roman"/>
          <w:sz w:val="24"/>
          <w:szCs w:val="24"/>
        </w:rPr>
        <w:t>apital</w:t>
      </w:r>
      <w:proofErr w:type="spellEnd"/>
      <w:r w:rsidRPr="00724203">
        <w:rPr>
          <w:rFonts w:ascii="Times New Roman" w:eastAsia="宋体" w:hAnsi="Times New Roman" w:cs="Times New Roman"/>
          <w:sz w:val="24"/>
          <w:szCs w:val="24"/>
        </w:rPr>
        <w:t xml:space="preserve"> for newly public firms[J]. Journal of Accounting and Economics, 2003, 37(1) : 113-136.</w:t>
      </w:r>
    </w:p>
    <w:p w14:paraId="413DAC58" w14:textId="7724F39E" w:rsidR="00CF6F29" w:rsidRPr="006C7A25" w:rsidRDefault="00CF6F29" w:rsidP="00CF6F29">
      <w:pPr>
        <w:pStyle w:val="1"/>
      </w:pPr>
      <w:r w:rsidRPr="006C7A25">
        <w:br w:type="page"/>
      </w:r>
      <w:bookmarkStart w:id="416" w:name="_Toc102848851"/>
      <w:bookmarkStart w:id="417" w:name="_Toc102849047"/>
      <w:bookmarkStart w:id="418" w:name="_Toc102940990"/>
      <w:bookmarkStart w:id="419" w:name="_Toc103612154"/>
      <w:bookmarkStart w:id="420" w:name="_Toc103793879"/>
      <w:bookmarkStart w:id="421" w:name="_Toc104368810"/>
      <w:bookmarkStart w:id="422" w:name="_Toc104400768"/>
      <w:bookmarkStart w:id="423" w:name="_Toc104460509"/>
      <w:bookmarkStart w:id="424" w:name="_Toc104498999"/>
      <w:bookmarkStart w:id="425" w:name="_Toc104979744"/>
      <w:r w:rsidRPr="006C7A25">
        <w:rPr>
          <w:rFonts w:hint="eastAsia"/>
        </w:rPr>
        <w:lastRenderedPageBreak/>
        <w:t>致谢</w:t>
      </w:r>
      <w:bookmarkEnd w:id="416"/>
      <w:bookmarkEnd w:id="417"/>
      <w:bookmarkEnd w:id="418"/>
      <w:bookmarkEnd w:id="419"/>
      <w:bookmarkEnd w:id="420"/>
      <w:bookmarkEnd w:id="421"/>
      <w:bookmarkEnd w:id="422"/>
      <w:bookmarkEnd w:id="423"/>
      <w:bookmarkEnd w:id="424"/>
      <w:bookmarkEnd w:id="425"/>
    </w:p>
    <w:p w14:paraId="631716EA" w14:textId="70D26895" w:rsidR="00607D19" w:rsidRPr="006C7A25" w:rsidRDefault="00647202" w:rsidP="00647202">
      <w:pPr>
        <w:spacing w:line="360" w:lineRule="auto"/>
        <w:ind w:firstLineChars="200" w:firstLine="480"/>
        <w:rPr>
          <w:rFonts w:ascii="宋体" w:eastAsia="宋体" w:hAnsi="宋体" w:cs="Times New Roman"/>
          <w:sz w:val="24"/>
          <w:szCs w:val="24"/>
        </w:rPr>
      </w:pPr>
      <w:r w:rsidRPr="006C7A25">
        <w:rPr>
          <w:rFonts w:ascii="宋体" w:eastAsia="宋体" w:hAnsi="宋体" w:cs="Times New Roman" w:hint="eastAsia"/>
          <w:sz w:val="24"/>
          <w:szCs w:val="24"/>
        </w:rPr>
        <w:t>时间如同握在手中的细沙，以不引人注意的方式默默流逝。回望我的大学四年生活，它就像是一条无法预测的</w:t>
      </w:r>
      <w:r w:rsidR="00607D19" w:rsidRPr="006C7A25">
        <w:rPr>
          <w:rFonts w:ascii="宋体" w:eastAsia="宋体" w:hAnsi="宋体" w:cs="Times New Roman" w:hint="eastAsia"/>
          <w:sz w:val="24"/>
          <w:szCs w:val="24"/>
        </w:rPr>
        <w:t>曲线</w:t>
      </w:r>
      <w:r w:rsidRPr="006C7A25">
        <w:rPr>
          <w:rFonts w:ascii="宋体" w:eastAsia="宋体" w:hAnsi="宋体" w:cs="Times New Roman" w:hint="eastAsia"/>
          <w:sz w:val="24"/>
          <w:szCs w:val="24"/>
        </w:rPr>
        <w:t>，你不知道下一秒它会朝何处前行，目的地又在哪里。</w:t>
      </w:r>
    </w:p>
    <w:p w14:paraId="31B0EEB4" w14:textId="3986C8D2" w:rsidR="00055B81" w:rsidRPr="006C7A25" w:rsidRDefault="00647202" w:rsidP="00055B81">
      <w:pPr>
        <w:spacing w:line="360" w:lineRule="auto"/>
        <w:ind w:firstLineChars="200" w:firstLine="480"/>
        <w:rPr>
          <w:rFonts w:ascii="宋体" w:eastAsia="宋体" w:hAnsi="宋体" w:cs="Times New Roman"/>
          <w:sz w:val="24"/>
          <w:szCs w:val="24"/>
        </w:rPr>
      </w:pPr>
      <w:r w:rsidRPr="006C7A25">
        <w:rPr>
          <w:rFonts w:ascii="宋体" w:eastAsia="宋体" w:hAnsi="宋体" w:cs="Times New Roman" w:hint="eastAsia"/>
          <w:sz w:val="24"/>
          <w:szCs w:val="24"/>
        </w:rPr>
        <w:t>大一</w:t>
      </w:r>
      <w:r w:rsidR="00607D19" w:rsidRPr="006C7A25">
        <w:rPr>
          <w:rFonts w:ascii="宋体" w:eastAsia="宋体" w:hAnsi="宋体" w:cs="Times New Roman" w:hint="eastAsia"/>
          <w:sz w:val="24"/>
          <w:szCs w:val="24"/>
        </w:rPr>
        <w:t>时的我，奔波于社团和学生组织。每周带领义工到敬老院看望老人、主持了学院的大型晚会、和朋友逛逛吃吃一起到东九自习</w:t>
      </w:r>
      <w:r w:rsidR="00607D19" w:rsidRPr="006C7A25">
        <w:rPr>
          <w:rFonts w:ascii="宋体" w:eastAsia="宋体" w:hAnsi="宋体" w:cs="Times New Roman"/>
          <w:sz w:val="24"/>
          <w:szCs w:val="24"/>
        </w:rPr>
        <w:t>……</w:t>
      </w:r>
      <w:r w:rsidR="00842FCA" w:rsidRPr="006C7A25">
        <w:rPr>
          <w:rFonts w:ascii="宋体" w:eastAsia="宋体" w:hAnsi="宋体" w:cs="Times New Roman" w:hint="eastAsia"/>
          <w:sz w:val="24"/>
          <w:szCs w:val="24"/>
        </w:rPr>
        <w:t>生活丰富却又飘散着迷茫，内心充满热忱却又浮躁不安。大二时的我，因某种契机想要做出改变。我开始放慢脚步，耳边不再充斥着嘈杂的声音，沉浸于当下，沉浸于自身；开始融入新的班级，结识新的朋友，享受</w:t>
      </w:r>
      <w:r w:rsidR="000D0AA0" w:rsidRPr="006C7A25">
        <w:rPr>
          <w:rFonts w:ascii="宋体" w:eastAsia="宋体" w:hAnsi="宋体" w:cs="Times New Roman" w:hint="eastAsia"/>
          <w:sz w:val="24"/>
          <w:szCs w:val="24"/>
        </w:rPr>
        <w:t>知识在我的脑海中展示自身的美丽。大三时的我，勇于走出舒适区、不断地实现自我超越。积极投入大创项目、课堂上主动展示、着手准备考研</w:t>
      </w:r>
      <w:r w:rsidR="000D0AA0" w:rsidRPr="006C7A25">
        <w:rPr>
          <w:rFonts w:ascii="宋体" w:eastAsia="宋体" w:hAnsi="宋体" w:cs="Times New Roman"/>
          <w:sz w:val="24"/>
          <w:szCs w:val="24"/>
        </w:rPr>
        <w:t>……</w:t>
      </w:r>
      <w:r w:rsidR="000D0AA0" w:rsidRPr="006C7A25">
        <w:rPr>
          <w:rFonts w:ascii="宋体" w:eastAsia="宋体" w:hAnsi="宋体" w:cs="Times New Roman" w:hint="eastAsia"/>
          <w:sz w:val="24"/>
          <w:szCs w:val="24"/>
        </w:rPr>
        <w:t>这些经历就像一颗颗斑斓的宝石，不断地填充我的玻璃瓶，使我得以沉淀、得以</w:t>
      </w:r>
      <w:r w:rsidR="00055B81" w:rsidRPr="006C7A25">
        <w:rPr>
          <w:rFonts w:ascii="宋体" w:eastAsia="宋体" w:hAnsi="宋体" w:cs="Times New Roman" w:hint="eastAsia"/>
          <w:sz w:val="24"/>
          <w:szCs w:val="24"/>
        </w:rPr>
        <w:t>初散光芒。大四时的我，</w:t>
      </w:r>
      <w:r w:rsidR="00FF1BEF" w:rsidRPr="006C7A25">
        <w:rPr>
          <w:rFonts w:ascii="宋体" w:eastAsia="宋体" w:hAnsi="宋体" w:cs="Times New Roman" w:hint="eastAsia"/>
          <w:sz w:val="24"/>
          <w:szCs w:val="24"/>
        </w:rPr>
        <w:t>即将开启人生的新篇章</w:t>
      </w:r>
      <w:r w:rsidR="00055B81" w:rsidRPr="006C7A25">
        <w:rPr>
          <w:rFonts w:ascii="宋体" w:eastAsia="宋体" w:hAnsi="宋体" w:cs="Times New Roman" w:hint="eastAsia"/>
          <w:sz w:val="24"/>
          <w:szCs w:val="24"/>
        </w:rPr>
        <w:t>。获得保研资格、到四大实习、撰写毕业论文</w:t>
      </w:r>
      <w:r w:rsidR="00055B81" w:rsidRPr="006C7A25">
        <w:rPr>
          <w:rFonts w:ascii="宋体" w:eastAsia="宋体" w:hAnsi="宋体" w:cs="Times New Roman"/>
          <w:sz w:val="24"/>
          <w:szCs w:val="24"/>
        </w:rPr>
        <w:t>……</w:t>
      </w:r>
    </w:p>
    <w:p w14:paraId="12C0B3D9" w14:textId="77777777" w:rsidR="004E4FBA" w:rsidRPr="006C7A25" w:rsidRDefault="00FF1BEF" w:rsidP="00FF1BEF">
      <w:pPr>
        <w:spacing w:line="360" w:lineRule="auto"/>
        <w:ind w:firstLineChars="200" w:firstLine="480"/>
        <w:rPr>
          <w:rFonts w:ascii="宋体" w:eastAsia="宋体" w:hAnsi="宋体" w:cs="Times New Roman"/>
          <w:sz w:val="24"/>
          <w:szCs w:val="24"/>
        </w:rPr>
      </w:pPr>
      <w:r w:rsidRPr="006C7A25">
        <w:rPr>
          <w:rFonts w:ascii="宋体" w:eastAsia="宋体" w:hAnsi="宋体" w:cs="Times New Roman" w:hint="eastAsia"/>
          <w:sz w:val="24"/>
          <w:szCs w:val="24"/>
        </w:rPr>
        <w:t>在这段旅途中，有人留下，也有人离开。</w:t>
      </w:r>
    </w:p>
    <w:p w14:paraId="6438E5FE" w14:textId="07A0A59F" w:rsidR="00FF1BEF" w:rsidRPr="006C7A25" w:rsidRDefault="00FF1BEF" w:rsidP="00FF1BEF">
      <w:pPr>
        <w:spacing w:line="360" w:lineRule="auto"/>
        <w:ind w:firstLineChars="200" w:firstLine="480"/>
        <w:rPr>
          <w:rFonts w:ascii="宋体" w:eastAsia="宋体" w:hAnsi="宋体" w:cs="Times New Roman"/>
          <w:sz w:val="24"/>
          <w:szCs w:val="24"/>
        </w:rPr>
      </w:pPr>
      <w:r w:rsidRPr="006C7A25">
        <w:rPr>
          <w:rFonts w:ascii="宋体" w:eastAsia="宋体" w:hAnsi="宋体" w:cs="Times New Roman" w:hint="eastAsia"/>
          <w:sz w:val="24"/>
          <w:szCs w:val="24"/>
        </w:rPr>
        <w:t>我要感谢我的父母，他们一直尊重我，支持我，不是要求我变成什么样的人，而是问我想成为什么样的人。在他们眼里，我永远是个孩子，也永远是个独立的个体。武汉离家乡很远，但总能感受到他们的陪伴。他们倾听我，拥抱我，抚慰我，鼓励我，让我幸福地长大，成为能够独当一面</w:t>
      </w:r>
      <w:r w:rsidR="004E4FBA" w:rsidRPr="006C7A25">
        <w:rPr>
          <w:rFonts w:ascii="宋体" w:eastAsia="宋体" w:hAnsi="宋体" w:cs="Times New Roman" w:hint="eastAsia"/>
          <w:sz w:val="24"/>
          <w:szCs w:val="24"/>
        </w:rPr>
        <w:t>的人。</w:t>
      </w:r>
    </w:p>
    <w:p w14:paraId="38FE8B58" w14:textId="4ED6CC5F" w:rsidR="004E4FBA" w:rsidRPr="006C7A25" w:rsidRDefault="004E4FBA" w:rsidP="00FF1BEF">
      <w:pPr>
        <w:spacing w:line="360" w:lineRule="auto"/>
        <w:ind w:firstLineChars="200" w:firstLine="480"/>
        <w:rPr>
          <w:rFonts w:ascii="宋体" w:eastAsia="宋体" w:hAnsi="宋体" w:cs="Times New Roman"/>
          <w:sz w:val="24"/>
          <w:szCs w:val="24"/>
        </w:rPr>
      </w:pPr>
      <w:r w:rsidRPr="006C7A25">
        <w:rPr>
          <w:rFonts w:ascii="宋体" w:eastAsia="宋体" w:hAnsi="宋体" w:cs="Times New Roman" w:hint="eastAsia"/>
          <w:sz w:val="24"/>
          <w:szCs w:val="24"/>
        </w:rPr>
        <w:t>我要感谢我的导师，她是具象化了的、我想成为的人。在求学的路上，刘老师总是引领我们睁大眼睛看世界，看这个世界的复杂，看这个世界的精彩。她引导勤于思考，学会用评判性的眼光看问题，教导我们不要做知识的</w:t>
      </w:r>
      <w:r w:rsidR="00A74DDD" w:rsidRPr="006C7A25">
        <w:rPr>
          <w:rFonts w:ascii="宋体" w:eastAsia="宋体" w:hAnsi="宋体" w:cs="Times New Roman" w:hint="eastAsia"/>
          <w:sz w:val="24"/>
          <w:szCs w:val="24"/>
        </w:rPr>
        <w:t>接受</w:t>
      </w:r>
      <w:r w:rsidRPr="006C7A25">
        <w:rPr>
          <w:rFonts w:ascii="宋体" w:eastAsia="宋体" w:hAnsi="宋体" w:cs="Times New Roman" w:hint="eastAsia"/>
          <w:sz w:val="24"/>
          <w:szCs w:val="24"/>
        </w:rPr>
        <w:t>者，而是知识的寻觅者。在论文撰写过程中，刘老师每周组织一次研讨会，我们分享自己所读的文献，各抒己见，同时汇报毕业论文的进度，既丰富了我们的专业知识，也拓宽了我们的视野。</w:t>
      </w:r>
    </w:p>
    <w:p w14:paraId="25773AD4" w14:textId="61E7DFA5" w:rsidR="004E4FBA" w:rsidRPr="006C7A25" w:rsidRDefault="004E4FBA" w:rsidP="00FF1BEF">
      <w:pPr>
        <w:spacing w:line="360" w:lineRule="auto"/>
        <w:ind w:firstLineChars="200" w:firstLine="480"/>
        <w:rPr>
          <w:rFonts w:ascii="宋体" w:eastAsia="宋体" w:hAnsi="宋体" w:cs="Times New Roman"/>
          <w:sz w:val="24"/>
          <w:szCs w:val="24"/>
        </w:rPr>
      </w:pPr>
      <w:r w:rsidRPr="006C7A25">
        <w:rPr>
          <w:rFonts w:ascii="宋体" w:eastAsia="宋体" w:hAnsi="宋体" w:cs="Times New Roman" w:hint="eastAsia"/>
          <w:sz w:val="24"/>
          <w:szCs w:val="24"/>
        </w:rPr>
        <w:t>我要感谢我的朋友，他们是我人生道路上的同路人，陪我路过桃源，也助我</w:t>
      </w:r>
      <w:r w:rsidR="00E234AA" w:rsidRPr="006C7A25">
        <w:rPr>
          <w:rFonts w:ascii="宋体" w:eastAsia="宋体" w:hAnsi="宋体" w:cs="Times New Roman" w:hint="eastAsia"/>
          <w:sz w:val="24"/>
          <w:szCs w:val="24"/>
        </w:rPr>
        <w:t>攀登峡谷。</w:t>
      </w:r>
      <w:r w:rsidR="00A74DDD" w:rsidRPr="006C7A25">
        <w:rPr>
          <w:rFonts w:ascii="宋体" w:eastAsia="宋体" w:hAnsi="宋体" w:cs="Times New Roman" w:hint="eastAsia"/>
          <w:sz w:val="24"/>
          <w:szCs w:val="24"/>
        </w:rPr>
        <w:t>从小到大，朋友便是我生活中的重要组成。他们是我一路走来的见证者，大家共同欢笑，也在失落时相互安慰。</w:t>
      </w:r>
    </w:p>
    <w:p w14:paraId="0679D96C" w14:textId="0B96B6BD" w:rsidR="00CD6938" w:rsidRDefault="00A74DDD" w:rsidP="00CD6938">
      <w:pPr>
        <w:spacing w:line="360" w:lineRule="auto"/>
        <w:ind w:firstLineChars="200" w:firstLine="480"/>
        <w:rPr>
          <w:rFonts w:ascii="宋体" w:eastAsia="宋体" w:hAnsi="宋体" w:cs="Times New Roman"/>
          <w:sz w:val="24"/>
          <w:szCs w:val="24"/>
        </w:rPr>
      </w:pPr>
      <w:r w:rsidRPr="006C7A25">
        <w:rPr>
          <w:rFonts w:ascii="宋体" w:eastAsia="宋体" w:hAnsi="宋体" w:cs="Times New Roman" w:hint="eastAsia"/>
          <w:sz w:val="24"/>
          <w:szCs w:val="24"/>
        </w:rPr>
        <w:t>纸短情长，愿我们</w:t>
      </w:r>
      <w:r w:rsidR="00326372" w:rsidRPr="006C7A25">
        <w:rPr>
          <w:rFonts w:ascii="宋体" w:eastAsia="宋体" w:hAnsi="宋体" w:cs="Times New Roman" w:hint="eastAsia"/>
          <w:sz w:val="24"/>
          <w:szCs w:val="24"/>
        </w:rPr>
        <w:t>不断成长</w:t>
      </w:r>
      <w:r w:rsidR="00AB053C">
        <w:rPr>
          <w:rFonts w:ascii="宋体" w:eastAsia="宋体" w:hAnsi="宋体" w:cs="Times New Roman" w:hint="eastAsia"/>
          <w:sz w:val="24"/>
          <w:szCs w:val="24"/>
        </w:rPr>
        <w:t>的同时</w:t>
      </w:r>
      <w:r w:rsidR="00326372" w:rsidRPr="006C7A25">
        <w:rPr>
          <w:rFonts w:ascii="宋体" w:eastAsia="宋体" w:hAnsi="宋体" w:cs="Times New Roman" w:hint="eastAsia"/>
          <w:sz w:val="24"/>
          <w:szCs w:val="24"/>
        </w:rPr>
        <w:t>，</w:t>
      </w:r>
      <w:r w:rsidR="00AB053C">
        <w:rPr>
          <w:rFonts w:ascii="宋体" w:eastAsia="宋体" w:hAnsi="宋体" w:cs="Times New Roman" w:hint="eastAsia"/>
          <w:sz w:val="24"/>
          <w:szCs w:val="24"/>
        </w:rPr>
        <w:t>不要</w:t>
      </w:r>
      <w:r w:rsidR="00326372" w:rsidRPr="006C7A25">
        <w:rPr>
          <w:rFonts w:ascii="宋体" w:eastAsia="宋体" w:hAnsi="宋体" w:cs="Times New Roman" w:hint="eastAsia"/>
          <w:sz w:val="24"/>
          <w:szCs w:val="24"/>
        </w:rPr>
        <w:t>忘了</w:t>
      </w:r>
      <w:r w:rsidR="00AB053C">
        <w:rPr>
          <w:rFonts w:ascii="宋体" w:eastAsia="宋体" w:hAnsi="宋体" w:cs="Times New Roman" w:hint="eastAsia"/>
          <w:sz w:val="24"/>
          <w:szCs w:val="24"/>
        </w:rPr>
        <w:t>那个</w:t>
      </w:r>
      <w:r w:rsidR="00326372" w:rsidRPr="006C7A25">
        <w:rPr>
          <w:rFonts w:ascii="宋体" w:eastAsia="宋体" w:hAnsi="宋体" w:cs="Times New Roman" w:hint="eastAsia"/>
          <w:sz w:val="24"/>
          <w:szCs w:val="24"/>
        </w:rPr>
        <w:t>最</w:t>
      </w:r>
      <w:r w:rsidR="00AB053C">
        <w:rPr>
          <w:rFonts w:ascii="宋体" w:eastAsia="宋体" w:hAnsi="宋体" w:cs="Times New Roman" w:hint="eastAsia"/>
          <w:sz w:val="24"/>
          <w:szCs w:val="24"/>
        </w:rPr>
        <w:t>纯粹</w:t>
      </w:r>
      <w:r w:rsidR="00326372" w:rsidRPr="006C7A25">
        <w:rPr>
          <w:rFonts w:ascii="宋体" w:eastAsia="宋体" w:hAnsi="宋体" w:cs="Times New Roman" w:hint="eastAsia"/>
          <w:sz w:val="24"/>
          <w:szCs w:val="24"/>
        </w:rPr>
        <w:t>的自我。</w:t>
      </w:r>
      <w:r w:rsidR="00CD6938">
        <w:rPr>
          <w:rFonts w:ascii="宋体" w:eastAsia="宋体" w:hAnsi="宋体" w:cs="Times New Roman"/>
          <w:sz w:val="24"/>
          <w:szCs w:val="24"/>
        </w:rPr>
        <w:br w:type="page"/>
      </w:r>
    </w:p>
    <w:p w14:paraId="4C9156CC" w14:textId="77777777" w:rsidR="00CD6938" w:rsidRDefault="00CD6938" w:rsidP="00A74DDD">
      <w:pPr>
        <w:spacing w:line="360" w:lineRule="auto"/>
        <w:ind w:firstLineChars="200" w:firstLine="480"/>
        <w:rPr>
          <w:rFonts w:ascii="宋体" w:eastAsia="宋体" w:hAnsi="宋体" w:cs="Times New Roman"/>
          <w:sz w:val="24"/>
          <w:szCs w:val="24"/>
        </w:rPr>
        <w:sectPr w:rsidR="00CD6938" w:rsidSect="00EA3633">
          <w:pgSz w:w="11906" w:h="16838"/>
          <w:pgMar w:top="1440" w:right="1800" w:bottom="1440" w:left="1800" w:header="851" w:footer="992" w:gutter="0"/>
          <w:cols w:space="425"/>
          <w:docGrid w:type="lines" w:linePitch="312"/>
        </w:sectPr>
      </w:pPr>
    </w:p>
    <w:p w14:paraId="30B6A0BA" w14:textId="77777777" w:rsidR="00CD6938" w:rsidRDefault="00CD6938" w:rsidP="00A74DDD">
      <w:pPr>
        <w:spacing w:line="360" w:lineRule="auto"/>
        <w:ind w:firstLineChars="200" w:firstLine="480"/>
        <w:rPr>
          <w:rFonts w:ascii="宋体" w:eastAsia="宋体" w:hAnsi="宋体" w:cs="Times New Roman"/>
          <w:sz w:val="24"/>
          <w:szCs w:val="24"/>
        </w:rPr>
      </w:pPr>
    </w:p>
    <w:p w14:paraId="7EDA23F5" w14:textId="77777777" w:rsidR="00FC3BED" w:rsidRPr="00FC3BED" w:rsidRDefault="00FC3BED" w:rsidP="00FC3BED">
      <w:pPr>
        <w:rPr>
          <w:rFonts w:ascii="Times New Roman" w:eastAsia="宋体" w:hAnsi="Times New Roman" w:cs="Times New Roman"/>
          <w:sz w:val="32"/>
          <w:szCs w:val="20"/>
        </w:rPr>
      </w:pPr>
    </w:p>
    <w:bookmarkStart w:id="426" w:name="_1064953734"/>
    <w:bookmarkEnd w:id="426"/>
    <w:p w14:paraId="11A27088" w14:textId="77777777" w:rsidR="00FC3BED" w:rsidRPr="00FC3BED" w:rsidRDefault="00FC3BED" w:rsidP="00FC3BED">
      <w:pPr>
        <w:jc w:val="center"/>
        <w:rPr>
          <w:rFonts w:ascii="Times New Roman" w:eastAsia="宋体" w:hAnsi="宋体" w:cs="Times New Roman"/>
          <w:kern w:val="0"/>
          <w:szCs w:val="20"/>
        </w:rPr>
      </w:pPr>
      <w:r w:rsidRPr="00FC3BED">
        <w:rPr>
          <w:rFonts w:ascii="Times New Roman" w:eastAsia="宋体" w:hAnsi="宋体" w:cs="Times New Roman"/>
          <w:kern w:val="0"/>
          <w:szCs w:val="20"/>
        </w:rPr>
        <w:object w:dxaOrig="3165" w:dyaOrig="719" w14:anchorId="29A3755C">
          <v:shape id="Object 1" o:spid="_x0000_i1026" type="#_x0000_t75" style="width:206.4pt;height:46.2pt;mso-position-horizontal-relative:page;mso-position-vertical-relative:page" o:ole="" filled="t">
            <v:imagedata r:id="rId8" o:title="" grayscale="t" bilevel="t"/>
          </v:shape>
          <o:OLEObject Type="Embed" ProgID="Word.Picture.8" ShapeID="Object 1" DrawAspect="Content" ObjectID="_1716658847" r:id="rId19"/>
        </w:object>
      </w:r>
    </w:p>
    <w:p w14:paraId="1FC3D512" w14:textId="77777777" w:rsidR="00FC3BED" w:rsidRPr="00FC3BED" w:rsidRDefault="00FC3BED" w:rsidP="00FC3BED">
      <w:pPr>
        <w:jc w:val="center"/>
        <w:rPr>
          <w:rFonts w:ascii="Times New Roman" w:eastAsia="华文行楷" w:hAnsi="Times New Roman" w:cs="Times New Roman"/>
          <w:sz w:val="44"/>
          <w:szCs w:val="20"/>
        </w:rPr>
      </w:pPr>
    </w:p>
    <w:p w14:paraId="36D1C7D7" w14:textId="77777777" w:rsidR="00FC3BED" w:rsidRPr="00FC3BED" w:rsidRDefault="00FC3BED" w:rsidP="00FC3BED">
      <w:pPr>
        <w:tabs>
          <w:tab w:val="left" w:pos="0"/>
        </w:tabs>
        <w:jc w:val="center"/>
        <w:rPr>
          <w:rFonts w:ascii="华文中宋" w:eastAsia="华文中宋" w:hAnsi="华文中宋" w:cs="Times New Roman"/>
          <w:b/>
          <w:bCs/>
          <w:kern w:val="0"/>
          <w:sz w:val="44"/>
          <w:szCs w:val="44"/>
        </w:rPr>
      </w:pPr>
      <w:r w:rsidRPr="00FC3BED">
        <w:rPr>
          <w:rFonts w:ascii="华文中宋" w:eastAsia="华文中宋" w:hAnsi="华文中宋" w:cs="Times New Roman" w:hint="eastAsia"/>
          <w:b/>
          <w:bCs/>
          <w:kern w:val="0"/>
          <w:sz w:val="44"/>
          <w:szCs w:val="44"/>
        </w:rPr>
        <w:t>本科毕业设计（论文）任务书</w:t>
      </w:r>
    </w:p>
    <w:p w14:paraId="28EC54B4" w14:textId="77777777" w:rsidR="00FC3BED" w:rsidRPr="00FC3BED" w:rsidRDefault="00FC3BED" w:rsidP="00FC3BED">
      <w:pPr>
        <w:jc w:val="center"/>
        <w:rPr>
          <w:rFonts w:ascii="Times New Roman" w:eastAsia="仿宋_GB2312" w:hAnsi="Times New Roman" w:cs="Times New Roman"/>
          <w:sz w:val="32"/>
          <w:szCs w:val="20"/>
          <w:u w:val="single"/>
        </w:rPr>
      </w:pPr>
      <w:r w:rsidRPr="00FC3BED">
        <w:rPr>
          <w:rFonts w:ascii="华文中宋" w:eastAsia="华文中宋" w:hAnsi="华文中宋" w:cs="Times New Roman" w:hint="eastAsia"/>
          <w:bCs/>
          <w:sz w:val="32"/>
          <w:szCs w:val="20"/>
        </w:rPr>
        <w:t>题</w:t>
      </w:r>
      <w:r w:rsidRPr="00FC3BED">
        <w:rPr>
          <w:rFonts w:ascii="华文中宋" w:eastAsia="华文中宋" w:hAnsi="华文中宋" w:cs="Times New Roman"/>
          <w:bCs/>
          <w:sz w:val="32"/>
          <w:szCs w:val="20"/>
        </w:rPr>
        <w:t xml:space="preserve">    </w:t>
      </w:r>
      <w:r w:rsidRPr="00FC3BED">
        <w:rPr>
          <w:rFonts w:ascii="华文中宋" w:eastAsia="华文中宋" w:hAnsi="华文中宋" w:cs="Times New Roman" w:hint="eastAsia"/>
          <w:bCs/>
          <w:sz w:val="32"/>
          <w:szCs w:val="20"/>
        </w:rPr>
        <w:t xml:space="preserve">目 </w:t>
      </w:r>
      <w:r w:rsidRPr="00FC3BED">
        <w:rPr>
          <w:rFonts w:ascii="宋体" w:eastAsia="宋体" w:hAnsi="宋体" w:cs="Times New Roman" w:hint="eastAsia"/>
          <w:sz w:val="32"/>
          <w:szCs w:val="32"/>
          <w:u w:val="single"/>
        </w:rPr>
        <w:t>贸易摩擦对制造业上市公司债务融资成本的影响研究</w:t>
      </w:r>
    </w:p>
    <w:p w14:paraId="0D7A4FD1" w14:textId="77777777" w:rsidR="00FC3BED" w:rsidRPr="00FC3BED" w:rsidRDefault="00FC3BED" w:rsidP="00FC3BED">
      <w:pPr>
        <w:spacing w:line="720" w:lineRule="auto"/>
        <w:jc w:val="center"/>
        <w:rPr>
          <w:rFonts w:ascii="华文中宋" w:eastAsia="华文中宋" w:hAnsi="华文中宋" w:cs="Times New Roman"/>
          <w:bCs/>
          <w:sz w:val="24"/>
          <w:szCs w:val="20"/>
        </w:rPr>
      </w:pPr>
      <w:r w:rsidRPr="00FC3BED">
        <w:rPr>
          <w:rFonts w:ascii="华文中宋" w:eastAsia="华文中宋" w:hAnsi="华文中宋" w:cs="Times New Roman" w:hint="eastAsia"/>
          <w:bCs/>
          <w:sz w:val="24"/>
          <w:szCs w:val="20"/>
        </w:rPr>
        <w:t>（任务起止日期：</w:t>
      </w:r>
      <w:r w:rsidRPr="00FC3BED">
        <w:rPr>
          <w:rFonts w:ascii="华文中宋" w:eastAsia="华文中宋" w:hAnsi="华文中宋" w:cs="Times New Roman"/>
          <w:bCs/>
          <w:sz w:val="24"/>
          <w:szCs w:val="20"/>
        </w:rPr>
        <w:t>2021</w:t>
      </w:r>
      <w:r w:rsidRPr="00FC3BED">
        <w:rPr>
          <w:rFonts w:ascii="华文中宋" w:eastAsia="华文中宋" w:hAnsi="华文中宋" w:cs="Times New Roman" w:hint="eastAsia"/>
          <w:bCs/>
          <w:sz w:val="24"/>
          <w:szCs w:val="20"/>
        </w:rPr>
        <w:t>年</w:t>
      </w:r>
      <w:r w:rsidRPr="00FC3BED">
        <w:rPr>
          <w:rFonts w:ascii="华文中宋" w:eastAsia="华文中宋" w:hAnsi="华文中宋" w:cs="Times New Roman"/>
          <w:bCs/>
          <w:sz w:val="24"/>
          <w:szCs w:val="20"/>
        </w:rPr>
        <w:t>11</w:t>
      </w:r>
      <w:r w:rsidRPr="00FC3BED">
        <w:rPr>
          <w:rFonts w:ascii="华文中宋" w:eastAsia="华文中宋" w:hAnsi="华文中宋" w:cs="Times New Roman" w:hint="eastAsia"/>
          <w:bCs/>
          <w:sz w:val="24"/>
          <w:szCs w:val="20"/>
        </w:rPr>
        <w:t>月</w:t>
      </w:r>
      <w:r w:rsidRPr="00FC3BED">
        <w:rPr>
          <w:rFonts w:ascii="华文中宋" w:eastAsia="华文中宋" w:hAnsi="华文中宋" w:cs="Times New Roman"/>
          <w:bCs/>
          <w:sz w:val="24"/>
          <w:szCs w:val="20"/>
        </w:rPr>
        <w:t>2</w:t>
      </w:r>
      <w:r w:rsidRPr="00FC3BED">
        <w:rPr>
          <w:rFonts w:ascii="华文中宋" w:eastAsia="华文中宋" w:hAnsi="华文中宋" w:cs="Times New Roman" w:hint="eastAsia"/>
          <w:bCs/>
          <w:sz w:val="24"/>
          <w:szCs w:val="20"/>
        </w:rPr>
        <w:t>日～20</w:t>
      </w:r>
      <w:r w:rsidRPr="00FC3BED">
        <w:rPr>
          <w:rFonts w:ascii="华文中宋" w:eastAsia="华文中宋" w:hAnsi="华文中宋" w:cs="Times New Roman"/>
          <w:bCs/>
          <w:sz w:val="24"/>
          <w:szCs w:val="20"/>
        </w:rPr>
        <w:t>22</w:t>
      </w:r>
      <w:r w:rsidRPr="00FC3BED">
        <w:rPr>
          <w:rFonts w:ascii="华文中宋" w:eastAsia="华文中宋" w:hAnsi="华文中宋" w:cs="Times New Roman" w:hint="eastAsia"/>
          <w:bCs/>
          <w:sz w:val="24"/>
          <w:szCs w:val="20"/>
        </w:rPr>
        <w:t>年</w:t>
      </w:r>
      <w:r w:rsidRPr="00FC3BED">
        <w:rPr>
          <w:rFonts w:ascii="华文中宋" w:eastAsia="华文中宋" w:hAnsi="华文中宋" w:cs="Times New Roman"/>
          <w:bCs/>
          <w:sz w:val="24"/>
          <w:szCs w:val="20"/>
        </w:rPr>
        <w:t>6</w:t>
      </w:r>
      <w:r w:rsidRPr="00FC3BED">
        <w:rPr>
          <w:rFonts w:ascii="华文中宋" w:eastAsia="华文中宋" w:hAnsi="华文中宋" w:cs="Times New Roman" w:hint="eastAsia"/>
          <w:bCs/>
          <w:sz w:val="24"/>
          <w:szCs w:val="20"/>
        </w:rPr>
        <w:t>月</w:t>
      </w:r>
      <w:r w:rsidRPr="00FC3BED">
        <w:rPr>
          <w:rFonts w:ascii="华文中宋" w:eastAsia="华文中宋" w:hAnsi="华文中宋" w:cs="Times New Roman"/>
          <w:bCs/>
          <w:sz w:val="24"/>
          <w:szCs w:val="20"/>
        </w:rPr>
        <w:t>5</w:t>
      </w:r>
      <w:r w:rsidRPr="00FC3BED">
        <w:rPr>
          <w:rFonts w:ascii="华文中宋" w:eastAsia="华文中宋" w:hAnsi="华文中宋" w:cs="Times New Roman" w:hint="eastAsia"/>
          <w:bCs/>
          <w:sz w:val="24"/>
          <w:szCs w:val="20"/>
        </w:rPr>
        <w:t>日）</w:t>
      </w:r>
    </w:p>
    <w:p w14:paraId="2854B0E9" w14:textId="77777777" w:rsidR="00FC3BED" w:rsidRPr="00FC3BED" w:rsidRDefault="00FC3BED" w:rsidP="00FC3BED">
      <w:pPr>
        <w:spacing w:line="720" w:lineRule="auto"/>
        <w:jc w:val="center"/>
        <w:rPr>
          <w:rFonts w:ascii="华文中宋" w:eastAsia="华文中宋" w:hAnsi="华文中宋" w:cs="Times New Roman"/>
          <w:kern w:val="0"/>
          <w:sz w:val="32"/>
          <w:szCs w:val="32"/>
        </w:rPr>
      </w:pPr>
    </w:p>
    <w:p w14:paraId="5413A606" w14:textId="77777777" w:rsidR="00FC3BED" w:rsidRPr="00FC3BED" w:rsidRDefault="00FC3BED" w:rsidP="00FC3BED">
      <w:pPr>
        <w:spacing w:line="720" w:lineRule="auto"/>
        <w:ind w:firstLineChars="500" w:firstLine="1600"/>
        <w:rPr>
          <w:rFonts w:ascii="华文中宋" w:eastAsia="华文中宋" w:hAnsi="华文中宋" w:cs="Times New Roman"/>
          <w:kern w:val="0"/>
          <w:sz w:val="32"/>
          <w:szCs w:val="32"/>
        </w:rPr>
      </w:pPr>
      <w:r w:rsidRPr="00FC3BED">
        <w:rPr>
          <w:rFonts w:ascii="华文中宋" w:eastAsia="华文中宋" w:hAnsi="华文中宋" w:cs="Times New Roman" w:hint="eastAsia"/>
          <w:kern w:val="0"/>
          <w:sz w:val="32"/>
          <w:szCs w:val="32"/>
        </w:rPr>
        <w:t>院    系</w:t>
      </w:r>
      <w:r w:rsidRPr="00FC3BED">
        <w:rPr>
          <w:rFonts w:ascii="Times New Roman" w:eastAsia="仿宋_GB2312" w:hAnsi="Times New Roman" w:cs="Times New Roman"/>
          <w:sz w:val="32"/>
          <w:szCs w:val="20"/>
          <w:u w:val="single"/>
        </w:rPr>
        <w:t xml:space="preserve">       </w:t>
      </w:r>
      <w:r w:rsidRPr="00FC3BED">
        <w:rPr>
          <w:rFonts w:ascii="Times New Roman" w:eastAsia="仿宋_GB2312" w:hAnsi="Times New Roman" w:cs="Times New Roman" w:hint="eastAsia"/>
          <w:sz w:val="32"/>
          <w:szCs w:val="20"/>
          <w:u w:val="single"/>
        </w:rPr>
        <w:t>管理学院</w:t>
      </w:r>
      <w:r w:rsidRPr="00FC3BED">
        <w:rPr>
          <w:rFonts w:ascii="Times New Roman" w:eastAsia="仿宋_GB2312" w:hAnsi="Times New Roman" w:cs="Times New Roman"/>
          <w:sz w:val="32"/>
          <w:szCs w:val="20"/>
          <w:u w:val="single"/>
        </w:rPr>
        <w:t xml:space="preserve">        </w:t>
      </w:r>
    </w:p>
    <w:p w14:paraId="10D503AF" w14:textId="77777777" w:rsidR="00FC3BED" w:rsidRPr="00FC3BED" w:rsidRDefault="00FC3BED" w:rsidP="00FC3BED">
      <w:pPr>
        <w:spacing w:line="720" w:lineRule="auto"/>
        <w:ind w:firstLineChars="500" w:firstLine="1600"/>
        <w:rPr>
          <w:rFonts w:ascii="华文中宋" w:eastAsia="华文中宋" w:hAnsi="华文中宋" w:cs="Times New Roman"/>
          <w:kern w:val="0"/>
          <w:sz w:val="32"/>
          <w:szCs w:val="32"/>
        </w:rPr>
      </w:pPr>
      <w:r w:rsidRPr="00FC3BED">
        <w:rPr>
          <w:rFonts w:ascii="华文中宋" w:eastAsia="华文中宋" w:hAnsi="华文中宋" w:cs="Times New Roman" w:hint="eastAsia"/>
          <w:kern w:val="0"/>
          <w:sz w:val="32"/>
          <w:szCs w:val="32"/>
        </w:rPr>
        <w:t>专业班级</w:t>
      </w:r>
      <w:r w:rsidRPr="00FC3BED">
        <w:rPr>
          <w:rFonts w:ascii="Times New Roman" w:eastAsia="仿宋_GB2312" w:hAnsi="Times New Roman" w:cs="Times New Roman"/>
          <w:sz w:val="32"/>
          <w:szCs w:val="20"/>
          <w:u w:val="single"/>
        </w:rPr>
        <w:t xml:space="preserve">       </w:t>
      </w:r>
      <w:r w:rsidRPr="00FC3BED">
        <w:rPr>
          <w:rFonts w:ascii="Times New Roman" w:eastAsia="仿宋_GB2312" w:hAnsi="Times New Roman" w:cs="Times New Roman" w:hint="eastAsia"/>
          <w:sz w:val="32"/>
          <w:szCs w:val="20"/>
          <w:u w:val="single"/>
        </w:rPr>
        <w:t>会计</w:t>
      </w:r>
      <w:r w:rsidRPr="00FC3BED">
        <w:rPr>
          <w:rFonts w:ascii="Times New Roman" w:eastAsia="仿宋_GB2312" w:hAnsi="Times New Roman" w:cs="Times New Roman" w:hint="eastAsia"/>
          <w:sz w:val="32"/>
          <w:szCs w:val="20"/>
          <w:u w:val="single"/>
        </w:rPr>
        <w:t>1</w:t>
      </w:r>
      <w:r w:rsidRPr="00FC3BED">
        <w:rPr>
          <w:rFonts w:ascii="Times New Roman" w:eastAsia="仿宋_GB2312" w:hAnsi="Times New Roman" w:cs="Times New Roman"/>
          <w:sz w:val="32"/>
          <w:szCs w:val="20"/>
          <w:u w:val="single"/>
        </w:rPr>
        <w:t>802</w:t>
      </w:r>
      <w:r w:rsidRPr="00FC3BED">
        <w:rPr>
          <w:rFonts w:ascii="Times New Roman" w:eastAsia="仿宋_GB2312" w:hAnsi="Times New Roman" w:cs="Times New Roman" w:hint="eastAsia"/>
          <w:sz w:val="32"/>
          <w:szCs w:val="20"/>
          <w:u w:val="single"/>
        </w:rPr>
        <w:t>班</w:t>
      </w:r>
      <w:r w:rsidRPr="00FC3BED">
        <w:rPr>
          <w:rFonts w:ascii="Times New Roman" w:eastAsia="仿宋_GB2312" w:hAnsi="Times New Roman" w:cs="Times New Roman"/>
          <w:sz w:val="32"/>
          <w:szCs w:val="20"/>
          <w:u w:val="single"/>
        </w:rPr>
        <w:t xml:space="preserve">     </w:t>
      </w:r>
    </w:p>
    <w:p w14:paraId="56FAF956" w14:textId="77777777" w:rsidR="00FC3BED" w:rsidRPr="00FC3BED" w:rsidRDefault="00FC3BED" w:rsidP="00FC3BED">
      <w:pPr>
        <w:spacing w:line="720" w:lineRule="auto"/>
        <w:ind w:firstLineChars="500" w:firstLine="1600"/>
        <w:rPr>
          <w:rFonts w:ascii="华文中宋" w:eastAsia="华文中宋" w:hAnsi="华文中宋" w:cs="Times New Roman"/>
          <w:kern w:val="0"/>
          <w:sz w:val="32"/>
          <w:szCs w:val="32"/>
        </w:rPr>
      </w:pPr>
      <w:r w:rsidRPr="00FC3BED">
        <w:rPr>
          <w:rFonts w:ascii="华文中宋" w:eastAsia="华文中宋" w:hAnsi="华文中宋" w:cs="Times New Roman" w:hint="eastAsia"/>
          <w:kern w:val="0"/>
          <w:sz w:val="32"/>
          <w:szCs w:val="32"/>
        </w:rPr>
        <w:t>姓    名</w:t>
      </w:r>
      <w:r w:rsidRPr="00FC3BED">
        <w:rPr>
          <w:rFonts w:ascii="Times New Roman" w:eastAsia="仿宋_GB2312" w:hAnsi="Times New Roman" w:cs="Times New Roman"/>
          <w:sz w:val="32"/>
          <w:szCs w:val="20"/>
          <w:u w:val="single"/>
        </w:rPr>
        <w:t xml:space="preserve">       </w:t>
      </w:r>
      <w:r w:rsidRPr="00FC3BED">
        <w:rPr>
          <w:rFonts w:ascii="Times New Roman" w:eastAsia="仿宋_GB2312" w:hAnsi="Times New Roman" w:cs="Times New Roman" w:hint="eastAsia"/>
          <w:sz w:val="32"/>
          <w:szCs w:val="20"/>
          <w:u w:val="single"/>
        </w:rPr>
        <w:t>韦菲楠</w:t>
      </w:r>
      <w:r w:rsidRPr="00FC3BED">
        <w:rPr>
          <w:rFonts w:ascii="Times New Roman" w:eastAsia="仿宋_GB2312" w:hAnsi="Times New Roman" w:cs="Times New Roman"/>
          <w:sz w:val="32"/>
          <w:szCs w:val="20"/>
          <w:u w:val="single"/>
        </w:rPr>
        <w:t xml:space="preserve">          </w:t>
      </w:r>
    </w:p>
    <w:p w14:paraId="753C2AE3" w14:textId="77777777" w:rsidR="00FC3BED" w:rsidRPr="00FC3BED" w:rsidRDefault="00FC3BED" w:rsidP="00FC3BED">
      <w:pPr>
        <w:spacing w:line="720" w:lineRule="auto"/>
        <w:ind w:firstLineChars="500" w:firstLine="1600"/>
        <w:rPr>
          <w:rFonts w:ascii="华文中宋" w:eastAsia="华文中宋" w:hAnsi="华文中宋" w:cs="Times New Roman"/>
          <w:kern w:val="0"/>
          <w:sz w:val="32"/>
          <w:szCs w:val="32"/>
        </w:rPr>
      </w:pPr>
      <w:r w:rsidRPr="00FC3BED">
        <w:rPr>
          <w:rFonts w:ascii="华文中宋" w:eastAsia="华文中宋" w:hAnsi="华文中宋" w:cs="Times New Roman" w:hint="eastAsia"/>
          <w:kern w:val="0"/>
          <w:sz w:val="32"/>
          <w:szCs w:val="32"/>
        </w:rPr>
        <w:t>学    号</w:t>
      </w:r>
      <w:r w:rsidRPr="00FC3BED">
        <w:rPr>
          <w:rFonts w:ascii="Times New Roman" w:eastAsia="仿宋_GB2312" w:hAnsi="Times New Roman" w:cs="Times New Roman"/>
          <w:sz w:val="32"/>
          <w:szCs w:val="20"/>
          <w:u w:val="single"/>
        </w:rPr>
        <w:t xml:space="preserve">       U201815866      </w:t>
      </w:r>
    </w:p>
    <w:p w14:paraId="20462DB8" w14:textId="77777777" w:rsidR="00FC3BED" w:rsidRPr="00FC3BED" w:rsidRDefault="00FC3BED" w:rsidP="00FC3BED">
      <w:pPr>
        <w:spacing w:line="720" w:lineRule="auto"/>
        <w:ind w:firstLineChars="500" w:firstLine="1600"/>
        <w:rPr>
          <w:rFonts w:ascii="华文中宋" w:eastAsia="华文中宋" w:hAnsi="华文中宋" w:cs="Times New Roman"/>
          <w:kern w:val="0"/>
          <w:sz w:val="32"/>
          <w:szCs w:val="32"/>
        </w:rPr>
      </w:pPr>
      <w:r w:rsidRPr="00FC3BED">
        <w:rPr>
          <w:rFonts w:ascii="华文中宋" w:eastAsia="华文中宋" w:hAnsi="华文中宋" w:cs="Times New Roman" w:hint="eastAsia"/>
          <w:kern w:val="0"/>
          <w:sz w:val="32"/>
          <w:szCs w:val="32"/>
        </w:rPr>
        <w:t>指导教师</w:t>
      </w:r>
      <w:r w:rsidRPr="00FC3BED">
        <w:rPr>
          <w:rFonts w:ascii="Times New Roman" w:eastAsia="仿宋_GB2312" w:hAnsi="Times New Roman" w:cs="Times New Roman"/>
          <w:sz w:val="32"/>
          <w:szCs w:val="20"/>
          <w:u w:val="single"/>
        </w:rPr>
        <w:t xml:space="preserve">       </w:t>
      </w:r>
      <w:r w:rsidRPr="00FC3BED">
        <w:rPr>
          <w:rFonts w:ascii="Times New Roman" w:eastAsia="仿宋_GB2312" w:hAnsi="Times New Roman" w:cs="Times New Roman" w:hint="eastAsia"/>
          <w:sz w:val="32"/>
          <w:szCs w:val="20"/>
          <w:u w:val="single"/>
        </w:rPr>
        <w:t>刘炜</w:t>
      </w:r>
      <w:r w:rsidRPr="00FC3BED">
        <w:rPr>
          <w:rFonts w:ascii="Times New Roman" w:eastAsia="仿宋_GB2312" w:hAnsi="Times New Roman" w:cs="Times New Roman"/>
          <w:sz w:val="32"/>
          <w:szCs w:val="20"/>
          <w:u w:val="single"/>
        </w:rPr>
        <w:t xml:space="preserve">            </w:t>
      </w:r>
    </w:p>
    <w:p w14:paraId="3F54AB02" w14:textId="77777777" w:rsidR="00FC3BED" w:rsidRPr="00FC3BED" w:rsidRDefault="00FC3BED" w:rsidP="00FC3BED">
      <w:pPr>
        <w:jc w:val="center"/>
        <w:rPr>
          <w:rFonts w:ascii="华文中宋" w:eastAsia="华文中宋" w:hAnsi="华文中宋" w:cs="Times New Roman"/>
          <w:bCs/>
          <w:sz w:val="24"/>
          <w:szCs w:val="20"/>
        </w:rPr>
      </w:pPr>
    </w:p>
    <w:p w14:paraId="2E314A4A" w14:textId="7F71982A" w:rsidR="00FC3BED" w:rsidRPr="00FC3BED" w:rsidRDefault="00FC3BED" w:rsidP="00FC3BED">
      <w:pPr>
        <w:spacing w:line="600" w:lineRule="exact"/>
        <w:jc w:val="center"/>
        <w:rPr>
          <w:rFonts w:ascii="Times New Roman" w:eastAsia="仿宋_GB2312" w:hAnsi="Times New Roman" w:cs="Times New Roman"/>
          <w:bCs/>
          <w:sz w:val="30"/>
          <w:szCs w:val="30"/>
        </w:rPr>
      </w:pPr>
      <w:r w:rsidRPr="00FC3BED">
        <w:rPr>
          <w:rFonts w:ascii="华文中宋" w:eastAsia="华文中宋" w:hAnsi="华文中宋" w:cs="Times New Roman" w:hint="eastAsia"/>
          <w:bCs/>
          <w:spacing w:val="-20"/>
          <w:sz w:val="30"/>
          <w:szCs w:val="30"/>
        </w:rPr>
        <w:t>教研室（系、所）负责人</w:t>
      </w:r>
      <w:r w:rsidRPr="00FC3BED">
        <w:rPr>
          <w:rFonts w:ascii="Times New Roman" w:eastAsia="仿宋_GB2312" w:hAnsi="Times New Roman" w:cs="Times New Roman"/>
          <w:sz w:val="32"/>
          <w:szCs w:val="20"/>
          <w:u w:val="single"/>
        </w:rPr>
        <w:t xml:space="preserve">               </w:t>
      </w:r>
      <w:r w:rsidRPr="00FC3BED">
        <w:rPr>
          <w:rFonts w:ascii="华文中宋" w:eastAsia="华文中宋" w:hAnsi="华文中宋" w:cs="Times New Roman"/>
          <w:bCs/>
          <w:spacing w:val="-20"/>
          <w:sz w:val="30"/>
          <w:szCs w:val="30"/>
        </w:rPr>
        <w:t>2021</w:t>
      </w:r>
      <w:r w:rsidRPr="00FC3BED">
        <w:rPr>
          <w:rFonts w:ascii="华文中宋" w:eastAsia="华文中宋" w:hAnsi="华文中宋" w:cs="Times New Roman" w:hint="eastAsia"/>
          <w:bCs/>
          <w:spacing w:val="-20"/>
          <w:sz w:val="30"/>
          <w:szCs w:val="30"/>
        </w:rPr>
        <w:t>年</w:t>
      </w:r>
      <w:r w:rsidRPr="00FC3BED">
        <w:rPr>
          <w:rFonts w:ascii="华文中宋" w:eastAsia="华文中宋" w:hAnsi="华文中宋" w:cs="Times New Roman"/>
          <w:bCs/>
          <w:spacing w:val="-20"/>
          <w:sz w:val="30"/>
          <w:szCs w:val="30"/>
        </w:rPr>
        <w:t>10</w:t>
      </w:r>
      <w:r w:rsidRPr="00FC3BED">
        <w:rPr>
          <w:rFonts w:ascii="华文中宋" w:eastAsia="华文中宋" w:hAnsi="华文中宋" w:cs="Times New Roman" w:hint="eastAsia"/>
          <w:bCs/>
          <w:spacing w:val="-20"/>
          <w:sz w:val="30"/>
          <w:szCs w:val="30"/>
        </w:rPr>
        <w:t>月</w:t>
      </w:r>
      <w:r w:rsidRPr="00FC3BED">
        <w:rPr>
          <w:rFonts w:ascii="华文中宋" w:eastAsia="华文中宋" w:hAnsi="华文中宋" w:cs="Times New Roman"/>
          <w:bCs/>
          <w:spacing w:val="-20"/>
          <w:sz w:val="30"/>
          <w:szCs w:val="30"/>
        </w:rPr>
        <w:t>28</w:t>
      </w:r>
      <w:r w:rsidRPr="00FC3BED">
        <w:rPr>
          <w:rFonts w:ascii="华文中宋" w:eastAsia="华文中宋" w:hAnsi="华文中宋" w:cs="Times New Roman" w:hint="eastAsia"/>
          <w:bCs/>
          <w:spacing w:val="-20"/>
          <w:sz w:val="30"/>
          <w:szCs w:val="30"/>
        </w:rPr>
        <w:t>日审查</w:t>
      </w:r>
    </w:p>
    <w:p w14:paraId="35F3C281" w14:textId="77777777" w:rsidR="008924B6" w:rsidRDefault="00FC3BED" w:rsidP="00FC3BED">
      <w:pPr>
        <w:spacing w:line="600" w:lineRule="exact"/>
        <w:jc w:val="center"/>
        <w:rPr>
          <w:rFonts w:ascii="华文中宋" w:eastAsia="华文中宋" w:hAnsi="华文中宋" w:cs="Times New Roman"/>
          <w:bCs/>
          <w:spacing w:val="-20"/>
          <w:sz w:val="30"/>
          <w:szCs w:val="30"/>
        </w:rPr>
        <w:sectPr w:rsidR="008924B6" w:rsidSect="00EA3633">
          <w:headerReference w:type="default" r:id="rId20"/>
          <w:footerReference w:type="default" r:id="rId21"/>
          <w:pgSz w:w="11906" w:h="16838"/>
          <w:pgMar w:top="1440" w:right="1800" w:bottom="1440" w:left="1800" w:header="851" w:footer="992" w:gutter="0"/>
          <w:cols w:space="425"/>
          <w:docGrid w:type="lines" w:linePitch="312"/>
        </w:sectPr>
      </w:pPr>
      <w:r w:rsidRPr="00FC3BED">
        <w:rPr>
          <w:rFonts w:ascii="华文中宋" w:eastAsia="华文中宋" w:hAnsi="华文中宋" w:cs="Times New Roman" w:hint="eastAsia"/>
          <w:bCs/>
          <w:spacing w:val="-20"/>
          <w:sz w:val="30"/>
          <w:szCs w:val="30"/>
        </w:rPr>
        <w:t>院（系）负责人</w:t>
      </w:r>
      <w:r w:rsidRPr="00FC3BED">
        <w:rPr>
          <w:rFonts w:ascii="Times New Roman" w:eastAsia="仿宋_GB2312" w:hAnsi="Times New Roman" w:cs="Times New Roman"/>
          <w:sz w:val="32"/>
          <w:szCs w:val="20"/>
          <w:u w:val="single"/>
        </w:rPr>
        <w:t xml:space="preserve">                       </w:t>
      </w:r>
      <w:r w:rsidRPr="00FC3BED">
        <w:rPr>
          <w:rFonts w:ascii="华文中宋" w:eastAsia="华文中宋" w:hAnsi="华文中宋" w:cs="Times New Roman"/>
          <w:bCs/>
          <w:spacing w:val="-20"/>
          <w:sz w:val="30"/>
          <w:szCs w:val="30"/>
        </w:rPr>
        <w:t>2021</w:t>
      </w:r>
      <w:r w:rsidRPr="00FC3BED">
        <w:rPr>
          <w:rFonts w:ascii="华文中宋" w:eastAsia="华文中宋" w:hAnsi="华文中宋" w:cs="Times New Roman" w:hint="eastAsia"/>
          <w:bCs/>
          <w:spacing w:val="-20"/>
          <w:sz w:val="30"/>
          <w:szCs w:val="30"/>
        </w:rPr>
        <w:t>年</w:t>
      </w:r>
      <w:r w:rsidRPr="00FC3BED">
        <w:rPr>
          <w:rFonts w:ascii="华文中宋" w:eastAsia="华文中宋" w:hAnsi="华文中宋" w:cs="Times New Roman"/>
          <w:bCs/>
          <w:spacing w:val="-20"/>
          <w:sz w:val="30"/>
          <w:szCs w:val="30"/>
        </w:rPr>
        <w:t>11</w:t>
      </w:r>
      <w:r w:rsidRPr="00FC3BED">
        <w:rPr>
          <w:rFonts w:ascii="华文中宋" w:eastAsia="华文中宋" w:hAnsi="华文中宋" w:cs="Times New Roman" w:hint="eastAsia"/>
          <w:bCs/>
          <w:spacing w:val="-20"/>
          <w:sz w:val="30"/>
          <w:szCs w:val="30"/>
        </w:rPr>
        <w:t>月</w:t>
      </w:r>
      <w:r w:rsidRPr="00FC3BED">
        <w:rPr>
          <w:rFonts w:ascii="华文中宋" w:eastAsia="华文中宋" w:hAnsi="华文中宋" w:cs="Times New Roman"/>
          <w:bCs/>
          <w:spacing w:val="-20"/>
          <w:sz w:val="30"/>
          <w:szCs w:val="30"/>
        </w:rPr>
        <w:t>2</w:t>
      </w:r>
      <w:r w:rsidRPr="00FC3BED">
        <w:rPr>
          <w:rFonts w:ascii="华文中宋" w:eastAsia="华文中宋" w:hAnsi="华文中宋" w:cs="Times New Roman" w:hint="eastAsia"/>
          <w:bCs/>
          <w:spacing w:val="-20"/>
          <w:sz w:val="30"/>
          <w:szCs w:val="30"/>
        </w:rPr>
        <w:t>日批准</w:t>
      </w:r>
    </w:p>
    <w:p w14:paraId="539901C9" w14:textId="2FE66D16" w:rsidR="008924B6" w:rsidRDefault="008924B6" w:rsidP="00FC3BED">
      <w:pPr>
        <w:spacing w:line="600" w:lineRule="exact"/>
        <w:jc w:val="center"/>
        <w:rPr>
          <w:rFonts w:ascii="华文中宋" w:eastAsia="华文中宋" w:hAnsi="华文中宋" w:cs="Times New Roman"/>
          <w:bCs/>
          <w:spacing w:val="-20"/>
          <w:sz w:val="30"/>
          <w:szCs w:val="30"/>
        </w:rPr>
        <w:sectPr w:rsidR="008924B6" w:rsidSect="008924B6">
          <w:type w:val="continuous"/>
          <w:pgSz w:w="11906" w:h="16838"/>
          <w:pgMar w:top="1440" w:right="1800" w:bottom="1440" w:left="1800" w:header="851" w:footer="992" w:gutter="0"/>
          <w:cols w:space="425"/>
          <w:docGrid w:type="lines" w:linePitch="312"/>
        </w:sect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04"/>
      </w:tblGrid>
      <w:tr w:rsidR="00FC3BED" w:rsidRPr="00FC3BED" w14:paraId="3AC84F59" w14:textId="77777777" w:rsidTr="008924B6">
        <w:trPr>
          <w:trHeight w:val="3884"/>
        </w:trPr>
        <w:tc>
          <w:tcPr>
            <w:tcW w:w="7904" w:type="dxa"/>
          </w:tcPr>
          <w:p w14:paraId="5A6347D5" w14:textId="77777777" w:rsidR="00FC3BED" w:rsidRPr="00FC3BED" w:rsidRDefault="00FC3BED" w:rsidP="00FC3BED">
            <w:pPr>
              <w:jc w:val="left"/>
              <w:rPr>
                <w:rFonts w:ascii="华文中宋" w:eastAsia="华文中宋" w:hAnsi="Times New Roman" w:cs="Times New Roman"/>
                <w:bCs/>
                <w:sz w:val="28"/>
                <w:szCs w:val="20"/>
              </w:rPr>
            </w:pPr>
            <w:r w:rsidRPr="00FC3BED">
              <w:rPr>
                <w:rFonts w:ascii="华文中宋" w:eastAsia="华文中宋" w:hAnsi="Times New Roman" w:cs="Times New Roman" w:hint="eastAsia"/>
                <w:bCs/>
                <w:sz w:val="28"/>
                <w:szCs w:val="20"/>
              </w:rPr>
              <w:lastRenderedPageBreak/>
              <w:t>课题内容：</w:t>
            </w:r>
          </w:p>
          <w:p w14:paraId="2DC79C35" w14:textId="77777777" w:rsidR="00FC3BED" w:rsidRPr="00FC3BED" w:rsidRDefault="00FC3BED" w:rsidP="00FC3BED">
            <w:pPr>
              <w:spacing w:line="360" w:lineRule="auto"/>
              <w:ind w:firstLineChars="200" w:firstLine="420"/>
              <w:rPr>
                <w:rFonts w:ascii="宋体" w:eastAsia="宋体" w:hAnsi="宋体" w:cs="宋体"/>
                <w:szCs w:val="21"/>
              </w:rPr>
            </w:pPr>
            <w:r w:rsidRPr="00FC3BED">
              <w:rPr>
                <w:rFonts w:ascii="宋体" w:eastAsia="宋体" w:hAnsi="宋体" w:cs="宋体" w:hint="eastAsia"/>
                <w:szCs w:val="21"/>
              </w:rPr>
              <w:t>本课题将以贸易摩擦与债务融资成本为研究中心，以期达到研究贸易摩擦对制造业企业债务融资成本的作用机制，从而提出企业如何在贸易摩擦下尽可能降低债务成本的建议的目标。</w:t>
            </w:r>
          </w:p>
          <w:p w14:paraId="5DC07152" w14:textId="77777777" w:rsidR="00FC3BED" w:rsidRPr="00FC3BED" w:rsidRDefault="00FC3BED" w:rsidP="00FC3BED">
            <w:pPr>
              <w:spacing w:line="360" w:lineRule="auto"/>
              <w:ind w:firstLineChars="200" w:firstLine="420"/>
              <w:rPr>
                <w:rFonts w:ascii="宋体" w:eastAsia="宋体" w:hAnsi="宋体" w:cs="宋体"/>
                <w:szCs w:val="21"/>
              </w:rPr>
            </w:pPr>
            <w:r w:rsidRPr="00FC3BED">
              <w:rPr>
                <w:rFonts w:ascii="宋体" w:eastAsia="宋体" w:hAnsi="宋体" w:cs="宋体" w:hint="eastAsia"/>
                <w:szCs w:val="21"/>
              </w:rPr>
              <w:t>在研究过程中，将选取 A 股制造业上市公司作为研究样本，探讨贸易摩擦对债务资本成本的影响及其作用机制。</w:t>
            </w:r>
          </w:p>
        </w:tc>
      </w:tr>
      <w:tr w:rsidR="00FC3BED" w:rsidRPr="00FC3BED" w14:paraId="4AFF69E1" w14:textId="77777777" w:rsidTr="008924B6">
        <w:trPr>
          <w:trHeight w:val="3236"/>
        </w:trPr>
        <w:tc>
          <w:tcPr>
            <w:tcW w:w="7904" w:type="dxa"/>
          </w:tcPr>
          <w:p w14:paraId="3198ED23" w14:textId="77777777" w:rsidR="00FC3BED" w:rsidRPr="00FC3BED" w:rsidRDefault="00FC3BED" w:rsidP="00FC3BED">
            <w:pPr>
              <w:jc w:val="left"/>
              <w:rPr>
                <w:rFonts w:ascii="华文中宋" w:eastAsia="华文中宋" w:hAnsi="华文中宋" w:cs="Times New Roman"/>
                <w:bCs/>
                <w:spacing w:val="-20"/>
                <w:szCs w:val="21"/>
              </w:rPr>
            </w:pPr>
            <w:r w:rsidRPr="00FC3BED">
              <w:rPr>
                <w:rFonts w:ascii="华文中宋" w:eastAsia="华文中宋" w:hAnsi="Times New Roman" w:cs="Times New Roman" w:hint="eastAsia"/>
                <w:bCs/>
                <w:sz w:val="28"/>
                <w:szCs w:val="20"/>
              </w:rPr>
              <w:t>课题任务要求：</w:t>
            </w:r>
          </w:p>
          <w:p w14:paraId="52CE2F74" w14:textId="77777777" w:rsidR="00FC3BED" w:rsidRPr="00FC3BED" w:rsidRDefault="00FC3BED" w:rsidP="00FC3BED">
            <w:pPr>
              <w:spacing w:line="360" w:lineRule="auto"/>
              <w:ind w:firstLineChars="200" w:firstLine="420"/>
              <w:rPr>
                <w:rFonts w:ascii="宋体" w:eastAsia="宋体" w:hAnsi="宋体" w:cs="宋体"/>
                <w:szCs w:val="21"/>
              </w:rPr>
            </w:pPr>
            <w:r w:rsidRPr="00FC3BED">
              <w:rPr>
                <w:rFonts w:ascii="宋体" w:eastAsia="宋体" w:hAnsi="宋体" w:cs="宋体" w:hint="eastAsia"/>
                <w:szCs w:val="21"/>
              </w:rPr>
              <w:t>通过对相关文献及数据的处理和分析，得出贸易摩擦对企业债务融资成本的影响及影响机制，进而提出企业防范、缓解贸易摩擦的有效措施。</w:t>
            </w:r>
          </w:p>
        </w:tc>
      </w:tr>
      <w:tr w:rsidR="00FC3BED" w:rsidRPr="00FC3BED" w14:paraId="1C7EED46" w14:textId="77777777" w:rsidTr="008924B6">
        <w:trPr>
          <w:trHeight w:val="2965"/>
        </w:trPr>
        <w:tc>
          <w:tcPr>
            <w:tcW w:w="7904" w:type="dxa"/>
          </w:tcPr>
          <w:p w14:paraId="438DB66D" w14:textId="77777777" w:rsidR="00FC3BED" w:rsidRPr="00FC3BED" w:rsidRDefault="00FC3BED" w:rsidP="00FC3BED">
            <w:pPr>
              <w:wordWrap w:val="0"/>
              <w:jc w:val="left"/>
              <w:rPr>
                <w:rFonts w:ascii="华文中宋" w:eastAsia="华文中宋" w:hAnsi="华文中宋" w:cs="Times New Roman"/>
                <w:bCs/>
                <w:spacing w:val="-20"/>
                <w:szCs w:val="21"/>
              </w:rPr>
            </w:pPr>
            <w:r w:rsidRPr="00FC3BED">
              <w:rPr>
                <w:rFonts w:ascii="华文中宋" w:eastAsia="华文中宋" w:hAnsi="Times New Roman" w:cs="Times New Roman" w:hint="eastAsia"/>
                <w:bCs/>
                <w:sz w:val="28"/>
                <w:szCs w:val="20"/>
              </w:rPr>
              <w:t>主要参考文献（由指导教师选定）：</w:t>
            </w:r>
          </w:p>
          <w:p w14:paraId="2E9C5DB3"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hint="eastAsia"/>
                <w:szCs w:val="21"/>
              </w:rPr>
              <w:t>[1]崔连标，朱磊，宋马林，等.中美贸易摩擦的国际经济影响评估[J].财经研究，2018,44(12):4-17.</w:t>
            </w:r>
          </w:p>
          <w:p w14:paraId="3FC3574C"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hint="eastAsia"/>
                <w:szCs w:val="21"/>
              </w:rPr>
              <w:t>[2]肖志敏，冯晟昊.中美贸易摩擦的经济影响分析——基于增加</w:t>
            </w:r>
            <w:proofErr w:type="gramStart"/>
            <w:r w:rsidRPr="00FC3BED">
              <w:rPr>
                <w:rFonts w:ascii="宋体" w:eastAsia="宋体" w:hAnsi="宋体" w:cs="宋体" w:hint="eastAsia"/>
                <w:szCs w:val="21"/>
              </w:rPr>
              <w:t>值贸易</w:t>
            </w:r>
            <w:proofErr w:type="gramEnd"/>
            <w:r w:rsidRPr="00FC3BED">
              <w:rPr>
                <w:rFonts w:ascii="宋体" w:eastAsia="宋体" w:hAnsi="宋体" w:cs="宋体" w:hint="eastAsia"/>
                <w:szCs w:val="21"/>
              </w:rPr>
              <w:t>视角[J].国际经贸探索，2019, (1):55-69.</w:t>
            </w:r>
          </w:p>
          <w:p w14:paraId="43F8CC16"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hint="eastAsia"/>
                <w:szCs w:val="21"/>
              </w:rPr>
              <w:t>[3] 吕越，马嘉林，田琳，等.中美贸易摩擦对全球价值链重构的影响及中国方案[J].国际贸易，2019,(8):28-35.</w:t>
            </w:r>
          </w:p>
          <w:p w14:paraId="3ABA3ACA"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hint="eastAsia"/>
                <w:szCs w:val="21"/>
              </w:rPr>
              <w:t>[4]</w:t>
            </w:r>
            <w:proofErr w:type="spellStart"/>
            <w:r w:rsidRPr="00FC3BED">
              <w:rPr>
                <w:rFonts w:ascii="宋体" w:eastAsia="宋体" w:hAnsi="宋体" w:cs="宋体" w:hint="eastAsia"/>
                <w:szCs w:val="21"/>
              </w:rPr>
              <w:t>Erbahar</w:t>
            </w:r>
            <w:proofErr w:type="spellEnd"/>
            <w:r w:rsidRPr="00FC3BED">
              <w:rPr>
                <w:rFonts w:ascii="宋体" w:eastAsia="宋体" w:hAnsi="宋体" w:cs="宋体" w:hint="eastAsia"/>
                <w:szCs w:val="21"/>
              </w:rPr>
              <w:t>，A.，</w:t>
            </w:r>
            <w:proofErr w:type="spellStart"/>
            <w:r w:rsidRPr="00FC3BED">
              <w:rPr>
                <w:rFonts w:ascii="宋体" w:eastAsia="宋体" w:hAnsi="宋体" w:cs="宋体" w:hint="eastAsia"/>
                <w:szCs w:val="21"/>
              </w:rPr>
              <w:t>Y.Zi</w:t>
            </w:r>
            <w:proofErr w:type="spellEnd"/>
            <w:r w:rsidRPr="00FC3BED">
              <w:rPr>
                <w:rFonts w:ascii="宋体" w:eastAsia="宋体" w:hAnsi="宋体" w:cs="宋体" w:hint="eastAsia"/>
                <w:szCs w:val="21"/>
              </w:rPr>
              <w:t xml:space="preserve">. 2017. Cascading 'Trade </w:t>
            </w:r>
            <w:proofErr w:type="gramStart"/>
            <w:r w:rsidRPr="00FC3BED">
              <w:rPr>
                <w:rFonts w:ascii="宋体" w:eastAsia="宋体" w:hAnsi="宋体" w:cs="宋体" w:hint="eastAsia"/>
                <w:szCs w:val="21"/>
              </w:rPr>
              <w:t>Protection :Evidence</w:t>
            </w:r>
            <w:proofErr w:type="gramEnd"/>
            <w:r w:rsidRPr="00FC3BED">
              <w:rPr>
                <w:rFonts w:ascii="宋体" w:eastAsia="宋体" w:hAnsi="宋体" w:cs="宋体" w:hint="eastAsia"/>
                <w:szCs w:val="21"/>
              </w:rPr>
              <w:t xml:space="preserve"> from the US. Journal of International Economics，108:274~299</w:t>
            </w:r>
          </w:p>
          <w:p w14:paraId="156E2636"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hint="eastAsia"/>
                <w:szCs w:val="21"/>
              </w:rPr>
              <w:t>[5]樊海潮，张丽娜.中间品贸易与中美贸易摩擦的福利效应:基于理论与量化分析的研究[J].中国工业经济，2018,(9):41-59.</w:t>
            </w:r>
          </w:p>
          <w:p w14:paraId="3DBC9C64"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hint="eastAsia"/>
                <w:szCs w:val="21"/>
              </w:rPr>
              <w:t>[6]倪红福，龚六堂，</w:t>
            </w:r>
            <w:proofErr w:type="gramStart"/>
            <w:r w:rsidRPr="00FC3BED">
              <w:rPr>
                <w:rFonts w:ascii="宋体" w:eastAsia="宋体" w:hAnsi="宋体" w:cs="宋体" w:hint="eastAsia"/>
                <w:szCs w:val="21"/>
              </w:rPr>
              <w:t>陈湘杰</w:t>
            </w:r>
            <w:proofErr w:type="gramEnd"/>
            <w:r w:rsidRPr="00FC3BED">
              <w:rPr>
                <w:rFonts w:ascii="宋体" w:eastAsia="宋体" w:hAnsi="宋体" w:cs="宋体" w:hint="eastAsia"/>
                <w:szCs w:val="21"/>
              </w:rPr>
              <w:t>.全球价值链中的关税成本效应分析——兼论中美贸易摩擦的价格效应和福利效应[J].数量经济技术经济研究，2018, (35);74-90.</w:t>
            </w:r>
          </w:p>
          <w:p w14:paraId="07C879B4"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hint="eastAsia"/>
                <w:szCs w:val="21"/>
              </w:rPr>
              <w:lastRenderedPageBreak/>
              <w:t>[7]方意,和</w:t>
            </w:r>
            <w:proofErr w:type="gramStart"/>
            <w:r w:rsidRPr="00FC3BED">
              <w:rPr>
                <w:rFonts w:ascii="宋体" w:eastAsia="宋体" w:hAnsi="宋体" w:cs="宋体" w:hint="eastAsia"/>
                <w:szCs w:val="21"/>
              </w:rPr>
              <w:t>文佳</w:t>
            </w:r>
            <w:proofErr w:type="gramEnd"/>
            <w:r w:rsidRPr="00FC3BED">
              <w:rPr>
                <w:rFonts w:ascii="宋体" w:eastAsia="宋体" w:hAnsi="宋体" w:cs="宋体" w:hint="eastAsia"/>
                <w:szCs w:val="21"/>
              </w:rPr>
              <w:t>,荆中博.中美贸易摩擦对中国金融市场的溢出效应研究.财贸经济,2019,40(6):55-69.</w:t>
            </w:r>
          </w:p>
          <w:p w14:paraId="30F1ABE8"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hint="eastAsia"/>
                <w:szCs w:val="21"/>
              </w:rPr>
              <w:t>[8]和</w:t>
            </w:r>
            <w:proofErr w:type="gramStart"/>
            <w:r w:rsidRPr="00FC3BED">
              <w:rPr>
                <w:rFonts w:ascii="宋体" w:eastAsia="宋体" w:hAnsi="宋体" w:cs="宋体" w:hint="eastAsia"/>
                <w:szCs w:val="21"/>
              </w:rPr>
              <w:t>文佳</w:t>
            </w:r>
            <w:proofErr w:type="gramEnd"/>
            <w:r w:rsidRPr="00FC3BED">
              <w:rPr>
                <w:rFonts w:ascii="宋体" w:eastAsia="宋体" w:hAnsi="宋体" w:cs="宋体" w:hint="eastAsia"/>
                <w:szCs w:val="21"/>
              </w:rPr>
              <w:t>，方意，荆中博.中美贸易摩擦对中国系统性金融风险的影响研究[J].国际金融研究，2019(3):34-45.</w:t>
            </w:r>
          </w:p>
          <w:p w14:paraId="425CC1FE"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szCs w:val="21"/>
              </w:rPr>
              <w:t>[</w:t>
            </w:r>
            <w:proofErr w:type="gramStart"/>
            <w:r w:rsidRPr="00FC3BED">
              <w:rPr>
                <w:rFonts w:ascii="宋体" w:eastAsia="宋体" w:hAnsi="宋体" w:cs="宋体"/>
                <w:szCs w:val="21"/>
              </w:rPr>
              <w:t>9]David</w:t>
            </w:r>
            <w:proofErr w:type="gramEnd"/>
            <w:r w:rsidRPr="00FC3BED">
              <w:rPr>
                <w:rFonts w:ascii="宋体" w:eastAsia="宋体" w:hAnsi="宋体" w:cs="宋体"/>
                <w:szCs w:val="21"/>
              </w:rPr>
              <w:t xml:space="preserve"> Skilling. US Unilateralism </w:t>
            </w:r>
            <w:proofErr w:type="spellStart"/>
            <w:proofErr w:type="gramStart"/>
            <w:r w:rsidRPr="00FC3BED">
              <w:rPr>
                <w:rFonts w:ascii="宋体" w:eastAsia="宋体" w:hAnsi="宋体" w:cs="宋体"/>
                <w:szCs w:val="21"/>
              </w:rPr>
              <w:t>Revisited:Threat</w:t>
            </w:r>
            <w:proofErr w:type="spellEnd"/>
            <w:proofErr w:type="gramEnd"/>
            <w:r w:rsidRPr="00FC3BED">
              <w:rPr>
                <w:rFonts w:ascii="宋体" w:eastAsia="宋体" w:hAnsi="宋体" w:cs="宋体"/>
                <w:szCs w:val="21"/>
              </w:rPr>
              <w:t xml:space="preserve"> of WTO Actions Weakens[J]. Global System. International Monetary Review, July 2018, Vol.</w:t>
            </w:r>
            <w:proofErr w:type="gramStart"/>
            <w:r w:rsidRPr="00FC3BED">
              <w:rPr>
                <w:rFonts w:ascii="宋体" w:eastAsia="宋体" w:hAnsi="宋体" w:cs="宋体"/>
                <w:szCs w:val="21"/>
              </w:rPr>
              <w:t>5 ,</w:t>
            </w:r>
            <w:proofErr w:type="gramEnd"/>
            <w:r w:rsidRPr="00FC3BED">
              <w:rPr>
                <w:rFonts w:ascii="宋体" w:eastAsia="宋体" w:hAnsi="宋体" w:cs="宋体"/>
                <w:szCs w:val="21"/>
              </w:rPr>
              <w:t xml:space="preserve"> No.3.</w:t>
            </w:r>
          </w:p>
          <w:p w14:paraId="7B8AF786"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hint="eastAsia"/>
                <w:szCs w:val="21"/>
              </w:rPr>
              <w:t>[10]张志明,杜明威.全球价值链视角下中美贸易摩擦的非对称贸易效应:基于MRIO模型的分析.数量经济技术经济研究,2018,35(12):22-39.</w:t>
            </w:r>
          </w:p>
          <w:p w14:paraId="1D46D01C"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hint="eastAsia"/>
                <w:szCs w:val="21"/>
              </w:rPr>
              <w:t>[1</w:t>
            </w:r>
            <w:r w:rsidRPr="00FC3BED">
              <w:rPr>
                <w:rFonts w:ascii="宋体" w:eastAsia="宋体" w:hAnsi="宋体" w:cs="宋体"/>
                <w:szCs w:val="21"/>
              </w:rPr>
              <w:t>1</w:t>
            </w:r>
            <w:r w:rsidRPr="00FC3BED">
              <w:rPr>
                <w:rFonts w:ascii="宋体" w:eastAsia="宋体" w:hAnsi="宋体" w:cs="宋体" w:hint="eastAsia"/>
                <w:szCs w:val="21"/>
              </w:rPr>
              <w:t>]程小可,沈昊旻,高升好.贸易摩擦与权益资本成本[J].会计研究,2021(02):61-71.</w:t>
            </w:r>
          </w:p>
          <w:p w14:paraId="40AA8289"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hint="eastAsia"/>
                <w:szCs w:val="21"/>
              </w:rPr>
              <w:t>[</w:t>
            </w:r>
            <w:r w:rsidRPr="00FC3BED">
              <w:rPr>
                <w:rFonts w:ascii="宋体" w:eastAsia="宋体" w:hAnsi="宋体" w:cs="宋体"/>
                <w:szCs w:val="21"/>
              </w:rPr>
              <w:t>12</w:t>
            </w:r>
            <w:r w:rsidRPr="00FC3BED">
              <w:rPr>
                <w:rFonts w:ascii="宋体" w:eastAsia="宋体" w:hAnsi="宋体" w:cs="宋体" w:hint="eastAsia"/>
                <w:szCs w:val="21"/>
              </w:rPr>
              <w:t>]</w:t>
            </w:r>
            <w:proofErr w:type="gramStart"/>
            <w:r w:rsidRPr="00FC3BED">
              <w:rPr>
                <w:rFonts w:ascii="宋体" w:eastAsia="宋体" w:hAnsi="宋体" w:cs="宋体" w:hint="eastAsia"/>
                <w:szCs w:val="21"/>
              </w:rPr>
              <w:t>张圣利</w:t>
            </w:r>
            <w:proofErr w:type="gramEnd"/>
            <w:r w:rsidRPr="00FC3BED">
              <w:rPr>
                <w:rFonts w:ascii="宋体" w:eastAsia="宋体" w:hAnsi="宋体" w:cs="宋体" w:hint="eastAsia"/>
                <w:szCs w:val="21"/>
              </w:rPr>
              <w:t>.产权特征、稳健会计政策与公司债务融资成本——来自中国证券市场的经验证据[J].经济与管理,2014,28(06):45-50+64.</w:t>
            </w:r>
          </w:p>
          <w:p w14:paraId="685E9CBB"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hint="eastAsia"/>
                <w:szCs w:val="21"/>
              </w:rPr>
              <w:t>[</w:t>
            </w:r>
            <w:r w:rsidRPr="00FC3BED">
              <w:rPr>
                <w:rFonts w:ascii="宋体" w:eastAsia="宋体" w:hAnsi="宋体" w:cs="宋体"/>
                <w:szCs w:val="21"/>
              </w:rPr>
              <w:t>13</w:t>
            </w:r>
            <w:r w:rsidRPr="00FC3BED">
              <w:rPr>
                <w:rFonts w:ascii="宋体" w:eastAsia="宋体" w:hAnsi="宋体" w:cs="宋体" w:hint="eastAsia"/>
                <w:szCs w:val="21"/>
              </w:rPr>
              <w:t>]邵传林.法治环境、所有制差异与债务融资成本——来自中国工业企业的微观证据[J].浙江社会科学,2015(09):19-31+</w:t>
            </w:r>
            <w:proofErr w:type="gramStart"/>
            <w:r w:rsidRPr="00FC3BED">
              <w:rPr>
                <w:rFonts w:ascii="宋体" w:eastAsia="宋体" w:hAnsi="宋体" w:cs="宋体" w:hint="eastAsia"/>
                <w:szCs w:val="21"/>
              </w:rPr>
              <w:t>156.DOI:10.14167/j.zjss</w:t>
            </w:r>
            <w:proofErr w:type="gramEnd"/>
            <w:r w:rsidRPr="00FC3BED">
              <w:rPr>
                <w:rFonts w:ascii="宋体" w:eastAsia="宋体" w:hAnsi="宋体" w:cs="宋体" w:hint="eastAsia"/>
                <w:szCs w:val="21"/>
              </w:rPr>
              <w:t>.2015.09.002.</w:t>
            </w:r>
          </w:p>
          <w:p w14:paraId="10AF9F68"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hint="eastAsia"/>
                <w:szCs w:val="21"/>
              </w:rPr>
              <w:t>[</w:t>
            </w:r>
            <w:r w:rsidRPr="00FC3BED">
              <w:rPr>
                <w:rFonts w:ascii="宋体" w:eastAsia="宋体" w:hAnsi="宋体" w:cs="宋体"/>
                <w:szCs w:val="21"/>
              </w:rPr>
              <w:t>14</w:t>
            </w:r>
            <w:r w:rsidRPr="00FC3BED">
              <w:rPr>
                <w:rFonts w:ascii="宋体" w:eastAsia="宋体" w:hAnsi="宋体" w:cs="宋体" w:hint="eastAsia"/>
                <w:szCs w:val="21"/>
              </w:rPr>
              <w:t>]祝继高,齐肖,</w:t>
            </w:r>
            <w:proofErr w:type="gramStart"/>
            <w:r w:rsidRPr="00FC3BED">
              <w:rPr>
                <w:rFonts w:ascii="宋体" w:eastAsia="宋体" w:hAnsi="宋体" w:cs="宋体" w:hint="eastAsia"/>
                <w:szCs w:val="21"/>
              </w:rPr>
              <w:t>汤谷良</w:t>
            </w:r>
            <w:proofErr w:type="gramEnd"/>
            <w:r w:rsidRPr="00FC3BED">
              <w:rPr>
                <w:rFonts w:ascii="宋体" w:eastAsia="宋体" w:hAnsi="宋体" w:cs="宋体" w:hint="eastAsia"/>
                <w:szCs w:val="21"/>
              </w:rPr>
              <w:t>.产权性质、政府干预与企业财务困境应对——基于中国远洋、尚德电力和李宁公司的多案例研究[J].会计研究,2015(05):28-34+94.</w:t>
            </w:r>
          </w:p>
          <w:p w14:paraId="3C831AB8"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szCs w:val="21"/>
              </w:rPr>
              <w:t>[</w:t>
            </w:r>
            <w:proofErr w:type="gramStart"/>
            <w:r w:rsidRPr="00FC3BED">
              <w:rPr>
                <w:rFonts w:ascii="宋体" w:eastAsia="宋体" w:hAnsi="宋体" w:cs="宋体"/>
                <w:szCs w:val="21"/>
              </w:rPr>
              <w:t>15]Ahmed</w:t>
            </w:r>
            <w:proofErr w:type="gramEnd"/>
            <w:r w:rsidRPr="00FC3BED">
              <w:rPr>
                <w:rFonts w:ascii="宋体" w:eastAsia="宋体" w:hAnsi="宋体" w:cs="宋体"/>
                <w:szCs w:val="21"/>
              </w:rPr>
              <w:t xml:space="preserve"> A </w:t>
            </w:r>
            <w:proofErr w:type="spellStart"/>
            <w:r w:rsidRPr="00FC3BED">
              <w:rPr>
                <w:rFonts w:ascii="宋体" w:eastAsia="宋体" w:hAnsi="宋体" w:cs="宋体"/>
                <w:szCs w:val="21"/>
              </w:rPr>
              <w:t>S,Billings</w:t>
            </w:r>
            <w:proofErr w:type="spellEnd"/>
            <w:r w:rsidRPr="00FC3BED">
              <w:rPr>
                <w:rFonts w:ascii="宋体" w:eastAsia="宋体" w:hAnsi="宋体" w:cs="宋体"/>
                <w:szCs w:val="21"/>
              </w:rPr>
              <w:t xml:space="preserve"> B </w:t>
            </w:r>
            <w:proofErr w:type="spellStart"/>
            <w:r w:rsidRPr="00FC3BED">
              <w:rPr>
                <w:rFonts w:ascii="宋体" w:eastAsia="宋体" w:hAnsi="宋体" w:cs="宋体"/>
                <w:szCs w:val="21"/>
              </w:rPr>
              <w:t>K,Morton</w:t>
            </w:r>
            <w:proofErr w:type="spellEnd"/>
            <w:r w:rsidRPr="00FC3BED">
              <w:rPr>
                <w:rFonts w:ascii="宋体" w:eastAsia="宋体" w:hAnsi="宋体" w:cs="宋体"/>
                <w:szCs w:val="21"/>
              </w:rPr>
              <w:t xml:space="preserve"> R </w:t>
            </w:r>
            <w:proofErr w:type="spellStart"/>
            <w:r w:rsidRPr="00FC3BED">
              <w:rPr>
                <w:rFonts w:ascii="宋体" w:eastAsia="宋体" w:hAnsi="宋体" w:cs="宋体"/>
                <w:szCs w:val="21"/>
              </w:rPr>
              <w:t>M,et</w:t>
            </w:r>
            <w:proofErr w:type="spellEnd"/>
            <w:r w:rsidRPr="00FC3BED">
              <w:rPr>
                <w:rFonts w:ascii="宋体" w:eastAsia="宋体" w:hAnsi="宋体" w:cs="宋体"/>
                <w:szCs w:val="21"/>
              </w:rPr>
              <w:t xml:space="preserve"> </w:t>
            </w:r>
            <w:proofErr w:type="spellStart"/>
            <w:r w:rsidRPr="00FC3BED">
              <w:rPr>
                <w:rFonts w:ascii="宋体" w:eastAsia="宋体" w:hAnsi="宋体" w:cs="宋体"/>
                <w:szCs w:val="21"/>
              </w:rPr>
              <w:t>a.The</w:t>
            </w:r>
            <w:proofErr w:type="spellEnd"/>
            <w:r w:rsidRPr="00FC3BED">
              <w:rPr>
                <w:rFonts w:ascii="宋体" w:eastAsia="宋体" w:hAnsi="宋体" w:cs="宋体"/>
                <w:szCs w:val="21"/>
              </w:rPr>
              <w:t xml:space="preserve"> role of accounting </w:t>
            </w:r>
            <w:proofErr w:type="spellStart"/>
            <w:r w:rsidRPr="00FC3BED">
              <w:rPr>
                <w:rFonts w:ascii="宋体" w:eastAsia="宋体" w:hAnsi="宋体" w:cs="宋体"/>
                <w:szCs w:val="21"/>
              </w:rPr>
              <w:t>conservatisminmitigating</w:t>
            </w:r>
            <w:proofErr w:type="spellEnd"/>
            <w:r w:rsidRPr="00FC3BED">
              <w:rPr>
                <w:rFonts w:ascii="宋体" w:eastAsia="宋体" w:hAnsi="宋体" w:cs="宋体"/>
                <w:szCs w:val="21"/>
              </w:rPr>
              <w:t xml:space="preserve"> bondholder-shareholder conflicts over dividend policy and </w:t>
            </w:r>
            <w:proofErr w:type="spellStart"/>
            <w:r w:rsidRPr="00FC3BED">
              <w:rPr>
                <w:rFonts w:ascii="宋体" w:eastAsia="宋体" w:hAnsi="宋体" w:cs="宋体"/>
                <w:szCs w:val="21"/>
              </w:rPr>
              <w:t>inreducing</w:t>
            </w:r>
            <w:proofErr w:type="spellEnd"/>
            <w:r w:rsidRPr="00FC3BED">
              <w:rPr>
                <w:rFonts w:ascii="宋体" w:eastAsia="宋体" w:hAnsi="宋体" w:cs="宋体"/>
                <w:szCs w:val="21"/>
              </w:rPr>
              <w:t xml:space="preserve"> debt costs[J].The Accounting Review,2002,77(4):867-890.</w:t>
            </w:r>
          </w:p>
          <w:p w14:paraId="0CA4D8B1"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szCs w:val="21"/>
              </w:rPr>
              <w:t>[</w:t>
            </w:r>
            <w:proofErr w:type="gramStart"/>
            <w:r w:rsidRPr="00FC3BED">
              <w:rPr>
                <w:rFonts w:ascii="宋体" w:eastAsia="宋体" w:hAnsi="宋体" w:cs="宋体"/>
                <w:szCs w:val="21"/>
              </w:rPr>
              <w:t>16]</w:t>
            </w:r>
            <w:proofErr w:type="spellStart"/>
            <w:r w:rsidRPr="00FC3BED">
              <w:rPr>
                <w:rFonts w:ascii="宋体" w:eastAsia="宋体" w:hAnsi="宋体" w:cs="宋体"/>
                <w:szCs w:val="21"/>
              </w:rPr>
              <w:t>Zhang</w:t>
            </w:r>
            <w:proofErr w:type="gramEnd"/>
            <w:r w:rsidRPr="00FC3BED">
              <w:rPr>
                <w:rFonts w:ascii="宋体" w:eastAsia="宋体" w:hAnsi="宋体" w:cs="宋体"/>
                <w:szCs w:val="21"/>
              </w:rPr>
              <w:t>,J</w:t>
            </w:r>
            <w:proofErr w:type="spellEnd"/>
            <w:r w:rsidRPr="00FC3BED">
              <w:rPr>
                <w:rFonts w:ascii="宋体" w:eastAsia="宋体" w:hAnsi="宋体" w:cs="宋体"/>
                <w:szCs w:val="21"/>
              </w:rPr>
              <w:t>. The Contracting Benefits of Accounting Conservatism to Lenders and Borrowers[D]. The MIT Sloan School of Management. 2005.</w:t>
            </w:r>
          </w:p>
          <w:p w14:paraId="2B19BB98"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szCs w:val="21"/>
              </w:rPr>
              <w:t>[</w:t>
            </w:r>
            <w:proofErr w:type="gramStart"/>
            <w:r w:rsidRPr="00FC3BED">
              <w:rPr>
                <w:rFonts w:ascii="宋体" w:eastAsia="宋体" w:hAnsi="宋体" w:cs="宋体"/>
                <w:szCs w:val="21"/>
              </w:rPr>
              <w:t>17]</w:t>
            </w:r>
            <w:proofErr w:type="spellStart"/>
            <w:r w:rsidRPr="00FC3BED">
              <w:rPr>
                <w:rFonts w:ascii="宋体" w:eastAsia="宋体" w:hAnsi="宋体" w:cs="宋体"/>
                <w:szCs w:val="21"/>
              </w:rPr>
              <w:t>MoermanR</w:t>
            </w:r>
            <w:proofErr w:type="spellEnd"/>
            <w:proofErr w:type="gramEnd"/>
            <w:r w:rsidRPr="00FC3BED">
              <w:rPr>
                <w:rFonts w:ascii="宋体" w:eastAsia="宋体" w:hAnsi="宋体" w:cs="宋体"/>
                <w:szCs w:val="21"/>
              </w:rPr>
              <w:t>. The role of information asymmetry and financial reporting quality in debt wading Evidence from the secondary loan market[J]. Journal of Accounting and Economics 46: 240-260.</w:t>
            </w:r>
          </w:p>
          <w:p w14:paraId="153E8007"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szCs w:val="21"/>
              </w:rPr>
              <w:t>[</w:t>
            </w:r>
            <w:proofErr w:type="gramStart"/>
            <w:r w:rsidRPr="00FC3BED">
              <w:rPr>
                <w:rFonts w:ascii="宋体" w:eastAsia="宋体" w:hAnsi="宋体" w:cs="宋体"/>
                <w:szCs w:val="21"/>
              </w:rPr>
              <w:t>18]</w:t>
            </w:r>
            <w:proofErr w:type="spellStart"/>
            <w:r w:rsidRPr="00FC3BED">
              <w:rPr>
                <w:rFonts w:ascii="宋体" w:eastAsia="宋体" w:hAnsi="宋体" w:cs="宋体"/>
                <w:szCs w:val="21"/>
              </w:rPr>
              <w:t>Bauwhede</w:t>
            </w:r>
            <w:proofErr w:type="gramEnd"/>
            <w:r w:rsidRPr="00FC3BED">
              <w:rPr>
                <w:rFonts w:ascii="宋体" w:eastAsia="宋体" w:hAnsi="宋体" w:cs="宋体"/>
                <w:szCs w:val="21"/>
              </w:rPr>
              <w:t>,h.V</w:t>
            </w:r>
            <w:proofErr w:type="spellEnd"/>
            <w:r w:rsidRPr="00FC3BED">
              <w:rPr>
                <w:rFonts w:ascii="宋体" w:eastAsia="宋体" w:hAnsi="宋体" w:cs="宋体"/>
                <w:szCs w:val="21"/>
              </w:rPr>
              <w:t>. The impact of conservatism on the cost of debt: Conditional vs unconditional conservatism[J], Catholic University of Leuven,2007.</w:t>
            </w:r>
          </w:p>
          <w:p w14:paraId="19C23CCD"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hint="eastAsia"/>
                <w:szCs w:val="21"/>
              </w:rPr>
              <w:t>[</w:t>
            </w:r>
            <w:r w:rsidRPr="00FC3BED">
              <w:rPr>
                <w:rFonts w:ascii="宋体" w:eastAsia="宋体" w:hAnsi="宋体" w:cs="宋体"/>
                <w:szCs w:val="21"/>
              </w:rPr>
              <w:t>19</w:t>
            </w:r>
            <w:r w:rsidRPr="00FC3BED">
              <w:rPr>
                <w:rFonts w:ascii="宋体" w:eastAsia="宋体" w:hAnsi="宋体" w:cs="宋体" w:hint="eastAsia"/>
                <w:szCs w:val="21"/>
              </w:rPr>
              <w:t>]王言超,徐惠珍.企业社会责任与财务绩效关系研究——基于利益相关者视角</w:t>
            </w:r>
            <w:r w:rsidRPr="00FC3BED">
              <w:rPr>
                <w:rFonts w:ascii="宋体" w:eastAsia="宋体" w:hAnsi="宋体" w:cs="宋体" w:hint="eastAsia"/>
                <w:szCs w:val="21"/>
              </w:rPr>
              <w:lastRenderedPageBreak/>
              <w:t>[J].财会通讯,2014(06):</w:t>
            </w:r>
            <w:proofErr w:type="gramStart"/>
            <w:r w:rsidRPr="00FC3BED">
              <w:rPr>
                <w:rFonts w:ascii="宋体" w:eastAsia="宋体" w:hAnsi="宋体" w:cs="宋体" w:hint="eastAsia"/>
                <w:szCs w:val="21"/>
              </w:rPr>
              <w:t>82-84.DOI:10.16144/j.cnki.issn</w:t>
            </w:r>
            <w:proofErr w:type="gramEnd"/>
            <w:r w:rsidRPr="00FC3BED">
              <w:rPr>
                <w:rFonts w:ascii="宋体" w:eastAsia="宋体" w:hAnsi="宋体" w:cs="宋体" w:hint="eastAsia"/>
                <w:szCs w:val="21"/>
              </w:rPr>
              <w:t>1002-8072.2014.06.027.</w:t>
            </w:r>
          </w:p>
          <w:p w14:paraId="4BA3370D"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hint="eastAsia"/>
                <w:szCs w:val="21"/>
              </w:rPr>
              <w:t>[</w:t>
            </w:r>
            <w:r w:rsidRPr="00FC3BED">
              <w:rPr>
                <w:rFonts w:ascii="宋体" w:eastAsia="宋体" w:hAnsi="宋体" w:cs="宋体"/>
                <w:szCs w:val="21"/>
              </w:rPr>
              <w:t>20</w:t>
            </w:r>
            <w:r w:rsidRPr="00FC3BED">
              <w:rPr>
                <w:rFonts w:ascii="宋体" w:eastAsia="宋体" w:hAnsi="宋体" w:cs="宋体" w:hint="eastAsia"/>
                <w:szCs w:val="21"/>
              </w:rPr>
              <w:t>]郑安怡,熊婷,王建玲.企业社会责任信息披露与债务融资[J].财务研究,2016(04):</w:t>
            </w:r>
            <w:proofErr w:type="gramStart"/>
            <w:r w:rsidRPr="00FC3BED">
              <w:rPr>
                <w:rFonts w:ascii="宋体" w:eastAsia="宋体" w:hAnsi="宋体" w:cs="宋体" w:hint="eastAsia"/>
                <w:szCs w:val="21"/>
              </w:rPr>
              <w:t>81-89.DOI:10.14115/j.cnki</w:t>
            </w:r>
            <w:proofErr w:type="gramEnd"/>
            <w:r w:rsidRPr="00FC3BED">
              <w:rPr>
                <w:rFonts w:ascii="宋体" w:eastAsia="宋体" w:hAnsi="宋体" w:cs="宋体" w:hint="eastAsia"/>
                <w:szCs w:val="21"/>
              </w:rPr>
              <w:t>.10-1242/f.2016.04.009.</w:t>
            </w:r>
          </w:p>
          <w:p w14:paraId="4F83B880"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hint="eastAsia"/>
                <w:szCs w:val="21"/>
              </w:rPr>
              <w:t>[</w:t>
            </w:r>
            <w:r w:rsidRPr="00FC3BED">
              <w:rPr>
                <w:rFonts w:ascii="宋体" w:eastAsia="宋体" w:hAnsi="宋体" w:cs="宋体"/>
                <w:szCs w:val="21"/>
              </w:rPr>
              <w:t>21</w:t>
            </w:r>
            <w:r w:rsidRPr="00FC3BED">
              <w:rPr>
                <w:rFonts w:ascii="宋体" w:eastAsia="宋体" w:hAnsi="宋体" w:cs="宋体" w:hint="eastAsia"/>
                <w:szCs w:val="21"/>
              </w:rPr>
              <w:t>]李旭.公司信息披露和分析师预测——基于上市公司数据[J].财会通讯,2014(12):</w:t>
            </w:r>
            <w:proofErr w:type="gramStart"/>
            <w:r w:rsidRPr="00FC3BED">
              <w:rPr>
                <w:rFonts w:ascii="宋体" w:eastAsia="宋体" w:hAnsi="宋体" w:cs="宋体" w:hint="eastAsia"/>
                <w:szCs w:val="21"/>
              </w:rPr>
              <w:t>64-67.DOI:10.16144/j.cnki.issn</w:t>
            </w:r>
            <w:proofErr w:type="gramEnd"/>
            <w:r w:rsidRPr="00FC3BED">
              <w:rPr>
                <w:rFonts w:ascii="宋体" w:eastAsia="宋体" w:hAnsi="宋体" w:cs="宋体" w:hint="eastAsia"/>
                <w:szCs w:val="21"/>
              </w:rPr>
              <w:t>1002-8072.2014.12.021.</w:t>
            </w:r>
          </w:p>
          <w:p w14:paraId="0B49EAFB"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hint="eastAsia"/>
                <w:szCs w:val="21"/>
              </w:rPr>
              <w:t>[</w:t>
            </w:r>
            <w:r w:rsidRPr="00FC3BED">
              <w:rPr>
                <w:rFonts w:ascii="宋体" w:eastAsia="宋体" w:hAnsi="宋体" w:cs="宋体"/>
                <w:szCs w:val="21"/>
              </w:rPr>
              <w:t>22</w:t>
            </w:r>
            <w:r w:rsidRPr="00FC3BED">
              <w:rPr>
                <w:rFonts w:ascii="宋体" w:eastAsia="宋体" w:hAnsi="宋体" w:cs="宋体" w:hint="eastAsia"/>
                <w:szCs w:val="21"/>
              </w:rPr>
              <w:t>]陈宋生，田至立，</w:t>
            </w:r>
            <w:proofErr w:type="gramStart"/>
            <w:r w:rsidRPr="00FC3BED">
              <w:rPr>
                <w:rFonts w:ascii="宋体" w:eastAsia="宋体" w:hAnsi="宋体" w:cs="宋体" w:hint="eastAsia"/>
                <w:szCs w:val="21"/>
              </w:rPr>
              <w:t>岳江秀</w:t>
            </w:r>
            <w:proofErr w:type="gramEnd"/>
            <w:r w:rsidRPr="00FC3BED">
              <w:rPr>
                <w:rFonts w:ascii="宋体" w:eastAsia="宋体" w:hAnsi="宋体" w:cs="宋体" w:hint="eastAsia"/>
                <w:szCs w:val="21"/>
              </w:rPr>
              <w:t>． 2020． 自愿性信息披露越多越好吗? ——基于 XBRL 扩展分类标准的视角． 会计与经济研究，4: 24～ 45</w:t>
            </w:r>
          </w:p>
          <w:p w14:paraId="2DC868EA"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hint="eastAsia"/>
                <w:szCs w:val="21"/>
              </w:rPr>
              <w:t>[</w:t>
            </w:r>
            <w:r w:rsidRPr="00FC3BED">
              <w:rPr>
                <w:rFonts w:ascii="宋体" w:eastAsia="宋体" w:hAnsi="宋体" w:cs="宋体"/>
                <w:szCs w:val="21"/>
              </w:rPr>
              <w:t>23</w:t>
            </w:r>
            <w:r w:rsidRPr="00FC3BED">
              <w:rPr>
                <w:rFonts w:ascii="宋体" w:eastAsia="宋体" w:hAnsi="宋体" w:cs="宋体" w:hint="eastAsia"/>
                <w:szCs w:val="21"/>
              </w:rPr>
              <w:t>]方红星，金玉</w:t>
            </w:r>
            <w:proofErr w:type="gramStart"/>
            <w:r w:rsidRPr="00FC3BED">
              <w:rPr>
                <w:rFonts w:ascii="宋体" w:eastAsia="宋体" w:hAnsi="宋体" w:cs="宋体" w:hint="eastAsia"/>
                <w:szCs w:val="21"/>
              </w:rPr>
              <w:t>娜</w:t>
            </w:r>
            <w:proofErr w:type="gramEnd"/>
            <w:r w:rsidRPr="00FC3BED">
              <w:rPr>
                <w:rFonts w:ascii="宋体" w:eastAsia="宋体" w:hAnsi="宋体" w:cs="宋体" w:hint="eastAsia"/>
                <w:szCs w:val="21"/>
              </w:rPr>
              <w:t>． 2011． 高质量内部控制能抑制盈余管理吗? ——基于自愿性内部控制</w:t>
            </w:r>
            <w:proofErr w:type="gramStart"/>
            <w:r w:rsidRPr="00FC3BED">
              <w:rPr>
                <w:rFonts w:ascii="宋体" w:eastAsia="宋体" w:hAnsi="宋体" w:cs="宋体" w:hint="eastAsia"/>
                <w:szCs w:val="21"/>
              </w:rPr>
              <w:t>鉴证</w:t>
            </w:r>
            <w:proofErr w:type="gramEnd"/>
            <w:r w:rsidRPr="00FC3BED">
              <w:rPr>
                <w:rFonts w:ascii="宋体" w:eastAsia="宋体" w:hAnsi="宋体" w:cs="宋体" w:hint="eastAsia"/>
                <w:szCs w:val="21"/>
              </w:rPr>
              <w:t>报告的经验研究． 会计研究，8: 53～ 60</w:t>
            </w:r>
          </w:p>
          <w:p w14:paraId="7C6DA8A7"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hint="eastAsia"/>
                <w:szCs w:val="21"/>
              </w:rPr>
              <w:t>[</w:t>
            </w:r>
            <w:r w:rsidRPr="00FC3BED">
              <w:rPr>
                <w:rFonts w:ascii="宋体" w:eastAsia="宋体" w:hAnsi="宋体" w:cs="宋体"/>
                <w:szCs w:val="21"/>
              </w:rPr>
              <w:t>24</w:t>
            </w:r>
            <w:r w:rsidRPr="00FC3BED">
              <w:rPr>
                <w:rFonts w:ascii="宋体" w:eastAsia="宋体" w:hAnsi="宋体" w:cs="宋体" w:hint="eastAsia"/>
                <w:szCs w:val="21"/>
              </w:rPr>
              <w:t>]蒋为，</w:t>
            </w:r>
            <w:proofErr w:type="gramStart"/>
            <w:r w:rsidRPr="00FC3BED">
              <w:rPr>
                <w:rFonts w:ascii="宋体" w:eastAsia="宋体" w:hAnsi="宋体" w:cs="宋体" w:hint="eastAsia"/>
                <w:szCs w:val="21"/>
              </w:rPr>
              <w:t>孙浦阳</w:t>
            </w:r>
            <w:proofErr w:type="gramEnd"/>
            <w:r w:rsidRPr="00FC3BED">
              <w:rPr>
                <w:rFonts w:ascii="宋体" w:eastAsia="宋体" w:hAnsi="宋体" w:cs="宋体" w:hint="eastAsia"/>
                <w:szCs w:val="21"/>
              </w:rPr>
              <w:t>． 2016． 美国对华反倾销、企业异质性与出口绩效． 数量经济技术经济研究，7: 59～ 76</w:t>
            </w:r>
          </w:p>
          <w:p w14:paraId="15EC1218" w14:textId="77777777" w:rsidR="00FC3BED" w:rsidRPr="00FC3BED" w:rsidRDefault="00FC3BED" w:rsidP="00FC3BED">
            <w:pPr>
              <w:wordWrap w:val="0"/>
              <w:spacing w:line="360" w:lineRule="auto"/>
              <w:rPr>
                <w:rFonts w:ascii="宋体" w:eastAsia="宋体" w:hAnsi="宋体" w:cs="宋体"/>
                <w:szCs w:val="21"/>
              </w:rPr>
            </w:pPr>
            <w:r w:rsidRPr="00FC3BED">
              <w:rPr>
                <w:rFonts w:ascii="宋体" w:eastAsia="宋体" w:hAnsi="宋体" w:cs="宋体" w:hint="eastAsia"/>
                <w:szCs w:val="21"/>
              </w:rPr>
              <w:t>[</w:t>
            </w:r>
            <w:r w:rsidRPr="00FC3BED">
              <w:rPr>
                <w:rFonts w:ascii="宋体" w:eastAsia="宋体" w:hAnsi="宋体" w:cs="宋体"/>
                <w:szCs w:val="21"/>
              </w:rPr>
              <w:t>25</w:t>
            </w:r>
            <w:r w:rsidRPr="00FC3BED">
              <w:rPr>
                <w:rFonts w:ascii="宋体" w:eastAsia="宋体" w:hAnsi="宋体" w:cs="宋体" w:hint="eastAsia"/>
                <w:szCs w:val="21"/>
              </w:rPr>
              <w:t>]余振，周冰惠，谢旭斌，王梓楠． 2018． 参与全球价值链重构与中美贸易摩擦． 中国工业经济，7: 24～ 42</w:t>
            </w:r>
          </w:p>
        </w:tc>
      </w:tr>
      <w:tr w:rsidR="00FC3BED" w:rsidRPr="00FC3BED" w14:paraId="5704F907" w14:textId="77777777" w:rsidTr="008924B6">
        <w:trPr>
          <w:trHeight w:val="1974"/>
        </w:trPr>
        <w:tc>
          <w:tcPr>
            <w:tcW w:w="7904" w:type="dxa"/>
          </w:tcPr>
          <w:p w14:paraId="4C616601" w14:textId="77777777" w:rsidR="00FC3BED" w:rsidRPr="00FC3BED" w:rsidRDefault="00FC3BED" w:rsidP="00FC3BED">
            <w:pPr>
              <w:jc w:val="left"/>
              <w:rPr>
                <w:rFonts w:ascii="华文中宋" w:eastAsia="华文中宋" w:hAnsi="华文中宋" w:cs="Times New Roman"/>
                <w:bCs/>
                <w:spacing w:val="-20"/>
                <w:szCs w:val="21"/>
              </w:rPr>
            </w:pPr>
            <w:r w:rsidRPr="00FC3BED">
              <w:rPr>
                <w:rFonts w:ascii="华文中宋" w:eastAsia="华文中宋" w:hAnsi="Times New Roman" w:cs="Times New Roman" w:hint="eastAsia"/>
                <w:bCs/>
                <w:sz w:val="28"/>
                <w:szCs w:val="20"/>
              </w:rPr>
              <w:lastRenderedPageBreak/>
              <w:t>同组设计者：</w:t>
            </w:r>
          </w:p>
          <w:p w14:paraId="4F930A75" w14:textId="77777777" w:rsidR="00FC3BED" w:rsidRPr="00FC3BED" w:rsidRDefault="00FC3BED" w:rsidP="00FC3BED">
            <w:pPr>
              <w:spacing w:line="360" w:lineRule="auto"/>
              <w:rPr>
                <w:rFonts w:ascii="宋体" w:eastAsia="宋体" w:hAnsi="宋体" w:cs="宋体"/>
                <w:szCs w:val="21"/>
              </w:rPr>
            </w:pPr>
            <w:r w:rsidRPr="00FC3BED">
              <w:rPr>
                <w:rFonts w:ascii="宋体" w:eastAsia="宋体" w:hAnsi="宋体" w:cs="宋体" w:hint="eastAsia"/>
                <w:szCs w:val="21"/>
              </w:rPr>
              <w:t>无</w:t>
            </w:r>
          </w:p>
        </w:tc>
      </w:tr>
      <w:tr w:rsidR="00FC3BED" w:rsidRPr="00FC3BED" w14:paraId="372FC2DA" w14:textId="77777777" w:rsidTr="008924B6">
        <w:trPr>
          <w:trHeight w:val="983"/>
        </w:trPr>
        <w:tc>
          <w:tcPr>
            <w:tcW w:w="7904" w:type="dxa"/>
          </w:tcPr>
          <w:p w14:paraId="74D2692A" w14:textId="77777777" w:rsidR="00FC3BED" w:rsidRPr="00FC3BED" w:rsidRDefault="00FC3BED" w:rsidP="00FC3BED">
            <w:pPr>
              <w:jc w:val="left"/>
              <w:rPr>
                <w:rFonts w:ascii="华文中宋" w:eastAsia="华文中宋" w:hAnsi="Times New Roman" w:cs="Times New Roman"/>
                <w:bCs/>
                <w:sz w:val="28"/>
                <w:szCs w:val="20"/>
              </w:rPr>
            </w:pPr>
            <w:r w:rsidRPr="00FC3BED">
              <w:rPr>
                <w:rFonts w:ascii="华文中宋" w:eastAsia="华文中宋" w:hAnsi="Times New Roman" w:cs="Times New Roman" w:hint="eastAsia"/>
                <w:bCs/>
                <w:sz w:val="28"/>
                <w:szCs w:val="20"/>
              </w:rPr>
              <w:t>指导教师签名：</w:t>
            </w:r>
          </w:p>
          <w:p w14:paraId="4719787A" w14:textId="77777777" w:rsidR="00FC3BED" w:rsidRPr="00FC3BED" w:rsidRDefault="00FC3BED" w:rsidP="00FC3BED">
            <w:pPr>
              <w:jc w:val="left"/>
              <w:rPr>
                <w:rFonts w:ascii="华文中宋" w:eastAsia="华文中宋" w:hAnsi="Times New Roman" w:cs="Times New Roman"/>
                <w:bCs/>
                <w:sz w:val="28"/>
                <w:szCs w:val="20"/>
              </w:rPr>
            </w:pPr>
            <w:r w:rsidRPr="00FC3BED">
              <w:rPr>
                <w:rFonts w:ascii="华文中宋" w:eastAsia="华文中宋" w:hAnsi="Times New Roman" w:cs="Times New Roman" w:hint="eastAsia"/>
                <w:bCs/>
                <w:sz w:val="28"/>
                <w:szCs w:val="20"/>
              </w:rPr>
              <w:t xml:space="preserve"> </w:t>
            </w:r>
            <w:r w:rsidRPr="00FC3BED">
              <w:rPr>
                <w:rFonts w:ascii="华文中宋" w:eastAsia="华文中宋" w:hAnsi="Times New Roman" w:cs="Times New Roman"/>
                <w:bCs/>
                <w:sz w:val="28"/>
                <w:szCs w:val="20"/>
              </w:rPr>
              <w:t xml:space="preserve">                                      </w:t>
            </w:r>
            <w:r w:rsidRPr="00FC3BED">
              <w:rPr>
                <w:rFonts w:ascii="华文中宋" w:eastAsia="华文中宋" w:hAnsi="Times New Roman" w:cs="Times New Roman" w:hint="eastAsia"/>
                <w:bCs/>
                <w:sz w:val="28"/>
                <w:szCs w:val="20"/>
              </w:rPr>
              <w:t xml:space="preserve">年 </w:t>
            </w:r>
            <w:r w:rsidRPr="00FC3BED">
              <w:rPr>
                <w:rFonts w:ascii="华文中宋" w:eastAsia="华文中宋" w:hAnsi="Times New Roman" w:cs="Times New Roman"/>
                <w:bCs/>
                <w:sz w:val="28"/>
                <w:szCs w:val="20"/>
              </w:rPr>
              <w:t xml:space="preserve">   </w:t>
            </w:r>
            <w:r w:rsidRPr="00FC3BED">
              <w:rPr>
                <w:rFonts w:ascii="华文中宋" w:eastAsia="华文中宋" w:hAnsi="Times New Roman" w:cs="Times New Roman" w:hint="eastAsia"/>
                <w:bCs/>
                <w:sz w:val="28"/>
                <w:szCs w:val="20"/>
              </w:rPr>
              <w:t xml:space="preserve">月 </w:t>
            </w:r>
            <w:r w:rsidRPr="00FC3BED">
              <w:rPr>
                <w:rFonts w:ascii="华文中宋" w:eastAsia="华文中宋" w:hAnsi="Times New Roman" w:cs="Times New Roman"/>
                <w:bCs/>
                <w:sz w:val="28"/>
                <w:szCs w:val="20"/>
              </w:rPr>
              <w:t xml:space="preserve">   </w:t>
            </w:r>
            <w:r w:rsidRPr="00FC3BED">
              <w:rPr>
                <w:rFonts w:ascii="华文中宋" w:eastAsia="华文中宋" w:hAnsi="Times New Roman" w:cs="Times New Roman" w:hint="eastAsia"/>
                <w:bCs/>
                <w:sz w:val="28"/>
                <w:szCs w:val="20"/>
              </w:rPr>
              <w:t>日</w:t>
            </w:r>
          </w:p>
        </w:tc>
      </w:tr>
    </w:tbl>
    <w:p w14:paraId="3E52F991" w14:textId="77777777" w:rsidR="00FC3BED" w:rsidRPr="00FC3BED" w:rsidRDefault="00FC3BED" w:rsidP="00FC3BED">
      <w:pPr>
        <w:rPr>
          <w:rFonts w:ascii="Times New Roman" w:eastAsia="宋体" w:hAnsi="Times New Roman" w:cs="Times New Roman"/>
          <w:szCs w:val="20"/>
        </w:rPr>
      </w:pPr>
    </w:p>
    <w:p w14:paraId="5DA77263" w14:textId="77777777" w:rsidR="00FC3BED" w:rsidRPr="00FC3BED" w:rsidRDefault="00FC3BED" w:rsidP="00FC3BED">
      <w:pPr>
        <w:spacing w:line="360" w:lineRule="auto"/>
        <w:rPr>
          <w:rFonts w:ascii="宋体" w:eastAsia="宋体" w:hAnsi="宋体" w:cs="Times New Roman"/>
          <w:sz w:val="24"/>
          <w:szCs w:val="24"/>
        </w:rPr>
      </w:pPr>
    </w:p>
    <w:sectPr w:rsidR="00FC3BED" w:rsidRPr="00FC3BED" w:rsidSect="00EA3633">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26595" w14:textId="77777777" w:rsidR="00474388" w:rsidRDefault="00474388" w:rsidP="00441E84">
      <w:r>
        <w:separator/>
      </w:r>
    </w:p>
  </w:endnote>
  <w:endnote w:type="continuationSeparator" w:id="0">
    <w:p w14:paraId="5C4D086B" w14:textId="77777777" w:rsidR="00474388" w:rsidRDefault="00474388" w:rsidP="00441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E-BZ+ZGWCf6-2">
    <w:altName w:val="Cambria"/>
    <w:panose1 w:val="00000000000000000000"/>
    <w:charset w:val="00"/>
    <w:family w:val="roman"/>
    <w:notTrueType/>
    <w:pitch w:val="default"/>
  </w:font>
  <w:font w:name="FZSSK--GBK1-00+ZGWCf7-9">
    <w:panose1 w:val="00000000000000000000"/>
    <w:charset w:val="00"/>
    <w:family w:val="roman"/>
    <w:notTrueType/>
    <w:pitch w:val="default"/>
  </w:font>
  <w:font w:name="FZSSK--GBK1-00+ZGWCf6-5">
    <w:altName w:val="Cambria"/>
    <w:panose1 w:val="00000000000000000000"/>
    <w:charset w:val="00"/>
    <w:family w:val="roman"/>
    <w:notTrueType/>
    <w:pitch w:val="default"/>
  </w:font>
  <w:font w:name="SSJ4+ZGWCf6-1">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default"/>
    <w:sig w:usb0="00000000" w:usb1="080E0000" w:usb2="00000000" w:usb3="00000000" w:csb0="00040000" w:csb1="00000000"/>
  </w:font>
  <w:font w:name="华文中宋">
    <w:altName w:val="STZhongsong"/>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Cambria Math">
    <w:panose1 w:val="02040503050406030204"/>
    <w:charset w:val="01"/>
    <w:family w:val="roman"/>
    <w:notTrueType/>
    <w:pitch w:val="variable"/>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614994"/>
      <w:docPartObj>
        <w:docPartGallery w:val="Page Numbers (Bottom of Page)"/>
        <w:docPartUnique/>
      </w:docPartObj>
    </w:sdtPr>
    <w:sdtEndPr/>
    <w:sdtContent>
      <w:p w14:paraId="3D492FC3" w14:textId="6F1EF790" w:rsidR="00807D46" w:rsidRDefault="00807D46">
        <w:pPr>
          <w:pStyle w:val="a6"/>
          <w:jc w:val="center"/>
        </w:pPr>
        <w:r>
          <w:fldChar w:fldCharType="begin"/>
        </w:r>
        <w:r>
          <w:instrText>PAGE   \* MERGEFORMAT</w:instrText>
        </w:r>
        <w:r>
          <w:fldChar w:fldCharType="separate"/>
        </w:r>
        <w:r>
          <w:rPr>
            <w:lang w:val="zh-CN"/>
          </w:rPr>
          <w:t>2</w:t>
        </w:r>
        <w:r>
          <w:fldChar w:fldCharType="end"/>
        </w:r>
      </w:p>
    </w:sdtContent>
  </w:sdt>
  <w:p w14:paraId="5889C986" w14:textId="77777777" w:rsidR="00807D46" w:rsidRDefault="00807D4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2603878"/>
      <w:docPartObj>
        <w:docPartGallery w:val="Page Numbers (Bottom of Page)"/>
        <w:docPartUnique/>
      </w:docPartObj>
    </w:sdtPr>
    <w:sdtEndPr/>
    <w:sdtContent>
      <w:p w14:paraId="179F9AB0" w14:textId="34382EE6" w:rsidR="001D4A7F" w:rsidRDefault="00474388">
        <w:pPr>
          <w:pStyle w:val="a6"/>
          <w:jc w:val="center"/>
        </w:pPr>
      </w:p>
    </w:sdtContent>
  </w:sdt>
  <w:p w14:paraId="60FE1B37" w14:textId="77777777" w:rsidR="001D4A7F" w:rsidRDefault="001D4A7F">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4518437"/>
      <w:docPartObj>
        <w:docPartGallery w:val="Page Numbers (Bottom of Page)"/>
        <w:docPartUnique/>
      </w:docPartObj>
    </w:sdtPr>
    <w:sdtEndPr/>
    <w:sdtContent>
      <w:p w14:paraId="0C8C78C7" w14:textId="639579B3" w:rsidR="006C7A25" w:rsidRDefault="006C7A25">
        <w:pPr>
          <w:pStyle w:val="a6"/>
          <w:jc w:val="center"/>
        </w:pPr>
        <w:r>
          <w:fldChar w:fldCharType="begin"/>
        </w:r>
        <w:r>
          <w:instrText>PAGE   \* MERGEFORMAT</w:instrText>
        </w:r>
        <w:r>
          <w:fldChar w:fldCharType="separate"/>
        </w:r>
        <w:r>
          <w:rPr>
            <w:lang w:val="zh-CN"/>
          </w:rPr>
          <w:t>2</w:t>
        </w:r>
        <w:r>
          <w:fldChar w:fldCharType="end"/>
        </w:r>
      </w:p>
    </w:sdtContent>
  </w:sdt>
  <w:p w14:paraId="5819FAA8" w14:textId="77777777" w:rsidR="006C7A25" w:rsidRDefault="006C7A25">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09521" w14:textId="73EF90BE" w:rsidR="00163DB5" w:rsidRDefault="00163DB5" w:rsidP="00163DB5">
    <w:pPr>
      <w:pStyle w:val="a6"/>
    </w:pPr>
  </w:p>
  <w:p w14:paraId="5CA5CEEE" w14:textId="77777777" w:rsidR="00163DB5" w:rsidRDefault="00163DB5">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966523"/>
      <w:docPartObj>
        <w:docPartGallery w:val="Page Numbers (Bottom of Page)"/>
        <w:docPartUnique/>
      </w:docPartObj>
    </w:sdtPr>
    <w:sdtEndPr/>
    <w:sdtContent>
      <w:p w14:paraId="4D9665F8" w14:textId="77777777" w:rsidR="001D4A7F" w:rsidRDefault="001D4A7F">
        <w:pPr>
          <w:pStyle w:val="a6"/>
          <w:jc w:val="center"/>
        </w:pPr>
        <w:r>
          <w:fldChar w:fldCharType="begin"/>
        </w:r>
        <w:r>
          <w:instrText>PAGE   \* MERGEFORMAT</w:instrText>
        </w:r>
        <w:r>
          <w:fldChar w:fldCharType="separate"/>
        </w:r>
        <w:r>
          <w:rPr>
            <w:lang w:val="zh-CN"/>
          </w:rPr>
          <w:t>2</w:t>
        </w:r>
        <w:r>
          <w:fldChar w:fldCharType="end"/>
        </w:r>
      </w:p>
    </w:sdtContent>
  </w:sdt>
  <w:p w14:paraId="1DD2A9EC" w14:textId="77777777" w:rsidR="001D4A7F" w:rsidRDefault="001D4A7F">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B2877" w14:textId="2AACE2EA" w:rsidR="00CD6938" w:rsidRDefault="00CD6938">
    <w:pPr>
      <w:pStyle w:val="a6"/>
      <w:jc w:val="center"/>
    </w:pPr>
  </w:p>
  <w:p w14:paraId="607C1AF8" w14:textId="77777777" w:rsidR="00CD6938" w:rsidRDefault="00CD693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65985" w14:textId="77777777" w:rsidR="00474388" w:rsidRDefault="00474388" w:rsidP="00441E84">
      <w:r>
        <w:separator/>
      </w:r>
    </w:p>
  </w:footnote>
  <w:footnote w:type="continuationSeparator" w:id="0">
    <w:p w14:paraId="79EFB133" w14:textId="77777777" w:rsidR="00474388" w:rsidRDefault="00474388" w:rsidP="00441E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810DC" w14:textId="2886E0D4" w:rsidR="00F457F5" w:rsidRPr="00F457F5" w:rsidRDefault="00F457F5" w:rsidP="00F457F5">
    <w:pPr>
      <w:pStyle w:val="a4"/>
      <w:pBdr>
        <w:bottom w:val="single" w:sz="6" w:space="0" w:color="auto"/>
      </w:pBd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6FA89" w14:textId="75264ECE" w:rsidR="008924B6" w:rsidRPr="00F457F5" w:rsidRDefault="008924B6" w:rsidP="008924B6">
    <w:pPr>
      <w:pStyle w:val="a4"/>
      <w:pBdr>
        <w:bottom w:val="none" w:sz="0" w:space="0" w:color="auto"/>
      </w:pBdr>
      <w:jc w:val="both"/>
      <w:rPr>
        <w:rFonts w:ascii="华文中宋" w:eastAsia="华文中宋" w:hAnsi="华文中宋"/>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711A0" w14:textId="77777777" w:rsidR="008924B6" w:rsidRDefault="008924B6" w:rsidP="008924B6">
    <w:pPr>
      <w:pStyle w:val="a4"/>
      <w:pBdr>
        <w:between w:val="single" w:sz="4" w:space="1" w:color="4F81BD"/>
      </w:pBdr>
      <w:spacing w:line="276" w:lineRule="auto"/>
      <w:rPr>
        <w:rFonts w:ascii="华文中宋" w:eastAsia="华文中宋" w:hAnsi="华文中宋"/>
        <w:sz w:val="21"/>
        <w:szCs w:val="21"/>
      </w:rPr>
    </w:pPr>
    <w:r>
      <w:rPr>
        <w:rFonts w:ascii="华文中宋" w:eastAsia="华文中宋" w:hAnsi="华文中宋" w:hint="eastAsia"/>
        <w:sz w:val="21"/>
        <w:szCs w:val="21"/>
      </w:rPr>
      <w:t>华中科技大学本科毕业设计（论文）任务书</w:t>
    </w:r>
  </w:p>
  <w:p w14:paraId="0F33C847" w14:textId="77777777" w:rsidR="008924B6" w:rsidRPr="008924B6" w:rsidRDefault="008924B6" w:rsidP="008924B6">
    <w:pPr>
      <w:pStyle w:val="a4"/>
      <w:pBdr>
        <w:bottom w:val="none" w:sz="0" w:space="0" w:color="auto"/>
      </w:pBdr>
      <w:jc w:val="both"/>
      <w:rPr>
        <w:rFonts w:ascii="华文中宋" w:eastAsia="华文中宋" w:hAnsi="华文中宋"/>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9D7"/>
    <w:multiLevelType w:val="hybridMultilevel"/>
    <w:tmpl w:val="B7C21736"/>
    <w:lvl w:ilvl="0" w:tplc="61961644">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FFD2081"/>
    <w:multiLevelType w:val="multilevel"/>
    <w:tmpl w:val="4A4EF2C6"/>
    <w:lvl w:ilvl="0">
      <w:start w:val="1"/>
      <w:numFmt w:val="decimal"/>
      <w:lvlText w:val="%1"/>
      <w:lvlJc w:val="left"/>
      <w:pPr>
        <w:ind w:left="372" w:hanging="372"/>
      </w:pPr>
      <w:rPr>
        <w:rFonts w:hint="default"/>
      </w:rPr>
    </w:lvl>
    <w:lvl w:ilvl="1">
      <w:start w:val="1"/>
      <w:numFmt w:val="decimal"/>
      <w:lvlText w:val="%1.%2"/>
      <w:lvlJc w:val="left"/>
      <w:pPr>
        <w:ind w:left="513"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6104B2"/>
    <w:multiLevelType w:val="hybridMultilevel"/>
    <w:tmpl w:val="C66CBC2A"/>
    <w:lvl w:ilvl="0" w:tplc="74AEA74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9644F5F"/>
    <w:multiLevelType w:val="multilevel"/>
    <w:tmpl w:val="7A7679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3431AF"/>
    <w:multiLevelType w:val="hybridMultilevel"/>
    <w:tmpl w:val="5E2AF588"/>
    <w:lvl w:ilvl="0" w:tplc="EBB87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BD0D04"/>
    <w:multiLevelType w:val="multilevel"/>
    <w:tmpl w:val="5024E2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3E4648D"/>
    <w:multiLevelType w:val="multilevel"/>
    <w:tmpl w:val="7354DDF2"/>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490979"/>
    <w:multiLevelType w:val="multilevel"/>
    <w:tmpl w:val="2DE4CADE"/>
    <w:lvl w:ilvl="0">
      <w:start w:val="1"/>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8" w15:restartNumberingAfterBreak="0">
    <w:nsid w:val="36D30CBD"/>
    <w:multiLevelType w:val="hybridMultilevel"/>
    <w:tmpl w:val="0EF66C88"/>
    <w:lvl w:ilvl="0" w:tplc="50763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346F3F"/>
    <w:multiLevelType w:val="hybridMultilevel"/>
    <w:tmpl w:val="5E52DD02"/>
    <w:lvl w:ilvl="0" w:tplc="8AD0B9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7E65E1"/>
    <w:multiLevelType w:val="hybridMultilevel"/>
    <w:tmpl w:val="7F78AA54"/>
    <w:lvl w:ilvl="0" w:tplc="BE5ED450">
      <w:start w:val="6"/>
      <w:numFmt w:val="decimal"/>
      <w:lvlText w:val="%1"/>
      <w:lvlJc w:val="left"/>
      <w:pPr>
        <w:ind w:left="360" w:hanging="360"/>
      </w:pPr>
      <w:rPr>
        <w:rFonts w:ascii="Times New Roman" w:eastAsia="宋体" w:hAnsi="Times New Roman" w:hint="default"/>
        <w:color w:val="0000FF"/>
        <w:sz w:val="24"/>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FE1782"/>
    <w:multiLevelType w:val="hybridMultilevel"/>
    <w:tmpl w:val="896ED090"/>
    <w:lvl w:ilvl="0" w:tplc="A23A1F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A62347E"/>
    <w:multiLevelType w:val="multilevel"/>
    <w:tmpl w:val="0472F99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B1756B8"/>
    <w:multiLevelType w:val="hybridMultilevel"/>
    <w:tmpl w:val="36CCB19C"/>
    <w:lvl w:ilvl="0" w:tplc="A4B422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FBE3DD3"/>
    <w:multiLevelType w:val="multilevel"/>
    <w:tmpl w:val="16BA1FF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48E6803"/>
    <w:multiLevelType w:val="hybridMultilevel"/>
    <w:tmpl w:val="E25A21E8"/>
    <w:lvl w:ilvl="0" w:tplc="7B700DF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D3B4969"/>
    <w:multiLevelType w:val="multilevel"/>
    <w:tmpl w:val="640CBB5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6E2E2B53"/>
    <w:multiLevelType w:val="hybridMultilevel"/>
    <w:tmpl w:val="7368D1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EAE4D4E"/>
    <w:multiLevelType w:val="hybridMultilevel"/>
    <w:tmpl w:val="FE1AB8E2"/>
    <w:lvl w:ilvl="0" w:tplc="DADA63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6BC69A3"/>
    <w:multiLevelType w:val="multilevel"/>
    <w:tmpl w:val="AA529F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DCA0D16"/>
    <w:multiLevelType w:val="multilevel"/>
    <w:tmpl w:val="6E30AF18"/>
    <w:lvl w:ilvl="0">
      <w:start w:val="3"/>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17"/>
  </w:num>
  <w:num w:numId="4">
    <w:abstractNumId w:val="8"/>
  </w:num>
  <w:num w:numId="5">
    <w:abstractNumId w:val="5"/>
  </w:num>
  <w:num w:numId="6">
    <w:abstractNumId w:val="20"/>
  </w:num>
  <w:num w:numId="7">
    <w:abstractNumId w:val="14"/>
  </w:num>
  <w:num w:numId="8">
    <w:abstractNumId w:val="9"/>
  </w:num>
  <w:num w:numId="9">
    <w:abstractNumId w:val="7"/>
  </w:num>
  <w:num w:numId="10">
    <w:abstractNumId w:val="19"/>
  </w:num>
  <w:num w:numId="11">
    <w:abstractNumId w:val="12"/>
  </w:num>
  <w:num w:numId="12">
    <w:abstractNumId w:val="18"/>
  </w:num>
  <w:num w:numId="13">
    <w:abstractNumId w:val="10"/>
  </w:num>
  <w:num w:numId="14">
    <w:abstractNumId w:val="6"/>
  </w:num>
  <w:num w:numId="15">
    <w:abstractNumId w:val="15"/>
  </w:num>
  <w:num w:numId="16">
    <w:abstractNumId w:val="2"/>
  </w:num>
  <w:num w:numId="17">
    <w:abstractNumId w:val="16"/>
  </w:num>
  <w:num w:numId="18">
    <w:abstractNumId w:val="3"/>
  </w:num>
  <w:num w:numId="19">
    <w:abstractNumId w:val="13"/>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79"/>
    <w:rsid w:val="00001A06"/>
    <w:rsid w:val="00010113"/>
    <w:rsid w:val="00013AF1"/>
    <w:rsid w:val="00017D1B"/>
    <w:rsid w:val="00026E53"/>
    <w:rsid w:val="000275B9"/>
    <w:rsid w:val="00035F57"/>
    <w:rsid w:val="000376D2"/>
    <w:rsid w:val="00046186"/>
    <w:rsid w:val="00055B81"/>
    <w:rsid w:val="000615AC"/>
    <w:rsid w:val="00063569"/>
    <w:rsid w:val="00065D28"/>
    <w:rsid w:val="00077B8D"/>
    <w:rsid w:val="00083653"/>
    <w:rsid w:val="0008448A"/>
    <w:rsid w:val="00090143"/>
    <w:rsid w:val="00094713"/>
    <w:rsid w:val="000B135F"/>
    <w:rsid w:val="000B19A2"/>
    <w:rsid w:val="000B1EB7"/>
    <w:rsid w:val="000C5105"/>
    <w:rsid w:val="000C57CC"/>
    <w:rsid w:val="000D0AA0"/>
    <w:rsid w:val="000D1FDF"/>
    <w:rsid w:val="000D5CD2"/>
    <w:rsid w:val="000F2B6A"/>
    <w:rsid w:val="000F39CC"/>
    <w:rsid w:val="00101C3F"/>
    <w:rsid w:val="00114FDC"/>
    <w:rsid w:val="00126747"/>
    <w:rsid w:val="00131C07"/>
    <w:rsid w:val="00142E1F"/>
    <w:rsid w:val="001463C5"/>
    <w:rsid w:val="00147173"/>
    <w:rsid w:val="00147616"/>
    <w:rsid w:val="001518BC"/>
    <w:rsid w:val="00154EAF"/>
    <w:rsid w:val="0015638F"/>
    <w:rsid w:val="00163DAD"/>
    <w:rsid w:val="00163DB5"/>
    <w:rsid w:val="0017184E"/>
    <w:rsid w:val="00180755"/>
    <w:rsid w:val="00180A76"/>
    <w:rsid w:val="00182A92"/>
    <w:rsid w:val="00183F40"/>
    <w:rsid w:val="00186B0E"/>
    <w:rsid w:val="00186B15"/>
    <w:rsid w:val="00190C67"/>
    <w:rsid w:val="001A0711"/>
    <w:rsid w:val="001A15DA"/>
    <w:rsid w:val="001A430F"/>
    <w:rsid w:val="001B0F2A"/>
    <w:rsid w:val="001C1DA1"/>
    <w:rsid w:val="001C3DA3"/>
    <w:rsid w:val="001D2534"/>
    <w:rsid w:val="001D4A7F"/>
    <w:rsid w:val="001D5539"/>
    <w:rsid w:val="001F1BE5"/>
    <w:rsid w:val="00210C53"/>
    <w:rsid w:val="002127F5"/>
    <w:rsid w:val="002135F3"/>
    <w:rsid w:val="002177D9"/>
    <w:rsid w:val="002178E7"/>
    <w:rsid w:val="00225098"/>
    <w:rsid w:val="00225E54"/>
    <w:rsid w:val="00226B01"/>
    <w:rsid w:val="002319B4"/>
    <w:rsid w:val="002338EF"/>
    <w:rsid w:val="0023649B"/>
    <w:rsid w:val="0025095E"/>
    <w:rsid w:val="00250AED"/>
    <w:rsid w:val="002655DC"/>
    <w:rsid w:val="0027215C"/>
    <w:rsid w:val="00272D64"/>
    <w:rsid w:val="00282A19"/>
    <w:rsid w:val="002849EF"/>
    <w:rsid w:val="002876BA"/>
    <w:rsid w:val="002877C6"/>
    <w:rsid w:val="0029472A"/>
    <w:rsid w:val="002A2904"/>
    <w:rsid w:val="002A4BAB"/>
    <w:rsid w:val="002B1C40"/>
    <w:rsid w:val="002C42F3"/>
    <w:rsid w:val="002C6024"/>
    <w:rsid w:val="002C77B6"/>
    <w:rsid w:val="002D317E"/>
    <w:rsid w:val="002D5AFD"/>
    <w:rsid w:val="002D6034"/>
    <w:rsid w:val="002D6586"/>
    <w:rsid w:val="002E0D3D"/>
    <w:rsid w:val="002E6796"/>
    <w:rsid w:val="002E68F7"/>
    <w:rsid w:val="002E71E0"/>
    <w:rsid w:val="002E775D"/>
    <w:rsid w:val="002F2371"/>
    <w:rsid w:val="002F2913"/>
    <w:rsid w:val="002F6C92"/>
    <w:rsid w:val="00300169"/>
    <w:rsid w:val="0030221A"/>
    <w:rsid w:val="003047C5"/>
    <w:rsid w:val="00316A0E"/>
    <w:rsid w:val="00323222"/>
    <w:rsid w:val="00324726"/>
    <w:rsid w:val="00326372"/>
    <w:rsid w:val="00334493"/>
    <w:rsid w:val="00342621"/>
    <w:rsid w:val="00347733"/>
    <w:rsid w:val="003517FA"/>
    <w:rsid w:val="00373019"/>
    <w:rsid w:val="003731CC"/>
    <w:rsid w:val="00380538"/>
    <w:rsid w:val="00384495"/>
    <w:rsid w:val="003911F6"/>
    <w:rsid w:val="00392CFB"/>
    <w:rsid w:val="0039337E"/>
    <w:rsid w:val="00397821"/>
    <w:rsid w:val="003A188B"/>
    <w:rsid w:val="003A403C"/>
    <w:rsid w:val="003C1E3E"/>
    <w:rsid w:val="003C3A45"/>
    <w:rsid w:val="003C488D"/>
    <w:rsid w:val="003D0E3E"/>
    <w:rsid w:val="003D13F7"/>
    <w:rsid w:val="003D4653"/>
    <w:rsid w:val="003F065F"/>
    <w:rsid w:val="003F07FD"/>
    <w:rsid w:val="00420D93"/>
    <w:rsid w:val="0042400F"/>
    <w:rsid w:val="00434513"/>
    <w:rsid w:val="00435231"/>
    <w:rsid w:val="0043571B"/>
    <w:rsid w:val="004371AF"/>
    <w:rsid w:val="00437E28"/>
    <w:rsid w:val="00441E84"/>
    <w:rsid w:val="00445CF8"/>
    <w:rsid w:val="00450302"/>
    <w:rsid w:val="00451397"/>
    <w:rsid w:val="0046146B"/>
    <w:rsid w:val="0046160C"/>
    <w:rsid w:val="00474388"/>
    <w:rsid w:val="0048040C"/>
    <w:rsid w:val="00482F72"/>
    <w:rsid w:val="00486408"/>
    <w:rsid w:val="004A2436"/>
    <w:rsid w:val="004A7666"/>
    <w:rsid w:val="004B217A"/>
    <w:rsid w:val="004B2DBE"/>
    <w:rsid w:val="004B7797"/>
    <w:rsid w:val="004C1D92"/>
    <w:rsid w:val="004C22E6"/>
    <w:rsid w:val="004E1A8A"/>
    <w:rsid w:val="004E1B8B"/>
    <w:rsid w:val="004E4FBA"/>
    <w:rsid w:val="004F15F8"/>
    <w:rsid w:val="004F31C1"/>
    <w:rsid w:val="004F3BE3"/>
    <w:rsid w:val="004F58F4"/>
    <w:rsid w:val="004F7B33"/>
    <w:rsid w:val="00501B7F"/>
    <w:rsid w:val="00505E57"/>
    <w:rsid w:val="00510B19"/>
    <w:rsid w:val="005247D3"/>
    <w:rsid w:val="00526D22"/>
    <w:rsid w:val="00530C01"/>
    <w:rsid w:val="00530CEE"/>
    <w:rsid w:val="00534AF5"/>
    <w:rsid w:val="005460F0"/>
    <w:rsid w:val="00553FD9"/>
    <w:rsid w:val="00556955"/>
    <w:rsid w:val="00560081"/>
    <w:rsid w:val="00566307"/>
    <w:rsid w:val="00567BFD"/>
    <w:rsid w:val="00576833"/>
    <w:rsid w:val="00576D0D"/>
    <w:rsid w:val="0057713F"/>
    <w:rsid w:val="0058658D"/>
    <w:rsid w:val="00593908"/>
    <w:rsid w:val="005962F6"/>
    <w:rsid w:val="005A2B45"/>
    <w:rsid w:val="005A4F2F"/>
    <w:rsid w:val="005D289A"/>
    <w:rsid w:val="005E0714"/>
    <w:rsid w:val="005E3511"/>
    <w:rsid w:val="005E517B"/>
    <w:rsid w:val="005E7B72"/>
    <w:rsid w:val="005F0D58"/>
    <w:rsid w:val="005F29C6"/>
    <w:rsid w:val="005F40E0"/>
    <w:rsid w:val="00607D19"/>
    <w:rsid w:val="0061027B"/>
    <w:rsid w:val="006156AE"/>
    <w:rsid w:val="00620B5B"/>
    <w:rsid w:val="006276B3"/>
    <w:rsid w:val="00635800"/>
    <w:rsid w:val="006416D3"/>
    <w:rsid w:val="00647202"/>
    <w:rsid w:val="00652390"/>
    <w:rsid w:val="006623BC"/>
    <w:rsid w:val="00670E19"/>
    <w:rsid w:val="00680AD4"/>
    <w:rsid w:val="006813B9"/>
    <w:rsid w:val="00696DB8"/>
    <w:rsid w:val="006B3F3F"/>
    <w:rsid w:val="006C7A25"/>
    <w:rsid w:val="006D1546"/>
    <w:rsid w:val="006D2528"/>
    <w:rsid w:val="006E061C"/>
    <w:rsid w:val="006E4044"/>
    <w:rsid w:val="006F1ADD"/>
    <w:rsid w:val="006F5CEA"/>
    <w:rsid w:val="007046AB"/>
    <w:rsid w:val="007107C3"/>
    <w:rsid w:val="00724203"/>
    <w:rsid w:val="007250DB"/>
    <w:rsid w:val="007262EE"/>
    <w:rsid w:val="007268AD"/>
    <w:rsid w:val="007326C9"/>
    <w:rsid w:val="0074065D"/>
    <w:rsid w:val="00743A74"/>
    <w:rsid w:val="00756FD2"/>
    <w:rsid w:val="0076698C"/>
    <w:rsid w:val="007758B0"/>
    <w:rsid w:val="0078550A"/>
    <w:rsid w:val="00786350"/>
    <w:rsid w:val="007917F2"/>
    <w:rsid w:val="007B1058"/>
    <w:rsid w:val="007B2B1A"/>
    <w:rsid w:val="007C28CE"/>
    <w:rsid w:val="007C6933"/>
    <w:rsid w:val="007D52B6"/>
    <w:rsid w:val="007E02BB"/>
    <w:rsid w:val="007E17D0"/>
    <w:rsid w:val="007E59D3"/>
    <w:rsid w:val="007E5FAB"/>
    <w:rsid w:val="008029FD"/>
    <w:rsid w:val="0080660E"/>
    <w:rsid w:val="0080773C"/>
    <w:rsid w:val="00807C18"/>
    <w:rsid w:val="00807D46"/>
    <w:rsid w:val="00823F4F"/>
    <w:rsid w:val="008255F8"/>
    <w:rsid w:val="00826A81"/>
    <w:rsid w:val="00827697"/>
    <w:rsid w:val="00827D51"/>
    <w:rsid w:val="00830175"/>
    <w:rsid w:val="008319C9"/>
    <w:rsid w:val="00842FCA"/>
    <w:rsid w:val="00843AE1"/>
    <w:rsid w:val="00854ADD"/>
    <w:rsid w:val="008706D2"/>
    <w:rsid w:val="0087586E"/>
    <w:rsid w:val="008834CB"/>
    <w:rsid w:val="008924B6"/>
    <w:rsid w:val="00894145"/>
    <w:rsid w:val="008B2CB3"/>
    <w:rsid w:val="008C2581"/>
    <w:rsid w:val="008C34DF"/>
    <w:rsid w:val="008C6D89"/>
    <w:rsid w:val="008C7079"/>
    <w:rsid w:val="008D0E13"/>
    <w:rsid w:val="008F0A69"/>
    <w:rsid w:val="00902C18"/>
    <w:rsid w:val="00912CCB"/>
    <w:rsid w:val="0091524C"/>
    <w:rsid w:val="00915320"/>
    <w:rsid w:val="00926676"/>
    <w:rsid w:val="00927637"/>
    <w:rsid w:val="00934B08"/>
    <w:rsid w:val="00943444"/>
    <w:rsid w:val="0094630A"/>
    <w:rsid w:val="00951BFD"/>
    <w:rsid w:val="00953BE7"/>
    <w:rsid w:val="00955F59"/>
    <w:rsid w:val="0096439B"/>
    <w:rsid w:val="00967121"/>
    <w:rsid w:val="009736E5"/>
    <w:rsid w:val="00975E53"/>
    <w:rsid w:val="00980F64"/>
    <w:rsid w:val="0098768C"/>
    <w:rsid w:val="00993329"/>
    <w:rsid w:val="0099504C"/>
    <w:rsid w:val="00996A5B"/>
    <w:rsid w:val="009A3A7A"/>
    <w:rsid w:val="009A6598"/>
    <w:rsid w:val="009B21C2"/>
    <w:rsid w:val="009B523A"/>
    <w:rsid w:val="009C6046"/>
    <w:rsid w:val="009D0A10"/>
    <w:rsid w:val="009F37D1"/>
    <w:rsid w:val="009F5FB5"/>
    <w:rsid w:val="00A02227"/>
    <w:rsid w:val="00A149CC"/>
    <w:rsid w:val="00A202E9"/>
    <w:rsid w:val="00A23840"/>
    <w:rsid w:val="00A251A1"/>
    <w:rsid w:val="00A3697E"/>
    <w:rsid w:val="00A40FFB"/>
    <w:rsid w:val="00A41021"/>
    <w:rsid w:val="00A4137E"/>
    <w:rsid w:val="00A50160"/>
    <w:rsid w:val="00A60798"/>
    <w:rsid w:val="00A62125"/>
    <w:rsid w:val="00A74DDD"/>
    <w:rsid w:val="00A7503F"/>
    <w:rsid w:val="00A7729D"/>
    <w:rsid w:val="00A77F81"/>
    <w:rsid w:val="00A82D20"/>
    <w:rsid w:val="00A83DF1"/>
    <w:rsid w:val="00A90C9E"/>
    <w:rsid w:val="00A95B43"/>
    <w:rsid w:val="00A96E95"/>
    <w:rsid w:val="00AA3640"/>
    <w:rsid w:val="00AA5C90"/>
    <w:rsid w:val="00AB053C"/>
    <w:rsid w:val="00AB0EC0"/>
    <w:rsid w:val="00AB4FF6"/>
    <w:rsid w:val="00AB5B0D"/>
    <w:rsid w:val="00AC6071"/>
    <w:rsid w:val="00AD040B"/>
    <w:rsid w:val="00AE2C92"/>
    <w:rsid w:val="00AF06BF"/>
    <w:rsid w:val="00AF316A"/>
    <w:rsid w:val="00B03B81"/>
    <w:rsid w:val="00B03F1C"/>
    <w:rsid w:val="00B05184"/>
    <w:rsid w:val="00B06C6B"/>
    <w:rsid w:val="00B06D59"/>
    <w:rsid w:val="00B2142C"/>
    <w:rsid w:val="00B444AE"/>
    <w:rsid w:val="00B53060"/>
    <w:rsid w:val="00B54D60"/>
    <w:rsid w:val="00B57014"/>
    <w:rsid w:val="00B57E62"/>
    <w:rsid w:val="00B65205"/>
    <w:rsid w:val="00B71345"/>
    <w:rsid w:val="00B7475B"/>
    <w:rsid w:val="00B7567E"/>
    <w:rsid w:val="00B77010"/>
    <w:rsid w:val="00B97D52"/>
    <w:rsid w:val="00BA10CF"/>
    <w:rsid w:val="00BA11A5"/>
    <w:rsid w:val="00BA1C33"/>
    <w:rsid w:val="00BA4307"/>
    <w:rsid w:val="00BA5A62"/>
    <w:rsid w:val="00BB162B"/>
    <w:rsid w:val="00BB2942"/>
    <w:rsid w:val="00BB41C9"/>
    <w:rsid w:val="00BB75BA"/>
    <w:rsid w:val="00BB7870"/>
    <w:rsid w:val="00BC19FC"/>
    <w:rsid w:val="00BC7444"/>
    <w:rsid w:val="00BE2AC6"/>
    <w:rsid w:val="00BE4E53"/>
    <w:rsid w:val="00BF1DF2"/>
    <w:rsid w:val="00BF708E"/>
    <w:rsid w:val="00BF71A0"/>
    <w:rsid w:val="00BF7906"/>
    <w:rsid w:val="00C21861"/>
    <w:rsid w:val="00C45E32"/>
    <w:rsid w:val="00C46F6F"/>
    <w:rsid w:val="00C52184"/>
    <w:rsid w:val="00C52CF4"/>
    <w:rsid w:val="00C57448"/>
    <w:rsid w:val="00C64CEA"/>
    <w:rsid w:val="00C66297"/>
    <w:rsid w:val="00C67C02"/>
    <w:rsid w:val="00C73A6F"/>
    <w:rsid w:val="00C8024E"/>
    <w:rsid w:val="00C82E42"/>
    <w:rsid w:val="00C857D2"/>
    <w:rsid w:val="00C87F14"/>
    <w:rsid w:val="00C958D8"/>
    <w:rsid w:val="00C96A5D"/>
    <w:rsid w:val="00CA4C6C"/>
    <w:rsid w:val="00CB192B"/>
    <w:rsid w:val="00CC4763"/>
    <w:rsid w:val="00CD4CAF"/>
    <w:rsid w:val="00CD57AE"/>
    <w:rsid w:val="00CD6938"/>
    <w:rsid w:val="00CE2FAB"/>
    <w:rsid w:val="00CF6F29"/>
    <w:rsid w:val="00CF7434"/>
    <w:rsid w:val="00D03FF4"/>
    <w:rsid w:val="00D074F4"/>
    <w:rsid w:val="00D1236D"/>
    <w:rsid w:val="00D242F7"/>
    <w:rsid w:val="00D27F62"/>
    <w:rsid w:val="00D45CC4"/>
    <w:rsid w:val="00D46AA1"/>
    <w:rsid w:val="00D51C6D"/>
    <w:rsid w:val="00D578F0"/>
    <w:rsid w:val="00D57D35"/>
    <w:rsid w:val="00D648C4"/>
    <w:rsid w:val="00D65BC4"/>
    <w:rsid w:val="00D6690B"/>
    <w:rsid w:val="00D74DC2"/>
    <w:rsid w:val="00D7665B"/>
    <w:rsid w:val="00D767A4"/>
    <w:rsid w:val="00D85814"/>
    <w:rsid w:val="00D87B8B"/>
    <w:rsid w:val="00D9374C"/>
    <w:rsid w:val="00DA644E"/>
    <w:rsid w:val="00DB09ED"/>
    <w:rsid w:val="00DC2848"/>
    <w:rsid w:val="00DD2895"/>
    <w:rsid w:val="00DD664D"/>
    <w:rsid w:val="00DE09CC"/>
    <w:rsid w:val="00DE19C2"/>
    <w:rsid w:val="00DE2A68"/>
    <w:rsid w:val="00DE2B76"/>
    <w:rsid w:val="00DE4C24"/>
    <w:rsid w:val="00DF04BB"/>
    <w:rsid w:val="00DF17CF"/>
    <w:rsid w:val="00E11217"/>
    <w:rsid w:val="00E123AF"/>
    <w:rsid w:val="00E12BCC"/>
    <w:rsid w:val="00E234AA"/>
    <w:rsid w:val="00E33588"/>
    <w:rsid w:val="00E4092B"/>
    <w:rsid w:val="00E43163"/>
    <w:rsid w:val="00E525BD"/>
    <w:rsid w:val="00E56C41"/>
    <w:rsid w:val="00E56DCA"/>
    <w:rsid w:val="00E57266"/>
    <w:rsid w:val="00E64B40"/>
    <w:rsid w:val="00E745C8"/>
    <w:rsid w:val="00E801D2"/>
    <w:rsid w:val="00E82DF4"/>
    <w:rsid w:val="00E83431"/>
    <w:rsid w:val="00E83E65"/>
    <w:rsid w:val="00E9117D"/>
    <w:rsid w:val="00E94703"/>
    <w:rsid w:val="00E97133"/>
    <w:rsid w:val="00EA3185"/>
    <w:rsid w:val="00EA3633"/>
    <w:rsid w:val="00EA4615"/>
    <w:rsid w:val="00EA4C9A"/>
    <w:rsid w:val="00EB1241"/>
    <w:rsid w:val="00EB2D5E"/>
    <w:rsid w:val="00EC20FE"/>
    <w:rsid w:val="00ED06DB"/>
    <w:rsid w:val="00ED25A8"/>
    <w:rsid w:val="00EE52FD"/>
    <w:rsid w:val="00EF442B"/>
    <w:rsid w:val="00F10D37"/>
    <w:rsid w:val="00F116B0"/>
    <w:rsid w:val="00F20317"/>
    <w:rsid w:val="00F23E04"/>
    <w:rsid w:val="00F2652E"/>
    <w:rsid w:val="00F353E5"/>
    <w:rsid w:val="00F37537"/>
    <w:rsid w:val="00F441C9"/>
    <w:rsid w:val="00F457F5"/>
    <w:rsid w:val="00F5779B"/>
    <w:rsid w:val="00F73B74"/>
    <w:rsid w:val="00F73B8E"/>
    <w:rsid w:val="00F73ED0"/>
    <w:rsid w:val="00F74164"/>
    <w:rsid w:val="00F91CEE"/>
    <w:rsid w:val="00FB0370"/>
    <w:rsid w:val="00FB307C"/>
    <w:rsid w:val="00FB5A6E"/>
    <w:rsid w:val="00FC00F3"/>
    <w:rsid w:val="00FC30D6"/>
    <w:rsid w:val="00FC3BED"/>
    <w:rsid w:val="00FC416F"/>
    <w:rsid w:val="00FC7F82"/>
    <w:rsid w:val="00FD32F8"/>
    <w:rsid w:val="00FE0564"/>
    <w:rsid w:val="00FE087F"/>
    <w:rsid w:val="00FE1082"/>
    <w:rsid w:val="00FE15F4"/>
    <w:rsid w:val="00FE25D3"/>
    <w:rsid w:val="00FF1BEF"/>
    <w:rsid w:val="00FF1D48"/>
    <w:rsid w:val="00FF7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24FEE"/>
  <w15:chartTrackingRefBased/>
  <w15:docId w15:val="{F221CE6D-E63A-47E9-BF97-61806E64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3F40"/>
    <w:pPr>
      <w:widowControl w:val="0"/>
      <w:jc w:val="both"/>
    </w:pPr>
  </w:style>
  <w:style w:type="paragraph" w:styleId="1">
    <w:name w:val="heading 1"/>
    <w:basedOn w:val="a"/>
    <w:next w:val="a"/>
    <w:link w:val="11"/>
    <w:qFormat/>
    <w:rsid w:val="00576833"/>
    <w:pPr>
      <w:keepNext/>
      <w:keepLines/>
      <w:spacing w:before="340" w:after="330" w:line="578" w:lineRule="auto"/>
      <w:jc w:val="center"/>
      <w:outlineLvl w:val="0"/>
    </w:pPr>
    <w:rPr>
      <w:rFonts w:ascii="Times New Roman" w:eastAsia="黑体" w:hAnsi="Times New Roman" w:cs="Times New Roman"/>
      <w:b/>
      <w:bCs/>
      <w:kern w:val="44"/>
      <w:sz w:val="36"/>
      <w:szCs w:val="44"/>
      <w:lang w:val="x-none" w:eastAsia="x-none"/>
    </w:rPr>
  </w:style>
  <w:style w:type="paragraph" w:styleId="2">
    <w:name w:val="heading 2"/>
    <w:basedOn w:val="a"/>
    <w:next w:val="a"/>
    <w:link w:val="20"/>
    <w:uiPriority w:val="9"/>
    <w:unhideWhenUsed/>
    <w:qFormat/>
    <w:rsid w:val="00AF06BF"/>
    <w:pPr>
      <w:keepNext/>
      <w:keepLines/>
      <w:spacing w:before="260" w:after="260" w:line="416" w:lineRule="auto"/>
      <w:outlineLvl w:val="1"/>
    </w:pPr>
    <w:rPr>
      <w:rFonts w:ascii="Times New Roman" w:eastAsia="黑体" w:hAnsi="Times New Roman" w:cstheme="majorBidi"/>
      <w:b/>
      <w:bCs/>
      <w:sz w:val="28"/>
      <w:szCs w:val="32"/>
    </w:rPr>
  </w:style>
  <w:style w:type="paragraph" w:styleId="3">
    <w:name w:val="heading 3"/>
    <w:basedOn w:val="a"/>
    <w:next w:val="a"/>
    <w:link w:val="30"/>
    <w:uiPriority w:val="9"/>
    <w:unhideWhenUsed/>
    <w:qFormat/>
    <w:rsid w:val="00AF06BF"/>
    <w:pPr>
      <w:keepNext/>
      <w:keepLines/>
      <w:spacing w:before="260" w:after="260" w:line="416" w:lineRule="auto"/>
      <w:outlineLvl w:val="2"/>
    </w:pPr>
    <w:rPr>
      <w:rFonts w:ascii="Times New Roman" w:eastAsia="黑体"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2FAB"/>
    <w:pPr>
      <w:ind w:firstLineChars="200" w:firstLine="420"/>
    </w:pPr>
  </w:style>
  <w:style w:type="paragraph" w:styleId="a4">
    <w:name w:val="header"/>
    <w:basedOn w:val="a"/>
    <w:link w:val="a5"/>
    <w:uiPriority w:val="99"/>
    <w:unhideWhenUsed/>
    <w:qFormat/>
    <w:rsid w:val="00441E8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qFormat/>
    <w:rsid w:val="00441E84"/>
    <w:rPr>
      <w:sz w:val="18"/>
      <w:szCs w:val="18"/>
    </w:rPr>
  </w:style>
  <w:style w:type="paragraph" w:styleId="a6">
    <w:name w:val="footer"/>
    <w:basedOn w:val="a"/>
    <w:link w:val="a7"/>
    <w:uiPriority w:val="99"/>
    <w:unhideWhenUsed/>
    <w:rsid w:val="00441E84"/>
    <w:pPr>
      <w:tabs>
        <w:tab w:val="center" w:pos="4153"/>
        <w:tab w:val="right" w:pos="8306"/>
      </w:tabs>
      <w:snapToGrid w:val="0"/>
      <w:jc w:val="left"/>
    </w:pPr>
    <w:rPr>
      <w:sz w:val="18"/>
      <w:szCs w:val="18"/>
    </w:rPr>
  </w:style>
  <w:style w:type="character" w:customStyle="1" w:styleId="a7">
    <w:name w:val="页脚 字符"/>
    <w:basedOn w:val="a0"/>
    <w:link w:val="a6"/>
    <w:uiPriority w:val="99"/>
    <w:rsid w:val="00441E84"/>
    <w:rPr>
      <w:sz w:val="18"/>
      <w:szCs w:val="18"/>
    </w:rPr>
  </w:style>
  <w:style w:type="character" w:styleId="a8">
    <w:name w:val="Hyperlink"/>
    <w:basedOn w:val="a0"/>
    <w:uiPriority w:val="99"/>
    <w:unhideWhenUsed/>
    <w:rsid w:val="006D1546"/>
    <w:rPr>
      <w:color w:val="0000FF"/>
      <w:u w:val="single"/>
    </w:rPr>
  </w:style>
  <w:style w:type="character" w:customStyle="1" w:styleId="20">
    <w:name w:val="标题 2 字符"/>
    <w:basedOn w:val="a0"/>
    <w:link w:val="2"/>
    <w:uiPriority w:val="9"/>
    <w:rsid w:val="00AF06BF"/>
    <w:rPr>
      <w:rFonts w:ascii="Times New Roman" w:eastAsia="黑体" w:hAnsi="Times New Roman" w:cstheme="majorBidi"/>
      <w:b/>
      <w:bCs/>
      <w:sz w:val="28"/>
      <w:szCs w:val="32"/>
    </w:rPr>
  </w:style>
  <w:style w:type="character" w:customStyle="1" w:styleId="10">
    <w:name w:val="标题 1 字符"/>
    <w:basedOn w:val="a0"/>
    <w:uiPriority w:val="9"/>
    <w:rsid w:val="006D1546"/>
    <w:rPr>
      <w:b/>
      <w:bCs/>
      <w:kern w:val="44"/>
      <w:sz w:val="44"/>
      <w:szCs w:val="44"/>
    </w:rPr>
  </w:style>
  <w:style w:type="character" w:customStyle="1" w:styleId="11">
    <w:name w:val="标题 1 字符1"/>
    <w:link w:val="1"/>
    <w:rsid w:val="00576833"/>
    <w:rPr>
      <w:rFonts w:ascii="Times New Roman" w:eastAsia="黑体" w:hAnsi="Times New Roman" w:cs="Times New Roman"/>
      <w:b/>
      <w:bCs/>
      <w:kern w:val="44"/>
      <w:sz w:val="36"/>
      <w:szCs w:val="44"/>
      <w:lang w:val="x-none" w:eastAsia="x-none"/>
    </w:rPr>
  </w:style>
  <w:style w:type="paragraph" w:customStyle="1" w:styleId="a9">
    <w:basedOn w:val="a"/>
    <w:next w:val="a"/>
    <w:autoRedefine/>
    <w:uiPriority w:val="39"/>
    <w:unhideWhenUsed/>
    <w:rsid w:val="006D1546"/>
    <w:pPr>
      <w:widowControl/>
      <w:spacing w:after="100" w:line="259" w:lineRule="auto"/>
      <w:jc w:val="left"/>
    </w:pPr>
    <w:rPr>
      <w:rFonts w:ascii="Calibri" w:eastAsia="宋体" w:hAnsi="Calibri" w:cs="Times New Roman"/>
      <w:kern w:val="0"/>
      <w:sz w:val="22"/>
    </w:rPr>
  </w:style>
  <w:style w:type="paragraph" w:styleId="TOC1">
    <w:name w:val="toc 1"/>
    <w:basedOn w:val="a"/>
    <w:next w:val="a"/>
    <w:autoRedefine/>
    <w:uiPriority w:val="39"/>
    <w:unhideWhenUsed/>
    <w:rsid w:val="0023649B"/>
    <w:pPr>
      <w:tabs>
        <w:tab w:val="left" w:pos="420"/>
        <w:tab w:val="right" w:leader="dot" w:pos="8296"/>
      </w:tabs>
      <w:spacing w:before="240" w:after="120"/>
      <w:jc w:val="left"/>
    </w:pPr>
    <w:rPr>
      <w:rFonts w:ascii="Times New Roman" w:eastAsia="宋体" w:hAnsi="Times New Roman"/>
      <w:b/>
      <w:bCs/>
      <w:sz w:val="24"/>
      <w:szCs w:val="20"/>
    </w:rPr>
  </w:style>
  <w:style w:type="paragraph" w:styleId="TOC2">
    <w:name w:val="toc 2"/>
    <w:basedOn w:val="a"/>
    <w:next w:val="a"/>
    <w:autoRedefine/>
    <w:uiPriority w:val="39"/>
    <w:unhideWhenUsed/>
    <w:rsid w:val="00324726"/>
    <w:pPr>
      <w:tabs>
        <w:tab w:val="left" w:pos="434"/>
        <w:tab w:val="right" w:leader="dot" w:pos="8296"/>
      </w:tabs>
      <w:spacing w:before="120"/>
      <w:jc w:val="left"/>
    </w:pPr>
    <w:rPr>
      <w:rFonts w:ascii="Times New Roman" w:eastAsia="宋体" w:hAnsi="Times New Roman"/>
      <w:iCs/>
      <w:sz w:val="24"/>
      <w:szCs w:val="20"/>
    </w:rPr>
  </w:style>
  <w:style w:type="paragraph" w:styleId="TOC3">
    <w:name w:val="toc 3"/>
    <w:basedOn w:val="a"/>
    <w:next w:val="a"/>
    <w:autoRedefine/>
    <w:uiPriority w:val="39"/>
    <w:unhideWhenUsed/>
    <w:rsid w:val="00E82DF4"/>
    <w:pPr>
      <w:ind w:left="420"/>
      <w:jc w:val="left"/>
    </w:pPr>
    <w:rPr>
      <w:rFonts w:eastAsiaTheme="minorHAnsi"/>
      <w:sz w:val="20"/>
      <w:szCs w:val="20"/>
    </w:rPr>
  </w:style>
  <w:style w:type="paragraph" w:styleId="TOC4">
    <w:name w:val="toc 4"/>
    <w:basedOn w:val="a"/>
    <w:next w:val="a"/>
    <w:autoRedefine/>
    <w:uiPriority w:val="39"/>
    <w:unhideWhenUsed/>
    <w:rsid w:val="00E82DF4"/>
    <w:pPr>
      <w:ind w:left="630"/>
      <w:jc w:val="left"/>
    </w:pPr>
    <w:rPr>
      <w:rFonts w:eastAsiaTheme="minorHAnsi"/>
      <w:sz w:val="20"/>
      <w:szCs w:val="20"/>
    </w:rPr>
  </w:style>
  <w:style w:type="paragraph" w:styleId="TOC5">
    <w:name w:val="toc 5"/>
    <w:basedOn w:val="a"/>
    <w:next w:val="a"/>
    <w:autoRedefine/>
    <w:uiPriority w:val="39"/>
    <w:unhideWhenUsed/>
    <w:rsid w:val="00E82DF4"/>
    <w:pPr>
      <w:ind w:left="840"/>
      <w:jc w:val="left"/>
    </w:pPr>
    <w:rPr>
      <w:rFonts w:eastAsiaTheme="minorHAnsi"/>
      <w:sz w:val="20"/>
      <w:szCs w:val="20"/>
    </w:rPr>
  </w:style>
  <w:style w:type="paragraph" w:styleId="TOC6">
    <w:name w:val="toc 6"/>
    <w:basedOn w:val="a"/>
    <w:next w:val="a"/>
    <w:autoRedefine/>
    <w:uiPriority w:val="39"/>
    <w:unhideWhenUsed/>
    <w:rsid w:val="00E82DF4"/>
    <w:pPr>
      <w:ind w:left="1050"/>
      <w:jc w:val="left"/>
    </w:pPr>
    <w:rPr>
      <w:rFonts w:eastAsiaTheme="minorHAnsi"/>
      <w:sz w:val="20"/>
      <w:szCs w:val="20"/>
    </w:rPr>
  </w:style>
  <w:style w:type="paragraph" w:styleId="TOC7">
    <w:name w:val="toc 7"/>
    <w:basedOn w:val="a"/>
    <w:next w:val="a"/>
    <w:autoRedefine/>
    <w:uiPriority w:val="39"/>
    <w:unhideWhenUsed/>
    <w:rsid w:val="00E82DF4"/>
    <w:pPr>
      <w:ind w:left="1260"/>
      <w:jc w:val="left"/>
    </w:pPr>
    <w:rPr>
      <w:rFonts w:eastAsiaTheme="minorHAnsi"/>
      <w:sz w:val="20"/>
      <w:szCs w:val="20"/>
    </w:rPr>
  </w:style>
  <w:style w:type="paragraph" w:styleId="TOC8">
    <w:name w:val="toc 8"/>
    <w:basedOn w:val="a"/>
    <w:next w:val="a"/>
    <w:autoRedefine/>
    <w:uiPriority w:val="39"/>
    <w:unhideWhenUsed/>
    <w:rsid w:val="00E82DF4"/>
    <w:pPr>
      <w:ind w:left="1470"/>
      <w:jc w:val="left"/>
    </w:pPr>
    <w:rPr>
      <w:rFonts w:eastAsiaTheme="minorHAnsi"/>
      <w:sz w:val="20"/>
      <w:szCs w:val="20"/>
    </w:rPr>
  </w:style>
  <w:style w:type="paragraph" w:styleId="TOC9">
    <w:name w:val="toc 9"/>
    <w:basedOn w:val="a"/>
    <w:next w:val="a"/>
    <w:autoRedefine/>
    <w:uiPriority w:val="39"/>
    <w:unhideWhenUsed/>
    <w:rsid w:val="00E82DF4"/>
    <w:pPr>
      <w:ind w:left="1680"/>
      <w:jc w:val="left"/>
    </w:pPr>
    <w:rPr>
      <w:rFonts w:eastAsiaTheme="minorHAnsi"/>
      <w:sz w:val="20"/>
      <w:szCs w:val="20"/>
    </w:rPr>
  </w:style>
  <w:style w:type="character" w:customStyle="1" w:styleId="30">
    <w:name w:val="标题 3 字符"/>
    <w:basedOn w:val="a0"/>
    <w:link w:val="3"/>
    <w:uiPriority w:val="9"/>
    <w:rsid w:val="00AF06BF"/>
    <w:rPr>
      <w:rFonts w:ascii="Times New Roman" w:eastAsia="黑体" w:hAnsi="Times New Roman"/>
      <w:b/>
      <w:bCs/>
      <w:sz w:val="24"/>
      <w:szCs w:val="32"/>
    </w:rPr>
  </w:style>
  <w:style w:type="character" w:customStyle="1" w:styleId="fontstyle01">
    <w:name w:val="fontstyle01"/>
    <w:basedOn w:val="a0"/>
    <w:rsid w:val="00AB5B0D"/>
    <w:rPr>
      <w:rFonts w:ascii="E-BZ+ZGWCf6-2" w:hAnsi="E-BZ+ZGWCf6-2" w:hint="default"/>
      <w:b w:val="0"/>
      <w:bCs w:val="0"/>
      <w:i w:val="0"/>
      <w:iCs w:val="0"/>
      <w:color w:val="000000"/>
      <w:sz w:val="18"/>
      <w:szCs w:val="18"/>
    </w:rPr>
  </w:style>
  <w:style w:type="character" w:customStyle="1" w:styleId="fontstyle11">
    <w:name w:val="fontstyle11"/>
    <w:basedOn w:val="a0"/>
    <w:rsid w:val="00AB5B0D"/>
    <w:rPr>
      <w:rFonts w:ascii="FZSSK--GBK1-00+ZGWCf7-9" w:hAnsi="FZSSK--GBK1-00+ZGWCf7-9" w:hint="default"/>
      <w:b w:val="0"/>
      <w:bCs w:val="0"/>
      <w:i w:val="0"/>
      <w:iCs w:val="0"/>
      <w:color w:val="000000"/>
      <w:sz w:val="18"/>
      <w:szCs w:val="18"/>
    </w:rPr>
  </w:style>
  <w:style w:type="character" w:customStyle="1" w:styleId="fontstyle31">
    <w:name w:val="fontstyle31"/>
    <w:basedOn w:val="a0"/>
    <w:rsid w:val="00AB5B0D"/>
    <w:rPr>
      <w:rFonts w:ascii="FZSSK--GBK1-00+ZGWCf6-5" w:hAnsi="FZSSK--GBK1-00+ZGWCf6-5" w:hint="default"/>
      <w:b w:val="0"/>
      <w:bCs w:val="0"/>
      <w:i w:val="0"/>
      <w:iCs w:val="0"/>
      <w:color w:val="000000"/>
      <w:sz w:val="18"/>
      <w:szCs w:val="18"/>
    </w:rPr>
  </w:style>
  <w:style w:type="character" w:customStyle="1" w:styleId="fontstyle41">
    <w:name w:val="fontstyle41"/>
    <w:basedOn w:val="a0"/>
    <w:rsid w:val="00AB5B0D"/>
    <w:rPr>
      <w:rFonts w:ascii="SSJ4+ZGWCf6-1" w:hAnsi="SSJ4+ZGWCf6-1" w:hint="default"/>
      <w:b w:val="0"/>
      <w:bCs w:val="0"/>
      <w:i w:val="0"/>
      <w:iCs w:val="0"/>
      <w:color w:val="000000"/>
      <w:sz w:val="18"/>
      <w:szCs w:val="18"/>
    </w:rPr>
  </w:style>
  <w:style w:type="paragraph" w:styleId="TOC">
    <w:name w:val="TOC Heading"/>
    <w:basedOn w:val="1"/>
    <w:next w:val="a"/>
    <w:uiPriority w:val="39"/>
    <w:unhideWhenUsed/>
    <w:qFormat/>
    <w:rsid w:val="00A60798"/>
    <w:pPr>
      <w:widowControl/>
      <w:spacing w:before="240" w:after="0" w:line="259" w:lineRule="auto"/>
      <w:outlineLvl w:val="9"/>
    </w:pPr>
    <w:rPr>
      <w:rFonts w:asciiTheme="majorHAnsi" w:hAnsiTheme="majorHAnsi" w:cstheme="majorBidi"/>
      <w:bCs w:val="0"/>
      <w:color w:val="000000" w:themeColor="text1"/>
      <w:kern w:val="0"/>
      <w:szCs w:val="32"/>
      <w:lang w:val="en-US" w:eastAsia="zh-CN"/>
    </w:rPr>
  </w:style>
  <w:style w:type="table" w:styleId="aa">
    <w:name w:val="Table Grid"/>
    <w:basedOn w:val="a1"/>
    <w:uiPriority w:val="39"/>
    <w:rsid w:val="00B44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D1236D"/>
    <w:rPr>
      <w:color w:val="808080"/>
    </w:rPr>
  </w:style>
  <w:style w:type="paragraph" w:styleId="HTML">
    <w:name w:val="HTML Preformatted"/>
    <w:basedOn w:val="a"/>
    <w:link w:val="HTML0"/>
    <w:uiPriority w:val="99"/>
    <w:semiHidden/>
    <w:unhideWhenUsed/>
    <w:rsid w:val="004616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6160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00716">
      <w:bodyDiv w:val="1"/>
      <w:marLeft w:val="0"/>
      <w:marRight w:val="0"/>
      <w:marTop w:val="0"/>
      <w:marBottom w:val="0"/>
      <w:divBdr>
        <w:top w:val="none" w:sz="0" w:space="0" w:color="auto"/>
        <w:left w:val="none" w:sz="0" w:space="0" w:color="auto"/>
        <w:bottom w:val="none" w:sz="0" w:space="0" w:color="auto"/>
        <w:right w:val="none" w:sz="0" w:space="0" w:color="auto"/>
      </w:divBdr>
    </w:div>
    <w:div w:id="686252425">
      <w:bodyDiv w:val="1"/>
      <w:marLeft w:val="0"/>
      <w:marRight w:val="0"/>
      <w:marTop w:val="0"/>
      <w:marBottom w:val="0"/>
      <w:divBdr>
        <w:top w:val="none" w:sz="0" w:space="0" w:color="auto"/>
        <w:left w:val="none" w:sz="0" w:space="0" w:color="auto"/>
        <w:bottom w:val="none" w:sz="0" w:space="0" w:color="auto"/>
        <w:right w:val="none" w:sz="0" w:space="0" w:color="auto"/>
      </w:divBdr>
    </w:div>
    <w:div w:id="796293328">
      <w:bodyDiv w:val="1"/>
      <w:marLeft w:val="0"/>
      <w:marRight w:val="0"/>
      <w:marTop w:val="0"/>
      <w:marBottom w:val="0"/>
      <w:divBdr>
        <w:top w:val="none" w:sz="0" w:space="0" w:color="auto"/>
        <w:left w:val="none" w:sz="0" w:space="0" w:color="auto"/>
        <w:bottom w:val="none" w:sz="0" w:space="0" w:color="auto"/>
        <w:right w:val="none" w:sz="0" w:space="0" w:color="auto"/>
      </w:divBdr>
    </w:div>
    <w:div w:id="966282554">
      <w:bodyDiv w:val="1"/>
      <w:marLeft w:val="0"/>
      <w:marRight w:val="0"/>
      <w:marTop w:val="0"/>
      <w:marBottom w:val="0"/>
      <w:divBdr>
        <w:top w:val="none" w:sz="0" w:space="0" w:color="auto"/>
        <w:left w:val="none" w:sz="0" w:space="0" w:color="auto"/>
        <w:bottom w:val="none" w:sz="0" w:space="0" w:color="auto"/>
        <w:right w:val="none" w:sz="0" w:space="0" w:color="auto"/>
      </w:divBdr>
      <w:divsChild>
        <w:div w:id="2021080280">
          <w:marLeft w:val="0"/>
          <w:marRight w:val="0"/>
          <w:marTop w:val="0"/>
          <w:marBottom w:val="0"/>
          <w:divBdr>
            <w:top w:val="none" w:sz="0" w:space="0" w:color="auto"/>
            <w:left w:val="none" w:sz="0" w:space="0" w:color="auto"/>
            <w:bottom w:val="none" w:sz="0" w:space="0" w:color="auto"/>
            <w:right w:val="none" w:sz="0" w:space="0" w:color="auto"/>
          </w:divBdr>
        </w:div>
      </w:divsChild>
    </w:div>
    <w:div w:id="1054348694">
      <w:bodyDiv w:val="1"/>
      <w:marLeft w:val="0"/>
      <w:marRight w:val="0"/>
      <w:marTop w:val="0"/>
      <w:marBottom w:val="0"/>
      <w:divBdr>
        <w:top w:val="none" w:sz="0" w:space="0" w:color="auto"/>
        <w:left w:val="none" w:sz="0" w:space="0" w:color="auto"/>
        <w:bottom w:val="none" w:sz="0" w:space="0" w:color="auto"/>
        <w:right w:val="none" w:sz="0" w:space="0" w:color="auto"/>
      </w:divBdr>
      <w:divsChild>
        <w:div w:id="538512443">
          <w:marLeft w:val="0"/>
          <w:marRight w:val="0"/>
          <w:marTop w:val="0"/>
          <w:marBottom w:val="0"/>
          <w:divBdr>
            <w:top w:val="none" w:sz="0" w:space="0" w:color="auto"/>
            <w:left w:val="none" w:sz="0" w:space="0" w:color="auto"/>
            <w:bottom w:val="none" w:sz="0" w:space="0" w:color="auto"/>
            <w:right w:val="none" w:sz="0" w:space="0" w:color="auto"/>
          </w:divBdr>
        </w:div>
      </w:divsChild>
    </w:div>
    <w:div w:id="1103107349">
      <w:bodyDiv w:val="1"/>
      <w:marLeft w:val="0"/>
      <w:marRight w:val="0"/>
      <w:marTop w:val="0"/>
      <w:marBottom w:val="0"/>
      <w:divBdr>
        <w:top w:val="none" w:sz="0" w:space="0" w:color="auto"/>
        <w:left w:val="none" w:sz="0" w:space="0" w:color="auto"/>
        <w:bottom w:val="none" w:sz="0" w:space="0" w:color="auto"/>
        <w:right w:val="none" w:sz="0" w:space="0" w:color="auto"/>
      </w:divBdr>
    </w:div>
    <w:div w:id="1188449787">
      <w:bodyDiv w:val="1"/>
      <w:marLeft w:val="0"/>
      <w:marRight w:val="0"/>
      <w:marTop w:val="0"/>
      <w:marBottom w:val="0"/>
      <w:divBdr>
        <w:top w:val="none" w:sz="0" w:space="0" w:color="auto"/>
        <w:left w:val="none" w:sz="0" w:space="0" w:color="auto"/>
        <w:bottom w:val="none" w:sz="0" w:space="0" w:color="auto"/>
        <w:right w:val="none" w:sz="0" w:space="0" w:color="auto"/>
      </w:divBdr>
      <w:divsChild>
        <w:div w:id="377240872">
          <w:marLeft w:val="0"/>
          <w:marRight w:val="0"/>
          <w:marTop w:val="0"/>
          <w:marBottom w:val="0"/>
          <w:divBdr>
            <w:top w:val="none" w:sz="0" w:space="0" w:color="auto"/>
            <w:left w:val="none" w:sz="0" w:space="0" w:color="auto"/>
            <w:bottom w:val="none" w:sz="0" w:space="0" w:color="auto"/>
            <w:right w:val="none" w:sz="0" w:space="0" w:color="auto"/>
          </w:divBdr>
        </w:div>
      </w:divsChild>
    </w:div>
    <w:div w:id="1435173420">
      <w:bodyDiv w:val="1"/>
      <w:marLeft w:val="0"/>
      <w:marRight w:val="0"/>
      <w:marTop w:val="0"/>
      <w:marBottom w:val="0"/>
      <w:divBdr>
        <w:top w:val="none" w:sz="0" w:space="0" w:color="auto"/>
        <w:left w:val="none" w:sz="0" w:space="0" w:color="auto"/>
        <w:bottom w:val="none" w:sz="0" w:space="0" w:color="auto"/>
        <w:right w:val="none" w:sz="0" w:space="0" w:color="auto"/>
      </w:divBdr>
      <w:divsChild>
        <w:div w:id="1786192233">
          <w:marLeft w:val="0"/>
          <w:marRight w:val="0"/>
          <w:marTop w:val="0"/>
          <w:marBottom w:val="0"/>
          <w:divBdr>
            <w:top w:val="none" w:sz="0" w:space="0" w:color="auto"/>
            <w:left w:val="none" w:sz="0" w:space="0" w:color="auto"/>
            <w:bottom w:val="none" w:sz="0" w:space="0" w:color="auto"/>
            <w:right w:val="none" w:sz="0" w:space="0" w:color="auto"/>
          </w:divBdr>
        </w:div>
      </w:divsChild>
    </w:div>
    <w:div w:id="1967856966">
      <w:bodyDiv w:val="1"/>
      <w:marLeft w:val="0"/>
      <w:marRight w:val="0"/>
      <w:marTop w:val="0"/>
      <w:marBottom w:val="0"/>
      <w:divBdr>
        <w:top w:val="none" w:sz="0" w:space="0" w:color="auto"/>
        <w:left w:val="none" w:sz="0" w:space="0" w:color="auto"/>
        <w:bottom w:val="none" w:sz="0" w:space="0" w:color="auto"/>
        <w:right w:val="none" w:sz="0" w:space="0" w:color="auto"/>
      </w:divBdr>
      <w:divsChild>
        <w:div w:id="2043048971">
          <w:marLeft w:val="0"/>
          <w:marRight w:val="0"/>
          <w:marTop w:val="0"/>
          <w:marBottom w:val="0"/>
          <w:divBdr>
            <w:top w:val="none" w:sz="0" w:space="0" w:color="auto"/>
            <w:left w:val="none" w:sz="0" w:space="0" w:color="auto"/>
            <w:bottom w:val="none" w:sz="0" w:space="0" w:color="auto"/>
            <w:right w:val="none" w:sz="0" w:space="0" w:color="auto"/>
          </w:divBdr>
        </w:div>
      </w:divsChild>
    </w:div>
    <w:div w:id="2046755270">
      <w:bodyDiv w:val="1"/>
      <w:marLeft w:val="0"/>
      <w:marRight w:val="0"/>
      <w:marTop w:val="0"/>
      <w:marBottom w:val="0"/>
      <w:divBdr>
        <w:top w:val="none" w:sz="0" w:space="0" w:color="auto"/>
        <w:left w:val="none" w:sz="0" w:space="0" w:color="auto"/>
        <w:bottom w:val="none" w:sz="0" w:space="0" w:color="auto"/>
        <w:right w:val="none" w:sz="0" w:space="0" w:color="auto"/>
      </w:divBdr>
      <w:divsChild>
        <w:div w:id="740254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 Id="rId22"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Sheet1!$B$1</c:f>
              <c:strCache>
                <c:ptCount val="1"/>
                <c:pt idx="0">
                  <c:v>立案数量</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dLbls>
            <c:dLbl>
              <c:idx val="10"/>
              <c:layout>
                <c:manualLayout>
                  <c:x val="-3.9104261979292079E-2"/>
                  <c:y val="4.089775155814493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DAA-4E93-B944-14708938FC4F}"/>
                </c:ext>
              </c:extLst>
            </c:dLbl>
            <c:dLbl>
              <c:idx val="14"/>
              <c:layout>
                <c:manualLayout>
                  <c:x val="-4.8735853599807366E-2"/>
                  <c:y val="4.08977515581450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DAA-4E93-B944-14708938FC4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Sheet1!$A$14:$A$28</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Sheet1!$B$14:$B$28</c:f>
              <c:numCache>
                <c:formatCode>General</c:formatCode>
                <c:ptCount val="15"/>
                <c:pt idx="0">
                  <c:v>77</c:v>
                </c:pt>
                <c:pt idx="1">
                  <c:v>105</c:v>
                </c:pt>
                <c:pt idx="2">
                  <c:v>124</c:v>
                </c:pt>
                <c:pt idx="3">
                  <c:v>73</c:v>
                </c:pt>
                <c:pt idx="4">
                  <c:v>73</c:v>
                </c:pt>
                <c:pt idx="5">
                  <c:v>92</c:v>
                </c:pt>
                <c:pt idx="6">
                  <c:v>98</c:v>
                </c:pt>
                <c:pt idx="7">
                  <c:v>100</c:v>
                </c:pt>
                <c:pt idx="8">
                  <c:v>95</c:v>
                </c:pt>
                <c:pt idx="9">
                  <c:v>120</c:v>
                </c:pt>
                <c:pt idx="10">
                  <c:v>77</c:v>
                </c:pt>
                <c:pt idx="11">
                  <c:v>105</c:v>
                </c:pt>
                <c:pt idx="12">
                  <c:v>101</c:v>
                </c:pt>
                <c:pt idx="13">
                  <c:v>130</c:v>
                </c:pt>
                <c:pt idx="14">
                  <c:v>61</c:v>
                </c:pt>
              </c:numCache>
            </c:numRef>
          </c:val>
          <c:smooth val="0"/>
          <c:extLst>
            <c:ext xmlns:c16="http://schemas.microsoft.com/office/drawing/2014/chart" uri="{C3380CC4-5D6E-409C-BE32-E72D297353CC}">
              <c16:uniqueId val="{00000002-7DAA-4E93-B944-14708938FC4F}"/>
            </c:ext>
          </c:extLst>
        </c:ser>
        <c:dLbls>
          <c:dLblPos val="t"/>
          <c:showLegendKey val="0"/>
          <c:showVal val="1"/>
          <c:showCatName val="0"/>
          <c:showSerName val="0"/>
          <c:showPercent val="0"/>
          <c:showBubbleSize val="0"/>
        </c:dLbls>
        <c:marker val="1"/>
        <c:smooth val="0"/>
        <c:axId val="1497094767"/>
        <c:axId val="1497093935"/>
      </c:lineChart>
      <c:catAx>
        <c:axId val="1497094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97093935"/>
        <c:crosses val="autoZero"/>
        <c:auto val="1"/>
        <c:lblAlgn val="ctr"/>
        <c:lblOffset val="100"/>
        <c:noMultiLvlLbl val="0"/>
      </c:catAx>
      <c:valAx>
        <c:axId val="1497093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97094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5BD8C-917D-42E0-9BFA-A96C24CC9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47</Pages>
  <Words>5475</Words>
  <Characters>31209</Characters>
  <Application>Microsoft Office Word</Application>
  <DocSecurity>0</DocSecurity>
  <Lines>260</Lines>
  <Paragraphs>73</Paragraphs>
  <ScaleCrop>false</ScaleCrop>
  <Company/>
  <LinksUpToDate>false</LinksUpToDate>
  <CharactersWithSpaces>36611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feinan</dc:creator>
  <cp:keywords/>
  <dc:description/>
  <cp:lastModifiedBy>wei feinan</cp:lastModifiedBy>
  <cp:revision>8</cp:revision>
  <cp:lastPrinted>2022-06-01T14:37:00Z</cp:lastPrinted>
  <dcterms:created xsi:type="dcterms:W3CDTF">2022-06-10T04:21:00Z</dcterms:created>
  <dcterms:modified xsi:type="dcterms:W3CDTF">2022-06-13T12:54:00Z</dcterms:modified>
</cp:coreProperties>
</file>