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line="400" w:lineRule="atLeast"/>
        <w:ind w:firstLine="0"/>
        <w:rPr>
          <w:bCs/>
          <w:sz w:val="30"/>
          <w:szCs w:val="21"/>
        </w:rPr>
      </w:pPr>
    </w:p>
    <w:p>
      <w:pPr>
        <w:snapToGrid/>
        <w:spacing w:line="500" w:lineRule="exact"/>
        <w:ind w:firstLine="0"/>
        <w:jc w:val="center"/>
        <w:rPr>
          <w:b/>
          <w:sz w:val="32"/>
          <w:szCs w:val="21"/>
        </w:rPr>
      </w:pPr>
    </w:p>
    <w:p>
      <w:pPr>
        <w:snapToGrid/>
        <w:spacing w:line="360" w:lineRule="auto"/>
        <w:ind w:firstLine="0"/>
        <w:jc w:val="center"/>
        <w:rPr>
          <w:sz w:val="34"/>
          <w:szCs w:val="21"/>
        </w:rPr>
      </w:pPr>
      <w:bookmarkStart w:id="0" w:name="_MON_1064953734"/>
      <w:bookmarkEnd w:id="0"/>
      <w:bookmarkStart w:id="1" w:name="_MON_1065102613"/>
      <w:bookmarkEnd w:id="1"/>
      <w:r>
        <w:rPr>
          <w:kern w:val="0"/>
          <w:sz w:val="21"/>
          <w:szCs w:val="21"/>
        </w:rPr>
        <w:object>
          <v:shape id="_x0000_i1025" o:spt="75" type="#_x0000_t75" style="height:47.15pt;width:206.55pt;" o:ole="t" filled="t" o:preferrelative="t" stroked="f" coordsize="21600,21600">
            <v:path/>
            <v:fill on="t" focussize="0,0"/>
            <v:stroke on="f" joinstyle="miter"/>
            <v:imagedata r:id="rId33" o:title=""/>
            <o:lock v:ext="edit" aspectratio="t"/>
            <w10:wrap type="none"/>
            <w10:anchorlock/>
          </v:shape>
          <o:OLEObject Type="Embed" ProgID="Word.Picture.8" ShapeID="_x0000_i1025" DrawAspect="Content" ObjectID="_1468075725" r:id="rId32">
            <o:LockedField>false</o:LockedField>
          </o:OLEObject>
        </w:object>
      </w:r>
    </w:p>
    <w:p>
      <w:pPr>
        <w:spacing w:line="240" w:lineRule="auto"/>
        <w:ind w:firstLine="0"/>
        <w:jc w:val="center"/>
        <w:rPr>
          <w:b/>
          <w:bCs/>
          <w:spacing w:val="20"/>
          <w:sz w:val="18"/>
          <w:szCs w:val="21"/>
        </w:rPr>
      </w:pPr>
    </w:p>
    <w:p>
      <w:pPr>
        <w:spacing w:line="240" w:lineRule="auto"/>
        <w:ind w:firstLine="0"/>
        <w:jc w:val="center"/>
        <w:rPr>
          <w:b/>
          <w:bCs/>
          <w:spacing w:val="20"/>
          <w:sz w:val="18"/>
          <w:szCs w:val="21"/>
        </w:rPr>
      </w:pPr>
    </w:p>
    <w:p>
      <w:pPr>
        <w:snapToGrid/>
        <w:spacing w:line="360" w:lineRule="auto"/>
        <w:ind w:firstLine="0"/>
        <w:jc w:val="center"/>
        <w:rPr>
          <w:rFonts w:ascii="华文中宋" w:hAnsi="华文中宋" w:eastAsia="华文中宋"/>
          <w:b/>
          <w:bCs/>
          <w:sz w:val="72"/>
          <w:szCs w:val="72"/>
        </w:rPr>
      </w:pPr>
      <w:r>
        <w:rPr>
          <w:rFonts w:ascii="华文中宋" w:hAnsi="华文中宋" w:eastAsia="华文中宋"/>
          <w:b/>
          <w:bCs/>
          <w:spacing w:val="20"/>
          <w:sz w:val="72"/>
          <w:szCs w:val="72"/>
        </w:rPr>
        <w:t>本科生毕业设计[论文]</w:t>
      </w:r>
    </w:p>
    <w:p>
      <w:pPr>
        <w:spacing w:line="264" w:lineRule="auto"/>
        <w:ind w:firstLine="0"/>
        <w:jc w:val="left"/>
        <w:rPr>
          <w:b/>
          <w:bCs/>
          <w:spacing w:val="12"/>
          <w:sz w:val="52"/>
          <w:szCs w:val="32"/>
        </w:rPr>
      </w:pPr>
    </w:p>
    <w:p>
      <w:pPr>
        <w:widowControl/>
        <w:ind w:left="0" w:leftChars="0" w:firstLine="0" w:firstLineChars="0"/>
        <w:jc w:val="center"/>
        <w:rPr>
          <w:rFonts w:ascii="黑体" w:hAnsi="黑体" w:eastAsia="黑体"/>
          <w:b/>
          <w:bCs/>
          <w:kern w:val="0"/>
          <w:sz w:val="44"/>
          <w:szCs w:val="44"/>
        </w:rPr>
      </w:pPr>
      <w:r>
        <w:rPr>
          <w:rFonts w:ascii="黑体" w:hAnsi="黑体" w:eastAsia="黑体" w:cs="华文中宋"/>
          <w:b/>
          <w:bCs/>
          <w:color w:val="000000"/>
          <w:kern w:val="0"/>
          <w:sz w:val="44"/>
          <w:szCs w:val="44"/>
          <w:lang w:bidi="ar"/>
        </w:rPr>
        <w:t>领导</w:t>
      </w:r>
      <w:r>
        <w:rPr>
          <w:rFonts w:hint="eastAsia" w:ascii="黑体" w:hAnsi="黑体" w:eastAsia="黑体" w:cs="华文中宋"/>
          <w:b/>
          <w:bCs/>
          <w:color w:val="000000"/>
          <w:kern w:val="0"/>
          <w:sz w:val="44"/>
          <w:szCs w:val="44"/>
          <w:lang w:eastAsia="zh-CN" w:bidi="ar"/>
        </w:rPr>
        <w:t>-</w:t>
      </w:r>
      <w:r>
        <w:rPr>
          <w:rFonts w:ascii="黑体" w:hAnsi="黑体" w:eastAsia="黑体" w:cs="华文中宋"/>
          <w:b/>
          <w:bCs/>
          <w:color w:val="000000"/>
          <w:kern w:val="0"/>
          <w:sz w:val="44"/>
          <w:szCs w:val="44"/>
          <w:lang w:bidi="ar"/>
        </w:rPr>
        <w:t>成员交换</w:t>
      </w:r>
      <w:r>
        <w:rPr>
          <w:rFonts w:hint="eastAsia" w:ascii="黑体" w:hAnsi="黑体" w:eastAsia="黑体"/>
          <w:b/>
          <w:bCs/>
          <w:kern w:val="0"/>
          <w:sz w:val="44"/>
          <w:szCs w:val="44"/>
        </w:rPr>
        <w:t>对员工工作绩效的</w:t>
      </w:r>
      <w:r>
        <w:rPr>
          <w:rFonts w:ascii="黑体" w:hAnsi="黑体" w:eastAsia="黑体"/>
          <w:b/>
          <w:bCs/>
          <w:kern w:val="0"/>
          <w:sz w:val="44"/>
          <w:szCs w:val="44"/>
        </w:rPr>
        <w:t>影响：</w:t>
      </w:r>
      <w:r>
        <w:rPr>
          <w:rFonts w:hint="eastAsia" w:ascii="黑体" w:hAnsi="黑体" w:eastAsia="黑体"/>
          <w:b/>
          <w:bCs/>
          <w:kern w:val="0"/>
          <w:sz w:val="44"/>
          <w:szCs w:val="44"/>
        </w:rPr>
        <w:t>组织承诺和领导</w:t>
      </w:r>
      <w:r>
        <w:rPr>
          <w:rFonts w:hint="eastAsia" w:ascii="黑体" w:hAnsi="黑体" w:eastAsia="黑体" w:cs="华文中宋"/>
          <w:b/>
          <w:bCs/>
          <w:color w:val="000000"/>
          <w:kern w:val="0"/>
          <w:sz w:val="44"/>
          <w:szCs w:val="44"/>
          <w:lang w:eastAsia="zh-CN" w:bidi="ar"/>
        </w:rPr>
        <w:t>-</w:t>
      </w:r>
      <w:r>
        <w:rPr>
          <w:rFonts w:ascii="黑体" w:hAnsi="黑体" w:eastAsia="黑体" w:cs="华文中宋"/>
          <w:b/>
          <w:bCs/>
          <w:color w:val="000000"/>
          <w:kern w:val="0"/>
          <w:sz w:val="44"/>
          <w:szCs w:val="44"/>
          <w:lang w:bidi="ar"/>
        </w:rPr>
        <w:t>成员交换</w:t>
      </w:r>
      <w:r>
        <w:rPr>
          <w:rFonts w:hint="eastAsia" w:ascii="黑体" w:hAnsi="黑体" w:eastAsia="黑体" w:cs="华文中宋"/>
          <w:b/>
          <w:bCs/>
          <w:color w:val="000000"/>
          <w:kern w:val="0"/>
          <w:sz w:val="44"/>
          <w:szCs w:val="44"/>
          <w:lang w:bidi="ar"/>
        </w:rPr>
        <w:t>社会比较的作用</w:t>
      </w:r>
    </w:p>
    <w:p>
      <w:pPr>
        <w:topLinePunct w:val="0"/>
        <w:adjustRightInd/>
        <w:snapToGrid/>
        <w:spacing w:line="360" w:lineRule="auto"/>
        <w:ind w:firstLine="0"/>
        <w:jc w:val="center"/>
        <w:textAlignment w:val="auto"/>
        <w:rPr>
          <w:rFonts w:ascii="黑体" w:hAnsi="黑体" w:eastAsia="黑体"/>
          <w:kern w:val="0"/>
          <w:sz w:val="44"/>
          <w:szCs w:val="44"/>
        </w:rPr>
      </w:pPr>
    </w:p>
    <w:p>
      <w:pPr>
        <w:topLinePunct w:val="0"/>
        <w:adjustRightInd/>
        <w:snapToGrid/>
        <w:spacing w:line="360" w:lineRule="auto"/>
        <w:ind w:firstLine="0"/>
        <w:jc w:val="center"/>
        <w:textAlignment w:val="auto"/>
        <w:rPr>
          <w:kern w:val="0"/>
          <w:sz w:val="32"/>
          <w:szCs w:val="32"/>
        </w:rPr>
      </w:pPr>
    </w:p>
    <w:p>
      <w:pPr>
        <w:spacing w:line="264" w:lineRule="auto"/>
        <w:ind w:firstLine="0"/>
        <w:rPr>
          <w:b/>
          <w:bCs/>
          <w:spacing w:val="12"/>
          <w:sz w:val="52"/>
          <w:szCs w:val="32"/>
        </w:rPr>
      </w:pPr>
    </w:p>
    <w:p>
      <w:pPr>
        <w:snapToGrid/>
        <w:spacing w:line="720" w:lineRule="auto"/>
        <w:ind w:firstLine="0"/>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45720" distB="45720" distL="114300" distR="114300" simplePos="0" relativeHeight="251660288" behindDoc="1" locked="0" layoutInCell="1" allowOverlap="1">
                <wp:simplePos x="0" y="0"/>
                <wp:positionH relativeFrom="column">
                  <wp:posOffset>2360295</wp:posOffset>
                </wp:positionH>
                <wp:positionV relativeFrom="paragraph">
                  <wp:posOffset>20320</wp:posOffset>
                </wp:positionV>
                <wp:extent cx="1863725" cy="540385"/>
                <wp:effectExtent l="0" t="0" r="22860" b="1270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63437" cy="540327"/>
                        </a:xfrm>
                        <a:prstGeom prst="rect">
                          <a:avLst/>
                        </a:prstGeom>
                        <a:solidFill>
                          <a:srgbClr val="FFFFFF"/>
                        </a:solidFill>
                        <a:ln w="9525">
                          <a:solidFill>
                            <a:schemeClr val="bg1"/>
                          </a:solidFill>
                          <a:miter lim="800000"/>
                        </a:ln>
                      </wps:spPr>
                      <wps:txbx>
                        <w:txbxContent>
                          <w:p>
                            <w:pPr>
                              <w:rPr>
                                <w:rFonts w:ascii="华文中宋" w:hAnsi="华文中宋" w:eastAsia="华文中宋"/>
                                <w:sz w:val="30"/>
                                <w:szCs w:val="30"/>
                              </w:rPr>
                            </w:pPr>
                            <w:r>
                              <w:rPr>
                                <w:rFonts w:ascii="华文中宋" w:hAnsi="华文中宋" w:eastAsia="华文中宋"/>
                                <w:sz w:val="30"/>
                                <w:szCs w:val="30"/>
                              </w:rPr>
                              <w:t>管理</w:t>
                            </w:r>
                            <w:r>
                              <w:rPr>
                                <w:rFonts w:hint="eastAsia" w:ascii="华文中宋" w:hAnsi="华文中宋" w:eastAsia="华文中宋"/>
                                <w:sz w:val="30"/>
                                <w:szCs w:val="30"/>
                              </w:rPr>
                              <w:t>学院</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5.85pt;margin-top:1.6pt;height:42.55pt;width:146.75pt;z-index:-251656192;mso-width-relative:page;mso-height-relative:page;" fillcolor="#FFFFFF" filled="t" stroked="t" coordsize="21600,21600" o:gfxdata="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ySu5DXAAAACAEAAA8AAAAAAAAAAQAgAAAAIgAAAGRycy9kb3du&#10;cmV2LnhtbFBLAQIUABQAAAAIAIdO4kBhaAgCOQIAAH0EAAAOAAAAAAAAAAEAIAAAACYBAABkcnMv&#10;ZTJvRG9jLnhtbFBLBQYAAAAABgAGAFkBAADRBQAAAAA=&#10;">
                <v:fill on="t" focussize="0,0"/>
                <v:stroke color="#FFFFFF [3212]" miterlimit="8" joinstyle="miter"/>
                <v:imagedata o:title=""/>
                <o:lock v:ext="edit" aspectratio="f"/>
                <v:textbox>
                  <w:txbxContent>
                    <w:p>
                      <w:pPr>
                        <w:rPr>
                          <w:rFonts w:ascii="华文中宋" w:hAnsi="华文中宋" w:eastAsia="华文中宋"/>
                          <w:sz w:val="30"/>
                          <w:szCs w:val="30"/>
                        </w:rPr>
                      </w:pPr>
                      <w:r>
                        <w:rPr>
                          <w:rFonts w:ascii="华文中宋" w:hAnsi="华文中宋" w:eastAsia="华文中宋"/>
                          <w:sz w:val="30"/>
                          <w:szCs w:val="30"/>
                        </w:rPr>
                        <w:t>管理</w:t>
                      </w:r>
                      <w:r>
                        <w:rPr>
                          <w:rFonts w:hint="eastAsia" w:ascii="华文中宋" w:hAnsi="华文中宋" w:eastAsia="华文中宋"/>
                          <w:sz w:val="30"/>
                          <w:szCs w:val="30"/>
                        </w:rPr>
                        <w:t>学院</w:t>
                      </w:r>
                    </w:p>
                  </w:txbxContent>
                </v:textbox>
              </v:shape>
            </w:pict>
          </mc:Fallback>
        </mc:AlternateContent>
      </w:r>
      <w:r>
        <w:rPr>
          <w:rFonts w:hint="eastAsia" w:ascii="华文中宋" w:hAnsi="华文中宋" w:eastAsia="华文中宋"/>
          <w:kern w:val="0"/>
          <w:sz w:val="32"/>
          <w:szCs w:val="32"/>
        </w:rPr>
        <w:t>院    系__________</w:t>
      </w:r>
      <w:r>
        <w:rPr>
          <w:rFonts w:ascii="华文中宋" w:hAnsi="华文中宋" w:eastAsia="华文中宋"/>
          <w:kern w:val="0"/>
          <w:sz w:val="32"/>
          <w:szCs w:val="32"/>
        </w:rPr>
        <w:t>________</w:t>
      </w:r>
      <w:r>
        <w:rPr>
          <w:rFonts w:hint="eastAsia" w:ascii="华文中宋" w:hAnsi="华文中宋" w:eastAsia="华文中宋"/>
          <w:kern w:val="0"/>
          <w:sz w:val="32"/>
          <w:szCs w:val="32"/>
        </w:rPr>
        <w:t>______</w:t>
      </w:r>
    </w:p>
    <w:p>
      <w:pPr>
        <w:snapToGrid/>
        <w:spacing w:line="720" w:lineRule="auto"/>
        <w:ind w:left="1260" w:firstLine="420"/>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45720" distB="45720" distL="114300" distR="114300" simplePos="0" relativeHeight="251662336" behindDoc="1" locked="0" layoutInCell="1" allowOverlap="1">
                <wp:simplePos x="0" y="0"/>
                <wp:positionH relativeFrom="margin">
                  <wp:posOffset>2316480</wp:posOffset>
                </wp:positionH>
                <wp:positionV relativeFrom="paragraph">
                  <wp:posOffset>35560</wp:posOffset>
                </wp:positionV>
                <wp:extent cx="1863090" cy="539750"/>
                <wp:effectExtent l="0" t="0" r="22860" b="1270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63090" cy="539750"/>
                        </a:xfrm>
                        <a:prstGeom prst="rect">
                          <a:avLst/>
                        </a:prstGeom>
                        <a:solidFill>
                          <a:srgbClr val="FFFFFF"/>
                        </a:solidFill>
                        <a:ln w="9525">
                          <a:solidFill>
                            <a:schemeClr val="bg1"/>
                          </a:solidFill>
                          <a:miter lim="800000"/>
                        </a:ln>
                      </wps:spPr>
                      <wps:txbx>
                        <w:txbxContent>
                          <w:p>
                            <w:pPr>
                              <w:rPr>
                                <w:rFonts w:ascii="华文中宋" w:hAnsi="华文中宋" w:eastAsia="华文中宋"/>
                                <w:sz w:val="30"/>
                                <w:szCs w:val="30"/>
                              </w:rPr>
                            </w:pPr>
                            <w:r>
                              <w:rPr>
                                <w:rFonts w:hint="eastAsia" w:ascii="华文中宋" w:hAnsi="华文中宋" w:eastAsia="华文中宋"/>
                                <w:sz w:val="30"/>
                                <w:szCs w:val="30"/>
                              </w:rPr>
                              <w:t>工商1</w:t>
                            </w:r>
                            <w:r>
                              <w:rPr>
                                <w:rFonts w:ascii="华文中宋" w:hAnsi="华文中宋" w:eastAsia="华文中宋"/>
                                <w:sz w:val="30"/>
                                <w:szCs w:val="30"/>
                              </w:rPr>
                              <w:t>801</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2.4pt;margin-top:2.8pt;height:42.5pt;width:146.7pt;mso-position-horizontal-relative:margin;z-index:-251654144;mso-width-relative:page;mso-height-relative:page;" fillcolor="#FFFFFF" filled="t" stroked="t" coordsize="21600,21600" o:gfxdata="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bH/11wAAAAgBAAAPAAAAAAAAAAEAIAAAACIAAABkcnMvZG93bnJl&#10;di54bWxQSwECFAAUAAAACACHTuJAHvVspzcCAAB8BAAADgAAAAAAAAABACAAAAAmAQAAZHJzL2Uy&#10;b0RvYy54bWxQSwUGAAAAAAYABgBZAQAAzwUAAAAA&#10;">
                <v:fill on="t" focussize="0,0"/>
                <v:stroke color="#FFFFFF [3212]" miterlimit="8" joinstyle="miter"/>
                <v:imagedata o:title=""/>
                <o:lock v:ext="edit" aspectratio="f"/>
                <v:textbox>
                  <w:txbxContent>
                    <w:p>
                      <w:pPr>
                        <w:rPr>
                          <w:rFonts w:ascii="华文中宋" w:hAnsi="华文中宋" w:eastAsia="华文中宋"/>
                          <w:sz w:val="30"/>
                          <w:szCs w:val="30"/>
                        </w:rPr>
                      </w:pPr>
                      <w:r>
                        <w:rPr>
                          <w:rFonts w:hint="eastAsia" w:ascii="华文中宋" w:hAnsi="华文中宋" w:eastAsia="华文中宋"/>
                          <w:sz w:val="30"/>
                          <w:szCs w:val="30"/>
                        </w:rPr>
                        <w:t>工商1</w:t>
                      </w:r>
                      <w:r>
                        <w:rPr>
                          <w:rFonts w:ascii="华文中宋" w:hAnsi="华文中宋" w:eastAsia="华文中宋"/>
                          <w:sz w:val="30"/>
                          <w:szCs w:val="30"/>
                        </w:rPr>
                        <w:t>801</w:t>
                      </w:r>
                    </w:p>
                  </w:txbxContent>
                </v:textbox>
              </v:shape>
            </w:pict>
          </mc:Fallback>
        </mc:AlternateContent>
      </w:r>
      <w:r>
        <w:rPr>
          <w:rFonts w:hint="eastAsia" w:ascii="华文中宋" w:hAnsi="华文中宋" w:eastAsia="华文中宋"/>
          <w:kern w:val="0"/>
          <w:sz w:val="32"/>
          <w:szCs w:val="32"/>
        </w:rPr>
        <w:t>专业班级_________</w:t>
      </w:r>
      <w:r>
        <w:rPr>
          <w:rFonts w:ascii="华文中宋" w:hAnsi="华文中宋" w:eastAsia="华文中宋"/>
          <w:kern w:val="0"/>
          <w:sz w:val="32"/>
          <w:szCs w:val="32"/>
        </w:rPr>
        <w:t>__________</w:t>
      </w:r>
      <w:r>
        <w:rPr>
          <w:rFonts w:hint="eastAsia" w:ascii="华文中宋" w:hAnsi="华文中宋" w:eastAsia="华文中宋"/>
          <w:kern w:val="0"/>
          <w:sz w:val="32"/>
          <w:szCs w:val="32"/>
        </w:rPr>
        <w:t>_____</w:t>
      </w:r>
    </w:p>
    <w:p>
      <w:pPr>
        <w:snapToGrid/>
        <w:spacing w:line="720" w:lineRule="auto"/>
        <w:ind w:firstLine="0"/>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45720" distB="45720" distL="114300" distR="114300" simplePos="0" relativeHeight="251664384" behindDoc="1" locked="0" layoutInCell="1" allowOverlap="1">
                <wp:simplePos x="0" y="0"/>
                <wp:positionH relativeFrom="column">
                  <wp:posOffset>2450465</wp:posOffset>
                </wp:positionH>
                <wp:positionV relativeFrom="paragraph">
                  <wp:posOffset>33655</wp:posOffset>
                </wp:positionV>
                <wp:extent cx="1863090" cy="539750"/>
                <wp:effectExtent l="0" t="0" r="22860" b="1270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63090" cy="539750"/>
                        </a:xfrm>
                        <a:prstGeom prst="rect">
                          <a:avLst/>
                        </a:prstGeom>
                        <a:solidFill>
                          <a:srgbClr val="FFFFFF"/>
                        </a:solidFill>
                        <a:ln w="9525">
                          <a:solidFill>
                            <a:schemeClr val="bg1"/>
                          </a:solidFill>
                          <a:miter lim="800000"/>
                        </a:ln>
                      </wps:spPr>
                      <wps:txbx>
                        <w:txbxContent>
                          <w:p>
                            <w:pPr>
                              <w:rPr>
                                <w:rFonts w:ascii="华文中宋" w:hAnsi="华文中宋" w:eastAsia="华文中宋"/>
                                <w:sz w:val="30"/>
                                <w:szCs w:val="30"/>
                              </w:rPr>
                            </w:pPr>
                            <w:r>
                              <w:rPr>
                                <w:rFonts w:hint="eastAsia" w:ascii="华文中宋" w:hAnsi="华文中宋" w:eastAsia="华文中宋"/>
                                <w:sz w:val="30"/>
                                <w:szCs w:val="30"/>
                              </w:rPr>
                              <w:t>叶翰章</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2.95pt;margin-top:2.65pt;height:42.5pt;width:146.7pt;z-index:-251652096;mso-width-relative:page;mso-height-relative:page;" fillcolor="#FFFFFF" filled="t" stroked="t" coordsize="21600,21600" o:gfxdata="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VbqMHYAAAACAEAAA8AAAAAAAAAAQAgAAAAIgAAAGRycy9kb3du&#10;cmV2LnhtbFBLAQIUABQAAAAIAIdO4kAmwZoWOAIAAHwEAAAOAAAAAAAAAAEAIAAAACcBAABkcnMv&#10;ZTJvRG9jLnhtbFBLBQYAAAAABgAGAFkBAADRBQAAAAA=&#10;">
                <v:fill on="t" focussize="0,0"/>
                <v:stroke color="#FFFFFF [3212]" miterlimit="8" joinstyle="miter"/>
                <v:imagedata o:title=""/>
                <o:lock v:ext="edit" aspectratio="f"/>
                <v:textbox>
                  <w:txbxContent>
                    <w:p>
                      <w:pPr>
                        <w:rPr>
                          <w:rFonts w:ascii="华文中宋" w:hAnsi="华文中宋" w:eastAsia="华文中宋"/>
                          <w:sz w:val="30"/>
                          <w:szCs w:val="30"/>
                        </w:rPr>
                      </w:pPr>
                      <w:r>
                        <w:rPr>
                          <w:rFonts w:hint="eastAsia" w:ascii="华文中宋" w:hAnsi="华文中宋" w:eastAsia="华文中宋"/>
                          <w:sz w:val="30"/>
                          <w:szCs w:val="30"/>
                        </w:rPr>
                        <w:t>叶翰章</w:t>
                      </w:r>
                    </w:p>
                  </w:txbxContent>
                </v:textbox>
              </v:shape>
            </w:pict>
          </mc:Fallback>
        </mc:AlternateContent>
      </w:r>
      <w:r>
        <w:rPr>
          <w:rFonts w:hint="eastAsia" w:ascii="华文中宋" w:hAnsi="华文中宋" w:eastAsia="华文中宋"/>
          <w:kern w:val="0"/>
          <w:sz w:val="32"/>
          <w:szCs w:val="32"/>
        </w:rPr>
        <w:t>姓    名__________</w:t>
      </w:r>
      <w:r>
        <w:rPr>
          <w:rFonts w:ascii="华文中宋" w:hAnsi="华文中宋" w:eastAsia="华文中宋"/>
          <w:kern w:val="0"/>
          <w:sz w:val="32"/>
          <w:szCs w:val="32"/>
        </w:rPr>
        <w:t>______</w:t>
      </w:r>
      <w:r>
        <w:rPr>
          <w:rFonts w:hint="eastAsia" w:ascii="华文中宋" w:hAnsi="华文中宋" w:eastAsia="华文中宋"/>
          <w:kern w:val="0"/>
          <w:sz w:val="32"/>
          <w:szCs w:val="32"/>
        </w:rPr>
        <w:t>________</w:t>
      </w:r>
    </w:p>
    <w:p>
      <w:pPr>
        <w:snapToGrid/>
        <w:spacing w:line="720" w:lineRule="auto"/>
        <w:ind w:firstLine="0"/>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45720" distB="45720" distL="114300" distR="114300" simplePos="0" relativeHeight="251661312" behindDoc="1" locked="0" layoutInCell="1" allowOverlap="1">
                <wp:simplePos x="0" y="0"/>
                <wp:positionH relativeFrom="margin">
                  <wp:posOffset>2141855</wp:posOffset>
                </wp:positionH>
                <wp:positionV relativeFrom="paragraph">
                  <wp:posOffset>45720</wp:posOffset>
                </wp:positionV>
                <wp:extent cx="1863725" cy="540385"/>
                <wp:effectExtent l="0" t="0" r="22860" b="1270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63437" cy="540327"/>
                        </a:xfrm>
                        <a:prstGeom prst="rect">
                          <a:avLst/>
                        </a:prstGeom>
                        <a:solidFill>
                          <a:srgbClr val="FFFFFF"/>
                        </a:solidFill>
                        <a:ln w="9525">
                          <a:solidFill>
                            <a:schemeClr val="bg1"/>
                          </a:solidFill>
                          <a:miter lim="800000"/>
                        </a:ln>
                      </wps:spPr>
                      <wps:txbx>
                        <w:txbxContent>
                          <w:p>
                            <w:pPr>
                              <w:rPr>
                                <w:rFonts w:ascii="华文中宋" w:hAnsi="华文中宋" w:eastAsia="华文中宋"/>
                                <w:sz w:val="30"/>
                                <w:szCs w:val="30"/>
                              </w:rPr>
                            </w:pPr>
                            <w:r>
                              <w:rPr>
                                <w:rFonts w:hint="eastAsia" w:ascii="华文中宋" w:hAnsi="华文中宋" w:eastAsia="华文中宋"/>
                                <w:sz w:val="30"/>
                                <w:szCs w:val="30"/>
                              </w:rPr>
                              <w:t>U</w:t>
                            </w:r>
                            <w:r>
                              <w:rPr>
                                <w:rFonts w:ascii="华文中宋" w:hAnsi="华文中宋" w:eastAsia="华文中宋"/>
                                <w:sz w:val="30"/>
                                <w:szCs w:val="30"/>
                              </w:rPr>
                              <w:t>201815872</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8.65pt;margin-top:3.6pt;height:42.55pt;width:146.75pt;mso-position-horizontal-relative:margin;z-index:-251655168;mso-width-relative:page;mso-height-relative:page;" fillcolor="#FFFFFF" filled="t" stroked="t" coordsize="21600,21600" o:gfxdata="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VKzwtcAAAAIAQAADwAAAAAAAAABACAAAAAiAAAAZHJzL2Rvd25y&#10;ZXYueG1sUEsBAhQAFAAAAAgAh07iQBm1Lf44AgAAfAQAAA4AAAAAAAAAAQAgAAAAJgEAAGRycy9l&#10;Mm9Eb2MueG1sUEsFBgAAAAAGAAYAWQEAANAFAAAAAA==&#10;">
                <v:fill on="t" focussize="0,0"/>
                <v:stroke color="#FFFFFF [3212]" miterlimit="8" joinstyle="miter"/>
                <v:imagedata o:title=""/>
                <o:lock v:ext="edit" aspectratio="f"/>
                <v:textbox>
                  <w:txbxContent>
                    <w:p>
                      <w:pPr>
                        <w:rPr>
                          <w:rFonts w:ascii="华文中宋" w:hAnsi="华文中宋" w:eastAsia="华文中宋"/>
                          <w:sz w:val="30"/>
                          <w:szCs w:val="30"/>
                        </w:rPr>
                      </w:pPr>
                      <w:r>
                        <w:rPr>
                          <w:rFonts w:hint="eastAsia" w:ascii="华文中宋" w:hAnsi="华文中宋" w:eastAsia="华文中宋"/>
                          <w:sz w:val="30"/>
                          <w:szCs w:val="30"/>
                        </w:rPr>
                        <w:t>U</w:t>
                      </w:r>
                      <w:r>
                        <w:rPr>
                          <w:rFonts w:ascii="华文中宋" w:hAnsi="华文中宋" w:eastAsia="华文中宋"/>
                          <w:sz w:val="30"/>
                          <w:szCs w:val="30"/>
                        </w:rPr>
                        <w:t>201815872</w:t>
                      </w:r>
                    </w:p>
                  </w:txbxContent>
                </v:textbox>
              </v:shape>
            </w:pict>
          </mc:Fallback>
        </mc:AlternateContent>
      </w:r>
      <w:r>
        <w:rPr>
          <w:rFonts w:hint="eastAsia" w:ascii="华文中宋" w:hAnsi="华文中宋" w:eastAsia="华文中宋"/>
          <w:kern w:val="0"/>
          <w:sz w:val="32"/>
          <w:szCs w:val="32"/>
        </w:rPr>
        <w:t>学    号________</w:t>
      </w:r>
      <w:r>
        <w:rPr>
          <w:rFonts w:ascii="华文中宋" w:hAnsi="华文中宋" w:eastAsia="华文中宋"/>
          <w:kern w:val="0"/>
          <w:sz w:val="32"/>
          <w:szCs w:val="32"/>
        </w:rPr>
        <w:t>_____________</w:t>
      </w:r>
      <w:r>
        <w:rPr>
          <w:rFonts w:hint="eastAsia" w:ascii="华文中宋" w:hAnsi="华文中宋" w:eastAsia="华文中宋"/>
          <w:kern w:val="0"/>
          <w:sz w:val="32"/>
          <w:szCs w:val="32"/>
        </w:rPr>
        <w:t>___</w:t>
      </w:r>
    </w:p>
    <w:p>
      <w:pPr>
        <w:snapToGrid/>
        <w:spacing w:line="720" w:lineRule="auto"/>
        <w:ind w:firstLine="0"/>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45720" distB="45720" distL="114300" distR="114300" simplePos="0" relativeHeight="251663360" behindDoc="1" locked="0" layoutInCell="1" allowOverlap="1">
                <wp:simplePos x="0" y="0"/>
                <wp:positionH relativeFrom="margin">
                  <wp:posOffset>2435860</wp:posOffset>
                </wp:positionH>
                <wp:positionV relativeFrom="paragraph">
                  <wp:posOffset>30480</wp:posOffset>
                </wp:positionV>
                <wp:extent cx="1863725" cy="540385"/>
                <wp:effectExtent l="0" t="0" r="22860" b="1270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63437" cy="540327"/>
                        </a:xfrm>
                        <a:prstGeom prst="rect">
                          <a:avLst/>
                        </a:prstGeom>
                        <a:solidFill>
                          <a:srgbClr val="FFFFFF"/>
                        </a:solidFill>
                        <a:ln w="9525">
                          <a:solidFill>
                            <a:schemeClr val="bg1"/>
                          </a:solidFill>
                          <a:miter lim="800000"/>
                        </a:ln>
                      </wps:spPr>
                      <wps:txbx>
                        <w:txbxContent>
                          <w:p>
                            <w:pPr>
                              <w:rPr>
                                <w:rFonts w:hint="eastAsia" w:ascii="华文中宋" w:hAnsi="华文中宋" w:eastAsia="华文中宋"/>
                                <w:sz w:val="30"/>
                                <w:szCs w:val="30"/>
                              </w:rPr>
                            </w:pPr>
                            <w:r>
                              <w:rPr>
                                <w:rFonts w:hint="eastAsia" w:ascii="华文中宋" w:hAnsi="华文中宋" w:eastAsia="华文中宋"/>
                                <w:sz w:val="30"/>
                                <w:szCs w:val="30"/>
                              </w:rPr>
                              <w:t>刘智强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1.8pt;margin-top:2.4pt;height:42.55pt;width:146.75pt;mso-position-horizontal-relative:margin;z-index:-251653120;mso-width-relative:page;mso-height-relative:page;" fillcolor="#FFFFFF" filled="t" stroked="t" coordsize="21600,21600" o:gfxdata="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fJlj3YAAAACAEAAA8AAAAAAAAAAQAgAAAAIgAAAGRycy9kb3du&#10;cmV2LnhtbFBLAQIUABQAAAAIAIdO4kAJolfpOAIAAHwEAAAOAAAAAAAAAAEAIAAAACcBAABkcnMv&#10;ZTJvRG9jLnhtbFBLBQYAAAAABgAGAFkBAADRBQAAAAA=&#10;">
                <v:fill on="t" focussize="0,0"/>
                <v:stroke color="#FFFFFF [3212]" miterlimit="8" joinstyle="miter"/>
                <v:imagedata o:title=""/>
                <o:lock v:ext="edit" aspectratio="f"/>
                <v:textbox>
                  <w:txbxContent>
                    <w:p>
                      <w:pPr>
                        <w:rPr>
                          <w:rFonts w:hint="eastAsia" w:ascii="华文中宋" w:hAnsi="华文中宋" w:eastAsia="华文中宋"/>
                          <w:sz w:val="30"/>
                          <w:szCs w:val="30"/>
                        </w:rPr>
                      </w:pPr>
                      <w:r>
                        <w:rPr>
                          <w:rFonts w:hint="eastAsia" w:ascii="华文中宋" w:hAnsi="华文中宋" w:eastAsia="华文中宋"/>
                          <w:sz w:val="30"/>
                          <w:szCs w:val="30"/>
                        </w:rPr>
                        <w:t>刘智强</w:t>
                      </w:r>
                    </w:p>
                  </w:txbxContent>
                </v:textbox>
              </v:shape>
            </w:pict>
          </mc:Fallback>
        </mc:AlternateContent>
      </w:r>
      <w:r>
        <w:rPr>
          <w:rFonts w:hint="eastAsia" w:ascii="华文中宋" w:hAnsi="华文中宋" w:eastAsia="华文中宋"/>
          <w:kern w:val="0"/>
          <w:sz w:val="32"/>
          <w:szCs w:val="32"/>
        </w:rPr>
        <w:t>指导教师_________</w:t>
      </w:r>
      <w:r>
        <w:rPr>
          <w:rFonts w:ascii="华文中宋" w:hAnsi="华文中宋" w:eastAsia="华文中宋"/>
          <w:kern w:val="0"/>
          <w:sz w:val="32"/>
          <w:szCs w:val="32"/>
        </w:rPr>
        <w:t>______</w:t>
      </w:r>
      <w:r>
        <w:rPr>
          <w:rFonts w:hint="eastAsia" w:ascii="华文中宋" w:hAnsi="华文中宋" w:eastAsia="华文中宋"/>
          <w:kern w:val="0"/>
          <w:sz w:val="32"/>
          <w:szCs w:val="32"/>
        </w:rPr>
        <w:t>_________</w:t>
      </w:r>
    </w:p>
    <w:p>
      <w:pPr>
        <w:snapToGrid/>
        <w:spacing w:line="240" w:lineRule="auto"/>
        <w:ind w:firstLine="0"/>
        <w:jc w:val="center"/>
        <w:rPr>
          <w:rFonts w:ascii="华文中宋" w:hAnsi="华文中宋" w:eastAsia="华文中宋"/>
          <w:bCs/>
          <w:kern w:val="0"/>
          <w:sz w:val="32"/>
          <w:szCs w:val="32"/>
        </w:rPr>
      </w:pPr>
    </w:p>
    <w:p>
      <w:pPr>
        <w:snapToGrid/>
        <w:spacing w:line="360" w:lineRule="auto"/>
        <w:ind w:firstLine="0"/>
        <w:jc w:val="center"/>
        <w:rPr>
          <w:rFonts w:ascii="黑体" w:hAnsi="黑体" w:eastAsia="黑体"/>
          <w:bCs/>
          <w:color w:val="FF0000"/>
          <w:sz w:val="36"/>
          <w:szCs w:val="36"/>
        </w:rPr>
      </w:pPr>
      <w:r>
        <w:rPr>
          <w:rFonts w:hint="eastAsia" w:ascii="华文中宋" w:hAnsi="华文中宋" w:eastAsia="华文中宋"/>
          <w:bCs/>
          <w:kern w:val="0"/>
          <w:sz w:val="32"/>
          <w:szCs w:val="32"/>
          <w:lang w:val="en-US" w:eastAsia="zh-CN"/>
        </w:rPr>
        <w:t>2022</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6</w:t>
      </w:r>
      <w:r>
        <w:rPr>
          <w:rFonts w:hint="eastAsia" w:ascii="华文中宋" w:hAnsi="华文中宋" w:eastAsia="华文中宋"/>
          <w:bCs/>
          <w:kern w:val="0"/>
          <w:sz w:val="32"/>
          <w:szCs w:val="32"/>
        </w:rPr>
        <w:t xml:space="preserve">月 </w:t>
      </w:r>
      <w:r>
        <w:rPr>
          <w:rFonts w:hint="eastAsia" w:ascii="华文中宋" w:hAnsi="华文中宋" w:eastAsia="华文中宋"/>
          <w:bCs/>
          <w:kern w:val="0"/>
          <w:sz w:val="32"/>
          <w:szCs w:val="32"/>
          <w:lang w:val="en-US" w:eastAsia="zh-CN"/>
        </w:rPr>
        <w:t>1</w:t>
      </w:r>
      <w:r>
        <w:rPr>
          <w:rFonts w:hint="eastAsia" w:ascii="华文中宋" w:hAnsi="华文中宋" w:eastAsia="华文中宋"/>
          <w:bCs/>
          <w:kern w:val="0"/>
          <w:sz w:val="32"/>
          <w:szCs w:val="32"/>
        </w:rPr>
        <w:t>日</w:t>
      </w:r>
    </w:p>
    <w:p>
      <w:pPr>
        <w:snapToGrid/>
        <w:spacing w:line="240" w:lineRule="auto"/>
        <w:ind w:firstLine="0"/>
        <w:rPr>
          <w:b/>
          <w:bCs/>
          <w:sz w:val="28"/>
          <w:szCs w:val="30"/>
        </w:rPr>
        <w:sectPr>
          <w:pgSz w:w="11906" w:h="16838"/>
          <w:pgMar w:top="1440" w:right="1797" w:bottom="1440" w:left="1797" w:header="851" w:footer="907" w:gutter="0"/>
          <w:pgBorders>
            <w:top w:val="none" w:sz="0" w:space="0"/>
            <w:left w:val="none" w:sz="0" w:space="0"/>
            <w:bottom w:val="none" w:sz="0" w:space="0"/>
            <w:right w:val="none" w:sz="0" w:space="0"/>
          </w:pgBorders>
          <w:cols w:space="0" w:num="1"/>
          <w:rtlGutter w:val="0"/>
          <w:docGrid w:type="lines" w:linePitch="332" w:charSpace="0"/>
        </w:sectPr>
      </w:pPr>
    </w:p>
    <w:p>
      <w:pPr>
        <w:snapToGrid/>
        <w:spacing w:line="240" w:lineRule="auto"/>
        <w:ind w:firstLine="0"/>
        <w:jc w:val="both"/>
        <w:rPr>
          <w:szCs w:val="21"/>
        </w:rPr>
      </w:pPr>
      <w:r>
        <w:rPr>
          <w:rFonts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110490</wp:posOffset>
            </wp:positionV>
            <wp:extent cx="5175250" cy="6657975"/>
            <wp:effectExtent l="0" t="0" r="6350" b="1905"/>
            <wp:wrapNone/>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34"/>
                    <a:srcRect l="7446" t="8389" r="8075" b="16104"/>
                    <a:stretch>
                      <a:fillRect/>
                    </a:stretch>
                  </pic:blipFill>
                  <pic:spPr>
                    <a:xfrm>
                      <a:off x="0" y="0"/>
                      <a:ext cx="5175250" cy="6657975"/>
                    </a:xfrm>
                    <a:prstGeom prst="rect">
                      <a:avLst/>
                    </a:prstGeom>
                    <a:noFill/>
                    <a:ln w="9525">
                      <a:noFill/>
                    </a:ln>
                  </pic:spPr>
                </pic:pic>
              </a:graphicData>
            </a:graphic>
          </wp:anchor>
        </w:drawing>
      </w:r>
    </w:p>
    <w:p>
      <w:pPr>
        <w:pStyle w:val="63"/>
        <w:topLinePunct/>
        <w:rPr>
          <w:rFonts w:ascii="黑体" w:hAnsi="黑体"/>
        </w:rPr>
      </w:pPr>
      <w:bookmarkStart w:id="2" w:name="_Toc104288855"/>
      <w:r>
        <w:rPr>
          <w:rFonts w:ascii="黑体" w:hAnsi="黑体"/>
        </w:rPr>
        <w:t>摘  要</w:t>
      </w:r>
      <w:bookmarkEnd w:id="2"/>
    </w:p>
    <w:p>
      <w:pPr>
        <w:pStyle w:val="73"/>
        <w:topLinePunct/>
        <w:ind w:firstLineChars="200"/>
      </w:pPr>
      <w:r>
        <w:rPr>
          <w:rFonts w:hint="eastAsia"/>
        </w:rPr>
        <w:t>长期以来，领导与成员二者间的关系一直得到管理学界特别的重视。但到目前为止，大多数研究都默认领导</w:t>
      </w:r>
      <w:r>
        <w:rPr>
          <w:rFonts w:hint="eastAsia"/>
          <w:lang w:eastAsia="zh-CN"/>
        </w:rPr>
        <w:t>-</w:t>
      </w:r>
      <w:r>
        <w:rPr>
          <w:rFonts w:hint="eastAsia"/>
        </w:rPr>
        <w:t>成员交换关系仅存在于成对的领导和员工个体之间，而忽视了许多的领导</w:t>
      </w:r>
      <w:r>
        <w:rPr>
          <w:rFonts w:hint="eastAsia"/>
          <w:lang w:eastAsia="zh-CN"/>
        </w:rPr>
        <w:t>-</w:t>
      </w:r>
      <w:r>
        <w:rPr>
          <w:rFonts w:hint="eastAsia"/>
        </w:rPr>
        <w:t>成员交换在同一团队中的发展与变化。事实上，即使领导</w:t>
      </w:r>
      <w:r>
        <w:rPr>
          <w:rFonts w:hint="eastAsia"/>
          <w:lang w:eastAsia="zh-CN"/>
        </w:rPr>
        <w:t>-</w:t>
      </w:r>
      <w:r>
        <w:rPr>
          <w:rFonts w:hint="eastAsia"/>
        </w:rPr>
        <w:t>成员交换关系可以直接对员工的组织内态度与行为产生影响，在一个团队中，这种交换关系的相对质量同样能够发挥相当的作用，因此，将个体员工置于团队环境下探讨领导</w:t>
      </w:r>
      <w:r>
        <w:rPr>
          <w:rFonts w:hint="eastAsia"/>
          <w:lang w:eastAsia="zh-CN"/>
        </w:rPr>
        <w:t>-</w:t>
      </w:r>
      <w:r>
        <w:rPr>
          <w:rFonts w:hint="eastAsia"/>
        </w:rPr>
        <w:t>成员交换及其社会比较对员工工作绩效的影响具有相当重要的意义。</w:t>
      </w:r>
    </w:p>
    <w:p>
      <w:pPr>
        <w:pStyle w:val="73"/>
        <w:topLinePunct/>
        <w:ind w:firstLineChars="200"/>
        <w:rPr>
          <w:highlight w:val="yellow"/>
        </w:rPr>
      </w:pPr>
      <w:r>
        <w:t>为了进一步研究</w:t>
      </w:r>
      <w:r>
        <w:rPr>
          <w:rFonts w:hint="eastAsia"/>
        </w:rPr>
        <w:t>领导</w:t>
      </w:r>
      <w:r>
        <w:rPr>
          <w:rFonts w:hint="eastAsia"/>
          <w:lang w:eastAsia="zh-CN"/>
        </w:rPr>
        <w:t>-</w:t>
      </w:r>
      <w:r>
        <w:rPr>
          <w:rFonts w:hint="eastAsia"/>
        </w:rPr>
        <w:t>成员交换（LMX）以及领导</w:t>
      </w:r>
      <w:r>
        <w:rPr>
          <w:rFonts w:hint="eastAsia"/>
          <w:lang w:eastAsia="zh-CN"/>
        </w:rPr>
        <w:t>-</w:t>
      </w:r>
      <w:r>
        <w:rPr>
          <w:rFonts w:hint="eastAsia"/>
        </w:rPr>
        <w:t>成员交换社会比较（LMXSC）</w:t>
      </w:r>
      <w:r>
        <w:t>所带来的影响，本研究通过回顾国内外已有的研究成果，基于</w:t>
      </w:r>
      <w:r>
        <w:rPr>
          <w:rFonts w:hint="eastAsia"/>
        </w:rPr>
        <w:t>社会交换与社会比较理论</w:t>
      </w:r>
      <w:r>
        <w:t>，构建了</w:t>
      </w:r>
      <w:r>
        <w:rPr>
          <w:rFonts w:hint="eastAsia"/>
        </w:rPr>
        <w:t>自变量为LMX、</w:t>
      </w:r>
      <w:r>
        <w:t>中介变量为</w:t>
      </w:r>
      <w:r>
        <w:rPr>
          <w:rFonts w:hint="eastAsia"/>
        </w:rPr>
        <w:t>组织承诺</w:t>
      </w:r>
      <w:r>
        <w:t>、调节变量为</w:t>
      </w:r>
      <w:r>
        <w:rPr>
          <w:rFonts w:hint="eastAsia"/>
        </w:rPr>
        <w:t>LMXSC、因变量为</w:t>
      </w:r>
      <w:r>
        <w:t>工作绩效的理论模型。根据研究中所涉及变量</w:t>
      </w:r>
      <w:r>
        <w:rPr>
          <w:rFonts w:hint="eastAsia"/>
        </w:rPr>
        <w:t>，</w:t>
      </w:r>
      <w:r>
        <w:t>选取</w:t>
      </w:r>
      <w:r>
        <w:rPr>
          <w:rFonts w:hint="eastAsia"/>
        </w:rPr>
        <w:t>已有成熟</w:t>
      </w:r>
      <w:r>
        <w:t>量表制作问卷，在全国范围内对</w:t>
      </w:r>
      <w:r>
        <w:rPr>
          <w:rFonts w:hint="eastAsia"/>
        </w:rPr>
        <w:t>251</w:t>
      </w:r>
      <w:r>
        <w:t>名员工进行了调查，最终回收有效问卷</w:t>
      </w:r>
      <w:r>
        <w:rPr>
          <w:rFonts w:hint="eastAsia"/>
        </w:rPr>
        <w:t>207</w:t>
      </w:r>
      <w:r>
        <w:t>份</w:t>
      </w:r>
      <w:r>
        <w:rPr>
          <w:rFonts w:hint="eastAsia"/>
        </w:rPr>
        <w:t>，然后</w:t>
      </w:r>
      <w:r>
        <w:t>基于问卷调查</w:t>
      </w:r>
      <w:r>
        <w:rPr>
          <w:rFonts w:hint="eastAsia"/>
        </w:rPr>
        <w:t>收集</w:t>
      </w:r>
      <w:r>
        <w:t>的数据进行分析。研究结果表明</w:t>
      </w:r>
      <w:r>
        <w:rPr>
          <w:rFonts w:hint="eastAsia"/>
        </w:rPr>
        <w:t>，首先，LMX对组织承诺具有显著的正向影响关系，LMX对工作绩效亦然；其次，组织承诺在LMX同员工工作绩效之间发挥着部分中介作用；最后，LMXSC在LMX对组织承诺的影响中起到显著的正向调节作用。</w:t>
      </w:r>
    </w:p>
    <w:p>
      <w:pPr>
        <w:pStyle w:val="73"/>
        <w:topLinePunct/>
        <w:ind w:firstLineChars="200"/>
      </w:pPr>
      <w:r>
        <w:t>本研究探索了</w:t>
      </w:r>
      <w:r>
        <w:rPr>
          <w:rFonts w:hint="eastAsia"/>
        </w:rPr>
        <w:t>领导</w:t>
      </w:r>
      <w:r>
        <w:rPr>
          <w:rFonts w:hint="eastAsia"/>
          <w:lang w:eastAsia="zh-CN"/>
        </w:rPr>
        <w:t>-</w:t>
      </w:r>
      <w:r>
        <w:rPr>
          <w:rFonts w:hint="eastAsia"/>
        </w:rPr>
        <w:t>成员交换</w:t>
      </w:r>
      <w:r>
        <w:t>对</w:t>
      </w:r>
      <w:r>
        <w:rPr>
          <w:rFonts w:hint="eastAsia"/>
        </w:rPr>
        <w:t>组织承诺及</w:t>
      </w:r>
      <w:r>
        <w:t>工作绩效的影响，进一步丰富了</w:t>
      </w:r>
      <w:r>
        <w:rPr>
          <w:rFonts w:hint="eastAsia"/>
        </w:rPr>
        <w:t>领导</w:t>
      </w:r>
      <w:r>
        <w:rPr>
          <w:rFonts w:hint="eastAsia"/>
          <w:lang w:eastAsia="zh-CN"/>
        </w:rPr>
        <w:t>-</w:t>
      </w:r>
      <w:r>
        <w:rPr>
          <w:rFonts w:hint="eastAsia"/>
        </w:rPr>
        <w:t>成员交换、组织承诺</w:t>
      </w:r>
      <w:r>
        <w:t>和工作绩效的理论研究。</w:t>
      </w:r>
      <w:r>
        <w:rPr>
          <w:rFonts w:hint="eastAsia"/>
        </w:rPr>
        <w:t>同时，本研究的结果</w:t>
      </w:r>
      <w:r>
        <w:t>可以帮助</w:t>
      </w:r>
      <w:r>
        <w:rPr>
          <w:rFonts w:hint="eastAsia"/>
        </w:rPr>
        <w:t>领导者从</w:t>
      </w:r>
      <w:r>
        <w:t>多角度认识</w:t>
      </w:r>
      <w:r>
        <w:rPr>
          <w:rFonts w:hint="eastAsia"/>
        </w:rPr>
        <w:t>到领导</w:t>
      </w:r>
      <w:r>
        <w:rPr>
          <w:rFonts w:hint="eastAsia"/>
          <w:lang w:eastAsia="zh-CN"/>
        </w:rPr>
        <w:t>-</w:t>
      </w:r>
      <w:r>
        <w:rPr>
          <w:rFonts w:hint="eastAsia"/>
        </w:rPr>
        <w:t>成员交换社会比较对团队内员工的重要影响，为促使团队内员工提升组织承诺与工作绩效提供了理论指导</w:t>
      </w:r>
      <w:r>
        <w:t>。</w:t>
      </w:r>
    </w:p>
    <w:p>
      <w:pPr>
        <w:pStyle w:val="72"/>
        <w:topLinePunct/>
        <w:rPr>
          <w:b w:val="0"/>
          <w:bCs/>
        </w:rPr>
      </w:pPr>
      <w:r>
        <w:rPr>
          <w:rStyle w:val="71"/>
          <w:rFonts w:ascii="黑体" w:hAnsi="黑体"/>
          <w:b/>
          <w:bCs/>
        </w:rPr>
        <w:t>关键词</w:t>
      </w:r>
      <w:r>
        <w:rPr>
          <w:rStyle w:val="71"/>
          <w:rFonts w:eastAsia="宋体"/>
          <w:b/>
          <w:bCs/>
        </w:rPr>
        <w:t>：</w:t>
      </w:r>
      <w:r>
        <w:rPr>
          <w:rFonts w:hint="eastAsia"/>
          <w:b w:val="0"/>
        </w:rPr>
        <w:t>领导</w:t>
      </w:r>
      <w:r>
        <w:rPr>
          <w:rFonts w:hint="eastAsia"/>
          <w:b w:val="0"/>
          <w:lang w:eastAsia="zh-CN"/>
        </w:rPr>
        <w:t>-</w:t>
      </w:r>
      <w:r>
        <w:rPr>
          <w:rFonts w:hint="eastAsia"/>
          <w:b w:val="0"/>
        </w:rPr>
        <w:t>成员交换；组织承诺；领导</w:t>
      </w:r>
      <w:r>
        <w:rPr>
          <w:rFonts w:hint="eastAsia"/>
          <w:b w:val="0"/>
          <w:lang w:eastAsia="zh-CN"/>
        </w:rPr>
        <w:t>-</w:t>
      </w:r>
      <w:r>
        <w:rPr>
          <w:rFonts w:hint="eastAsia"/>
          <w:b w:val="0"/>
        </w:rPr>
        <w:t>成员交换社会比较；工作绩效</w:t>
      </w:r>
    </w:p>
    <w:p>
      <w:pPr>
        <w:pStyle w:val="72"/>
        <w:topLinePunct/>
        <w:rPr>
          <w:b w:val="0"/>
          <w:bCs/>
        </w:rPr>
      </w:pPr>
    </w:p>
    <w:p>
      <w:pPr>
        <w:pStyle w:val="93"/>
        <w:topLinePunct/>
        <w:spacing w:line="360" w:lineRule="auto"/>
        <w:rPr>
          <w:rFonts w:eastAsia="宋体"/>
        </w:rPr>
      </w:pPr>
      <w:bookmarkStart w:id="3" w:name="_Toc104288856"/>
      <w:r>
        <w:rPr>
          <w:rFonts w:eastAsia="宋体"/>
        </w:rPr>
        <w:t>Abstract</w:t>
      </w:r>
      <w:bookmarkEnd w:id="3"/>
    </w:p>
    <w:p>
      <w:pPr>
        <w:spacing w:line="360" w:lineRule="auto"/>
        <w:ind w:firstLineChars="200"/>
      </w:pPr>
      <w:r>
        <w:t xml:space="preserve">The relationship between the leader-member pairs has long received special attention from the management community. However, most research </w:t>
      </w:r>
      <w:r>
        <w:rPr>
          <w:rFonts w:hint="eastAsia"/>
        </w:rPr>
        <w:t>now</w:t>
      </w:r>
      <w:r>
        <w:t xml:space="preserve"> has defaulted to the idea that </w:t>
      </w:r>
      <w:r>
        <w:rPr>
          <w:rFonts w:hint="eastAsia"/>
        </w:rPr>
        <w:t>LMX</w:t>
      </w:r>
      <w:r>
        <w:t xml:space="preserve"> exist only between pairs of leaders and individual employees, ignoring the fact that many </w:t>
      </w:r>
      <w:r>
        <w:rPr>
          <w:rFonts w:hint="eastAsia"/>
        </w:rPr>
        <w:t>LMX</w:t>
      </w:r>
      <w:r>
        <w:t xml:space="preserve"> develop and change within the same team. In fact, even though </w:t>
      </w:r>
      <w:r>
        <w:rPr>
          <w:rFonts w:hint="eastAsia"/>
        </w:rPr>
        <w:t>LMX</w:t>
      </w:r>
      <w:r>
        <w:t xml:space="preserve"> can directly influence employees' in-organizational attitudes and behaviors, the relative quality of </w:t>
      </w:r>
      <w:r>
        <w:rPr>
          <w:rFonts w:hint="eastAsia"/>
        </w:rPr>
        <w:t>LMX</w:t>
      </w:r>
      <w:r>
        <w:t xml:space="preserve"> within a team can also play a considerable role, so it is important to explore the impact of </w:t>
      </w:r>
      <w:r>
        <w:rPr>
          <w:rFonts w:hint="eastAsia"/>
        </w:rPr>
        <w:t>LMX</w:t>
      </w:r>
      <w:r>
        <w:t xml:space="preserve"> and its social comparison on employee performance from the perspective of individuals within a team. Therefore, it is important to explore the impact of </w:t>
      </w:r>
      <w:r>
        <w:rPr>
          <w:rFonts w:hint="eastAsia"/>
        </w:rPr>
        <w:t>LMX</w:t>
      </w:r>
      <w:r>
        <w:t xml:space="preserve"> and </w:t>
      </w:r>
      <w:r>
        <w:rPr>
          <w:rFonts w:hint="eastAsia"/>
          <w:lang w:val="en-US" w:eastAsia="zh-CN"/>
        </w:rPr>
        <w:t xml:space="preserve">LMXSC </w:t>
      </w:r>
      <w:r>
        <w:t>on employee performance from the perspective of individuals within a team.</w:t>
      </w:r>
    </w:p>
    <w:p>
      <w:pPr>
        <w:spacing w:line="360" w:lineRule="auto"/>
        <w:ind w:firstLineChars="200"/>
      </w:pPr>
      <w:r>
        <w:t xml:space="preserve">Therefore, in order to further investigate the impact of </w:t>
      </w:r>
      <w:r>
        <w:rPr>
          <w:rFonts w:hint="eastAsia"/>
        </w:rPr>
        <w:t>LMX</w:t>
      </w:r>
      <w:r>
        <w:t xml:space="preserve"> and social comparison of leadership-membership exchange</w:t>
      </w:r>
      <w:r>
        <w:rPr>
          <w:rFonts w:hint="eastAsia"/>
        </w:rPr>
        <w:t>(LMXSC)</w:t>
      </w:r>
      <w:r>
        <w:t xml:space="preserve">, this study, based on social exchange theory and social </w:t>
      </w:r>
      <w:r>
        <w:rPr>
          <w:rFonts w:hint="eastAsia"/>
        </w:rPr>
        <w:t>comparison</w:t>
      </w:r>
      <w:r>
        <w:t xml:space="preserve"> theory, constructs a theoretical model with </w:t>
      </w:r>
      <w:r>
        <w:rPr>
          <w:rFonts w:hint="eastAsia"/>
        </w:rPr>
        <w:t>LMX</w:t>
      </w:r>
      <w:r>
        <w:t xml:space="preserve"> as the independent variable, organizational commitment as the mediating variable, </w:t>
      </w:r>
      <w:r>
        <w:rPr>
          <w:rFonts w:hint="eastAsia"/>
        </w:rPr>
        <w:t>LMXSC</w:t>
      </w:r>
      <w:r>
        <w:t xml:space="preserve"> as the moderating variable and job performance as the dependent variable. Based on the variables involved in the study, a questionnaire was created by selecting the established scales, and a nationwide survey was conducted among 251 employees. 207 valid questionnaires were collected, and then the data collected based on the questionnaire were analyzed. The results of the study showed that </w:t>
      </w:r>
      <w:r>
        <w:rPr>
          <w:rFonts w:hint="eastAsia"/>
        </w:rPr>
        <w:t>LMX</w:t>
      </w:r>
      <w:r>
        <w:t xml:space="preserve"> had a significant positive effect on both organizational commitment and employee job performance, organizational commitment played a partially mediating role between </w:t>
      </w:r>
      <w:r>
        <w:rPr>
          <w:rFonts w:hint="eastAsia"/>
        </w:rPr>
        <w:t>LMX</w:t>
      </w:r>
      <w:r>
        <w:t xml:space="preserve"> and employee job performance, and </w:t>
      </w:r>
      <w:r>
        <w:rPr>
          <w:rFonts w:hint="eastAsia"/>
        </w:rPr>
        <w:t>t</w:t>
      </w:r>
      <w:r>
        <w:t xml:space="preserve">he </w:t>
      </w:r>
      <w:r>
        <w:rPr>
          <w:rFonts w:hint="eastAsia"/>
        </w:rPr>
        <w:t>LMXSC</w:t>
      </w:r>
      <w:r>
        <w:t xml:space="preserve"> plays a significant positive moderating role in the effect of </w:t>
      </w:r>
      <w:r>
        <w:rPr>
          <w:rFonts w:hint="eastAsia"/>
        </w:rPr>
        <w:t>LMX</w:t>
      </w:r>
      <w:r>
        <w:t xml:space="preserve"> on organizational commitment.</w:t>
      </w:r>
    </w:p>
    <w:p>
      <w:pPr>
        <w:spacing w:line="360" w:lineRule="auto"/>
        <w:ind w:firstLineChars="200"/>
      </w:pPr>
      <w:r>
        <w:t xml:space="preserve">This study explores the effects of </w:t>
      </w:r>
      <w:r>
        <w:rPr>
          <w:rFonts w:hint="eastAsia"/>
        </w:rPr>
        <w:t>LMX</w:t>
      </w:r>
      <w:r>
        <w:t xml:space="preserve"> on organizational commitment and job performance, further enriching the theoretical study of </w:t>
      </w:r>
      <w:r>
        <w:rPr>
          <w:rFonts w:hint="eastAsia"/>
        </w:rPr>
        <w:t>LMX</w:t>
      </w:r>
      <w:r>
        <w:t xml:space="preserve">, organizational commitment, and job performance. At the same time, the results can help leaders recognize the important influence of </w:t>
      </w:r>
      <w:r>
        <w:rPr>
          <w:rFonts w:hint="eastAsia"/>
        </w:rPr>
        <w:t>LMXSC</w:t>
      </w:r>
      <w:r>
        <w:t xml:space="preserve"> on employees within a team from multiple perspectives, and provide theoretical guidance to motivate employees within a team to improve organizational commitment and job performance.</w:t>
      </w:r>
    </w:p>
    <w:p>
      <w:pPr>
        <w:pStyle w:val="72"/>
        <w:topLinePunct/>
        <w:spacing w:line="360" w:lineRule="auto"/>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07" w:gutter="0"/>
          <w:pgBorders>
            <w:top w:val="none" w:sz="0" w:space="0"/>
            <w:left w:val="none" w:sz="0" w:space="0"/>
            <w:bottom w:val="none" w:sz="0" w:space="0"/>
            <w:right w:val="none" w:sz="0" w:space="0"/>
          </w:pgBorders>
          <w:pgNumType w:fmt="upperRoman"/>
          <w:cols w:space="0" w:num="1"/>
          <w:rtlGutter w:val="0"/>
          <w:docGrid w:type="lines" w:linePitch="332" w:charSpace="0"/>
        </w:sectPr>
      </w:pPr>
      <w:r>
        <w:rPr>
          <w:rStyle w:val="71"/>
          <w:rFonts w:eastAsia="宋体"/>
          <w:b/>
        </w:rPr>
        <w:t>Key</w:t>
      </w:r>
      <w:r>
        <w:rPr>
          <w:rStyle w:val="71"/>
          <w:rFonts w:hint="eastAsia"/>
          <w:b/>
        </w:rPr>
        <w:t xml:space="preserve"> </w:t>
      </w:r>
      <w:r>
        <w:rPr>
          <w:rStyle w:val="71"/>
          <w:rFonts w:eastAsia="宋体"/>
          <w:b/>
        </w:rPr>
        <w:t>Words</w:t>
      </w:r>
      <w:r>
        <w:rPr>
          <w:rStyle w:val="71"/>
          <w:rFonts w:eastAsia="宋体"/>
          <w:b w:val="0"/>
        </w:rPr>
        <w:t>：</w:t>
      </w:r>
      <w:r>
        <w:rPr>
          <w:rFonts w:hint="eastAsia"/>
          <w:b w:val="0"/>
        </w:rPr>
        <w:t>LMX; O</w:t>
      </w:r>
      <w:r>
        <w:rPr>
          <w:b w:val="0"/>
        </w:rPr>
        <w:t>rganizational commitment</w:t>
      </w:r>
      <w:r>
        <w:rPr>
          <w:rFonts w:hint="eastAsia"/>
          <w:b w:val="0"/>
        </w:rPr>
        <w:t>;</w:t>
      </w:r>
      <w:r>
        <w:rPr>
          <w:b w:val="0"/>
        </w:rPr>
        <w:t xml:space="preserve"> </w:t>
      </w:r>
      <w:r>
        <w:rPr>
          <w:rFonts w:hint="eastAsia"/>
          <w:b w:val="0"/>
        </w:rPr>
        <w:t>LMXSC; J</w:t>
      </w:r>
      <w:r>
        <w:rPr>
          <w:b w:val="0"/>
        </w:rPr>
        <w:t>ob performance</w:t>
      </w:r>
    </w:p>
    <w:p>
      <w:pPr>
        <w:pStyle w:val="50"/>
      </w:pPr>
      <w:bookmarkStart w:id="4" w:name="_Toc104288668"/>
      <w:bookmarkStart w:id="5" w:name="_Toc104288857"/>
      <w:r>
        <w:t>目    录</w:t>
      </w:r>
      <w:bookmarkEnd w:id="4"/>
      <w:bookmarkEnd w:id="5"/>
    </w:p>
    <w:p>
      <w:pPr>
        <w:pStyle w:val="19"/>
        <w:tabs>
          <w:tab w:val="right" w:leader="dot" w:pos="8400"/>
          <w:tab w:val="clear" w:pos="9299"/>
        </w:tabs>
        <w:rPr>
          <w:rFonts w:cstheme="minorBidi"/>
          <w:b w:val="0"/>
          <w:bCs w:val="0"/>
        </w:rPr>
      </w:pPr>
      <w:r>
        <w:fldChar w:fldCharType="begin"/>
      </w:r>
      <w:r>
        <w:instrText xml:space="preserve">TOC \o "1-2" \h \z \u</w:instrText>
      </w:r>
      <w:r>
        <w:fldChar w:fldCharType="separate"/>
      </w:r>
      <w:r>
        <w:fldChar w:fldCharType="begin"/>
      </w:r>
      <w:r>
        <w:instrText xml:space="preserve"> HYPERLINK \l "_Toc104288855" </w:instrText>
      </w:r>
      <w:r>
        <w:fldChar w:fldCharType="separate"/>
      </w:r>
      <w:r>
        <w:rPr>
          <w:rStyle w:val="32"/>
        </w:rPr>
        <w:t>摘  要</w:t>
      </w:r>
      <w:r>
        <w:tab/>
      </w:r>
      <w:r>
        <w:fldChar w:fldCharType="begin"/>
      </w:r>
      <w:r>
        <w:instrText xml:space="preserve"> PAGEREF _Toc104288855 \h </w:instrText>
      </w:r>
      <w:r>
        <w:fldChar w:fldCharType="separate"/>
      </w:r>
      <w:r>
        <w:t>III</w:t>
      </w:r>
      <w:r>
        <w:fldChar w:fldCharType="end"/>
      </w:r>
      <w:r>
        <w:fldChar w:fldCharType="end"/>
      </w:r>
    </w:p>
    <w:p>
      <w:pPr>
        <w:pStyle w:val="19"/>
        <w:tabs>
          <w:tab w:val="right" w:leader="dot" w:pos="8400"/>
          <w:tab w:val="clear" w:pos="9299"/>
        </w:tabs>
        <w:rPr>
          <w:rFonts w:cstheme="minorBidi"/>
          <w:b w:val="0"/>
          <w:bCs w:val="0"/>
        </w:rPr>
      </w:pPr>
      <w:r>
        <w:fldChar w:fldCharType="begin"/>
      </w:r>
      <w:r>
        <w:instrText xml:space="preserve"> HYPERLINK \l "_Toc104288856" </w:instrText>
      </w:r>
      <w:r>
        <w:fldChar w:fldCharType="separate"/>
      </w:r>
      <w:r>
        <w:rPr>
          <w:rStyle w:val="32"/>
        </w:rPr>
        <w:t>Abstract</w:t>
      </w:r>
      <w:r>
        <w:tab/>
      </w:r>
      <w:r>
        <w:fldChar w:fldCharType="begin"/>
      </w:r>
      <w:r>
        <w:instrText xml:space="preserve"> PAGEREF _Toc104288856 \h </w:instrText>
      </w:r>
      <w:r>
        <w:fldChar w:fldCharType="separate"/>
      </w:r>
      <w:r>
        <w:t>IV</w:t>
      </w:r>
      <w:r>
        <w:fldChar w:fldCharType="end"/>
      </w:r>
      <w:r>
        <w:fldChar w:fldCharType="end"/>
      </w:r>
    </w:p>
    <w:p>
      <w:pPr>
        <w:pStyle w:val="19"/>
        <w:tabs>
          <w:tab w:val="right" w:leader="dot" w:pos="8400"/>
          <w:tab w:val="clear" w:pos="9299"/>
        </w:tabs>
        <w:rPr>
          <w:rFonts w:cstheme="minorBidi"/>
          <w:b w:val="0"/>
          <w:bCs w:val="0"/>
        </w:rPr>
      </w:pPr>
      <w:r>
        <w:fldChar w:fldCharType="begin"/>
      </w:r>
      <w:r>
        <w:instrText xml:space="preserve"> HYPERLINK \l "_Toc104288857" </w:instrText>
      </w:r>
      <w:r>
        <w:fldChar w:fldCharType="separate"/>
      </w:r>
      <w:r>
        <w:rPr>
          <w:rStyle w:val="32"/>
        </w:rPr>
        <w:t>目    录</w:t>
      </w:r>
      <w:r>
        <w:tab/>
      </w:r>
      <w:r>
        <w:fldChar w:fldCharType="begin"/>
      </w:r>
      <w:r>
        <w:instrText xml:space="preserve"> PAGEREF _Toc104288857 \h </w:instrText>
      </w:r>
      <w:r>
        <w:fldChar w:fldCharType="separate"/>
      </w:r>
      <w:r>
        <w:t>V</w:t>
      </w:r>
      <w:r>
        <w:fldChar w:fldCharType="end"/>
      </w:r>
      <w:r>
        <w:fldChar w:fldCharType="end"/>
      </w:r>
    </w:p>
    <w:p>
      <w:pPr>
        <w:pStyle w:val="19"/>
        <w:tabs>
          <w:tab w:val="right" w:leader="dot" w:pos="8400"/>
          <w:tab w:val="clear" w:pos="9299"/>
        </w:tabs>
        <w:rPr>
          <w:rFonts w:cstheme="minorBidi"/>
          <w:b w:val="0"/>
          <w:bCs w:val="0"/>
        </w:rPr>
      </w:pPr>
      <w:r>
        <w:fldChar w:fldCharType="begin"/>
      </w:r>
      <w:r>
        <w:instrText xml:space="preserve"> HYPERLINK \l "_Toc104288858" </w:instrText>
      </w:r>
      <w:r>
        <w:fldChar w:fldCharType="separate"/>
      </w:r>
      <w:r>
        <w:rPr>
          <w:rStyle w:val="32"/>
        </w:rPr>
        <w:t xml:space="preserve">1 </w:t>
      </w:r>
      <w:r>
        <w:rPr>
          <w:rStyle w:val="32"/>
          <w:rFonts w:cs="黑体"/>
        </w:rPr>
        <w:t>绪论</w:t>
      </w:r>
      <w:r>
        <w:tab/>
      </w:r>
      <w:r>
        <w:fldChar w:fldCharType="begin"/>
      </w:r>
      <w:r>
        <w:instrText xml:space="preserve"> PAGEREF _Toc104288858 \h </w:instrText>
      </w:r>
      <w:r>
        <w:fldChar w:fldCharType="separate"/>
      </w:r>
      <w:r>
        <w:t>1</w:t>
      </w:r>
      <w:r>
        <w:fldChar w:fldCharType="end"/>
      </w:r>
      <w: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"_Toc104288859" </w:instrText>
      </w:r>
      <w:r>
        <w:fldChar w:fldCharType="separate"/>
      </w:r>
      <w:r>
        <w:rPr>
          <w:rStyle w:val="32"/>
          <w:rFonts w:ascii="宋体" w:hAnsi="宋体" w:eastAsia="宋体"/>
          <w:sz w:val="24"/>
          <w:szCs w:val="24"/>
        </w:rPr>
        <w:t xml:space="preserve">1.1 </w:t>
      </w:r>
      <w:r>
        <w:rPr>
          <w:rStyle w:val="32"/>
          <w:rFonts w:ascii="宋体" w:hAnsi="宋体" w:eastAsia="宋体" w:cs="黑体"/>
          <w:sz w:val="24"/>
          <w:szCs w:val="24"/>
        </w:rPr>
        <w:t>研究背景</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_Toc104288859 \h </w:instrText>
      </w:r>
      <w:r>
        <w:rPr>
          <w:rFonts w:eastAsia="宋体"/>
          <w:sz w:val="24"/>
          <w:szCs w:val="24"/>
        </w:rPr>
        <w:fldChar w:fldCharType="separate"/>
      </w:r>
      <w:r>
        <w:rPr>
          <w:rFonts w:eastAsia="宋体"/>
          <w:sz w:val="24"/>
          <w:szCs w:val="24"/>
        </w:rPr>
        <w:t>1</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"_Toc104288860" </w:instrText>
      </w:r>
      <w:r>
        <w:fldChar w:fldCharType="separate"/>
      </w:r>
      <w:r>
        <w:rPr>
          <w:rStyle w:val="32"/>
          <w:rFonts w:ascii="宋体" w:hAnsi="宋体" w:eastAsia="宋体"/>
          <w:sz w:val="24"/>
          <w:szCs w:val="24"/>
        </w:rPr>
        <w:t xml:space="preserve">1.2 </w:t>
      </w:r>
      <w:r>
        <w:rPr>
          <w:rStyle w:val="32"/>
          <w:rFonts w:ascii="宋体" w:hAnsi="宋体" w:eastAsia="宋体" w:cs="黑体"/>
          <w:sz w:val="24"/>
          <w:szCs w:val="24"/>
        </w:rPr>
        <w:t>研究意义</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_Toc104288860 \h </w:instrText>
      </w:r>
      <w:r>
        <w:rPr>
          <w:rFonts w:eastAsia="宋体"/>
          <w:sz w:val="24"/>
          <w:szCs w:val="24"/>
        </w:rPr>
        <w:fldChar w:fldCharType="separate"/>
      </w:r>
      <w:r>
        <w:rPr>
          <w:rFonts w:eastAsia="宋体"/>
          <w:sz w:val="24"/>
          <w:szCs w:val="24"/>
        </w:rPr>
        <w:t>2</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"_Toc104288861" </w:instrText>
      </w:r>
      <w:r>
        <w:fldChar w:fldCharType="separate"/>
      </w:r>
      <w:r>
        <w:rPr>
          <w:rStyle w:val="32"/>
          <w:rFonts w:ascii="宋体" w:hAnsi="宋体" w:eastAsia="宋体"/>
          <w:sz w:val="24"/>
          <w:szCs w:val="24"/>
        </w:rPr>
        <w:t xml:space="preserve">1.3 </w:t>
      </w:r>
      <w:r>
        <w:rPr>
          <w:rStyle w:val="32"/>
          <w:rFonts w:ascii="宋体" w:hAnsi="宋体" w:eastAsia="宋体" w:cs="黑体"/>
          <w:sz w:val="24"/>
          <w:szCs w:val="24"/>
        </w:rPr>
        <w:t>研究内容</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_Toc104288861 \h </w:instrText>
      </w:r>
      <w:r>
        <w:rPr>
          <w:rFonts w:eastAsia="宋体"/>
          <w:sz w:val="24"/>
          <w:szCs w:val="24"/>
        </w:rPr>
        <w:fldChar w:fldCharType="separate"/>
      </w:r>
      <w:r>
        <w:rPr>
          <w:rFonts w:eastAsia="宋体"/>
          <w:sz w:val="24"/>
          <w:szCs w:val="24"/>
        </w:rPr>
        <w:t>3</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"_Toc104288862" </w:instrText>
      </w:r>
      <w:r>
        <w:fldChar w:fldCharType="separate"/>
      </w:r>
      <w:r>
        <w:rPr>
          <w:rStyle w:val="32"/>
          <w:rFonts w:ascii="宋体" w:hAnsi="宋体" w:eastAsia="宋体"/>
          <w:sz w:val="24"/>
          <w:szCs w:val="24"/>
        </w:rPr>
        <w:t xml:space="preserve">1.4 </w:t>
      </w:r>
      <w:r>
        <w:rPr>
          <w:rStyle w:val="32"/>
          <w:rFonts w:ascii="宋体" w:hAnsi="宋体" w:eastAsia="宋体" w:cs="黑体"/>
          <w:sz w:val="24"/>
          <w:szCs w:val="24"/>
        </w:rPr>
        <w:t>研究方法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_Toc104288862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"_Toc104288863" </w:instrText>
      </w:r>
      <w:r>
        <w:fldChar w:fldCharType="separate"/>
      </w:r>
      <w:r>
        <w:rPr>
          <w:rStyle w:val="32"/>
          <w:rFonts w:ascii="宋体" w:hAnsi="宋体" w:eastAsia="宋体"/>
          <w:sz w:val="24"/>
          <w:szCs w:val="24"/>
        </w:rPr>
        <w:t xml:space="preserve">1.5 </w:t>
      </w:r>
      <w:r>
        <w:rPr>
          <w:rStyle w:val="32"/>
          <w:rFonts w:ascii="宋体" w:hAnsi="宋体" w:eastAsia="宋体" w:cs="黑体"/>
          <w:sz w:val="24"/>
          <w:szCs w:val="24"/>
        </w:rPr>
        <w:t>技术路线</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_Toc104288863 \h </w:instrText>
      </w:r>
      <w:r>
        <w:rPr>
          <w:rFonts w:eastAsia="宋体"/>
          <w:sz w:val="24"/>
          <w:szCs w:val="24"/>
        </w:rPr>
        <w:fldChar w:fldCharType="separate"/>
      </w:r>
      <w:r>
        <w:rPr>
          <w:rFonts w:eastAsia="宋体"/>
          <w:sz w:val="24"/>
          <w:szCs w:val="24"/>
        </w:rPr>
        <w:t>4</w:t>
      </w:r>
      <w:r>
        <w:rPr>
          <w:rFonts w:eastAsia="宋体"/>
          <w:sz w:val="24"/>
          <w:szCs w:val="24"/>
        </w:rPr>
        <w:fldChar w:fldCharType="end"/>
      </w:r>
      <w:r>
        <w:rPr>
          <w:rFonts w:eastAsia="宋体"/>
          <w:sz w:val="24"/>
          <w:szCs w:val="24"/>
        </w:rPr>
        <w:fldChar w:fldCharType="end"/>
      </w:r>
    </w:p>
    <w:p>
      <w:pPr>
        <w:pStyle w:val="19"/>
        <w:tabs>
          <w:tab w:val="right" w:leader="dot" w:pos="8400"/>
          <w:tab w:val="clear" w:pos="9299"/>
        </w:tabs>
        <w:rPr>
          <w:rFonts w:cstheme="minorBidi"/>
          <w:b w:val="0"/>
          <w:bCs w:val="0"/>
        </w:rPr>
      </w:pPr>
      <w:r>
        <w:fldChar w:fldCharType="begin"/>
      </w:r>
      <w:r>
        <w:instrText xml:space="preserve"> HYPERLINK \l "_Toc104288864" </w:instrText>
      </w:r>
      <w:r>
        <w:fldChar w:fldCharType="separate"/>
      </w:r>
      <w:r>
        <w:rPr>
          <w:rStyle w:val="32"/>
        </w:rPr>
        <w:t xml:space="preserve">2 </w:t>
      </w:r>
      <w:r>
        <w:rPr>
          <w:rStyle w:val="32"/>
          <w:rFonts w:cs="黑体"/>
        </w:rPr>
        <w:t>文献综述</w:t>
      </w:r>
      <w:r>
        <w:tab/>
      </w:r>
      <w:r>
        <w:rPr>
          <w:rFonts w:ascii="Times New Roman" w:hAnsi="Times New Roman"/>
        </w:rPr>
        <w:fldChar w:fldCharType="begin"/>
      </w:r>
      <w:r>
        <w:rPr>
          <w:rFonts w:ascii="Times New Roman" w:hAnsi="Times New Roman"/>
        </w:rPr>
        <w:instrText xml:space="preserve"> PAGEREF _Toc104288864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"_Toc104288865" </w:instrText>
      </w:r>
      <w:r>
        <w:fldChar w:fldCharType="separate"/>
      </w:r>
      <w:r>
        <w:rPr>
          <w:rStyle w:val="32"/>
          <w:rFonts w:ascii="宋体" w:hAnsi="宋体" w:eastAsia="宋体"/>
          <w:sz w:val="24"/>
          <w:szCs w:val="24"/>
        </w:rPr>
        <w:t xml:space="preserve">2.1 </w:t>
      </w:r>
      <w:r>
        <w:rPr>
          <w:rStyle w:val="32"/>
          <w:rFonts w:ascii="宋体" w:hAnsi="宋体" w:eastAsia="宋体" w:cs="黑体"/>
          <w:sz w:val="24"/>
          <w:szCs w:val="24"/>
        </w:rPr>
        <w:t>领导</w:t>
      </w:r>
      <w:r>
        <w:rPr>
          <w:rStyle w:val="32"/>
          <w:rFonts w:hint="eastAsia" w:ascii="宋体" w:hAnsi="宋体" w:eastAsia="宋体" w:cs="黑体"/>
          <w:sz w:val="24"/>
          <w:szCs w:val="24"/>
          <w:lang w:eastAsia="zh-CN"/>
        </w:rPr>
        <w:t>-</w:t>
      </w:r>
      <w:r>
        <w:rPr>
          <w:rStyle w:val="32"/>
          <w:rFonts w:ascii="宋体" w:hAnsi="宋体" w:eastAsia="宋体" w:cs="黑体"/>
          <w:sz w:val="24"/>
          <w:szCs w:val="24"/>
        </w:rPr>
        <w:t>成员交换</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_Toc104288865 \h </w:instrText>
      </w:r>
      <w:r>
        <w:rPr>
          <w:rFonts w:eastAsia="宋体"/>
          <w:sz w:val="24"/>
          <w:szCs w:val="24"/>
        </w:rPr>
        <w:fldChar w:fldCharType="separate"/>
      </w:r>
      <w:r>
        <w:rPr>
          <w:rFonts w:eastAsia="宋体"/>
          <w:sz w:val="24"/>
          <w:szCs w:val="24"/>
        </w:rPr>
        <w:t>5</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"_Toc104288866" </w:instrText>
      </w:r>
      <w:r>
        <w:fldChar w:fldCharType="separate"/>
      </w:r>
      <w:r>
        <w:rPr>
          <w:rStyle w:val="32"/>
          <w:rFonts w:ascii="宋体" w:hAnsi="宋体" w:eastAsia="宋体"/>
          <w:sz w:val="24"/>
          <w:szCs w:val="24"/>
        </w:rPr>
        <w:t xml:space="preserve">2.2 </w:t>
      </w:r>
      <w:r>
        <w:rPr>
          <w:rStyle w:val="32"/>
          <w:rFonts w:ascii="宋体" w:hAnsi="宋体" w:eastAsia="宋体" w:cs="黑体"/>
          <w:sz w:val="24"/>
          <w:szCs w:val="24"/>
        </w:rPr>
        <w:t>领导</w:t>
      </w:r>
      <w:r>
        <w:rPr>
          <w:rStyle w:val="32"/>
          <w:rFonts w:hint="eastAsia" w:ascii="宋体" w:hAnsi="宋体" w:eastAsia="宋体" w:cs="黑体"/>
          <w:sz w:val="24"/>
          <w:szCs w:val="24"/>
          <w:lang w:eastAsia="zh-CN"/>
        </w:rPr>
        <w:t>-</w:t>
      </w:r>
      <w:r>
        <w:rPr>
          <w:rStyle w:val="32"/>
          <w:rFonts w:ascii="宋体" w:hAnsi="宋体" w:eastAsia="宋体" w:cs="黑体"/>
          <w:sz w:val="24"/>
          <w:szCs w:val="24"/>
        </w:rPr>
        <w:t>成员交换社会比较</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_Toc104288866 \h </w:instrText>
      </w:r>
      <w:r>
        <w:rPr>
          <w:rFonts w:eastAsia="宋体"/>
          <w:sz w:val="24"/>
          <w:szCs w:val="24"/>
        </w:rPr>
        <w:fldChar w:fldCharType="separate"/>
      </w:r>
      <w:r>
        <w:rPr>
          <w:rFonts w:eastAsia="宋体"/>
          <w:sz w:val="24"/>
          <w:szCs w:val="24"/>
        </w:rPr>
        <w:t>6</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"_Toc104288867" </w:instrText>
      </w:r>
      <w:r>
        <w:fldChar w:fldCharType="separate"/>
      </w:r>
      <w:r>
        <w:rPr>
          <w:rStyle w:val="32"/>
          <w:rFonts w:ascii="宋体" w:hAnsi="宋体" w:eastAsia="宋体"/>
          <w:sz w:val="24"/>
          <w:szCs w:val="24"/>
        </w:rPr>
        <w:t xml:space="preserve">2.3 </w:t>
      </w:r>
      <w:r>
        <w:rPr>
          <w:rStyle w:val="32"/>
          <w:rFonts w:ascii="宋体" w:hAnsi="宋体" w:eastAsia="宋体" w:cs="黑体"/>
          <w:sz w:val="24"/>
          <w:szCs w:val="24"/>
        </w:rPr>
        <w:t>组织承诺</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_Toc104288867 \h </w:instrText>
      </w:r>
      <w:r>
        <w:rPr>
          <w:rFonts w:eastAsia="宋体"/>
          <w:sz w:val="24"/>
          <w:szCs w:val="24"/>
        </w:rPr>
        <w:fldChar w:fldCharType="separate"/>
      </w:r>
      <w:r>
        <w:rPr>
          <w:rFonts w:eastAsia="宋体"/>
          <w:sz w:val="24"/>
          <w:szCs w:val="24"/>
        </w:rPr>
        <w:t>7</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"_Toc104288868" </w:instrText>
      </w:r>
      <w:r>
        <w:fldChar w:fldCharType="separate"/>
      </w:r>
      <w:r>
        <w:rPr>
          <w:rStyle w:val="32"/>
          <w:rFonts w:ascii="宋体" w:hAnsi="宋体" w:eastAsia="宋体"/>
          <w:sz w:val="24"/>
          <w:szCs w:val="24"/>
        </w:rPr>
        <w:t xml:space="preserve">2.4 </w:t>
      </w:r>
      <w:r>
        <w:rPr>
          <w:rStyle w:val="32"/>
          <w:rFonts w:ascii="宋体" w:hAnsi="宋体" w:eastAsia="宋体" w:cs="黑体"/>
          <w:sz w:val="24"/>
          <w:szCs w:val="24"/>
        </w:rPr>
        <w:t>工作绩效</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_Toc104288868 \h </w:instrText>
      </w:r>
      <w:r>
        <w:rPr>
          <w:rFonts w:eastAsia="宋体"/>
          <w:sz w:val="24"/>
          <w:szCs w:val="24"/>
        </w:rPr>
        <w:fldChar w:fldCharType="separate"/>
      </w:r>
      <w:r>
        <w:rPr>
          <w:rFonts w:eastAsia="宋体"/>
          <w:sz w:val="24"/>
          <w:szCs w:val="24"/>
        </w:rPr>
        <w:t>9</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"_Toc104288869" </w:instrText>
      </w:r>
      <w:r>
        <w:fldChar w:fldCharType="separate"/>
      </w:r>
      <w:r>
        <w:rPr>
          <w:rStyle w:val="32"/>
          <w:rFonts w:ascii="宋体" w:hAnsi="宋体" w:eastAsia="宋体"/>
          <w:sz w:val="24"/>
          <w:szCs w:val="24"/>
        </w:rPr>
        <w:t xml:space="preserve">2.5 </w:t>
      </w:r>
      <w:r>
        <w:rPr>
          <w:rStyle w:val="32"/>
          <w:rFonts w:ascii="宋体" w:hAnsi="宋体" w:eastAsia="宋体" w:cs="黑体"/>
          <w:sz w:val="24"/>
          <w:szCs w:val="24"/>
        </w:rPr>
        <w:t>对现有研究的评析</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_Toc104288869 \h </w:instrText>
      </w:r>
      <w:r>
        <w:rPr>
          <w:rFonts w:eastAsia="宋体"/>
          <w:sz w:val="24"/>
          <w:szCs w:val="24"/>
        </w:rPr>
        <w:fldChar w:fldCharType="separate"/>
      </w:r>
      <w:r>
        <w:rPr>
          <w:rFonts w:eastAsia="宋体"/>
          <w:sz w:val="24"/>
          <w:szCs w:val="24"/>
        </w:rPr>
        <w:t>10</w:t>
      </w:r>
      <w:r>
        <w:rPr>
          <w:rFonts w:eastAsia="宋体"/>
          <w:sz w:val="24"/>
          <w:szCs w:val="24"/>
        </w:rPr>
        <w:fldChar w:fldCharType="end"/>
      </w:r>
      <w:r>
        <w:rPr>
          <w:rFonts w:eastAsia="宋体"/>
          <w:sz w:val="24"/>
          <w:szCs w:val="24"/>
        </w:rPr>
        <w:fldChar w:fldCharType="end"/>
      </w:r>
    </w:p>
    <w:p>
      <w:pPr>
        <w:pStyle w:val="19"/>
        <w:tabs>
          <w:tab w:val="right" w:leader="dot" w:pos="8400"/>
          <w:tab w:val="clear" w:pos="9299"/>
        </w:tabs>
        <w:rPr>
          <w:rFonts w:cstheme="minorBidi"/>
          <w:b w:val="0"/>
          <w:bCs w:val="0"/>
        </w:rPr>
      </w:pPr>
      <w:r>
        <w:fldChar w:fldCharType="begin"/>
      </w:r>
      <w:r>
        <w:instrText xml:space="preserve"> HYPERLINK \l "_Toc104288870" </w:instrText>
      </w:r>
      <w:r>
        <w:fldChar w:fldCharType="separate"/>
      </w:r>
      <w:r>
        <w:rPr>
          <w:rStyle w:val="32"/>
        </w:rPr>
        <w:t xml:space="preserve">3 </w:t>
      </w:r>
      <w:r>
        <w:rPr>
          <w:rStyle w:val="32"/>
          <w:rFonts w:cs="黑体"/>
        </w:rPr>
        <w:t>理论、假设与模型</w:t>
      </w:r>
      <w:r>
        <w:tab/>
      </w:r>
      <w:r>
        <w:rPr>
          <w:rFonts w:ascii="Times New Roman" w:hAnsi="Times New Roman"/>
        </w:rPr>
        <w:fldChar w:fldCharType="begin"/>
      </w:r>
      <w:r>
        <w:rPr>
          <w:rFonts w:ascii="Times New Roman" w:hAnsi="Times New Roman"/>
        </w:rPr>
        <w:instrText xml:space="preserve"> PAGEREF _Toc104288870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"_Toc104288871" </w:instrText>
      </w:r>
      <w:r>
        <w:fldChar w:fldCharType="separate"/>
      </w:r>
      <w:r>
        <w:rPr>
          <w:rStyle w:val="32"/>
          <w:rFonts w:ascii="宋体" w:hAnsi="宋体" w:eastAsia="宋体"/>
          <w:sz w:val="24"/>
          <w:szCs w:val="24"/>
        </w:rPr>
        <w:t xml:space="preserve">3.1 </w:t>
      </w:r>
      <w:r>
        <w:rPr>
          <w:rStyle w:val="32"/>
          <w:rFonts w:ascii="宋体" w:hAnsi="宋体" w:eastAsia="宋体" w:cs="黑体"/>
          <w:sz w:val="24"/>
          <w:szCs w:val="24"/>
        </w:rPr>
        <w:t>理论基础</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_Toc104288871 \h </w:instrText>
      </w:r>
      <w:r>
        <w:rPr>
          <w:rFonts w:eastAsia="宋体"/>
          <w:sz w:val="24"/>
          <w:szCs w:val="24"/>
        </w:rPr>
        <w:fldChar w:fldCharType="separate"/>
      </w:r>
      <w:r>
        <w:rPr>
          <w:rFonts w:eastAsia="宋体"/>
          <w:sz w:val="24"/>
          <w:szCs w:val="24"/>
        </w:rPr>
        <w:t>11</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"_Toc104288872" </w:instrText>
      </w:r>
      <w:r>
        <w:fldChar w:fldCharType="separate"/>
      </w:r>
      <w:r>
        <w:rPr>
          <w:rStyle w:val="32"/>
          <w:rFonts w:ascii="宋体" w:hAnsi="宋体" w:eastAsia="宋体"/>
          <w:sz w:val="24"/>
          <w:szCs w:val="24"/>
        </w:rPr>
        <w:t xml:space="preserve">3.2 </w:t>
      </w:r>
      <w:r>
        <w:rPr>
          <w:rStyle w:val="32"/>
          <w:rFonts w:ascii="宋体" w:hAnsi="宋体" w:eastAsia="宋体" w:cs="黑体"/>
          <w:sz w:val="24"/>
          <w:szCs w:val="24"/>
        </w:rPr>
        <w:t>研究假设</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_Toc104288872 \h </w:instrText>
      </w:r>
      <w:r>
        <w:rPr>
          <w:rFonts w:eastAsia="宋体"/>
          <w:sz w:val="24"/>
          <w:szCs w:val="24"/>
        </w:rPr>
        <w:fldChar w:fldCharType="separate"/>
      </w:r>
      <w:r>
        <w:rPr>
          <w:rFonts w:eastAsia="宋体"/>
          <w:sz w:val="24"/>
          <w:szCs w:val="24"/>
        </w:rPr>
        <w:t>13</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"_Toc104288873" </w:instrText>
      </w:r>
      <w:r>
        <w:fldChar w:fldCharType="separate"/>
      </w:r>
      <w:r>
        <w:rPr>
          <w:rStyle w:val="32"/>
          <w:rFonts w:ascii="宋体" w:hAnsi="宋体" w:eastAsia="宋体"/>
          <w:sz w:val="24"/>
          <w:szCs w:val="24"/>
        </w:rPr>
        <w:t xml:space="preserve">3.3 </w:t>
      </w:r>
      <w:r>
        <w:rPr>
          <w:rStyle w:val="32"/>
          <w:rFonts w:ascii="宋体" w:hAnsi="宋体" w:eastAsia="宋体" w:cs="黑体"/>
          <w:sz w:val="24"/>
          <w:szCs w:val="24"/>
        </w:rPr>
        <w:t>模型构建</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_Toc104288873 \h </w:instrText>
      </w:r>
      <w:r>
        <w:rPr>
          <w:rFonts w:eastAsia="宋体"/>
          <w:sz w:val="24"/>
          <w:szCs w:val="24"/>
        </w:rPr>
        <w:fldChar w:fldCharType="separate"/>
      </w:r>
      <w:r>
        <w:rPr>
          <w:rFonts w:eastAsia="宋体"/>
          <w:sz w:val="24"/>
          <w:szCs w:val="24"/>
        </w:rPr>
        <w:t>13</w:t>
      </w:r>
      <w:r>
        <w:rPr>
          <w:rFonts w:eastAsia="宋体"/>
          <w:sz w:val="24"/>
          <w:szCs w:val="24"/>
        </w:rPr>
        <w:fldChar w:fldCharType="end"/>
      </w:r>
      <w:r>
        <w:rPr>
          <w:rFonts w:eastAsia="宋体"/>
          <w:sz w:val="24"/>
          <w:szCs w:val="24"/>
        </w:rPr>
        <w:fldChar w:fldCharType="end"/>
      </w:r>
    </w:p>
    <w:p>
      <w:pPr>
        <w:pStyle w:val="19"/>
        <w:tabs>
          <w:tab w:val="right" w:leader="dot" w:pos="8400"/>
          <w:tab w:val="clear" w:pos="9299"/>
        </w:tabs>
        <w:rPr>
          <w:rFonts w:cstheme="minorBidi"/>
          <w:b w:val="0"/>
          <w:bCs w:val="0"/>
        </w:rPr>
      </w:pPr>
      <w:r>
        <w:fldChar w:fldCharType="begin"/>
      </w:r>
      <w:r>
        <w:instrText xml:space="preserve"> HYPERLINK \l "_Toc104288874" </w:instrText>
      </w:r>
      <w:r>
        <w:fldChar w:fldCharType="separate"/>
      </w:r>
      <w:r>
        <w:rPr>
          <w:rStyle w:val="32"/>
        </w:rPr>
        <w:t xml:space="preserve">4 </w:t>
      </w:r>
      <w:r>
        <w:rPr>
          <w:rStyle w:val="32"/>
          <w:rFonts w:cs="黑体"/>
        </w:rPr>
        <w:t>研究设计</w:t>
      </w:r>
      <w:r>
        <w:tab/>
      </w:r>
      <w:r>
        <w:rPr>
          <w:rFonts w:ascii="Times New Roman" w:hAnsi="Times New Roman"/>
        </w:rPr>
        <w:fldChar w:fldCharType="begin"/>
      </w:r>
      <w:r>
        <w:rPr>
          <w:rFonts w:ascii="Times New Roman" w:hAnsi="Times New Roman"/>
        </w:rPr>
        <w:instrText xml:space="preserve"> PAGEREF _Toc104288874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"_Toc104288875" </w:instrText>
      </w:r>
      <w:r>
        <w:fldChar w:fldCharType="separate"/>
      </w:r>
      <w:r>
        <w:rPr>
          <w:rStyle w:val="32"/>
          <w:rFonts w:ascii="宋体" w:hAnsi="宋体" w:eastAsia="宋体"/>
          <w:sz w:val="24"/>
          <w:szCs w:val="24"/>
        </w:rPr>
        <w:t xml:space="preserve">4.1 </w:t>
      </w:r>
      <w:r>
        <w:rPr>
          <w:rStyle w:val="32"/>
          <w:rFonts w:ascii="宋体" w:hAnsi="宋体" w:eastAsia="宋体" w:cs="黑体"/>
          <w:sz w:val="24"/>
          <w:szCs w:val="24"/>
        </w:rPr>
        <w:t>变量测量</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_Toc104288875 \h </w:instrText>
      </w:r>
      <w:r>
        <w:rPr>
          <w:rFonts w:eastAsia="宋体"/>
          <w:sz w:val="24"/>
          <w:szCs w:val="24"/>
        </w:rPr>
        <w:fldChar w:fldCharType="separate"/>
      </w:r>
      <w:r>
        <w:rPr>
          <w:rFonts w:eastAsia="宋体"/>
          <w:sz w:val="24"/>
          <w:szCs w:val="24"/>
        </w:rPr>
        <w:t>16</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"_Toc104288876" </w:instrText>
      </w:r>
      <w:r>
        <w:fldChar w:fldCharType="separate"/>
      </w:r>
      <w:r>
        <w:rPr>
          <w:rStyle w:val="32"/>
          <w:rFonts w:ascii="宋体" w:hAnsi="宋体" w:eastAsia="宋体"/>
          <w:sz w:val="24"/>
          <w:szCs w:val="24"/>
        </w:rPr>
        <w:t xml:space="preserve">4.2 </w:t>
      </w:r>
      <w:r>
        <w:rPr>
          <w:rStyle w:val="32"/>
          <w:rFonts w:ascii="宋体" w:hAnsi="宋体" w:eastAsia="宋体" w:cs="黑体"/>
          <w:sz w:val="24"/>
          <w:szCs w:val="24"/>
        </w:rPr>
        <w:t>数据收集</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_Toc104288876 \h </w:instrText>
      </w:r>
      <w:r>
        <w:rPr>
          <w:rFonts w:eastAsia="宋体"/>
          <w:sz w:val="24"/>
          <w:szCs w:val="24"/>
        </w:rPr>
        <w:fldChar w:fldCharType="separate"/>
      </w:r>
      <w:r>
        <w:rPr>
          <w:rFonts w:eastAsia="宋体"/>
          <w:sz w:val="24"/>
          <w:szCs w:val="24"/>
        </w:rPr>
        <w:t>17</w:t>
      </w:r>
      <w:r>
        <w:rPr>
          <w:rFonts w:eastAsia="宋体"/>
          <w:sz w:val="24"/>
          <w:szCs w:val="24"/>
        </w:rPr>
        <w:fldChar w:fldCharType="end"/>
      </w:r>
      <w:r>
        <w:rPr>
          <w:rFonts w:eastAsia="宋体"/>
          <w:sz w:val="24"/>
          <w:szCs w:val="24"/>
        </w:rPr>
        <w:fldChar w:fldCharType="end"/>
      </w:r>
    </w:p>
    <w:p>
      <w:pPr>
        <w:pStyle w:val="19"/>
        <w:tabs>
          <w:tab w:val="right" w:leader="dot" w:pos="8400"/>
          <w:tab w:val="clear" w:pos="9299"/>
        </w:tabs>
        <w:rPr>
          <w:rFonts w:cstheme="minorBidi"/>
          <w:b w:val="0"/>
          <w:bCs w:val="0"/>
        </w:rPr>
      </w:pPr>
      <w:r>
        <w:fldChar w:fldCharType="begin"/>
      </w:r>
      <w:r>
        <w:instrText xml:space="preserve"> HYPERLINK \l "_Toc104288877" </w:instrText>
      </w:r>
      <w:r>
        <w:fldChar w:fldCharType="separate"/>
      </w:r>
      <w:r>
        <w:rPr>
          <w:rStyle w:val="32"/>
        </w:rPr>
        <w:t xml:space="preserve">5 </w:t>
      </w:r>
      <w:r>
        <w:rPr>
          <w:rStyle w:val="32"/>
          <w:rFonts w:cs="黑体"/>
        </w:rPr>
        <w:t>研究结果</w:t>
      </w:r>
      <w:r>
        <w:tab/>
      </w:r>
      <w:r>
        <w:rPr>
          <w:rFonts w:ascii="Times New Roman" w:hAnsi="Times New Roman"/>
        </w:rPr>
        <w:fldChar w:fldCharType="begin"/>
      </w:r>
      <w:r>
        <w:rPr>
          <w:rFonts w:ascii="Times New Roman" w:hAnsi="Times New Roman"/>
        </w:rPr>
        <w:instrText xml:space="preserve"> PAGEREF _Toc104288877 \h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ascii="Times New Roman" w:hAnsi="Times New Roman"/>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"_Toc104288878" </w:instrText>
      </w:r>
      <w:r>
        <w:fldChar w:fldCharType="separate"/>
      </w:r>
      <w:r>
        <w:rPr>
          <w:rStyle w:val="32"/>
          <w:rFonts w:ascii="宋体" w:hAnsi="宋体" w:eastAsia="宋体"/>
          <w:sz w:val="24"/>
          <w:szCs w:val="24"/>
        </w:rPr>
        <w:t xml:space="preserve">5.1 </w:t>
      </w:r>
      <w:r>
        <w:rPr>
          <w:rStyle w:val="32"/>
          <w:rFonts w:ascii="宋体" w:hAnsi="宋体" w:eastAsia="宋体" w:cs="黑体"/>
          <w:sz w:val="24"/>
          <w:szCs w:val="24"/>
        </w:rPr>
        <w:t>数据分析</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_Toc104288878 \h </w:instrText>
      </w:r>
      <w:r>
        <w:rPr>
          <w:rFonts w:eastAsia="宋体"/>
          <w:sz w:val="24"/>
          <w:szCs w:val="24"/>
        </w:rPr>
        <w:fldChar w:fldCharType="separate"/>
      </w:r>
      <w:r>
        <w:rPr>
          <w:rFonts w:eastAsia="宋体"/>
          <w:sz w:val="24"/>
          <w:szCs w:val="24"/>
        </w:rPr>
        <w:t>19</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4"/>
          <w:szCs w:val="24"/>
        </w:rPr>
      </w:pPr>
      <w:r>
        <w:fldChar w:fldCharType="begin"/>
      </w:r>
      <w:r>
        <w:instrText xml:space="preserve"> HYPERLINK \l "_Toc104288879" </w:instrText>
      </w:r>
      <w:r>
        <w:fldChar w:fldCharType="separate"/>
      </w:r>
      <w:r>
        <w:rPr>
          <w:rStyle w:val="32"/>
          <w:rFonts w:ascii="宋体" w:hAnsi="宋体" w:eastAsia="宋体"/>
          <w:sz w:val="24"/>
          <w:szCs w:val="24"/>
        </w:rPr>
        <w:t xml:space="preserve">5.2 </w:t>
      </w:r>
      <w:r>
        <w:rPr>
          <w:rStyle w:val="32"/>
          <w:rFonts w:ascii="宋体" w:hAnsi="宋体" w:eastAsia="宋体" w:cs="黑体"/>
          <w:sz w:val="24"/>
          <w:szCs w:val="24"/>
        </w:rPr>
        <w:t>假设检验</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_Toc104288879 \h </w:instrText>
      </w:r>
      <w:r>
        <w:rPr>
          <w:rFonts w:eastAsia="宋体"/>
          <w:sz w:val="24"/>
          <w:szCs w:val="24"/>
        </w:rPr>
        <w:fldChar w:fldCharType="separate"/>
      </w:r>
      <w:r>
        <w:rPr>
          <w:rFonts w:eastAsia="宋体"/>
          <w:sz w:val="24"/>
          <w:szCs w:val="24"/>
        </w:rPr>
        <w:t>21</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Theme="minorHAnsi" w:hAnsiTheme="minorHAnsi" w:eastAsiaTheme="minorEastAsia" w:cstheme="minorBidi"/>
          <w:sz w:val="21"/>
          <w:szCs w:val="22"/>
        </w:rPr>
      </w:pPr>
      <w:r>
        <w:fldChar w:fldCharType="begin"/>
      </w:r>
      <w:r>
        <w:instrText xml:space="preserve"> HYPERLINK \l "_Toc104288880" </w:instrText>
      </w:r>
      <w:r>
        <w:fldChar w:fldCharType="separate"/>
      </w:r>
      <w:r>
        <w:rPr>
          <w:rStyle w:val="32"/>
          <w:rFonts w:ascii="宋体" w:hAnsi="宋体" w:eastAsia="宋体"/>
          <w:sz w:val="24"/>
          <w:szCs w:val="24"/>
        </w:rPr>
        <w:t xml:space="preserve">5.3 </w:t>
      </w:r>
      <w:r>
        <w:rPr>
          <w:rStyle w:val="32"/>
          <w:rFonts w:ascii="宋体" w:hAnsi="宋体" w:eastAsia="宋体" w:cs="黑体"/>
          <w:sz w:val="24"/>
          <w:szCs w:val="24"/>
        </w:rPr>
        <w:t>实证结果</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_Toc104288880 \h </w:instrText>
      </w:r>
      <w:r>
        <w:rPr>
          <w:rFonts w:eastAsia="宋体"/>
          <w:sz w:val="24"/>
          <w:szCs w:val="24"/>
        </w:rPr>
        <w:fldChar w:fldCharType="separate"/>
      </w:r>
      <w:r>
        <w:rPr>
          <w:rFonts w:eastAsia="宋体"/>
          <w:sz w:val="24"/>
          <w:szCs w:val="24"/>
        </w:rPr>
        <w:t>25</w:t>
      </w:r>
      <w:r>
        <w:rPr>
          <w:rFonts w:eastAsia="宋体"/>
          <w:sz w:val="24"/>
          <w:szCs w:val="24"/>
        </w:rPr>
        <w:fldChar w:fldCharType="end"/>
      </w:r>
      <w:r>
        <w:rPr>
          <w:rFonts w:eastAsia="宋体"/>
          <w:sz w:val="24"/>
          <w:szCs w:val="24"/>
        </w:rPr>
        <w:fldChar w:fldCharType="end"/>
      </w:r>
    </w:p>
    <w:p>
      <w:pPr>
        <w:pStyle w:val="19"/>
        <w:tabs>
          <w:tab w:val="right" w:leader="dot" w:pos="8400"/>
          <w:tab w:val="clear" w:pos="9299"/>
        </w:tabs>
        <w:rPr>
          <w:rFonts w:asciiTheme="minorHAnsi" w:hAnsiTheme="minorHAnsi" w:eastAsiaTheme="minorEastAsia" w:cstheme="minorBidi"/>
          <w:b w:val="0"/>
          <w:bCs w:val="0"/>
        </w:rPr>
      </w:pPr>
      <w:r>
        <w:fldChar w:fldCharType="begin"/>
      </w:r>
      <w:r>
        <w:instrText xml:space="preserve"> HYPERLINK \l "_Toc104288881" </w:instrText>
      </w:r>
      <w:r>
        <w:fldChar w:fldCharType="separate"/>
      </w:r>
      <w:r>
        <w:rPr>
          <w:rStyle w:val="32"/>
        </w:rPr>
        <w:t>6 分析、结论与展望</w:t>
      </w:r>
      <w:r>
        <w:tab/>
      </w:r>
      <w:r>
        <w:rPr>
          <w:rFonts w:ascii="Times New Roman" w:hAnsi="Times New Roman"/>
        </w:rPr>
        <w:fldChar w:fldCharType="begin"/>
      </w:r>
      <w:r>
        <w:rPr>
          <w:rFonts w:ascii="Times New Roman" w:hAnsi="Times New Roman"/>
        </w:rPr>
        <w:instrText xml:space="preserve"> PAGEREF _Toc104288881 \h </w:instrText>
      </w:r>
      <w:r>
        <w:rPr>
          <w:rFonts w:ascii="Times New Roman" w:hAnsi="Times New Roman"/>
        </w:rPr>
        <w:fldChar w:fldCharType="separate"/>
      </w:r>
      <w:r>
        <w:rPr>
          <w:rFonts w:ascii="Times New Roman" w:hAnsi="Times New Roman"/>
        </w:rPr>
        <w:t>26</w:t>
      </w:r>
      <w:r>
        <w:rPr>
          <w:rFonts w:ascii="Times New Roman" w:hAnsi="Times New Roman"/>
        </w:rPr>
        <w:fldChar w:fldCharType="end"/>
      </w:r>
      <w:r>
        <w:rPr>
          <w:rFonts w:ascii="Times New Roman" w:hAnsi="Times New Roman"/>
        </w:rPr>
        <w:fldChar w:fldCharType="end"/>
      </w:r>
    </w:p>
    <w:p>
      <w:pPr>
        <w:pStyle w:val="23"/>
        <w:tabs>
          <w:tab w:val="right" w:leader="dot" w:pos="8400"/>
          <w:tab w:val="clear" w:pos="9299"/>
        </w:tabs>
        <w:rPr>
          <w:rFonts w:ascii="宋体" w:hAnsi="宋体" w:eastAsia="宋体" w:cstheme="minorBidi"/>
          <w:sz w:val="20"/>
          <w:szCs w:val="21"/>
        </w:rPr>
      </w:pPr>
      <w:r>
        <w:fldChar w:fldCharType="begin"/>
      </w:r>
      <w:r>
        <w:instrText xml:space="preserve"> HYPERLINK \l "_Toc104288882" </w:instrText>
      </w:r>
      <w:r>
        <w:fldChar w:fldCharType="separate"/>
      </w:r>
      <w:r>
        <w:rPr>
          <w:rStyle w:val="32"/>
          <w:rFonts w:ascii="宋体" w:hAnsi="宋体" w:eastAsia="宋体"/>
          <w:sz w:val="24"/>
          <w:szCs w:val="24"/>
        </w:rPr>
        <w:t xml:space="preserve">6.1 </w:t>
      </w:r>
      <w:r>
        <w:rPr>
          <w:rStyle w:val="32"/>
          <w:rFonts w:ascii="宋体" w:hAnsi="宋体" w:eastAsia="宋体" w:cs="黑体"/>
          <w:sz w:val="24"/>
          <w:szCs w:val="24"/>
        </w:rPr>
        <w:t>分析与讨论</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_Toc104288882 \h </w:instrText>
      </w:r>
      <w:r>
        <w:rPr>
          <w:rFonts w:eastAsia="宋体"/>
          <w:sz w:val="24"/>
          <w:szCs w:val="24"/>
        </w:rPr>
        <w:fldChar w:fldCharType="separate"/>
      </w:r>
      <w:r>
        <w:rPr>
          <w:rFonts w:eastAsia="宋体"/>
          <w:sz w:val="24"/>
          <w:szCs w:val="24"/>
        </w:rPr>
        <w:t>26</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0"/>
          <w:szCs w:val="21"/>
        </w:rPr>
      </w:pPr>
      <w:r>
        <w:fldChar w:fldCharType="begin"/>
      </w:r>
      <w:r>
        <w:instrText xml:space="preserve"> HYPERLINK \l "_Toc104288883" </w:instrText>
      </w:r>
      <w:r>
        <w:fldChar w:fldCharType="separate"/>
      </w:r>
      <w:r>
        <w:rPr>
          <w:rStyle w:val="32"/>
          <w:rFonts w:ascii="宋体" w:hAnsi="宋体" w:eastAsia="宋体"/>
          <w:sz w:val="24"/>
          <w:szCs w:val="24"/>
        </w:rPr>
        <w:t xml:space="preserve">6.2 </w:t>
      </w:r>
      <w:r>
        <w:rPr>
          <w:rStyle w:val="32"/>
          <w:rFonts w:ascii="宋体" w:hAnsi="宋体" w:eastAsia="宋体" w:cs="黑体"/>
          <w:sz w:val="24"/>
          <w:szCs w:val="24"/>
        </w:rPr>
        <w:t>研究结论</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_Toc104288883 \h </w:instrText>
      </w:r>
      <w:r>
        <w:rPr>
          <w:rFonts w:eastAsia="宋体"/>
          <w:sz w:val="24"/>
          <w:szCs w:val="24"/>
        </w:rPr>
        <w:fldChar w:fldCharType="separate"/>
      </w:r>
      <w:r>
        <w:rPr>
          <w:rFonts w:eastAsia="宋体"/>
          <w:sz w:val="24"/>
          <w:szCs w:val="24"/>
        </w:rPr>
        <w:t>27</w:t>
      </w:r>
      <w:r>
        <w:rPr>
          <w:rFonts w:eastAsia="宋体"/>
          <w:sz w:val="24"/>
          <w:szCs w:val="24"/>
        </w:rPr>
        <w:fldChar w:fldCharType="end"/>
      </w:r>
      <w:r>
        <w:rPr>
          <w:rFonts w:eastAsia="宋体"/>
          <w:sz w:val="24"/>
          <w:szCs w:val="24"/>
        </w:rPr>
        <w:fldChar w:fldCharType="end"/>
      </w:r>
    </w:p>
    <w:p>
      <w:pPr>
        <w:pStyle w:val="23"/>
        <w:tabs>
          <w:tab w:val="right" w:leader="dot" w:pos="8400"/>
          <w:tab w:val="clear" w:pos="9299"/>
        </w:tabs>
        <w:rPr>
          <w:rFonts w:ascii="宋体" w:hAnsi="宋体" w:eastAsia="宋体" w:cstheme="minorBidi"/>
          <w:sz w:val="21"/>
          <w:szCs w:val="22"/>
        </w:rPr>
      </w:pPr>
      <w:r>
        <w:fldChar w:fldCharType="begin"/>
      </w:r>
      <w:r>
        <w:instrText xml:space="preserve"> HYPERLINK \l "_Toc104288884" </w:instrText>
      </w:r>
      <w:r>
        <w:fldChar w:fldCharType="separate"/>
      </w:r>
      <w:r>
        <w:rPr>
          <w:rStyle w:val="32"/>
          <w:rFonts w:ascii="宋体" w:hAnsi="宋体" w:eastAsia="宋体"/>
          <w:sz w:val="24"/>
          <w:szCs w:val="24"/>
        </w:rPr>
        <w:t xml:space="preserve">6.3 </w:t>
      </w:r>
      <w:r>
        <w:rPr>
          <w:rStyle w:val="32"/>
          <w:rFonts w:ascii="宋体" w:hAnsi="宋体" w:eastAsia="宋体" w:cs="黑体"/>
          <w:sz w:val="24"/>
          <w:szCs w:val="24"/>
        </w:rPr>
        <w:t>研究局限与展望</w:t>
      </w:r>
      <w:r>
        <w:rPr>
          <w:rFonts w:ascii="宋体" w:hAnsi="宋体" w:eastAsia="宋体"/>
          <w:sz w:val="24"/>
          <w:szCs w:val="24"/>
        </w:rPr>
        <w:tab/>
      </w:r>
      <w:r>
        <w:rPr>
          <w:rFonts w:eastAsia="宋体"/>
          <w:sz w:val="24"/>
          <w:szCs w:val="24"/>
        </w:rPr>
        <w:fldChar w:fldCharType="begin"/>
      </w:r>
      <w:r>
        <w:rPr>
          <w:rFonts w:eastAsia="宋体"/>
          <w:sz w:val="24"/>
          <w:szCs w:val="24"/>
        </w:rPr>
        <w:instrText xml:space="preserve"> PAGEREF _Toc104288884 \h </w:instrText>
      </w:r>
      <w:r>
        <w:rPr>
          <w:rFonts w:eastAsia="宋体"/>
          <w:sz w:val="24"/>
          <w:szCs w:val="24"/>
        </w:rPr>
        <w:fldChar w:fldCharType="separate"/>
      </w:r>
      <w:r>
        <w:rPr>
          <w:rFonts w:eastAsia="宋体"/>
          <w:sz w:val="24"/>
          <w:szCs w:val="24"/>
        </w:rPr>
        <w:t>28</w:t>
      </w:r>
      <w:r>
        <w:rPr>
          <w:rFonts w:eastAsia="宋体"/>
          <w:sz w:val="24"/>
          <w:szCs w:val="24"/>
        </w:rPr>
        <w:fldChar w:fldCharType="end"/>
      </w:r>
      <w:r>
        <w:rPr>
          <w:rFonts w:eastAsia="宋体"/>
          <w:sz w:val="24"/>
          <w:szCs w:val="24"/>
        </w:rPr>
        <w:fldChar w:fldCharType="end"/>
      </w:r>
    </w:p>
    <w:p>
      <w:pPr>
        <w:pStyle w:val="19"/>
        <w:tabs>
          <w:tab w:val="right" w:leader="dot" w:pos="8400"/>
          <w:tab w:val="clear" w:pos="9299"/>
        </w:tabs>
        <w:rPr>
          <w:rFonts w:asciiTheme="minorHAnsi" w:hAnsiTheme="minorHAnsi" w:eastAsiaTheme="minorEastAsia" w:cstheme="minorBidi"/>
          <w:b w:val="0"/>
          <w:bCs w:val="0"/>
          <w:sz w:val="21"/>
          <w:szCs w:val="22"/>
        </w:rPr>
      </w:pPr>
      <w:r>
        <w:fldChar w:fldCharType="begin"/>
      </w:r>
      <w:r>
        <w:instrText xml:space="preserve"> HYPERLINK \l "_Toc104288885" </w:instrText>
      </w:r>
      <w:r>
        <w:fldChar w:fldCharType="separate"/>
      </w:r>
      <w:r>
        <w:rPr>
          <w:rStyle w:val="32"/>
        </w:rPr>
        <w:t>参考文献</w:t>
      </w:r>
      <w:r>
        <w:tab/>
      </w:r>
      <w:r>
        <w:rPr>
          <w:rFonts w:ascii="Times New Roman" w:hAnsi="Times New Roman"/>
        </w:rPr>
        <w:fldChar w:fldCharType="begin"/>
      </w:r>
      <w:r>
        <w:rPr>
          <w:rFonts w:ascii="Times New Roman" w:hAnsi="Times New Roman"/>
        </w:rPr>
        <w:instrText xml:space="preserve"> PAGEREF _Toc104288885 \h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ascii="Times New Roman" w:hAnsi="Times New Roman"/>
        </w:rPr>
        <w:fldChar w:fldCharType="end"/>
      </w:r>
    </w:p>
    <w:p>
      <w:pPr>
        <w:pStyle w:val="19"/>
        <w:tabs>
          <w:tab w:val="right" w:leader="dot" w:pos="8400"/>
          <w:tab w:val="clear" w:pos="9299"/>
        </w:tabs>
        <w:rPr>
          <w:rFonts w:asciiTheme="minorHAnsi" w:hAnsiTheme="minorHAnsi" w:eastAsiaTheme="minorEastAsia" w:cstheme="minorBidi"/>
          <w:b w:val="0"/>
          <w:bCs w:val="0"/>
          <w:sz w:val="21"/>
          <w:szCs w:val="22"/>
        </w:rPr>
      </w:pPr>
      <w:r>
        <w:fldChar w:fldCharType="begin"/>
      </w:r>
      <w:r>
        <w:instrText xml:space="preserve"> HYPERLINK \l "_Toc104288886" </w:instrText>
      </w:r>
      <w:r>
        <w:fldChar w:fldCharType="separate"/>
      </w:r>
      <w:r>
        <w:rPr>
          <w:rStyle w:val="32"/>
        </w:rPr>
        <w:t>附录</w:t>
      </w:r>
      <w:r>
        <w:tab/>
      </w:r>
      <w:r>
        <w:rPr>
          <w:rFonts w:ascii="Times New Roman" w:hAnsi="Times New Roman"/>
        </w:rPr>
        <w:fldChar w:fldCharType="begin"/>
      </w:r>
      <w:r>
        <w:rPr>
          <w:rFonts w:ascii="Times New Roman" w:hAnsi="Times New Roman"/>
        </w:rPr>
        <w:instrText xml:space="preserve"> PAGEREF _Toc104288886 \h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ascii="Times New Roman" w:hAnsi="Times New Roman"/>
        </w:rPr>
        <w:fldChar w:fldCharType="end"/>
      </w:r>
    </w:p>
    <w:p>
      <w:pPr>
        <w:pStyle w:val="19"/>
        <w:tabs>
          <w:tab w:val="right" w:leader="dot" w:pos="8400"/>
          <w:tab w:val="clear" w:pos="9299"/>
        </w:tabs>
        <w:rPr>
          <w:rFonts w:ascii="Times New Roman" w:hAnsi="Times New Roman"/>
        </w:rPr>
      </w:pPr>
      <w:r>
        <w:fldChar w:fldCharType="end"/>
      </w:r>
    </w:p>
    <w:p>
      <w:pPr>
        <w:ind w:firstLine="0"/>
        <w:sectPr>
          <w:headerReference r:id="rId13" w:type="first"/>
          <w:footerReference r:id="rId16" w:type="first"/>
          <w:headerReference r:id="rId11" w:type="default"/>
          <w:footerReference r:id="rId14" w:type="default"/>
          <w:headerReference r:id="rId12" w:type="even"/>
          <w:footerReference r:id="rId15" w:type="even"/>
          <w:pgSz w:w="11906" w:h="16838"/>
          <w:pgMar w:top="1440" w:right="1797" w:bottom="1440" w:left="1797" w:header="851" w:footer="907" w:gutter="0"/>
          <w:pgBorders>
            <w:top w:val="none" w:sz="0" w:space="0"/>
            <w:left w:val="none" w:sz="0" w:space="0"/>
            <w:bottom w:val="none" w:sz="0" w:space="0"/>
            <w:right w:val="none" w:sz="0" w:space="0"/>
          </w:pgBorders>
          <w:pgNumType w:fmt="upperRoman"/>
          <w:cols w:space="0" w:num="1"/>
          <w:rtlGutter w:val="0"/>
          <w:docGrid w:type="lines" w:linePitch="332" w:charSpace="0"/>
        </w:sectPr>
      </w:pPr>
    </w:p>
    <w:p>
      <w:pPr>
        <w:pStyle w:val="2"/>
        <w:spacing w:line="360" w:lineRule="auto"/>
        <w:rPr>
          <w:rFonts w:eastAsia="宋体"/>
        </w:rPr>
      </w:pPr>
      <w:bookmarkStart w:id="6" w:name="_Toc16586"/>
      <w:bookmarkStart w:id="7" w:name="_Toc104288858"/>
      <w:r>
        <w:rPr>
          <w:rFonts w:eastAsia="宋体"/>
        </w:rPr>
        <w:t>1</w:t>
      </w:r>
      <w:r>
        <w:rPr>
          <w:rFonts w:hint="eastAsia" w:eastAsia="宋体"/>
        </w:rPr>
        <w:t xml:space="preserve"> </w:t>
      </w:r>
      <w:r>
        <w:rPr>
          <w:rFonts w:hint="eastAsia" w:ascii="黑体" w:hAnsi="黑体" w:cs="黑体"/>
        </w:rPr>
        <w:t>绪论</w:t>
      </w:r>
      <w:bookmarkEnd w:id="6"/>
      <w:bookmarkEnd w:id="7"/>
    </w:p>
    <w:p>
      <w:pPr>
        <w:pStyle w:val="3"/>
        <w:numPr>
          <w:ilvl w:val="1"/>
          <w:numId w:val="0"/>
        </w:numPr>
        <w:rPr>
          <w:rFonts w:eastAsia="宋体"/>
        </w:rPr>
      </w:pPr>
      <w:bookmarkStart w:id="8" w:name="_Toc104288859"/>
      <w:r>
        <w:rPr>
          <w:rFonts w:hint="eastAsia"/>
        </w:rPr>
        <w:t>1</w:t>
      </w:r>
      <w:r>
        <w:t>.1</w:t>
      </w:r>
      <w:r>
        <w:rPr>
          <w:rFonts w:hint="eastAsia"/>
        </w:rPr>
        <w:t xml:space="preserve"> </w:t>
      </w:r>
      <w:r>
        <w:rPr>
          <w:rFonts w:hint="eastAsia" w:ascii="黑体" w:hAnsi="黑体" w:cs="黑体"/>
        </w:rPr>
        <w:t>研究背景</w:t>
      </w:r>
      <w:bookmarkEnd w:id="8"/>
    </w:p>
    <w:p>
      <w:pPr>
        <w:spacing w:line="360" w:lineRule="auto"/>
      </w:pPr>
      <w:r>
        <w:rPr>
          <w:rFonts w:hint="eastAsia"/>
        </w:rPr>
        <w:t>长期以来，领导与成员二者间的关系一直得到管理学界特别的重视。企业能否从激烈的竞争中胜出，领导</w:t>
      </w:r>
      <w:r>
        <w:rPr>
          <w:rFonts w:hint="eastAsia"/>
          <w:lang w:eastAsia="zh-CN"/>
        </w:rPr>
        <w:t>-</w:t>
      </w:r>
      <w:r>
        <w:rPr>
          <w:rFonts w:hint="eastAsia"/>
        </w:rPr>
        <w:t>成员交换（LMX）非常关键。已有研究指出，领导</w:t>
      </w:r>
      <w:r>
        <w:rPr>
          <w:rFonts w:hint="eastAsia"/>
          <w:lang w:eastAsia="zh-CN"/>
        </w:rPr>
        <w:t>-</w:t>
      </w:r>
      <w:r>
        <w:rPr>
          <w:rFonts w:hint="eastAsia"/>
        </w:rPr>
        <w:t>成员交换不止影响团队中上下级的关系，还影响着众多员工的工作状态与工作行为，进而影响着整个团队运行的效率，最终甚至能影响整个企业的氛围、文化乃至成败。</w:t>
      </w:r>
    </w:p>
    <w:p>
      <w:pPr>
        <w:spacing w:line="360" w:lineRule="auto"/>
      </w:pPr>
      <w:r>
        <w:t>然而，从</w:t>
      </w:r>
      <w:r>
        <w:rPr>
          <w:rFonts w:hint="eastAsia"/>
        </w:rPr>
        <w:t>现实中的企业管理实践出发</w:t>
      </w:r>
      <w:r>
        <w:t>，</w:t>
      </w:r>
      <w:r>
        <w:rPr>
          <w:rFonts w:hint="eastAsia"/>
        </w:rPr>
        <w:t>领导者即使愿意与所有下属员工都达成高质量的领导</w:t>
      </w:r>
      <w:r>
        <w:rPr>
          <w:rFonts w:hint="eastAsia"/>
          <w:lang w:eastAsia="zh-CN"/>
        </w:rPr>
        <w:t>-</w:t>
      </w:r>
      <w:r>
        <w:rPr>
          <w:rFonts w:hint="eastAsia"/>
        </w:rPr>
        <w:t>成员交换关系，也往往受到有限时间和精力的制约，因而无法如愿。事实上，大部分领导者在与每个员工交往的初期基本已经有意识或无意识地决定了是否要与该员工建立较高质量的交换关系，也即是说，大部分员工在与领导相对不熟悉的情景下，就被单方面地划分为“圈外”或“圈内”的两个范畴。对于员工而言，自然都希望能够成为“圈内人”，从领导处获取更多的经济资源或社会资源，这不仅有利于他们自身的职业生涯发展，也能满足自身的社交需求与尊重需求，进而保持较良好的心理健康状态；但对于领导者而言，把更多的时间和精力花费在与员工建立高质量的交换关系上是否值得、以及应该与哪些员工建立更高质量的交换关系，才是领导者必须考虑的重要问题。</w:t>
      </w:r>
    </w:p>
    <w:p>
      <w:pPr>
        <w:spacing w:line="360" w:lineRule="auto"/>
      </w:pPr>
      <w:r>
        <w:rPr>
          <w:rFonts w:hint="eastAsia"/>
        </w:rPr>
        <w:t>现有研究已经证实，LMX质量能够正向影响组织承诺，二者之间存在正相关关系。然而现实情形中，即使领导从客观的角度、对员工采取相对公平的领导</w:t>
      </w:r>
      <w:r>
        <w:rPr>
          <w:rFonts w:hint="eastAsia"/>
          <w:lang w:eastAsia="zh-CN"/>
        </w:rPr>
        <w:t>-</w:t>
      </w:r>
      <w:r>
        <w:rPr>
          <w:rFonts w:hint="eastAsia"/>
        </w:rPr>
        <w:t>成员交换分配方式，部分员工还是会感受到自己得到了领导的特别优待，因而提升自我评价、产生心理优势，进而提高组织承诺与工作绩效。这种情形如何解释？即使某个员工的领导</w:t>
      </w:r>
      <w:r>
        <w:rPr>
          <w:rFonts w:hint="eastAsia"/>
          <w:lang w:eastAsia="zh-CN"/>
        </w:rPr>
        <w:t>-</w:t>
      </w:r>
      <w:r>
        <w:rPr>
          <w:rFonts w:hint="eastAsia"/>
        </w:rPr>
        <w:t>成员交换质量保持不变，当领导与同一个团队中的其他员工建立更高质量的交换关系，该员工的组织承诺仍然有可能降低。这种情形又该如何解释？是否员工对自身领导</w:t>
      </w:r>
      <w:r>
        <w:rPr>
          <w:rFonts w:hint="eastAsia"/>
          <w:lang w:eastAsia="zh-CN"/>
        </w:rPr>
        <w:t>-</w:t>
      </w:r>
      <w:r>
        <w:rPr>
          <w:rFonts w:hint="eastAsia"/>
        </w:rPr>
        <w:t>成员交换质量以及在团队中相对地位的主观感受也能影响其组织承诺？</w:t>
      </w:r>
    </w:p>
    <w:p>
      <w:pPr>
        <w:spacing w:line="360" w:lineRule="auto"/>
      </w:pPr>
      <w:r>
        <w:rPr>
          <w:rFonts w:hint="eastAsia"/>
        </w:rPr>
        <w:t>综上所述，本研究将探讨员工LMX与工作绩效间的关系，以组织承诺（包含情感、持续和规范三个维度）为中介变量、领导</w:t>
      </w:r>
      <w:r>
        <w:rPr>
          <w:rFonts w:hint="eastAsia"/>
          <w:lang w:eastAsia="zh-CN"/>
        </w:rPr>
        <w:t>-</w:t>
      </w:r>
      <w:r>
        <w:rPr>
          <w:rFonts w:hint="eastAsia"/>
        </w:rPr>
        <w:t>成员交换社会比较（LMXSC）为调节变量，对“领导</w:t>
      </w:r>
      <w:r>
        <w:rPr>
          <w:rFonts w:hint="eastAsia"/>
          <w:lang w:eastAsia="zh-CN"/>
        </w:rPr>
        <w:t>-</w:t>
      </w:r>
      <w:r>
        <w:rPr>
          <w:rFonts w:hint="eastAsia"/>
        </w:rPr>
        <w:t>成员交换</w:t>
      </w:r>
      <w:r>
        <w:rPr>
          <w:rFonts w:hint="eastAsia" w:ascii="宋体" w:hAnsi="宋体" w:cs="宋体"/>
        </w:rPr>
        <w:t>→组织承诺→工作绩效</w:t>
      </w:r>
      <w:r>
        <w:rPr>
          <w:rFonts w:hint="eastAsia"/>
        </w:rPr>
        <w:t>”路径的存在以及机理进行实证研究，从而填补相关理论研究的空白。</w:t>
      </w:r>
    </w:p>
    <w:p>
      <w:pPr>
        <w:pStyle w:val="3"/>
        <w:numPr>
          <w:ilvl w:val="1"/>
          <w:numId w:val="0"/>
        </w:numPr>
        <w:rPr>
          <w:rFonts w:ascii="黑体" w:hAnsi="黑体" w:cs="黑体"/>
        </w:rPr>
      </w:pPr>
      <w:bookmarkStart w:id="9" w:name="_Toc104288860"/>
      <w:r>
        <w:rPr>
          <w:rFonts w:hint="eastAsia"/>
        </w:rPr>
        <w:t>1</w:t>
      </w:r>
      <w:r>
        <w:t>.</w:t>
      </w:r>
      <w:r>
        <w:rPr>
          <w:rFonts w:hint="eastAsia"/>
        </w:rPr>
        <w:t xml:space="preserve">2 </w:t>
      </w:r>
      <w:r>
        <w:rPr>
          <w:rFonts w:ascii="黑体" w:hAnsi="黑体" w:cs="黑体"/>
        </w:rPr>
        <w:t>研究意义</w:t>
      </w:r>
      <w:bookmarkEnd w:id="9"/>
    </w:p>
    <w:p>
      <w:pPr>
        <w:pStyle w:val="5"/>
        <w:spacing w:line="360" w:lineRule="auto"/>
        <w:rPr>
          <w:rFonts w:eastAsia="宋体"/>
        </w:rPr>
      </w:pPr>
      <w:r>
        <w:rPr>
          <w:rFonts w:eastAsia="宋体"/>
        </w:rPr>
        <w:t>1.2.1</w:t>
      </w:r>
      <w:r>
        <w:rPr>
          <w:rFonts w:hint="eastAsia" w:eastAsia="宋体"/>
        </w:rPr>
        <w:t xml:space="preserve"> </w:t>
      </w:r>
      <w:r>
        <w:rPr>
          <w:rFonts w:hint="eastAsia" w:ascii="黑体" w:hAnsi="黑体" w:cs="黑体"/>
        </w:rPr>
        <w:t>理论意义</w:t>
      </w:r>
    </w:p>
    <w:p>
      <w:pPr>
        <w:spacing w:line="360" w:lineRule="auto"/>
      </w:pPr>
      <w:r>
        <w:t>自</w:t>
      </w:r>
      <w:r>
        <w:rPr>
          <w:rFonts w:hint="eastAsia"/>
        </w:rPr>
        <w:t>领导</w:t>
      </w:r>
      <w:r>
        <w:rPr>
          <w:rFonts w:hint="eastAsia"/>
          <w:lang w:eastAsia="zh-CN"/>
        </w:rPr>
        <w:t>-</w:t>
      </w:r>
      <w:r>
        <w:rPr>
          <w:rFonts w:hint="eastAsia"/>
        </w:rPr>
        <w:t>成员交换（LMX）</w:t>
      </w:r>
      <w:r>
        <w:t>这一概念提出以来，学界已经对</w:t>
      </w:r>
      <w:r>
        <w:rPr>
          <w:rFonts w:hint="eastAsia"/>
        </w:rPr>
        <w:t>其前因变量与结果变量进行了长期而深入的剖析；LMX理论清晰阐明了领导与成员之间关系的概念、成因及发展，可以作为关键的预测变量，用以对组织内员工的工作态度和工作行为进行预测，因此对员工群体的管理具有重要的意义。但是，</w:t>
      </w:r>
      <w:r>
        <w:t>现有的大部分研究仍是从</w:t>
      </w:r>
      <w:r>
        <w:rPr>
          <w:rFonts w:hint="eastAsia"/>
        </w:rPr>
        <w:t>个体员工</w:t>
      </w:r>
      <w:r>
        <w:t>的角度</w:t>
      </w:r>
      <w:r>
        <w:rPr>
          <w:rFonts w:hint="eastAsia"/>
        </w:rPr>
        <w:t>出发进行</w:t>
      </w:r>
      <w:r>
        <w:t>探讨的</w:t>
      </w:r>
      <w:r>
        <w:rPr>
          <w:rFonts w:hint="eastAsia"/>
        </w:rPr>
        <w:t>，忽略了实际情况中个体员工嵌套于团队环境所可能造成的影响</w:t>
      </w:r>
      <w:r>
        <w:t>。尤其</w:t>
      </w:r>
      <w:r>
        <w:rPr>
          <w:rFonts w:hint="eastAsia"/>
        </w:rPr>
        <w:t>是</w:t>
      </w:r>
      <w:r>
        <w:t>现阶段</w:t>
      </w:r>
      <w:r>
        <w:rPr>
          <w:rFonts w:hint="eastAsia"/>
        </w:rPr>
        <w:t>很少</w:t>
      </w:r>
      <w:r>
        <w:t>有学者从</w:t>
      </w:r>
      <w:r>
        <w:rPr>
          <w:rFonts w:hint="eastAsia"/>
        </w:rPr>
        <w:t>相对领导</w:t>
      </w:r>
      <w:r>
        <w:rPr>
          <w:rFonts w:hint="eastAsia"/>
          <w:lang w:eastAsia="zh-CN"/>
        </w:rPr>
        <w:t>-</w:t>
      </w:r>
      <w:r>
        <w:rPr>
          <w:rFonts w:hint="eastAsia"/>
        </w:rPr>
        <w:t>成员交换（RLMX）以及领导</w:t>
      </w:r>
      <w:r>
        <w:rPr>
          <w:rFonts w:hint="eastAsia"/>
          <w:lang w:eastAsia="zh-CN"/>
        </w:rPr>
        <w:t>-</w:t>
      </w:r>
      <w:r>
        <w:rPr>
          <w:rFonts w:hint="eastAsia"/>
        </w:rPr>
        <w:t>成员交换社会比较（LMXSC）的角度</w:t>
      </w:r>
      <w:r>
        <w:t>来探讨</w:t>
      </w:r>
      <w:r>
        <w:rPr>
          <w:rFonts w:hint="eastAsia"/>
        </w:rPr>
        <w:t>其对组织承诺以及工作绩效的复杂、综合的影响机制。</w:t>
      </w:r>
    </w:p>
    <w:p>
      <w:pPr>
        <w:spacing w:line="360" w:lineRule="auto"/>
      </w:pPr>
      <w:r>
        <w:t>因此，本研究</w:t>
      </w:r>
      <w:r>
        <w:rPr>
          <w:rFonts w:hint="eastAsia"/>
        </w:rPr>
        <w:t>以社会交换、社会比较理论为理论基础，探究了“领导</w:t>
      </w:r>
      <w:r>
        <w:rPr>
          <w:rFonts w:hint="eastAsia"/>
          <w:lang w:eastAsia="zh-CN"/>
        </w:rPr>
        <w:t>-</w:t>
      </w:r>
      <w:r>
        <w:rPr>
          <w:rFonts w:hint="eastAsia"/>
        </w:rPr>
        <w:t>成员交换</w:t>
      </w:r>
      <w:r>
        <w:rPr>
          <w:rFonts w:hint="eastAsia" w:ascii="宋体" w:hAnsi="宋体" w:cs="宋体"/>
        </w:rPr>
        <w:t>→组织承诺→工作绩效</w:t>
      </w:r>
      <w:r>
        <w:rPr>
          <w:rFonts w:hint="eastAsia"/>
        </w:rPr>
        <w:t>”的路径关系。具体而言，一方面，本研究探索了组织承诺对LMX和员工工作绩效的中介作用；另一方面，本研究探索了LMXSC对于LMX与组织承诺关系的调节作用，即高LMXSC是否能促进LMX对组织承诺的正向影响。</w:t>
      </w:r>
    </w:p>
    <w:p>
      <w:pPr>
        <w:spacing w:line="360" w:lineRule="auto"/>
      </w:pPr>
      <w:r>
        <w:rPr>
          <w:rFonts w:hint="eastAsia"/>
        </w:rPr>
        <w:t>总而言之，本研究丰富了领导</w:t>
      </w:r>
      <w:r>
        <w:rPr>
          <w:rFonts w:hint="eastAsia"/>
          <w:lang w:eastAsia="zh-CN"/>
        </w:rPr>
        <w:t>-</w:t>
      </w:r>
      <w:r>
        <w:rPr>
          <w:rFonts w:hint="eastAsia"/>
        </w:rPr>
        <w:t>成员交换（LMX）与工作绩效之间关系的相关理论，深入探索了以上各个重要变量之间潜在的作用机制，填补了对领导</w:t>
      </w:r>
      <w:r>
        <w:rPr>
          <w:rFonts w:hint="eastAsia"/>
          <w:lang w:eastAsia="zh-CN"/>
        </w:rPr>
        <w:t>-</w:t>
      </w:r>
      <w:r>
        <w:rPr>
          <w:rFonts w:hint="eastAsia"/>
        </w:rPr>
        <w:t>成员交换社会比较（LMXSC）相关实证研究的空白。</w:t>
      </w:r>
    </w:p>
    <w:p>
      <w:pPr>
        <w:pStyle w:val="5"/>
        <w:spacing w:line="360" w:lineRule="auto"/>
        <w:rPr>
          <w:rFonts w:ascii="黑体" w:hAnsi="黑体" w:cs="黑体"/>
        </w:rPr>
      </w:pPr>
      <w:r>
        <w:rPr>
          <w:rFonts w:eastAsia="宋体"/>
        </w:rPr>
        <w:t>1.2.2</w:t>
      </w:r>
      <w:r>
        <w:rPr>
          <w:rFonts w:hint="eastAsia" w:eastAsia="宋体"/>
        </w:rPr>
        <w:t xml:space="preserve"> </w:t>
      </w:r>
      <w:r>
        <w:rPr>
          <w:rFonts w:ascii="黑体" w:hAnsi="黑体" w:cs="黑体"/>
        </w:rPr>
        <w:t>实际意义</w:t>
      </w:r>
    </w:p>
    <w:p>
      <w:r>
        <w:rPr>
          <w:rFonts w:hint="eastAsia"/>
        </w:rPr>
        <w:t>本论文通过对领导</w:t>
      </w:r>
      <w:r>
        <w:rPr>
          <w:rFonts w:hint="eastAsia"/>
          <w:lang w:eastAsia="zh-CN"/>
        </w:rPr>
        <w:t>-</w:t>
      </w:r>
      <w:r>
        <w:rPr>
          <w:rFonts w:hint="eastAsia"/>
        </w:rPr>
        <w:t>成员交换、领导</w:t>
      </w:r>
      <w:r>
        <w:rPr>
          <w:rFonts w:hint="eastAsia"/>
          <w:lang w:eastAsia="zh-CN"/>
        </w:rPr>
        <w:t>-</w:t>
      </w:r>
      <w:r>
        <w:rPr>
          <w:rFonts w:hint="eastAsia"/>
        </w:rPr>
        <w:t>成员交换社会比较对员工组织承诺及工作绩效的影响机制进行深入探讨，对企业中管理者处理管理实践问题提供了理论指导。</w:t>
      </w:r>
    </w:p>
    <w:p>
      <w:r>
        <w:rPr>
          <w:rFonts w:hint="eastAsia"/>
        </w:rPr>
        <w:t>第一，建立高质量的LMX有助于提升员工的组织承诺，进而提升员工的工作绩效。这是因为随着员工的领导</w:t>
      </w:r>
      <w:r>
        <w:rPr>
          <w:rFonts w:hint="eastAsia"/>
          <w:lang w:eastAsia="zh-CN"/>
        </w:rPr>
        <w:t>-</w:t>
      </w:r>
      <w:r>
        <w:rPr>
          <w:rFonts w:hint="eastAsia"/>
        </w:rPr>
        <w:t>成员交换质量提高，其会感受到自己得到了领导的关心、信任和支持，因而基于社会交换理论，其有动机提高自身的组织承诺与工作绩效作为回报。因此，管理者可以通过主动控制与每个下属间领导</w:t>
      </w:r>
      <w:r>
        <w:rPr>
          <w:rFonts w:hint="eastAsia"/>
          <w:lang w:eastAsia="zh-CN"/>
        </w:rPr>
        <w:t>-</w:t>
      </w:r>
      <w:r>
        <w:rPr>
          <w:rFonts w:hint="eastAsia"/>
        </w:rPr>
        <w:t>成员交换质量，进而对员工的组织承诺以及工作绩效造成影响；员工也可以通过试图与领导建立高质量的领导</w:t>
      </w:r>
      <w:r>
        <w:rPr>
          <w:rFonts w:hint="eastAsia"/>
          <w:lang w:eastAsia="zh-CN"/>
        </w:rPr>
        <w:t>-</w:t>
      </w:r>
      <w:r>
        <w:rPr>
          <w:rFonts w:hint="eastAsia"/>
        </w:rPr>
        <w:t>成员关系，进而提高自身的自信、自尊与自我评价，使自己能更好融入团队、提高工作绩效。</w:t>
      </w:r>
    </w:p>
    <w:p>
      <w:r>
        <w:rPr>
          <w:rFonts w:hint="eastAsia"/>
        </w:rPr>
        <w:t>第二，即使领导者愿意与所有下属员工都达成高质量的交换关系，也往往因受到有限时间和精力的制约而无法如愿。领导</w:t>
      </w:r>
      <w:r>
        <w:rPr>
          <w:rFonts w:hint="eastAsia"/>
          <w:lang w:eastAsia="zh-CN"/>
        </w:rPr>
        <w:t>-</w:t>
      </w:r>
      <w:r>
        <w:rPr>
          <w:rFonts w:hint="eastAsia"/>
        </w:rPr>
        <w:t>成员交换是稀缺的资源，如何分配这种资源、使得团队效率最大化，是所有管理者应该考虑的问题。本研究认为，领导者与其与每个员工建立相似质量的LMX，不如与高团队地位（高LMXSC）的员工建立更高质量的领导</w:t>
      </w:r>
      <w:r>
        <w:rPr>
          <w:rFonts w:hint="eastAsia"/>
          <w:lang w:eastAsia="zh-CN"/>
        </w:rPr>
        <w:t>-</w:t>
      </w:r>
      <w:r>
        <w:rPr>
          <w:rFonts w:hint="eastAsia"/>
        </w:rPr>
        <w:t>成员交换关系，这是因为较高的LMXSC能够促进员工LMX与组织承诺间的关系。现实中的管理情景也印证了此结论：大部分领导会根据员工的实际情况，明智地选择与少数下属建立更高质量的LMX、与多数员工维持较低质量的LMX，并不选择对所有的下属一视同仁。</w:t>
      </w:r>
    </w:p>
    <w:p>
      <w:pPr>
        <w:pStyle w:val="3"/>
        <w:rPr>
          <w:rFonts w:hint="eastAsia" w:ascii="黑体" w:hAnsi="黑体" w:cs="黑体"/>
          <w:highlight w:val="none"/>
        </w:rPr>
      </w:pPr>
      <w:bookmarkStart w:id="10" w:name="_Toc104288861"/>
      <w:bookmarkStart w:id="11" w:name="_Toc99565273"/>
      <w:r>
        <w:rPr>
          <w:rFonts w:eastAsia="宋体"/>
          <w:highlight w:val="none"/>
        </w:rPr>
        <w:t>1.3</w:t>
      </w:r>
      <w:r>
        <w:rPr>
          <w:rFonts w:hint="eastAsia" w:eastAsia="宋体"/>
          <w:highlight w:val="none"/>
        </w:rPr>
        <w:t xml:space="preserve"> </w:t>
      </w:r>
      <w:r>
        <w:rPr>
          <w:rFonts w:hint="eastAsia" w:ascii="黑体" w:hAnsi="黑体" w:cs="黑体"/>
          <w:highlight w:val="none"/>
        </w:rPr>
        <w:t>研究内容</w:t>
      </w:r>
      <w:bookmarkEnd w:id="10"/>
    </w:p>
    <w:p>
      <w:pPr>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rPr>
        <w:t>本研究</w:t>
      </w:r>
      <w:r>
        <w:rPr>
          <w:rFonts w:hint="eastAsia" w:cs="Times New Roman"/>
          <w:lang w:val="en-US" w:eastAsia="zh-CN"/>
        </w:rPr>
        <w:t>主要</w:t>
      </w:r>
      <w:r>
        <w:rPr>
          <w:rFonts w:hint="default" w:ascii="Times New Roman" w:hAnsi="Times New Roman" w:eastAsia="宋体" w:cs="Times New Roman"/>
        </w:rPr>
        <w:t>研究以下三个方面的内容：第一，</w:t>
      </w:r>
      <w:r>
        <w:rPr>
          <w:rFonts w:hint="eastAsia" w:cs="Times New Roman"/>
          <w:lang w:val="en-US" w:eastAsia="zh-CN"/>
        </w:rPr>
        <w:t>领导-成员交换</w:t>
      </w:r>
      <w:r>
        <w:rPr>
          <w:rFonts w:hint="default" w:ascii="Times New Roman" w:hAnsi="Times New Roman" w:eastAsia="宋体" w:cs="Times New Roman"/>
        </w:rPr>
        <w:t>对员工</w:t>
      </w:r>
      <w:r>
        <w:rPr>
          <w:rFonts w:hint="eastAsia" w:cs="Times New Roman"/>
          <w:lang w:val="en-US" w:eastAsia="zh-CN"/>
        </w:rPr>
        <w:t>工作绩效以及组织承诺</w:t>
      </w:r>
      <w:r>
        <w:rPr>
          <w:rFonts w:hint="default" w:ascii="Times New Roman" w:hAnsi="Times New Roman" w:eastAsia="宋体" w:cs="Times New Roman"/>
        </w:rPr>
        <w:t>的影响</w:t>
      </w:r>
      <w:r>
        <w:rPr>
          <w:rFonts w:hint="eastAsia" w:cs="Times New Roman"/>
          <w:lang w:eastAsia="zh-CN"/>
        </w:rPr>
        <w:t>。</w:t>
      </w:r>
      <w:r>
        <w:rPr>
          <w:rFonts w:hint="default" w:ascii="Times New Roman" w:hAnsi="Times New Roman" w:eastAsia="宋体" w:cs="Times New Roman"/>
        </w:rPr>
        <w:t>以</w:t>
      </w:r>
      <w:r>
        <w:rPr>
          <w:rFonts w:hint="eastAsia" w:cs="Times New Roman"/>
          <w:lang w:val="en-US" w:eastAsia="zh-CN"/>
        </w:rPr>
        <w:t>领导-成员交换质量</w:t>
      </w:r>
      <w:r>
        <w:rPr>
          <w:rFonts w:hint="default" w:ascii="Times New Roman" w:hAnsi="Times New Roman" w:eastAsia="宋体" w:cs="Times New Roman"/>
        </w:rPr>
        <w:t>能够影响员工</w:t>
      </w:r>
      <w:r>
        <w:rPr>
          <w:rFonts w:hint="eastAsia" w:cs="Times New Roman"/>
          <w:lang w:val="en-US" w:eastAsia="zh-CN"/>
        </w:rPr>
        <w:t>工作态度与行为</w:t>
      </w:r>
      <w:r>
        <w:rPr>
          <w:rFonts w:hint="default" w:ascii="Times New Roman" w:hAnsi="Times New Roman" w:eastAsia="宋体" w:cs="Times New Roman"/>
        </w:rPr>
        <w:t>为研究思路，在个体层面</w:t>
      </w:r>
      <w:r>
        <w:rPr>
          <w:rFonts w:hint="eastAsia" w:cs="Times New Roman"/>
          <w:lang w:val="en-US" w:eastAsia="zh-CN"/>
        </w:rPr>
        <w:t>进行</w:t>
      </w:r>
      <w:r>
        <w:rPr>
          <w:rFonts w:hint="default" w:ascii="Times New Roman" w:hAnsi="Times New Roman" w:eastAsia="宋体" w:cs="Times New Roman"/>
        </w:rPr>
        <w:t>考察</w:t>
      </w:r>
      <w:r>
        <w:rPr>
          <w:rFonts w:hint="eastAsia" w:cs="Times New Roman"/>
          <w:lang w:val="en-US" w:eastAsia="zh-CN"/>
        </w:rPr>
        <w:t>与探索。</w:t>
      </w:r>
      <w:r>
        <w:rPr>
          <w:rFonts w:hint="default" w:ascii="Times New Roman" w:hAnsi="Times New Roman" w:eastAsia="宋体" w:cs="Times New Roman"/>
        </w:rPr>
        <w:t>第二，</w:t>
      </w:r>
      <w:r>
        <w:rPr>
          <w:rFonts w:hint="eastAsia" w:cs="Times New Roman"/>
          <w:lang w:val="en-US" w:eastAsia="zh-CN"/>
        </w:rPr>
        <w:t>组织承诺</w:t>
      </w:r>
      <w:r>
        <w:rPr>
          <w:rFonts w:hint="default" w:ascii="Times New Roman" w:hAnsi="Times New Roman" w:eastAsia="宋体" w:cs="Times New Roman"/>
        </w:rPr>
        <w:t>在</w:t>
      </w:r>
      <w:r>
        <w:rPr>
          <w:rFonts w:hint="eastAsia" w:cs="Times New Roman"/>
          <w:lang w:val="en-US" w:eastAsia="zh-CN"/>
        </w:rPr>
        <w:t>领导-成员交换</w:t>
      </w:r>
      <w:r>
        <w:rPr>
          <w:rFonts w:hint="default" w:ascii="Times New Roman" w:hAnsi="Times New Roman" w:eastAsia="宋体" w:cs="Times New Roman"/>
        </w:rPr>
        <w:t>与员工</w:t>
      </w:r>
      <w:r>
        <w:rPr>
          <w:rFonts w:hint="eastAsia" w:cs="Times New Roman"/>
          <w:lang w:val="en-US" w:eastAsia="zh-CN"/>
        </w:rPr>
        <w:t>工作绩效</w:t>
      </w:r>
      <w:r>
        <w:rPr>
          <w:rFonts w:hint="default" w:ascii="Times New Roman" w:hAnsi="Times New Roman" w:eastAsia="宋体" w:cs="Times New Roman"/>
        </w:rPr>
        <w:t>间的中介作用</w:t>
      </w:r>
      <w:r>
        <w:rPr>
          <w:rFonts w:hint="eastAsia" w:cs="Times New Roman"/>
          <w:lang w:eastAsia="zh-CN"/>
        </w:rPr>
        <w:t>。</w:t>
      </w:r>
      <w:r>
        <w:rPr>
          <w:rFonts w:hint="eastAsia"/>
        </w:rPr>
        <w:t>对“领导</w:t>
      </w:r>
      <w:r>
        <w:rPr>
          <w:rFonts w:hint="eastAsia"/>
          <w:lang w:eastAsia="zh-CN"/>
        </w:rPr>
        <w:t>-</w:t>
      </w:r>
      <w:r>
        <w:rPr>
          <w:rFonts w:hint="eastAsia"/>
        </w:rPr>
        <w:t>成员交换</w:t>
      </w:r>
      <w:r>
        <w:rPr>
          <w:rFonts w:hint="eastAsia" w:ascii="宋体" w:hAnsi="宋体" w:cs="宋体"/>
        </w:rPr>
        <w:t>→组织承诺→工作绩效</w:t>
      </w:r>
      <w:r>
        <w:rPr>
          <w:rFonts w:hint="eastAsia"/>
        </w:rPr>
        <w:t>”路径的存在性以及机理进行实证研究</w:t>
      </w:r>
      <w:r>
        <w:rPr>
          <w:rFonts w:hint="default" w:ascii="Times New Roman" w:hAnsi="Times New Roman" w:eastAsia="宋体" w:cs="Times New Roman"/>
        </w:rPr>
        <w:t>。第三，领导</w:t>
      </w:r>
      <w:r>
        <w:rPr>
          <w:rFonts w:hint="eastAsia" w:cs="Times New Roman"/>
          <w:lang w:val="en-US" w:eastAsia="zh-CN"/>
        </w:rPr>
        <w:t>-</w:t>
      </w:r>
      <w:r>
        <w:rPr>
          <w:rFonts w:hint="default" w:ascii="Times New Roman" w:hAnsi="Times New Roman" w:eastAsia="宋体" w:cs="Times New Roman"/>
        </w:rPr>
        <w:t>成员交换</w:t>
      </w:r>
      <w:r>
        <w:rPr>
          <w:rFonts w:hint="eastAsia" w:cs="Times New Roman"/>
          <w:lang w:val="en-US" w:eastAsia="zh-CN"/>
        </w:rPr>
        <w:t>社会比较</w:t>
      </w:r>
      <w:r>
        <w:rPr>
          <w:rFonts w:hint="default" w:ascii="Times New Roman" w:hAnsi="Times New Roman" w:eastAsia="宋体" w:cs="Times New Roman"/>
        </w:rPr>
        <w:t>对</w:t>
      </w:r>
      <w:r>
        <w:rPr>
          <w:rFonts w:hint="eastAsia" w:cs="Times New Roman"/>
          <w:lang w:val="en-US" w:eastAsia="zh-CN"/>
        </w:rPr>
        <w:t>领导-成员交换</w:t>
      </w:r>
      <w:r>
        <w:rPr>
          <w:rFonts w:hint="default" w:ascii="Times New Roman" w:hAnsi="Times New Roman" w:eastAsia="宋体" w:cs="Times New Roman"/>
        </w:rPr>
        <w:t>与</w:t>
      </w:r>
      <w:r>
        <w:rPr>
          <w:rFonts w:hint="eastAsia" w:cs="Times New Roman"/>
          <w:lang w:val="en-US" w:eastAsia="zh-CN"/>
        </w:rPr>
        <w:t>组织承诺</w:t>
      </w:r>
      <w:r>
        <w:rPr>
          <w:rFonts w:hint="default" w:ascii="Times New Roman" w:hAnsi="Times New Roman" w:eastAsia="宋体" w:cs="Times New Roman"/>
        </w:rPr>
        <w:t>的调节作用。通过理论推演及假设检验，证明领导</w:t>
      </w:r>
      <w:r>
        <w:rPr>
          <w:rFonts w:hint="eastAsia" w:cs="Times New Roman"/>
          <w:lang w:val="en-US" w:eastAsia="zh-CN"/>
        </w:rPr>
        <w:t>-</w:t>
      </w:r>
      <w:r>
        <w:rPr>
          <w:rFonts w:hint="default" w:ascii="Times New Roman" w:hAnsi="Times New Roman" w:eastAsia="宋体" w:cs="Times New Roman"/>
        </w:rPr>
        <w:t>成员交换</w:t>
      </w:r>
      <w:r>
        <w:rPr>
          <w:rFonts w:hint="eastAsia" w:cs="Times New Roman"/>
          <w:lang w:val="en-US" w:eastAsia="zh-CN"/>
        </w:rPr>
        <w:t>社会比较</w:t>
      </w:r>
      <w:r>
        <w:rPr>
          <w:rFonts w:hint="default" w:ascii="Times New Roman" w:hAnsi="Times New Roman" w:eastAsia="宋体" w:cs="Times New Roman"/>
        </w:rPr>
        <w:t>水平越高，</w:t>
      </w:r>
      <w:r>
        <w:rPr>
          <w:rFonts w:hint="eastAsia" w:cs="Times New Roman"/>
          <w:lang w:val="en-US" w:eastAsia="zh-CN"/>
        </w:rPr>
        <w:t>领导-成员交换</w:t>
      </w:r>
      <w:r>
        <w:rPr>
          <w:rFonts w:hint="default" w:ascii="Times New Roman" w:hAnsi="Times New Roman" w:eastAsia="宋体" w:cs="Times New Roman"/>
        </w:rPr>
        <w:t>对</w:t>
      </w:r>
      <w:r>
        <w:rPr>
          <w:rFonts w:hint="eastAsia" w:cs="Times New Roman"/>
          <w:lang w:val="en-US" w:eastAsia="zh-CN"/>
        </w:rPr>
        <w:t>组织承诺</w:t>
      </w:r>
      <w:r>
        <w:rPr>
          <w:rFonts w:hint="default" w:ascii="Times New Roman" w:hAnsi="Times New Roman" w:eastAsia="宋体" w:cs="Times New Roman"/>
        </w:rPr>
        <w:t>的</w:t>
      </w:r>
      <w:r>
        <w:rPr>
          <w:rFonts w:hint="eastAsia" w:cs="Times New Roman"/>
          <w:lang w:val="en-US" w:eastAsia="zh-CN"/>
        </w:rPr>
        <w:t>正向</w:t>
      </w:r>
      <w:r>
        <w:rPr>
          <w:rFonts w:hint="default" w:ascii="Times New Roman" w:hAnsi="Times New Roman" w:eastAsia="宋体" w:cs="Times New Roman"/>
        </w:rPr>
        <w:t>影响越</w:t>
      </w:r>
      <w:r>
        <w:rPr>
          <w:rFonts w:hint="eastAsia" w:cs="Times New Roman"/>
          <w:lang w:val="en-US" w:eastAsia="zh-CN"/>
        </w:rPr>
        <w:t>强</w:t>
      </w:r>
      <w:r>
        <w:rPr>
          <w:rFonts w:hint="default" w:ascii="Times New Roman" w:hAnsi="Times New Roman" w:eastAsia="宋体" w:cs="Times New Roman"/>
          <w:lang w:eastAsia="zh-CN"/>
        </w:rPr>
        <w:t>。</w:t>
      </w:r>
      <w:r>
        <w:rPr>
          <w:rFonts w:hint="eastAsia" w:cs="Times New Roman"/>
          <w:lang w:val="en-US" w:eastAsia="zh-CN"/>
        </w:rPr>
        <w:t>具体章节安排如下：</w:t>
      </w:r>
    </w:p>
    <w:p>
      <w:pPr>
        <w:spacing w:line="360" w:lineRule="auto"/>
        <w:rPr>
          <w:rFonts w:hint="default" w:ascii="Times New Roman" w:hAnsi="Times New Roman" w:eastAsia="宋体" w:cs="Times New Roman"/>
        </w:rPr>
      </w:pPr>
      <w:r>
        <w:rPr>
          <w:rFonts w:hint="default" w:ascii="Times New Roman" w:hAnsi="Times New Roman" w:eastAsia="宋体" w:cs="Times New Roman"/>
        </w:rPr>
        <w:t>第1章：绪论。描述研究背景，提出问题；阐述研究意义；介绍研究内容、研究方法</w:t>
      </w:r>
      <w:r>
        <w:rPr>
          <w:rFonts w:hint="eastAsia" w:cs="Times New Roman"/>
          <w:lang w:val="en-US" w:eastAsia="zh-CN"/>
        </w:rPr>
        <w:t>以及</w:t>
      </w:r>
      <w:r>
        <w:rPr>
          <w:rFonts w:hint="default" w:ascii="Times New Roman" w:hAnsi="Times New Roman" w:eastAsia="宋体" w:cs="Times New Roman"/>
        </w:rPr>
        <w:t xml:space="preserve">研究的技术路线。 </w:t>
      </w:r>
    </w:p>
    <w:p>
      <w:pPr>
        <w:spacing w:line="360" w:lineRule="auto"/>
        <w:rPr>
          <w:rFonts w:hint="default" w:ascii="Times New Roman" w:hAnsi="Times New Roman" w:eastAsia="宋体" w:cs="Times New Roman"/>
        </w:rPr>
      </w:pPr>
      <w:r>
        <w:rPr>
          <w:rFonts w:hint="default" w:ascii="Times New Roman" w:hAnsi="Times New Roman" w:eastAsia="宋体" w:cs="Times New Roman"/>
        </w:rPr>
        <w:t>第2章：文献综述。通过阅读、整理、分析国内外文献，对文中所涉及的理论以及关键变量的概念、测量、</w:t>
      </w:r>
      <w:r>
        <w:rPr>
          <w:rFonts w:hint="eastAsia" w:cs="Times New Roman"/>
          <w:lang w:val="en-US" w:eastAsia="zh-CN"/>
        </w:rPr>
        <w:t>前因变量</w:t>
      </w:r>
      <w:r>
        <w:rPr>
          <w:rFonts w:hint="default" w:ascii="Times New Roman" w:hAnsi="Times New Roman" w:eastAsia="宋体" w:cs="Times New Roman"/>
        </w:rPr>
        <w:t>与</w:t>
      </w:r>
      <w:r>
        <w:rPr>
          <w:rFonts w:hint="eastAsia" w:cs="Times New Roman"/>
          <w:lang w:val="en-US" w:eastAsia="zh-CN"/>
        </w:rPr>
        <w:t>结果变量</w:t>
      </w:r>
      <w:r>
        <w:rPr>
          <w:rFonts w:hint="default" w:ascii="Times New Roman" w:hAnsi="Times New Roman" w:eastAsia="宋体" w:cs="Times New Roman"/>
        </w:rPr>
        <w:t xml:space="preserve">进行介绍，为后续研究打好基础。 </w:t>
      </w:r>
    </w:p>
    <w:p>
      <w:pPr>
        <w:spacing w:line="360" w:lineRule="auto"/>
        <w:rPr>
          <w:rFonts w:hint="default" w:ascii="Times New Roman" w:hAnsi="Times New Roman" w:eastAsia="宋体" w:cs="Times New Roman"/>
        </w:rPr>
      </w:pPr>
      <w:r>
        <w:rPr>
          <w:rFonts w:hint="default" w:ascii="Times New Roman" w:hAnsi="Times New Roman" w:eastAsia="宋体" w:cs="Times New Roman"/>
        </w:rPr>
        <w:t>第3章：理论、假设与模型。根据社会交换、社会比较理论</w:t>
      </w:r>
      <w:r>
        <w:rPr>
          <w:rFonts w:hint="default" w:ascii="Times New Roman" w:hAnsi="Times New Roman" w:eastAsia="宋体" w:cs="Times New Roman"/>
          <w:highlight w:val="none"/>
        </w:rPr>
        <w:t>提出假设</w:t>
      </w:r>
      <w:r>
        <w:rPr>
          <w:rFonts w:hint="eastAsia" w:cs="Times New Roman"/>
          <w:highlight w:val="none"/>
          <w:lang w:eastAsia="zh-CN"/>
        </w:rPr>
        <w:t>，</w:t>
      </w:r>
      <w:r>
        <w:rPr>
          <w:rFonts w:hint="eastAsia" w:cs="Times New Roman"/>
          <w:highlight w:val="none"/>
          <w:lang w:val="en-US" w:eastAsia="zh-CN"/>
        </w:rPr>
        <w:t>并且梳理变量之间的逻辑关系，</w:t>
      </w:r>
      <w:r>
        <w:rPr>
          <w:rFonts w:hint="default" w:ascii="Times New Roman" w:hAnsi="Times New Roman" w:eastAsia="宋体" w:cs="Times New Roman"/>
          <w:highlight w:val="none"/>
        </w:rPr>
        <w:t>构建一个以领导</w:t>
      </w:r>
      <w:r>
        <w:rPr>
          <w:rFonts w:hint="default" w:ascii="Times New Roman" w:hAnsi="Times New Roman" w:eastAsia="宋体" w:cs="Times New Roman"/>
          <w:highlight w:val="none"/>
          <w:lang w:eastAsia="zh-CN"/>
        </w:rPr>
        <w:t>-</w:t>
      </w:r>
      <w:r>
        <w:rPr>
          <w:rFonts w:hint="default" w:ascii="Times New Roman" w:hAnsi="Times New Roman" w:eastAsia="宋体" w:cs="Times New Roman"/>
          <w:highlight w:val="none"/>
        </w:rPr>
        <w:t>成员交换（LMX）为自变量，组织承诺为中介变量，领导</w:t>
      </w:r>
      <w:r>
        <w:rPr>
          <w:rFonts w:hint="default" w:ascii="Times New Roman" w:hAnsi="Times New Roman" w:eastAsia="宋体" w:cs="Times New Roman"/>
          <w:highlight w:val="none"/>
          <w:lang w:eastAsia="zh-CN"/>
        </w:rPr>
        <w:t>-</w:t>
      </w:r>
      <w:r>
        <w:rPr>
          <w:rFonts w:hint="default" w:ascii="Times New Roman" w:hAnsi="Times New Roman" w:eastAsia="宋体" w:cs="Times New Roman"/>
          <w:highlight w:val="none"/>
        </w:rPr>
        <w:t xml:space="preserve">成员交换社会比较（LMXSC）为调节变量，工作绩效为因变量的模型。 </w:t>
      </w:r>
    </w:p>
    <w:p>
      <w:pPr>
        <w:spacing w:line="360" w:lineRule="auto"/>
        <w:rPr>
          <w:rFonts w:hint="default" w:ascii="Times New Roman" w:hAnsi="Times New Roman" w:eastAsia="宋体" w:cs="Times New Roman"/>
        </w:rPr>
      </w:pPr>
      <w:r>
        <w:rPr>
          <w:rFonts w:hint="default" w:ascii="Times New Roman" w:hAnsi="Times New Roman" w:eastAsia="宋体" w:cs="Times New Roman"/>
        </w:rPr>
        <w:t>第4章：研究设计。依据研究中所涉及的变量选取相应量表，设计、发放并回收问卷，然后对回收得到的样本数据进行初步筛选，按照</w:t>
      </w:r>
      <w:r>
        <w:rPr>
          <w:rFonts w:hint="eastAsia" w:cs="Times New Roman"/>
          <w:lang w:val="en-US" w:eastAsia="zh-CN"/>
        </w:rPr>
        <w:t>被试对象</w:t>
      </w:r>
      <w:r>
        <w:rPr>
          <w:rFonts w:hint="default" w:ascii="Times New Roman" w:hAnsi="Times New Roman" w:eastAsia="宋体" w:cs="Times New Roman"/>
        </w:rPr>
        <w:t xml:space="preserve">分类进行描述性统计分析。 </w:t>
      </w:r>
    </w:p>
    <w:p>
      <w:pPr>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第5章：研究结果。依次进行信度分析、效度分析、共同方法偏差检验、描述性统计、相关性分析与回归分析，依据数据分析的结果对上文提出的假设进行检验。 </w:t>
      </w:r>
    </w:p>
    <w:p>
      <w:pPr>
        <w:spacing w:line="360" w:lineRule="auto"/>
        <w:rPr>
          <w:rFonts w:hint="default" w:ascii="Times New Roman" w:hAnsi="Times New Roman" w:eastAsia="宋体" w:cs="Times New Roman"/>
        </w:rPr>
      </w:pPr>
      <w:r>
        <w:rPr>
          <w:rFonts w:hint="default" w:ascii="Times New Roman" w:hAnsi="Times New Roman" w:eastAsia="宋体" w:cs="Times New Roman"/>
        </w:rPr>
        <w:t>第6章：分析、结论与展望。对数据分析的结果进行讨论，对本研究的结论进行整合，最后总结自身研究存在的不足，分析应当如何进行后续研究。</w:t>
      </w:r>
    </w:p>
    <w:p>
      <w:pPr>
        <w:pStyle w:val="3"/>
        <w:rPr>
          <w:rFonts w:eastAsia="宋体"/>
        </w:rPr>
      </w:pPr>
      <w:bookmarkStart w:id="12" w:name="_Toc104288862"/>
      <w:r>
        <w:rPr>
          <w:rFonts w:eastAsia="宋体"/>
        </w:rPr>
        <w:t>1.</w:t>
      </w:r>
      <w:r>
        <w:rPr>
          <w:rFonts w:hint="eastAsia" w:eastAsia="宋体"/>
        </w:rPr>
        <w:t xml:space="preserve">4 </w:t>
      </w:r>
      <w:r>
        <w:rPr>
          <w:rFonts w:hint="eastAsia" w:ascii="黑体" w:hAnsi="黑体" w:cs="黑体"/>
        </w:rPr>
        <w:t>研究方法</w:t>
      </w:r>
      <w:bookmarkEnd w:id="12"/>
    </w:p>
    <w:p>
      <w:pPr>
        <w:spacing w:line="360" w:lineRule="auto"/>
      </w:pPr>
      <w:r>
        <w:t>本</w:t>
      </w:r>
      <w:r>
        <w:rPr>
          <w:rFonts w:hint="eastAsia"/>
        </w:rPr>
        <w:t>论文通过整理回顾国内外相关文献，结合定性与定量的分析，采取文献研究、问卷调查与统计分析方法：</w:t>
      </w:r>
    </w:p>
    <w:p>
      <w:pPr>
        <w:spacing w:line="360" w:lineRule="auto"/>
      </w:pPr>
      <w:r>
        <w:rPr>
          <w:rFonts w:hint="eastAsia"/>
        </w:rPr>
        <w:t>（</w:t>
      </w:r>
      <w:r>
        <w:t>1</w:t>
      </w:r>
      <w:r>
        <w:rPr>
          <w:rFonts w:hint="eastAsia"/>
        </w:rPr>
        <w:t>）本论文以国内外数据库作为平台，对领导</w:t>
      </w:r>
      <w:r>
        <w:rPr>
          <w:rFonts w:hint="eastAsia"/>
          <w:lang w:eastAsia="zh-CN"/>
        </w:rPr>
        <w:t>-</w:t>
      </w:r>
      <w:r>
        <w:rPr>
          <w:rFonts w:hint="eastAsia"/>
        </w:rPr>
        <w:t>成员交换（LMX）、领导</w:t>
      </w:r>
      <w:r>
        <w:rPr>
          <w:rFonts w:hint="eastAsia"/>
          <w:lang w:eastAsia="zh-CN"/>
        </w:rPr>
        <w:t>-</w:t>
      </w:r>
      <w:r>
        <w:rPr>
          <w:rFonts w:hint="eastAsia"/>
        </w:rPr>
        <w:t>成员交换社会比较（LMXSC）、组织承诺与工作绩效等核心研究变量进行了系统的梳理，在社会交换、社会比较理论基础上，总结归纳了各变量之间的内在因果逻辑，从而为后续的研究提供理论依据。</w:t>
      </w:r>
    </w:p>
    <w:p>
      <w:pPr>
        <w:spacing w:line="360" w:lineRule="auto"/>
      </w:pPr>
      <w:r>
        <w:rPr>
          <w:rFonts w:hint="eastAsia"/>
        </w:rPr>
        <w:t>（2）本论文涉及的变量包括LMX、LMXSC、组织承诺与工作绩效，均面向团队中的员工。为保证样本具有代表性且具备统计学意义，采用高效而快捷的问卷调查法，针对个体员工收集数据。</w:t>
      </w:r>
    </w:p>
    <w:p>
      <w:pPr>
        <w:spacing w:line="360" w:lineRule="auto"/>
      </w:pPr>
      <w:r>
        <w:rPr>
          <w:rFonts w:hint="eastAsia"/>
        </w:rPr>
        <w:t>（</w:t>
      </w:r>
      <w:r>
        <w:t>3</w:t>
      </w:r>
      <w:r>
        <w:rPr>
          <w:rFonts w:hint="eastAsia"/>
        </w:rPr>
        <w:t>）本论文使用多种数据分析方法对采集的数据进行分析，进而实证检验研究假设的合理性。具体而言，本论文采用Excel与SPSS对数据进行信效度检验、共同方法偏差检验、描述性统计和相关性分析。最后，本论文通过分层回归分析方法，以对模型中提出的假设进行检验。</w:t>
      </w:r>
      <w:bookmarkEnd w:id="11"/>
    </w:p>
    <w:p>
      <w:pPr>
        <w:pStyle w:val="3"/>
        <w:keepNext/>
        <w:keepLines/>
        <w:pageBreakBefore w:val="0"/>
        <w:widowControl/>
        <w:kinsoku/>
        <w:wordWrap/>
        <w:overflowPunct/>
        <w:topLinePunct/>
        <w:autoSpaceDE/>
        <w:autoSpaceDN/>
        <w:bidi w:val="0"/>
        <w:adjustRightInd/>
        <w:snapToGrid/>
        <w:spacing w:before="0" w:after="0"/>
        <w:textAlignment w:val="baseline"/>
        <w:rPr>
          <w:rFonts w:ascii="黑体" w:hAnsi="黑体" w:cs="黑体"/>
          <w:highlight w:val="none"/>
        </w:rPr>
      </w:pPr>
      <w:bookmarkStart w:id="13" w:name="_Toc104288863"/>
      <w:r>
        <w:rPr>
          <w:rFonts w:eastAsia="宋体"/>
          <w:highlight w:val="none"/>
        </w:rPr>
        <w:t>1.</w:t>
      </w:r>
      <w:r>
        <w:rPr>
          <w:rFonts w:hint="eastAsia" w:eastAsia="宋体"/>
          <w:highlight w:val="none"/>
        </w:rPr>
        <w:t xml:space="preserve">5 </w:t>
      </w:r>
      <w:r>
        <w:rPr>
          <w:rFonts w:hint="eastAsia" w:ascii="黑体" w:hAnsi="黑体" w:cs="黑体"/>
          <w:highlight w:val="none"/>
        </w:rPr>
        <w:t>技术路线</w:t>
      </w:r>
      <w:bookmarkEnd w:id="13"/>
    </w:p>
    <w:p>
      <w:pPr>
        <w:rPr>
          <w:rFonts w:hint="eastAsia" w:ascii="黑体" w:hAnsi="黑体" w:cs="黑体"/>
          <w:lang w:eastAsia="zh-CN"/>
        </w:rPr>
      </w:pPr>
      <w:r>
        <w:rPr>
          <w:rFonts w:hint="eastAsia" w:ascii="黑体" w:hAnsi="黑体" w:cs="黑体"/>
        </w:rPr>
        <w:t>为达到研究目的，整合本论文研究思路后，最终归纳出技术路线图如下图所示。</w:t>
      </w:r>
    </w:p>
    <w:p>
      <w:pPr>
        <w:ind w:firstLine="0"/>
        <w:jc w:val="center"/>
        <w:rPr>
          <w:rFonts w:ascii="黑体" w:hAnsi="黑体" w:cs="黑体"/>
        </w:rPr>
      </w:pPr>
      <w:r>
        <w:rPr>
          <w:rFonts w:hint="eastAsia" w:ascii="黑体" w:hAnsi="黑体" w:eastAsia="宋体" w:cs="黑体"/>
          <w:lang w:eastAsia="zh-CN"/>
        </w:rPr>
        <w:drawing>
          <wp:inline distT="0" distB="0" distL="114300" distR="114300">
            <wp:extent cx="5304155" cy="4895850"/>
            <wp:effectExtent l="0" t="0" r="14605" b="11430"/>
            <wp:docPr id="21" name="图片 2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1)"/>
                    <pic:cNvPicPr>
                      <a:picLocks noChangeAspect="1"/>
                    </pic:cNvPicPr>
                  </pic:nvPicPr>
                  <pic:blipFill>
                    <a:blip r:embed="rId35"/>
                    <a:stretch>
                      <a:fillRect/>
                    </a:stretch>
                  </pic:blipFill>
                  <pic:spPr>
                    <a:xfrm>
                      <a:off x="0" y="0"/>
                      <a:ext cx="5304155" cy="4895850"/>
                    </a:xfrm>
                    <a:prstGeom prst="rect">
                      <a:avLst/>
                    </a:prstGeom>
                  </pic:spPr>
                </pic:pic>
              </a:graphicData>
            </a:graphic>
          </wp:inline>
        </w:drawing>
      </w:r>
    </w:p>
    <w:p>
      <w:pPr>
        <w:ind w:firstLine="0"/>
        <w:jc w:val="center"/>
        <w:rPr>
          <w:rFonts w:eastAsia="黑体"/>
        </w:rPr>
        <w:sectPr>
          <w:headerReference r:id="rId19" w:type="first"/>
          <w:footerReference r:id="rId22" w:type="first"/>
          <w:headerReference r:id="rId17" w:type="default"/>
          <w:footerReference r:id="rId20" w:type="default"/>
          <w:headerReference r:id="rId18" w:type="even"/>
          <w:footerReference r:id="rId21" w:type="even"/>
          <w:pgSz w:w="11906" w:h="16838"/>
          <w:pgMar w:top="1440" w:right="1797" w:bottom="1440" w:left="1797" w:header="851" w:footer="907" w:gutter="0"/>
          <w:pgBorders>
            <w:top w:val="none" w:sz="0" w:space="0"/>
            <w:left w:val="none" w:sz="0" w:space="0"/>
            <w:bottom w:val="none" w:sz="0" w:space="0"/>
            <w:right w:val="none" w:sz="0" w:space="0"/>
          </w:pgBorders>
          <w:pgNumType w:start="1"/>
          <w:cols w:space="0" w:num="1"/>
          <w:rtlGutter w:val="0"/>
          <w:docGrid w:type="lines" w:linePitch="332" w:charSpace="0"/>
        </w:sectPr>
      </w:pPr>
      <w:r>
        <w:rPr>
          <w:rFonts w:eastAsia="黑体"/>
        </w:rPr>
        <w:t>图1-1 技术路线图</w:t>
      </w:r>
    </w:p>
    <w:p>
      <w:pPr>
        <w:pStyle w:val="2"/>
        <w:spacing w:line="360" w:lineRule="auto"/>
        <w:rPr>
          <w:rFonts w:eastAsia="宋体"/>
        </w:rPr>
      </w:pPr>
      <w:bookmarkStart w:id="14" w:name="_Toc104288864"/>
      <w:bookmarkStart w:id="15" w:name="_Toc23948"/>
      <w:r>
        <w:rPr>
          <w:rFonts w:eastAsia="宋体"/>
        </w:rPr>
        <w:t>2</w:t>
      </w:r>
      <w:r>
        <w:rPr>
          <w:rFonts w:hint="eastAsia" w:eastAsia="宋体"/>
        </w:rPr>
        <w:t xml:space="preserve"> </w:t>
      </w:r>
      <w:r>
        <w:rPr>
          <w:rFonts w:hint="eastAsia" w:ascii="黑体" w:hAnsi="黑体" w:cs="黑体"/>
        </w:rPr>
        <w:t>文献综述</w:t>
      </w:r>
      <w:bookmarkEnd w:id="14"/>
      <w:bookmarkEnd w:id="15"/>
    </w:p>
    <w:p>
      <w:pPr>
        <w:pStyle w:val="3"/>
        <w:rPr>
          <w:rFonts w:eastAsia="宋体"/>
        </w:rPr>
      </w:pPr>
      <w:bookmarkStart w:id="16" w:name="_Toc104288865"/>
      <w:bookmarkStart w:id="17" w:name="_Toc11184"/>
      <w:r>
        <w:rPr>
          <w:rFonts w:eastAsia="宋体"/>
        </w:rPr>
        <w:t>2.1</w:t>
      </w:r>
      <w:r>
        <w:rPr>
          <w:rFonts w:hint="eastAsia" w:eastAsia="宋体"/>
        </w:rPr>
        <w:t xml:space="preserve"> </w:t>
      </w:r>
      <w:r>
        <w:rPr>
          <w:rFonts w:hint="eastAsia" w:ascii="黑体" w:hAnsi="黑体" w:cs="黑体"/>
        </w:rPr>
        <w:t>领导</w:t>
      </w:r>
      <w:r>
        <w:rPr>
          <w:rFonts w:hint="eastAsia" w:ascii="黑体" w:hAnsi="黑体" w:cs="黑体"/>
          <w:lang w:eastAsia="zh-CN"/>
        </w:rPr>
        <w:t>-</w:t>
      </w:r>
      <w:r>
        <w:rPr>
          <w:rFonts w:hint="eastAsia" w:ascii="黑体" w:hAnsi="黑体" w:cs="黑体"/>
        </w:rPr>
        <w:t>成员交换</w:t>
      </w:r>
      <w:bookmarkEnd w:id="16"/>
      <w:bookmarkEnd w:id="17"/>
    </w:p>
    <w:p>
      <w:pPr>
        <w:pStyle w:val="5"/>
        <w:spacing w:line="360" w:lineRule="auto"/>
        <w:rPr>
          <w:rFonts w:ascii="黑体" w:hAnsi="黑体" w:cs="黑体"/>
        </w:rPr>
      </w:pPr>
      <w:r>
        <w:rPr>
          <w:rFonts w:eastAsia="宋体"/>
        </w:rPr>
        <w:t>2.1.1</w:t>
      </w:r>
      <w:r>
        <w:rPr>
          <w:rFonts w:hint="eastAsia" w:eastAsia="宋体"/>
        </w:rPr>
        <w:t xml:space="preserve"> </w:t>
      </w:r>
      <w:r>
        <w:rPr>
          <w:rFonts w:hint="eastAsia" w:ascii="黑体" w:hAnsi="黑体" w:cs="黑体"/>
        </w:rPr>
        <w:t>领导</w:t>
      </w:r>
      <w:r>
        <w:rPr>
          <w:rFonts w:hint="eastAsia" w:ascii="黑体" w:hAnsi="黑体" w:cs="黑体"/>
          <w:lang w:eastAsia="zh-CN"/>
        </w:rPr>
        <w:t>-</w:t>
      </w:r>
      <w:r>
        <w:rPr>
          <w:rFonts w:hint="eastAsia" w:ascii="黑体" w:hAnsi="黑体" w:cs="黑体"/>
        </w:rPr>
        <w:t>成员交换的概念</w:t>
      </w:r>
    </w:p>
    <w:p>
      <w:pPr>
        <w:spacing w:line="360" w:lineRule="auto"/>
        <w:rPr>
          <w:rFonts w:hint="eastAsia"/>
        </w:rPr>
      </w:pPr>
      <w:r>
        <w:t>领导</w:t>
      </w:r>
      <w:r>
        <w:rPr>
          <w:rFonts w:hint="eastAsia" w:ascii="宋体" w:hAnsi="宋体" w:cs="宋体"/>
          <w:lang w:eastAsia="zh-CN"/>
        </w:rPr>
        <w:t>-</w:t>
      </w:r>
      <w:r>
        <w:t>成员交换（LMX）</w:t>
      </w:r>
      <w:r>
        <w:rPr>
          <w:rFonts w:hint="eastAsia"/>
        </w:rPr>
        <w:t>自Graen等（1972）提出以来，</w:t>
      </w:r>
      <w:r>
        <w:t>一直是</w:t>
      </w:r>
      <w:r>
        <w:rPr>
          <w:rFonts w:hint="eastAsia"/>
          <w:lang w:val="en-US" w:eastAsia="zh-CN"/>
        </w:rPr>
        <w:t>国内外学者的</w:t>
      </w:r>
      <w:r>
        <w:rPr>
          <w:rFonts w:hint="eastAsia"/>
        </w:rPr>
        <w:t>热门</w:t>
      </w:r>
      <w:r>
        <w:t>研究领域</w:t>
      </w:r>
      <w:r>
        <w:rPr>
          <w:rFonts w:hint="eastAsia"/>
          <w:lang w:eastAsia="zh-CN"/>
        </w:rPr>
        <w:t>。</w:t>
      </w:r>
      <w:r>
        <w:rPr>
          <w:rFonts w:hint="eastAsia"/>
          <w:lang w:val="en-US" w:eastAsia="zh-CN"/>
        </w:rPr>
        <w:t>LMX是相对成熟的概念，是</w:t>
      </w:r>
      <w:r>
        <w:rPr>
          <w:rFonts w:hint="eastAsia"/>
        </w:rPr>
        <w:t>衡量组织内领导和下属之间工作关系的质量</w:t>
      </w:r>
      <w:r>
        <w:rPr>
          <w:rFonts w:hint="eastAsia"/>
          <w:lang w:val="en-US" w:eastAsia="zh-CN"/>
        </w:rPr>
        <w:t>的指标</w:t>
      </w:r>
      <w:r>
        <w:rPr>
          <w:rFonts w:hint="eastAsia"/>
          <w:lang w:eastAsia="zh-CN"/>
        </w:rPr>
        <w:t>（</w:t>
      </w:r>
      <w:r>
        <w:rPr>
          <w:rFonts w:hint="eastAsia"/>
          <w:lang w:val="en-US" w:eastAsia="zh-CN"/>
        </w:rPr>
        <w:t>Cogliser et al.，2004</w:t>
      </w:r>
      <w:r>
        <w:rPr>
          <w:rFonts w:hint="eastAsia"/>
          <w:lang w:eastAsia="zh-CN"/>
        </w:rPr>
        <w:t>），</w:t>
      </w:r>
      <w:r>
        <w:rPr>
          <w:rFonts w:hint="eastAsia"/>
        </w:rPr>
        <w:t>其概念的形成和发展经历了四个阶段（</w:t>
      </w:r>
      <w:r>
        <w:t>Graen</w:t>
      </w:r>
      <w:r>
        <w:rPr>
          <w:rFonts w:hint="eastAsia"/>
        </w:rPr>
        <w:t xml:space="preserve"> </w:t>
      </w:r>
      <w:r>
        <w:t>&amp;</w:t>
      </w:r>
      <w:r>
        <w:rPr>
          <w:rFonts w:hint="eastAsia"/>
        </w:rPr>
        <w:t xml:space="preserve"> </w:t>
      </w:r>
      <w:r>
        <w:t>Uhl</w:t>
      </w:r>
      <w:r>
        <w:rPr>
          <w:rFonts w:hint="eastAsia"/>
        </w:rPr>
        <w:t>-</w:t>
      </w:r>
      <w:r>
        <w:t>Bien</w:t>
      </w:r>
      <w:r>
        <w:rPr>
          <w:rFonts w:hint="eastAsia"/>
        </w:rPr>
        <w:t>，</w:t>
      </w:r>
      <w:r>
        <w:t>1995</w:t>
      </w:r>
      <w:r>
        <w:rPr>
          <w:rFonts w:hint="eastAsia"/>
        </w:rPr>
        <w:t>）。</w:t>
      </w:r>
    </w:p>
    <w:p>
      <w:pPr>
        <w:spacing w:line="360" w:lineRule="auto"/>
        <w:rPr>
          <w:rFonts w:hint="eastAsia"/>
          <w:lang w:val="en-US" w:eastAsia="zh-CN"/>
        </w:rPr>
      </w:pPr>
      <w:r>
        <w:rPr>
          <w:rFonts w:hint="eastAsia"/>
          <w:lang w:val="en-US" w:eastAsia="zh-CN"/>
        </w:rPr>
        <w:t>第一阶段为垂直对偶阶段（VDL）。在LMX理论提出之前，现代领导理论曾遵循均衡领导模式（ALS）假定，即认为领导无差异地对每名下属花费相同的时间与精力，因而下属也会对领导作出相同的回应；而</w:t>
      </w:r>
      <w:r>
        <w:rPr>
          <w:rFonts w:hint="eastAsia"/>
        </w:rPr>
        <w:t>Graen等（1972）</w:t>
      </w:r>
      <w:r>
        <w:rPr>
          <w:rFonts w:hint="eastAsia"/>
          <w:lang w:val="en-US" w:eastAsia="zh-CN"/>
        </w:rPr>
        <w:t>首次提出，组织内的下属扮演着不同的角色，领导受限于自身的时间与精力，会与少部分“圈内”成员建立高质量的工作关系，其与领导交流频繁、获取领导支持；与大部分“圈外”成员建立低质量的工作关系，形成限于权力关系下的雇佣关系。VDL阶段反映了差异化的上下级关系的建立内因与过程，将</w:t>
      </w:r>
      <w:r>
        <w:t>领导</w:t>
      </w:r>
      <w:r>
        <w:rPr>
          <w:rFonts w:hint="eastAsia" w:ascii="宋体" w:hAnsi="宋体" w:cs="宋体"/>
          <w:lang w:eastAsia="zh-CN"/>
        </w:rPr>
        <w:t>-</w:t>
      </w:r>
      <w:r>
        <w:t>成员交换</w:t>
      </w:r>
      <w:r>
        <w:rPr>
          <w:rFonts w:hint="eastAsia"/>
          <w:lang w:val="en-US" w:eastAsia="zh-CN"/>
        </w:rPr>
        <w:t>简单认定为具有局限性的“圈内”与“圈外”对子关系。</w:t>
      </w:r>
    </w:p>
    <w:p>
      <w:pPr>
        <w:spacing w:line="360" w:lineRule="auto"/>
        <w:rPr>
          <w:rFonts w:hint="eastAsia"/>
          <w:lang w:val="en-US" w:eastAsia="zh-CN"/>
        </w:rPr>
      </w:pPr>
      <w:r>
        <w:rPr>
          <w:rFonts w:hint="eastAsia"/>
          <w:lang w:val="en-US" w:eastAsia="zh-CN"/>
        </w:rPr>
        <w:t>第二阶段将上下级关系改命名为LMX</w:t>
      </w:r>
      <w:r>
        <w:rPr>
          <w:rFonts w:hint="default" w:ascii="Times New Roman" w:hAnsi="Times New Roman" w:eastAsia="宋体" w:cs="Times New Roman"/>
          <w:lang w:val="en-US" w:eastAsia="zh-CN"/>
        </w:rPr>
        <w:t>（Graen，Novak &amp; Sommerkamp</w:t>
      </w:r>
      <w:r>
        <w:rPr>
          <w:rFonts w:hint="eastAsia" w:cs="Times New Roman"/>
          <w:lang w:val="en-US" w:eastAsia="zh-CN"/>
        </w:rPr>
        <w:t>，</w:t>
      </w:r>
      <w:r>
        <w:rPr>
          <w:rFonts w:hint="default" w:ascii="Times New Roman" w:hAnsi="Times New Roman" w:eastAsia="宋体" w:cs="Times New Roman"/>
          <w:lang w:val="en-US" w:eastAsia="zh-CN"/>
        </w:rPr>
        <w:t>1982）</w:t>
      </w:r>
      <w:r>
        <w:rPr>
          <w:rFonts w:hint="eastAsia"/>
          <w:lang w:val="en-US" w:eastAsia="zh-CN"/>
        </w:rPr>
        <w:t>，基于差异化的工作情境，研究如何改变LMX质量以及LMX的特征，认为LMX包括领导和下属之间的成对决策过程、交流频率、评价关系的一致性。该阶段进一步验证第一阶段LMX质量差异化的观点，描述了上下级关系的特征、发展，也提出了LMX和组织变量间可能存在的因果联系，是目前LMX研究重点领域。</w:t>
      </w:r>
    </w:p>
    <w:p>
      <w:pPr>
        <w:spacing w:line="360" w:lineRule="auto"/>
        <w:rPr>
          <w:rFonts w:hint="default"/>
          <w:lang w:val="en-US" w:eastAsia="zh-CN"/>
        </w:rPr>
      </w:pPr>
      <w:r>
        <w:rPr>
          <w:rFonts w:hint="eastAsia"/>
          <w:lang w:val="en-US" w:eastAsia="zh-CN"/>
        </w:rPr>
        <w:t>第三阶段主要研究领导与下属一对一关系的建立，突破了圈内与圈外范围的局限。在此阶段中，领导-成员关系被认为经历了陌生人、熟人到最后成熟关系的过程。</w:t>
      </w:r>
      <w:r>
        <w:rPr>
          <w:rFonts w:hint="default"/>
          <w:lang w:val="en-US" w:eastAsia="zh-CN"/>
        </w:rPr>
        <w:t>这一阶段LMX的</w:t>
      </w:r>
      <w:r>
        <w:rPr>
          <w:rFonts w:hint="eastAsia"/>
          <w:lang w:val="en-US" w:eastAsia="zh-CN"/>
        </w:rPr>
        <w:t>概念</w:t>
      </w:r>
      <w:r>
        <w:rPr>
          <w:rFonts w:hint="default"/>
          <w:lang w:val="en-US" w:eastAsia="zh-CN"/>
        </w:rPr>
        <w:t>也发生了转变。Dulebohn等（2012）认为，低质量的LMX关系</w:t>
      </w:r>
      <w:r>
        <w:rPr>
          <w:rFonts w:hint="eastAsia"/>
          <w:lang w:val="en-US" w:eastAsia="zh-CN"/>
        </w:rPr>
        <w:t>（如陌生人）主要进行</w:t>
      </w:r>
      <w:r>
        <w:rPr>
          <w:rFonts w:hint="default"/>
          <w:lang w:val="en-US" w:eastAsia="zh-CN"/>
        </w:rPr>
        <w:t>经济</w:t>
      </w:r>
      <w:r>
        <w:rPr>
          <w:rFonts w:hint="eastAsia"/>
          <w:lang w:val="en-US" w:eastAsia="zh-CN"/>
        </w:rPr>
        <w:t>性</w:t>
      </w:r>
      <w:r>
        <w:rPr>
          <w:rFonts w:hint="default"/>
          <w:lang w:val="en-US" w:eastAsia="zh-CN"/>
        </w:rPr>
        <w:t>交换，而高质量的</w:t>
      </w:r>
      <w:r>
        <w:rPr>
          <w:rFonts w:hint="eastAsia"/>
          <w:lang w:val="en-US" w:eastAsia="zh-CN"/>
        </w:rPr>
        <w:t>LMX</w:t>
      </w:r>
      <w:r>
        <w:rPr>
          <w:rFonts w:hint="default"/>
          <w:lang w:val="en-US" w:eastAsia="zh-CN"/>
        </w:rPr>
        <w:t>关系</w:t>
      </w:r>
      <w:r>
        <w:rPr>
          <w:rFonts w:hint="eastAsia"/>
          <w:lang w:val="en-US" w:eastAsia="zh-CN"/>
        </w:rPr>
        <w:t>（如成熟关系）则是基于</w:t>
      </w:r>
      <w:r>
        <w:rPr>
          <w:rFonts w:hint="default"/>
          <w:lang w:val="en-US" w:eastAsia="zh-CN"/>
        </w:rPr>
        <w:t>相互的责任和回报</w:t>
      </w:r>
      <w:r>
        <w:rPr>
          <w:rFonts w:hint="eastAsia"/>
          <w:lang w:val="en-US" w:eastAsia="zh-CN"/>
        </w:rPr>
        <w:t>进行社会性交换</w:t>
      </w:r>
      <w:r>
        <w:rPr>
          <w:rFonts w:hint="default"/>
          <w:lang w:val="en-US" w:eastAsia="zh-CN"/>
        </w:rPr>
        <w:t>（Liden</w:t>
      </w:r>
      <w:r>
        <w:rPr>
          <w:rFonts w:hint="eastAsia"/>
          <w:lang w:val="en-US" w:eastAsia="zh-CN"/>
        </w:rPr>
        <w:t>，</w:t>
      </w:r>
      <w:r>
        <w:rPr>
          <w:rFonts w:hint="default"/>
          <w:lang w:val="en-US" w:eastAsia="zh-CN"/>
        </w:rPr>
        <w:t>Sparrowe &amp; Wayne</w:t>
      </w:r>
      <w:r>
        <w:rPr>
          <w:rFonts w:hint="eastAsia"/>
          <w:lang w:val="en-US" w:eastAsia="zh-CN"/>
        </w:rPr>
        <w:t>，</w:t>
      </w:r>
      <w:r>
        <w:rPr>
          <w:rFonts w:hint="default"/>
          <w:lang w:val="en-US" w:eastAsia="zh-CN"/>
        </w:rPr>
        <w:t>1997）。</w:t>
      </w:r>
    </w:p>
    <w:p>
      <w:pPr>
        <w:spacing w:line="360" w:lineRule="auto"/>
        <w:rPr>
          <w:rFonts w:hint="default"/>
          <w:lang w:val="en-US" w:eastAsia="zh-CN"/>
        </w:rPr>
      </w:pPr>
      <w:r>
        <w:rPr>
          <w:rFonts w:hint="eastAsia"/>
          <w:lang w:val="en-US" w:eastAsia="zh-CN"/>
        </w:rPr>
        <w:t>第四阶段将领导-成员关系扩展到团队和网络水平。Graen和Scandura（1987）认为，既然现实中的领导者往往有多个下属，LMX不应表示独立的一对一关系，而应该表示相互依存的对子关系的集合。在此基础上，LMX探究不同的成对关系如何形成系统的网络，但是到目前为止，这一阶段尚且处于理论研究初期，实证研究较少。</w:t>
      </w:r>
    </w:p>
    <w:p>
      <w:pPr>
        <w:pStyle w:val="5"/>
        <w:spacing w:line="360" w:lineRule="auto"/>
        <w:rPr>
          <w:rFonts w:ascii="黑体" w:hAnsi="黑体" w:cs="黑体"/>
        </w:rPr>
      </w:pPr>
      <w:r>
        <w:rPr>
          <w:rFonts w:eastAsia="宋体"/>
        </w:rPr>
        <w:t>2.1.</w:t>
      </w:r>
      <w:r>
        <w:rPr>
          <w:rFonts w:hint="eastAsia" w:eastAsia="宋体"/>
        </w:rPr>
        <w:t xml:space="preserve">2 </w:t>
      </w:r>
      <w:r>
        <w:rPr>
          <w:rFonts w:hint="eastAsia" w:ascii="黑体" w:hAnsi="黑体" w:cs="黑体"/>
        </w:rPr>
        <w:t>领导</w:t>
      </w:r>
      <w:r>
        <w:rPr>
          <w:rFonts w:hint="eastAsia" w:ascii="黑体" w:hAnsi="黑体" w:cs="黑体"/>
          <w:lang w:eastAsia="zh-CN"/>
        </w:rPr>
        <w:t>-</w:t>
      </w:r>
      <w:r>
        <w:rPr>
          <w:rFonts w:hint="eastAsia" w:ascii="黑体" w:hAnsi="黑体" w:cs="黑体"/>
        </w:rPr>
        <w:t>成员交换的测量</w:t>
      </w:r>
    </w:p>
    <w:p>
      <w:pPr>
        <w:spacing w:line="360" w:lineRule="auto"/>
        <w:rPr>
          <w:rFonts w:hint="eastAsia" w:eastAsia="宋体"/>
          <w:lang w:val="en-US" w:eastAsia="zh-CN"/>
        </w:rPr>
      </w:pPr>
      <w:r>
        <w:t>在</w:t>
      </w:r>
      <w:r>
        <w:rPr>
          <w:rFonts w:hint="eastAsia"/>
        </w:rPr>
        <w:t>LMX</w:t>
      </w:r>
      <w:r>
        <w:t>研究</w:t>
      </w:r>
      <w:r>
        <w:rPr>
          <w:rFonts w:hint="eastAsia"/>
        </w:rPr>
        <w:t>的早期</w:t>
      </w:r>
      <w:r>
        <w:t>，</w:t>
      </w:r>
      <w:r>
        <w:rPr>
          <w:rFonts w:hint="eastAsia"/>
        </w:rPr>
        <w:t>学</w:t>
      </w:r>
      <w:r>
        <w:t>者</w:t>
      </w:r>
      <w:r>
        <w:rPr>
          <w:rFonts w:hint="eastAsia"/>
        </w:rPr>
        <w:t>们认为LMX</w:t>
      </w:r>
      <w:r>
        <w:t>为单一维度的</w:t>
      </w:r>
      <w:r>
        <w:rPr>
          <w:rFonts w:hint="eastAsia"/>
        </w:rPr>
        <w:t>连续</w:t>
      </w:r>
      <w:r>
        <w:t>结构</w:t>
      </w:r>
      <w:r>
        <w:rPr>
          <w:rFonts w:hint="eastAsia"/>
          <w:lang w:eastAsia="zh-CN"/>
        </w:rPr>
        <w:t>。Dansereau</w:t>
      </w:r>
      <w:r>
        <w:rPr>
          <w:rFonts w:hint="eastAsia"/>
          <w:lang w:val="en-US" w:eastAsia="zh-CN"/>
        </w:rPr>
        <w:t>等（1975）最早</w:t>
      </w:r>
      <w:r>
        <w:rPr>
          <w:rFonts w:hint="eastAsia"/>
          <w:lang w:eastAsia="zh-CN"/>
        </w:rPr>
        <w:t>开发了</w:t>
      </w:r>
      <w:r>
        <w:rPr>
          <w:rFonts w:hint="eastAsia"/>
          <w:lang w:val="en-US" w:eastAsia="zh-CN"/>
        </w:rPr>
        <w:t>LMX</w:t>
      </w:r>
      <w:r>
        <w:t>-</w:t>
      </w:r>
      <w:r>
        <w:rPr>
          <w:rFonts w:hint="eastAsia"/>
          <w:lang w:val="en-US" w:eastAsia="zh-CN"/>
        </w:rPr>
        <w:t>2</w:t>
      </w:r>
      <w:r>
        <w:rPr>
          <w:rFonts w:hint="eastAsia"/>
          <w:lang w:eastAsia="zh-CN"/>
        </w:rPr>
        <w:t>量表，测量领导与</w:t>
      </w:r>
      <w:r>
        <w:rPr>
          <w:rFonts w:hint="eastAsia"/>
          <w:lang w:val="en-US" w:eastAsia="zh-CN"/>
        </w:rPr>
        <w:t>下属</w:t>
      </w:r>
      <w:r>
        <w:rPr>
          <w:rFonts w:hint="eastAsia"/>
          <w:lang w:eastAsia="zh-CN"/>
        </w:rPr>
        <w:t>之间</w:t>
      </w:r>
      <w:r>
        <w:rPr>
          <w:rFonts w:hint="eastAsia"/>
          <w:lang w:val="en-US" w:eastAsia="zh-CN"/>
        </w:rPr>
        <w:t>对子</w:t>
      </w:r>
      <w:r>
        <w:rPr>
          <w:rFonts w:hint="eastAsia"/>
          <w:lang w:eastAsia="zh-CN"/>
        </w:rPr>
        <w:t>关系的差异。</w:t>
      </w:r>
      <w:r>
        <w:rPr>
          <w:rFonts w:hint="eastAsia"/>
          <w:lang w:val="en-US" w:eastAsia="zh-CN"/>
        </w:rPr>
        <w:t>Duchon等（1986）</w:t>
      </w:r>
      <w:r>
        <w:rPr>
          <w:rFonts w:hint="eastAsia"/>
          <w:lang w:eastAsia="zh-CN"/>
        </w:rPr>
        <w:t>开发了</w:t>
      </w:r>
      <w:r>
        <w:rPr>
          <w:rFonts w:hint="eastAsia"/>
          <w:lang w:val="en-US" w:eastAsia="zh-CN"/>
        </w:rPr>
        <w:t>LMX</w:t>
      </w:r>
      <w:r>
        <w:t>-</w:t>
      </w:r>
      <w:r>
        <w:rPr>
          <w:rFonts w:hint="eastAsia"/>
          <w:lang w:val="en-US" w:eastAsia="zh-CN"/>
        </w:rPr>
        <w:t>5</w:t>
      </w:r>
      <w:r>
        <w:rPr>
          <w:rFonts w:hint="eastAsia"/>
          <w:lang w:eastAsia="zh-CN"/>
        </w:rPr>
        <w:t>量表，</w:t>
      </w:r>
      <w:r>
        <w:rPr>
          <w:rFonts w:hint="eastAsia"/>
          <w:lang w:val="en-US" w:eastAsia="zh-CN"/>
        </w:rPr>
        <w:t>Scandura和</w:t>
      </w:r>
      <w:r>
        <w:t>Graen</w:t>
      </w:r>
      <w:r>
        <w:rPr>
          <w:rFonts w:hint="eastAsia"/>
          <w:lang w:eastAsia="zh-CN"/>
        </w:rPr>
        <w:t>（</w:t>
      </w:r>
      <w:r>
        <w:rPr>
          <w:rFonts w:hint="eastAsia"/>
          <w:lang w:val="en-US" w:eastAsia="zh-CN"/>
        </w:rPr>
        <w:t>1984</w:t>
      </w:r>
      <w:r>
        <w:rPr>
          <w:rFonts w:hint="eastAsia"/>
          <w:lang w:eastAsia="zh-CN"/>
        </w:rPr>
        <w:t>）</w:t>
      </w:r>
      <w:r>
        <w:rPr>
          <w:rFonts w:hint="eastAsia"/>
          <w:lang w:val="en-US" w:eastAsia="zh-CN"/>
        </w:rPr>
        <w:t>开发了目前</w:t>
      </w:r>
      <w:r>
        <w:rPr>
          <w:rFonts w:hint="eastAsia"/>
        </w:rPr>
        <w:t>最</w:t>
      </w:r>
      <w:r>
        <w:t>广泛使用的</w:t>
      </w:r>
      <w:r>
        <w:rPr>
          <w:rFonts w:hint="eastAsia"/>
        </w:rPr>
        <w:t>是</w:t>
      </w:r>
      <w:r>
        <w:t>LMX-7量表</w:t>
      </w:r>
      <w:r>
        <w:rPr>
          <w:rFonts w:hint="eastAsia"/>
          <w:lang w:eastAsia="zh-CN"/>
        </w:rPr>
        <w:t>。</w:t>
      </w:r>
    </w:p>
    <w:p>
      <w:pPr>
        <w:spacing w:line="360" w:lineRule="auto"/>
      </w:pPr>
      <w:r>
        <w:t>随着领导</w:t>
      </w:r>
      <w:r>
        <w:rPr>
          <w:rFonts w:hint="eastAsia"/>
          <w:lang w:eastAsia="zh-CN"/>
        </w:rPr>
        <w:t>-</w:t>
      </w:r>
      <w:r>
        <w:t>成员交换研究的不断发展，有的学者开始提出</w:t>
      </w:r>
      <w:r>
        <w:rPr>
          <w:rFonts w:hint="eastAsia"/>
        </w:rPr>
        <w:t>，</w:t>
      </w:r>
      <w:r>
        <w:t>LMX很可能具有多个维度而不是单一维度</w:t>
      </w:r>
      <w:r>
        <w:rPr>
          <w:rFonts w:hint="eastAsia"/>
          <w:lang w:eastAsia="zh-CN"/>
        </w:rPr>
        <w:t>，</w:t>
      </w:r>
      <w:r>
        <w:rPr>
          <w:rFonts w:hint="eastAsia"/>
          <w:lang w:val="en-US" w:eastAsia="zh-CN"/>
        </w:rPr>
        <w:t>并开始编制多维度LMX量表</w:t>
      </w:r>
      <w:r>
        <w:rPr>
          <w:rFonts w:hint="eastAsia"/>
          <w:lang w:eastAsia="zh-CN"/>
        </w:rPr>
        <w:t>。</w:t>
      </w:r>
      <w:r>
        <w:t>Dienesch和Liden</w:t>
      </w:r>
      <w:r>
        <w:rPr>
          <w:rFonts w:hint="eastAsia"/>
        </w:rPr>
        <w:t>（</w:t>
      </w:r>
      <w:r>
        <w:t>1986</w:t>
      </w:r>
      <w:r>
        <w:rPr>
          <w:rFonts w:hint="eastAsia"/>
        </w:rPr>
        <w:t>）最早提出LMX包括贡献、情感与忠诚；Graen</w:t>
      </w:r>
      <w:r>
        <w:rPr>
          <w:rFonts w:hint="eastAsia"/>
          <w:lang w:val="en-US" w:eastAsia="zh-CN"/>
        </w:rPr>
        <w:t>等（</w:t>
      </w:r>
      <w:r>
        <w:rPr>
          <w:rFonts w:hint="eastAsia"/>
        </w:rPr>
        <w:t>1992</w:t>
      </w:r>
      <w:r>
        <w:rPr>
          <w:rFonts w:hint="eastAsia"/>
          <w:lang w:val="en-US" w:eastAsia="zh-CN"/>
        </w:rPr>
        <w:t>）提出，</w:t>
      </w:r>
      <w:r>
        <w:rPr>
          <w:rFonts w:hint="eastAsia"/>
        </w:rPr>
        <w:t>LMX</w:t>
      </w:r>
      <w:r>
        <w:t>主要体现在尊重、信任和责任三个</w:t>
      </w:r>
      <w:r>
        <w:rPr>
          <w:rFonts w:hint="eastAsia"/>
          <w:lang w:val="en-US" w:eastAsia="zh-CN"/>
        </w:rPr>
        <w:t>维度，</w:t>
      </w:r>
      <w:r>
        <w:rPr>
          <w:rFonts w:hint="eastAsia"/>
        </w:rPr>
        <w:t>受到学界</w:t>
      </w:r>
      <w:r>
        <w:rPr>
          <w:rFonts w:hint="eastAsia"/>
          <w:lang w:val="en-US" w:eastAsia="zh-CN"/>
        </w:rPr>
        <w:t>最多</w:t>
      </w:r>
      <w:r>
        <w:rPr>
          <w:rFonts w:hint="eastAsia"/>
        </w:rPr>
        <w:t>认同与肯定</w:t>
      </w:r>
      <w:r>
        <w:rPr>
          <w:rFonts w:hint="eastAsia"/>
          <w:lang w:eastAsia="zh-CN"/>
        </w:rPr>
        <w:t>；</w:t>
      </w:r>
      <w:r>
        <w:t>Liden</w:t>
      </w:r>
      <w:r>
        <w:rPr>
          <w:rFonts w:hint="eastAsia"/>
        </w:rPr>
        <w:t>和</w:t>
      </w:r>
      <w:r>
        <w:t>Maslyn</w:t>
      </w:r>
      <w:r>
        <w:rPr>
          <w:rFonts w:hint="eastAsia"/>
        </w:rPr>
        <w:t>（1998）认为</w:t>
      </w:r>
      <w:r>
        <w:rPr>
          <w:rFonts w:hint="eastAsia"/>
          <w:lang w:eastAsia="zh-CN"/>
        </w:rPr>
        <w:t>，</w:t>
      </w:r>
      <w:r>
        <w:rPr>
          <w:rFonts w:hint="eastAsia"/>
        </w:rPr>
        <w:t>贡献、情感</w:t>
      </w:r>
      <w:r>
        <w:rPr>
          <w:rFonts w:hint="eastAsia"/>
          <w:lang w:eastAsia="zh-CN"/>
        </w:rPr>
        <w:t>、</w:t>
      </w:r>
      <w:r>
        <w:rPr>
          <w:rFonts w:hint="eastAsia"/>
        </w:rPr>
        <w:t>忠诚</w:t>
      </w:r>
      <w:r>
        <w:rPr>
          <w:rFonts w:hint="eastAsia"/>
          <w:lang w:val="en-US" w:eastAsia="zh-CN"/>
        </w:rPr>
        <w:t>与</w:t>
      </w:r>
      <w:r>
        <w:rPr>
          <w:rFonts w:hint="eastAsia"/>
        </w:rPr>
        <w:t>专业尊敬构成LMX的四个维度，并在此基础上</w:t>
      </w:r>
      <w:r>
        <w:rPr>
          <w:rFonts w:hint="eastAsia"/>
          <w:lang w:val="en-US" w:eastAsia="zh-CN"/>
        </w:rPr>
        <w:t>编制</w:t>
      </w:r>
      <w:r>
        <w:t>了</w:t>
      </w:r>
      <w:r>
        <w:rPr>
          <w:rFonts w:hint="eastAsia"/>
        </w:rPr>
        <w:t>比较成熟的12题项</w:t>
      </w:r>
      <w:r>
        <w:t>LMX-MDM</w:t>
      </w:r>
      <w:r>
        <w:rPr>
          <w:rFonts w:hint="eastAsia"/>
        </w:rPr>
        <w:t>量表；Greguras等（2006）仿照其开发了S</w:t>
      </w:r>
      <w:r>
        <w:t>LMX-MDM</w:t>
      </w:r>
      <w:r>
        <w:rPr>
          <w:rFonts w:hint="eastAsia"/>
        </w:rPr>
        <w:t>量表，该量表是从领导的角度出发进行测量的；国内学者王辉（2004）将</w:t>
      </w:r>
      <w:r>
        <w:t>LMX-MDM</w:t>
      </w:r>
      <w:r>
        <w:rPr>
          <w:rFonts w:hint="eastAsia"/>
        </w:rPr>
        <w:t>改编为适应中国情境的16题项量表。</w:t>
      </w:r>
    </w:p>
    <w:p>
      <w:pPr>
        <w:pStyle w:val="5"/>
        <w:spacing w:line="360" w:lineRule="auto"/>
        <w:rPr>
          <w:rFonts w:hint="default" w:eastAsia="黑体"/>
          <w:lang w:val="en-US" w:eastAsia="zh-CN"/>
        </w:rPr>
      </w:pPr>
      <w:r>
        <w:rPr>
          <w:rFonts w:eastAsia="宋体"/>
        </w:rPr>
        <w:t>2.1.</w:t>
      </w:r>
      <w:r>
        <w:rPr>
          <w:rFonts w:hint="eastAsia" w:eastAsia="宋体"/>
        </w:rPr>
        <w:t xml:space="preserve">3 </w:t>
      </w:r>
      <w:r>
        <w:rPr>
          <w:rFonts w:hint="eastAsia" w:ascii="黑体" w:hAnsi="黑体" w:cs="黑体"/>
        </w:rPr>
        <w:t>领导</w:t>
      </w:r>
      <w:r>
        <w:rPr>
          <w:rFonts w:hint="eastAsia" w:ascii="黑体" w:hAnsi="黑体" w:cs="黑体"/>
          <w:lang w:eastAsia="zh-CN"/>
        </w:rPr>
        <w:t>-</w:t>
      </w:r>
      <w:r>
        <w:rPr>
          <w:rFonts w:hint="eastAsia" w:ascii="黑体" w:hAnsi="黑体" w:cs="黑体"/>
        </w:rPr>
        <w:t>成员交换的</w:t>
      </w:r>
      <w:r>
        <w:rPr>
          <w:rFonts w:hint="eastAsia" w:ascii="黑体" w:hAnsi="黑体" w:cs="黑体"/>
          <w:lang w:val="en-US" w:eastAsia="zh-CN"/>
        </w:rPr>
        <w:t>前因变量</w:t>
      </w:r>
    </w:p>
    <w:p>
      <w:pPr>
        <w:spacing w:line="360" w:lineRule="auto"/>
      </w:pPr>
      <w:r>
        <w:t>现有研究表明，LMX前因变量主要包括</w:t>
      </w:r>
      <w:r>
        <w:rPr>
          <w:rFonts w:hint="eastAsia"/>
        </w:rPr>
        <w:t>领导的特征、下属的特征以及两方关系的特征。</w:t>
      </w:r>
      <w:r>
        <w:t>领导和</w:t>
      </w:r>
      <w:r>
        <w:rPr>
          <w:rFonts w:hint="eastAsia"/>
        </w:rPr>
        <w:t>下</w:t>
      </w:r>
      <w:r>
        <w:t>属的</w:t>
      </w:r>
      <w:r>
        <w:rPr>
          <w:rFonts w:hint="eastAsia"/>
        </w:rPr>
        <w:t>特征</w:t>
      </w:r>
      <w:r>
        <w:t>例如领导</w:t>
      </w:r>
      <w:r>
        <w:rPr>
          <w:rFonts w:hint="eastAsia"/>
        </w:rPr>
        <w:t>或下</w:t>
      </w:r>
      <w:r>
        <w:t>属的</w:t>
      </w:r>
      <w:r>
        <w:rPr>
          <w:rFonts w:hint="eastAsia"/>
        </w:rPr>
        <w:t>行为</w:t>
      </w:r>
      <w:r>
        <w:t>、能力</w:t>
      </w:r>
      <w:r>
        <w:rPr>
          <w:rFonts w:hint="eastAsia"/>
        </w:rPr>
        <w:t>与</w:t>
      </w:r>
      <w:r>
        <w:t>人格等</w:t>
      </w:r>
      <w:r>
        <w:rPr>
          <w:rFonts w:hint="eastAsia"/>
        </w:rPr>
        <w:t>。一般而言，</w:t>
      </w:r>
      <w:r>
        <w:rPr>
          <w:rFonts w:hint="eastAsia"/>
          <w:lang w:val="en-US" w:eastAsia="zh-CN"/>
        </w:rPr>
        <w:t>目前研究比较成熟的结论为，</w:t>
      </w:r>
      <w:r>
        <w:rPr>
          <w:rFonts w:hint="eastAsia"/>
        </w:rPr>
        <w:t>领导一方的变革型领导行为会使下属更容易接受与认同，权变奖励行为会给予下属激励，进而促使高质量LMX；下属一方的工作越努力积极、能力越强、越可信赖，</w:t>
      </w:r>
      <w:r>
        <w:t>领导更愿意与</w:t>
      </w:r>
      <w:r>
        <w:rPr>
          <w:rFonts w:hint="eastAsia"/>
        </w:rPr>
        <w:t>之提高LMX</w:t>
      </w:r>
      <w:r>
        <w:t>；领导和</w:t>
      </w:r>
      <w:r>
        <w:rPr>
          <w:rFonts w:hint="eastAsia"/>
        </w:rPr>
        <w:t>下属</w:t>
      </w:r>
      <w:r>
        <w:t>的一致性</w:t>
      </w:r>
      <w:r>
        <w:rPr>
          <w:rFonts w:hint="eastAsia"/>
        </w:rPr>
        <w:t>（Maslyn &amp; Ulh-Bien，2001）以及喜爱情感（Liden，1993）都</w:t>
      </w:r>
      <w:r>
        <w:t>会对</w:t>
      </w:r>
      <w:r>
        <w:rPr>
          <w:rFonts w:hint="eastAsia"/>
        </w:rPr>
        <w:t>LMX</w:t>
      </w:r>
      <w:r>
        <w:t>质量产生影响</w:t>
      </w:r>
      <w:r>
        <w:rPr>
          <w:rFonts w:hint="eastAsia"/>
        </w:rPr>
        <w:t>，因为双方之间的</w:t>
      </w:r>
      <w:r>
        <w:t>一致</w:t>
      </w:r>
      <w:r>
        <w:rPr>
          <w:rFonts w:hint="eastAsia"/>
        </w:rPr>
        <w:t>性与情感交互会影响对对方的评价，进而影响LMX质量</w:t>
      </w:r>
      <w:r>
        <w:t>。</w:t>
      </w:r>
    </w:p>
    <w:p>
      <w:pPr>
        <w:pStyle w:val="5"/>
        <w:spacing w:line="360" w:lineRule="auto"/>
        <w:rPr>
          <w:rFonts w:hint="default" w:eastAsia="黑体"/>
          <w:lang w:val="en-US" w:eastAsia="zh-CN"/>
        </w:rPr>
      </w:pPr>
      <w:r>
        <w:rPr>
          <w:rFonts w:eastAsia="宋体"/>
        </w:rPr>
        <w:t>2.1.</w:t>
      </w:r>
      <w:r>
        <w:rPr>
          <w:rFonts w:hint="eastAsia" w:eastAsia="宋体"/>
          <w:lang w:val="en-US" w:eastAsia="zh-CN"/>
        </w:rPr>
        <w:t>4</w:t>
      </w:r>
      <w:r>
        <w:rPr>
          <w:rFonts w:hint="eastAsia" w:eastAsia="宋体"/>
        </w:rPr>
        <w:t xml:space="preserve"> </w:t>
      </w:r>
      <w:r>
        <w:rPr>
          <w:rFonts w:hint="eastAsia" w:ascii="黑体" w:hAnsi="黑体" w:cs="黑体"/>
        </w:rPr>
        <w:t>领导</w:t>
      </w:r>
      <w:r>
        <w:rPr>
          <w:rFonts w:hint="eastAsia" w:ascii="黑体" w:hAnsi="黑体" w:cs="黑体"/>
          <w:lang w:eastAsia="zh-CN"/>
        </w:rPr>
        <w:t>-</w:t>
      </w:r>
      <w:r>
        <w:rPr>
          <w:rFonts w:hint="eastAsia" w:ascii="黑体" w:hAnsi="黑体" w:cs="黑体"/>
        </w:rPr>
        <w:t>成员交换的</w:t>
      </w:r>
      <w:r>
        <w:rPr>
          <w:rFonts w:hint="eastAsia" w:ascii="黑体" w:hAnsi="黑体" w:cs="黑体"/>
          <w:lang w:val="en-US" w:eastAsia="zh-CN"/>
        </w:rPr>
        <w:t>结果变量</w:t>
      </w:r>
    </w:p>
    <w:p>
      <w:pPr>
        <w:spacing w:line="360" w:lineRule="auto"/>
        <w:ind w:firstLineChars="200"/>
      </w:pPr>
      <w:r>
        <w:rPr>
          <w:rFonts w:hint="eastAsia"/>
        </w:rPr>
        <w:t>LMX的结果变量主要有三类：员工的情绪态度、工作行为以及职业发展</w:t>
      </w:r>
      <w:r>
        <w:rPr>
          <w:rFonts w:hint="eastAsia" w:ascii="黑体" w:hAnsi="黑体" w:cs="黑体"/>
        </w:rPr>
        <w:t>（主要指薪酬与晋升情况）</w:t>
      </w:r>
      <w:r>
        <w:rPr>
          <w:rFonts w:hint="eastAsia"/>
        </w:rPr>
        <w:t>。</w:t>
      </w:r>
      <w:r>
        <w:t>Hobfoll</w:t>
      </w:r>
      <w:r>
        <w:rPr>
          <w:rFonts w:hint="eastAsia"/>
        </w:rPr>
        <w:t>（</w:t>
      </w:r>
      <w:r>
        <w:t>1989</w:t>
      </w:r>
      <w:r>
        <w:rPr>
          <w:rFonts w:hint="eastAsia"/>
        </w:rPr>
        <w:t>）</w:t>
      </w:r>
      <w:r>
        <w:t>认为，LMX</w:t>
      </w:r>
      <w:r>
        <w:rPr>
          <w:rFonts w:hint="eastAsia"/>
        </w:rPr>
        <w:t>较</w:t>
      </w:r>
      <w:r>
        <w:t>高的员工</w:t>
      </w:r>
      <w:r>
        <w:rPr>
          <w:rFonts w:hint="eastAsia"/>
        </w:rPr>
        <w:t>从领导处获取</w:t>
      </w:r>
      <w:r>
        <w:t>更多资源，</w:t>
      </w:r>
      <w:r>
        <w:rPr>
          <w:rFonts w:hint="eastAsia"/>
        </w:rPr>
        <w:t>因而抗压能力较高</w:t>
      </w:r>
      <w:r>
        <w:t>，</w:t>
      </w:r>
      <w:r>
        <w:rPr>
          <w:rFonts w:hint="eastAsia"/>
        </w:rPr>
        <w:t>可能促进工作绩效</w:t>
      </w:r>
      <w:r>
        <w:t>。</w:t>
      </w:r>
      <w:r>
        <w:rPr>
          <w:rFonts w:hint="eastAsia"/>
        </w:rPr>
        <w:t>Gerstner等（1997）通过元</w:t>
      </w:r>
      <w:r>
        <w:t>分析证明</w:t>
      </w:r>
      <w:r>
        <w:rPr>
          <w:rFonts w:hint="eastAsia"/>
        </w:rPr>
        <w:t>，</w:t>
      </w:r>
      <w:r>
        <w:t>LMX对员工的工作态度，工作满意度，组织公民行为以及离职意向等因素有影响。</w:t>
      </w:r>
      <w:r>
        <w:rPr>
          <w:rFonts w:hint="eastAsia" w:ascii="黑体" w:hAnsi="黑体" w:cs="黑体"/>
        </w:rPr>
        <w:t>王辉</w:t>
      </w:r>
      <w:r>
        <w:rPr>
          <w:rFonts w:hint="eastAsia" w:ascii="黑体" w:hAnsi="黑体" w:cs="黑体"/>
          <w:lang w:val="en-US" w:eastAsia="zh-CN"/>
        </w:rPr>
        <w:t>和刘雪峰</w:t>
      </w:r>
      <w:r>
        <w:rPr>
          <w:rFonts w:hint="eastAsia"/>
        </w:rPr>
        <w:t>（2005）研究中国情境下的LMX，证明其能够正向影响员工的组织承诺、组织公民行为与工作绩效。</w:t>
      </w:r>
      <w:r>
        <w:rPr>
          <w:rFonts w:hint="eastAsia" w:ascii="黑体" w:hAnsi="黑体" w:cs="黑体"/>
        </w:rPr>
        <w:t>大量实证研究证明，</w:t>
      </w:r>
      <w:r>
        <w:rPr>
          <w:rFonts w:hint="eastAsia"/>
        </w:rPr>
        <w:t>领导</w:t>
      </w:r>
      <w:r>
        <w:rPr>
          <w:rFonts w:hint="eastAsia"/>
          <w:lang w:eastAsia="zh-CN"/>
        </w:rPr>
        <w:t>-</w:t>
      </w:r>
      <w:r>
        <w:rPr>
          <w:rFonts w:hint="eastAsia"/>
        </w:rPr>
        <w:t>成员交换</w:t>
      </w:r>
      <w:r>
        <w:rPr>
          <w:rFonts w:hint="eastAsia" w:ascii="黑体" w:hAnsi="黑体" w:cs="黑体"/>
        </w:rPr>
        <w:t>更显著地影响主观的情感与行为（如组织承诺、满意度、公平感等），而非客观因素（如生产、离职率等）（</w:t>
      </w:r>
      <w:r>
        <w:t>胡君辰&amp;贾迎亚</w:t>
      </w:r>
      <w:r>
        <w:rPr>
          <w:rFonts w:hint="eastAsia"/>
        </w:rPr>
        <w:t>，2014</w:t>
      </w:r>
      <w:r>
        <w:rPr>
          <w:rFonts w:hint="eastAsia" w:ascii="黑体" w:hAnsi="黑体" w:cs="黑体"/>
        </w:rPr>
        <w:t>）。</w:t>
      </w:r>
    </w:p>
    <w:p>
      <w:pPr>
        <w:pStyle w:val="3"/>
        <w:rPr>
          <w:rFonts w:ascii="黑体" w:hAnsi="黑体" w:cs="黑体"/>
        </w:rPr>
      </w:pPr>
      <w:bookmarkStart w:id="18" w:name="_Toc104288866"/>
      <w:r>
        <w:rPr>
          <w:rFonts w:eastAsia="宋体"/>
        </w:rPr>
        <w:t>2.</w:t>
      </w:r>
      <w:r>
        <w:rPr>
          <w:rFonts w:hint="eastAsia" w:eastAsia="宋体"/>
        </w:rPr>
        <w:t xml:space="preserve">2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w:t>
      </w:r>
      <w:bookmarkEnd w:id="18"/>
    </w:p>
    <w:p>
      <w:pPr>
        <w:pStyle w:val="5"/>
        <w:spacing w:line="360" w:lineRule="auto"/>
        <w:rPr>
          <w:rFonts w:ascii="黑体" w:hAnsi="黑体" w:cs="黑体"/>
        </w:rPr>
      </w:pPr>
      <w:r>
        <w:rPr>
          <w:rFonts w:eastAsia="宋体"/>
        </w:rPr>
        <w:t>2.</w:t>
      </w:r>
      <w:r>
        <w:rPr>
          <w:rFonts w:hint="eastAsia" w:eastAsia="宋体"/>
        </w:rPr>
        <w:t>2</w:t>
      </w:r>
      <w:r>
        <w:rPr>
          <w:rFonts w:eastAsia="宋体"/>
        </w:rPr>
        <w:t>.1</w:t>
      </w:r>
      <w:r>
        <w:rPr>
          <w:rFonts w:hint="eastAsia" w:eastAsia="宋体"/>
        </w:rPr>
        <w:t xml:space="preserve">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成员交换社会比较的概念</w:t>
      </w:r>
    </w:p>
    <w:p>
      <w:pPr>
        <w:spacing w:line="360" w:lineRule="auto"/>
      </w:pPr>
      <w:r>
        <w:rPr>
          <w:rFonts w:hint="eastAsia"/>
        </w:rPr>
        <w:t>随着LMX理论的深入，学者们逐渐意识到，</w:t>
      </w:r>
      <w:r>
        <w:t>大多数研究都默认领导</w:t>
      </w:r>
      <w:r>
        <w:rPr>
          <w:rFonts w:hint="eastAsia"/>
          <w:lang w:eastAsia="zh-CN"/>
        </w:rPr>
        <w:t>-</w:t>
      </w:r>
      <w:r>
        <w:t>成员交换关系仅存在于成对的领导和员工个体之间，而忽视了许多的</w:t>
      </w:r>
      <w:r>
        <w:rPr>
          <w:rFonts w:hint="eastAsia"/>
        </w:rPr>
        <w:t>LMX</w:t>
      </w:r>
      <w:r>
        <w:t>在同一团队中的发展与变化</w:t>
      </w:r>
      <w:r>
        <w:rPr>
          <w:rFonts w:hint="eastAsia"/>
        </w:rPr>
        <w:t>（Hu &amp; Liden，2013）</w:t>
      </w:r>
      <w:r>
        <w:t>。事实上，即使</w:t>
      </w:r>
      <w:r>
        <w:rPr>
          <w:rFonts w:hint="eastAsia"/>
        </w:rPr>
        <w:t>LMX</w:t>
      </w:r>
      <w:r>
        <w:t>可以直接对员工的组织内态度与行为产生影响，在一个团队中，这种交换关系的相对质量同样能够发挥相当的作用</w:t>
      </w:r>
      <w:r>
        <w:rPr>
          <w:rFonts w:hint="eastAsia"/>
        </w:rPr>
        <w:t>。</w:t>
      </w:r>
    </w:p>
    <w:p>
      <w:pPr>
        <w:spacing w:line="360" w:lineRule="auto"/>
        <w:rPr>
          <w:rFonts w:hint="default" w:eastAsia="宋体"/>
          <w:lang w:val="en-US" w:eastAsia="zh-CN"/>
        </w:rPr>
      </w:pPr>
      <w:r>
        <w:rPr>
          <w:rFonts w:hint="eastAsia"/>
        </w:rPr>
        <w:t>在团队内个体层面对LMX的研究催生了</w:t>
      </w:r>
      <w:r>
        <w:rPr>
          <w:rFonts w:hint="eastAsia"/>
          <w:lang w:val="en-US" w:eastAsia="zh-CN"/>
        </w:rPr>
        <w:t>几</w:t>
      </w:r>
      <w:r>
        <w:rPr>
          <w:rFonts w:hint="eastAsia"/>
        </w:rPr>
        <w:t>类构念。其一是相对领导</w:t>
      </w:r>
      <w:r>
        <w:rPr>
          <w:rFonts w:hint="eastAsia"/>
          <w:lang w:eastAsia="zh-CN"/>
        </w:rPr>
        <w:t>-</w:t>
      </w:r>
      <w:r>
        <w:rPr>
          <w:rFonts w:hint="eastAsia"/>
        </w:rPr>
        <w:t>成员交换（RLMX），是客观指标，代表员工客观LMX与LMX平均水平的差距，通过员工LMX减去团队内LMX均值进行测量；其二是领导</w:t>
      </w:r>
      <w:r>
        <w:rPr>
          <w:rFonts w:hint="eastAsia"/>
          <w:lang w:eastAsia="zh-CN"/>
        </w:rPr>
        <w:t>-</w:t>
      </w:r>
      <w:r>
        <w:rPr>
          <w:rFonts w:hint="eastAsia"/>
        </w:rPr>
        <w:t>成员交换社会比较（LMXSC），是主观指标，代表员工主观感受到的自身与他人的LMX质量的差距，反映了团队内员工的主观相对地位（</w:t>
      </w:r>
      <w:r>
        <w:t>Vidyarthi</w:t>
      </w:r>
      <w:r>
        <w:rPr>
          <w:rFonts w:hint="eastAsia"/>
        </w:rPr>
        <w:t xml:space="preserve"> &amp; </w:t>
      </w:r>
      <w:r>
        <w:t>Liden</w:t>
      </w:r>
      <w:r>
        <w:rPr>
          <w:rFonts w:hint="eastAsia"/>
        </w:rPr>
        <w:t>，</w:t>
      </w:r>
      <w:r>
        <w:t>2010</w:t>
      </w:r>
      <w:r>
        <w:rPr>
          <w:rFonts w:hint="eastAsia"/>
        </w:rPr>
        <w:t>）。与RLMX不同的是，</w:t>
      </w:r>
      <w:r>
        <w:t>既然</w:t>
      </w:r>
      <w:r>
        <w:rPr>
          <w:rFonts w:hint="eastAsia"/>
        </w:rPr>
        <w:t>LMXSC</w:t>
      </w:r>
      <w:r>
        <w:t>是</w:t>
      </w:r>
      <w:r>
        <w:rPr>
          <w:rFonts w:hint="eastAsia"/>
        </w:rPr>
        <w:t>基于员工自身心理的</w:t>
      </w:r>
      <w:r>
        <w:t>主观</w:t>
      </w:r>
      <w:r>
        <w:rPr>
          <w:rFonts w:hint="eastAsia"/>
        </w:rPr>
        <w:t>估计</w:t>
      </w:r>
      <w:r>
        <w:t>，LMXSC</w:t>
      </w:r>
      <w:r>
        <w:rPr>
          <w:rFonts w:hint="eastAsia"/>
        </w:rPr>
        <w:t>的测量只需要员工自身评价即可，</w:t>
      </w:r>
      <w:r>
        <w:t>不需要团队中其他</w:t>
      </w:r>
      <w:r>
        <w:rPr>
          <w:rFonts w:hint="eastAsia"/>
        </w:rPr>
        <w:t>员工的LMX作为参照</w:t>
      </w:r>
      <w:r>
        <w:t>。</w:t>
      </w:r>
      <w:r>
        <w:rPr>
          <w:rFonts w:hint="eastAsia"/>
          <w:lang w:val="en-US" w:eastAsia="zh-CN"/>
        </w:rPr>
        <w:t>另外，还有</w:t>
      </w:r>
      <w:r>
        <w:rPr>
          <w:rFonts w:hint="eastAsia"/>
        </w:rPr>
        <w:t>领导</w:t>
      </w:r>
      <w:r>
        <w:rPr>
          <w:rFonts w:hint="eastAsia"/>
          <w:lang w:eastAsia="zh-CN"/>
        </w:rPr>
        <w:t>-</w:t>
      </w:r>
      <w:r>
        <w:rPr>
          <w:rFonts w:hint="eastAsia"/>
        </w:rPr>
        <w:t>成员交换</w:t>
      </w:r>
      <w:r>
        <w:rPr>
          <w:rFonts w:hint="eastAsia"/>
          <w:lang w:val="en-US" w:eastAsia="zh-CN"/>
        </w:rPr>
        <w:t>差异（LMXD），它衡量的是LMX在团队中的差异程度；LMXD越大，团队内领导者与成员建立的LMX质量差异程度就越大。</w:t>
      </w:r>
    </w:p>
    <w:p>
      <w:pPr>
        <w:spacing w:line="360" w:lineRule="auto"/>
      </w:pPr>
      <w:r>
        <w:rPr>
          <w:rFonts w:hint="eastAsia"/>
          <w:lang w:val="en-US" w:eastAsia="zh-CN"/>
        </w:rPr>
        <w:t>LMXSC的形成可以通过</w:t>
      </w:r>
      <w:r>
        <w:t>社会比较理论</w:t>
      </w:r>
      <w:r>
        <w:rPr>
          <w:rFonts w:hint="eastAsia"/>
          <w:lang w:val="en-US" w:eastAsia="zh-CN"/>
        </w:rPr>
        <w:t>解释。其</w:t>
      </w:r>
      <w:r>
        <w:t>认为，现实的团队中，不同员工的</w:t>
      </w:r>
      <w:r>
        <w:rPr>
          <w:rFonts w:hint="eastAsia"/>
        </w:rPr>
        <w:t>LMX</w:t>
      </w:r>
      <w:r>
        <w:t>普遍存在差异。这种差异不仅使员工拥有参照标准用以判断自己的LMX，也使员工更容易认清自己在团队中的相对地位（Henderson et al，2008，2009）。由于同一个团队中成员距离相近、素质相近，并且有相同的领导，团队中成员容易彼此社会比较（Stapel &amp;Koomen，2005）。为此，团队中的员工通过关注领导指派工作任务、进行奖惩、与各员工沟通交往的方式，收集其他员工的</w:t>
      </w:r>
      <w:r>
        <w:rPr>
          <w:rFonts w:hint="eastAsia"/>
        </w:rPr>
        <w:t>LMX</w:t>
      </w:r>
      <w:r>
        <w:t>信息（Wood，1989；1996）。所收集的信息经过下意识的加工，可以用来推断其他团队成员的LMX，进一步形成员工对自己LMXSC的认知。</w:t>
      </w:r>
    </w:p>
    <w:p>
      <w:pPr>
        <w:pStyle w:val="5"/>
        <w:spacing w:line="360" w:lineRule="auto"/>
        <w:rPr>
          <w:rFonts w:ascii="黑体" w:hAnsi="黑体" w:cs="黑体"/>
        </w:rPr>
      </w:pPr>
      <w:r>
        <w:rPr>
          <w:rFonts w:eastAsia="宋体"/>
        </w:rPr>
        <w:t>2.</w:t>
      </w:r>
      <w:r>
        <w:rPr>
          <w:rFonts w:hint="eastAsia" w:eastAsia="宋体"/>
        </w:rPr>
        <w:t>2</w:t>
      </w:r>
      <w:r>
        <w:rPr>
          <w:rFonts w:eastAsia="宋体"/>
        </w:rPr>
        <w:t>.</w:t>
      </w:r>
      <w:r>
        <w:rPr>
          <w:rFonts w:hint="eastAsia" w:eastAsia="宋体"/>
        </w:rPr>
        <w:t xml:space="preserve">2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成员交换社会比较的测量</w:t>
      </w:r>
    </w:p>
    <w:p>
      <w:pPr>
        <w:spacing w:line="360" w:lineRule="auto"/>
        <w:rPr>
          <w:rFonts w:hint="default" w:eastAsia="宋体"/>
          <w:lang w:val="en-US" w:eastAsia="zh-CN"/>
        </w:rPr>
      </w:pPr>
      <w:r>
        <w:rPr>
          <w:rFonts w:hint="eastAsia"/>
        </w:rPr>
        <w:t>领导</w:t>
      </w:r>
      <w:r>
        <w:rPr>
          <w:rFonts w:hint="eastAsia"/>
          <w:lang w:eastAsia="zh-CN"/>
        </w:rPr>
        <w:t>-</w:t>
      </w:r>
      <w:r>
        <w:rPr>
          <w:rFonts w:hint="eastAsia"/>
        </w:rPr>
        <w:t>成员交换社会比较（</w:t>
      </w:r>
      <w:r>
        <w:t>LMXSC</w:t>
      </w:r>
      <w:r>
        <w:rPr>
          <w:rFonts w:hint="eastAsia"/>
        </w:rPr>
        <w:t>）</w:t>
      </w:r>
      <w:r>
        <w:t>作为</w:t>
      </w:r>
      <w:r>
        <w:rPr>
          <w:rFonts w:hint="eastAsia"/>
          <w:lang w:val="en-US" w:eastAsia="zh-CN"/>
        </w:rPr>
        <w:t>较新提出的</w:t>
      </w:r>
      <w:r>
        <w:t>领导</w:t>
      </w:r>
      <w:r>
        <w:rPr>
          <w:rFonts w:hint="eastAsia"/>
          <w:lang w:eastAsia="zh-CN"/>
        </w:rPr>
        <w:t>-</w:t>
      </w:r>
      <w:r>
        <w:t>成员交换</w:t>
      </w:r>
      <w:r>
        <w:rPr>
          <w:rFonts w:hint="eastAsia"/>
        </w:rPr>
        <w:t>（LMX）</w:t>
      </w:r>
      <w:r>
        <w:t>的衍生变量，其测量维度较为单一</w:t>
      </w:r>
      <w:r>
        <w:rPr>
          <w:rFonts w:hint="eastAsia"/>
        </w:rPr>
        <w:t>。Erdogan和Liden（20</w:t>
      </w:r>
      <w:r>
        <w:rPr>
          <w:rFonts w:hint="eastAsia"/>
          <w:lang w:val="en-US" w:eastAsia="zh-CN"/>
        </w:rPr>
        <w:t>02</w:t>
      </w:r>
      <w:r>
        <w:rPr>
          <w:rFonts w:hint="eastAsia"/>
        </w:rPr>
        <w:t>）</w:t>
      </w:r>
      <w:r>
        <w:t>开发</w:t>
      </w:r>
      <w:r>
        <w:rPr>
          <w:rFonts w:hint="eastAsia"/>
        </w:rPr>
        <w:t>了单</w:t>
      </w:r>
      <w:r>
        <w:t>维度</w:t>
      </w:r>
      <w:r>
        <w:rPr>
          <w:rFonts w:hint="eastAsia"/>
        </w:rPr>
        <w:t>8</w:t>
      </w:r>
      <w:r>
        <w:t>题项LMXSC量表</w:t>
      </w:r>
      <w:r>
        <w:rPr>
          <w:rFonts w:hint="eastAsia"/>
        </w:rPr>
        <w:t>，</w:t>
      </w:r>
      <w:r>
        <w:rPr>
          <w:rFonts w:hint="eastAsia"/>
          <w:lang w:val="en-US" w:eastAsia="zh-CN"/>
        </w:rPr>
        <w:t>但是LMXSC概念与组织内公平存在一定重合；</w:t>
      </w:r>
      <w:r>
        <w:t>后经严格设计与</w:t>
      </w:r>
      <w:r>
        <w:rPr>
          <w:rFonts w:hint="eastAsia"/>
        </w:rPr>
        <w:t>调</w:t>
      </w:r>
      <w:r>
        <w:t>试，删除了交叉</w:t>
      </w:r>
      <w:r>
        <w:rPr>
          <w:rFonts w:hint="eastAsia"/>
          <w:lang w:val="en-US" w:eastAsia="zh-CN"/>
        </w:rPr>
        <w:t>载</w:t>
      </w:r>
      <w:r>
        <w:t>荷较高的两个题项</w:t>
      </w:r>
      <w:r>
        <w:rPr>
          <w:rFonts w:hint="eastAsia"/>
        </w:rPr>
        <w:t>，在此基础上形成</w:t>
      </w:r>
      <w:r>
        <w:t>Vidyarthi等</w:t>
      </w:r>
      <w:r>
        <w:rPr>
          <w:rFonts w:hint="eastAsia"/>
        </w:rPr>
        <w:t>（2010）</w:t>
      </w:r>
      <w:r>
        <w:t>开发的</w:t>
      </w:r>
      <w:r>
        <w:rPr>
          <w:rFonts w:hint="eastAsia"/>
        </w:rPr>
        <w:t>单</w:t>
      </w:r>
      <w:r>
        <w:t>维度</w:t>
      </w:r>
      <w:r>
        <w:rPr>
          <w:rFonts w:hint="eastAsia"/>
        </w:rPr>
        <w:t>6题项量表</w:t>
      </w:r>
      <w:r>
        <w:rPr>
          <w:rFonts w:hint="eastAsia"/>
          <w:lang w:eastAsia="zh-CN"/>
        </w:rPr>
        <w:t>，</w:t>
      </w:r>
      <w:r>
        <w:rPr>
          <w:rFonts w:hint="eastAsia"/>
          <w:lang w:val="en-US" w:eastAsia="zh-CN"/>
        </w:rPr>
        <w:t>修订后的量表信度良好，已经过实证研究的检验</w:t>
      </w:r>
      <w:r>
        <w:rPr>
          <w:rFonts w:hint="eastAsia"/>
        </w:rPr>
        <w:t>。目前学界普遍采用6题项LMXSC量表进行测量，典型</w:t>
      </w:r>
      <w:r>
        <w:t>题目如</w:t>
      </w:r>
      <w:r>
        <w:rPr>
          <w:rFonts w:hint="eastAsia"/>
        </w:rPr>
        <w:t>“相较于部门其他同事，领导给予我的支持更多”</w:t>
      </w:r>
      <w:r>
        <w:t>。</w:t>
      </w:r>
    </w:p>
    <w:p>
      <w:pPr>
        <w:pStyle w:val="5"/>
        <w:spacing w:line="360" w:lineRule="auto"/>
        <w:rPr>
          <w:rFonts w:hint="default" w:eastAsia="黑体"/>
          <w:lang w:val="en-US" w:eastAsia="zh-CN"/>
        </w:rPr>
      </w:pPr>
      <w:r>
        <w:rPr>
          <w:rFonts w:eastAsia="宋体"/>
        </w:rPr>
        <w:t>2.</w:t>
      </w:r>
      <w:r>
        <w:rPr>
          <w:rFonts w:hint="eastAsia" w:eastAsia="宋体"/>
        </w:rPr>
        <w:t>2</w:t>
      </w:r>
      <w:r>
        <w:rPr>
          <w:rFonts w:eastAsia="宋体"/>
        </w:rPr>
        <w:t>.</w:t>
      </w:r>
      <w:r>
        <w:rPr>
          <w:rFonts w:hint="eastAsia" w:eastAsia="宋体"/>
        </w:rPr>
        <w:t xml:space="preserve">3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成员交换社会比较的</w:t>
      </w:r>
      <w:r>
        <w:rPr>
          <w:rFonts w:hint="eastAsia" w:ascii="黑体" w:hAnsi="黑体" w:cs="黑体"/>
          <w:lang w:val="en-US" w:eastAsia="zh-CN"/>
        </w:rPr>
        <w:t>其他相关研究</w:t>
      </w:r>
    </w:p>
    <w:p>
      <w:pPr>
        <w:spacing w:line="360" w:lineRule="auto"/>
        <w:ind w:firstLineChars="200"/>
        <w:rPr>
          <w:rFonts w:hint="eastAsia"/>
        </w:rPr>
      </w:pPr>
      <w:r>
        <w:rPr>
          <w:rFonts w:hint="eastAsia"/>
        </w:rPr>
        <w:t>目前对LMXSC的研究主要集中于分析其对员工工作绩效及组织公民行为的影响上。Wood（1989）认为，源于社会比较的自我评价可以激励组织中的个体改变态度与行为。高领导</w:t>
      </w:r>
      <w:r>
        <w:rPr>
          <w:rFonts w:hint="eastAsia"/>
          <w:lang w:eastAsia="zh-CN"/>
        </w:rPr>
        <w:t>-</w:t>
      </w:r>
      <w:r>
        <w:rPr>
          <w:rFonts w:hint="eastAsia"/>
        </w:rPr>
        <w:t>成员交换社会比较可以激发员工的自尊、自豪、自我评价与主人翁意识，进一步激励员工提高工作绩效（Stajkovic &amp; Luthans，1998）、激励员工进行更多分外的的组织公民行为（Mc</w:t>
      </w:r>
      <w:r>
        <w:rPr>
          <w:rFonts w:hint="eastAsia"/>
          <w:lang w:val="en-US" w:eastAsia="zh-CN"/>
        </w:rPr>
        <w:t xml:space="preserve"> </w:t>
      </w:r>
      <w:r>
        <w:rPr>
          <w:rFonts w:hint="eastAsia"/>
        </w:rPr>
        <w:t>Allister et al</w:t>
      </w:r>
      <w:r>
        <w:rPr>
          <w:rFonts w:hint="eastAsia"/>
          <w:lang w:val="en-US" w:eastAsia="zh-CN"/>
        </w:rPr>
        <w:t>.</w:t>
      </w:r>
      <w:r>
        <w:rPr>
          <w:rFonts w:hint="eastAsia"/>
        </w:rPr>
        <w:t>，2007）、激励员工保持较为良好的心理状态以及工作满意度（Judge et al</w:t>
      </w:r>
      <w:r>
        <w:rPr>
          <w:rFonts w:hint="eastAsia"/>
          <w:lang w:val="en-US" w:eastAsia="zh-CN"/>
        </w:rPr>
        <w:t>.</w:t>
      </w:r>
      <w:r>
        <w:rPr>
          <w:rFonts w:hint="eastAsia"/>
        </w:rPr>
        <w:t>，1997）。</w:t>
      </w:r>
    </w:p>
    <w:p>
      <w:pPr>
        <w:spacing w:line="360" w:lineRule="auto"/>
        <w:ind w:firstLineChars="200"/>
        <w:rPr>
          <w:rFonts w:hint="default" w:eastAsia="宋体"/>
          <w:lang w:val="en-US" w:eastAsia="zh-CN"/>
        </w:rPr>
      </w:pPr>
      <w:r>
        <w:rPr>
          <w:rFonts w:hint="eastAsia"/>
          <w:lang w:val="en-US" w:eastAsia="zh-CN"/>
        </w:rPr>
        <w:t>除此之外，</w:t>
      </w:r>
      <w:r>
        <w:rPr>
          <w:rFonts w:hint="eastAsia"/>
        </w:rPr>
        <w:t>Vidyarthi等（2010）也通过研究说明，LMXSC部分中介了RLMX与员工工作绩效的关系，并且完全中介了RLMX与员工组织公民行为的关系</w:t>
      </w:r>
      <w:r>
        <w:rPr>
          <w:rFonts w:hint="eastAsia"/>
          <w:lang w:eastAsia="zh-CN"/>
        </w:rPr>
        <w:t>；</w:t>
      </w:r>
      <w:r>
        <w:rPr>
          <w:rFonts w:hint="eastAsia"/>
          <w:lang w:val="en-US" w:eastAsia="zh-CN"/>
        </w:rPr>
        <w:t>Huang等（2015）</w:t>
      </w:r>
      <w:r>
        <w:rPr>
          <w:rFonts w:hint="eastAsia"/>
        </w:rPr>
        <w:t>通过研究</w:t>
      </w:r>
      <w:r>
        <w:rPr>
          <w:rFonts w:hint="eastAsia"/>
          <w:lang w:val="en-US" w:eastAsia="zh-CN"/>
        </w:rPr>
        <w:t>发现，高LMXSC的员工能够提升建言行为，进而减少偏离行为；杨晓等（2015）在研究中控制LMX后发现，LMXSC能够通过影响员工内部人身份认同进而影响工作绩效；</w:t>
      </w:r>
      <w:r>
        <w:rPr>
          <w:rFonts w:hint="eastAsia"/>
        </w:rPr>
        <w:t>Vidyarthi等（201</w:t>
      </w:r>
      <w:r>
        <w:rPr>
          <w:rFonts w:hint="eastAsia"/>
          <w:lang w:val="en-US" w:eastAsia="zh-CN"/>
        </w:rPr>
        <w:t>6</w:t>
      </w:r>
      <w:r>
        <w:rPr>
          <w:rFonts w:hint="eastAsia"/>
        </w:rPr>
        <w:t>）</w:t>
      </w:r>
      <w:r>
        <w:rPr>
          <w:rFonts w:hint="eastAsia"/>
          <w:lang w:val="en-US" w:eastAsia="zh-CN"/>
        </w:rPr>
        <w:t>认为，个性化契约能够提升个人绩效，LMXSC在二者关系之间起中介作用。</w:t>
      </w:r>
    </w:p>
    <w:p>
      <w:pPr>
        <w:pStyle w:val="3"/>
        <w:rPr>
          <w:rFonts w:ascii="黑体" w:hAnsi="黑体" w:cs="黑体"/>
        </w:rPr>
      </w:pPr>
      <w:bookmarkStart w:id="19" w:name="_Toc104288867"/>
      <w:r>
        <w:rPr>
          <w:rFonts w:eastAsia="宋体"/>
        </w:rPr>
        <w:t>2.</w:t>
      </w:r>
      <w:r>
        <w:rPr>
          <w:rFonts w:hint="eastAsia" w:eastAsia="宋体"/>
        </w:rPr>
        <w:t xml:space="preserve">3 </w:t>
      </w:r>
      <w:r>
        <w:rPr>
          <w:rFonts w:hint="eastAsia" w:ascii="黑体" w:hAnsi="黑体" w:cs="黑体"/>
        </w:rPr>
        <w:t>组织承诺</w:t>
      </w:r>
      <w:bookmarkEnd w:id="19"/>
    </w:p>
    <w:p>
      <w:pPr>
        <w:pStyle w:val="5"/>
        <w:spacing w:line="360" w:lineRule="auto"/>
        <w:rPr>
          <w:rFonts w:ascii="黑体" w:hAnsi="黑体" w:cs="黑体"/>
        </w:rPr>
      </w:pPr>
      <w:r>
        <w:rPr>
          <w:rFonts w:eastAsia="宋体"/>
        </w:rPr>
        <w:t>2.</w:t>
      </w:r>
      <w:r>
        <w:rPr>
          <w:rFonts w:hint="eastAsia" w:eastAsia="宋体"/>
        </w:rPr>
        <w:t>3</w:t>
      </w:r>
      <w:r>
        <w:rPr>
          <w:rFonts w:eastAsia="宋体"/>
        </w:rPr>
        <w:t>.1</w:t>
      </w:r>
      <w:r>
        <w:rPr>
          <w:rFonts w:hint="eastAsia" w:eastAsia="宋体"/>
        </w:rPr>
        <w:t xml:space="preserve"> </w:t>
      </w:r>
      <w:r>
        <w:rPr>
          <w:rFonts w:hint="eastAsia" w:ascii="黑体" w:hAnsi="黑体" w:cs="黑体"/>
        </w:rPr>
        <w:t>组织承诺的概念</w:t>
      </w:r>
    </w:p>
    <w:p>
      <w:pPr>
        <w:spacing w:line="360" w:lineRule="auto"/>
      </w:pPr>
      <w:r>
        <w:rPr>
          <w:rFonts w:hint="eastAsia"/>
        </w:rPr>
        <w:t>组织承诺的概念起源于Becker（1960），他认为员工对组织的投入随时间增加，因而产生一种愿意持续陪同组织的心理，即为组织承诺。Buchanan（1974</w:t>
      </w:r>
      <w:r>
        <w:t>）</w:t>
      </w:r>
      <w:r>
        <w:rPr>
          <w:rFonts w:hint="eastAsia"/>
        </w:rPr>
        <w:t>认为，</w:t>
      </w:r>
      <w:r>
        <w:t>组织承诺指</w:t>
      </w:r>
      <w:r>
        <w:rPr>
          <w:rFonts w:hint="eastAsia"/>
        </w:rPr>
        <w:t>员工在</w:t>
      </w:r>
      <w:r>
        <w:t>认可组织</w:t>
      </w:r>
      <w:r>
        <w:rPr>
          <w:rFonts w:hint="eastAsia"/>
        </w:rPr>
        <w:t>文化、</w:t>
      </w:r>
      <w:r>
        <w:t>价值观</w:t>
      </w:r>
      <w:r>
        <w:rPr>
          <w:rFonts w:hint="eastAsia"/>
        </w:rPr>
        <w:t>以及</w:t>
      </w:r>
      <w:r>
        <w:t>目标后</w:t>
      </w:r>
      <w:r>
        <w:rPr>
          <w:rFonts w:hint="eastAsia"/>
        </w:rPr>
        <w:t>对组织形成的情感依赖。Poter</w:t>
      </w:r>
      <w:r>
        <w:t>（</w:t>
      </w:r>
      <w:r>
        <w:rPr>
          <w:rFonts w:hint="eastAsia"/>
        </w:rPr>
        <w:t>1974）</w:t>
      </w:r>
      <w:r>
        <w:t>提出</w:t>
      </w:r>
      <w:r>
        <w:rPr>
          <w:rFonts w:hint="eastAsia"/>
        </w:rPr>
        <w:t>，</w:t>
      </w:r>
      <w:r>
        <w:t>员工主观愿意</w:t>
      </w:r>
      <w:r>
        <w:rPr>
          <w:rFonts w:hint="eastAsia"/>
        </w:rPr>
        <w:t>长期</w:t>
      </w:r>
      <w:r>
        <w:t>留在组织</w:t>
      </w:r>
      <w:r>
        <w:rPr>
          <w:rFonts w:hint="eastAsia"/>
        </w:rPr>
        <w:t>、并且对组织保持认同</w:t>
      </w:r>
      <w:r>
        <w:t>的心理倾向就是组织承诺</w:t>
      </w:r>
      <w:r>
        <w:rPr>
          <w:rFonts w:hint="eastAsia"/>
        </w:rPr>
        <w:t>。Wiener（1982）认为，</w:t>
      </w:r>
      <w:r>
        <w:t>组织承诺是</w:t>
      </w:r>
      <w:r>
        <w:rPr>
          <w:rFonts w:hint="eastAsia"/>
        </w:rPr>
        <w:t>员工</w:t>
      </w:r>
      <w:r>
        <w:t>根据组织的规定</w:t>
      </w:r>
      <w:r>
        <w:rPr>
          <w:rFonts w:hint="eastAsia"/>
        </w:rPr>
        <w:t>将组织</w:t>
      </w:r>
      <w:r>
        <w:t>行为</w:t>
      </w:r>
      <w:r>
        <w:rPr>
          <w:rFonts w:hint="eastAsia"/>
        </w:rPr>
        <w:t>规范</w:t>
      </w:r>
      <w:r>
        <w:t>内在化的某种</w:t>
      </w:r>
      <w:r>
        <w:rPr>
          <w:rFonts w:hint="eastAsia"/>
        </w:rPr>
        <w:t>态度与</w:t>
      </w:r>
      <w:r>
        <w:t>行为。陈松等</w:t>
      </w:r>
      <w:r>
        <w:rPr>
          <w:rFonts w:hint="eastAsia"/>
        </w:rPr>
        <w:t>（2010）</w:t>
      </w:r>
      <w:r>
        <w:t>提出</w:t>
      </w:r>
      <w:r>
        <w:rPr>
          <w:rFonts w:hint="eastAsia"/>
        </w:rPr>
        <w:t>，</w:t>
      </w:r>
      <w:r>
        <w:t>组织承诺是个体从心理和行为层面上对组织的认同和投入</w:t>
      </w:r>
      <w:r>
        <w:rPr>
          <w:rFonts w:hint="eastAsia"/>
        </w:rPr>
        <w:t>的</w:t>
      </w:r>
      <w:r>
        <w:t>积极程度。凌文辁等</w:t>
      </w:r>
      <w:r>
        <w:rPr>
          <w:rFonts w:hint="eastAsia"/>
        </w:rPr>
        <w:t>（2001）</w:t>
      </w:r>
      <w:r>
        <w:t>提出</w:t>
      </w:r>
      <w:r>
        <w:rPr>
          <w:rFonts w:hint="eastAsia"/>
        </w:rPr>
        <w:t>，</w:t>
      </w:r>
      <w:r>
        <w:t>组织承诺</w:t>
      </w:r>
      <w:r>
        <w:rPr>
          <w:rFonts w:hint="eastAsia"/>
        </w:rPr>
        <w:t>能解释</w:t>
      </w:r>
      <w:r>
        <w:t>员工</w:t>
      </w:r>
      <w:r>
        <w:rPr>
          <w:rFonts w:hint="eastAsia"/>
        </w:rPr>
        <w:t>长期不离开</w:t>
      </w:r>
      <w:r>
        <w:t>组织</w:t>
      </w:r>
      <w:r>
        <w:rPr>
          <w:rFonts w:hint="eastAsia"/>
        </w:rPr>
        <w:t>，也能度量</w:t>
      </w:r>
      <w:r>
        <w:t>员工忠诚度。刘小平和王重鸣</w:t>
      </w:r>
      <w:r>
        <w:rPr>
          <w:rFonts w:hint="eastAsia"/>
        </w:rPr>
        <w:t>（2002）认为，</w:t>
      </w:r>
      <w:r>
        <w:t>组织承诺</w:t>
      </w:r>
      <w:r>
        <w:rPr>
          <w:rFonts w:hint="eastAsia"/>
        </w:rPr>
        <w:t>还包括</w:t>
      </w:r>
      <w:r>
        <w:t>员工</w:t>
      </w:r>
      <w:r>
        <w:rPr>
          <w:rFonts w:hint="eastAsia"/>
        </w:rPr>
        <w:t>主动</w:t>
      </w:r>
      <w:r>
        <w:t>为组织承担的职责和义务。</w:t>
      </w:r>
      <w:r>
        <w:rPr>
          <w:rFonts w:hint="eastAsia"/>
          <w:lang w:val="en-US" w:eastAsia="zh-CN"/>
        </w:rPr>
        <w:t>总而言之，学界普遍认为，</w:t>
      </w:r>
      <w:r>
        <w:t>组织承诺是员工</w:t>
      </w:r>
      <w:r>
        <w:rPr>
          <w:rFonts w:hint="eastAsia"/>
        </w:rPr>
        <w:t>出于</w:t>
      </w:r>
      <w:r>
        <w:t>自身</w:t>
      </w:r>
      <w:r>
        <w:rPr>
          <w:rFonts w:hint="eastAsia"/>
        </w:rPr>
        <w:t>经济处境</w:t>
      </w:r>
      <w:r>
        <w:t>、情感</w:t>
      </w:r>
      <w:r>
        <w:rPr>
          <w:rFonts w:hint="eastAsia"/>
        </w:rPr>
        <w:t>观念</w:t>
      </w:r>
      <w:r>
        <w:t>和道德</w:t>
      </w:r>
      <w:r>
        <w:rPr>
          <w:rFonts w:hint="eastAsia"/>
        </w:rPr>
        <w:t>判断，</w:t>
      </w:r>
      <w:r>
        <w:rPr>
          <w:rFonts w:hint="eastAsia"/>
          <w:lang w:val="en-US" w:eastAsia="zh-CN"/>
        </w:rPr>
        <w:t>认可并参与到组织中，</w:t>
      </w:r>
      <w:r>
        <w:t>为了</w:t>
      </w:r>
      <w:r>
        <w:rPr>
          <w:rFonts w:hint="eastAsia"/>
          <w:lang w:val="en-US" w:eastAsia="zh-CN"/>
        </w:rPr>
        <w:t>维持组织成员身份、</w:t>
      </w:r>
      <w:r>
        <w:t>实现组织目标而主动奉献、不懈努力的意愿。</w:t>
      </w:r>
    </w:p>
    <w:p>
      <w:pPr>
        <w:pStyle w:val="5"/>
        <w:spacing w:line="360" w:lineRule="auto"/>
        <w:rPr>
          <w:rFonts w:ascii="黑体" w:hAnsi="黑体" w:cs="黑体"/>
        </w:rPr>
      </w:pPr>
      <w:r>
        <w:rPr>
          <w:rFonts w:eastAsia="宋体"/>
        </w:rPr>
        <w:t>2.</w:t>
      </w:r>
      <w:r>
        <w:rPr>
          <w:rFonts w:hint="eastAsia" w:eastAsia="宋体"/>
        </w:rPr>
        <w:t>3</w:t>
      </w:r>
      <w:r>
        <w:rPr>
          <w:rFonts w:eastAsia="宋体"/>
        </w:rPr>
        <w:t>.</w:t>
      </w:r>
      <w:r>
        <w:rPr>
          <w:rFonts w:hint="eastAsia" w:eastAsia="宋体"/>
        </w:rPr>
        <w:t xml:space="preserve">2 </w:t>
      </w:r>
      <w:r>
        <w:rPr>
          <w:rFonts w:hint="eastAsia" w:ascii="黑体" w:hAnsi="黑体" w:cs="黑体"/>
        </w:rPr>
        <w:t>组织承诺的测量</w:t>
      </w:r>
    </w:p>
    <w:p>
      <w:pPr>
        <w:spacing w:line="360" w:lineRule="auto"/>
      </w:pPr>
      <w:r>
        <w:rPr>
          <w:rFonts w:hint="eastAsia"/>
        </w:rPr>
        <w:t>关于组织承诺的测量，学界普遍承认几个量表影响较大。其一是Mowday等（1979）开发的OCQ组织承诺问卷，其二是Allen和Meyer（1990）依据前人研究提出的</w:t>
      </w:r>
      <w:r>
        <w:t>三因素组织承诺模型</w:t>
      </w:r>
      <w:r>
        <w:rPr>
          <w:rFonts w:hint="eastAsia"/>
        </w:rPr>
        <w:t>以及相应的3-OC量表。此外，我国学者</w:t>
      </w:r>
      <w:r>
        <w:t>凌文辁等</w:t>
      </w:r>
      <w:r>
        <w:rPr>
          <w:rFonts w:hint="eastAsia"/>
        </w:rPr>
        <w:t>（2000）还开发了符合我国情况的五维度量表</w:t>
      </w:r>
      <w:r>
        <w:rPr>
          <w:rFonts w:hint="eastAsia"/>
          <w:lang w:eastAsia="zh-CN"/>
        </w:rPr>
        <w:t>，</w:t>
      </w:r>
      <w:r>
        <w:rPr>
          <w:rFonts w:hint="eastAsia"/>
          <w:lang w:val="en-US" w:eastAsia="zh-CN"/>
        </w:rPr>
        <w:t>量表五个维度包括经济承诺、感情承诺、规范承诺、理想承诺和机会承诺</w:t>
      </w:r>
      <w:r>
        <w:rPr>
          <w:rFonts w:hint="eastAsia"/>
        </w:rPr>
        <w:t>。</w:t>
      </w:r>
    </w:p>
    <w:p>
      <w:pPr>
        <w:spacing w:line="360" w:lineRule="auto"/>
      </w:pPr>
      <w:r>
        <w:rPr>
          <w:rFonts w:hint="eastAsia"/>
        </w:rPr>
        <w:t>Allen和Meyer</w:t>
      </w:r>
      <w:r>
        <w:rPr>
          <w:rFonts w:hint="eastAsia"/>
          <w:lang w:val="en-US" w:eastAsia="zh-CN"/>
        </w:rPr>
        <w:t>提出的</w:t>
      </w:r>
      <w:r>
        <w:t>三因素组织承诺模型</w:t>
      </w:r>
      <w:r>
        <w:rPr>
          <w:rFonts w:hint="eastAsia"/>
        </w:rPr>
        <w:t>经过大量实证研究的证实，是近年来影响最广的模型。模型将组织承诺划分为</w:t>
      </w:r>
      <w:r>
        <w:t>情感承诺、持续承诺</w:t>
      </w:r>
      <w:r>
        <w:rPr>
          <w:rFonts w:hint="eastAsia"/>
        </w:rPr>
        <w:t>与</w:t>
      </w:r>
      <w:r>
        <w:t>规范承诺</w:t>
      </w:r>
      <w:r>
        <w:rPr>
          <w:rFonts w:hint="eastAsia"/>
        </w:rPr>
        <w:t>。其中，</w:t>
      </w:r>
      <w:r>
        <w:t>情感承诺指组织成员对</w:t>
      </w:r>
      <w:r>
        <w:rPr>
          <w:rFonts w:hint="eastAsia"/>
        </w:rPr>
        <w:t>组织</w:t>
      </w:r>
      <w:r>
        <w:t>肯定性的情感</w:t>
      </w:r>
      <w:r>
        <w:rPr>
          <w:rFonts w:hint="eastAsia"/>
        </w:rPr>
        <w:t>，</w:t>
      </w:r>
      <w:r>
        <w:t>包括</w:t>
      </w:r>
      <w:r>
        <w:rPr>
          <w:rFonts w:hint="eastAsia"/>
        </w:rPr>
        <w:t>对组织的</w:t>
      </w:r>
      <w:r>
        <w:t>认同</w:t>
      </w:r>
      <w:r>
        <w:rPr>
          <w:rFonts w:hint="eastAsia"/>
        </w:rPr>
        <w:t>、作为组织一员的</w:t>
      </w:r>
      <w:r>
        <w:t>自豪感以及自愿</w:t>
      </w:r>
      <w:r>
        <w:rPr>
          <w:rFonts w:hint="eastAsia"/>
        </w:rPr>
        <w:t>的奉献精神等；</w:t>
      </w:r>
      <w:r>
        <w:t>持续承诺指组织成员为了</w:t>
      </w:r>
      <w:r>
        <w:rPr>
          <w:rFonts w:hint="eastAsia"/>
        </w:rPr>
        <w:t>组织内地位和福利</w:t>
      </w:r>
      <w:r>
        <w:t>待遇而留在组织内的一种</w:t>
      </w:r>
      <w:r>
        <w:rPr>
          <w:rFonts w:hint="eastAsia"/>
        </w:rPr>
        <w:t>选择，本质</w:t>
      </w:r>
      <w:r>
        <w:t>建立</w:t>
      </w:r>
      <w:r>
        <w:rPr>
          <w:rFonts w:hint="eastAsia"/>
        </w:rPr>
        <w:t>交易的</w:t>
      </w:r>
      <w:r>
        <w:t>经济基础上</w:t>
      </w:r>
      <w:r>
        <w:rPr>
          <w:rFonts w:hint="eastAsia"/>
        </w:rPr>
        <w:t>；</w:t>
      </w:r>
      <w:r>
        <w:t>规范承诺指组织成员长期在社会</w:t>
      </w:r>
      <w:r>
        <w:rPr>
          <w:rFonts w:hint="eastAsia"/>
        </w:rPr>
        <w:t>影响下，所</w:t>
      </w:r>
      <w:r>
        <w:t>形成的责任</w:t>
      </w:r>
      <w:r>
        <w:rPr>
          <w:rFonts w:hint="eastAsia"/>
        </w:rPr>
        <w:t>感与规范观念，即认为</w:t>
      </w:r>
      <w:r>
        <w:t>忠诚于组织</w:t>
      </w:r>
      <w:r>
        <w:rPr>
          <w:rFonts w:hint="eastAsia"/>
        </w:rPr>
        <w:t>的行为应当</w:t>
      </w:r>
      <w:r>
        <w:t>得到赞赏和鼓励</w:t>
      </w:r>
      <w:r>
        <w:rPr>
          <w:rFonts w:hint="eastAsia"/>
        </w:rPr>
        <w:t>。3-OC按照以上三因素的划分，分别安排了三个8题项的分量表，共24题项；该量表后续于1997年改编至15题项版本，本研究采用1997年15题项版本组织承诺量表。</w:t>
      </w:r>
    </w:p>
    <w:p>
      <w:pPr>
        <w:pStyle w:val="5"/>
        <w:spacing w:line="360" w:lineRule="auto"/>
        <w:rPr>
          <w:rFonts w:hint="eastAsia" w:ascii="黑体" w:hAnsi="黑体" w:eastAsia="黑体" w:cs="黑体"/>
          <w:lang w:eastAsia="zh-CN"/>
        </w:rPr>
      </w:pPr>
      <w:r>
        <w:rPr>
          <w:rFonts w:eastAsia="宋体"/>
        </w:rPr>
        <w:t>2.</w:t>
      </w:r>
      <w:r>
        <w:rPr>
          <w:rFonts w:hint="eastAsia" w:eastAsia="宋体"/>
        </w:rPr>
        <w:t>3</w:t>
      </w:r>
      <w:r>
        <w:rPr>
          <w:rFonts w:eastAsia="宋体"/>
        </w:rPr>
        <w:t>.</w:t>
      </w:r>
      <w:r>
        <w:rPr>
          <w:rFonts w:hint="eastAsia" w:eastAsia="宋体"/>
        </w:rPr>
        <w:t xml:space="preserve">3 </w:t>
      </w:r>
      <w:r>
        <w:rPr>
          <w:rFonts w:hint="eastAsia" w:ascii="黑体" w:hAnsi="黑体" w:cs="黑体"/>
        </w:rPr>
        <w:t>组织承诺的</w:t>
      </w:r>
      <w:r>
        <w:rPr>
          <w:rFonts w:hint="eastAsia" w:ascii="黑体" w:hAnsi="黑体" w:cs="黑体"/>
          <w:lang w:val="en-US" w:eastAsia="zh-CN"/>
        </w:rPr>
        <w:t>前因变量</w:t>
      </w:r>
    </w:p>
    <w:p>
      <w:pPr>
        <w:spacing w:line="360" w:lineRule="auto"/>
        <w:ind w:firstLineChars="200"/>
      </w:pPr>
      <w:r>
        <w:rPr>
          <w:rFonts w:hint="eastAsia"/>
        </w:rPr>
        <w:t>本论文将组织承诺的</w:t>
      </w:r>
      <w:r>
        <w:rPr>
          <w:rFonts w:hint="eastAsia"/>
          <w:lang w:val="en-US" w:eastAsia="zh-CN"/>
        </w:rPr>
        <w:t>众多</w:t>
      </w:r>
      <w:r>
        <w:t>前因变量</w:t>
      </w:r>
      <w:r>
        <w:rPr>
          <w:rFonts w:hint="eastAsia"/>
        </w:rPr>
        <w:t>从</w:t>
      </w:r>
      <w:r>
        <w:t>个体、组织、工作</w:t>
      </w:r>
      <w:r>
        <w:rPr>
          <w:rFonts w:hint="eastAsia"/>
        </w:rPr>
        <w:t>三个层</w:t>
      </w:r>
      <w:r>
        <w:t>面</w:t>
      </w:r>
      <w:r>
        <w:rPr>
          <w:rFonts w:hint="eastAsia"/>
        </w:rPr>
        <w:t>分别进行归纳</w:t>
      </w:r>
      <w:r>
        <w:t>。个体</w:t>
      </w:r>
      <w:r>
        <w:rPr>
          <w:rFonts w:hint="eastAsia"/>
        </w:rPr>
        <w:t>层面的前因</w:t>
      </w:r>
      <w:r>
        <w:t>变量</w:t>
      </w:r>
      <w:r>
        <w:rPr>
          <w:rFonts w:hint="eastAsia"/>
        </w:rPr>
        <w:t>包括性别、年龄、学历、工作年限、人格等（崔勋，2003）</w:t>
      </w:r>
      <w:r>
        <w:rPr>
          <w:rFonts w:hint="eastAsia"/>
          <w:lang w:eastAsia="zh-CN"/>
        </w:rPr>
        <w:t>，</w:t>
      </w:r>
      <w:r>
        <w:rPr>
          <w:rFonts w:hint="eastAsia"/>
          <w:lang w:val="en-US" w:eastAsia="zh-CN"/>
        </w:rPr>
        <w:t>其中年龄越高、工作年限越高的员工越可能形成高组织承诺（Steers，1977）</w:t>
      </w:r>
      <w:r>
        <w:rPr>
          <w:rFonts w:hint="eastAsia"/>
          <w:lang w:eastAsia="zh-CN"/>
        </w:rPr>
        <w:t>，</w:t>
      </w:r>
      <w:r>
        <w:rPr>
          <w:rFonts w:hint="eastAsia"/>
          <w:lang w:val="en-US" w:eastAsia="zh-CN"/>
        </w:rPr>
        <w:t>学历越低的员工越可能形成高组织承诺（Sullivan，1982）。</w:t>
      </w:r>
      <w:r>
        <w:t>组织</w:t>
      </w:r>
      <w:r>
        <w:rPr>
          <w:rFonts w:hint="eastAsia"/>
        </w:rPr>
        <w:t>层面的前因</w:t>
      </w:r>
      <w:r>
        <w:t>变量</w:t>
      </w:r>
      <w:r>
        <w:rPr>
          <w:rFonts w:hint="eastAsia"/>
        </w:rPr>
        <w:t>包括组织支持（Shore &amp; Wayne，1993；刘小平，2002）、组织公平性（张勉 et al</w:t>
      </w:r>
      <w:r>
        <w:rPr>
          <w:rFonts w:hint="eastAsia"/>
          <w:lang w:val="en-US" w:eastAsia="zh-CN"/>
        </w:rPr>
        <w:t>.</w:t>
      </w:r>
      <w:r>
        <w:rPr>
          <w:rFonts w:hint="eastAsia"/>
        </w:rPr>
        <w:t>，2002）和组织文化（Martin，1983）等</w:t>
      </w:r>
      <w:r>
        <w:rPr>
          <w:rFonts w:hint="eastAsia"/>
          <w:lang w:eastAsia="zh-CN"/>
        </w:rPr>
        <w:t>，</w:t>
      </w:r>
      <w:r>
        <w:rPr>
          <w:rFonts w:hint="eastAsia"/>
          <w:lang w:val="en-US" w:eastAsia="zh-CN"/>
        </w:rPr>
        <w:t>均显著影响员工组织承诺</w:t>
      </w:r>
      <w:r>
        <w:rPr>
          <w:rFonts w:hint="eastAsia"/>
        </w:rPr>
        <w:t>；</w:t>
      </w:r>
      <w:r>
        <w:t>工作</w:t>
      </w:r>
      <w:r>
        <w:rPr>
          <w:rFonts w:hint="eastAsia"/>
        </w:rPr>
        <w:t>层面的前因</w:t>
      </w:r>
      <w:r>
        <w:t>变量</w:t>
      </w:r>
      <w:r>
        <w:rPr>
          <w:rFonts w:hint="eastAsia"/>
        </w:rPr>
        <w:t>包括工作难度、</w:t>
      </w:r>
      <w:r>
        <w:rPr>
          <w:rFonts w:hint="eastAsia"/>
          <w:lang w:val="en-US" w:eastAsia="zh-CN"/>
        </w:rPr>
        <w:t>工作挑战性、</w:t>
      </w:r>
      <w:r>
        <w:rPr>
          <w:rFonts w:hint="eastAsia"/>
        </w:rPr>
        <w:t>工作满意度、职位情况等（</w:t>
      </w:r>
      <w:r>
        <w:rPr>
          <w:rFonts w:hint="eastAsia"/>
          <w:lang w:val="en-US" w:eastAsia="zh-CN"/>
        </w:rPr>
        <w:t>Wiener &amp; Vardi，</w:t>
      </w:r>
      <w:r>
        <w:rPr>
          <w:rFonts w:hint="eastAsia"/>
        </w:rPr>
        <w:t>1980</w:t>
      </w:r>
      <w:r>
        <w:rPr>
          <w:rFonts w:hint="eastAsia"/>
          <w:lang w:eastAsia="zh-CN"/>
        </w:rPr>
        <w:t>；</w:t>
      </w:r>
      <w:r>
        <w:rPr>
          <w:rFonts w:hint="eastAsia"/>
        </w:rPr>
        <w:t>Allen &amp; Meyer，1997）。</w:t>
      </w:r>
    </w:p>
    <w:p>
      <w:pPr>
        <w:pStyle w:val="5"/>
        <w:spacing w:line="360" w:lineRule="auto"/>
        <w:rPr>
          <w:rFonts w:hint="eastAsia" w:ascii="黑体" w:hAnsi="黑体" w:eastAsia="黑体" w:cs="黑体"/>
          <w:lang w:eastAsia="zh-CN"/>
        </w:rPr>
      </w:pPr>
      <w:r>
        <w:rPr>
          <w:rFonts w:eastAsia="宋体"/>
        </w:rPr>
        <w:t>2.</w:t>
      </w:r>
      <w:r>
        <w:rPr>
          <w:rFonts w:hint="eastAsia" w:eastAsia="宋体"/>
        </w:rPr>
        <w:t>3</w:t>
      </w:r>
      <w:r>
        <w:rPr>
          <w:rFonts w:eastAsia="宋体"/>
        </w:rPr>
        <w:t>.</w:t>
      </w:r>
      <w:r>
        <w:rPr>
          <w:rFonts w:hint="eastAsia" w:eastAsia="宋体"/>
          <w:lang w:val="en-US" w:eastAsia="zh-CN"/>
        </w:rPr>
        <w:t>4</w:t>
      </w:r>
      <w:r>
        <w:rPr>
          <w:rFonts w:hint="eastAsia" w:eastAsia="宋体"/>
        </w:rPr>
        <w:t xml:space="preserve"> </w:t>
      </w:r>
      <w:r>
        <w:rPr>
          <w:rFonts w:hint="eastAsia" w:ascii="黑体" w:hAnsi="黑体" w:cs="黑体"/>
        </w:rPr>
        <w:t>组织承诺的</w:t>
      </w:r>
      <w:r>
        <w:rPr>
          <w:rFonts w:hint="eastAsia" w:ascii="黑体" w:hAnsi="黑体" w:cs="黑体"/>
          <w:lang w:val="en-US" w:eastAsia="zh-CN"/>
        </w:rPr>
        <w:t>结果变量</w:t>
      </w:r>
    </w:p>
    <w:p>
      <w:pPr>
        <w:spacing w:line="360" w:lineRule="auto"/>
        <w:ind w:firstLineChars="200"/>
        <w:rPr>
          <w:rFonts w:hint="default" w:eastAsia="宋体"/>
          <w:lang w:val="en-US" w:eastAsia="zh-CN"/>
        </w:rPr>
      </w:pPr>
      <w:r>
        <w:rPr>
          <w:rFonts w:hint="eastAsia"/>
        </w:rPr>
        <w:t>现有研究认为，组织承诺</w:t>
      </w:r>
      <w:r>
        <w:rPr>
          <w:rFonts w:hint="eastAsia"/>
          <w:lang w:val="en-US" w:eastAsia="zh-CN"/>
        </w:rPr>
        <w:t>的结果变量包括</w:t>
      </w:r>
      <w:r>
        <w:t>工作绩效</w:t>
      </w:r>
      <w:r>
        <w:rPr>
          <w:rFonts w:hint="eastAsia"/>
          <w:lang w:val="en-US" w:eastAsia="zh-CN"/>
        </w:rPr>
        <w:t>与工作</w:t>
      </w:r>
      <w:r>
        <w:t>退缩行为。工作绩效与组织承诺</w:t>
      </w:r>
      <w:r>
        <w:rPr>
          <w:rFonts w:hint="eastAsia"/>
        </w:rPr>
        <w:t>二者之间是否存在</w:t>
      </w:r>
      <w:r>
        <w:t>关系</w:t>
      </w:r>
      <w:r>
        <w:rPr>
          <w:rFonts w:hint="eastAsia"/>
        </w:rPr>
        <w:t>尚且存在一定争议，多数研究证实二者之间显著</w:t>
      </w:r>
      <w:r>
        <w:rPr>
          <w:rFonts w:hint="eastAsia"/>
          <w:lang w:val="en-US" w:eastAsia="zh-CN"/>
        </w:rPr>
        <w:t>正</w:t>
      </w:r>
      <w:r>
        <w:rPr>
          <w:rFonts w:hint="eastAsia"/>
        </w:rPr>
        <w:t>相关，然而少数研究（Steers，1977）认为二者之间相关性存疑。学界认为，可能部分研究忽略了研究对象</w:t>
      </w:r>
      <w:r>
        <w:rPr>
          <w:rFonts w:hint="eastAsia"/>
          <w:lang w:val="en-US" w:eastAsia="zh-CN"/>
        </w:rPr>
        <w:t>以及</w:t>
      </w:r>
      <w:r>
        <w:rPr>
          <w:rFonts w:hint="eastAsia"/>
        </w:rPr>
        <w:t>中介变量之间的差异，因而产生了研究结果的分歧（乐国安，2006）；</w:t>
      </w:r>
      <w:r>
        <w:rPr>
          <w:rFonts w:hint="eastAsia"/>
          <w:lang w:val="en-US" w:eastAsia="zh-CN"/>
        </w:rPr>
        <w:t>工作</w:t>
      </w:r>
      <w:r>
        <w:rPr>
          <w:rFonts w:hint="eastAsia"/>
        </w:rPr>
        <w:t>退缩行为包括员工考勤情况、更换工作、离职意愿等（Steers，1977）。</w:t>
      </w:r>
      <w:r>
        <w:rPr>
          <w:rFonts w:hint="eastAsia"/>
          <w:lang w:val="en-US" w:eastAsia="zh-CN"/>
        </w:rPr>
        <w:t>一般而言，员工组织承诺越高，其与组织间有更高的物质与情感上的联系，因而会阻抑退缩行为。</w:t>
      </w:r>
    </w:p>
    <w:p>
      <w:pPr>
        <w:pStyle w:val="3"/>
        <w:rPr>
          <w:rFonts w:ascii="黑体" w:hAnsi="黑体" w:cs="黑体"/>
        </w:rPr>
      </w:pPr>
      <w:bookmarkStart w:id="20" w:name="_Toc104288868"/>
      <w:r>
        <w:rPr>
          <w:rFonts w:eastAsia="宋体"/>
        </w:rPr>
        <w:t>2.</w:t>
      </w:r>
      <w:r>
        <w:rPr>
          <w:rFonts w:hint="eastAsia" w:eastAsia="宋体"/>
        </w:rPr>
        <w:t xml:space="preserve">4 </w:t>
      </w:r>
      <w:r>
        <w:rPr>
          <w:rFonts w:hint="eastAsia" w:ascii="黑体" w:hAnsi="黑体" w:cs="黑体"/>
        </w:rPr>
        <w:t>工作绩效</w:t>
      </w:r>
      <w:bookmarkEnd w:id="20"/>
    </w:p>
    <w:p>
      <w:pPr>
        <w:pStyle w:val="5"/>
        <w:spacing w:line="360" w:lineRule="auto"/>
        <w:rPr>
          <w:rFonts w:ascii="黑体" w:hAnsi="黑体" w:cs="黑体"/>
        </w:rPr>
      </w:pPr>
      <w:r>
        <w:rPr>
          <w:rFonts w:eastAsia="宋体"/>
        </w:rPr>
        <w:t>2.</w:t>
      </w:r>
      <w:r>
        <w:rPr>
          <w:rFonts w:hint="eastAsia" w:eastAsia="宋体"/>
        </w:rPr>
        <w:t>4</w:t>
      </w:r>
      <w:r>
        <w:rPr>
          <w:rFonts w:eastAsia="宋体"/>
        </w:rPr>
        <w:t>.1</w:t>
      </w:r>
      <w:r>
        <w:rPr>
          <w:rFonts w:hint="eastAsia" w:eastAsia="宋体"/>
        </w:rPr>
        <w:t xml:space="preserve"> </w:t>
      </w:r>
      <w:r>
        <w:rPr>
          <w:rFonts w:hint="eastAsia" w:ascii="黑体" w:hAnsi="黑体" w:cs="黑体"/>
        </w:rPr>
        <w:t>工作绩效的概念</w:t>
      </w:r>
    </w:p>
    <w:p>
      <w:pPr>
        <w:spacing w:line="360" w:lineRule="auto"/>
      </w:pPr>
      <w:r>
        <w:t>工作绩效本质上是员工帮助组织实现其目标的程度</w:t>
      </w:r>
      <w:r>
        <w:rPr>
          <w:rFonts w:hint="eastAsia"/>
        </w:rPr>
        <w:t>（Sloma &amp; Hawkins，1979），</w:t>
      </w:r>
      <w:r>
        <w:t>一直是</w:t>
      </w:r>
      <w:r>
        <w:rPr>
          <w:rFonts w:hint="eastAsia"/>
        </w:rPr>
        <w:t>管理</w:t>
      </w:r>
      <w:r>
        <w:t>学界和商界关注的重点</w:t>
      </w:r>
      <w:r>
        <w:rPr>
          <w:rFonts w:hint="eastAsia"/>
        </w:rPr>
        <w:t>。目前针对工作绩效的概念主要有三种观点。行为论</w:t>
      </w:r>
      <w:r>
        <w:rPr>
          <w:rFonts w:hint="eastAsia"/>
          <w:lang w:val="en-US" w:eastAsia="zh-CN"/>
        </w:rPr>
        <w:t>观点</w:t>
      </w:r>
      <w:r>
        <w:rPr>
          <w:rFonts w:hint="eastAsia"/>
        </w:rPr>
        <w:t>认为，</w:t>
      </w:r>
      <w:r>
        <w:t>工作绩效可被定义为</w:t>
      </w:r>
      <w:r>
        <w:rPr>
          <w:rFonts w:hint="eastAsia"/>
        </w:rPr>
        <w:t>有价值的、</w:t>
      </w:r>
      <w:r>
        <w:t>对实现组织目标有益的员工行为的综合</w:t>
      </w:r>
      <w:r>
        <w:rPr>
          <w:rFonts w:hint="eastAsia"/>
        </w:rPr>
        <w:t>（Urphy，Campbell，1990）；结果论</w:t>
      </w:r>
      <w:r>
        <w:rPr>
          <w:rFonts w:hint="eastAsia"/>
          <w:lang w:val="en-US" w:eastAsia="zh-CN"/>
        </w:rPr>
        <w:t>观点</w:t>
      </w:r>
      <w:r>
        <w:rPr>
          <w:rFonts w:hint="eastAsia"/>
        </w:rPr>
        <w:t>认为，工作绩效是可以被客观指标衡量量化的结果，如工作效率与质量等（Bellogin，2011）；</w:t>
      </w:r>
      <w:r>
        <w:rPr>
          <w:rFonts w:hint="eastAsia"/>
          <w:lang w:val="en-US" w:eastAsia="zh-CN"/>
        </w:rPr>
        <w:t>行为结果综合论观点</w:t>
      </w:r>
      <w:r>
        <w:rPr>
          <w:rFonts w:hint="eastAsia"/>
        </w:rPr>
        <w:t>认为，行为和结果二者综合构成工作绩效的内涵</w:t>
      </w:r>
      <w:r>
        <w:rPr>
          <w:rFonts w:hint="eastAsia"/>
          <w:lang w:eastAsia="zh-CN"/>
        </w:rPr>
        <w:t>，</w:t>
      </w:r>
      <w:r>
        <w:rPr>
          <w:rFonts w:hint="eastAsia"/>
          <w:lang w:val="en-US" w:eastAsia="zh-CN"/>
        </w:rPr>
        <w:t>工作绩效既包括员工对组织有益的行为，也包括组织客观收获的良好结果</w:t>
      </w:r>
      <w:r>
        <w:rPr>
          <w:rFonts w:hint="eastAsia"/>
        </w:rPr>
        <w:t>（Brumbrach，1998）。</w:t>
      </w:r>
      <w:r>
        <w:t>尽管学者们对工作绩效的界定不尽相同，但</w:t>
      </w:r>
      <w:r>
        <w:rPr>
          <w:rFonts w:hint="eastAsia"/>
        </w:rPr>
        <w:t>大部分观点均认为，</w:t>
      </w:r>
      <w:r>
        <w:t>工作绩效是员工实际采取的行动</w:t>
      </w:r>
      <w:r>
        <w:rPr>
          <w:rFonts w:hint="eastAsia"/>
          <w:lang w:val="en-US" w:eastAsia="zh-CN"/>
        </w:rPr>
        <w:t>以及</w:t>
      </w:r>
      <w:r>
        <w:t>对组织目标的贡献</w:t>
      </w:r>
      <w:r>
        <w:rPr>
          <w:rFonts w:hint="eastAsia"/>
        </w:rPr>
        <w:t>。</w:t>
      </w:r>
    </w:p>
    <w:p>
      <w:pPr>
        <w:pStyle w:val="5"/>
        <w:spacing w:line="360" w:lineRule="auto"/>
        <w:rPr>
          <w:rFonts w:ascii="黑体" w:hAnsi="黑体" w:cs="黑体"/>
        </w:rPr>
      </w:pPr>
      <w:r>
        <w:rPr>
          <w:rFonts w:eastAsia="宋体"/>
        </w:rPr>
        <w:t>2.</w:t>
      </w:r>
      <w:r>
        <w:rPr>
          <w:rFonts w:hint="eastAsia" w:eastAsia="宋体"/>
        </w:rPr>
        <w:t>4</w:t>
      </w:r>
      <w:r>
        <w:rPr>
          <w:rFonts w:eastAsia="宋体"/>
        </w:rPr>
        <w:t>.</w:t>
      </w:r>
      <w:r>
        <w:rPr>
          <w:rFonts w:hint="eastAsia" w:eastAsia="宋体"/>
        </w:rPr>
        <w:t xml:space="preserve">2 </w:t>
      </w:r>
      <w:r>
        <w:rPr>
          <w:rFonts w:hint="eastAsia" w:ascii="黑体" w:hAnsi="黑体" w:cs="黑体"/>
        </w:rPr>
        <w:t>工作绩效的测量</w:t>
      </w:r>
    </w:p>
    <w:p>
      <w:pPr>
        <w:spacing w:line="360" w:lineRule="auto"/>
        <w:rPr>
          <w:highlight w:val="yellow"/>
        </w:rPr>
      </w:pPr>
      <w:r>
        <w:t>国内外学者对于工作绩效的衡量</w:t>
      </w:r>
      <w:r>
        <w:rPr>
          <w:rFonts w:hint="eastAsia"/>
          <w:lang w:val="en-US" w:eastAsia="zh-CN"/>
        </w:rPr>
        <w:t>方式进行了大量的研究与创新，用于测量工作绩效的量表</w:t>
      </w:r>
      <w:r>
        <w:t>也</w:t>
      </w:r>
      <w:r>
        <w:rPr>
          <w:rFonts w:hint="eastAsia"/>
          <w:lang w:val="en-US" w:eastAsia="zh-CN"/>
        </w:rPr>
        <w:t>不尽相同</w:t>
      </w:r>
      <w:r>
        <w:t>。Borman</w:t>
      </w:r>
      <w:r>
        <w:rPr>
          <w:rFonts w:hint="eastAsia"/>
        </w:rPr>
        <w:t>和Motowidlo（</w:t>
      </w:r>
      <w:r>
        <w:t>1993</w:t>
      </w:r>
      <w:r>
        <w:rPr>
          <w:rFonts w:hint="eastAsia"/>
        </w:rPr>
        <w:t>）</w:t>
      </w:r>
      <w:r>
        <w:t>提出</w:t>
      </w:r>
      <w:r>
        <w:rPr>
          <w:rFonts w:hint="eastAsia"/>
        </w:rPr>
        <w:t>经典</w:t>
      </w:r>
      <w:r>
        <w:rPr>
          <w:rFonts w:hint="eastAsia"/>
          <w:lang w:eastAsia="zh-CN"/>
        </w:rPr>
        <w:t>、</w:t>
      </w:r>
      <w:r>
        <w:rPr>
          <w:rFonts w:hint="eastAsia"/>
          <w:lang w:val="en-US" w:eastAsia="zh-CN"/>
        </w:rPr>
        <w:t>权威</w:t>
      </w:r>
      <w:r>
        <w:rPr>
          <w:rFonts w:hint="eastAsia"/>
        </w:rPr>
        <w:t>的</w:t>
      </w:r>
      <w:r>
        <w:t>二维11题项工作绩效量表</w:t>
      </w:r>
      <w:r>
        <w:rPr>
          <w:rFonts w:hint="eastAsia"/>
          <w:lang w:eastAsia="zh-CN"/>
        </w:rPr>
        <w:t>，</w:t>
      </w:r>
      <w:r>
        <w:t>包括任务绩效5题（指员工完成组织分配的工作任务）和关系绩效6题（指员工自愿的额外</w:t>
      </w:r>
      <w:r>
        <w:rPr>
          <w:rFonts w:hint="eastAsia"/>
        </w:rPr>
        <w:t>付出，与要求的工作内容无关</w:t>
      </w:r>
      <w:r>
        <w:t>）</w:t>
      </w:r>
      <w:r>
        <w:rPr>
          <w:rFonts w:hint="eastAsia"/>
          <w:lang w:eastAsia="zh-CN"/>
        </w:rPr>
        <w:t>，</w:t>
      </w:r>
      <w:r>
        <w:t>与本研究的思路与目的吻合。其中任务绩效是核心，它是可以通过客观指标进行测量和评估的；关系绩效是相对于任务绩效提出的概念，它不能直接通过客观指标来进行分析和衡量，虽然不是绩效管理的核心内容，但是对员工实现组织目标、完成工作任务有重要作用。</w:t>
      </w:r>
      <w:r>
        <w:rPr>
          <w:rFonts w:hint="eastAsia"/>
          <w:lang w:val="en-US" w:eastAsia="zh-CN"/>
        </w:rPr>
        <w:t>Motowidlo 等（1996）、</w:t>
      </w:r>
      <w:r>
        <w:t>Allwort</w:t>
      </w:r>
      <w:r>
        <w:rPr>
          <w:rFonts w:hint="eastAsia"/>
        </w:rPr>
        <w:t>和</w:t>
      </w:r>
      <w:r>
        <w:t>Hesketh（1997）</w:t>
      </w:r>
      <w:r>
        <w:rPr>
          <w:rFonts w:hint="eastAsia"/>
          <w:lang w:val="en-US" w:eastAsia="zh-CN"/>
        </w:rPr>
        <w:t>在此研究基础上，</w:t>
      </w:r>
      <w:r>
        <w:rPr>
          <w:rFonts w:hint="eastAsia"/>
        </w:rPr>
        <w:t>将</w:t>
      </w:r>
      <w:r>
        <w:t>适应性绩效</w:t>
      </w:r>
      <w:r>
        <w:rPr>
          <w:rFonts w:hint="eastAsia"/>
        </w:rPr>
        <w:t>加入其中，形成经典的</w:t>
      </w:r>
      <w:r>
        <w:rPr>
          <w:rFonts w:hint="eastAsia"/>
          <w:lang w:val="en-US" w:eastAsia="zh-CN"/>
        </w:rPr>
        <w:t>任务绩效、关系绩效、适应性绩效三维模型，并编制18题项的工作绩效量表，其中任务绩效5题、关系绩效8题、适应性绩效5题，随后Pulakos（2000）补充了适应性绩效的量表开发</w:t>
      </w:r>
      <w:r>
        <w:rPr>
          <w:rFonts w:hint="eastAsia"/>
        </w:rPr>
        <w:t>。</w:t>
      </w:r>
      <w:r>
        <w:rPr>
          <w:rFonts w:hint="eastAsia"/>
          <w:lang w:val="en-US" w:eastAsia="zh-CN"/>
        </w:rPr>
        <w:t>孙健敏等（2002）结合中国情形，提出了任务、个人特质和人际关系绩效的新分类；</w:t>
      </w:r>
      <w:r>
        <w:t>韩翼</w:t>
      </w:r>
      <w:r>
        <w:rPr>
          <w:rFonts w:hint="eastAsia"/>
        </w:rPr>
        <w:t>和</w:t>
      </w:r>
      <w:r>
        <w:t>廖建桥</w:t>
      </w:r>
      <w:r>
        <w:rPr>
          <w:rFonts w:hint="eastAsia"/>
        </w:rPr>
        <w:t>（2007）</w:t>
      </w:r>
      <w:r>
        <w:t>在二维度分类的基础上，增添了学习绩效和创新绩效，并认为这些都可以归为关系绩效。</w:t>
      </w:r>
    </w:p>
    <w:p>
      <w:pPr>
        <w:pStyle w:val="5"/>
        <w:spacing w:line="360" w:lineRule="auto"/>
        <w:rPr>
          <w:rFonts w:hint="default" w:eastAsia="黑体"/>
          <w:lang w:val="en-US" w:eastAsia="zh-CN"/>
        </w:rPr>
      </w:pPr>
      <w:r>
        <w:rPr>
          <w:rFonts w:eastAsia="宋体"/>
        </w:rPr>
        <w:t>2.</w:t>
      </w:r>
      <w:r>
        <w:rPr>
          <w:rFonts w:hint="eastAsia" w:eastAsia="宋体"/>
        </w:rPr>
        <w:t>4</w:t>
      </w:r>
      <w:r>
        <w:rPr>
          <w:rFonts w:eastAsia="宋体"/>
        </w:rPr>
        <w:t>.</w:t>
      </w:r>
      <w:r>
        <w:rPr>
          <w:rFonts w:hint="eastAsia" w:eastAsia="宋体"/>
        </w:rPr>
        <w:t xml:space="preserve">3 </w:t>
      </w:r>
      <w:r>
        <w:rPr>
          <w:rFonts w:hint="eastAsia" w:ascii="黑体" w:hAnsi="黑体" w:cs="黑体"/>
        </w:rPr>
        <w:t>工作绩效的</w:t>
      </w:r>
      <w:r>
        <w:rPr>
          <w:rFonts w:hint="eastAsia" w:ascii="黑体" w:hAnsi="黑体" w:cs="黑体"/>
          <w:lang w:val="en-US" w:eastAsia="zh-CN"/>
        </w:rPr>
        <w:t>前因变量</w:t>
      </w:r>
    </w:p>
    <w:p>
      <w:pPr>
        <w:spacing w:line="360" w:lineRule="auto"/>
        <w:ind w:firstLineChars="200"/>
      </w:pPr>
      <w:r>
        <w:rPr>
          <w:rFonts w:ascii="黑体" w:hAnsi="黑体" w:cs="黑体"/>
        </w:rPr>
        <w:t>已有文献中针对工作绩效影响因素的研究主要分</w:t>
      </w:r>
      <w:r>
        <w:rPr>
          <w:rFonts w:hint="eastAsia" w:ascii="黑体" w:hAnsi="黑体" w:cs="黑体"/>
        </w:rPr>
        <w:t>三个方面，</w:t>
      </w:r>
      <w:r>
        <w:rPr>
          <w:rFonts w:ascii="黑体" w:hAnsi="黑体" w:cs="黑体"/>
        </w:rPr>
        <w:t>员工个人因素</w:t>
      </w:r>
      <w:r>
        <w:rPr>
          <w:rFonts w:hint="eastAsia" w:ascii="黑体" w:hAnsi="黑体" w:cs="黑体"/>
        </w:rPr>
        <w:t>、</w:t>
      </w:r>
      <w:r>
        <w:rPr>
          <w:rFonts w:ascii="黑体" w:hAnsi="黑体" w:cs="黑体"/>
        </w:rPr>
        <w:t>组织因素</w:t>
      </w:r>
      <w:r>
        <w:rPr>
          <w:rFonts w:hint="eastAsia" w:ascii="黑体" w:hAnsi="黑体" w:cs="黑体"/>
        </w:rPr>
        <w:t>与环境因素</w:t>
      </w:r>
      <w:r>
        <w:rPr>
          <w:rFonts w:ascii="黑体" w:hAnsi="黑体" w:cs="黑体"/>
        </w:rPr>
        <w:t>。</w:t>
      </w:r>
      <w:r>
        <w:rPr>
          <w:rFonts w:hint="eastAsia" w:ascii="黑体" w:hAnsi="黑体" w:cs="黑体"/>
        </w:rPr>
        <w:t>个</w:t>
      </w:r>
      <w:r>
        <w:rPr>
          <w:rFonts w:ascii="黑体" w:hAnsi="黑体" w:cs="黑体"/>
        </w:rPr>
        <w:t>体因素主要涉及年龄</w:t>
      </w:r>
      <w:r>
        <w:t>（刘莹&amp;廖建桥，2006）</w:t>
      </w:r>
      <w:r>
        <w:rPr>
          <w:rFonts w:ascii="黑体" w:hAnsi="黑体" w:cs="黑体"/>
        </w:rPr>
        <w:t>、工作动机、个人资质、组织认同感</w:t>
      </w:r>
      <w:r>
        <w:t>（Ritz，2009）</w:t>
      </w:r>
      <w:r>
        <w:rPr>
          <w:rFonts w:ascii="黑体" w:hAnsi="黑体" w:cs="黑体"/>
        </w:rPr>
        <w:t>和组织承诺等</w:t>
      </w:r>
      <w:r>
        <w:rPr>
          <w:rFonts w:hint="eastAsia" w:ascii="黑体" w:hAnsi="黑体" w:cs="黑体"/>
        </w:rPr>
        <w:t>；组织因素主要涉及组织支持、组织氛围感和组织文化等</w:t>
      </w:r>
      <w:r>
        <w:t>（陈胜军</w:t>
      </w:r>
      <w:r>
        <w:rPr>
          <w:rFonts w:hint="eastAsia"/>
        </w:rPr>
        <w:t xml:space="preserve"> et al</w:t>
      </w:r>
      <w:r>
        <w:t>，2012）</w:t>
      </w:r>
      <w:r>
        <w:rPr>
          <w:rFonts w:hint="eastAsia"/>
        </w:rPr>
        <w:t>；环境因素</w:t>
      </w:r>
      <w:r>
        <w:rPr>
          <w:rFonts w:ascii="黑体" w:hAnsi="黑体" w:cs="黑体"/>
        </w:rPr>
        <w:t>主要涉及</w:t>
      </w:r>
      <w:r>
        <w:rPr>
          <w:rFonts w:hint="eastAsia"/>
        </w:rPr>
        <w:t>组织内部环境和领导行为风格等。</w:t>
      </w:r>
    </w:p>
    <w:p>
      <w:pPr>
        <w:spacing w:line="360" w:lineRule="auto"/>
        <w:ind w:firstLineChars="200"/>
      </w:pPr>
      <w:r>
        <w:rPr>
          <w:rFonts w:hint="eastAsia"/>
          <w:lang w:val="en-US" w:eastAsia="zh-CN"/>
        </w:rPr>
        <w:t>除此之外，</w:t>
      </w:r>
      <w:r>
        <w:t>姚若松和陈怀锦（2013）证明</w:t>
      </w:r>
      <w:r>
        <w:rPr>
          <w:rFonts w:hint="eastAsia"/>
        </w:rPr>
        <w:t>“</w:t>
      </w:r>
      <w:r>
        <w:t>大五人格</w:t>
      </w:r>
      <w:r>
        <w:rPr>
          <w:rFonts w:hint="eastAsia"/>
        </w:rPr>
        <w:t>”</w:t>
      </w:r>
      <w:r>
        <w:rPr>
          <w:rFonts w:hint="eastAsia"/>
          <w:lang w:val="en-US" w:eastAsia="zh-CN"/>
        </w:rPr>
        <w:t>中人格特征</w:t>
      </w:r>
      <w:r>
        <w:t>可以作为预测工作绩效的稳定有效因子</w:t>
      </w:r>
      <w:r>
        <w:rPr>
          <w:rFonts w:hint="eastAsia"/>
        </w:rPr>
        <w:t>；</w:t>
      </w:r>
      <w:r>
        <w:t>张瑛（2017）</w:t>
      </w:r>
      <w:r>
        <w:rPr>
          <w:rFonts w:hint="eastAsia"/>
        </w:rPr>
        <w:t>通过</w:t>
      </w:r>
      <w:r>
        <w:t>中美跨文化研究，在两种文化风格差异极大的情况下分析</w:t>
      </w:r>
      <w:r>
        <w:rPr>
          <w:rFonts w:hint="eastAsia"/>
        </w:rPr>
        <w:t>四种不同的领导风格</w:t>
      </w:r>
      <w:r>
        <w:t>对于员工</w:t>
      </w:r>
      <w:r>
        <w:rPr>
          <w:rFonts w:hint="eastAsia"/>
        </w:rPr>
        <w:t>工</w:t>
      </w:r>
      <w:r>
        <w:t>作绩效和满意度的影响</w:t>
      </w:r>
      <w:r>
        <w:rPr>
          <w:rFonts w:hint="eastAsia"/>
        </w:rPr>
        <w:t>；侯烜方和卢福财（2018）发现，存在“</w:t>
      </w:r>
      <w:r>
        <w:t>工作价值观</w:t>
      </w:r>
      <w:r>
        <w:rPr>
          <w:rFonts w:hint="eastAsia" w:ascii="宋体" w:hAnsi="宋体" w:cs="宋体"/>
        </w:rPr>
        <w:t>→组织承诺→工作绩效</w:t>
      </w:r>
      <w:r>
        <w:rPr>
          <w:rFonts w:hint="eastAsia"/>
        </w:rPr>
        <w:t>”的正向</w:t>
      </w:r>
      <w:r>
        <w:rPr>
          <w:rFonts w:hint="eastAsia"/>
          <w:lang w:val="en-US" w:eastAsia="zh-CN"/>
        </w:rPr>
        <w:t>影响</w:t>
      </w:r>
      <w:r>
        <w:rPr>
          <w:rFonts w:hint="eastAsia"/>
        </w:rPr>
        <w:t>路径</w:t>
      </w:r>
      <w:r>
        <w:t>。</w:t>
      </w:r>
    </w:p>
    <w:p>
      <w:pPr>
        <w:pStyle w:val="3"/>
        <w:rPr>
          <w:rFonts w:ascii="黑体" w:hAnsi="黑体" w:cs="黑体"/>
        </w:rPr>
      </w:pPr>
      <w:bookmarkStart w:id="21" w:name="_Toc104288869"/>
      <w:r>
        <w:rPr>
          <w:rFonts w:eastAsia="宋体"/>
        </w:rPr>
        <w:t>2.</w:t>
      </w:r>
      <w:r>
        <w:rPr>
          <w:rFonts w:hint="eastAsia" w:eastAsia="宋体"/>
        </w:rPr>
        <w:t xml:space="preserve">5 </w:t>
      </w:r>
      <w:r>
        <w:rPr>
          <w:rFonts w:hint="eastAsia" w:ascii="黑体" w:hAnsi="黑体" w:cs="黑体"/>
        </w:rPr>
        <w:t>对现有研究的评析</w:t>
      </w:r>
      <w:bookmarkEnd w:id="21"/>
    </w:p>
    <w:p>
      <w:pPr>
        <w:spacing w:line="360" w:lineRule="auto"/>
        <w:ind w:firstLineChars="200"/>
        <w:rPr>
          <w:rFonts w:hint="default" w:eastAsia="宋体"/>
          <w:lang w:val="en-US" w:eastAsia="zh-CN"/>
        </w:rPr>
      </w:pPr>
      <w:r>
        <w:t>综上所述，目前国内外学者针对领导</w:t>
      </w:r>
      <w:r>
        <w:rPr>
          <w:rFonts w:hint="eastAsia"/>
          <w:lang w:eastAsia="zh-CN"/>
        </w:rPr>
        <w:t>-</w:t>
      </w:r>
      <w:r>
        <w:t>成员交换、组织承诺和工作绩效</w:t>
      </w:r>
      <w:r>
        <w:rPr>
          <w:rFonts w:hint="eastAsia"/>
          <w:lang w:val="en-US" w:eastAsia="zh-CN"/>
        </w:rPr>
        <w:t>三者</w:t>
      </w:r>
      <w:r>
        <w:t>的研究已经取得了十分丰富的成果，</w:t>
      </w:r>
      <w:r>
        <w:rPr>
          <w:rFonts w:hint="eastAsia"/>
          <w:lang w:val="en-US" w:eastAsia="zh-CN"/>
        </w:rPr>
        <w:t>其概念、维度、测量以及前因变量与结果变量的研究比较充实，</w:t>
      </w:r>
      <w:r>
        <w:t>为本研究提供了良好的理论基础</w:t>
      </w:r>
      <w:r>
        <w:rPr>
          <w:rFonts w:hint="eastAsia"/>
          <w:lang w:eastAsia="zh-CN"/>
        </w:rPr>
        <w:t>。</w:t>
      </w:r>
      <w:r>
        <w:t>但</w:t>
      </w:r>
      <w:r>
        <w:rPr>
          <w:rFonts w:hint="eastAsia"/>
          <w:lang w:val="en-US" w:eastAsia="zh-CN"/>
        </w:rPr>
        <w:t>是，</w:t>
      </w:r>
      <w:r>
        <w:t>这些变量之间的具体关系仍需要进行更深入、更完善的研究</w:t>
      </w:r>
      <w:r>
        <w:rPr>
          <w:rFonts w:hint="eastAsia"/>
        </w:rPr>
        <w:t>。例如</w:t>
      </w:r>
      <w:r>
        <w:t>，</w:t>
      </w:r>
      <w:r>
        <w:rPr>
          <w:rFonts w:hint="eastAsia"/>
        </w:rPr>
        <w:t>目前</w:t>
      </w:r>
      <w:r>
        <w:t>学者们</w:t>
      </w:r>
      <w:r>
        <w:rPr>
          <w:rFonts w:hint="eastAsia"/>
        </w:rPr>
        <w:t>关于</w:t>
      </w:r>
      <w:r>
        <w:t>员工</w:t>
      </w:r>
      <w:r>
        <w:rPr>
          <w:rFonts w:hint="eastAsia"/>
        </w:rPr>
        <w:t>组织承诺与</w:t>
      </w:r>
      <w:r>
        <w:t>工作绩效</w:t>
      </w:r>
      <w:r>
        <w:rPr>
          <w:rFonts w:hint="eastAsia"/>
          <w:lang w:val="en-US" w:eastAsia="zh-CN"/>
        </w:rPr>
        <w:t>之间的</w:t>
      </w:r>
      <w:r>
        <w:rPr>
          <w:rFonts w:hint="eastAsia"/>
        </w:rPr>
        <w:t>关系持有不同的观点。尽管多数研究认为组织承诺正</w:t>
      </w:r>
      <w:r>
        <w:t>向影响员工工作绩效，也有部分学者认为</w:t>
      </w:r>
      <w:r>
        <w:rPr>
          <w:rFonts w:hint="eastAsia"/>
        </w:rPr>
        <w:t>二者之间无显著相关</w:t>
      </w:r>
      <w:r>
        <w:t>，因此需要进一步探究领导</w:t>
      </w:r>
      <w:r>
        <w:rPr>
          <w:rFonts w:hint="eastAsia"/>
          <w:lang w:eastAsia="zh-CN"/>
        </w:rPr>
        <w:t>-</w:t>
      </w:r>
      <w:r>
        <w:t>成员交换、</w:t>
      </w:r>
      <w:r>
        <w:rPr>
          <w:rFonts w:hint="eastAsia"/>
        </w:rPr>
        <w:t>组织承诺</w:t>
      </w:r>
      <w:r>
        <w:t>和工作绩效</w:t>
      </w:r>
      <w:r>
        <w:rPr>
          <w:rFonts w:hint="eastAsia"/>
        </w:rPr>
        <w:t>三者间</w:t>
      </w:r>
      <w:r>
        <w:t>的</w:t>
      </w:r>
      <w:r>
        <w:rPr>
          <w:rFonts w:hint="eastAsia"/>
        </w:rPr>
        <w:t>关系机制</w:t>
      </w:r>
      <w:r>
        <w:rPr>
          <w:rFonts w:hint="eastAsia"/>
          <w:lang w:eastAsia="zh-CN"/>
        </w:rPr>
        <w:t>；</w:t>
      </w:r>
      <w:r>
        <w:rPr>
          <w:rFonts w:hint="eastAsia"/>
          <w:lang w:val="en-US" w:eastAsia="zh-CN"/>
        </w:rPr>
        <w:t>又例如，少有研究从实证角度分析“领导-成员交换→组织承诺→工作绩效”路径的机理。</w:t>
      </w:r>
      <w:r>
        <w:rPr>
          <w:rFonts w:hint="eastAsia"/>
        </w:rPr>
        <w:t>另外，</w:t>
      </w:r>
      <w:r>
        <w:t>关于相对领导</w:t>
      </w:r>
      <w:r>
        <w:rPr>
          <w:rFonts w:hint="eastAsia"/>
          <w:lang w:eastAsia="zh-CN"/>
        </w:rPr>
        <w:t>-</w:t>
      </w:r>
      <w:r>
        <w:t>成员交换（RLMX）与</w:t>
      </w:r>
      <w:r>
        <w:rPr>
          <w:rFonts w:hint="eastAsia"/>
        </w:rPr>
        <w:t>领导</w:t>
      </w:r>
      <w:r>
        <w:rPr>
          <w:rFonts w:hint="eastAsia"/>
          <w:lang w:eastAsia="zh-CN"/>
        </w:rPr>
        <w:t>-</w:t>
      </w:r>
      <w:r>
        <w:rPr>
          <w:rFonts w:hint="eastAsia"/>
        </w:rPr>
        <w:t>成员交换社会比较（LMXSC）的研究相对较</w:t>
      </w:r>
      <w:r>
        <w:rPr>
          <w:rFonts w:hint="eastAsia"/>
          <w:lang w:val="en-US" w:eastAsia="zh-CN"/>
        </w:rPr>
        <w:t>匮乏</w:t>
      </w:r>
      <w:r>
        <w:rPr>
          <w:rFonts w:hint="eastAsia"/>
        </w:rPr>
        <w:t>，它们与领导</w:t>
      </w:r>
      <w:r>
        <w:rPr>
          <w:rFonts w:hint="eastAsia"/>
          <w:lang w:eastAsia="zh-CN"/>
        </w:rPr>
        <w:t>-</w:t>
      </w:r>
      <w:r>
        <w:rPr>
          <w:rFonts w:hint="eastAsia"/>
        </w:rPr>
        <w:t>成员交换</w:t>
      </w:r>
      <w:r>
        <w:rPr>
          <w:rFonts w:hint="eastAsia"/>
          <w:lang w:eastAsia="zh-CN"/>
        </w:rPr>
        <w:t>（</w:t>
      </w:r>
      <w:r>
        <w:rPr>
          <w:rFonts w:hint="eastAsia"/>
          <w:lang w:val="en-US" w:eastAsia="zh-CN"/>
        </w:rPr>
        <w:t>LMX</w:t>
      </w:r>
      <w:r>
        <w:rPr>
          <w:rFonts w:hint="eastAsia"/>
          <w:lang w:eastAsia="zh-CN"/>
        </w:rPr>
        <w:t>）</w:t>
      </w:r>
      <w:r>
        <w:rPr>
          <w:rFonts w:hint="eastAsia"/>
        </w:rPr>
        <w:t>相互作用的机制也待进一步分析揭露。</w:t>
      </w:r>
      <w:r>
        <w:rPr>
          <w:rFonts w:hint="eastAsia"/>
          <w:lang w:val="en-US" w:eastAsia="zh-CN"/>
        </w:rPr>
        <w:t>本研究能够弥补这些理论研究上的空白。</w:t>
      </w:r>
    </w:p>
    <w:p>
      <w:pPr>
        <w:spacing w:line="360" w:lineRule="auto"/>
      </w:pPr>
      <w:r>
        <w:rPr>
          <w:rFonts w:hint="eastAsia"/>
          <w:lang w:val="en-US" w:eastAsia="zh-CN"/>
        </w:rPr>
        <w:t>除此之外，</w:t>
      </w:r>
      <w:r>
        <w:rPr>
          <w:rFonts w:hint="eastAsia"/>
        </w:rPr>
        <w:t>中西方文化差异对领导</w:t>
      </w:r>
      <w:r>
        <w:rPr>
          <w:rFonts w:hint="eastAsia"/>
          <w:lang w:eastAsia="zh-CN"/>
        </w:rPr>
        <w:t>-</w:t>
      </w:r>
      <w:r>
        <w:rPr>
          <w:rFonts w:hint="eastAsia"/>
        </w:rPr>
        <w:t>成员关系的理论与实际均产生较大影响。近现代</w:t>
      </w:r>
      <w:r>
        <w:t>中国</w:t>
      </w:r>
      <w:r>
        <w:rPr>
          <w:rFonts w:hint="eastAsia"/>
        </w:rPr>
        <w:t>社会</w:t>
      </w:r>
      <w:r>
        <w:t>经历</w:t>
      </w:r>
      <w:r>
        <w:rPr>
          <w:rFonts w:hint="eastAsia"/>
        </w:rPr>
        <w:t>过翻天覆地的变化</w:t>
      </w:r>
      <w:r>
        <w:t>，</w:t>
      </w:r>
      <w:r>
        <w:rPr>
          <w:rFonts w:hint="eastAsia"/>
        </w:rPr>
        <w:t>但仍处于东亚文化圈之内，在处理团队内上下级关系时较为敏感而保守。也即是说，相较于多数西方国家，中国的权力距离较高</w:t>
      </w:r>
      <w:r>
        <w:t>，</w:t>
      </w:r>
      <w:r>
        <w:rPr>
          <w:rFonts w:hint="eastAsia"/>
        </w:rPr>
        <w:t>这就导致了上级领导对下属员工的影响力相对更高，领导</w:t>
      </w:r>
      <w:r>
        <w:rPr>
          <w:rFonts w:hint="eastAsia"/>
          <w:lang w:eastAsia="zh-CN"/>
        </w:rPr>
        <w:t>-</w:t>
      </w:r>
      <w:r>
        <w:rPr>
          <w:rFonts w:hint="eastAsia"/>
        </w:rPr>
        <w:t>成员交换关系是尤其珍贵且稀缺的资源，下属员工在与领导的交换关系中往往处于被约束、被影响、被动接受的一方</w:t>
      </w:r>
      <w:r>
        <w:t>（杨国枢，2004）</w:t>
      </w:r>
      <w:r>
        <w:rPr>
          <w:rFonts w:hint="eastAsia"/>
        </w:rPr>
        <w:t>，下属员工与领导的关系很大程度上能够反应下属员工在团队内的相对地位，甚至这种相对地位本身比员工与领导的绝对关系具有更重要的影响。</w:t>
      </w:r>
      <w:r>
        <w:t>这说明无论</w:t>
      </w:r>
      <w:r>
        <w:rPr>
          <w:rFonts w:hint="eastAsia"/>
        </w:rPr>
        <w:t>是对</w:t>
      </w:r>
      <w:r>
        <w:t>领导</w:t>
      </w:r>
      <w:r>
        <w:rPr>
          <w:rFonts w:hint="eastAsia"/>
          <w:lang w:eastAsia="zh-CN"/>
        </w:rPr>
        <w:t>-</w:t>
      </w:r>
      <w:r>
        <w:rPr>
          <w:rFonts w:hint="eastAsia"/>
        </w:rPr>
        <w:t>成员关系、</w:t>
      </w:r>
      <w:r>
        <w:t>还是</w:t>
      </w:r>
      <w:r>
        <w:rPr>
          <w:rFonts w:hint="eastAsia"/>
        </w:rPr>
        <w:t>对</w:t>
      </w:r>
      <w:r>
        <w:t>员工组织承诺</w:t>
      </w:r>
      <w:r>
        <w:rPr>
          <w:rFonts w:hint="eastAsia"/>
        </w:rPr>
        <w:t>、工作绩效</w:t>
      </w:r>
      <w:r>
        <w:t>的形成过程</w:t>
      </w:r>
      <w:r>
        <w:rPr>
          <w:rFonts w:hint="eastAsia"/>
        </w:rPr>
        <w:t>的分析，都无法绕开</w:t>
      </w:r>
      <w:r>
        <w:t>中国背景</w:t>
      </w:r>
      <w:r>
        <w:rPr>
          <w:rFonts w:hint="eastAsia"/>
        </w:rPr>
        <w:t>下的组织</w:t>
      </w:r>
      <w:r>
        <w:t>文化</w:t>
      </w:r>
      <w:r>
        <w:rPr>
          <w:rFonts w:hint="eastAsia"/>
        </w:rPr>
        <w:t>，因此对组织内</w:t>
      </w:r>
      <w:r>
        <w:t>领导</w:t>
      </w:r>
      <w:r>
        <w:rPr>
          <w:rFonts w:hint="eastAsia"/>
          <w:lang w:eastAsia="zh-CN"/>
        </w:rPr>
        <w:t>-</w:t>
      </w:r>
      <w:r>
        <w:t>成员交换、组织承诺和工作绩效</w:t>
      </w:r>
      <w:r>
        <w:rPr>
          <w:rFonts w:hint="eastAsia"/>
        </w:rPr>
        <w:t>等要素</w:t>
      </w:r>
      <w:r>
        <w:rPr>
          <w:rFonts w:hint="eastAsia"/>
          <w:lang w:val="en-US" w:eastAsia="zh-CN"/>
        </w:rPr>
        <w:t>相互作用的实际情况亟待</w:t>
      </w:r>
      <w:r>
        <w:rPr>
          <w:rFonts w:hint="eastAsia"/>
        </w:rPr>
        <w:t>需要更多本土化的、结合国情的研究</w:t>
      </w:r>
      <w:r>
        <w:rPr>
          <w:rFonts w:hint="eastAsia"/>
          <w:lang w:val="en-US" w:eastAsia="zh-CN"/>
        </w:rPr>
        <w:t>进行探索与证实。</w:t>
      </w:r>
    </w:p>
    <w:p>
      <w:pPr>
        <w:spacing w:line="360" w:lineRule="auto"/>
        <w:ind w:firstLine="0"/>
      </w:pPr>
    </w:p>
    <w:p>
      <w:pPr>
        <w:pStyle w:val="2"/>
        <w:spacing w:line="360" w:lineRule="auto"/>
        <w:rPr>
          <w:rFonts w:eastAsia="宋体"/>
        </w:rPr>
      </w:pPr>
      <w:bookmarkStart w:id="22" w:name="_Toc104288870"/>
      <w:bookmarkStart w:id="23" w:name="_Toc31671"/>
      <w:r>
        <w:rPr>
          <w:rFonts w:eastAsia="宋体"/>
        </w:rPr>
        <w:t>3</w:t>
      </w:r>
      <w:r>
        <w:rPr>
          <w:rFonts w:hint="eastAsia" w:eastAsia="宋体"/>
        </w:rPr>
        <w:t xml:space="preserve"> </w:t>
      </w:r>
      <w:r>
        <w:rPr>
          <w:rFonts w:hint="eastAsia" w:ascii="黑体" w:hAnsi="黑体" w:cs="黑体"/>
        </w:rPr>
        <w:t>理论、假设与</w:t>
      </w:r>
      <w:bookmarkEnd w:id="22"/>
      <w:bookmarkEnd w:id="23"/>
      <w:r>
        <w:rPr>
          <w:rFonts w:hint="eastAsia" w:ascii="黑体" w:hAnsi="黑体" w:cs="黑体"/>
        </w:rPr>
        <w:t>模型</w:t>
      </w:r>
    </w:p>
    <w:p>
      <w:pPr>
        <w:pStyle w:val="3"/>
        <w:rPr>
          <w:rFonts w:ascii="黑体" w:hAnsi="黑体" w:cs="黑体"/>
        </w:rPr>
      </w:pPr>
      <w:bookmarkStart w:id="24" w:name="_Toc104288871"/>
      <w:r>
        <w:rPr>
          <w:rFonts w:eastAsia="宋体"/>
        </w:rPr>
        <w:t>3.1</w:t>
      </w:r>
      <w:r>
        <w:rPr>
          <w:rFonts w:hint="eastAsia" w:eastAsia="宋体"/>
        </w:rPr>
        <w:t xml:space="preserve"> </w:t>
      </w:r>
      <w:r>
        <w:rPr>
          <w:rFonts w:hint="eastAsia" w:ascii="黑体" w:hAnsi="黑体" w:cs="黑体"/>
        </w:rPr>
        <w:t>理论基础</w:t>
      </w:r>
      <w:bookmarkEnd w:id="24"/>
    </w:p>
    <w:p>
      <w:pPr>
        <w:pStyle w:val="5"/>
        <w:spacing w:line="360" w:lineRule="auto"/>
        <w:rPr>
          <w:rFonts w:ascii="黑体" w:hAnsi="黑体" w:cs="黑体"/>
        </w:rPr>
      </w:pPr>
      <w:r>
        <w:rPr>
          <w:rFonts w:hint="eastAsia" w:eastAsia="宋体"/>
        </w:rPr>
        <w:t>3</w:t>
      </w:r>
      <w:r>
        <w:rPr>
          <w:rFonts w:eastAsia="宋体"/>
        </w:rPr>
        <w:t>.</w:t>
      </w:r>
      <w:r>
        <w:rPr>
          <w:rFonts w:hint="eastAsia" w:eastAsia="宋体"/>
        </w:rPr>
        <w:t>1</w:t>
      </w:r>
      <w:r>
        <w:rPr>
          <w:rFonts w:eastAsia="宋体"/>
        </w:rPr>
        <w:t>.</w:t>
      </w:r>
      <w:r>
        <w:rPr>
          <w:rFonts w:hint="eastAsia" w:eastAsia="宋体"/>
        </w:rPr>
        <w:t xml:space="preserve">1 </w:t>
      </w:r>
      <w:r>
        <w:rPr>
          <w:rFonts w:hint="eastAsia" w:ascii="黑体" w:hAnsi="黑体" w:cs="黑体"/>
        </w:rPr>
        <w:t>社会交换理论</w:t>
      </w:r>
    </w:p>
    <w:p>
      <w:pPr>
        <w:spacing w:line="360" w:lineRule="auto"/>
      </w:pPr>
      <w:r>
        <w:t>社会交换理论于20世纪中期</w:t>
      </w:r>
      <w:r>
        <w:rPr>
          <w:rFonts w:hint="eastAsia"/>
        </w:rPr>
        <w:t>开始得到</w:t>
      </w:r>
      <w:r>
        <w:t>发展。该理论从微观</w:t>
      </w:r>
      <w:r>
        <w:rPr>
          <w:rFonts w:hint="eastAsia"/>
        </w:rPr>
        <w:t>视角出发，基于</w:t>
      </w:r>
      <w:r>
        <w:t>经济学、心理学和社会学</w:t>
      </w:r>
      <w:r>
        <w:rPr>
          <w:rFonts w:hint="eastAsia"/>
        </w:rPr>
        <w:t>的观点，对社会中个体的交往行为进行</w:t>
      </w:r>
      <w:r>
        <w:t>研究（Homans</w:t>
      </w:r>
      <w:r>
        <w:rPr>
          <w:rFonts w:hint="eastAsia"/>
        </w:rPr>
        <w:t>，</w:t>
      </w:r>
      <w:r>
        <w:t>1958）。</w:t>
      </w:r>
      <w:r>
        <w:rPr>
          <w:rFonts w:hint="eastAsia"/>
        </w:rPr>
        <w:t>一般而言，</w:t>
      </w:r>
      <w:r>
        <w:t>社会交换</w:t>
      </w:r>
      <w:r>
        <w:rPr>
          <w:rFonts w:hint="eastAsia"/>
        </w:rPr>
        <w:t>理论主要考察人与人的</w:t>
      </w:r>
      <w:r>
        <w:t>互惠行为，指</w:t>
      </w:r>
      <w:r>
        <w:rPr>
          <w:rFonts w:hint="eastAsia"/>
        </w:rPr>
        <w:t>某个体</w:t>
      </w:r>
      <w:r>
        <w:t>帮助</w:t>
      </w:r>
      <w:r>
        <w:rPr>
          <w:rFonts w:hint="eastAsia"/>
        </w:rPr>
        <w:t>或</w:t>
      </w:r>
      <w:r>
        <w:t>支持另一</w:t>
      </w:r>
      <w:r>
        <w:rPr>
          <w:rFonts w:hint="eastAsia"/>
        </w:rPr>
        <w:t>个个体，被帮助、支持的个体因此背负了</w:t>
      </w:r>
      <w:r>
        <w:t>回报</w:t>
      </w:r>
      <w:r>
        <w:rPr>
          <w:rFonts w:hint="eastAsia"/>
        </w:rPr>
        <w:t>的</w:t>
      </w:r>
      <w:r>
        <w:t>义务</w:t>
      </w:r>
      <w:r>
        <w:rPr>
          <w:rFonts w:hint="eastAsia"/>
        </w:rPr>
        <w:t>。因为这种义务没有明确的界限与时间限制</w:t>
      </w:r>
      <w:r>
        <w:t>，</w:t>
      </w:r>
      <w:r>
        <w:rPr>
          <w:rFonts w:hint="eastAsia"/>
        </w:rPr>
        <w:t>所以</w:t>
      </w:r>
      <w:r>
        <w:t>风险</w:t>
      </w:r>
      <w:r>
        <w:rPr>
          <w:rFonts w:hint="eastAsia"/>
        </w:rPr>
        <w:t>性</w:t>
      </w:r>
      <w:r>
        <w:t>和不确定性</w:t>
      </w:r>
      <w:r>
        <w:rPr>
          <w:rFonts w:hint="eastAsia"/>
        </w:rPr>
        <w:t>是</w:t>
      </w:r>
      <w:r>
        <w:t>社会交换</w:t>
      </w:r>
      <w:r>
        <w:rPr>
          <w:rFonts w:hint="eastAsia"/>
        </w:rPr>
        <w:t>关系的两大特征</w:t>
      </w:r>
      <w:r>
        <w:t>（Blau</w:t>
      </w:r>
      <w:r>
        <w:rPr>
          <w:rFonts w:hint="eastAsia"/>
        </w:rPr>
        <w:t>，</w:t>
      </w:r>
      <w:r>
        <w:t>1956）。</w:t>
      </w:r>
      <w:r>
        <w:rPr>
          <w:rFonts w:hint="eastAsia"/>
        </w:rPr>
        <w:t>这暗示着，只有</w:t>
      </w:r>
      <w:r>
        <w:t>双方</w:t>
      </w:r>
      <w:r>
        <w:rPr>
          <w:rFonts w:hint="eastAsia"/>
        </w:rPr>
        <w:t>能够</w:t>
      </w:r>
      <w:r>
        <w:t>通过</w:t>
      </w:r>
      <w:r>
        <w:rPr>
          <w:rFonts w:hint="eastAsia"/>
        </w:rPr>
        <w:t>交换</w:t>
      </w:r>
      <w:r>
        <w:t>各自特有的资源，达到</w:t>
      </w:r>
      <w:r>
        <w:rPr>
          <w:rFonts w:hint="eastAsia"/>
        </w:rPr>
        <w:t>互惠的双赢</w:t>
      </w:r>
      <w:r>
        <w:t>，社会交换</w:t>
      </w:r>
      <w:r>
        <w:rPr>
          <w:rFonts w:hint="eastAsia"/>
        </w:rPr>
        <w:t>才能持续维持，因此社会交换理论的</w:t>
      </w:r>
      <w:r>
        <w:t>核心是利益</w:t>
      </w:r>
      <w:r>
        <w:rPr>
          <w:rFonts w:hint="eastAsia"/>
        </w:rPr>
        <w:t>互惠</w:t>
      </w:r>
      <w:r>
        <w:t>（Lawler</w:t>
      </w:r>
      <w:r>
        <w:rPr>
          <w:rFonts w:hint="eastAsia"/>
        </w:rPr>
        <w:t xml:space="preserve"> </w:t>
      </w:r>
      <w:r>
        <w:t>&amp;</w:t>
      </w:r>
      <w:r>
        <w:rPr>
          <w:rFonts w:hint="eastAsia"/>
        </w:rPr>
        <w:t xml:space="preserve"> </w:t>
      </w:r>
      <w:r>
        <w:t>Thye</w:t>
      </w:r>
      <w:r>
        <w:rPr>
          <w:rFonts w:hint="eastAsia"/>
        </w:rPr>
        <w:t>，</w:t>
      </w:r>
      <w:r>
        <w:t>1999）。</w:t>
      </w:r>
    </w:p>
    <w:p>
      <w:pPr>
        <w:spacing w:line="360" w:lineRule="auto"/>
      </w:pPr>
      <w:r>
        <w:rPr>
          <w:rFonts w:hint="eastAsia"/>
        </w:rPr>
        <w:t>目前，社会交换理论有两种主要观点。其一是</w:t>
      </w:r>
      <w:r>
        <w:t>Homans</w:t>
      </w:r>
      <w:r>
        <w:rPr>
          <w:rFonts w:hint="eastAsia"/>
        </w:rPr>
        <w:t>代表的行为主义交换论观点，以经济学中“经济人”假设为前提，认为人追求“个人利益最大化”进而进行互惠的社会交换</w:t>
      </w:r>
      <w:r>
        <w:t>，偏向于经济性交换关系研究</w:t>
      </w:r>
      <w:r>
        <w:rPr>
          <w:rFonts w:hint="eastAsia"/>
        </w:rPr>
        <w:t>；其二是</w:t>
      </w:r>
      <w:r>
        <w:t>Blau</w:t>
      </w:r>
      <w:r>
        <w:rPr>
          <w:rFonts w:hint="eastAsia"/>
        </w:rPr>
        <w:t>代表的结构交换论观点，</w:t>
      </w:r>
      <w:r>
        <w:t>偏向于</w:t>
      </w:r>
      <w:r>
        <w:rPr>
          <w:rFonts w:hint="eastAsia"/>
        </w:rPr>
        <w:t>社会</w:t>
      </w:r>
      <w:r>
        <w:t>性交换关系研究</w:t>
      </w:r>
      <w:r>
        <w:rPr>
          <w:rFonts w:hint="eastAsia"/>
        </w:rPr>
        <w:t>，认为社会交换的起因是人与人合作交往的倾向，社会交换的前提是互利共赢，即如果应当履行义务的一方拒绝履行，社会交换无法长期维持。目前，</w:t>
      </w:r>
      <w:r>
        <w:t>两</w:t>
      </w:r>
      <w:r>
        <w:rPr>
          <w:rFonts w:hint="eastAsia"/>
        </w:rPr>
        <w:t>种主要观点</w:t>
      </w:r>
      <w:r>
        <w:t>融合趋势明显（Lopes，1994）。</w:t>
      </w:r>
    </w:p>
    <w:p>
      <w:pPr>
        <w:spacing w:line="360" w:lineRule="auto"/>
      </w:pPr>
      <w:r>
        <w:rPr>
          <w:rFonts w:hint="eastAsia"/>
        </w:rPr>
        <w:t>从以上两种观点出发，</w:t>
      </w:r>
      <w:r>
        <w:t>刘小平（2000）认为</w:t>
      </w:r>
      <w:r>
        <w:rPr>
          <w:rFonts w:hint="eastAsia"/>
        </w:rPr>
        <w:t>，组织承诺的形成</w:t>
      </w:r>
      <w:r>
        <w:t>建立在两种基础</w:t>
      </w:r>
      <w:r>
        <w:rPr>
          <w:rFonts w:hint="eastAsia"/>
        </w:rPr>
        <w:t>之</w:t>
      </w:r>
      <w:r>
        <w:t>上</w:t>
      </w:r>
      <w:r>
        <w:rPr>
          <w:rFonts w:hint="eastAsia"/>
        </w:rPr>
        <w:t>。根据行为主义交换论观点，</w:t>
      </w:r>
      <w:r>
        <w:t>持续承诺建立在经济</w:t>
      </w:r>
      <w:r>
        <w:rPr>
          <w:rFonts w:hint="eastAsia"/>
        </w:rPr>
        <w:t>性交换的</w:t>
      </w:r>
      <w:r>
        <w:t>基础上，</w:t>
      </w:r>
      <w:r>
        <w:rPr>
          <w:rFonts w:hint="eastAsia"/>
        </w:rPr>
        <w:t>即</w:t>
      </w:r>
      <w:r>
        <w:t>员工</w:t>
      </w:r>
      <w:r>
        <w:rPr>
          <w:rFonts w:hint="eastAsia"/>
        </w:rPr>
        <w:t>选择</w:t>
      </w:r>
      <w:r>
        <w:t>与组织建立</w:t>
      </w:r>
      <w:r>
        <w:rPr>
          <w:rFonts w:hint="eastAsia"/>
        </w:rPr>
        <w:t>相对</w:t>
      </w:r>
      <w:r>
        <w:t>稳定而</w:t>
      </w:r>
      <w:r>
        <w:rPr>
          <w:rFonts w:hint="eastAsia"/>
        </w:rPr>
        <w:t>非相对</w:t>
      </w:r>
      <w:r>
        <w:t>随机</w:t>
      </w:r>
      <w:r>
        <w:rPr>
          <w:rFonts w:hint="eastAsia"/>
        </w:rPr>
        <w:t>的</w:t>
      </w:r>
      <w:r>
        <w:t>关系，</w:t>
      </w:r>
      <w:r>
        <w:rPr>
          <w:rFonts w:hint="eastAsia"/>
        </w:rPr>
        <w:t>目的</w:t>
      </w:r>
      <w:r>
        <w:t>是为了</w:t>
      </w:r>
      <w:r>
        <w:rPr>
          <w:rFonts w:hint="eastAsia"/>
        </w:rPr>
        <w:t>规避失业风险、降低适应成本。根据结构交换论观点，</w:t>
      </w:r>
      <w:r>
        <w:t>情感</w:t>
      </w:r>
      <w:r>
        <w:rPr>
          <w:rFonts w:hint="eastAsia"/>
        </w:rPr>
        <w:t>、</w:t>
      </w:r>
      <w:r>
        <w:t>规范承诺</w:t>
      </w:r>
      <w:r>
        <w:rPr>
          <w:rFonts w:hint="eastAsia"/>
        </w:rPr>
        <w:t>源于</w:t>
      </w:r>
      <w:r>
        <w:t>社会性</w:t>
      </w:r>
      <w:r>
        <w:rPr>
          <w:rFonts w:hint="eastAsia"/>
        </w:rPr>
        <w:t>交换</w:t>
      </w:r>
      <w:r>
        <w:t>，</w:t>
      </w:r>
      <w:r>
        <w:rPr>
          <w:rFonts w:hint="eastAsia"/>
        </w:rPr>
        <w:t>即双方</w:t>
      </w:r>
      <w:r>
        <w:t>在长期</w:t>
      </w:r>
      <w:r>
        <w:rPr>
          <w:rFonts w:hint="eastAsia"/>
        </w:rPr>
        <w:t>的</w:t>
      </w:r>
      <w:r>
        <w:t>交换中形成了</w:t>
      </w:r>
      <w:r>
        <w:rPr>
          <w:rFonts w:hint="eastAsia"/>
        </w:rPr>
        <w:t>道德与感情上的联结</w:t>
      </w:r>
      <w:r>
        <w:t>，</w:t>
      </w:r>
      <w:r>
        <w:rPr>
          <w:rFonts w:hint="eastAsia"/>
        </w:rPr>
        <w:t>员工对组织忠诚、形成归属感，甚至产生主人翁意识。总而言之，组织承诺本质上</w:t>
      </w:r>
      <w:r>
        <w:t>是社会交换关系</w:t>
      </w:r>
      <w:r>
        <w:rPr>
          <w:rFonts w:hint="eastAsia"/>
        </w:rPr>
        <w:t>的表现</w:t>
      </w:r>
      <w:r>
        <w:t>，员工以</w:t>
      </w:r>
      <w:r>
        <w:rPr>
          <w:rFonts w:hint="eastAsia"/>
        </w:rPr>
        <w:t>持续承诺</w:t>
      </w:r>
      <w:r>
        <w:t>换取</w:t>
      </w:r>
      <w:r>
        <w:rPr>
          <w:rFonts w:hint="eastAsia"/>
        </w:rPr>
        <w:t>经济</w:t>
      </w:r>
      <w:r>
        <w:t>报酬，以</w:t>
      </w:r>
      <w:r>
        <w:rPr>
          <w:rFonts w:hint="eastAsia"/>
        </w:rPr>
        <w:t>情感承诺和规范承诺</w:t>
      </w:r>
      <w:r>
        <w:t>换取组织的支持</w:t>
      </w:r>
      <w:r>
        <w:rPr>
          <w:rFonts w:hint="eastAsia"/>
        </w:rPr>
        <w:t>与认可</w:t>
      </w:r>
      <w:r>
        <w:t>（Rhoades &amp; Eisen⁃berger</w:t>
      </w:r>
      <w:r>
        <w:rPr>
          <w:rFonts w:hint="eastAsia"/>
        </w:rPr>
        <w:t>，</w:t>
      </w:r>
      <w:r>
        <w:t>2002）</w:t>
      </w:r>
      <w:r>
        <w:rPr>
          <w:rFonts w:hint="eastAsia"/>
        </w:rPr>
        <w:t>。</w:t>
      </w:r>
    </w:p>
    <w:p>
      <w:pPr>
        <w:spacing w:line="360" w:lineRule="auto"/>
      </w:pPr>
      <w:r>
        <w:rPr>
          <w:rFonts w:hint="eastAsia"/>
        </w:rPr>
        <w:t>领导</w:t>
      </w:r>
      <w:r>
        <w:rPr>
          <w:rFonts w:hint="eastAsia"/>
          <w:lang w:eastAsia="zh-CN"/>
        </w:rPr>
        <w:t>-</w:t>
      </w:r>
      <w:r>
        <w:rPr>
          <w:rFonts w:hint="eastAsia"/>
        </w:rPr>
        <w:t>成员交换理论也可以通过社会交换加以解释。当作为主导方的</w:t>
      </w:r>
      <w:r>
        <w:t>领导</w:t>
      </w:r>
      <w:r>
        <w:rPr>
          <w:rFonts w:hint="eastAsia"/>
        </w:rPr>
        <w:t>出于某些目的</w:t>
      </w:r>
      <w:r>
        <w:t>与下属</w:t>
      </w:r>
      <w:r>
        <w:rPr>
          <w:rFonts w:hint="eastAsia"/>
        </w:rPr>
        <w:t>建立更高质量的领导</w:t>
      </w:r>
      <w:r>
        <w:rPr>
          <w:rFonts w:hint="eastAsia"/>
          <w:lang w:eastAsia="zh-CN"/>
        </w:rPr>
        <w:t>-</w:t>
      </w:r>
      <w:r>
        <w:rPr>
          <w:rFonts w:hint="eastAsia"/>
        </w:rPr>
        <w:t>成员交换（LMX）</w:t>
      </w:r>
      <w:r>
        <w:t>，</w:t>
      </w:r>
      <w:r>
        <w:rPr>
          <w:rFonts w:hint="eastAsia"/>
        </w:rPr>
        <w:t>下属员工意识到</w:t>
      </w:r>
      <w:r>
        <w:t>得到了领导有形</w:t>
      </w:r>
      <w:r>
        <w:rPr>
          <w:rFonts w:hint="eastAsia"/>
        </w:rPr>
        <w:t>或无形</w:t>
      </w:r>
      <w:r>
        <w:t>的支持</w:t>
      </w:r>
      <w:r>
        <w:rPr>
          <w:rFonts w:hint="eastAsia"/>
        </w:rPr>
        <w:t>，如晋升机会、职场特权、工作优待、关心信任与尊重等等；</w:t>
      </w:r>
      <w:r>
        <w:t>基于互惠</w:t>
      </w:r>
      <w:r>
        <w:rPr>
          <w:rFonts w:hint="eastAsia"/>
        </w:rPr>
        <w:t>原则的</w:t>
      </w:r>
      <w:r>
        <w:t>规范</w:t>
      </w:r>
      <w:r>
        <w:rPr>
          <w:rFonts w:hint="eastAsia"/>
        </w:rPr>
        <w:t>（</w:t>
      </w:r>
      <w:r>
        <w:t>Gouldner</w:t>
      </w:r>
      <w:r>
        <w:rPr>
          <w:rFonts w:hint="eastAsia"/>
        </w:rPr>
        <w:t>，</w:t>
      </w:r>
      <w:r>
        <w:t>1960</w:t>
      </w:r>
      <w:r>
        <w:rPr>
          <w:rFonts w:hint="eastAsia"/>
        </w:rPr>
        <w:t>），</w:t>
      </w:r>
      <w:r>
        <w:t>下属感到有义务回报领导的重视，如提高工作表现和组织行为</w:t>
      </w:r>
      <w:r>
        <w:rPr>
          <w:rFonts w:hint="eastAsia"/>
        </w:rPr>
        <w:t>（Liao，Liu &amp;Loi，2010）</w:t>
      </w:r>
      <w:r>
        <w:t>。</w:t>
      </w:r>
      <w:r>
        <w:rPr>
          <w:rFonts w:hint="eastAsia"/>
        </w:rPr>
        <w:t>领导</w:t>
      </w:r>
      <w:r>
        <w:rPr>
          <w:rFonts w:hint="eastAsia"/>
          <w:lang w:eastAsia="zh-CN"/>
        </w:rPr>
        <w:t>-</w:t>
      </w:r>
      <w:r>
        <w:rPr>
          <w:rFonts w:hint="eastAsia"/>
        </w:rPr>
        <w:t>成员交换关系本质上同样是社会交换关系的表现，社会交换理论是理解领导</w:t>
      </w:r>
      <w:r>
        <w:rPr>
          <w:rFonts w:hint="eastAsia"/>
          <w:lang w:eastAsia="zh-CN"/>
        </w:rPr>
        <w:t>-</w:t>
      </w:r>
      <w:r>
        <w:rPr>
          <w:rFonts w:hint="eastAsia"/>
        </w:rPr>
        <w:t>成员交换理论的基础，它解释了员工对领导</w:t>
      </w:r>
      <w:r>
        <w:rPr>
          <w:rFonts w:hint="eastAsia"/>
          <w:lang w:eastAsia="zh-CN"/>
        </w:rPr>
        <w:t>-</w:t>
      </w:r>
      <w:r>
        <w:rPr>
          <w:rFonts w:hint="eastAsia"/>
        </w:rPr>
        <w:t>成员交换产生反应（例如改变组织承诺或工作绩效）的内在逻辑。</w:t>
      </w:r>
    </w:p>
    <w:p>
      <w:pPr>
        <w:pStyle w:val="5"/>
        <w:spacing w:line="360" w:lineRule="auto"/>
        <w:rPr>
          <w:rFonts w:ascii="黑体" w:hAnsi="黑体" w:cs="黑体"/>
        </w:rPr>
      </w:pPr>
      <w:r>
        <w:rPr>
          <w:rFonts w:hint="eastAsia" w:eastAsia="宋体"/>
        </w:rPr>
        <w:t>3</w:t>
      </w:r>
      <w:r>
        <w:rPr>
          <w:rFonts w:eastAsia="宋体"/>
        </w:rPr>
        <w:t>.</w:t>
      </w:r>
      <w:r>
        <w:rPr>
          <w:rFonts w:hint="eastAsia" w:eastAsia="宋体"/>
        </w:rPr>
        <w:t>1</w:t>
      </w:r>
      <w:r>
        <w:rPr>
          <w:rFonts w:eastAsia="宋体"/>
        </w:rPr>
        <w:t>.</w:t>
      </w:r>
      <w:r>
        <w:rPr>
          <w:rFonts w:hint="eastAsia" w:eastAsia="宋体"/>
        </w:rPr>
        <w:t xml:space="preserve">2 </w:t>
      </w:r>
      <w:r>
        <w:rPr>
          <w:rFonts w:hint="eastAsia" w:ascii="黑体" w:hAnsi="黑体" w:cs="黑体"/>
        </w:rPr>
        <w:t>社会比较理论</w:t>
      </w:r>
    </w:p>
    <w:p>
      <w:pPr>
        <w:spacing w:line="360" w:lineRule="auto"/>
      </w:pPr>
      <w:r>
        <w:t>F</w:t>
      </w:r>
      <w:r>
        <w:rPr>
          <w:rFonts w:hint="eastAsia"/>
        </w:rPr>
        <w:t>istinger（1954）首次提出社会比较理论。该理论认为，个体具有自我评价的内驱力，但在现实环境中，个体往往缺乏直观有效的自我评价手段，因而只能利用相近的他人作为评价尺度，获取自我评价所需的信息。社会比较普遍存在且不可避免，它影响个体的自我评价、情感与行为，是个体自我了解的重要途径（Stapel，2000，2004）。</w:t>
      </w:r>
    </w:p>
    <w:p>
      <w:pPr>
        <w:spacing w:line="360" w:lineRule="auto"/>
      </w:pPr>
      <w:r>
        <w:rPr>
          <w:rFonts w:hint="eastAsia"/>
        </w:rPr>
        <w:t>按照比较方向，社会比较分为三类。平行比较指与自己相近似的他人进行比较，与趋同相似，目的是理解自身与其他个人或群体的相同与差异（Wheeler &amp; Martin，2000）。上行比较指与境况更好的人比较，其目的是获取信息、加强动机并且提升能力（邢淑芬&amp;俞国良，2006），是长期维持的上进策略（Michinov &amp; Bavent，2001）。下行比较指与境况更差的人比较，其目的是在个体遭遇挫折或失败时，维持自尊和主观幸福感防止其下降（邢淑芬&amp;俞国良，2006），是暂时保持的保护策略（Gibbons et al，2002）。</w:t>
      </w:r>
    </w:p>
    <w:p>
      <w:pPr>
        <w:spacing w:line="360" w:lineRule="auto"/>
      </w:pPr>
      <w:r>
        <w:rPr>
          <w:rFonts w:hint="eastAsia"/>
        </w:rPr>
        <w:t>社会比较会产生两种相反的效应。对比效应指自我评价与比较目标相反。若个体进行上行比较，产生对比效应会使其自我评价下降；若个体进行下行比较，产生对比效应会使其自我评价上升。同化效应指自我评价与比较目标相近。若个体进行上行比较，产生同化效应会使其自我评价上升；若个体进行下行比较，产生同化效应会使其自我评价下降。</w:t>
      </w:r>
    </w:p>
    <w:p>
      <w:pPr>
        <w:spacing w:line="360" w:lineRule="auto"/>
      </w:pPr>
      <w:r>
        <w:t>领导</w:t>
      </w:r>
      <w:r>
        <w:rPr>
          <w:rFonts w:hint="eastAsia"/>
          <w:lang w:eastAsia="zh-CN"/>
        </w:rPr>
        <w:t>-</w:t>
      </w:r>
      <w:r>
        <w:t>成员交换社会比较指员工在</w:t>
      </w:r>
      <w:r>
        <w:rPr>
          <w:rFonts w:hint="eastAsia"/>
        </w:rPr>
        <w:t>将自身</w:t>
      </w:r>
      <w:r>
        <w:t>与</w:t>
      </w:r>
      <w:r>
        <w:rPr>
          <w:rFonts w:hint="eastAsia"/>
        </w:rPr>
        <w:t>团队中</w:t>
      </w:r>
      <w:r>
        <w:t>他人</w:t>
      </w:r>
      <w:r>
        <w:rPr>
          <w:rFonts w:hint="eastAsia"/>
        </w:rPr>
        <w:t>的LMX进行</w:t>
      </w:r>
      <w:r>
        <w:t>比较后</w:t>
      </w:r>
      <w:r>
        <w:rPr>
          <w:rFonts w:hint="eastAsia"/>
        </w:rPr>
        <w:t>，产生的对自身</w:t>
      </w:r>
      <w:r>
        <w:t>相对</w:t>
      </w:r>
      <w:r>
        <w:rPr>
          <w:rFonts w:hint="eastAsia"/>
        </w:rPr>
        <w:t>地位的</w:t>
      </w:r>
      <w:r>
        <w:t>主观感受（Vidyarthi</w:t>
      </w:r>
      <w:r>
        <w:rPr>
          <w:rFonts w:hint="eastAsia"/>
        </w:rPr>
        <w:t xml:space="preserve"> &amp; </w:t>
      </w:r>
      <w:r>
        <w:t>Liden</w:t>
      </w:r>
      <w:r>
        <w:rPr>
          <w:rFonts w:hint="eastAsia"/>
        </w:rPr>
        <w:t>，</w:t>
      </w:r>
      <w:r>
        <w:t>2010）。</w:t>
      </w:r>
    </w:p>
    <w:p>
      <w:pPr>
        <w:spacing w:line="360" w:lineRule="auto"/>
        <w:rPr>
          <w:highlight w:val="yellow"/>
        </w:rPr>
      </w:pPr>
      <w:r>
        <w:rPr>
          <w:rFonts w:hint="eastAsia"/>
        </w:rPr>
        <w:t>现实的</w:t>
      </w:r>
      <w:r>
        <w:t>团队中</w:t>
      </w:r>
      <w:r>
        <w:rPr>
          <w:rFonts w:hint="eastAsia"/>
        </w:rPr>
        <w:t>，不同员工的领导</w:t>
      </w:r>
      <w:r>
        <w:rPr>
          <w:rFonts w:hint="eastAsia"/>
          <w:lang w:eastAsia="zh-CN"/>
        </w:rPr>
        <w:t>-</w:t>
      </w:r>
      <w:r>
        <w:rPr>
          <w:rFonts w:hint="eastAsia"/>
        </w:rPr>
        <w:t>成员</w:t>
      </w:r>
      <w:r>
        <w:t>交换关系普遍存在差异</w:t>
      </w:r>
      <w:r>
        <w:rPr>
          <w:rFonts w:hint="eastAsia"/>
        </w:rPr>
        <w:t>。</w:t>
      </w:r>
      <w:r>
        <w:t>这种差异不仅</w:t>
      </w:r>
      <w:r>
        <w:rPr>
          <w:rFonts w:hint="eastAsia"/>
        </w:rPr>
        <w:t>使</w:t>
      </w:r>
      <w:r>
        <w:t>员工</w:t>
      </w:r>
      <w:r>
        <w:rPr>
          <w:rFonts w:hint="eastAsia"/>
        </w:rPr>
        <w:t>拥有</w:t>
      </w:r>
      <w:r>
        <w:t>参照标准</w:t>
      </w:r>
      <w:r>
        <w:rPr>
          <w:rFonts w:hint="eastAsia"/>
        </w:rPr>
        <w:t>用以判断</w:t>
      </w:r>
      <w:r>
        <w:t>自己的</w:t>
      </w:r>
      <w:r>
        <w:rPr>
          <w:rFonts w:hint="eastAsia"/>
        </w:rPr>
        <w:t>LMX，也使</w:t>
      </w:r>
      <w:r>
        <w:t>员工更</w:t>
      </w:r>
      <w:r>
        <w:rPr>
          <w:rFonts w:hint="eastAsia"/>
        </w:rPr>
        <w:t>容易认清</w:t>
      </w:r>
      <w:r>
        <w:t>自己在团队中</w:t>
      </w:r>
      <w:r>
        <w:rPr>
          <w:rFonts w:hint="eastAsia"/>
        </w:rPr>
        <w:t>的</w:t>
      </w:r>
      <w:r>
        <w:t>相对地位（Henderson et al，2008，2009）。</w:t>
      </w:r>
      <w:r>
        <w:rPr>
          <w:rFonts w:hint="eastAsia"/>
        </w:rPr>
        <w:t>由于同一个团队中成员距离相近、素质相近，</w:t>
      </w:r>
      <w:r>
        <w:t>并且</w:t>
      </w:r>
      <w:r>
        <w:rPr>
          <w:rFonts w:hint="eastAsia"/>
        </w:rPr>
        <w:t>有相同的领导</w:t>
      </w:r>
      <w:r>
        <w:t>，</w:t>
      </w:r>
      <w:r>
        <w:rPr>
          <w:rFonts w:hint="eastAsia"/>
        </w:rPr>
        <w:t>团队中成员</w:t>
      </w:r>
      <w:r>
        <w:t>容易彼此</w:t>
      </w:r>
      <w:r>
        <w:rPr>
          <w:rFonts w:hint="eastAsia"/>
        </w:rPr>
        <w:t>社会比较</w:t>
      </w:r>
      <w:r>
        <w:t>（Stapel &amp;Koomen，2005）。</w:t>
      </w:r>
      <w:r>
        <w:rPr>
          <w:rFonts w:hint="eastAsia"/>
        </w:rPr>
        <w:t>为此，团队</w:t>
      </w:r>
      <w:r>
        <w:t>中的员工通过关注领导指派工作任务</w:t>
      </w:r>
      <w:r>
        <w:rPr>
          <w:rFonts w:hint="eastAsia"/>
        </w:rPr>
        <w:t>、</w:t>
      </w:r>
      <w:r>
        <w:t>进行奖惩</w:t>
      </w:r>
      <w:r>
        <w:rPr>
          <w:rFonts w:hint="eastAsia"/>
        </w:rPr>
        <w:t>、</w:t>
      </w:r>
      <w:r>
        <w:t>与</w:t>
      </w:r>
      <w:r>
        <w:rPr>
          <w:rFonts w:hint="eastAsia"/>
        </w:rPr>
        <w:t>各员工</w:t>
      </w:r>
      <w:r>
        <w:t>沟通交往</w:t>
      </w:r>
      <w:r>
        <w:rPr>
          <w:rFonts w:hint="eastAsia"/>
        </w:rPr>
        <w:t>的方式</w:t>
      </w:r>
      <w:r>
        <w:t>，收集其他员工领导</w:t>
      </w:r>
      <w:r>
        <w:rPr>
          <w:rFonts w:hint="eastAsia"/>
          <w:lang w:eastAsia="zh-CN"/>
        </w:rPr>
        <w:t>-</w:t>
      </w:r>
      <w:r>
        <w:t>成员交换关系的信息（Wood，1989；1996）。所收集的信息经过</w:t>
      </w:r>
      <w:r>
        <w:rPr>
          <w:rFonts w:hint="eastAsia"/>
        </w:rPr>
        <w:t>下意识</w:t>
      </w:r>
      <w:r>
        <w:t>的加工，可以用来推断其他团队成员的</w:t>
      </w:r>
      <w:r>
        <w:rPr>
          <w:rFonts w:hint="eastAsia"/>
        </w:rPr>
        <w:t>LMX</w:t>
      </w:r>
      <w:r>
        <w:t>，进一步形成员工对自己</w:t>
      </w:r>
      <w:r>
        <w:rPr>
          <w:rFonts w:hint="eastAsia"/>
        </w:rPr>
        <w:t>LMXSC</w:t>
      </w:r>
      <w:r>
        <w:t>的认知。</w:t>
      </w:r>
    </w:p>
    <w:p>
      <w:pPr>
        <w:spacing w:line="360" w:lineRule="auto"/>
      </w:pPr>
      <w:r>
        <w:t>总而言之，虽然社会交换理论可以</w:t>
      </w:r>
      <w:r>
        <w:rPr>
          <w:rFonts w:hint="eastAsia"/>
        </w:rPr>
        <w:t>对</w:t>
      </w:r>
      <w:r>
        <w:t>领导</w:t>
      </w:r>
      <w:r>
        <w:rPr>
          <w:rFonts w:hint="eastAsia"/>
          <w:lang w:eastAsia="zh-CN"/>
        </w:rPr>
        <w:t>-</w:t>
      </w:r>
      <w:r>
        <w:t>成员交换关系</w:t>
      </w:r>
      <w:r>
        <w:rPr>
          <w:rFonts w:hint="eastAsia"/>
        </w:rPr>
        <w:t>的本质加以解释</w:t>
      </w:r>
      <w:r>
        <w:t>，但是社会比较理论</w:t>
      </w:r>
      <w:r>
        <w:rPr>
          <w:rFonts w:hint="eastAsia"/>
        </w:rPr>
        <w:t>在此基础上</w:t>
      </w:r>
      <w:r>
        <w:t>还</w:t>
      </w:r>
      <w:r>
        <w:rPr>
          <w:rFonts w:hint="eastAsia"/>
        </w:rPr>
        <w:t>可以</w:t>
      </w:r>
      <w:r>
        <w:t>解释领导</w:t>
      </w:r>
      <w:r>
        <w:rPr>
          <w:rFonts w:hint="eastAsia"/>
          <w:lang w:eastAsia="zh-CN"/>
        </w:rPr>
        <w:t>-</w:t>
      </w:r>
      <w:r>
        <w:t>成员交换社会比较形成</w:t>
      </w:r>
      <w:r>
        <w:rPr>
          <w:rFonts w:hint="eastAsia"/>
        </w:rPr>
        <w:t>与作用</w:t>
      </w:r>
      <w:r>
        <w:t>的内在逻辑</w:t>
      </w:r>
      <w:r>
        <w:rPr>
          <w:rFonts w:hint="eastAsia"/>
        </w:rPr>
        <w:t>，因此能对本研究后续的分析与讨论起到有效的补充作用</w:t>
      </w:r>
      <w:r>
        <w:t xml:space="preserve">（Goodman </w:t>
      </w:r>
      <w:r>
        <w:rPr>
          <w:rFonts w:hint="eastAsia"/>
        </w:rPr>
        <w:t>et al</w:t>
      </w:r>
      <w:r>
        <w:t>，2007）。</w:t>
      </w:r>
    </w:p>
    <w:p>
      <w:pPr>
        <w:pStyle w:val="3"/>
        <w:rPr>
          <w:rFonts w:ascii="黑体" w:hAnsi="黑体" w:cs="黑体"/>
        </w:rPr>
      </w:pPr>
      <w:bookmarkStart w:id="25" w:name="_Toc104288873"/>
      <w:bookmarkStart w:id="26" w:name="_Toc104288872"/>
      <w:r>
        <w:rPr>
          <w:rFonts w:eastAsia="宋体"/>
        </w:rPr>
        <w:t>3.</w:t>
      </w:r>
      <w:r>
        <w:rPr>
          <w:rFonts w:hint="eastAsia" w:eastAsia="宋体"/>
          <w:lang w:val="en-US" w:eastAsia="zh-CN"/>
        </w:rPr>
        <w:t>2</w:t>
      </w:r>
      <w:r>
        <w:rPr>
          <w:rFonts w:hint="eastAsia" w:eastAsia="宋体"/>
        </w:rPr>
        <w:t xml:space="preserve"> </w:t>
      </w:r>
      <w:r>
        <w:rPr>
          <w:rFonts w:hint="eastAsia" w:ascii="黑体" w:hAnsi="黑体" w:cs="黑体"/>
        </w:rPr>
        <w:t>研究假设</w:t>
      </w:r>
      <w:bookmarkEnd w:id="25"/>
    </w:p>
    <w:p>
      <w:pPr>
        <w:pStyle w:val="5"/>
        <w:spacing w:line="360" w:lineRule="auto"/>
        <w:rPr>
          <w:rFonts w:ascii="黑体" w:hAnsi="黑体" w:cs="黑体"/>
        </w:rPr>
      </w:pPr>
      <w:r>
        <w:rPr>
          <w:rFonts w:hint="eastAsia" w:eastAsia="宋体"/>
        </w:rPr>
        <w:t>3</w:t>
      </w:r>
      <w:r>
        <w:rPr>
          <w:rFonts w:eastAsia="宋体"/>
        </w:rPr>
        <w:t>.</w:t>
      </w:r>
      <w:r>
        <w:rPr>
          <w:rFonts w:hint="eastAsia" w:eastAsia="宋体"/>
          <w:lang w:val="en-US" w:eastAsia="zh-CN"/>
        </w:rPr>
        <w:t>2</w:t>
      </w:r>
      <w:r>
        <w:rPr>
          <w:rFonts w:eastAsia="宋体"/>
        </w:rPr>
        <w:t>.</w:t>
      </w:r>
      <w:r>
        <w:rPr>
          <w:rFonts w:hint="eastAsia" w:eastAsia="宋体"/>
        </w:rPr>
        <w:t xml:space="preserve">1 </w:t>
      </w:r>
      <w:r>
        <w:rPr>
          <w:rFonts w:hint="eastAsia" w:ascii="黑体" w:hAnsi="黑体" w:cs="黑体"/>
        </w:rPr>
        <w:t>领导</w:t>
      </w:r>
      <w:r>
        <w:rPr>
          <w:rFonts w:hint="eastAsia" w:ascii="黑体" w:hAnsi="黑体" w:cs="黑体"/>
          <w:lang w:eastAsia="zh-CN"/>
        </w:rPr>
        <w:t>-</w:t>
      </w:r>
      <w:r>
        <w:rPr>
          <w:rFonts w:hint="eastAsia" w:ascii="黑体" w:hAnsi="黑体" w:cs="黑体"/>
        </w:rPr>
        <w:t>成员交换与工作绩效</w:t>
      </w:r>
    </w:p>
    <w:p>
      <w:pPr>
        <w:spacing w:line="360" w:lineRule="auto"/>
        <w:ind w:firstLineChars="200"/>
        <w:rPr>
          <w:rFonts w:hint="default" w:eastAsia="宋体"/>
          <w:lang w:val="en-US" w:eastAsia="zh-CN"/>
        </w:rPr>
      </w:pPr>
      <w:r>
        <w:rPr>
          <w:rFonts w:hint="eastAsia"/>
        </w:rPr>
        <w:t>领导</w:t>
      </w:r>
      <w:r>
        <w:rPr>
          <w:rFonts w:hint="eastAsia"/>
          <w:lang w:eastAsia="zh-CN"/>
        </w:rPr>
        <w:t>-</w:t>
      </w:r>
      <w:r>
        <w:rPr>
          <w:rFonts w:hint="eastAsia"/>
        </w:rPr>
        <w:t>成员交换质量与员工工作绩效之间的正向影响关系已经得到了大量实证研究的证实。</w:t>
      </w:r>
      <w:r>
        <w:t>Gerstner</w:t>
      </w:r>
      <w:r>
        <w:rPr>
          <w:rFonts w:hint="eastAsia"/>
        </w:rPr>
        <w:t>和</w:t>
      </w:r>
      <w:r>
        <w:t>Day（1997）</w:t>
      </w:r>
      <w:r>
        <w:rPr>
          <w:rFonts w:hint="eastAsia"/>
        </w:rPr>
        <w:t>通过</w:t>
      </w:r>
      <w:r>
        <w:t>元分析</w:t>
      </w:r>
      <w:r>
        <w:rPr>
          <w:rFonts w:hint="eastAsia"/>
        </w:rPr>
        <w:t>，证明了</w:t>
      </w:r>
      <w:r>
        <w:t>LMX</w:t>
      </w:r>
      <w:r>
        <w:rPr>
          <w:rFonts w:hint="eastAsia" w:ascii="黑体" w:hAnsi="黑体" w:cs="黑体"/>
        </w:rPr>
        <w:t>与工作绩效等结果变量存在显著正向关系。</w:t>
      </w:r>
      <w:r>
        <w:t>Schriesheim等（1999）</w:t>
      </w:r>
      <w:r>
        <w:rPr>
          <w:rFonts w:hint="eastAsia"/>
        </w:rPr>
        <w:t>认为，</w:t>
      </w:r>
      <w:r>
        <w:t>LMX与下属</w:t>
      </w:r>
      <w:r>
        <w:rPr>
          <w:rFonts w:hint="eastAsia" w:ascii="黑体" w:hAnsi="黑体" w:cs="黑体"/>
        </w:rPr>
        <w:t>员工的绩效和满意度等存在显著正相关。</w:t>
      </w:r>
      <w:r>
        <w:rPr>
          <w:rFonts w:hint="eastAsia" w:ascii="黑体" w:hAnsi="黑体" w:cs="黑体"/>
          <w:lang w:val="en-US" w:eastAsia="zh-CN"/>
        </w:rPr>
        <w:t>王辉和刘雪峰</w:t>
      </w:r>
      <w:r>
        <w:rPr>
          <w:rFonts w:hint="default" w:ascii="Times New Roman" w:hAnsi="Times New Roman" w:eastAsia="宋体" w:cs="Times New Roman"/>
          <w:lang w:val="en-US" w:eastAsia="zh-CN"/>
        </w:rPr>
        <w:t>（2005）</w:t>
      </w:r>
      <w:r>
        <w:rPr>
          <w:rFonts w:hint="eastAsia" w:cs="Times New Roman"/>
          <w:lang w:val="en-US" w:eastAsia="zh-CN"/>
        </w:rPr>
        <w:t>在中国背景下，发现LMX对员工工作绩效有显著正向影响。</w:t>
      </w:r>
    </w:p>
    <w:p>
      <w:pPr>
        <w:spacing w:line="360" w:lineRule="auto"/>
        <w:ind w:firstLineChars="200"/>
      </w:pPr>
      <w:r>
        <w:rPr>
          <w:rFonts w:hint="eastAsia"/>
        </w:rPr>
        <w:t>社会交换理论认为，</w:t>
      </w:r>
      <w:r>
        <w:rPr>
          <w:rFonts w:hint="eastAsia"/>
          <w:lang w:val="en-US" w:eastAsia="zh-CN"/>
        </w:rPr>
        <w:t>在较低质量的领导-成员交换关系中，领导只会以规定的工作内容要求下属员工，下属员工也只会完成规定的工作内容；一旦</w:t>
      </w:r>
      <w:r>
        <w:rPr>
          <w:rFonts w:hint="eastAsia"/>
        </w:rPr>
        <w:t>领导与下属员工建立稀缺的、</w:t>
      </w:r>
      <w:r>
        <w:rPr>
          <w:rFonts w:hint="eastAsia"/>
          <w:lang w:val="en-US" w:eastAsia="zh-CN"/>
        </w:rPr>
        <w:t>较</w:t>
      </w:r>
      <w:r>
        <w:rPr>
          <w:rFonts w:hint="eastAsia"/>
        </w:rPr>
        <w:t>高质量的领导</w:t>
      </w:r>
      <w:r>
        <w:rPr>
          <w:rFonts w:hint="eastAsia"/>
          <w:lang w:eastAsia="zh-CN"/>
        </w:rPr>
        <w:t>-</w:t>
      </w:r>
      <w:r>
        <w:rPr>
          <w:rFonts w:hint="eastAsia"/>
        </w:rPr>
        <w:t>成员关系，实质上员工获取了领导给予的经济资源（如晋升与发展机会）与社会资源（如关注、信任与尊重）。基于互惠原则的规范，员工感到有义务回报领导，否则社会交换无法维持，</w:t>
      </w:r>
      <w:r>
        <w:rPr>
          <w:rFonts w:hint="eastAsia"/>
          <w:lang w:val="en-US" w:eastAsia="zh-CN"/>
        </w:rPr>
        <w:t>具体地，</w:t>
      </w:r>
      <w:r>
        <w:rPr>
          <w:rFonts w:hint="eastAsia"/>
        </w:rPr>
        <w:t>领导有可能终止与员工建立的高质量领导</w:t>
      </w:r>
      <w:r>
        <w:rPr>
          <w:rFonts w:hint="eastAsia"/>
          <w:lang w:eastAsia="zh-CN"/>
        </w:rPr>
        <w:t>-</w:t>
      </w:r>
      <w:r>
        <w:rPr>
          <w:rFonts w:hint="eastAsia"/>
        </w:rPr>
        <w:t>成员关系。因而，员工有动机采取提升工作绩效的方式与领导进行交换</w:t>
      </w:r>
      <w:r>
        <w:rPr>
          <w:rFonts w:hint="eastAsia"/>
          <w:lang w:eastAsia="zh-CN"/>
        </w:rPr>
        <w:t>。</w:t>
      </w:r>
      <w:r>
        <w:rPr>
          <w:rFonts w:hint="eastAsia"/>
          <w:lang w:val="en-US" w:eastAsia="zh-CN"/>
        </w:rPr>
        <w:t>员工选择提升工作绩效的原因</w:t>
      </w:r>
      <w:r>
        <w:rPr>
          <w:rFonts w:hint="eastAsia"/>
        </w:rPr>
        <w:t>一方面是因为工作绩效是员工少数能够控制的回报方式，另一方面是因为工作绩效是领导容易观察并理解的交换方式。</w:t>
      </w:r>
    </w:p>
    <w:p>
      <w:pPr>
        <w:spacing w:line="360" w:lineRule="auto"/>
        <w:ind w:firstLineChars="200"/>
      </w:pPr>
      <w:r>
        <w:rPr>
          <w:rFonts w:hint="eastAsia"/>
        </w:rPr>
        <w:t>综上</w:t>
      </w:r>
      <w:r>
        <w:t>，提出</w:t>
      </w:r>
      <w:r>
        <w:rPr>
          <w:rFonts w:hint="eastAsia"/>
        </w:rPr>
        <w:t>如下</w:t>
      </w:r>
      <w:r>
        <w:t>假设：</w:t>
      </w:r>
    </w:p>
    <w:p>
      <w:pPr>
        <w:spacing w:line="360" w:lineRule="auto"/>
        <w:ind w:firstLineChars="200"/>
      </w:pPr>
      <w:r>
        <w:rPr>
          <w:rFonts w:hint="eastAsia"/>
          <w:lang w:val="en-US" w:eastAsia="zh-CN"/>
        </w:rPr>
        <w:t>假设</w:t>
      </w:r>
      <w:r>
        <w:t>1：</w:t>
      </w:r>
      <w:r>
        <w:rPr>
          <w:rFonts w:hint="eastAsia"/>
        </w:rPr>
        <w:t>LMX正向影响</w:t>
      </w:r>
      <w:r>
        <w:rPr>
          <w:rFonts w:hint="eastAsia"/>
          <w:lang w:val="en-US" w:eastAsia="zh-CN"/>
        </w:rPr>
        <w:t>员工</w:t>
      </w:r>
      <w:r>
        <w:rPr>
          <w:rFonts w:hint="eastAsia"/>
        </w:rPr>
        <w:t>工作绩效。</w:t>
      </w:r>
    </w:p>
    <w:p>
      <w:pPr>
        <w:pStyle w:val="5"/>
        <w:spacing w:line="360" w:lineRule="auto"/>
        <w:rPr>
          <w:rFonts w:ascii="黑体" w:hAnsi="黑体" w:cs="黑体"/>
        </w:rPr>
      </w:pPr>
      <w:r>
        <w:rPr>
          <w:rFonts w:hint="eastAsia" w:eastAsia="宋体"/>
        </w:rPr>
        <w:t>3</w:t>
      </w:r>
      <w:r>
        <w:rPr>
          <w:rFonts w:eastAsia="宋体"/>
        </w:rPr>
        <w:t>.</w:t>
      </w:r>
      <w:r>
        <w:rPr>
          <w:rFonts w:hint="eastAsia" w:eastAsia="宋体"/>
          <w:lang w:val="en-US" w:eastAsia="zh-CN"/>
        </w:rPr>
        <w:t>2</w:t>
      </w:r>
      <w:r>
        <w:rPr>
          <w:rFonts w:eastAsia="宋体"/>
        </w:rPr>
        <w:t>.</w:t>
      </w:r>
      <w:r>
        <w:rPr>
          <w:rFonts w:hint="eastAsia" w:eastAsia="宋体"/>
        </w:rPr>
        <w:t xml:space="preserve">2 </w:t>
      </w:r>
      <w:r>
        <w:rPr>
          <w:rFonts w:hint="eastAsia" w:ascii="黑体" w:hAnsi="黑体" w:cs="黑体"/>
        </w:rPr>
        <w:t>领导</w:t>
      </w:r>
      <w:r>
        <w:rPr>
          <w:rFonts w:hint="eastAsia" w:ascii="黑体" w:hAnsi="黑体" w:cs="黑体"/>
          <w:lang w:eastAsia="zh-CN"/>
        </w:rPr>
        <w:t>-</w:t>
      </w:r>
      <w:r>
        <w:rPr>
          <w:rFonts w:hint="eastAsia" w:ascii="黑体" w:hAnsi="黑体" w:cs="黑体"/>
        </w:rPr>
        <w:t>成员交换与组织承诺</w:t>
      </w:r>
    </w:p>
    <w:p>
      <w:pPr>
        <w:spacing w:line="360" w:lineRule="auto"/>
        <w:ind w:firstLineChars="200"/>
        <w:rPr>
          <w:rFonts w:ascii="黑体" w:hAnsi="黑体" w:cs="黑体"/>
        </w:rPr>
      </w:pPr>
      <w:r>
        <w:rPr>
          <w:rFonts w:hint="eastAsia"/>
        </w:rPr>
        <w:t>现有研究同样认为，领导</w:t>
      </w:r>
      <w:r>
        <w:rPr>
          <w:rFonts w:hint="eastAsia"/>
          <w:lang w:eastAsia="zh-CN"/>
        </w:rPr>
        <w:t>-</w:t>
      </w:r>
      <w:r>
        <w:rPr>
          <w:rFonts w:hint="eastAsia"/>
        </w:rPr>
        <w:t>成员交换质量正向影响员工组织承诺。</w:t>
      </w:r>
      <w:r>
        <w:t>Gerstner（1997）</w:t>
      </w:r>
      <w:r>
        <w:rPr>
          <w:rFonts w:hint="eastAsia"/>
        </w:rPr>
        <w:t>通过</w:t>
      </w:r>
      <w:r>
        <w:t>元分析</w:t>
      </w:r>
      <w:r>
        <w:rPr>
          <w:rFonts w:hint="eastAsia"/>
        </w:rPr>
        <w:t>，证明了LMX</w:t>
      </w:r>
      <w:r>
        <w:rPr>
          <w:rFonts w:hint="eastAsia" w:ascii="黑体" w:hAnsi="黑体" w:cs="黑体"/>
        </w:rPr>
        <w:t>与组织承诺之间存在显著正向关系；</w:t>
      </w:r>
      <w:r>
        <w:t>Lee（2004）</w:t>
      </w:r>
      <w:r>
        <w:rPr>
          <w:rFonts w:hint="eastAsia" w:ascii="黑体" w:hAnsi="黑体" w:cs="黑体"/>
        </w:rPr>
        <w:t>的分层回归分析结果显示，</w:t>
      </w:r>
      <w:r>
        <w:rPr>
          <w:rFonts w:hint="eastAsia"/>
        </w:rPr>
        <w:t>LMX</w:t>
      </w:r>
      <w:r>
        <w:rPr>
          <w:rFonts w:hint="eastAsia" w:ascii="黑体" w:hAnsi="黑体" w:cs="黑体"/>
        </w:rPr>
        <w:t>正向影响组织承诺；王辉和刘雪峰</w:t>
      </w:r>
      <w:r>
        <w:rPr>
          <w:rFonts w:hint="eastAsia"/>
        </w:rPr>
        <w:t>（2005）在中国情境下进行研究，证明LMX能够正向影响员工的组织承诺、组织公民行为。</w:t>
      </w:r>
      <w:r>
        <w:rPr>
          <w:rFonts w:hint="eastAsia" w:ascii="黑体" w:hAnsi="黑体" w:cs="黑体"/>
        </w:rPr>
        <w:t>大量实证研究证明，</w:t>
      </w:r>
      <w:r>
        <w:rPr>
          <w:rFonts w:hint="eastAsia"/>
        </w:rPr>
        <w:t>领导</w:t>
      </w:r>
      <w:r>
        <w:rPr>
          <w:rFonts w:hint="eastAsia"/>
          <w:lang w:eastAsia="zh-CN"/>
        </w:rPr>
        <w:t>-</w:t>
      </w:r>
      <w:r>
        <w:rPr>
          <w:rFonts w:hint="eastAsia"/>
        </w:rPr>
        <w:t>成员交换</w:t>
      </w:r>
      <w:r>
        <w:rPr>
          <w:rFonts w:hint="eastAsia" w:ascii="黑体" w:hAnsi="黑体" w:cs="黑体"/>
        </w:rPr>
        <w:t>更显著地影响主观的情感与行为（如组织承诺、满意度、公平感等），而非客观因素（如生产、离职率等）（</w:t>
      </w:r>
      <w:r>
        <w:t>胡君辰&amp;贾迎亚</w:t>
      </w:r>
      <w:r>
        <w:rPr>
          <w:rFonts w:hint="eastAsia"/>
        </w:rPr>
        <w:t>，2014</w:t>
      </w:r>
      <w:r>
        <w:rPr>
          <w:rFonts w:hint="eastAsia" w:ascii="黑体" w:hAnsi="黑体" w:cs="黑体"/>
        </w:rPr>
        <w:t>）。</w:t>
      </w:r>
    </w:p>
    <w:p>
      <w:pPr>
        <w:spacing w:line="360" w:lineRule="auto"/>
        <w:ind w:firstLineChars="200"/>
      </w:pPr>
      <w:r>
        <w:rPr>
          <w:rFonts w:hint="eastAsia"/>
        </w:rPr>
        <w:t>以</w:t>
      </w:r>
      <w:r>
        <w:t>社会交换</w:t>
      </w:r>
      <w:r>
        <w:rPr>
          <w:rFonts w:hint="eastAsia"/>
        </w:rPr>
        <w:t>理论</w:t>
      </w:r>
      <w:r>
        <w:t>的</w:t>
      </w:r>
      <w:r>
        <w:rPr>
          <w:rFonts w:hint="eastAsia"/>
        </w:rPr>
        <w:t>视角来分析</w:t>
      </w:r>
      <w:r>
        <w:t>，</w:t>
      </w:r>
      <w:r>
        <w:rPr>
          <w:rFonts w:hint="eastAsia"/>
        </w:rPr>
        <w:t>领导与员工建立高质量的LMX，员工实质上获取了领导给予的经济资源（如晋升与发展机会）与社会资源（如关注、信任与尊重）。</w:t>
      </w:r>
      <w:r>
        <w:t>在经济</w:t>
      </w:r>
      <w:r>
        <w:rPr>
          <w:rFonts w:hint="eastAsia"/>
        </w:rPr>
        <w:t>性</w:t>
      </w:r>
      <w:r>
        <w:t>基础上，员工</w:t>
      </w:r>
      <w:r>
        <w:rPr>
          <w:rFonts w:hint="eastAsia"/>
        </w:rPr>
        <w:t>可能会</w:t>
      </w:r>
      <w:r>
        <w:t>形成持续承诺</w:t>
      </w:r>
      <w:r>
        <w:rPr>
          <w:rFonts w:hint="eastAsia"/>
        </w:rPr>
        <w:t>，选择</w:t>
      </w:r>
      <w:r>
        <w:t>与</w:t>
      </w:r>
      <w:r>
        <w:rPr>
          <w:rFonts w:hint="eastAsia"/>
        </w:rPr>
        <w:t>领导以及整个团队</w:t>
      </w:r>
      <w:r>
        <w:t>建立</w:t>
      </w:r>
      <w:r>
        <w:rPr>
          <w:rFonts w:hint="eastAsia"/>
        </w:rPr>
        <w:t>双向的、</w:t>
      </w:r>
      <w:r>
        <w:t>稳定的交换关系</w:t>
      </w:r>
      <w:r>
        <w:rPr>
          <w:rFonts w:hint="eastAsia"/>
        </w:rPr>
        <w:t>，进而规避风险与不确定性，降低离职的经济成本。</w:t>
      </w:r>
      <w:r>
        <w:t>在社会性基础上，员工与</w:t>
      </w:r>
      <w:r>
        <w:rPr>
          <w:rFonts w:hint="eastAsia"/>
        </w:rPr>
        <w:t>领导</w:t>
      </w:r>
      <w:r>
        <w:t>在长期</w:t>
      </w:r>
      <w:r>
        <w:rPr>
          <w:rFonts w:hint="eastAsia"/>
        </w:rPr>
        <w:t>高质量的领导</w:t>
      </w:r>
      <w:r>
        <w:rPr>
          <w:rFonts w:hint="eastAsia"/>
          <w:lang w:eastAsia="zh-CN"/>
        </w:rPr>
        <w:t>-</w:t>
      </w:r>
      <w:r>
        <w:rPr>
          <w:rFonts w:hint="eastAsia"/>
        </w:rPr>
        <w:t>成员交换</w:t>
      </w:r>
      <w:r>
        <w:t>关系中</w:t>
      </w:r>
      <w:r>
        <w:rPr>
          <w:rFonts w:hint="eastAsia"/>
        </w:rPr>
        <w:t>产生了</w:t>
      </w:r>
      <w:r>
        <w:t>情感</w:t>
      </w:r>
      <w:r>
        <w:rPr>
          <w:rFonts w:hint="eastAsia"/>
        </w:rPr>
        <w:t>与规范上的联系（如相互的信任、尊重与责任感）</w:t>
      </w:r>
      <w:r>
        <w:t>，</w:t>
      </w:r>
      <w:r>
        <w:rPr>
          <w:rFonts w:hint="eastAsia"/>
        </w:rPr>
        <w:t>进而</w:t>
      </w:r>
      <w:r>
        <w:t>形成情感承诺</w:t>
      </w:r>
      <w:r>
        <w:rPr>
          <w:rFonts w:hint="eastAsia"/>
        </w:rPr>
        <w:t>与</w:t>
      </w:r>
      <w:r>
        <w:t>规范承诺。</w:t>
      </w:r>
      <w:r>
        <w:rPr>
          <w:rFonts w:hint="eastAsia"/>
        </w:rPr>
        <w:t>高质量LMX</w:t>
      </w:r>
      <w:r>
        <w:t>的建立，</w:t>
      </w:r>
      <w:r>
        <w:rPr>
          <w:rFonts w:hint="eastAsia"/>
        </w:rPr>
        <w:t>本质上</w:t>
      </w:r>
      <w:r>
        <w:rPr>
          <w:rFonts w:hint="eastAsia"/>
          <w:lang w:val="en-US" w:eastAsia="zh-CN"/>
        </w:rPr>
        <w:t>既是员工的持续承诺与领导对员工提供的经济资源交换的过程，又</w:t>
      </w:r>
      <w:r>
        <w:t>是员工</w:t>
      </w:r>
      <w:r>
        <w:rPr>
          <w:rFonts w:hint="eastAsia"/>
        </w:rPr>
        <w:t>的</w:t>
      </w:r>
      <w:r>
        <w:rPr>
          <w:rFonts w:hint="eastAsia"/>
          <w:lang w:val="en-US" w:eastAsia="zh-CN"/>
        </w:rPr>
        <w:t>情感、规范</w:t>
      </w:r>
      <w:r>
        <w:rPr>
          <w:rFonts w:hint="eastAsia"/>
        </w:rPr>
        <w:t>承诺与领导</w:t>
      </w:r>
      <w:r>
        <w:t>对</w:t>
      </w:r>
      <w:r>
        <w:rPr>
          <w:rFonts w:hint="eastAsia"/>
        </w:rPr>
        <w:t>员工</w:t>
      </w:r>
      <w:r>
        <w:t>的关心支持</w:t>
      </w:r>
      <w:r>
        <w:rPr>
          <w:rFonts w:hint="eastAsia"/>
        </w:rPr>
        <w:t>进行社会交换的过程</w:t>
      </w:r>
      <w:r>
        <w:t>（Rhoades &amp; Eisen⁃berger</w:t>
      </w:r>
      <w:r>
        <w:rPr>
          <w:rFonts w:hint="eastAsia"/>
        </w:rPr>
        <w:t>，</w:t>
      </w:r>
      <w:r>
        <w:t>2002）</w:t>
      </w:r>
      <w:r>
        <w:rPr>
          <w:rFonts w:hint="eastAsia"/>
        </w:rPr>
        <w:t>，这种社会交换往往以领导一方为主导，员工一方有意识或无意识地跟随</w:t>
      </w:r>
      <w:r>
        <w:rPr>
          <w:rFonts w:hint="eastAsia"/>
          <w:lang w:eastAsia="zh-CN"/>
        </w:rPr>
        <w:t>，</w:t>
      </w:r>
      <w:r>
        <w:rPr>
          <w:rFonts w:hint="eastAsia"/>
          <w:lang w:val="en-US" w:eastAsia="zh-CN"/>
        </w:rPr>
        <w:t>直到两方都不再改变交换内容的质量为止</w:t>
      </w:r>
      <w:r>
        <w:rPr>
          <w:rFonts w:hint="eastAsia"/>
        </w:rPr>
        <w:t>。</w:t>
      </w:r>
    </w:p>
    <w:p>
      <w:pPr>
        <w:spacing w:line="360" w:lineRule="auto"/>
        <w:ind w:firstLineChars="200"/>
      </w:pPr>
      <w:r>
        <w:rPr>
          <w:rFonts w:hint="eastAsia"/>
        </w:rPr>
        <w:t>综上</w:t>
      </w:r>
      <w:r>
        <w:t>，提出</w:t>
      </w:r>
      <w:r>
        <w:rPr>
          <w:rFonts w:hint="eastAsia"/>
        </w:rPr>
        <w:t>如下</w:t>
      </w:r>
      <w:r>
        <w:t>假设：</w:t>
      </w:r>
    </w:p>
    <w:p>
      <w:pPr>
        <w:spacing w:line="360" w:lineRule="auto"/>
        <w:ind w:firstLineChars="200"/>
      </w:pPr>
      <w:r>
        <w:rPr>
          <w:rFonts w:hint="eastAsia"/>
          <w:lang w:val="en-US" w:eastAsia="zh-CN"/>
        </w:rPr>
        <w:t>假设</w:t>
      </w:r>
      <w:r>
        <w:rPr>
          <w:rFonts w:hint="eastAsia"/>
        </w:rPr>
        <w:t>2</w:t>
      </w:r>
      <w:r>
        <w:t>：</w:t>
      </w:r>
      <w:r>
        <w:rPr>
          <w:rFonts w:hint="eastAsia"/>
        </w:rPr>
        <w:t>LMX正向影响</w:t>
      </w:r>
      <w:r>
        <w:rPr>
          <w:rFonts w:hint="eastAsia"/>
          <w:lang w:val="en-US" w:eastAsia="zh-CN"/>
        </w:rPr>
        <w:t>员工</w:t>
      </w:r>
      <w:r>
        <w:rPr>
          <w:rFonts w:hint="eastAsia"/>
        </w:rPr>
        <w:t>组织承诺。</w:t>
      </w:r>
    </w:p>
    <w:p>
      <w:pPr>
        <w:pStyle w:val="5"/>
        <w:spacing w:line="360" w:lineRule="auto"/>
        <w:rPr>
          <w:rFonts w:ascii="黑体" w:hAnsi="黑体" w:cs="黑体"/>
        </w:rPr>
      </w:pPr>
      <w:r>
        <w:rPr>
          <w:rFonts w:hint="eastAsia" w:eastAsia="宋体"/>
        </w:rPr>
        <w:t>3</w:t>
      </w:r>
      <w:r>
        <w:rPr>
          <w:rFonts w:eastAsia="宋体"/>
        </w:rPr>
        <w:t>.</w:t>
      </w:r>
      <w:r>
        <w:rPr>
          <w:rFonts w:hint="eastAsia" w:eastAsia="宋体"/>
          <w:lang w:val="en-US" w:eastAsia="zh-CN"/>
        </w:rPr>
        <w:t>2</w:t>
      </w:r>
      <w:r>
        <w:rPr>
          <w:rFonts w:eastAsia="宋体"/>
        </w:rPr>
        <w:t>.</w:t>
      </w:r>
      <w:r>
        <w:rPr>
          <w:rFonts w:hint="eastAsia" w:eastAsia="宋体"/>
        </w:rPr>
        <w:t xml:space="preserve">3 </w:t>
      </w:r>
      <w:r>
        <w:rPr>
          <w:rFonts w:hint="eastAsia" w:ascii="黑体" w:hAnsi="黑体" w:cs="黑体"/>
        </w:rPr>
        <w:t>组织承诺的中介作用</w:t>
      </w:r>
    </w:p>
    <w:p>
      <w:pPr>
        <w:spacing w:line="360" w:lineRule="auto"/>
      </w:pPr>
      <w:r>
        <w:rPr>
          <w:rFonts w:hint="eastAsia"/>
        </w:rPr>
        <w:t>关于组织承诺与工作绩效，尽管有学者认为二者不存在显著相关性，但现有的多数研究说明组织承诺正向影响工作绩效。Dubin等（1975）证明了组织承诺越高，员工工作绩效越高；Mowday等（1982）认为工作绩效是组织承诺的结果变量；Johnston（1986）的研究表明，组织承诺是影响人事变动与员工工作绩效的重要因素；Randall（1999）发现，低组织承诺者工作绩效普遍偏低；韩翼（2007）研究认为，组织承诺与工作绩效整体上呈正相关。</w:t>
      </w:r>
    </w:p>
    <w:p>
      <w:pPr>
        <w:spacing w:line="360" w:lineRule="auto"/>
      </w:pPr>
      <w:r>
        <w:rPr>
          <w:rFonts w:hint="eastAsia"/>
        </w:rPr>
        <w:t>本研究认为，</w:t>
      </w:r>
      <w:r>
        <w:t>Meyer</w:t>
      </w:r>
      <w:r>
        <w:rPr>
          <w:rFonts w:hint="eastAsia"/>
        </w:rPr>
        <w:t>和</w:t>
      </w:r>
      <w:r>
        <w:t>Al</w:t>
      </w:r>
      <w:r>
        <w:rPr>
          <w:rFonts w:hint="eastAsia"/>
        </w:rPr>
        <w:t>l</w:t>
      </w:r>
      <w:r>
        <w:t>en（1997）</w:t>
      </w:r>
      <w:r>
        <w:rPr>
          <w:rFonts w:hint="eastAsia"/>
        </w:rPr>
        <w:t>提出的组织承诺三维度，即情感承诺、持续承诺、规范承诺均可能对员工工作绩效产生正向影响。情感承诺维度里，员工可能对组织产生归属感、认同感与主人翁意识，因此可能长期保持相对较高的工作绩效；持续承诺维度里，员工会出于经济上的需要尽可能避免离职，因而可能努力提高工作绩效，以减少被裁员导致离职的可能性；规范承诺维度里，员工可能认为忠诚于组织、努力为组织工作是值得鼓励的，应该被赞赏的恰当行为，自己有义务提高工作绩效，以忠诚工作回报组织。综上所述，无论从哪个维度，组织承诺都有理由对工作绩效起到正向影响作用。</w:t>
      </w:r>
    </w:p>
    <w:p>
      <w:pPr>
        <w:spacing w:line="360" w:lineRule="auto"/>
        <w:ind w:firstLineChars="200"/>
      </w:pPr>
      <w:r>
        <w:rPr>
          <w:rFonts w:hint="eastAsia"/>
        </w:rPr>
        <w:t>根据以上分析，LMX的上升会使员工组织承诺提高，而理论上组织承诺的提高又能使得员工工作绩效提高，因此</w:t>
      </w:r>
      <w:r>
        <w:t>本论文提出以下假设：</w:t>
      </w:r>
    </w:p>
    <w:p>
      <w:pPr>
        <w:spacing w:line="360" w:lineRule="auto"/>
        <w:ind w:firstLineChars="200"/>
      </w:pPr>
      <w:r>
        <w:rPr>
          <w:rFonts w:hint="eastAsia"/>
          <w:lang w:val="en-US" w:eastAsia="zh-CN"/>
        </w:rPr>
        <w:t>假设</w:t>
      </w:r>
      <w:r>
        <w:rPr>
          <w:rFonts w:hint="eastAsia"/>
        </w:rPr>
        <w:t>3</w:t>
      </w:r>
      <w:r>
        <w:t>：</w:t>
      </w:r>
      <w:r>
        <w:rPr>
          <w:rFonts w:hint="eastAsia"/>
        </w:rPr>
        <w:t>组织承诺在LMX与工作绩效的关系间起中介作用。</w:t>
      </w:r>
    </w:p>
    <w:p>
      <w:pPr>
        <w:pStyle w:val="5"/>
        <w:spacing w:line="360" w:lineRule="auto"/>
        <w:rPr>
          <w:rFonts w:eastAsia="宋体"/>
        </w:rPr>
      </w:pPr>
      <w:r>
        <w:rPr>
          <w:rFonts w:hint="eastAsia" w:eastAsia="宋体"/>
        </w:rPr>
        <w:t>3</w:t>
      </w:r>
      <w:r>
        <w:rPr>
          <w:rFonts w:eastAsia="宋体"/>
        </w:rPr>
        <w:t>.</w:t>
      </w:r>
      <w:r>
        <w:rPr>
          <w:rFonts w:hint="eastAsia" w:eastAsia="宋体"/>
          <w:lang w:val="en-US" w:eastAsia="zh-CN"/>
        </w:rPr>
        <w:t>2</w:t>
      </w:r>
      <w:r>
        <w:rPr>
          <w:rFonts w:eastAsia="宋体"/>
        </w:rPr>
        <w:t>.</w:t>
      </w:r>
      <w:r>
        <w:rPr>
          <w:rFonts w:hint="eastAsia" w:eastAsia="宋体"/>
        </w:rPr>
        <w:t xml:space="preserve">4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成员交换社会比较的调节作用</w:t>
      </w:r>
    </w:p>
    <w:p>
      <w:pPr>
        <w:spacing w:line="360" w:lineRule="auto"/>
        <w:ind w:firstLineChars="200"/>
      </w:pPr>
      <w:r>
        <w:rPr>
          <w:rFonts w:hint="eastAsia"/>
        </w:rPr>
        <w:t>以社会比较理论为出发点，不同员工的领导</w:t>
      </w:r>
      <w:r>
        <w:rPr>
          <w:rFonts w:hint="eastAsia"/>
          <w:lang w:eastAsia="zh-CN"/>
        </w:rPr>
        <w:t>-</w:t>
      </w:r>
      <w:r>
        <w:rPr>
          <w:rFonts w:hint="eastAsia"/>
        </w:rPr>
        <w:t>成员</w:t>
      </w:r>
      <w:r>
        <w:t>交换关系普遍存在差异</w:t>
      </w:r>
      <w:r>
        <w:rPr>
          <w:rFonts w:hint="eastAsia"/>
        </w:rPr>
        <w:t>。Liden &amp; Wayne（2006）的研究中表明，领导与成员建立的交换关系是受限于领导时间与精力的。因此，现实中的一般情况是，领导通常只能选择少数下属，与之建立相对更高质量的LMX，这种资源分配的不均导致了LMX的差异化，也导致了领导</w:t>
      </w:r>
      <w:r>
        <w:rPr>
          <w:rFonts w:hint="eastAsia"/>
          <w:lang w:eastAsia="zh-CN"/>
        </w:rPr>
        <w:t>-</w:t>
      </w:r>
      <w:r>
        <w:rPr>
          <w:rFonts w:hint="eastAsia"/>
        </w:rPr>
        <w:t>成员交换社会比较（LMXSC）的产生。</w:t>
      </w:r>
    </w:p>
    <w:p>
      <w:pPr>
        <w:spacing w:line="360" w:lineRule="auto"/>
        <w:ind w:firstLineChars="200"/>
      </w:pPr>
      <w:r>
        <w:t>当领导区别对待员工时，员工</w:t>
      </w:r>
      <w:r>
        <w:rPr>
          <w:rFonts w:hint="eastAsia"/>
        </w:rPr>
        <w:t>基于</w:t>
      </w:r>
      <w:r>
        <w:t>自我评价</w:t>
      </w:r>
      <w:r>
        <w:rPr>
          <w:rFonts w:hint="eastAsia"/>
        </w:rPr>
        <w:t>的内驱力，</w:t>
      </w:r>
      <w:r>
        <w:t>会</w:t>
      </w:r>
      <w:r>
        <w:rPr>
          <w:rFonts w:hint="eastAsia"/>
        </w:rPr>
        <w:t>进行上行和下行</w:t>
      </w:r>
      <w:r>
        <w:t>社会比较。</w:t>
      </w:r>
      <w:r>
        <w:rPr>
          <w:rFonts w:hint="eastAsia"/>
        </w:rPr>
        <w:t>根据</w:t>
      </w:r>
      <w:r>
        <w:t>杨晓</w:t>
      </w:r>
      <w:r>
        <w:rPr>
          <w:rFonts w:hint="eastAsia"/>
        </w:rPr>
        <w:t>&amp;</w:t>
      </w:r>
      <w:r>
        <w:t>师萍</w:t>
      </w:r>
      <w:r>
        <w:rPr>
          <w:rFonts w:hint="eastAsia"/>
        </w:rPr>
        <w:t>（</w:t>
      </w:r>
      <w:r>
        <w:t>2013）</w:t>
      </w:r>
      <w:r>
        <w:rPr>
          <w:rFonts w:hint="eastAsia"/>
        </w:rPr>
        <w:t>的研究，高LMXSC员工（或称“圈内人”）倾向于在团队中进行下行比较，而低LMXSC员工（或称“圈外人”）倾向于在团队中进行上行比较，都倾向于产生对比效应。因为从长期来看，团队中的圈内人、圈外人身份相对稳定（龚星燕，2009），高LMXSC员工有更多机会下行比较，低LMXSC员工有更少机会下行比较；同时，由于员工相对地位比较固定，社会比较往往会形成对比效应。</w:t>
      </w:r>
    </w:p>
    <w:p>
      <w:pPr>
        <w:spacing w:line="360" w:lineRule="auto"/>
        <w:ind w:firstLineChars="200"/>
      </w:pPr>
      <w:r>
        <w:rPr>
          <w:rFonts w:hint="eastAsia"/>
        </w:rPr>
        <w:t>由于高LMXSC员工境况好于平均水平的同事、得到领导更多的支持和关注，其会感受到</w:t>
      </w:r>
      <w:r>
        <w:t>自己获得了领导给予的更多的关心、信任、机会</w:t>
      </w:r>
      <w:r>
        <w:rPr>
          <w:rFonts w:hint="eastAsia"/>
        </w:rPr>
        <w:t>以及</w:t>
      </w:r>
      <w:r>
        <w:t>其他资源，从而</w:t>
      </w:r>
      <w:r>
        <w:rPr>
          <w:rFonts w:hint="eastAsia"/>
        </w:rPr>
        <w:t>会</w:t>
      </w:r>
      <w:r>
        <w:t>形成心理优势</w:t>
      </w:r>
      <w:r>
        <w:rPr>
          <w:rFonts w:hint="eastAsia"/>
        </w:rPr>
        <w:t>、更关注领导</w:t>
      </w:r>
      <w:r>
        <w:rPr>
          <w:rFonts w:hint="eastAsia"/>
          <w:lang w:eastAsia="zh-CN"/>
        </w:rPr>
        <w:t>-</w:t>
      </w:r>
      <w:r>
        <w:rPr>
          <w:rFonts w:hint="eastAsia"/>
        </w:rPr>
        <w:t>成员交换质量，因此会加强LMX对组织承诺的影响</w:t>
      </w:r>
      <w:r>
        <w:t>；</w:t>
      </w:r>
      <w:r>
        <w:rPr>
          <w:rFonts w:hint="eastAsia"/>
        </w:rPr>
        <w:t>相反，由于低LMXSC员工境况差于平均水平的同事、得到领导更少的支持和关注，其会增强对自我的怀疑，心理上启动自我保护机制、更不关注领导</w:t>
      </w:r>
      <w:r>
        <w:rPr>
          <w:rFonts w:hint="eastAsia"/>
          <w:lang w:eastAsia="zh-CN"/>
        </w:rPr>
        <w:t>-</w:t>
      </w:r>
      <w:r>
        <w:rPr>
          <w:rFonts w:hint="eastAsia"/>
        </w:rPr>
        <w:t>成员交换质量，因此会减弱LMX对组织承诺的影响</w:t>
      </w:r>
      <w:r>
        <w:t>。</w:t>
      </w:r>
    </w:p>
    <w:p>
      <w:pPr>
        <w:spacing w:line="360" w:lineRule="auto"/>
        <w:ind w:firstLineChars="200"/>
      </w:pPr>
      <w:r>
        <w:rPr>
          <w:rFonts w:hint="eastAsia"/>
        </w:rPr>
        <w:t>综上</w:t>
      </w:r>
      <w:r>
        <w:t>，提出</w:t>
      </w:r>
      <w:r>
        <w:rPr>
          <w:rFonts w:hint="eastAsia"/>
        </w:rPr>
        <w:t>如下</w:t>
      </w:r>
      <w:r>
        <w:t>假设：</w:t>
      </w:r>
    </w:p>
    <w:p>
      <w:pPr>
        <w:tabs>
          <w:tab w:val="left" w:pos="230"/>
        </w:tabs>
        <w:spacing w:line="360" w:lineRule="auto"/>
        <w:ind w:firstLineChars="200"/>
        <w:jc w:val="left"/>
      </w:pPr>
      <w:r>
        <w:rPr>
          <w:rFonts w:hint="eastAsia"/>
          <w:lang w:val="en-US" w:eastAsia="zh-CN"/>
        </w:rPr>
        <w:t>假设</w:t>
      </w:r>
      <w:r>
        <w:rPr>
          <w:rFonts w:hint="eastAsia"/>
        </w:rPr>
        <w:t>4</w:t>
      </w:r>
      <w:r>
        <w:t>：</w:t>
      </w:r>
      <w:r>
        <w:rPr>
          <w:rFonts w:hint="eastAsia"/>
        </w:rPr>
        <w:t>LMXSC在LMX与组织承诺的关系间起调节作用</w:t>
      </w:r>
      <w:r>
        <w:rPr>
          <w:rFonts w:hint="eastAsia"/>
          <w:lang w:eastAsia="zh-CN"/>
        </w:rPr>
        <w:t>；</w:t>
      </w:r>
      <w:r>
        <w:rPr>
          <w:rFonts w:hint="eastAsia"/>
          <w:lang w:val="en-US" w:eastAsia="zh-CN"/>
        </w:rPr>
        <w:t>具体地，</w:t>
      </w:r>
      <w:r>
        <w:rPr>
          <w:rFonts w:hint="eastAsia"/>
        </w:rPr>
        <w:t>LMXSC水平越高，LMX与组织承诺之间的正向关系越强，反之则越弱。</w:t>
      </w:r>
    </w:p>
    <w:p>
      <w:pPr>
        <w:pStyle w:val="3"/>
        <w:rPr>
          <w:rFonts w:ascii="黑体" w:hAnsi="黑体" w:cs="黑体"/>
          <w:highlight w:val="none"/>
        </w:rPr>
      </w:pPr>
      <w:r>
        <w:rPr>
          <w:rFonts w:eastAsia="宋体"/>
          <w:highlight w:val="none"/>
        </w:rPr>
        <w:t>3.</w:t>
      </w:r>
      <w:r>
        <w:rPr>
          <w:rFonts w:hint="eastAsia" w:eastAsia="宋体"/>
          <w:highlight w:val="none"/>
          <w:lang w:val="en-US" w:eastAsia="zh-CN"/>
        </w:rPr>
        <w:t>3</w:t>
      </w:r>
      <w:r>
        <w:rPr>
          <w:rFonts w:hint="eastAsia" w:eastAsia="宋体"/>
          <w:highlight w:val="none"/>
        </w:rPr>
        <w:t xml:space="preserve"> </w:t>
      </w:r>
      <w:r>
        <w:rPr>
          <w:rFonts w:hint="eastAsia" w:ascii="黑体" w:hAnsi="黑体" w:cs="黑体"/>
          <w:highlight w:val="none"/>
        </w:rPr>
        <w:t>模型构建</w:t>
      </w:r>
      <w:bookmarkEnd w:id="26"/>
    </w:p>
    <w:p>
      <w:pPr>
        <w:spacing w:line="360" w:lineRule="auto"/>
        <w:rPr>
          <w:rFonts w:hint="eastAsia"/>
        </w:rPr>
      </w:pPr>
      <w:r>
        <w:rPr>
          <w:rFonts w:hint="eastAsia"/>
          <w:lang w:val="en-US" w:eastAsia="zh-CN"/>
        </w:rPr>
        <w:t>在</w:t>
      </w:r>
      <w:r>
        <w:rPr>
          <w:rFonts w:hint="eastAsia"/>
        </w:rPr>
        <w:t>梳理已有的研究</w:t>
      </w:r>
      <w:r>
        <w:rPr>
          <w:rFonts w:hint="eastAsia"/>
          <w:lang w:eastAsia="zh-CN"/>
        </w:rPr>
        <w:t>、</w:t>
      </w:r>
      <w:r>
        <w:rPr>
          <w:rFonts w:hint="eastAsia"/>
          <w:lang w:val="en-US" w:eastAsia="zh-CN"/>
        </w:rPr>
        <w:t>提出上节四个假设的基础上</w:t>
      </w:r>
      <w:r>
        <w:rPr>
          <w:rFonts w:hint="eastAsia"/>
        </w:rPr>
        <w:t>，</w:t>
      </w:r>
      <w:r>
        <w:rPr>
          <w:rFonts w:hint="eastAsia"/>
          <w:lang w:val="en-US" w:eastAsia="zh-CN"/>
        </w:rPr>
        <w:t>理清LMX、LMXSC、组织承诺与工作绩效之间的逻辑关系：LMX作为自变量，影响员工组织承诺与工作绩效；员工工作绩效作为因变量，而组织承诺作为LMX与工作绩效关系的中介变量；LMXSC作为LMX与组织承诺关系的调节变量。最终，本研究提出的</w:t>
      </w:r>
      <w:r>
        <w:rPr>
          <w:rFonts w:hint="eastAsia"/>
        </w:rPr>
        <w:t>理论模型如下图 3-1所示</w:t>
      </w:r>
      <w:r>
        <w:rPr>
          <w:rFonts w:hint="eastAsia"/>
          <w:lang w:eastAsia="zh-CN"/>
        </w:rPr>
        <w:t>，</w:t>
      </w:r>
      <w:r>
        <w:rPr>
          <w:rFonts w:hint="eastAsia"/>
          <w:lang w:val="en-US" w:eastAsia="zh-CN"/>
        </w:rPr>
        <w:t>以系统地阐释并解决本研究提出的问题</w:t>
      </w:r>
      <w:r>
        <w:rPr>
          <w:rFonts w:hint="eastAsia"/>
        </w:rPr>
        <w:t>。</w:t>
      </w:r>
    </w:p>
    <w:p>
      <w:pPr>
        <w:ind w:left="0" w:leftChars="0" w:firstLine="0" w:firstLineChars="0"/>
      </w:pPr>
      <w:r>
        <w:rPr>
          <w:sz w:val="24"/>
        </w:rPr>
        <mc:AlternateContent>
          <mc:Choice Requires="wps">
            <w:drawing>
              <wp:anchor distT="0" distB="0" distL="114300" distR="114300" simplePos="0" relativeHeight="251667456" behindDoc="0" locked="0" layoutInCell="1" allowOverlap="1">
                <wp:simplePos x="0" y="0"/>
                <wp:positionH relativeFrom="column">
                  <wp:posOffset>1887220</wp:posOffset>
                </wp:positionH>
                <wp:positionV relativeFrom="paragraph">
                  <wp:posOffset>1366520</wp:posOffset>
                </wp:positionV>
                <wp:extent cx="1492885" cy="5080"/>
                <wp:effectExtent l="0" t="48895" r="635" b="52705"/>
                <wp:wrapNone/>
                <wp:docPr id="25" name="直接箭头连接符 25"/>
                <wp:cNvGraphicFramePr/>
                <a:graphic xmlns:a="http://schemas.openxmlformats.org/drawingml/2006/main">
                  <a:graphicData uri="http://schemas.microsoft.com/office/word/2010/wordprocessingShape">
                    <wps:wsp>
                      <wps:cNvCnPr/>
                      <wps:spPr>
                        <a:xfrm flipV="1">
                          <a:off x="0" y="0"/>
                          <a:ext cx="1492885"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8.6pt;margin-top:107.6pt;height:0.4pt;width:117.55pt;z-index:251667456;mso-width-relative:page;mso-height-relative:page;" filled="f" stroked="t" coordsize="21600,21600" o:gfxdata="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5unrbZAAAACwEA&#10;AA8AAAAAAAAAAQAgAAAAIgAAAGRycy9kb3ducmV2LnhtbFBLAQIUABQAAAAIAIdO4kAeF30LGQIA&#10;AP8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1511300</wp:posOffset>
                </wp:positionH>
                <wp:positionV relativeFrom="paragraph">
                  <wp:posOffset>527685</wp:posOffset>
                </wp:positionV>
                <wp:extent cx="571500" cy="504190"/>
                <wp:effectExtent l="3175" t="3810" r="4445" b="10160"/>
                <wp:wrapNone/>
                <wp:docPr id="23" name="直接箭头连接符 23"/>
                <wp:cNvGraphicFramePr/>
                <a:graphic xmlns:a="http://schemas.openxmlformats.org/drawingml/2006/main">
                  <a:graphicData uri="http://schemas.microsoft.com/office/word/2010/wordprocessingShape">
                    <wps:wsp>
                      <wps:cNvCnPr/>
                      <wps:spPr>
                        <a:xfrm>
                          <a:off x="0" y="0"/>
                          <a:ext cx="571500" cy="5041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9pt;margin-top:41.55pt;height:39.7pt;width:45pt;z-index:251665408;mso-width-relative:page;mso-height-relative:page;" filled="f" stroked="t" coordsize="21600,21600" o:gfxdata="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EH6k/ZAAAACgEAAA8AAAAA&#10;AAAAAQAgAAAAIgAAAGRycy9kb3ducmV2LnhtbFBLAQIUABQAAAAIAIdO4kCJgZ8FEwIAAPYDAAAO&#10;AAAAAAAAAAEAIAAAACgBAABkcnMvZTJvRG9jLnhtbFBLBQYAAAAABgAGAFkBAACt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1480185</wp:posOffset>
                </wp:positionH>
                <wp:positionV relativeFrom="paragraph">
                  <wp:posOffset>918845</wp:posOffset>
                </wp:positionV>
                <wp:extent cx="1117600" cy="313690"/>
                <wp:effectExtent l="1270" t="24130" r="8890" b="12700"/>
                <wp:wrapNone/>
                <wp:docPr id="22" name="直接箭头连接符 22"/>
                <wp:cNvGraphicFramePr/>
                <a:graphic xmlns:a="http://schemas.openxmlformats.org/drawingml/2006/main">
                  <a:graphicData uri="http://schemas.microsoft.com/office/word/2010/wordprocessingShape">
                    <wps:wsp>
                      <wps:cNvCnPr/>
                      <wps:spPr>
                        <a:xfrm flipV="1">
                          <a:off x="2662555" y="4115435"/>
                          <a:ext cx="1117600" cy="3136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6.55pt;margin-top:72.35pt;height:24.7pt;width:88pt;z-index:251660288;mso-width-relative:page;mso-height-relative:page;" filled="f" stroked="t" coordsize="21600,21600" o:gfxdata="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OtNig2QAAAAsBAAAPAAAAAAAAAAEAIAAAACIAAABkcnMvZG93bnJldi54bWxQSwECFAAU&#10;AAAACACHTuJAzHXaDikCAAANBAAADgAAAAAAAAABACAAAAAoAQAAZHJzL2Uyb0RvYy54bWxQSwUG&#10;AAAAAAYABgBZAQAAw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2674620</wp:posOffset>
                </wp:positionH>
                <wp:positionV relativeFrom="paragraph">
                  <wp:posOffset>913765</wp:posOffset>
                </wp:positionV>
                <wp:extent cx="1102360" cy="313690"/>
                <wp:effectExtent l="1270" t="4445" r="8890" b="32385"/>
                <wp:wrapNone/>
                <wp:docPr id="24" name="直接箭头连接符 24"/>
                <wp:cNvGraphicFramePr/>
                <a:graphic xmlns:a="http://schemas.openxmlformats.org/drawingml/2006/main">
                  <a:graphicData uri="http://schemas.microsoft.com/office/word/2010/wordprocessingShape">
                    <wps:wsp>
                      <wps:cNvCnPr/>
                      <wps:spPr>
                        <a:xfrm>
                          <a:off x="0" y="0"/>
                          <a:ext cx="1102360" cy="3136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0.6pt;margin-top:71.95pt;height:24.7pt;width:86.8pt;z-index:251666432;mso-width-relative:page;mso-height-relative:page;" filled="f" stroked="t" coordsize="21600,21600" o:gfxdata="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7gxPnZAAAACwEAAA8AAAAA&#10;AAAAAQAgAAAAIgAAAGRycy9kb3ducmV2LnhtbFBLAQIUABQAAAAIAIdO4kCSWt+ZEwIAAPcDAAAO&#10;AAAAAAAAAAEAIAAAACgBAABkcnMvZTJvRG9jLnhtbFBLBQYAAAAABgAGAFkBAACtBQAAAAA=&#10;">
                <v:fill on="f" focussize="0,0"/>
                <v:stroke weight="0.5pt" color="#000000 [3200]" miterlimit="8" joinstyle="miter" endarrow="open"/>
                <v:imagedata o:title=""/>
                <o:lock v:ext="edit" aspectratio="f"/>
              </v:shape>
            </w:pict>
          </mc:Fallback>
        </mc:AlternateContent>
      </w:r>
      <w:r>
        <w:rPr>
          <w:sz w:val="24"/>
        </w:rPr>
        <mc:AlternateContent>
          <mc:Choice Requires="wpc">
            <w:drawing>
              <wp:inline distT="0" distB="0" distL="114300" distR="114300">
                <wp:extent cx="5278120" cy="1729105"/>
                <wp:effectExtent l="0" t="0" r="0" b="0"/>
                <wp:docPr id="1" name="画布 1"/>
                <wp:cNvGraphicFramePr/>
                <a:graphic xmlns:a="http://schemas.openxmlformats.org/drawingml/2006/main">
                  <a:graphicData uri="http://schemas.microsoft.com/office/word/2010/wordprocessingCanvas">
                    <wpc:wpc>
                      <wpc:bg/>
                      <wpc:whole/>
                      <wps:wsp>
                        <wps:cNvPr id="6" name="文本框 2"/>
                        <wps:cNvSpPr txBox="1"/>
                        <wps:spPr>
                          <a:xfrm>
                            <a:off x="2249805" y="638810"/>
                            <a:ext cx="73914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组织承诺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3"/>
                        <wps:cNvSpPr txBox="1"/>
                        <wps:spPr>
                          <a:xfrm>
                            <a:off x="1154430" y="243840"/>
                            <a:ext cx="73914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LMXSC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4"/>
                        <wps:cNvSpPr txBox="1"/>
                        <wps:spPr>
                          <a:xfrm>
                            <a:off x="1141730" y="1226185"/>
                            <a:ext cx="73914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LMX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5"/>
                        <wps:cNvSpPr txBox="1"/>
                        <wps:spPr>
                          <a:xfrm>
                            <a:off x="3390265" y="1233805"/>
                            <a:ext cx="73914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工作绩效</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36.15pt;width:415.6pt;" coordsize="5278120,1729105" editas="canvas" o:gfxdata="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7iUOZNcA&#10;AAAFAQAADwAAAAAAAAABACAAAAAiAAAAZHJzL2Rvd25yZXYueG1sUEsBAhQAFAAAAAgAh07iQL2f&#10;RsI9AwAAnw4AAA4AAAAAAAAAAQAgAAAAJgEAAGRycy9lMm9Eb2MueG1sUEsFBgAAAAAGAAYAWQEA&#10;ANUGAAAAAA==&#10;">
                <o:lock v:ext="edit" aspectratio="f"/>
                <v:shape id="_x0000_s1026" o:spid="_x0000_s1026" style="position:absolute;left:0;top:0;height:1729105;width:5278120;" filled="f" stroked="f" coordsize="21600,21600" o:gfxdata="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O4lDmTXAAAABQEAAA8AAAAAAAAAAQAgAAAA&#10;IgAAAGRycy9kb3ducmV2LnhtbFBLAQIUABQAAAAIAIdO4kChHN1T8AIAAOYNAAAOAAAAAAAAAAEA&#10;IAAAACYBAABkcnMvZTJvRG9jLnhtbFBLBQYAAAAABgAGAFkBAACIBgAAAAA=&#10;">
                  <v:fill on="f" focussize="0,0"/>
                  <v:stroke on="f"/>
                  <v:imagedata o:title=""/>
                  <o:lock v:ext="edit" aspectratio="f"/>
                </v:shape>
                <v:shape id="文本框 2" o:spid="_x0000_s1026" o:spt="202" type="#_x0000_t202" style="position:absolute;left:2249805;top:638810;height:271780;width:739140;" fillcolor="#FFFFFF [3201]" filled="t" stroked="t" coordsize="21600,21600" o:gfxdata="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qd&#10;IvzTAAAABQEAAA8AAAAAAAAAAQAgAAAAIgAAAGRycy9kb3ducmV2LnhtbFBLAQIUABQAAAAIAIdO&#10;4kB9NG1ZYQIAAMEEAAAOAAAAAAAAAAEAIAAAACIBAABkcnMvZTJvRG9jLnhtbFBLBQYAAAAABgAG&#10;AFkBAAD1BQAAAAA=&#10;">
                  <v:fill on="t" focussize="0,0"/>
                  <v:stroke weight="0.5pt" color="#000000 [3204]" joinstyle="round"/>
                  <v:imagedata o:title=""/>
                  <o:lock v:ext="edit" aspectratio="f"/>
                  <v:textbo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组织承诺</w:t>
                        </w:r>
                      </w:p>
                    </w:txbxContent>
                  </v:textbox>
                </v:shape>
                <v:shape id="文本框 3" o:spid="_x0000_s1026" o:spt="202" type="#_x0000_t202" style="position:absolute;left:1154430;top:243840;height:271780;width:739140;" fillcolor="#FFFFFF [3201]" filled="t" stroked="t" coordsize="21600,21600" o:gfxdata="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qd&#10;IvzTAAAABQEAAA8AAAAAAAAAAQAgAAAAIgAAAGRycy9kb3ducmV2LnhtbFBLAQIUABQAAAAIAIdO&#10;4kDK+ingYQIAAMEEAAAOAAAAAAAAAAEAIAAAACIBAABkcnMvZTJvRG9jLnhtbFBLBQYAAAAABgAG&#10;AFkBAAD1BQAAAAA=&#10;">
                  <v:fill on="t" focussize="0,0"/>
                  <v:stroke weight="0.5pt" color="#000000 [3204]" joinstyle="round"/>
                  <v:imagedata o:title=""/>
                  <o:lock v:ext="edit" aspectratio="f"/>
                  <v:textbo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LMXSC</w:t>
                        </w:r>
                      </w:p>
                    </w:txbxContent>
                  </v:textbox>
                </v:shape>
                <v:shape id="文本框 4" o:spid="_x0000_s1026" o:spt="202" type="#_x0000_t202" style="position:absolute;left:1141730;top:1226185;height:271780;width:739140;" fillcolor="#FFFFFF [3201]" filled="t" stroked="t" coordsize="21600,21600" o:gfxdata="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a&#10;nSL80wAAAAUBAAAPAAAAAAAAAAEAIAAAACIAAABkcnMvZG93bnJldi54bWxQSwECFAAUAAAACACH&#10;TuJAuB6DcGICAADDBAAADgAAAAAAAAABACAAAAAiAQAAZHJzL2Uyb0RvYy54bWxQSwUGAAAAAAYA&#10;BgBZAQAA9gUAAAAA&#10;">
                  <v:fill on="t" focussize="0,0"/>
                  <v:stroke weight="0.5pt" color="#000000 [3204]" joinstyle="round"/>
                  <v:imagedata o:title=""/>
                  <o:lock v:ext="edit" aspectratio="f"/>
                  <v:textbo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LMX</w:t>
                        </w:r>
                      </w:p>
                    </w:txbxContent>
                  </v:textbox>
                </v:shape>
                <v:shape id="文本框 5" o:spid="_x0000_s1026" o:spt="202" type="#_x0000_t202" style="position:absolute;left:3390265;top:1233805;height:271780;width:739140;" fillcolor="#FFFFFF [3201]" filled="t" stroked="t" coordsize="21600,21600" o:gfxdata="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anSL80wAAAAUBAAAPAAAAAAAAAAEAIAAAACIAAABkcnMvZG93bnJldi54bWxQSwECFAAUAAAA&#10;CACHTuJAnARfLGUCAADDBAAADgAAAAAAAAABACAAAAAiAQAAZHJzL2Uyb0RvYy54bWxQSwUGAAAA&#10;AAYABgBZAQAA+QUAAAAA&#10;">
                  <v:fill on="t" focussize="0,0"/>
                  <v:stroke weight="0.5pt" color="#000000 [3204]" joinstyle="round"/>
                  <v:imagedata o:title=""/>
                  <o:lock v:ext="edit" aspectratio="f"/>
                  <v:textbox>
                    <w:txbxContent>
                      <w:p>
                        <w:pPr>
                          <w:spacing w:line="36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工作绩效</w:t>
                        </w:r>
                      </w:p>
                    </w:txbxContent>
                  </v:textbox>
                </v:shape>
                <w10:wrap type="none"/>
                <w10:anchorlock/>
              </v:group>
            </w:pict>
          </mc:Fallback>
        </mc:AlternateContent>
      </w:r>
    </w:p>
    <w:p>
      <w:pPr>
        <w:tabs>
          <w:tab w:val="left" w:pos="1919"/>
        </w:tabs>
        <w:spacing w:line="360" w:lineRule="auto"/>
        <w:ind w:firstLine="0"/>
        <w:jc w:val="center"/>
        <w:rPr>
          <w:rFonts w:eastAsia="黑体"/>
        </w:rPr>
      </w:pPr>
      <w:r>
        <w:rPr>
          <w:rFonts w:eastAsia="黑体"/>
        </w:rPr>
        <w:t>图3-1  研究模型</w:t>
      </w:r>
    </w:p>
    <w:p>
      <w:pPr>
        <w:pStyle w:val="2"/>
        <w:rPr>
          <w:rFonts w:ascii="黑体" w:hAnsi="黑体" w:cs="黑体"/>
        </w:rPr>
      </w:pPr>
      <w:bookmarkStart w:id="27" w:name="_Toc104288874"/>
      <w:r>
        <w:rPr>
          <w:rFonts w:hint="eastAsia" w:eastAsia="宋体"/>
        </w:rPr>
        <w:t xml:space="preserve">4 </w:t>
      </w:r>
      <w:r>
        <w:rPr>
          <w:rFonts w:hint="eastAsia" w:ascii="黑体" w:hAnsi="黑体" w:cs="黑体"/>
        </w:rPr>
        <w:t>研究设计</w:t>
      </w:r>
      <w:bookmarkEnd w:id="27"/>
    </w:p>
    <w:p>
      <w:pPr>
        <w:pStyle w:val="3"/>
        <w:keepNext/>
        <w:keepLines/>
        <w:pageBreakBefore w:val="0"/>
        <w:widowControl/>
        <w:kinsoku/>
        <w:wordWrap/>
        <w:overflowPunct/>
        <w:topLinePunct/>
        <w:autoSpaceDE/>
        <w:autoSpaceDN/>
        <w:bidi w:val="0"/>
        <w:adjustRightInd/>
        <w:snapToGrid/>
        <w:spacing w:line="360" w:lineRule="auto"/>
        <w:textAlignment w:val="baseline"/>
        <w:rPr>
          <w:rFonts w:ascii="黑体" w:hAnsi="黑体" w:cs="黑体"/>
        </w:rPr>
      </w:pPr>
      <w:bookmarkStart w:id="28" w:name="_Toc104288875"/>
      <w:r>
        <w:rPr>
          <w:rFonts w:hint="eastAsia" w:eastAsia="宋体"/>
        </w:rPr>
        <w:t>4</w:t>
      </w:r>
      <w:r>
        <w:rPr>
          <w:rFonts w:eastAsia="宋体"/>
        </w:rPr>
        <w:t>.1</w:t>
      </w:r>
      <w:r>
        <w:rPr>
          <w:rFonts w:hint="eastAsia" w:eastAsia="宋体"/>
        </w:rPr>
        <w:t xml:space="preserve"> </w:t>
      </w:r>
      <w:r>
        <w:rPr>
          <w:rFonts w:hint="eastAsia" w:ascii="黑体" w:hAnsi="黑体" w:cs="黑体"/>
        </w:rPr>
        <w:t>变量测量</w:t>
      </w:r>
      <w:bookmarkEnd w:id="28"/>
    </w:p>
    <w:p>
      <w:pPr>
        <w:pageBreakBefore w:val="0"/>
        <w:kinsoku/>
        <w:wordWrap/>
        <w:overflowPunct/>
        <w:topLinePunct/>
        <w:autoSpaceDE/>
        <w:autoSpaceDN/>
        <w:bidi w:val="0"/>
        <w:snapToGrid/>
        <w:spacing w:line="360" w:lineRule="auto"/>
        <w:ind w:firstLineChars="200"/>
        <w:textAlignment w:val="baseline"/>
        <w:rPr>
          <w:rFonts w:hint="default" w:ascii="Times New Roman" w:hAnsi="Times New Roman" w:eastAsia="宋体" w:cs="Times New Roman"/>
        </w:rPr>
      </w:pPr>
      <w:r>
        <w:rPr>
          <w:rFonts w:hint="default" w:ascii="Times New Roman" w:hAnsi="Times New Roman" w:eastAsia="宋体" w:cs="Times New Roman"/>
        </w:rPr>
        <w:t>本研究通过问卷调查收集数据。问卷主要由五部分组成。第一个部分</w:t>
      </w:r>
      <w:r>
        <w:rPr>
          <w:rFonts w:hint="default" w:ascii="Times New Roman" w:hAnsi="Times New Roman" w:eastAsia="宋体" w:cs="Times New Roman"/>
          <w:lang w:val="en-US" w:eastAsia="zh-CN"/>
        </w:rPr>
        <w:t>包括</w:t>
      </w:r>
      <w:r>
        <w:rPr>
          <w:rFonts w:hint="default" w:ascii="Times New Roman" w:hAnsi="Times New Roman" w:eastAsia="宋体" w:cs="Times New Roman"/>
        </w:rPr>
        <w:t>本研究的控制变量</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即</w:t>
      </w:r>
      <w:r>
        <w:rPr>
          <w:rFonts w:hint="default" w:ascii="Times New Roman" w:hAnsi="Times New Roman" w:eastAsia="宋体" w:cs="Times New Roman"/>
        </w:rPr>
        <w:t>性别、学历和工作年限</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因为其</w:t>
      </w:r>
      <w:r>
        <w:rPr>
          <w:rFonts w:hint="eastAsia" w:cs="Times New Roman"/>
          <w:lang w:val="en-US" w:eastAsia="zh-CN"/>
        </w:rPr>
        <w:t>存在</w:t>
      </w:r>
      <w:r>
        <w:rPr>
          <w:rFonts w:hint="default" w:ascii="Times New Roman" w:hAnsi="Times New Roman" w:eastAsia="宋体" w:cs="Times New Roman"/>
        </w:rPr>
        <w:t>影响领导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成员交换对员工组织承诺、工作绩效关系的可能性；第二部分参考Graen &amp; Uhl-Bien（1995）开发的领导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成员交换量表；第三部分参考Meyer &amp; Allen（1997）开发的组织承诺量表；第四部分参考Vidyarthi &amp; Liden（2010）开发的领导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成员交换社会比较量表；第五部分参考Borman &amp; Modowidlo（1993）开发的工作绩效量表。所有量表皆引用目前已有的成熟量表。除控制变量外，各题项均采用Likert 5点计分，“1”表示</w:t>
      </w:r>
      <w:r>
        <w:rPr>
          <w:rFonts w:hint="eastAsia" w:cs="Times New Roman"/>
          <w:lang w:eastAsia="zh-CN"/>
        </w:rPr>
        <w:t>“</w:t>
      </w:r>
      <w:r>
        <w:rPr>
          <w:rFonts w:hint="default" w:ascii="Times New Roman" w:hAnsi="Times New Roman" w:eastAsia="宋体" w:cs="Times New Roman"/>
        </w:rPr>
        <w:t>非常不同意</w:t>
      </w:r>
      <w:r>
        <w:rPr>
          <w:rFonts w:hint="eastAsia" w:cs="Times New Roman"/>
          <w:lang w:eastAsia="zh-CN"/>
        </w:rPr>
        <w:t>”</w:t>
      </w:r>
      <w:r>
        <w:rPr>
          <w:rFonts w:hint="default" w:ascii="Times New Roman" w:hAnsi="Times New Roman" w:eastAsia="宋体" w:cs="Times New Roman"/>
        </w:rPr>
        <w:t>，“5”表示</w:t>
      </w:r>
      <w:r>
        <w:rPr>
          <w:rFonts w:hint="eastAsia" w:cs="Times New Roman"/>
          <w:lang w:eastAsia="zh-CN"/>
        </w:rPr>
        <w:t>“</w:t>
      </w:r>
      <w:r>
        <w:rPr>
          <w:rFonts w:hint="default" w:ascii="Times New Roman" w:hAnsi="Times New Roman" w:eastAsia="宋体" w:cs="Times New Roman"/>
        </w:rPr>
        <w:t>非常同意</w:t>
      </w:r>
      <w:r>
        <w:rPr>
          <w:rFonts w:hint="eastAsia" w:cs="Times New Roman"/>
          <w:lang w:eastAsia="zh-CN"/>
        </w:rPr>
        <w:t>”</w:t>
      </w:r>
      <w:r>
        <w:rPr>
          <w:rFonts w:hint="default" w:ascii="Times New Roman" w:hAnsi="Times New Roman" w:eastAsia="宋体" w:cs="Times New Roman"/>
        </w:rPr>
        <w:t>。问卷</w:t>
      </w:r>
      <w:r>
        <w:rPr>
          <w:rFonts w:hint="eastAsia" w:cs="Times New Roman"/>
          <w:lang w:val="en-US" w:eastAsia="zh-CN"/>
        </w:rPr>
        <w:t>的</w:t>
      </w:r>
      <w:r>
        <w:rPr>
          <w:rFonts w:hint="default" w:ascii="Times New Roman" w:hAnsi="Times New Roman" w:eastAsia="宋体" w:cs="Times New Roman"/>
        </w:rPr>
        <w:t>具体内容见附录。</w:t>
      </w:r>
    </w:p>
    <w:p>
      <w:pPr>
        <w:pageBreakBefore w:val="0"/>
        <w:kinsoku/>
        <w:wordWrap/>
        <w:overflowPunct/>
        <w:topLinePunct/>
        <w:autoSpaceDE/>
        <w:autoSpaceDN/>
        <w:bidi w:val="0"/>
        <w:snapToGrid/>
        <w:spacing w:line="360" w:lineRule="auto"/>
        <w:ind w:firstLineChars="200"/>
        <w:textAlignment w:val="baseline"/>
        <w:rPr>
          <w:rFonts w:hint="default" w:ascii="Times New Roman" w:hAnsi="Times New Roman" w:eastAsia="宋体" w:cs="Times New Roman"/>
          <w:b w:val="0"/>
          <w:bCs w:val="0"/>
        </w:rPr>
      </w:pPr>
      <w:r>
        <w:rPr>
          <w:rFonts w:hint="default" w:ascii="Times New Roman" w:hAnsi="Times New Roman" w:eastAsia="宋体" w:cs="Times New Roman"/>
          <w:b w:val="0"/>
          <w:bCs w:val="0"/>
          <w:i/>
          <w:iCs/>
        </w:rPr>
        <w:t>领导</w:t>
      </w:r>
      <w:r>
        <w:rPr>
          <w:rFonts w:hint="default" w:ascii="Times New Roman" w:hAnsi="Times New Roman" w:eastAsia="宋体" w:cs="Times New Roman"/>
          <w:b w:val="0"/>
          <w:bCs w:val="0"/>
          <w:i/>
          <w:iCs/>
          <w:lang w:eastAsia="zh-CN"/>
        </w:rPr>
        <w:t>-</w:t>
      </w:r>
      <w:r>
        <w:rPr>
          <w:rFonts w:hint="default" w:ascii="Times New Roman" w:hAnsi="Times New Roman" w:eastAsia="宋体" w:cs="Times New Roman"/>
          <w:b w:val="0"/>
          <w:bCs w:val="0"/>
          <w:i/>
          <w:iCs/>
        </w:rPr>
        <w:t>成员交换</w:t>
      </w:r>
      <w:r>
        <w:rPr>
          <w:rFonts w:hint="default" w:ascii="Times New Roman" w:hAnsi="Times New Roman" w:eastAsia="宋体" w:cs="Times New Roman"/>
          <w:b w:val="0"/>
          <w:bCs w:val="0"/>
          <w:i/>
          <w:iCs/>
          <w:lang w:eastAsia="zh-CN"/>
        </w:rPr>
        <w:t>。</w:t>
      </w:r>
      <w:r>
        <w:rPr>
          <w:rFonts w:hint="default" w:ascii="Times New Roman" w:hAnsi="Times New Roman" w:eastAsia="宋体" w:cs="Times New Roman"/>
          <w:b w:val="0"/>
          <w:bCs w:val="0"/>
        </w:rPr>
        <w:t>采用Graen &amp; Uhl-Bien（1995）开发的7题项领导</w:t>
      </w: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rPr>
        <w:t>成员交换量表，该量表便于理解，得到学术界的广泛应用，信效度得到</w:t>
      </w:r>
      <w:r>
        <w:rPr>
          <w:rFonts w:hint="eastAsia" w:eastAsia="宋体" w:cs="Times New Roman"/>
          <w:b w:val="0"/>
          <w:bCs w:val="0"/>
          <w:lang w:val="en-US" w:eastAsia="zh-CN"/>
        </w:rPr>
        <w:t>大量</w:t>
      </w:r>
      <w:r>
        <w:rPr>
          <w:rFonts w:hint="default" w:ascii="Times New Roman" w:hAnsi="Times New Roman" w:eastAsia="宋体" w:cs="Times New Roman"/>
          <w:b w:val="0"/>
          <w:bCs w:val="0"/>
          <w:lang w:val="en-US" w:eastAsia="zh-CN"/>
        </w:rPr>
        <w:t>实证研究的检验</w:t>
      </w:r>
      <w:r>
        <w:rPr>
          <w:rFonts w:hint="default" w:ascii="Times New Roman" w:hAnsi="Times New Roman" w:eastAsia="宋体" w:cs="Times New Roman"/>
          <w:b w:val="0"/>
          <w:bCs w:val="0"/>
        </w:rPr>
        <w:t>。典型条目如：</w:t>
      </w:r>
      <w:r>
        <w:rPr>
          <w:rFonts w:hint="eastAsia" w:eastAsia="宋体" w:cs="Times New Roman"/>
          <w:b w:val="0"/>
          <w:bCs w:val="0"/>
          <w:lang w:eastAsia="zh-CN"/>
        </w:rPr>
        <w:t>“</w:t>
      </w:r>
      <w:r>
        <w:rPr>
          <w:rFonts w:hint="default" w:ascii="Times New Roman" w:hAnsi="Times New Roman" w:eastAsia="宋体" w:cs="Times New Roman"/>
          <w:b w:val="0"/>
          <w:bCs w:val="0"/>
        </w:rPr>
        <w:t>我与领导保持着良好的工作关系</w:t>
      </w:r>
      <w:r>
        <w:rPr>
          <w:rFonts w:hint="eastAsia" w:eastAsia="宋体" w:cs="Times New Roman"/>
          <w:b w:val="0"/>
          <w:bCs w:val="0"/>
          <w:lang w:eastAsia="zh-CN"/>
        </w:rPr>
        <w:t>”</w:t>
      </w:r>
      <w:r>
        <w:rPr>
          <w:rFonts w:hint="default" w:ascii="Times New Roman" w:hAnsi="Times New Roman" w:eastAsia="宋体" w:cs="Times New Roman"/>
          <w:b w:val="0"/>
          <w:bCs w:val="0"/>
        </w:rPr>
        <w:t>。</w:t>
      </w:r>
    </w:p>
    <w:p>
      <w:pPr>
        <w:pageBreakBefore w:val="0"/>
        <w:kinsoku/>
        <w:wordWrap/>
        <w:overflowPunct/>
        <w:topLinePunct/>
        <w:autoSpaceDE/>
        <w:autoSpaceDN/>
        <w:bidi w:val="0"/>
        <w:snapToGrid/>
        <w:spacing w:line="360" w:lineRule="auto"/>
        <w:ind w:firstLineChars="200"/>
        <w:textAlignment w:val="baseline"/>
        <w:rPr>
          <w:rFonts w:hint="default" w:ascii="Times New Roman" w:hAnsi="Times New Roman" w:eastAsia="宋体" w:cs="Times New Roman"/>
          <w:b w:val="0"/>
          <w:bCs w:val="0"/>
        </w:rPr>
      </w:pPr>
      <w:r>
        <w:rPr>
          <w:rFonts w:hint="default" w:ascii="Times New Roman" w:hAnsi="Times New Roman" w:eastAsia="宋体" w:cs="Times New Roman"/>
          <w:b w:val="0"/>
          <w:bCs w:val="0"/>
          <w:i/>
          <w:iCs/>
        </w:rPr>
        <w:t>组织承诺</w:t>
      </w:r>
      <w:r>
        <w:rPr>
          <w:rFonts w:hint="default" w:ascii="Times New Roman" w:hAnsi="Times New Roman" w:eastAsia="宋体" w:cs="Times New Roman"/>
          <w:b w:val="0"/>
          <w:bCs w:val="0"/>
          <w:i/>
          <w:iCs/>
          <w:lang w:eastAsia="zh-CN"/>
        </w:rPr>
        <w:t>。</w:t>
      </w:r>
      <w:r>
        <w:rPr>
          <w:rFonts w:hint="default" w:ascii="Times New Roman" w:hAnsi="Times New Roman" w:eastAsia="宋体" w:cs="Times New Roman"/>
          <w:b w:val="0"/>
          <w:bCs w:val="0"/>
        </w:rPr>
        <w:t>采用Meyer &amp; Allen（1997）共同编制的15题项组织承诺量表，该量表</w:t>
      </w:r>
      <w:r>
        <w:rPr>
          <w:rFonts w:hint="eastAsia" w:eastAsia="宋体" w:cs="Times New Roman"/>
          <w:b w:val="0"/>
          <w:bCs w:val="0"/>
          <w:lang w:val="en-US" w:eastAsia="zh-CN"/>
        </w:rPr>
        <w:t>涵盖</w:t>
      </w:r>
      <w:r>
        <w:rPr>
          <w:rFonts w:hint="eastAsia"/>
          <w:b w:val="0"/>
          <w:bCs w:val="0"/>
        </w:rPr>
        <w:t>3-OC</w:t>
      </w:r>
      <w:r>
        <w:rPr>
          <w:rFonts w:hint="eastAsia" w:eastAsia="宋体" w:cs="Times New Roman"/>
          <w:b w:val="0"/>
          <w:bCs w:val="0"/>
          <w:lang w:val="en-US" w:eastAsia="zh-CN"/>
        </w:rPr>
        <w:t>量表的全部</w:t>
      </w:r>
      <w:r>
        <w:rPr>
          <w:rFonts w:hint="default" w:ascii="Times New Roman" w:hAnsi="Times New Roman" w:eastAsia="宋体" w:cs="Times New Roman"/>
          <w:b w:val="0"/>
          <w:bCs w:val="0"/>
        </w:rPr>
        <w:t>3个维度，</w:t>
      </w:r>
      <w:r>
        <w:rPr>
          <w:rFonts w:hint="eastAsia" w:cs="Times New Roman"/>
          <w:b w:val="0"/>
          <w:bCs w:val="0"/>
          <w:lang w:val="en-US" w:eastAsia="zh-CN"/>
        </w:rPr>
        <w:t>包括</w:t>
      </w:r>
      <w:r>
        <w:rPr>
          <w:rFonts w:hint="default" w:ascii="Times New Roman" w:hAnsi="Times New Roman" w:eastAsia="宋体" w:cs="Times New Roman"/>
          <w:b w:val="0"/>
          <w:bCs w:val="0"/>
        </w:rPr>
        <w:t>情感承诺（6道题），持续承诺（7道题）以及规范承诺（2道题）。典型条目如：</w:t>
      </w:r>
      <w:r>
        <w:rPr>
          <w:rFonts w:hint="eastAsia" w:eastAsia="宋体" w:cs="Times New Roman"/>
          <w:b w:val="0"/>
          <w:bCs w:val="0"/>
          <w:lang w:eastAsia="zh-CN"/>
        </w:rPr>
        <w:t>“</w:t>
      </w:r>
      <w:r>
        <w:rPr>
          <w:rFonts w:hint="default" w:ascii="Times New Roman" w:hAnsi="Times New Roman" w:eastAsia="宋体" w:cs="Times New Roman"/>
          <w:b w:val="0"/>
          <w:bCs w:val="0"/>
        </w:rPr>
        <w:t>我很骄傲自己是本企业的一员</w:t>
      </w:r>
      <w:r>
        <w:rPr>
          <w:rFonts w:hint="eastAsia" w:eastAsia="宋体" w:cs="Times New Roman"/>
          <w:b w:val="0"/>
          <w:bCs w:val="0"/>
          <w:lang w:eastAsia="zh-CN"/>
        </w:rPr>
        <w:t>”</w:t>
      </w:r>
      <w:r>
        <w:rPr>
          <w:rFonts w:hint="default" w:ascii="Times New Roman" w:hAnsi="Times New Roman" w:eastAsia="宋体" w:cs="Times New Roman"/>
          <w:b w:val="0"/>
          <w:bCs w:val="0"/>
        </w:rPr>
        <w:t>。</w:t>
      </w:r>
    </w:p>
    <w:p>
      <w:pPr>
        <w:pageBreakBefore w:val="0"/>
        <w:kinsoku/>
        <w:wordWrap/>
        <w:overflowPunct/>
        <w:topLinePunct/>
        <w:autoSpaceDE/>
        <w:autoSpaceDN/>
        <w:bidi w:val="0"/>
        <w:snapToGrid/>
        <w:spacing w:line="360" w:lineRule="auto"/>
        <w:ind w:firstLineChars="200"/>
        <w:textAlignment w:val="baseline"/>
        <w:rPr>
          <w:rFonts w:hint="default" w:ascii="Times New Roman" w:hAnsi="Times New Roman" w:eastAsia="宋体" w:cs="Times New Roman"/>
          <w:b w:val="0"/>
          <w:bCs w:val="0"/>
        </w:rPr>
      </w:pPr>
      <w:r>
        <w:rPr>
          <w:rFonts w:hint="default" w:ascii="Times New Roman" w:hAnsi="Times New Roman" w:eastAsia="宋体" w:cs="Times New Roman"/>
          <w:b w:val="0"/>
          <w:bCs w:val="0"/>
          <w:i/>
          <w:iCs/>
        </w:rPr>
        <w:t>领导</w:t>
      </w:r>
      <w:r>
        <w:rPr>
          <w:rFonts w:hint="default" w:ascii="Times New Roman" w:hAnsi="Times New Roman" w:eastAsia="宋体" w:cs="Times New Roman"/>
          <w:b w:val="0"/>
          <w:bCs w:val="0"/>
          <w:i/>
          <w:iCs/>
          <w:lang w:eastAsia="zh-CN"/>
        </w:rPr>
        <w:t>-</w:t>
      </w:r>
      <w:r>
        <w:rPr>
          <w:rFonts w:hint="default" w:ascii="Times New Roman" w:hAnsi="Times New Roman" w:eastAsia="宋体" w:cs="Times New Roman"/>
          <w:b w:val="0"/>
          <w:bCs w:val="0"/>
          <w:i/>
          <w:iCs/>
        </w:rPr>
        <w:t>成员交换社会比较</w:t>
      </w:r>
      <w:r>
        <w:rPr>
          <w:rFonts w:hint="default" w:ascii="Times New Roman" w:hAnsi="Times New Roman" w:eastAsia="宋体" w:cs="Times New Roman"/>
          <w:b w:val="0"/>
          <w:bCs w:val="0"/>
          <w:i/>
          <w:iCs/>
          <w:lang w:eastAsia="zh-CN"/>
        </w:rPr>
        <w:t>。</w:t>
      </w:r>
      <w:r>
        <w:rPr>
          <w:rFonts w:hint="default" w:ascii="Times New Roman" w:hAnsi="Times New Roman" w:eastAsia="宋体" w:cs="Times New Roman"/>
          <w:b w:val="0"/>
          <w:bCs w:val="0"/>
        </w:rPr>
        <w:t>采用Vidyarthi &amp; Liden（2010）开发的6题项领导</w:t>
      </w:r>
      <w:r>
        <w:rPr>
          <w:rFonts w:hint="default" w:ascii="Times New Roman" w:hAnsi="Times New Roman" w:eastAsia="宋体" w:cs="Times New Roman"/>
          <w:b w:val="0"/>
          <w:bCs w:val="0"/>
          <w:lang w:eastAsia="zh-CN"/>
        </w:rPr>
        <w:t>-</w:t>
      </w:r>
      <w:r>
        <w:rPr>
          <w:rFonts w:hint="default" w:ascii="Times New Roman" w:hAnsi="Times New Roman" w:eastAsia="宋体" w:cs="Times New Roman"/>
          <w:b w:val="0"/>
          <w:bCs w:val="0"/>
        </w:rPr>
        <w:t>成员交换社会比较量表，该量表得到了学界广泛认可与应用。典型条目如：</w:t>
      </w:r>
      <w:r>
        <w:rPr>
          <w:rFonts w:hint="eastAsia" w:eastAsia="宋体" w:cs="Times New Roman"/>
          <w:b w:val="0"/>
          <w:bCs w:val="0"/>
          <w:lang w:eastAsia="zh-CN"/>
        </w:rPr>
        <w:t>“</w:t>
      </w:r>
      <w:r>
        <w:rPr>
          <w:rFonts w:hint="default" w:ascii="Times New Roman" w:hAnsi="Times New Roman" w:eastAsia="宋体" w:cs="Times New Roman"/>
          <w:b w:val="0"/>
          <w:bCs w:val="0"/>
        </w:rPr>
        <w:t>相较于部门其他同事，领导给予我的支持更多</w:t>
      </w:r>
      <w:r>
        <w:rPr>
          <w:rFonts w:hint="eastAsia" w:eastAsia="宋体" w:cs="Times New Roman"/>
          <w:b w:val="0"/>
          <w:bCs w:val="0"/>
          <w:lang w:eastAsia="zh-CN"/>
        </w:rPr>
        <w:t>”</w:t>
      </w:r>
      <w:r>
        <w:rPr>
          <w:rFonts w:hint="default" w:ascii="Times New Roman" w:hAnsi="Times New Roman" w:eastAsia="宋体" w:cs="Times New Roman"/>
          <w:b w:val="0"/>
          <w:bCs w:val="0"/>
        </w:rPr>
        <w:t>。</w:t>
      </w:r>
    </w:p>
    <w:p>
      <w:pPr>
        <w:pageBreakBefore w:val="0"/>
        <w:kinsoku/>
        <w:wordWrap/>
        <w:overflowPunct/>
        <w:topLinePunct/>
        <w:autoSpaceDE/>
        <w:autoSpaceDN/>
        <w:bidi w:val="0"/>
        <w:snapToGrid/>
        <w:spacing w:line="360" w:lineRule="auto"/>
        <w:ind w:firstLineChars="200"/>
        <w:textAlignment w:val="baseline"/>
        <w:rPr>
          <w:rFonts w:hint="default" w:ascii="Times New Roman" w:hAnsi="Times New Roman" w:eastAsia="宋体" w:cs="Times New Roman"/>
          <w:b w:val="0"/>
          <w:bCs w:val="0"/>
        </w:rPr>
      </w:pPr>
      <w:r>
        <w:rPr>
          <w:rFonts w:hint="default" w:ascii="Times New Roman" w:hAnsi="Times New Roman" w:eastAsia="宋体" w:cs="Times New Roman"/>
          <w:b w:val="0"/>
          <w:bCs w:val="0"/>
          <w:i/>
          <w:iCs/>
        </w:rPr>
        <w:t>工作绩效</w:t>
      </w:r>
      <w:r>
        <w:rPr>
          <w:rFonts w:hint="default" w:ascii="Times New Roman" w:hAnsi="Times New Roman" w:eastAsia="宋体" w:cs="Times New Roman"/>
          <w:b w:val="0"/>
          <w:bCs w:val="0"/>
          <w:i/>
          <w:iCs/>
          <w:lang w:eastAsia="zh-CN"/>
        </w:rPr>
        <w:t>。</w:t>
      </w:r>
      <w:r>
        <w:rPr>
          <w:rFonts w:hint="default" w:ascii="Times New Roman" w:hAnsi="Times New Roman" w:eastAsia="宋体" w:cs="Times New Roman"/>
          <w:b w:val="0"/>
          <w:bCs w:val="0"/>
        </w:rPr>
        <w:t>采用Borman &amp; Modowidlo（1993）开发的11题项工作绩效量表，该量表非常经典、权威，共有2个维度，分别是任务绩效（5道题）和周边绩效（6道题），与本研究的思路与目的</w:t>
      </w:r>
      <w:r>
        <w:rPr>
          <w:rFonts w:hint="eastAsia" w:eastAsia="宋体" w:cs="Times New Roman"/>
          <w:b w:val="0"/>
          <w:bCs w:val="0"/>
          <w:lang w:val="en-US" w:eastAsia="zh-CN"/>
        </w:rPr>
        <w:t>相</w:t>
      </w:r>
      <w:r>
        <w:rPr>
          <w:rFonts w:hint="default" w:ascii="Times New Roman" w:hAnsi="Times New Roman" w:eastAsia="宋体" w:cs="Times New Roman"/>
          <w:b w:val="0"/>
          <w:bCs w:val="0"/>
        </w:rPr>
        <w:t>吻合。典型条目如：</w:t>
      </w:r>
      <w:r>
        <w:rPr>
          <w:rFonts w:hint="eastAsia" w:eastAsia="宋体" w:cs="Times New Roman"/>
          <w:b w:val="0"/>
          <w:bCs w:val="0"/>
          <w:lang w:eastAsia="zh-CN"/>
        </w:rPr>
        <w:t>“</w:t>
      </w:r>
      <w:r>
        <w:rPr>
          <w:rFonts w:hint="default" w:ascii="Times New Roman" w:hAnsi="Times New Roman" w:eastAsia="宋体" w:cs="Times New Roman"/>
          <w:b w:val="0"/>
          <w:bCs w:val="0"/>
        </w:rPr>
        <w:t>我可以做好公司要求的任务</w:t>
      </w:r>
      <w:r>
        <w:rPr>
          <w:rFonts w:hint="eastAsia" w:eastAsia="宋体" w:cs="Times New Roman"/>
          <w:b w:val="0"/>
          <w:bCs w:val="0"/>
          <w:lang w:eastAsia="zh-CN"/>
        </w:rPr>
        <w:t>”</w:t>
      </w:r>
      <w:r>
        <w:rPr>
          <w:rFonts w:hint="default" w:ascii="Times New Roman" w:hAnsi="Times New Roman" w:eastAsia="宋体" w:cs="Times New Roman"/>
          <w:b w:val="0"/>
          <w:bCs w:val="0"/>
        </w:rPr>
        <w:t>。</w:t>
      </w:r>
    </w:p>
    <w:p>
      <w:pPr>
        <w:pStyle w:val="3"/>
        <w:pageBreakBefore w:val="0"/>
        <w:kinsoku/>
        <w:wordWrap/>
        <w:overflowPunct/>
        <w:topLinePunct/>
        <w:autoSpaceDE/>
        <w:autoSpaceDN/>
        <w:bidi w:val="0"/>
        <w:snapToGrid/>
        <w:spacing w:line="360" w:lineRule="auto"/>
        <w:textAlignment w:val="baseline"/>
        <w:rPr>
          <w:rFonts w:ascii="黑体" w:hAnsi="黑体" w:cs="黑体"/>
        </w:rPr>
      </w:pPr>
      <w:bookmarkStart w:id="29" w:name="_Toc104288876"/>
      <w:r>
        <w:rPr>
          <w:rFonts w:hint="eastAsia" w:eastAsia="宋体"/>
        </w:rPr>
        <w:t>4</w:t>
      </w:r>
      <w:r>
        <w:rPr>
          <w:rFonts w:eastAsia="宋体"/>
        </w:rPr>
        <w:t>.</w:t>
      </w:r>
      <w:r>
        <w:rPr>
          <w:rFonts w:hint="eastAsia" w:eastAsia="宋体"/>
        </w:rPr>
        <w:t xml:space="preserve">2 </w:t>
      </w:r>
      <w:r>
        <w:rPr>
          <w:rFonts w:hint="eastAsia" w:ascii="黑体" w:hAnsi="黑体" w:cs="黑体"/>
        </w:rPr>
        <w:t>数据收集</w:t>
      </w:r>
      <w:bookmarkEnd w:id="29"/>
    </w:p>
    <w:p>
      <w:pPr>
        <w:pStyle w:val="5"/>
        <w:pageBreakBefore w:val="0"/>
        <w:kinsoku/>
        <w:wordWrap/>
        <w:overflowPunct/>
        <w:topLinePunct/>
        <w:autoSpaceDE/>
        <w:autoSpaceDN/>
        <w:bidi w:val="0"/>
        <w:snapToGrid/>
        <w:spacing w:line="360" w:lineRule="auto"/>
        <w:textAlignment w:val="baseline"/>
        <w:rPr>
          <w:rFonts w:ascii="黑体" w:hAnsi="黑体" w:cs="黑体"/>
        </w:rPr>
      </w:pPr>
      <w:r>
        <w:rPr>
          <w:rFonts w:hint="eastAsia" w:eastAsia="宋体"/>
        </w:rPr>
        <w:t>4</w:t>
      </w:r>
      <w:r>
        <w:rPr>
          <w:rFonts w:eastAsia="宋体"/>
        </w:rPr>
        <w:t>.</w:t>
      </w:r>
      <w:r>
        <w:rPr>
          <w:rFonts w:hint="eastAsia" w:eastAsia="宋体"/>
        </w:rPr>
        <w:t>2</w:t>
      </w:r>
      <w:r>
        <w:rPr>
          <w:rFonts w:eastAsia="宋体"/>
        </w:rPr>
        <w:t>.</w:t>
      </w:r>
      <w:r>
        <w:rPr>
          <w:rFonts w:hint="eastAsia" w:eastAsia="宋体"/>
        </w:rPr>
        <w:t xml:space="preserve">1 </w:t>
      </w:r>
      <w:r>
        <w:rPr>
          <w:rFonts w:hint="eastAsia" w:ascii="黑体" w:hAnsi="黑体" w:cs="黑体"/>
        </w:rPr>
        <w:t>问卷的发放与回收</w:t>
      </w:r>
    </w:p>
    <w:p>
      <w:pPr>
        <w:pageBreakBefore w:val="0"/>
        <w:kinsoku/>
        <w:wordWrap/>
        <w:overflowPunct/>
        <w:topLinePunct/>
        <w:autoSpaceDE/>
        <w:autoSpaceDN/>
        <w:bidi w:val="0"/>
        <w:snapToGrid/>
        <w:spacing w:line="360" w:lineRule="auto"/>
        <w:textAlignment w:val="baseline"/>
      </w:pPr>
      <w:r>
        <w:t>本</w:t>
      </w:r>
      <w:r>
        <w:rPr>
          <w:rFonts w:hint="eastAsia"/>
        </w:rPr>
        <w:t>研究</w:t>
      </w:r>
      <w:r>
        <w:t>通过多渠道将</w:t>
      </w:r>
      <w:r>
        <w:rPr>
          <w:rFonts w:hint="eastAsia"/>
        </w:rPr>
        <w:t>调查</w:t>
      </w:r>
      <w:r>
        <w:t>问卷发送给</w:t>
      </w:r>
      <w:r>
        <w:rPr>
          <w:rFonts w:hint="eastAsia"/>
        </w:rPr>
        <w:t>受访者，请受访者</w:t>
      </w:r>
      <w:r>
        <w:t>自主</w:t>
      </w:r>
      <w:r>
        <w:rPr>
          <w:rFonts w:hint="eastAsia"/>
        </w:rPr>
        <w:t>匿名</w:t>
      </w:r>
      <w:r>
        <w:t>填答</w:t>
      </w:r>
      <w:r>
        <w:rPr>
          <w:rFonts w:hint="eastAsia"/>
        </w:rPr>
        <w:t>，以期减轻受访者的自利偏差与顾虑情绪，提升问卷结果的真实性。受访者</w:t>
      </w:r>
      <w:r>
        <w:t>均为组织团队内的在职员工，且涉及不同性别、学历以及</w:t>
      </w:r>
      <w:r>
        <w:rPr>
          <w:rFonts w:hint="eastAsia"/>
        </w:rPr>
        <w:t>工作年限</w:t>
      </w:r>
      <w:r>
        <w:t>。发放</w:t>
      </w:r>
      <w:r>
        <w:rPr>
          <w:rFonts w:hint="eastAsia"/>
          <w:lang w:val="en-US" w:eastAsia="zh-CN"/>
        </w:rPr>
        <w:t>与回收</w:t>
      </w:r>
      <w:r>
        <w:rPr>
          <w:rFonts w:hint="eastAsia"/>
        </w:rPr>
        <w:t>调查问卷的</w:t>
      </w:r>
      <w:r>
        <w:t>具体</w:t>
      </w:r>
      <w:r>
        <w:rPr>
          <w:rFonts w:hint="eastAsia"/>
          <w:lang w:val="en-US" w:eastAsia="zh-CN"/>
        </w:rPr>
        <w:t>渠道</w:t>
      </w:r>
      <w:r>
        <w:t>主要有三个：（1）邀请已参加工作的熟人朋友填写问卷。（</w:t>
      </w:r>
      <w:r>
        <w:rPr>
          <w:rFonts w:hint="eastAsia"/>
        </w:rPr>
        <w:t>2</w:t>
      </w:r>
      <w:r>
        <w:t>）邀请</w:t>
      </w:r>
      <w:r>
        <w:rPr>
          <w:rFonts w:hint="eastAsia"/>
        </w:rPr>
        <w:t>自己与</w:t>
      </w:r>
      <w:r>
        <w:t>朋友的</w:t>
      </w:r>
      <w:r>
        <w:rPr>
          <w:rFonts w:hint="eastAsia"/>
        </w:rPr>
        <w:t>长辈与</w:t>
      </w:r>
      <w:r>
        <w:t>同事填写问卷。（</w:t>
      </w:r>
      <w:r>
        <w:rPr>
          <w:rFonts w:hint="eastAsia"/>
        </w:rPr>
        <w:t>3</w:t>
      </w:r>
      <w:r>
        <w:t>）通过问卷星、QQ</w:t>
      </w:r>
      <w:r>
        <w:rPr>
          <w:rFonts w:hint="eastAsia"/>
        </w:rPr>
        <w:t>、微信</w:t>
      </w:r>
      <w:r>
        <w:t>等平台邀请已</w:t>
      </w:r>
      <w:r>
        <w:rPr>
          <w:rFonts w:hint="eastAsia"/>
        </w:rPr>
        <w:t>参加</w:t>
      </w:r>
      <w:r>
        <w:t>工作的陌生人填写问卷。</w:t>
      </w:r>
    </w:p>
    <w:p>
      <w:pPr>
        <w:pageBreakBefore w:val="0"/>
        <w:kinsoku/>
        <w:wordWrap/>
        <w:overflowPunct/>
        <w:topLinePunct/>
        <w:autoSpaceDE/>
        <w:autoSpaceDN/>
        <w:bidi w:val="0"/>
        <w:snapToGrid/>
        <w:spacing w:line="360" w:lineRule="auto"/>
        <w:textAlignment w:val="baseline"/>
      </w:pPr>
      <w:r>
        <w:t>最终</w:t>
      </w:r>
      <w:r>
        <w:rPr>
          <w:rFonts w:hint="eastAsia"/>
        </w:rPr>
        <w:t>全部</w:t>
      </w:r>
      <w:r>
        <w:t>回收问卷2</w:t>
      </w:r>
      <w:r>
        <w:rPr>
          <w:rFonts w:hint="eastAsia"/>
        </w:rPr>
        <w:t>51</w:t>
      </w:r>
      <w:r>
        <w:t>份，筛选</w:t>
      </w:r>
      <w:r>
        <w:rPr>
          <w:rFonts w:hint="eastAsia"/>
        </w:rPr>
        <w:t>掉</w:t>
      </w:r>
      <w:r>
        <w:t>无效问卷后，有效问卷剩余</w:t>
      </w:r>
      <w:r>
        <w:rPr>
          <w:rFonts w:hint="eastAsia"/>
        </w:rPr>
        <w:t>207</w:t>
      </w:r>
      <w:r>
        <w:t>份，有效回收率</w:t>
      </w:r>
      <w:r>
        <w:rPr>
          <w:rFonts w:hint="eastAsia"/>
        </w:rPr>
        <w:t>为82.5</w:t>
      </w:r>
      <w:r>
        <w:t>%。无效</w:t>
      </w:r>
      <w:r>
        <w:rPr>
          <w:rFonts w:hint="eastAsia"/>
        </w:rPr>
        <w:t>问卷的</w:t>
      </w:r>
      <w:r>
        <w:t>原因</w:t>
      </w:r>
      <w:r>
        <w:rPr>
          <w:rFonts w:hint="eastAsia"/>
        </w:rPr>
        <w:t>有两个</w:t>
      </w:r>
      <w:r>
        <w:t>：（1）问卷答案大面积为</w:t>
      </w:r>
      <w:r>
        <w:rPr>
          <w:rFonts w:hint="eastAsia"/>
        </w:rPr>
        <w:t>单一选项，</w:t>
      </w:r>
      <w:r>
        <w:t>有</w:t>
      </w:r>
      <w:r>
        <w:rPr>
          <w:rFonts w:hint="eastAsia"/>
        </w:rPr>
        <w:t>明显的</w:t>
      </w:r>
      <w:r>
        <w:t>规律</w:t>
      </w:r>
      <w:r>
        <w:rPr>
          <w:rFonts w:hint="eastAsia"/>
        </w:rPr>
        <w:t>或模式</w:t>
      </w:r>
      <w:r>
        <w:t>；（</w:t>
      </w:r>
      <w:r>
        <w:rPr>
          <w:rFonts w:hint="eastAsia"/>
        </w:rPr>
        <w:t>2</w:t>
      </w:r>
      <w:r>
        <w:t>）问卷填写时间</w:t>
      </w:r>
      <w:r>
        <w:rPr>
          <w:rFonts w:hint="eastAsia"/>
          <w:lang w:val="en-US" w:eastAsia="zh-CN"/>
        </w:rPr>
        <w:t>过短，不在合理时间范围内</w:t>
      </w:r>
      <w:r>
        <w:t>。</w:t>
      </w:r>
    </w:p>
    <w:p>
      <w:pPr>
        <w:pStyle w:val="5"/>
        <w:pageBreakBefore w:val="0"/>
        <w:kinsoku/>
        <w:wordWrap/>
        <w:overflowPunct/>
        <w:topLinePunct/>
        <w:autoSpaceDE/>
        <w:autoSpaceDN/>
        <w:bidi w:val="0"/>
        <w:snapToGrid/>
        <w:spacing w:line="360" w:lineRule="auto"/>
        <w:textAlignment w:val="baseline"/>
        <w:rPr>
          <w:rFonts w:ascii="黑体" w:hAnsi="黑体" w:cs="黑体"/>
        </w:rPr>
      </w:pPr>
      <w:r>
        <w:rPr>
          <w:rFonts w:hint="eastAsia" w:eastAsia="宋体"/>
        </w:rPr>
        <w:t>4</w:t>
      </w:r>
      <w:r>
        <w:rPr>
          <w:rFonts w:eastAsia="宋体"/>
        </w:rPr>
        <w:t>.</w:t>
      </w:r>
      <w:r>
        <w:rPr>
          <w:rFonts w:hint="eastAsia" w:eastAsia="宋体"/>
        </w:rPr>
        <w:t>2</w:t>
      </w:r>
      <w:r>
        <w:rPr>
          <w:rFonts w:eastAsia="宋体"/>
        </w:rPr>
        <w:t>.</w:t>
      </w:r>
      <w:r>
        <w:rPr>
          <w:rFonts w:hint="eastAsia" w:eastAsia="宋体"/>
          <w:lang w:val="en-US" w:eastAsia="zh-CN"/>
        </w:rPr>
        <w:t>2</w:t>
      </w:r>
      <w:r>
        <w:rPr>
          <w:rFonts w:hint="eastAsia" w:eastAsia="宋体"/>
        </w:rPr>
        <w:t xml:space="preserve"> </w:t>
      </w:r>
      <w:r>
        <w:rPr>
          <w:rFonts w:hint="eastAsia" w:ascii="黑体" w:hAnsi="黑体" w:cs="黑体"/>
          <w:lang w:val="en-US" w:eastAsia="zh-CN"/>
        </w:rPr>
        <w:t>研究被试</w:t>
      </w:r>
      <w:r>
        <w:rPr>
          <w:rFonts w:hint="eastAsia" w:ascii="黑体" w:hAnsi="黑体" w:cs="黑体"/>
        </w:rPr>
        <w:t>统计</w:t>
      </w:r>
    </w:p>
    <w:p>
      <w:pPr>
        <w:pageBreakBefore w:val="0"/>
        <w:tabs>
          <w:tab w:val="left" w:pos="1919"/>
        </w:tabs>
        <w:kinsoku/>
        <w:wordWrap/>
        <w:overflowPunct/>
        <w:topLinePunct/>
        <w:autoSpaceDE/>
        <w:autoSpaceDN/>
        <w:bidi w:val="0"/>
        <w:snapToGrid/>
        <w:spacing w:line="360" w:lineRule="auto"/>
        <w:ind w:firstLineChars="200"/>
        <w:textAlignment w:val="baseline"/>
        <w:rPr>
          <w:rFonts w:hint="eastAsia"/>
          <w:lang w:eastAsia="zh-CN"/>
        </w:rPr>
      </w:pPr>
      <w:r>
        <w:t>从性别方面来看，受访者中包括102名男性（49.2%），105名女性（50.7%）。本研究的受访者男女比例基本均衡，</w:t>
      </w:r>
      <w:r>
        <w:rPr>
          <w:rFonts w:hint="eastAsia"/>
        </w:rPr>
        <w:t>男女比例约为1：1</w:t>
      </w:r>
      <w:r>
        <w:rPr>
          <w:rFonts w:hint="eastAsia"/>
          <w:lang w:eastAsia="zh-CN"/>
        </w:rPr>
        <w:t>；</w:t>
      </w:r>
    </w:p>
    <w:p>
      <w:pPr>
        <w:pageBreakBefore w:val="0"/>
        <w:tabs>
          <w:tab w:val="left" w:pos="1919"/>
        </w:tabs>
        <w:kinsoku/>
        <w:wordWrap/>
        <w:overflowPunct/>
        <w:topLinePunct/>
        <w:autoSpaceDE/>
        <w:autoSpaceDN/>
        <w:bidi w:val="0"/>
        <w:snapToGrid/>
        <w:spacing w:line="360" w:lineRule="auto"/>
        <w:ind w:firstLineChars="200"/>
        <w:textAlignment w:val="baseline"/>
        <w:rPr>
          <w:rFonts w:hint="eastAsia"/>
          <w:lang w:eastAsia="zh-CN"/>
        </w:rPr>
      </w:pPr>
      <w:r>
        <w:t>从学历方面来看，受访者中包括38名高中及以下学历（18.3%），69名专科学历（33.3%），81名本科学历（39.1%），19名硕士及以上学历（9.1%）。</w:t>
      </w:r>
      <w:r>
        <w:rPr>
          <w:rFonts w:hint="eastAsia"/>
        </w:rPr>
        <w:t>不到50%的受访者学历为本科及以上，整体</w:t>
      </w:r>
      <w:r>
        <w:t>受教育水平</w:t>
      </w:r>
      <w:r>
        <w:rPr>
          <w:rFonts w:hint="eastAsia"/>
        </w:rPr>
        <w:t>不算高</w:t>
      </w:r>
      <w:r>
        <w:rPr>
          <w:rFonts w:hint="eastAsia"/>
          <w:lang w:eastAsia="zh-CN"/>
        </w:rPr>
        <w:t>；</w:t>
      </w:r>
    </w:p>
    <w:p>
      <w:pPr>
        <w:pageBreakBefore w:val="0"/>
        <w:tabs>
          <w:tab w:val="left" w:pos="1919"/>
        </w:tabs>
        <w:kinsoku/>
        <w:wordWrap/>
        <w:overflowPunct/>
        <w:topLinePunct/>
        <w:autoSpaceDE/>
        <w:autoSpaceDN/>
        <w:bidi w:val="0"/>
        <w:snapToGrid/>
        <w:spacing w:line="360" w:lineRule="auto"/>
        <w:ind w:firstLineChars="200"/>
        <w:textAlignment w:val="baseline"/>
        <w:rPr>
          <w:rFonts w:hint="eastAsia"/>
        </w:rPr>
      </w:pPr>
      <w:r>
        <w:t>从工作年限方面来看， 10名受访者的工作年限为1年及以下（4.8%），36名受访者的工作年限为1至3年（17.3%），32名受访者的工作年限为3至5年（15.4%），38名受访者的工作年限为5至10年（18.3%），91名受访者的工作年限为10年及以上（43.9%）。</w:t>
      </w:r>
      <w:r>
        <w:rPr>
          <w:rFonts w:hint="eastAsia"/>
        </w:rPr>
        <w:t>超半数受访者工作年限在5年以上，说明职场新人的比例偏低，受访者对工作的态度以及处理团队内人际关系的能力偏成熟。</w:t>
      </w:r>
    </w:p>
    <w:p>
      <w:pPr>
        <w:pageBreakBefore w:val="0"/>
        <w:tabs>
          <w:tab w:val="left" w:pos="1919"/>
        </w:tabs>
        <w:kinsoku/>
        <w:wordWrap/>
        <w:overflowPunct/>
        <w:topLinePunct/>
        <w:autoSpaceDE/>
        <w:autoSpaceDN/>
        <w:bidi w:val="0"/>
        <w:snapToGrid/>
        <w:spacing w:line="360" w:lineRule="auto"/>
        <w:ind w:firstLineChars="200"/>
        <w:textAlignment w:val="baseline"/>
      </w:pPr>
      <w:r>
        <w:rPr>
          <w:rFonts w:hint="eastAsia"/>
        </w:rPr>
        <w:t>整理后的人口统计信息结果见下表4-1。</w:t>
      </w:r>
    </w:p>
    <w:p>
      <w:pPr>
        <w:pageBreakBefore w:val="0"/>
        <w:tabs>
          <w:tab w:val="left" w:pos="1919"/>
        </w:tabs>
        <w:kinsoku/>
        <w:wordWrap/>
        <w:overflowPunct/>
        <w:topLinePunct/>
        <w:autoSpaceDE/>
        <w:autoSpaceDN/>
        <w:bidi w:val="0"/>
        <w:snapToGrid/>
        <w:spacing w:line="360" w:lineRule="auto"/>
        <w:ind w:firstLine="0"/>
        <w:jc w:val="center"/>
        <w:textAlignment w:val="baseline"/>
        <w:rPr>
          <w:rFonts w:eastAsia="黑体"/>
        </w:rPr>
      </w:pPr>
    </w:p>
    <w:p>
      <w:pPr>
        <w:pageBreakBefore w:val="0"/>
        <w:tabs>
          <w:tab w:val="left" w:pos="1919"/>
        </w:tabs>
        <w:kinsoku/>
        <w:wordWrap/>
        <w:overflowPunct/>
        <w:topLinePunct/>
        <w:autoSpaceDE/>
        <w:autoSpaceDN/>
        <w:bidi w:val="0"/>
        <w:snapToGrid/>
        <w:spacing w:line="360" w:lineRule="auto"/>
        <w:ind w:firstLine="0"/>
        <w:jc w:val="center"/>
        <w:textAlignment w:val="baseline"/>
        <w:rPr>
          <w:rFonts w:eastAsia="黑体"/>
        </w:rPr>
      </w:pPr>
    </w:p>
    <w:p>
      <w:pPr>
        <w:pageBreakBefore w:val="0"/>
        <w:tabs>
          <w:tab w:val="left" w:pos="1919"/>
        </w:tabs>
        <w:kinsoku/>
        <w:wordWrap/>
        <w:overflowPunct/>
        <w:topLinePunct/>
        <w:autoSpaceDE/>
        <w:autoSpaceDN/>
        <w:bidi w:val="0"/>
        <w:snapToGrid/>
        <w:spacing w:line="360" w:lineRule="auto"/>
        <w:ind w:firstLine="0"/>
        <w:jc w:val="center"/>
        <w:textAlignment w:val="baseline"/>
        <w:rPr>
          <w:rFonts w:eastAsia="黑体"/>
        </w:rPr>
      </w:pPr>
    </w:p>
    <w:p>
      <w:pPr>
        <w:pageBreakBefore w:val="0"/>
        <w:tabs>
          <w:tab w:val="left" w:pos="1919"/>
        </w:tabs>
        <w:kinsoku/>
        <w:wordWrap/>
        <w:overflowPunct/>
        <w:topLinePunct/>
        <w:autoSpaceDE/>
        <w:autoSpaceDN/>
        <w:bidi w:val="0"/>
        <w:snapToGrid/>
        <w:spacing w:line="360" w:lineRule="auto"/>
        <w:ind w:firstLine="0"/>
        <w:jc w:val="center"/>
        <w:textAlignment w:val="baseline"/>
        <w:rPr>
          <w:rFonts w:eastAsia="黑体"/>
        </w:rPr>
      </w:pPr>
      <w:r>
        <w:rPr>
          <w:rFonts w:eastAsia="黑体"/>
        </w:rPr>
        <w:t>表4-1  样本人口统计信息汇总</w:t>
      </w:r>
    </w:p>
    <w:tbl>
      <w:tblPr>
        <w:tblStyle w:val="2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6"/>
        <w:gridCol w:w="2116"/>
        <w:gridCol w:w="2148"/>
        <w:gridCol w:w="214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tcBorders>
              <w:bottom w:val="single" w:color="auto" w:sz="6" w:space="0"/>
            </w:tcBorders>
            <w:vAlign w:val="center"/>
          </w:tcPr>
          <w:p>
            <w:pPr>
              <w:keepNext/>
              <w:keepLines/>
              <w:widowControl/>
              <w:snapToGrid/>
              <w:spacing w:line="288" w:lineRule="auto"/>
              <w:ind w:firstLine="0"/>
              <w:jc w:val="center"/>
              <w:rPr>
                <w:b/>
                <w:bCs/>
                <w:sz w:val="21"/>
                <w:szCs w:val="21"/>
              </w:rPr>
            </w:pPr>
            <w:r>
              <w:rPr>
                <w:b/>
                <w:bCs/>
                <w:sz w:val="21"/>
                <w:szCs w:val="21"/>
              </w:rPr>
              <w:t>变量</w:t>
            </w:r>
          </w:p>
        </w:tc>
        <w:tc>
          <w:tcPr>
            <w:tcW w:w="2300" w:type="dxa"/>
            <w:tcBorders>
              <w:bottom w:val="single" w:color="auto" w:sz="6" w:space="0"/>
            </w:tcBorders>
            <w:vAlign w:val="center"/>
          </w:tcPr>
          <w:p>
            <w:pPr>
              <w:keepNext/>
              <w:keepLines/>
              <w:widowControl/>
              <w:snapToGrid/>
              <w:spacing w:line="288" w:lineRule="auto"/>
              <w:ind w:firstLine="0"/>
              <w:jc w:val="center"/>
              <w:rPr>
                <w:b/>
                <w:bCs/>
                <w:sz w:val="21"/>
                <w:szCs w:val="21"/>
              </w:rPr>
            </w:pPr>
            <w:r>
              <w:rPr>
                <w:b/>
                <w:bCs/>
                <w:sz w:val="21"/>
                <w:szCs w:val="21"/>
              </w:rPr>
              <w:t>类别</w:t>
            </w:r>
          </w:p>
        </w:tc>
        <w:tc>
          <w:tcPr>
            <w:tcW w:w="2300" w:type="dxa"/>
            <w:tcBorders>
              <w:bottom w:val="single" w:color="auto" w:sz="6" w:space="0"/>
            </w:tcBorders>
            <w:vAlign w:val="center"/>
          </w:tcPr>
          <w:p>
            <w:pPr>
              <w:keepNext/>
              <w:keepLines/>
              <w:widowControl/>
              <w:snapToGrid/>
              <w:spacing w:line="288" w:lineRule="auto"/>
              <w:ind w:firstLine="0"/>
              <w:jc w:val="center"/>
              <w:rPr>
                <w:b/>
                <w:bCs/>
                <w:sz w:val="21"/>
                <w:szCs w:val="21"/>
              </w:rPr>
            </w:pPr>
            <w:r>
              <w:rPr>
                <w:b/>
                <w:bCs/>
                <w:sz w:val="21"/>
                <w:szCs w:val="21"/>
              </w:rPr>
              <w:t>数量（人）</w:t>
            </w:r>
          </w:p>
        </w:tc>
        <w:tc>
          <w:tcPr>
            <w:tcW w:w="2300" w:type="dxa"/>
            <w:tcBorders>
              <w:bottom w:val="single" w:color="auto" w:sz="6" w:space="0"/>
            </w:tcBorders>
            <w:vAlign w:val="center"/>
          </w:tcPr>
          <w:p>
            <w:pPr>
              <w:keepNext/>
              <w:keepLines/>
              <w:widowControl/>
              <w:snapToGrid/>
              <w:spacing w:line="288" w:lineRule="auto"/>
              <w:ind w:firstLine="0"/>
              <w:jc w:val="center"/>
              <w:rPr>
                <w:b/>
                <w:bCs/>
                <w:sz w:val="21"/>
                <w:szCs w:val="21"/>
              </w:rPr>
            </w:pPr>
            <w:r>
              <w:rPr>
                <w:b/>
                <w:bCs/>
                <w:sz w:val="21"/>
                <w:szCs w:val="21"/>
              </w:rPr>
              <w:t>所占百分比（%）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restart"/>
            <w:tcBorders>
              <w:top w:val="single" w:color="auto" w:sz="6" w:space="0"/>
              <w:tl2br w:val="nil"/>
              <w:tr2bl w:val="nil"/>
            </w:tcBorders>
            <w:vAlign w:val="center"/>
          </w:tcPr>
          <w:p>
            <w:pPr>
              <w:keepNext/>
              <w:keepLines/>
              <w:widowControl/>
              <w:snapToGrid/>
              <w:spacing w:line="288" w:lineRule="auto"/>
              <w:ind w:firstLine="0"/>
              <w:jc w:val="center"/>
              <w:rPr>
                <w:sz w:val="21"/>
                <w:szCs w:val="21"/>
              </w:rPr>
            </w:pPr>
            <w:r>
              <w:rPr>
                <w:sz w:val="21"/>
                <w:szCs w:val="21"/>
              </w:rPr>
              <w:t>性别</w:t>
            </w:r>
          </w:p>
        </w:tc>
        <w:tc>
          <w:tcPr>
            <w:tcW w:w="2300" w:type="dxa"/>
            <w:tcBorders>
              <w:top w:val="single" w:color="auto" w:sz="6" w:space="0"/>
              <w:tl2br w:val="nil"/>
              <w:tr2bl w:val="nil"/>
            </w:tcBorders>
            <w:vAlign w:val="center"/>
          </w:tcPr>
          <w:p>
            <w:pPr>
              <w:keepNext/>
              <w:keepLines/>
              <w:widowControl/>
              <w:snapToGrid/>
              <w:spacing w:line="288" w:lineRule="auto"/>
              <w:ind w:firstLine="0"/>
              <w:jc w:val="center"/>
              <w:rPr>
                <w:sz w:val="21"/>
                <w:szCs w:val="21"/>
              </w:rPr>
            </w:pPr>
            <w:r>
              <w:rPr>
                <w:sz w:val="21"/>
                <w:szCs w:val="21"/>
              </w:rPr>
              <w:t>男</w:t>
            </w:r>
          </w:p>
        </w:tc>
        <w:tc>
          <w:tcPr>
            <w:tcW w:w="2300" w:type="dxa"/>
            <w:tcBorders>
              <w:top w:val="single" w:color="auto" w:sz="6" w:space="0"/>
              <w:tl2br w:val="nil"/>
              <w:tr2bl w:val="nil"/>
            </w:tcBorders>
            <w:vAlign w:val="center"/>
          </w:tcPr>
          <w:p>
            <w:pPr>
              <w:keepNext/>
              <w:keepLines/>
              <w:widowControl/>
              <w:snapToGrid/>
              <w:spacing w:line="288" w:lineRule="auto"/>
              <w:ind w:firstLine="0"/>
              <w:jc w:val="center"/>
              <w:rPr>
                <w:sz w:val="21"/>
                <w:szCs w:val="21"/>
              </w:rPr>
            </w:pPr>
            <w:r>
              <w:rPr>
                <w:sz w:val="21"/>
                <w:szCs w:val="21"/>
              </w:rPr>
              <w:t>102</w:t>
            </w:r>
          </w:p>
        </w:tc>
        <w:tc>
          <w:tcPr>
            <w:tcW w:w="2300" w:type="dxa"/>
            <w:tcBorders>
              <w:top w:val="single" w:color="auto" w:sz="6" w:space="0"/>
              <w:tl2br w:val="nil"/>
              <w:tr2bl w:val="nil"/>
            </w:tcBorders>
            <w:vAlign w:val="center"/>
          </w:tcPr>
          <w:p>
            <w:pPr>
              <w:keepNext/>
              <w:keepLines/>
              <w:widowControl/>
              <w:snapToGrid/>
              <w:spacing w:line="288" w:lineRule="auto"/>
              <w:ind w:firstLine="0"/>
              <w:jc w:val="center"/>
              <w:rPr>
                <w:sz w:val="21"/>
                <w:szCs w:val="21"/>
              </w:rPr>
            </w:pPr>
            <w:r>
              <w:rPr>
                <w:sz w:val="21"/>
                <w:szCs w:val="21"/>
              </w:rPr>
              <w:t>49.2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女</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105</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50.7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restart"/>
            <w:tcBorders>
              <w:tl2br w:val="nil"/>
              <w:tr2bl w:val="nil"/>
            </w:tcBorders>
            <w:vAlign w:val="center"/>
          </w:tcPr>
          <w:p>
            <w:pPr>
              <w:keepNext/>
              <w:keepLines/>
              <w:widowControl/>
              <w:snapToGrid/>
              <w:spacing w:line="288" w:lineRule="auto"/>
              <w:ind w:firstLine="0"/>
              <w:jc w:val="center"/>
              <w:rPr>
                <w:sz w:val="21"/>
                <w:szCs w:val="21"/>
              </w:rPr>
            </w:pPr>
            <w:r>
              <w:rPr>
                <w:sz w:val="21"/>
                <w:szCs w:val="21"/>
              </w:rPr>
              <w:t>学历</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高中及以下</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38</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大专</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69</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本科</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81</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硕士及以上</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19</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restart"/>
            <w:tcBorders>
              <w:tl2br w:val="nil"/>
              <w:tr2bl w:val="nil"/>
            </w:tcBorders>
            <w:vAlign w:val="center"/>
          </w:tcPr>
          <w:p>
            <w:pPr>
              <w:keepNext/>
              <w:keepLines/>
              <w:widowControl/>
              <w:snapToGrid/>
              <w:spacing w:line="288" w:lineRule="auto"/>
              <w:ind w:firstLine="0"/>
              <w:jc w:val="center"/>
              <w:rPr>
                <w:sz w:val="21"/>
                <w:szCs w:val="21"/>
              </w:rPr>
            </w:pPr>
            <w:r>
              <w:rPr>
                <w:sz w:val="21"/>
                <w:szCs w:val="21"/>
              </w:rPr>
              <w:t>工作年限</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1年及以下</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10</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1至3年</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36</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3至5年</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32</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5至10年</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38</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2300" w:type="dxa"/>
            <w:vMerge w:val="continue"/>
            <w:tcBorders>
              <w:tl2br w:val="nil"/>
              <w:tr2bl w:val="nil"/>
            </w:tcBorders>
            <w:vAlign w:val="center"/>
          </w:tcPr>
          <w:p>
            <w:pPr>
              <w:keepNext/>
              <w:keepLines/>
              <w:widowControl/>
              <w:snapToGrid/>
              <w:spacing w:line="288" w:lineRule="auto"/>
              <w:ind w:firstLine="0"/>
              <w:jc w:val="center"/>
              <w:rPr>
                <w:sz w:val="21"/>
                <w:szCs w:val="21"/>
              </w:rPr>
            </w:pP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10年及以上</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91</w:t>
            </w:r>
          </w:p>
        </w:tc>
        <w:tc>
          <w:tcPr>
            <w:tcW w:w="2300" w:type="dxa"/>
            <w:tcBorders>
              <w:tl2br w:val="nil"/>
              <w:tr2bl w:val="nil"/>
            </w:tcBorders>
            <w:vAlign w:val="center"/>
          </w:tcPr>
          <w:p>
            <w:pPr>
              <w:keepNext/>
              <w:keepLines/>
              <w:widowControl/>
              <w:snapToGrid/>
              <w:spacing w:line="288" w:lineRule="auto"/>
              <w:ind w:firstLine="0"/>
              <w:jc w:val="center"/>
              <w:rPr>
                <w:sz w:val="21"/>
                <w:szCs w:val="21"/>
              </w:rPr>
            </w:pPr>
            <w:r>
              <w:rPr>
                <w:sz w:val="21"/>
                <w:szCs w:val="21"/>
              </w:rPr>
              <w:t>43.9</w:t>
            </w:r>
          </w:p>
        </w:tc>
      </w:tr>
    </w:tbl>
    <w:p>
      <w:pPr>
        <w:pStyle w:val="2"/>
        <w:rPr>
          <w:rFonts w:hint="eastAsia" w:eastAsia="宋体"/>
        </w:rPr>
      </w:pPr>
      <w:bookmarkStart w:id="30" w:name="_Toc104288877"/>
      <w:r>
        <w:rPr>
          <w:rFonts w:hint="eastAsia" w:eastAsia="宋体"/>
        </w:rPr>
        <w:t xml:space="preserve">5 </w:t>
      </w:r>
      <w:r>
        <w:rPr>
          <w:rFonts w:hint="eastAsia" w:ascii="黑体" w:hAnsi="黑体" w:eastAsia="黑体" w:cs="黑体"/>
        </w:rPr>
        <w:t>研究结果</w:t>
      </w:r>
      <w:bookmarkEnd w:id="30"/>
    </w:p>
    <w:p>
      <w:pPr>
        <w:pStyle w:val="3"/>
        <w:tabs>
          <w:tab w:val="left" w:pos="3268"/>
        </w:tabs>
        <w:kinsoku/>
        <w:wordWrap/>
        <w:overflowPunct/>
        <w:topLinePunct/>
        <w:autoSpaceDE/>
        <w:autoSpaceDN/>
        <w:bidi w:val="0"/>
        <w:snapToGrid/>
        <w:spacing w:before="0" w:after="0" w:line="360" w:lineRule="auto"/>
        <w:textAlignment w:val="baseline"/>
        <w:rPr>
          <w:rFonts w:ascii="黑体" w:hAnsi="黑体" w:cs="黑体"/>
        </w:rPr>
      </w:pPr>
      <w:bookmarkStart w:id="31" w:name="_Toc104288878"/>
      <w:bookmarkStart w:id="32" w:name="_Toc25430"/>
      <w:r>
        <w:rPr>
          <w:rFonts w:hint="eastAsia" w:eastAsia="宋体"/>
        </w:rPr>
        <w:t>5</w:t>
      </w:r>
      <w:r>
        <w:rPr>
          <w:rFonts w:eastAsia="宋体"/>
        </w:rPr>
        <w:t>.1</w:t>
      </w:r>
      <w:r>
        <w:rPr>
          <w:rFonts w:hint="eastAsia" w:eastAsia="宋体"/>
        </w:rPr>
        <w:t xml:space="preserve"> </w:t>
      </w:r>
      <w:r>
        <w:rPr>
          <w:rFonts w:hint="eastAsia" w:ascii="黑体" w:hAnsi="黑体" w:cs="黑体"/>
        </w:rPr>
        <w:t>数据分析</w:t>
      </w:r>
      <w:bookmarkEnd w:id="31"/>
      <w:bookmarkEnd w:id="32"/>
    </w:p>
    <w:p>
      <w:pPr>
        <w:pStyle w:val="5"/>
        <w:kinsoku/>
        <w:wordWrap/>
        <w:overflowPunct/>
        <w:topLinePunct/>
        <w:autoSpaceDE/>
        <w:autoSpaceDN/>
        <w:bidi w:val="0"/>
        <w:snapToGrid/>
        <w:spacing w:before="0" w:line="360" w:lineRule="auto"/>
        <w:textAlignment w:val="baseline"/>
        <w:rPr>
          <w:rFonts w:ascii="黑体" w:hAnsi="黑体" w:cs="黑体"/>
        </w:rPr>
      </w:pPr>
      <w:r>
        <w:rPr>
          <w:rFonts w:hint="eastAsia" w:eastAsia="宋体"/>
        </w:rPr>
        <w:t>5</w:t>
      </w:r>
      <w:r>
        <w:rPr>
          <w:rFonts w:eastAsia="宋体"/>
        </w:rPr>
        <w:t>.</w:t>
      </w:r>
      <w:r>
        <w:rPr>
          <w:rFonts w:hint="eastAsia" w:eastAsia="宋体"/>
        </w:rPr>
        <w:t>1</w:t>
      </w:r>
      <w:r>
        <w:rPr>
          <w:rFonts w:eastAsia="宋体"/>
        </w:rPr>
        <w:t>.</w:t>
      </w:r>
      <w:r>
        <w:rPr>
          <w:rFonts w:hint="eastAsia" w:eastAsia="宋体"/>
        </w:rPr>
        <w:t xml:space="preserve">1 </w:t>
      </w:r>
      <w:r>
        <w:rPr>
          <w:rFonts w:hint="eastAsia" w:ascii="黑体" w:hAnsi="黑体" w:cs="黑体"/>
        </w:rPr>
        <w:t>信度分析</w:t>
      </w:r>
      <w:r>
        <w:rPr>
          <w:rFonts w:hint="eastAsia" w:ascii="黑体" w:hAnsi="黑体" w:cs="黑体"/>
        </w:rPr>
        <w:tab/>
      </w:r>
    </w:p>
    <w:p>
      <w:pPr>
        <w:kinsoku/>
        <w:wordWrap/>
        <w:overflowPunct/>
        <w:topLinePunct/>
        <w:autoSpaceDE/>
        <w:autoSpaceDN/>
        <w:bidi w:val="0"/>
        <w:snapToGrid/>
        <w:spacing w:line="360" w:lineRule="auto"/>
        <w:textAlignment w:val="baseline"/>
      </w:pPr>
      <w:r>
        <w:t>本研究信度分析结果如表5-1所示，领导</w:t>
      </w:r>
      <w:r>
        <w:rPr>
          <w:rFonts w:hint="eastAsia"/>
          <w:lang w:eastAsia="zh-CN"/>
        </w:rPr>
        <w:t>-</w:t>
      </w:r>
      <w:r>
        <w:t>成员交换、组织承诺、领导</w:t>
      </w:r>
      <w:r>
        <w:rPr>
          <w:rFonts w:hint="eastAsia"/>
          <w:lang w:eastAsia="zh-CN"/>
        </w:rPr>
        <w:t>-</w:t>
      </w:r>
      <w:r>
        <w:t>成员交换社会比较、工作绩效四个变量的Cronbach α系数分别为0.926、0.965、0.925</w:t>
      </w:r>
      <w:r>
        <w:rPr>
          <w:rFonts w:hint="eastAsia"/>
        </w:rPr>
        <w:t>和</w:t>
      </w:r>
      <w:r>
        <w:t>0.954。因而说明量表与研究数据信度很高，可以用于后续分析。</w:t>
      </w:r>
    </w:p>
    <w:p>
      <w:pPr>
        <w:ind w:firstLine="0"/>
        <w:jc w:val="center"/>
        <w:rPr>
          <w:rFonts w:eastAsia="黑体"/>
        </w:rPr>
      </w:pPr>
      <w:r>
        <w:rPr>
          <w:rFonts w:eastAsia="黑体"/>
        </w:rPr>
        <w:t>表5-1 变量信度分析汇总表（N=207）</w:t>
      </w:r>
    </w:p>
    <w:tbl>
      <w:tblPr>
        <w:tblStyle w:val="2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11"/>
        <w:gridCol w:w="2905"/>
        <w:gridCol w:w="281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3190" w:type="dxa"/>
            <w:tcBorders>
              <w:bottom w:val="single" w:color="auto" w:sz="6" w:space="0"/>
            </w:tcBorders>
            <w:vAlign w:val="center"/>
          </w:tcPr>
          <w:p>
            <w:pPr>
              <w:snapToGrid/>
              <w:spacing w:line="288" w:lineRule="auto"/>
              <w:ind w:firstLine="0"/>
              <w:jc w:val="center"/>
              <w:rPr>
                <w:b/>
                <w:bCs/>
                <w:sz w:val="21"/>
                <w:szCs w:val="21"/>
              </w:rPr>
            </w:pPr>
            <w:r>
              <w:rPr>
                <w:b/>
                <w:bCs/>
                <w:sz w:val="21"/>
                <w:szCs w:val="21"/>
              </w:rPr>
              <w:t>变量</w:t>
            </w:r>
          </w:p>
        </w:tc>
        <w:tc>
          <w:tcPr>
            <w:tcW w:w="3190" w:type="dxa"/>
            <w:tcBorders>
              <w:bottom w:val="single" w:color="auto" w:sz="6" w:space="0"/>
            </w:tcBorders>
            <w:vAlign w:val="center"/>
          </w:tcPr>
          <w:p>
            <w:pPr>
              <w:snapToGrid/>
              <w:spacing w:line="288" w:lineRule="auto"/>
              <w:ind w:firstLine="0"/>
              <w:jc w:val="center"/>
              <w:rPr>
                <w:b/>
                <w:bCs/>
                <w:sz w:val="21"/>
                <w:szCs w:val="21"/>
              </w:rPr>
            </w:pPr>
            <w:r>
              <w:rPr>
                <w:b/>
                <w:bCs/>
                <w:sz w:val="21"/>
                <w:szCs w:val="21"/>
              </w:rPr>
              <w:t>Cronbach α系数</w:t>
            </w:r>
          </w:p>
        </w:tc>
        <w:tc>
          <w:tcPr>
            <w:tcW w:w="3190" w:type="dxa"/>
            <w:tcBorders>
              <w:bottom w:val="single" w:color="auto" w:sz="6" w:space="0"/>
            </w:tcBorders>
            <w:vAlign w:val="center"/>
          </w:tcPr>
          <w:p>
            <w:pPr>
              <w:snapToGrid/>
              <w:spacing w:line="288" w:lineRule="auto"/>
              <w:ind w:firstLine="0"/>
              <w:jc w:val="center"/>
              <w:rPr>
                <w:b/>
                <w:bCs/>
                <w:sz w:val="21"/>
                <w:szCs w:val="21"/>
              </w:rPr>
            </w:pPr>
            <w:r>
              <w:rPr>
                <w:b/>
                <w:bCs/>
                <w:sz w:val="21"/>
                <w:szCs w:val="21"/>
              </w:rPr>
              <w:t>题项数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3190" w:type="dxa"/>
            <w:tcBorders>
              <w:top w:val="single" w:color="auto" w:sz="6" w:space="0"/>
              <w:tl2br w:val="nil"/>
              <w:tr2bl w:val="nil"/>
            </w:tcBorders>
            <w:vAlign w:val="center"/>
          </w:tcPr>
          <w:p>
            <w:pPr>
              <w:snapToGrid/>
              <w:spacing w:line="288" w:lineRule="auto"/>
              <w:ind w:firstLine="0"/>
              <w:jc w:val="center"/>
              <w:rPr>
                <w:sz w:val="21"/>
                <w:szCs w:val="21"/>
              </w:rPr>
            </w:pPr>
            <w:r>
              <w:rPr>
                <w:sz w:val="21"/>
                <w:szCs w:val="21"/>
              </w:rPr>
              <w:t>领导</w:t>
            </w:r>
            <w:r>
              <w:rPr>
                <w:rFonts w:hint="eastAsia"/>
                <w:sz w:val="21"/>
                <w:szCs w:val="21"/>
                <w:lang w:eastAsia="zh-CN"/>
              </w:rPr>
              <w:t>-</w:t>
            </w:r>
            <w:r>
              <w:rPr>
                <w:sz w:val="21"/>
                <w:szCs w:val="21"/>
              </w:rPr>
              <w:t>成员交换</w:t>
            </w:r>
          </w:p>
        </w:tc>
        <w:tc>
          <w:tcPr>
            <w:tcW w:w="3190" w:type="dxa"/>
            <w:tcBorders>
              <w:top w:val="single" w:color="auto" w:sz="6" w:space="0"/>
              <w:tl2br w:val="nil"/>
              <w:tr2bl w:val="nil"/>
            </w:tcBorders>
            <w:vAlign w:val="center"/>
          </w:tcPr>
          <w:p>
            <w:pPr>
              <w:snapToGrid/>
              <w:spacing w:line="288" w:lineRule="auto"/>
              <w:ind w:firstLine="0"/>
              <w:jc w:val="center"/>
              <w:rPr>
                <w:sz w:val="21"/>
                <w:szCs w:val="21"/>
              </w:rPr>
            </w:pPr>
            <w:r>
              <w:rPr>
                <w:sz w:val="21"/>
                <w:szCs w:val="21"/>
              </w:rPr>
              <w:t>0.926</w:t>
            </w:r>
          </w:p>
        </w:tc>
        <w:tc>
          <w:tcPr>
            <w:tcW w:w="3190" w:type="dxa"/>
            <w:tcBorders>
              <w:top w:val="single" w:color="auto" w:sz="6" w:space="0"/>
              <w:tl2br w:val="nil"/>
              <w:tr2bl w:val="nil"/>
            </w:tcBorders>
            <w:vAlign w:val="center"/>
          </w:tcPr>
          <w:p>
            <w:pPr>
              <w:snapToGrid/>
              <w:spacing w:line="288" w:lineRule="auto"/>
              <w:ind w:firstLine="0"/>
              <w:jc w:val="center"/>
              <w:rPr>
                <w:sz w:val="21"/>
                <w:szCs w:val="21"/>
              </w:rPr>
            </w:pPr>
            <w:r>
              <w:rPr>
                <w:sz w:val="21"/>
                <w:szCs w:val="21"/>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3190" w:type="dxa"/>
            <w:tcBorders>
              <w:tl2br w:val="nil"/>
              <w:tr2bl w:val="nil"/>
            </w:tcBorders>
            <w:vAlign w:val="center"/>
          </w:tcPr>
          <w:p>
            <w:pPr>
              <w:snapToGrid/>
              <w:spacing w:line="288" w:lineRule="auto"/>
              <w:ind w:firstLine="0"/>
              <w:jc w:val="center"/>
              <w:rPr>
                <w:sz w:val="21"/>
                <w:szCs w:val="21"/>
              </w:rPr>
            </w:pPr>
            <w:r>
              <w:rPr>
                <w:sz w:val="21"/>
                <w:szCs w:val="21"/>
              </w:rPr>
              <w:t>组织承诺</w:t>
            </w:r>
          </w:p>
        </w:tc>
        <w:tc>
          <w:tcPr>
            <w:tcW w:w="3190" w:type="dxa"/>
            <w:tcBorders>
              <w:tl2br w:val="nil"/>
              <w:tr2bl w:val="nil"/>
            </w:tcBorders>
            <w:vAlign w:val="center"/>
          </w:tcPr>
          <w:p>
            <w:pPr>
              <w:snapToGrid/>
              <w:spacing w:line="288" w:lineRule="auto"/>
              <w:ind w:firstLine="0"/>
              <w:jc w:val="center"/>
              <w:rPr>
                <w:sz w:val="21"/>
                <w:szCs w:val="21"/>
              </w:rPr>
            </w:pPr>
            <w:r>
              <w:rPr>
                <w:sz w:val="21"/>
                <w:szCs w:val="21"/>
              </w:rPr>
              <w:t>0.965</w:t>
            </w:r>
          </w:p>
        </w:tc>
        <w:tc>
          <w:tcPr>
            <w:tcW w:w="3190" w:type="dxa"/>
            <w:tcBorders>
              <w:tl2br w:val="nil"/>
              <w:tr2bl w:val="nil"/>
            </w:tcBorders>
            <w:vAlign w:val="center"/>
          </w:tcPr>
          <w:p>
            <w:pPr>
              <w:snapToGrid/>
              <w:spacing w:line="288" w:lineRule="auto"/>
              <w:ind w:firstLine="0"/>
              <w:jc w:val="center"/>
              <w:rPr>
                <w:sz w:val="21"/>
                <w:szCs w:val="21"/>
              </w:rPr>
            </w:pPr>
            <w:r>
              <w:rPr>
                <w:sz w:val="21"/>
                <w:szCs w:val="21"/>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3190" w:type="dxa"/>
            <w:tcBorders>
              <w:tl2br w:val="nil"/>
              <w:tr2bl w:val="nil"/>
            </w:tcBorders>
            <w:vAlign w:val="center"/>
          </w:tcPr>
          <w:p>
            <w:pPr>
              <w:snapToGrid/>
              <w:spacing w:line="288" w:lineRule="auto"/>
              <w:ind w:firstLine="0"/>
              <w:jc w:val="center"/>
              <w:rPr>
                <w:sz w:val="21"/>
                <w:szCs w:val="21"/>
              </w:rPr>
            </w:pPr>
            <w:r>
              <w:rPr>
                <w:sz w:val="21"/>
                <w:szCs w:val="21"/>
              </w:rPr>
              <w:t>领导</w:t>
            </w:r>
            <w:r>
              <w:rPr>
                <w:rFonts w:hint="eastAsia"/>
                <w:sz w:val="21"/>
                <w:szCs w:val="21"/>
                <w:lang w:eastAsia="zh-CN"/>
              </w:rPr>
              <w:t>-</w:t>
            </w:r>
            <w:r>
              <w:rPr>
                <w:sz w:val="21"/>
                <w:szCs w:val="21"/>
              </w:rPr>
              <w:t>成员交换关系社会比较</w:t>
            </w:r>
          </w:p>
        </w:tc>
        <w:tc>
          <w:tcPr>
            <w:tcW w:w="3190" w:type="dxa"/>
            <w:tcBorders>
              <w:tl2br w:val="nil"/>
              <w:tr2bl w:val="nil"/>
            </w:tcBorders>
            <w:vAlign w:val="center"/>
          </w:tcPr>
          <w:p>
            <w:pPr>
              <w:snapToGrid/>
              <w:spacing w:line="288" w:lineRule="auto"/>
              <w:ind w:firstLine="0"/>
              <w:jc w:val="center"/>
              <w:rPr>
                <w:sz w:val="21"/>
                <w:szCs w:val="21"/>
              </w:rPr>
            </w:pPr>
            <w:r>
              <w:rPr>
                <w:sz w:val="21"/>
                <w:szCs w:val="21"/>
              </w:rPr>
              <w:t>0.925</w:t>
            </w:r>
          </w:p>
        </w:tc>
        <w:tc>
          <w:tcPr>
            <w:tcW w:w="3190" w:type="dxa"/>
            <w:tcBorders>
              <w:tl2br w:val="nil"/>
              <w:tr2bl w:val="nil"/>
            </w:tcBorders>
            <w:vAlign w:val="center"/>
          </w:tcPr>
          <w:p>
            <w:pPr>
              <w:snapToGrid/>
              <w:spacing w:line="288" w:lineRule="auto"/>
              <w:ind w:firstLine="0"/>
              <w:jc w:val="center"/>
              <w:rPr>
                <w:sz w:val="21"/>
                <w:szCs w:val="21"/>
              </w:rPr>
            </w:pPr>
            <w:r>
              <w:rPr>
                <w:sz w:val="21"/>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3190" w:type="dxa"/>
            <w:tcBorders>
              <w:tl2br w:val="nil"/>
              <w:tr2bl w:val="nil"/>
            </w:tcBorders>
            <w:vAlign w:val="center"/>
          </w:tcPr>
          <w:p>
            <w:pPr>
              <w:snapToGrid/>
              <w:spacing w:line="288" w:lineRule="auto"/>
              <w:ind w:firstLine="0"/>
              <w:jc w:val="center"/>
              <w:rPr>
                <w:sz w:val="21"/>
                <w:szCs w:val="21"/>
              </w:rPr>
            </w:pPr>
            <w:r>
              <w:rPr>
                <w:sz w:val="21"/>
                <w:szCs w:val="21"/>
              </w:rPr>
              <w:t>工作绩效</w:t>
            </w:r>
          </w:p>
        </w:tc>
        <w:tc>
          <w:tcPr>
            <w:tcW w:w="3190" w:type="dxa"/>
            <w:tcBorders>
              <w:tl2br w:val="nil"/>
              <w:tr2bl w:val="nil"/>
            </w:tcBorders>
            <w:vAlign w:val="center"/>
          </w:tcPr>
          <w:p>
            <w:pPr>
              <w:snapToGrid/>
              <w:spacing w:line="288" w:lineRule="auto"/>
              <w:ind w:firstLine="0"/>
              <w:jc w:val="center"/>
              <w:rPr>
                <w:sz w:val="21"/>
                <w:szCs w:val="21"/>
              </w:rPr>
            </w:pPr>
            <w:r>
              <w:rPr>
                <w:sz w:val="21"/>
                <w:szCs w:val="21"/>
              </w:rPr>
              <w:t>0.954</w:t>
            </w:r>
          </w:p>
        </w:tc>
        <w:tc>
          <w:tcPr>
            <w:tcW w:w="3190" w:type="dxa"/>
            <w:tcBorders>
              <w:tl2br w:val="nil"/>
              <w:tr2bl w:val="nil"/>
            </w:tcBorders>
            <w:vAlign w:val="center"/>
          </w:tcPr>
          <w:p>
            <w:pPr>
              <w:snapToGrid/>
              <w:spacing w:line="288" w:lineRule="auto"/>
              <w:ind w:firstLine="0"/>
              <w:jc w:val="center"/>
              <w:rPr>
                <w:sz w:val="21"/>
                <w:szCs w:val="21"/>
              </w:rPr>
            </w:pPr>
            <w:r>
              <w:rPr>
                <w:sz w:val="21"/>
                <w:szCs w:val="21"/>
              </w:rPr>
              <w:t>11</w:t>
            </w:r>
          </w:p>
        </w:tc>
      </w:tr>
    </w:tbl>
    <w:p>
      <w:pPr>
        <w:pStyle w:val="5"/>
        <w:spacing w:line="360" w:lineRule="auto"/>
        <w:rPr>
          <w:rFonts w:eastAsia="宋体"/>
        </w:rPr>
      </w:pPr>
      <w:r>
        <w:rPr>
          <w:rFonts w:hint="eastAsia" w:eastAsia="宋体"/>
        </w:rPr>
        <w:t>5</w:t>
      </w:r>
      <w:r>
        <w:rPr>
          <w:rFonts w:eastAsia="宋体"/>
        </w:rPr>
        <w:t>.</w:t>
      </w:r>
      <w:r>
        <w:rPr>
          <w:rFonts w:hint="eastAsia" w:eastAsia="宋体"/>
        </w:rPr>
        <w:t xml:space="preserve">1.2 </w:t>
      </w:r>
      <w:r>
        <w:rPr>
          <w:rFonts w:hint="eastAsia" w:ascii="黑体" w:hAnsi="黑体" w:cs="黑体"/>
        </w:rPr>
        <w:t>效度分析</w:t>
      </w:r>
    </w:p>
    <w:p>
      <w:r>
        <w:t>本研究效度分析结果如表5-2所示。领导</w:t>
      </w:r>
      <w:r>
        <w:rPr>
          <w:rFonts w:hint="eastAsia"/>
          <w:lang w:eastAsia="zh-CN"/>
        </w:rPr>
        <w:t>-</w:t>
      </w:r>
      <w:r>
        <w:t>成员交换、组织承诺、领导</w:t>
      </w:r>
      <w:r>
        <w:rPr>
          <w:rFonts w:hint="eastAsia"/>
          <w:lang w:eastAsia="zh-CN"/>
        </w:rPr>
        <w:t>-</w:t>
      </w:r>
      <w:r>
        <w:t>成员交换社会比较、工作绩效四个变量的KMO值分别为</w:t>
      </w:r>
      <w:r>
        <w:rPr>
          <w:color w:val="000000"/>
          <w:kern w:val="0"/>
          <w:lang w:bidi="ar"/>
        </w:rPr>
        <w:t>0.926、0.972、0.914和0.966，均大于0.90，且Bartlett 球形检验结果均显著，说明研究数据效度很好。</w:t>
      </w:r>
    </w:p>
    <w:p>
      <w:pPr>
        <w:ind w:firstLine="0"/>
        <w:jc w:val="center"/>
        <w:rPr>
          <w:rFonts w:eastAsia="黑体"/>
        </w:rPr>
      </w:pPr>
      <w:r>
        <w:rPr>
          <w:rFonts w:eastAsia="黑体"/>
        </w:rPr>
        <w:t>表5-2 变量效度分析汇总表（N=207）</w:t>
      </w:r>
    </w:p>
    <w:tbl>
      <w:tblPr>
        <w:tblStyle w:val="2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1016"/>
        <w:gridCol w:w="1510"/>
        <w:gridCol w:w="1535"/>
        <w:gridCol w:w="1510"/>
        <w:gridCol w:w="153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89" w:type="dxa"/>
            <w:gridSpan w:val="2"/>
            <w:tcBorders>
              <w:bottom w:val="single" w:color="auto" w:sz="6" w:space="0"/>
            </w:tcBorders>
            <w:vAlign w:val="center"/>
          </w:tcPr>
          <w:p>
            <w:pPr>
              <w:snapToGrid/>
              <w:spacing w:line="288" w:lineRule="auto"/>
              <w:ind w:firstLine="0"/>
              <w:jc w:val="center"/>
              <w:rPr>
                <w:b/>
                <w:bCs/>
                <w:sz w:val="21"/>
                <w:szCs w:val="21"/>
              </w:rPr>
            </w:pPr>
            <w:r>
              <w:rPr>
                <w:b/>
                <w:bCs/>
                <w:sz w:val="21"/>
                <w:szCs w:val="21"/>
              </w:rPr>
              <w:t>变量</w:t>
            </w:r>
          </w:p>
        </w:tc>
        <w:tc>
          <w:tcPr>
            <w:tcW w:w="1695" w:type="dxa"/>
            <w:tcBorders>
              <w:bottom w:val="single" w:color="auto" w:sz="6" w:space="0"/>
            </w:tcBorders>
            <w:vAlign w:val="center"/>
          </w:tcPr>
          <w:p>
            <w:pPr>
              <w:snapToGrid/>
              <w:spacing w:line="288" w:lineRule="auto"/>
              <w:ind w:firstLine="0"/>
              <w:jc w:val="center"/>
              <w:rPr>
                <w:b/>
                <w:bCs/>
                <w:sz w:val="21"/>
                <w:szCs w:val="21"/>
              </w:rPr>
            </w:pPr>
            <w:r>
              <w:rPr>
                <w:b/>
                <w:bCs/>
                <w:sz w:val="21"/>
                <w:szCs w:val="21"/>
              </w:rPr>
              <w:t>领导</w:t>
            </w:r>
            <w:r>
              <w:rPr>
                <w:rFonts w:hint="eastAsia"/>
                <w:b/>
                <w:bCs/>
                <w:sz w:val="21"/>
                <w:szCs w:val="21"/>
                <w:lang w:eastAsia="zh-CN"/>
              </w:rPr>
              <w:t>-</w:t>
            </w:r>
            <w:r>
              <w:rPr>
                <w:b/>
                <w:bCs/>
                <w:sz w:val="21"/>
                <w:szCs w:val="21"/>
              </w:rPr>
              <w:t>成员交换</w:t>
            </w:r>
          </w:p>
        </w:tc>
        <w:tc>
          <w:tcPr>
            <w:tcW w:w="1695" w:type="dxa"/>
            <w:tcBorders>
              <w:bottom w:val="single" w:color="auto" w:sz="6" w:space="0"/>
            </w:tcBorders>
            <w:vAlign w:val="center"/>
          </w:tcPr>
          <w:p>
            <w:pPr>
              <w:snapToGrid/>
              <w:spacing w:line="288" w:lineRule="auto"/>
              <w:ind w:firstLine="0"/>
              <w:jc w:val="center"/>
              <w:rPr>
                <w:b/>
                <w:bCs/>
                <w:sz w:val="21"/>
                <w:szCs w:val="21"/>
              </w:rPr>
            </w:pPr>
            <w:r>
              <w:rPr>
                <w:b/>
                <w:bCs/>
                <w:sz w:val="21"/>
                <w:szCs w:val="21"/>
              </w:rPr>
              <w:t>组织承诺</w:t>
            </w:r>
          </w:p>
        </w:tc>
        <w:tc>
          <w:tcPr>
            <w:tcW w:w="1695" w:type="dxa"/>
            <w:tcBorders>
              <w:bottom w:val="single" w:color="auto" w:sz="6" w:space="0"/>
            </w:tcBorders>
            <w:vAlign w:val="center"/>
          </w:tcPr>
          <w:p>
            <w:pPr>
              <w:snapToGrid/>
              <w:spacing w:line="288" w:lineRule="auto"/>
              <w:ind w:firstLine="0"/>
              <w:jc w:val="center"/>
              <w:rPr>
                <w:b/>
                <w:bCs/>
                <w:sz w:val="21"/>
                <w:szCs w:val="21"/>
              </w:rPr>
            </w:pPr>
            <w:r>
              <w:rPr>
                <w:b/>
                <w:bCs/>
                <w:sz w:val="21"/>
                <w:szCs w:val="21"/>
              </w:rPr>
              <w:t>领导</w:t>
            </w:r>
            <w:r>
              <w:rPr>
                <w:rFonts w:hint="eastAsia"/>
                <w:b/>
                <w:bCs/>
                <w:sz w:val="21"/>
                <w:szCs w:val="21"/>
                <w:lang w:eastAsia="zh-CN"/>
              </w:rPr>
              <w:t>-</w:t>
            </w:r>
            <w:r>
              <w:rPr>
                <w:b/>
                <w:bCs/>
                <w:sz w:val="21"/>
                <w:szCs w:val="21"/>
              </w:rPr>
              <w:t>成员交换社会比较</w:t>
            </w:r>
          </w:p>
        </w:tc>
        <w:tc>
          <w:tcPr>
            <w:tcW w:w="1696" w:type="dxa"/>
            <w:tcBorders>
              <w:bottom w:val="single" w:color="auto" w:sz="6" w:space="0"/>
            </w:tcBorders>
            <w:vAlign w:val="center"/>
          </w:tcPr>
          <w:p>
            <w:pPr>
              <w:snapToGrid/>
              <w:spacing w:line="288" w:lineRule="auto"/>
              <w:ind w:firstLine="0"/>
              <w:jc w:val="center"/>
              <w:rPr>
                <w:b/>
                <w:bCs/>
                <w:sz w:val="21"/>
                <w:szCs w:val="21"/>
              </w:rPr>
            </w:pPr>
            <w:r>
              <w:rPr>
                <w:b/>
                <w:bCs/>
                <w:sz w:val="21"/>
                <w:szCs w:val="21"/>
              </w:rPr>
              <w:t>工作绩效</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89" w:type="dxa"/>
            <w:gridSpan w:val="2"/>
            <w:tcBorders>
              <w:top w:val="single" w:color="auto" w:sz="6" w:space="0"/>
              <w:tl2br w:val="nil"/>
              <w:tr2bl w:val="nil"/>
            </w:tcBorders>
            <w:vAlign w:val="center"/>
          </w:tcPr>
          <w:p>
            <w:pPr>
              <w:snapToGrid/>
              <w:spacing w:line="288" w:lineRule="auto"/>
              <w:ind w:firstLine="0"/>
              <w:jc w:val="center"/>
              <w:rPr>
                <w:sz w:val="21"/>
                <w:szCs w:val="21"/>
              </w:rPr>
            </w:pPr>
            <w:r>
              <w:rPr>
                <w:sz w:val="21"/>
                <w:szCs w:val="21"/>
              </w:rPr>
              <w:t>KMO值</w:t>
            </w:r>
          </w:p>
        </w:tc>
        <w:tc>
          <w:tcPr>
            <w:tcW w:w="1695" w:type="dxa"/>
            <w:tcBorders>
              <w:top w:val="single" w:color="auto" w:sz="6" w:space="0"/>
              <w:tl2br w:val="nil"/>
              <w:tr2bl w:val="nil"/>
            </w:tcBorders>
            <w:vAlign w:val="center"/>
          </w:tcPr>
          <w:p>
            <w:pPr>
              <w:snapToGrid/>
              <w:spacing w:line="288" w:lineRule="auto"/>
              <w:ind w:firstLine="0"/>
              <w:jc w:val="center"/>
              <w:rPr>
                <w:sz w:val="21"/>
                <w:szCs w:val="21"/>
              </w:rPr>
            </w:pPr>
            <w:r>
              <w:rPr>
                <w:color w:val="000000"/>
                <w:kern w:val="0"/>
                <w:sz w:val="21"/>
                <w:szCs w:val="21"/>
                <w:lang w:bidi="ar"/>
              </w:rPr>
              <w:t>0.926</w:t>
            </w:r>
          </w:p>
        </w:tc>
        <w:tc>
          <w:tcPr>
            <w:tcW w:w="1695" w:type="dxa"/>
            <w:tcBorders>
              <w:top w:val="single" w:color="auto" w:sz="6" w:space="0"/>
              <w:tl2br w:val="nil"/>
              <w:tr2bl w:val="nil"/>
            </w:tcBorders>
            <w:vAlign w:val="center"/>
          </w:tcPr>
          <w:p>
            <w:pPr>
              <w:snapToGrid/>
              <w:spacing w:line="288" w:lineRule="auto"/>
              <w:ind w:firstLine="0"/>
              <w:jc w:val="center"/>
              <w:rPr>
                <w:sz w:val="21"/>
                <w:szCs w:val="21"/>
              </w:rPr>
            </w:pPr>
            <w:r>
              <w:rPr>
                <w:color w:val="000000"/>
                <w:kern w:val="0"/>
                <w:sz w:val="21"/>
                <w:szCs w:val="21"/>
                <w:lang w:bidi="ar"/>
              </w:rPr>
              <w:t>0.972</w:t>
            </w:r>
          </w:p>
        </w:tc>
        <w:tc>
          <w:tcPr>
            <w:tcW w:w="1695" w:type="dxa"/>
            <w:tcBorders>
              <w:top w:val="single" w:color="auto" w:sz="6" w:space="0"/>
              <w:tl2br w:val="nil"/>
              <w:tr2bl w:val="nil"/>
            </w:tcBorders>
            <w:vAlign w:val="center"/>
          </w:tcPr>
          <w:p>
            <w:pPr>
              <w:snapToGrid/>
              <w:spacing w:line="288" w:lineRule="auto"/>
              <w:ind w:firstLine="0"/>
              <w:jc w:val="center"/>
              <w:rPr>
                <w:sz w:val="21"/>
                <w:szCs w:val="21"/>
              </w:rPr>
            </w:pPr>
            <w:r>
              <w:rPr>
                <w:color w:val="000000"/>
                <w:kern w:val="0"/>
                <w:sz w:val="21"/>
                <w:szCs w:val="21"/>
                <w:lang w:bidi="ar"/>
              </w:rPr>
              <w:t>0.914</w:t>
            </w:r>
          </w:p>
        </w:tc>
        <w:tc>
          <w:tcPr>
            <w:tcW w:w="1696" w:type="dxa"/>
            <w:tcBorders>
              <w:top w:val="single" w:color="auto" w:sz="6" w:space="0"/>
              <w:tl2br w:val="nil"/>
              <w:tr2bl w:val="nil"/>
            </w:tcBorders>
            <w:vAlign w:val="center"/>
          </w:tcPr>
          <w:p>
            <w:pPr>
              <w:snapToGrid/>
              <w:spacing w:line="288" w:lineRule="auto"/>
              <w:ind w:firstLine="0"/>
              <w:jc w:val="center"/>
              <w:rPr>
                <w:sz w:val="21"/>
                <w:szCs w:val="21"/>
              </w:rPr>
            </w:pPr>
            <w:r>
              <w:rPr>
                <w:color w:val="000000"/>
                <w:kern w:val="0"/>
                <w:sz w:val="21"/>
                <w:szCs w:val="21"/>
                <w:lang w:bidi="ar"/>
              </w:rPr>
              <w:t>0.966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95" w:type="dxa"/>
            <w:vMerge w:val="restart"/>
            <w:tcBorders>
              <w:tl2br w:val="nil"/>
              <w:tr2bl w:val="nil"/>
            </w:tcBorders>
            <w:vAlign w:val="center"/>
          </w:tcPr>
          <w:p>
            <w:pPr>
              <w:snapToGrid/>
              <w:spacing w:line="288" w:lineRule="auto"/>
              <w:ind w:firstLine="0"/>
              <w:jc w:val="center"/>
              <w:rPr>
                <w:sz w:val="21"/>
                <w:szCs w:val="21"/>
              </w:rPr>
            </w:pPr>
            <w:r>
              <w:rPr>
                <w:sz w:val="21"/>
                <w:szCs w:val="21"/>
              </w:rPr>
              <w:t>Bartlett球形度检验</w:t>
            </w:r>
          </w:p>
        </w:tc>
        <w:tc>
          <w:tcPr>
            <w:tcW w:w="1194" w:type="dxa"/>
            <w:tcBorders>
              <w:tl2br w:val="nil"/>
              <w:tr2bl w:val="nil"/>
            </w:tcBorders>
            <w:vAlign w:val="center"/>
          </w:tcPr>
          <w:p>
            <w:pPr>
              <w:snapToGrid/>
              <w:spacing w:line="288" w:lineRule="auto"/>
              <w:ind w:firstLine="0"/>
              <w:jc w:val="center"/>
              <w:rPr>
                <w:sz w:val="21"/>
                <w:szCs w:val="21"/>
              </w:rPr>
            </w:pPr>
            <w:r>
              <w:rPr>
                <w:sz w:val="21"/>
                <w:szCs w:val="21"/>
              </w:rPr>
              <w:t>近似卡方</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980.107</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2657.121</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871.847</w:t>
            </w:r>
          </w:p>
        </w:tc>
        <w:tc>
          <w:tcPr>
            <w:tcW w:w="1696" w:type="dxa"/>
            <w:tcBorders>
              <w:tl2br w:val="nil"/>
              <w:tr2bl w:val="nil"/>
            </w:tcBorders>
            <w:vAlign w:val="center"/>
          </w:tcPr>
          <w:p>
            <w:pPr>
              <w:snapToGrid/>
              <w:spacing w:line="288" w:lineRule="auto"/>
              <w:ind w:firstLine="0"/>
              <w:jc w:val="center"/>
              <w:rPr>
                <w:sz w:val="21"/>
                <w:szCs w:val="21"/>
              </w:rPr>
            </w:pPr>
            <w:r>
              <w:rPr>
                <w:sz w:val="21"/>
                <w:szCs w:val="21"/>
              </w:rPr>
              <w:t>1803.213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95" w:type="dxa"/>
            <w:vMerge w:val="continue"/>
            <w:tcBorders>
              <w:tl2br w:val="nil"/>
              <w:tr2bl w:val="nil"/>
            </w:tcBorders>
            <w:vAlign w:val="center"/>
          </w:tcPr>
          <w:p>
            <w:pPr>
              <w:snapToGrid/>
              <w:spacing w:line="288" w:lineRule="auto"/>
              <w:ind w:firstLine="0"/>
              <w:jc w:val="center"/>
              <w:rPr>
                <w:sz w:val="21"/>
                <w:szCs w:val="21"/>
              </w:rPr>
            </w:pPr>
          </w:p>
        </w:tc>
        <w:tc>
          <w:tcPr>
            <w:tcW w:w="1194" w:type="dxa"/>
            <w:tcBorders>
              <w:tl2br w:val="nil"/>
              <w:tr2bl w:val="nil"/>
            </w:tcBorders>
            <w:vAlign w:val="center"/>
          </w:tcPr>
          <w:p>
            <w:pPr>
              <w:snapToGrid/>
              <w:spacing w:line="288" w:lineRule="auto"/>
              <w:ind w:firstLine="0"/>
              <w:jc w:val="center"/>
              <w:rPr>
                <w:sz w:val="21"/>
                <w:szCs w:val="21"/>
              </w:rPr>
            </w:pPr>
            <w:r>
              <w:rPr>
                <w:sz w:val="21"/>
                <w:szCs w:val="21"/>
              </w:rPr>
              <w:t>df</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21</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105</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15</w:t>
            </w:r>
          </w:p>
        </w:tc>
        <w:tc>
          <w:tcPr>
            <w:tcW w:w="1696" w:type="dxa"/>
            <w:tcBorders>
              <w:tl2br w:val="nil"/>
              <w:tr2bl w:val="nil"/>
            </w:tcBorders>
            <w:vAlign w:val="center"/>
          </w:tcPr>
          <w:p>
            <w:pPr>
              <w:snapToGrid/>
              <w:spacing w:line="288" w:lineRule="auto"/>
              <w:ind w:firstLine="0"/>
              <w:jc w:val="center"/>
              <w:rPr>
                <w:sz w:val="21"/>
                <w:szCs w:val="21"/>
              </w:rPr>
            </w:pPr>
            <w:r>
              <w:rPr>
                <w:sz w:val="21"/>
                <w:szCs w:val="21"/>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95" w:type="dxa"/>
            <w:vMerge w:val="continue"/>
            <w:tcBorders>
              <w:tl2br w:val="nil"/>
              <w:tr2bl w:val="nil"/>
            </w:tcBorders>
            <w:vAlign w:val="center"/>
          </w:tcPr>
          <w:p>
            <w:pPr>
              <w:snapToGrid/>
              <w:spacing w:line="288" w:lineRule="auto"/>
              <w:ind w:firstLine="0"/>
              <w:jc w:val="center"/>
              <w:rPr>
                <w:sz w:val="21"/>
                <w:szCs w:val="21"/>
              </w:rPr>
            </w:pPr>
          </w:p>
        </w:tc>
        <w:tc>
          <w:tcPr>
            <w:tcW w:w="1194" w:type="dxa"/>
            <w:tcBorders>
              <w:tl2br w:val="nil"/>
              <w:tr2bl w:val="nil"/>
            </w:tcBorders>
            <w:vAlign w:val="center"/>
          </w:tcPr>
          <w:p>
            <w:pPr>
              <w:snapToGrid/>
              <w:spacing w:line="288" w:lineRule="auto"/>
              <w:ind w:firstLine="0"/>
              <w:jc w:val="center"/>
              <w:rPr>
                <w:sz w:val="21"/>
                <w:szCs w:val="21"/>
              </w:rPr>
            </w:pPr>
            <w:r>
              <w:rPr>
                <w:sz w:val="21"/>
                <w:szCs w:val="21"/>
              </w:rPr>
              <w:t>P值</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0.000</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0.000</w:t>
            </w:r>
          </w:p>
        </w:tc>
        <w:tc>
          <w:tcPr>
            <w:tcW w:w="1695" w:type="dxa"/>
            <w:tcBorders>
              <w:tl2br w:val="nil"/>
              <w:tr2bl w:val="nil"/>
            </w:tcBorders>
            <w:vAlign w:val="center"/>
          </w:tcPr>
          <w:p>
            <w:pPr>
              <w:snapToGrid/>
              <w:spacing w:line="288" w:lineRule="auto"/>
              <w:ind w:firstLine="0"/>
              <w:jc w:val="center"/>
              <w:rPr>
                <w:sz w:val="21"/>
                <w:szCs w:val="21"/>
              </w:rPr>
            </w:pPr>
            <w:r>
              <w:rPr>
                <w:sz w:val="21"/>
                <w:szCs w:val="21"/>
              </w:rPr>
              <w:t>0.000</w:t>
            </w:r>
          </w:p>
        </w:tc>
        <w:tc>
          <w:tcPr>
            <w:tcW w:w="1696" w:type="dxa"/>
            <w:tcBorders>
              <w:tl2br w:val="nil"/>
              <w:tr2bl w:val="nil"/>
            </w:tcBorders>
            <w:vAlign w:val="center"/>
          </w:tcPr>
          <w:p>
            <w:pPr>
              <w:snapToGrid/>
              <w:spacing w:line="288" w:lineRule="auto"/>
              <w:ind w:firstLine="0"/>
              <w:jc w:val="center"/>
              <w:rPr>
                <w:sz w:val="21"/>
                <w:szCs w:val="21"/>
              </w:rPr>
            </w:pPr>
            <w:r>
              <w:rPr>
                <w:sz w:val="21"/>
                <w:szCs w:val="21"/>
              </w:rPr>
              <w:t>0.000</w:t>
            </w:r>
          </w:p>
        </w:tc>
      </w:tr>
    </w:tbl>
    <w:p>
      <w:pPr>
        <w:pStyle w:val="5"/>
        <w:spacing w:line="360" w:lineRule="auto"/>
        <w:rPr>
          <w:rFonts w:eastAsia="宋体"/>
        </w:rPr>
      </w:pPr>
      <w:r>
        <w:rPr>
          <w:rFonts w:hint="eastAsia" w:eastAsia="宋体"/>
        </w:rPr>
        <w:t>5</w:t>
      </w:r>
      <w:r>
        <w:rPr>
          <w:rFonts w:eastAsia="宋体"/>
        </w:rPr>
        <w:t>.</w:t>
      </w:r>
      <w:r>
        <w:rPr>
          <w:rFonts w:hint="eastAsia" w:eastAsia="宋体"/>
        </w:rPr>
        <w:t xml:space="preserve">1.3 </w:t>
      </w:r>
      <w:r>
        <w:rPr>
          <w:rFonts w:hint="eastAsia" w:ascii="黑体" w:hAnsi="黑体" w:cs="黑体"/>
        </w:rPr>
        <w:t>验证性因子分析</w:t>
      </w:r>
    </w:p>
    <w:p>
      <w:r>
        <w:t>本研究中采用的调查问卷均为自陈式量表，使用验证性因子分析考察领导</w:t>
      </w:r>
      <w:r>
        <w:rPr>
          <w:rFonts w:hint="eastAsia"/>
          <w:lang w:eastAsia="zh-CN"/>
        </w:rPr>
        <w:t>-</w:t>
      </w:r>
      <w:r>
        <w:t>成员交换、</w:t>
      </w:r>
      <w:r>
        <w:rPr>
          <w:rFonts w:hint="eastAsia"/>
        </w:rPr>
        <w:t>组织承诺</w:t>
      </w:r>
      <w:r>
        <w:t>、领导</w:t>
      </w:r>
      <w:r>
        <w:rPr>
          <w:rFonts w:hint="eastAsia"/>
          <w:lang w:eastAsia="zh-CN"/>
        </w:rPr>
        <w:t>-</w:t>
      </w:r>
      <w:r>
        <w:t>成员交换</w:t>
      </w:r>
      <w:r>
        <w:rPr>
          <w:rFonts w:hint="eastAsia"/>
        </w:rPr>
        <w:t>社会比较</w:t>
      </w:r>
      <w:r>
        <w:t>、工作绩效的区分效度</w:t>
      </w:r>
      <w:r>
        <w:rPr>
          <w:rFonts w:hint="eastAsia"/>
        </w:rPr>
        <w:t>，进行</w:t>
      </w:r>
      <w:r>
        <w:t>共同方法偏差</w:t>
      </w:r>
      <w:r>
        <w:rPr>
          <w:rFonts w:hint="eastAsia"/>
        </w:rPr>
        <w:t>检验</w:t>
      </w:r>
      <w:r>
        <w:t>。</w:t>
      </w:r>
    </w:p>
    <w:p>
      <w:r>
        <w:t>由表5-</w:t>
      </w:r>
      <w:r>
        <w:rPr>
          <w:rFonts w:hint="eastAsia"/>
        </w:rPr>
        <w:t>3</w:t>
      </w:r>
      <w:r>
        <w:t>可知，四因子模型的拟合效度最好（卡方</w:t>
      </w:r>
      <w:r>
        <w:rPr>
          <w:rFonts w:hint="eastAsia" w:ascii="宋体" w:hAnsi="宋体" w:cs="宋体"/>
        </w:rPr>
        <w:t>/</w:t>
      </w:r>
      <w:r>
        <w:t>df=1.350&lt;3；RMSEA=0.041&lt;0.10；CFI=0.964&gt;0.90；TLI=0.962&gt;0.90；SRMR=0.040&lt;0.10）</w:t>
      </w:r>
      <w:r>
        <w:rPr>
          <w:rFonts w:hint="eastAsia"/>
        </w:rPr>
        <w:t>；同时，单因子模型未达到良好拟合要求，</w:t>
      </w:r>
      <w:r>
        <w:t>因此</w:t>
      </w:r>
      <w:r>
        <w:rPr>
          <w:rFonts w:hint="eastAsia"/>
        </w:rPr>
        <w:t>可认为共同方法偏差问题不严重</w:t>
      </w:r>
      <w:r>
        <w:t>。</w:t>
      </w:r>
    </w:p>
    <w:p>
      <w:pPr>
        <w:ind w:firstLine="0"/>
        <w:jc w:val="center"/>
        <w:rPr>
          <w:rFonts w:eastAsia="黑体"/>
        </w:rPr>
      </w:pPr>
      <w:r>
        <w:rPr>
          <w:rFonts w:eastAsia="黑体"/>
        </w:rPr>
        <w:t xml:space="preserve">表5-3 </w:t>
      </w:r>
      <w:r>
        <w:rPr>
          <w:rFonts w:eastAsia="黑体"/>
          <w:szCs w:val="21"/>
          <w:shd w:val="clear" w:color="auto" w:fill="FFFFFF"/>
        </w:rPr>
        <w:t>验证性因子分析结果</w:t>
      </w:r>
    </w:p>
    <w:tbl>
      <w:tblPr>
        <w:tblStyle w:val="28"/>
        <w:tblW w:w="9420" w:type="dxa"/>
        <w:jc w:val="center"/>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9"/>
        <w:gridCol w:w="1168"/>
        <w:gridCol w:w="1106"/>
        <w:gridCol w:w="726"/>
        <w:gridCol w:w="1020"/>
        <w:gridCol w:w="1020"/>
        <w:gridCol w:w="1020"/>
        <w:gridCol w:w="1020"/>
        <w:gridCol w:w="1021"/>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319" w:type="dxa"/>
            <w:tcBorders>
              <w:bottom w:val="single" w:color="auto" w:sz="6" w:space="0"/>
              <w:tl2br w:val="nil"/>
              <w:tr2bl w:val="nil"/>
            </w:tcBorders>
            <w:vAlign w:val="center"/>
          </w:tcPr>
          <w:p>
            <w:pPr>
              <w:snapToGrid/>
              <w:spacing w:line="288" w:lineRule="auto"/>
              <w:ind w:firstLine="0"/>
              <w:jc w:val="center"/>
              <w:rPr>
                <w:sz w:val="21"/>
                <w:szCs w:val="21"/>
              </w:rPr>
            </w:pPr>
          </w:p>
        </w:tc>
        <w:tc>
          <w:tcPr>
            <w:tcW w:w="1168"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模型</w:t>
            </w:r>
          </w:p>
        </w:tc>
        <w:tc>
          <w:tcPr>
            <w:tcW w:w="1106"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卡方</w:t>
            </w:r>
          </w:p>
        </w:tc>
        <w:tc>
          <w:tcPr>
            <w:tcW w:w="726"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df</w:t>
            </w:r>
          </w:p>
        </w:tc>
        <w:tc>
          <w:tcPr>
            <w:tcW w:w="1020"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卡方/df</w:t>
            </w:r>
          </w:p>
        </w:tc>
        <w:tc>
          <w:tcPr>
            <w:tcW w:w="1020"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RMSEA</w:t>
            </w:r>
          </w:p>
        </w:tc>
        <w:tc>
          <w:tcPr>
            <w:tcW w:w="1020"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CFI</w:t>
            </w:r>
          </w:p>
        </w:tc>
        <w:tc>
          <w:tcPr>
            <w:tcW w:w="1020"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TLI</w:t>
            </w:r>
          </w:p>
        </w:tc>
        <w:tc>
          <w:tcPr>
            <w:tcW w:w="1021" w:type="dxa"/>
            <w:tcBorders>
              <w:bottom w:val="single" w:color="auto" w:sz="6" w:space="0"/>
              <w:tl2br w:val="nil"/>
              <w:tr2bl w:val="nil"/>
            </w:tcBorders>
            <w:vAlign w:val="center"/>
          </w:tcPr>
          <w:p>
            <w:pPr>
              <w:snapToGrid/>
              <w:spacing w:line="288" w:lineRule="auto"/>
              <w:ind w:firstLine="0"/>
              <w:jc w:val="center"/>
              <w:rPr>
                <w:sz w:val="21"/>
                <w:szCs w:val="21"/>
              </w:rPr>
            </w:pPr>
            <w:r>
              <w:rPr>
                <w:sz w:val="21"/>
                <w:szCs w:val="21"/>
              </w:rPr>
              <w:t>SRMR</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319" w:type="dxa"/>
            <w:tcBorders>
              <w:top w:val="single" w:color="auto" w:sz="6" w:space="0"/>
            </w:tcBorders>
            <w:vAlign w:val="center"/>
          </w:tcPr>
          <w:p>
            <w:pPr>
              <w:snapToGrid/>
              <w:spacing w:line="288" w:lineRule="auto"/>
              <w:ind w:firstLine="0"/>
              <w:jc w:val="center"/>
              <w:rPr>
                <w:sz w:val="21"/>
                <w:szCs w:val="21"/>
              </w:rPr>
            </w:pPr>
            <w:r>
              <w:rPr>
                <w:sz w:val="21"/>
                <w:szCs w:val="21"/>
              </w:rPr>
              <w:t>四因子模型</w:t>
            </w:r>
          </w:p>
        </w:tc>
        <w:tc>
          <w:tcPr>
            <w:tcW w:w="1168" w:type="dxa"/>
            <w:tcBorders>
              <w:top w:val="single" w:color="auto" w:sz="6" w:space="0"/>
            </w:tcBorders>
            <w:vAlign w:val="center"/>
          </w:tcPr>
          <w:p>
            <w:pPr>
              <w:snapToGrid/>
              <w:spacing w:line="288" w:lineRule="auto"/>
              <w:ind w:firstLine="0"/>
              <w:jc w:val="center"/>
              <w:rPr>
                <w:sz w:val="21"/>
                <w:szCs w:val="21"/>
              </w:rPr>
            </w:pPr>
            <w:r>
              <w:rPr>
                <w:sz w:val="21"/>
                <w:szCs w:val="21"/>
              </w:rPr>
              <w:t>A+B+C+D</w:t>
            </w:r>
          </w:p>
        </w:tc>
        <w:tc>
          <w:tcPr>
            <w:tcW w:w="1106" w:type="dxa"/>
            <w:tcBorders>
              <w:top w:val="single" w:color="auto" w:sz="6" w:space="0"/>
            </w:tcBorders>
            <w:vAlign w:val="center"/>
          </w:tcPr>
          <w:p>
            <w:pPr>
              <w:snapToGrid/>
              <w:spacing w:line="288" w:lineRule="auto"/>
              <w:ind w:firstLine="0"/>
              <w:jc w:val="center"/>
              <w:rPr>
                <w:sz w:val="21"/>
                <w:szCs w:val="21"/>
              </w:rPr>
            </w:pPr>
            <w:r>
              <w:rPr>
                <w:rFonts w:hint="eastAsia"/>
                <w:sz w:val="21"/>
                <w:szCs w:val="21"/>
              </w:rPr>
              <w:t>939.915</w:t>
            </w:r>
          </w:p>
        </w:tc>
        <w:tc>
          <w:tcPr>
            <w:tcW w:w="726" w:type="dxa"/>
            <w:tcBorders>
              <w:top w:val="single" w:color="auto" w:sz="6" w:space="0"/>
            </w:tcBorders>
            <w:vAlign w:val="center"/>
          </w:tcPr>
          <w:p>
            <w:pPr>
              <w:snapToGrid/>
              <w:spacing w:line="288" w:lineRule="auto"/>
              <w:ind w:firstLine="0"/>
              <w:jc w:val="center"/>
              <w:rPr>
                <w:sz w:val="21"/>
                <w:szCs w:val="21"/>
              </w:rPr>
            </w:pPr>
            <w:r>
              <w:rPr>
                <w:rFonts w:hint="eastAsia"/>
                <w:sz w:val="21"/>
                <w:szCs w:val="21"/>
              </w:rPr>
              <w:t>696</w:t>
            </w:r>
          </w:p>
        </w:tc>
        <w:tc>
          <w:tcPr>
            <w:tcW w:w="1020" w:type="dxa"/>
            <w:tcBorders>
              <w:top w:val="single" w:color="auto" w:sz="6" w:space="0"/>
            </w:tcBorders>
            <w:vAlign w:val="center"/>
          </w:tcPr>
          <w:p>
            <w:pPr>
              <w:snapToGrid/>
              <w:spacing w:line="288" w:lineRule="auto"/>
              <w:ind w:firstLine="0"/>
              <w:jc w:val="center"/>
              <w:rPr>
                <w:sz w:val="21"/>
                <w:szCs w:val="21"/>
              </w:rPr>
            </w:pPr>
            <w:r>
              <w:rPr>
                <w:sz w:val="21"/>
                <w:szCs w:val="21"/>
              </w:rPr>
              <w:t>1.350</w:t>
            </w:r>
            <w:r>
              <w:rPr>
                <w:sz w:val="21"/>
                <w:szCs w:val="21"/>
                <w:vertAlign w:val="superscript"/>
              </w:rPr>
              <w:t>***</w:t>
            </w:r>
          </w:p>
        </w:tc>
        <w:tc>
          <w:tcPr>
            <w:tcW w:w="1020" w:type="dxa"/>
            <w:tcBorders>
              <w:top w:val="single" w:color="auto" w:sz="6" w:space="0"/>
            </w:tcBorders>
            <w:vAlign w:val="center"/>
          </w:tcPr>
          <w:p>
            <w:pPr>
              <w:snapToGrid/>
              <w:spacing w:line="288" w:lineRule="auto"/>
              <w:ind w:firstLine="0"/>
              <w:jc w:val="center"/>
              <w:rPr>
                <w:sz w:val="21"/>
                <w:szCs w:val="21"/>
              </w:rPr>
            </w:pPr>
            <w:r>
              <w:rPr>
                <w:sz w:val="21"/>
                <w:szCs w:val="21"/>
              </w:rPr>
              <w:t>0.041</w:t>
            </w:r>
          </w:p>
        </w:tc>
        <w:tc>
          <w:tcPr>
            <w:tcW w:w="1020" w:type="dxa"/>
            <w:tcBorders>
              <w:top w:val="single" w:color="auto" w:sz="6" w:space="0"/>
            </w:tcBorders>
            <w:vAlign w:val="center"/>
          </w:tcPr>
          <w:p>
            <w:pPr>
              <w:snapToGrid/>
              <w:spacing w:line="288" w:lineRule="auto"/>
              <w:ind w:firstLine="0"/>
              <w:jc w:val="center"/>
              <w:rPr>
                <w:sz w:val="21"/>
                <w:szCs w:val="21"/>
              </w:rPr>
            </w:pPr>
            <w:r>
              <w:rPr>
                <w:sz w:val="21"/>
                <w:szCs w:val="21"/>
              </w:rPr>
              <w:t>0.</w:t>
            </w:r>
            <w:r>
              <w:rPr>
                <w:rFonts w:hint="eastAsia"/>
                <w:sz w:val="21"/>
                <w:szCs w:val="21"/>
              </w:rPr>
              <w:t>964</w:t>
            </w:r>
          </w:p>
        </w:tc>
        <w:tc>
          <w:tcPr>
            <w:tcW w:w="1020" w:type="dxa"/>
            <w:tcBorders>
              <w:top w:val="single" w:color="auto" w:sz="6" w:space="0"/>
            </w:tcBorders>
            <w:vAlign w:val="center"/>
          </w:tcPr>
          <w:p>
            <w:pPr>
              <w:snapToGrid/>
              <w:spacing w:line="288" w:lineRule="auto"/>
              <w:ind w:firstLine="0"/>
              <w:jc w:val="center"/>
              <w:rPr>
                <w:sz w:val="21"/>
                <w:szCs w:val="21"/>
              </w:rPr>
            </w:pPr>
            <w:r>
              <w:rPr>
                <w:sz w:val="21"/>
                <w:szCs w:val="21"/>
              </w:rPr>
              <w:t>0.9</w:t>
            </w:r>
            <w:r>
              <w:rPr>
                <w:rFonts w:hint="eastAsia"/>
                <w:sz w:val="21"/>
                <w:szCs w:val="21"/>
              </w:rPr>
              <w:t>62</w:t>
            </w:r>
          </w:p>
        </w:tc>
        <w:tc>
          <w:tcPr>
            <w:tcW w:w="1021" w:type="dxa"/>
            <w:tcBorders>
              <w:top w:val="single" w:color="auto" w:sz="6" w:space="0"/>
            </w:tcBorders>
            <w:vAlign w:val="center"/>
          </w:tcPr>
          <w:p>
            <w:pPr>
              <w:snapToGrid/>
              <w:spacing w:line="288" w:lineRule="auto"/>
              <w:ind w:firstLine="0"/>
              <w:jc w:val="center"/>
              <w:rPr>
                <w:sz w:val="21"/>
                <w:szCs w:val="21"/>
              </w:rPr>
            </w:pPr>
            <w:r>
              <w:rPr>
                <w:sz w:val="21"/>
                <w:szCs w:val="21"/>
              </w:rPr>
              <w:t>0.0</w:t>
            </w:r>
            <w:r>
              <w:rPr>
                <w:rFonts w:hint="eastAsia"/>
                <w:sz w:val="21"/>
                <w:szCs w:val="21"/>
              </w:rPr>
              <w:t>40</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319" w:type="dxa"/>
            <w:vAlign w:val="center"/>
          </w:tcPr>
          <w:p>
            <w:pPr>
              <w:snapToGrid/>
              <w:spacing w:line="288" w:lineRule="auto"/>
              <w:ind w:firstLine="0"/>
              <w:jc w:val="center"/>
              <w:rPr>
                <w:sz w:val="21"/>
                <w:szCs w:val="21"/>
              </w:rPr>
            </w:pPr>
            <w:r>
              <w:rPr>
                <w:sz w:val="21"/>
                <w:szCs w:val="21"/>
              </w:rPr>
              <w:t>三因子模型</w:t>
            </w:r>
          </w:p>
        </w:tc>
        <w:tc>
          <w:tcPr>
            <w:tcW w:w="1168" w:type="dxa"/>
            <w:vAlign w:val="center"/>
          </w:tcPr>
          <w:p>
            <w:pPr>
              <w:snapToGrid/>
              <w:spacing w:line="288" w:lineRule="auto"/>
              <w:ind w:firstLine="0"/>
              <w:jc w:val="center"/>
              <w:rPr>
                <w:sz w:val="21"/>
                <w:szCs w:val="21"/>
              </w:rPr>
            </w:pPr>
            <w:r>
              <w:rPr>
                <w:sz w:val="21"/>
                <w:szCs w:val="21"/>
              </w:rPr>
              <w:t>A+BC+D</w:t>
            </w:r>
          </w:p>
        </w:tc>
        <w:tc>
          <w:tcPr>
            <w:tcW w:w="1106" w:type="dxa"/>
            <w:vAlign w:val="center"/>
          </w:tcPr>
          <w:p>
            <w:pPr>
              <w:snapToGrid/>
              <w:spacing w:line="288" w:lineRule="auto"/>
              <w:ind w:firstLine="0"/>
              <w:jc w:val="center"/>
              <w:rPr>
                <w:sz w:val="21"/>
                <w:szCs w:val="21"/>
              </w:rPr>
            </w:pPr>
            <w:r>
              <w:rPr>
                <w:rFonts w:hint="eastAsia"/>
                <w:sz w:val="21"/>
                <w:szCs w:val="21"/>
              </w:rPr>
              <w:t>1497.418</w:t>
            </w:r>
          </w:p>
        </w:tc>
        <w:tc>
          <w:tcPr>
            <w:tcW w:w="726" w:type="dxa"/>
            <w:vAlign w:val="center"/>
          </w:tcPr>
          <w:p>
            <w:pPr>
              <w:snapToGrid/>
              <w:spacing w:line="288" w:lineRule="auto"/>
              <w:ind w:firstLine="0"/>
              <w:jc w:val="center"/>
              <w:rPr>
                <w:sz w:val="21"/>
                <w:szCs w:val="21"/>
              </w:rPr>
            </w:pPr>
            <w:r>
              <w:rPr>
                <w:rFonts w:hint="eastAsia"/>
                <w:sz w:val="21"/>
                <w:szCs w:val="21"/>
              </w:rPr>
              <w:t>699</w:t>
            </w:r>
          </w:p>
        </w:tc>
        <w:tc>
          <w:tcPr>
            <w:tcW w:w="1020" w:type="dxa"/>
            <w:vAlign w:val="center"/>
          </w:tcPr>
          <w:p>
            <w:pPr>
              <w:snapToGrid/>
              <w:spacing w:line="288" w:lineRule="auto"/>
              <w:ind w:firstLine="0"/>
              <w:jc w:val="center"/>
              <w:rPr>
                <w:sz w:val="21"/>
                <w:szCs w:val="21"/>
              </w:rPr>
            </w:pPr>
            <w:r>
              <w:rPr>
                <w:rFonts w:hint="eastAsia"/>
                <w:sz w:val="21"/>
                <w:szCs w:val="21"/>
              </w:rPr>
              <w:t>2</w:t>
            </w:r>
            <w:r>
              <w:rPr>
                <w:sz w:val="21"/>
                <w:szCs w:val="21"/>
              </w:rPr>
              <w:t>.14</w:t>
            </w:r>
            <w:r>
              <w:rPr>
                <w:rFonts w:hint="eastAsia"/>
                <w:sz w:val="21"/>
                <w:szCs w:val="21"/>
              </w:rPr>
              <w:t>2</w:t>
            </w:r>
            <w:r>
              <w:rPr>
                <w:sz w:val="21"/>
                <w:szCs w:val="21"/>
                <w:vertAlign w:val="superscript"/>
              </w:rPr>
              <w:t>***</w:t>
            </w:r>
          </w:p>
        </w:tc>
        <w:tc>
          <w:tcPr>
            <w:tcW w:w="1020" w:type="dxa"/>
            <w:vAlign w:val="center"/>
          </w:tcPr>
          <w:p>
            <w:pPr>
              <w:snapToGrid/>
              <w:spacing w:line="288" w:lineRule="auto"/>
              <w:ind w:firstLine="0"/>
              <w:jc w:val="center"/>
              <w:rPr>
                <w:sz w:val="21"/>
                <w:szCs w:val="21"/>
              </w:rPr>
            </w:pPr>
            <w:r>
              <w:rPr>
                <w:sz w:val="21"/>
                <w:szCs w:val="21"/>
              </w:rPr>
              <w:t>0.0</w:t>
            </w:r>
            <w:r>
              <w:rPr>
                <w:rFonts w:hint="eastAsia"/>
                <w:sz w:val="21"/>
                <w:szCs w:val="21"/>
              </w:rPr>
              <w:t>74</w:t>
            </w:r>
          </w:p>
        </w:tc>
        <w:tc>
          <w:tcPr>
            <w:tcW w:w="1020" w:type="dxa"/>
            <w:vAlign w:val="center"/>
          </w:tcPr>
          <w:p>
            <w:pPr>
              <w:snapToGrid/>
              <w:spacing w:line="288" w:lineRule="auto"/>
              <w:ind w:firstLine="0"/>
              <w:jc w:val="center"/>
              <w:rPr>
                <w:sz w:val="21"/>
                <w:szCs w:val="21"/>
              </w:rPr>
            </w:pPr>
            <w:r>
              <w:rPr>
                <w:sz w:val="21"/>
                <w:szCs w:val="21"/>
              </w:rPr>
              <w:t>0.</w:t>
            </w:r>
            <w:r>
              <w:rPr>
                <w:rFonts w:hint="eastAsia"/>
                <w:sz w:val="21"/>
                <w:szCs w:val="21"/>
              </w:rPr>
              <w:t>884</w:t>
            </w:r>
          </w:p>
        </w:tc>
        <w:tc>
          <w:tcPr>
            <w:tcW w:w="1020" w:type="dxa"/>
            <w:vAlign w:val="center"/>
          </w:tcPr>
          <w:p>
            <w:pPr>
              <w:snapToGrid/>
              <w:spacing w:line="288" w:lineRule="auto"/>
              <w:ind w:firstLine="0"/>
              <w:jc w:val="center"/>
              <w:rPr>
                <w:sz w:val="21"/>
                <w:szCs w:val="21"/>
              </w:rPr>
            </w:pPr>
            <w:r>
              <w:rPr>
                <w:sz w:val="21"/>
                <w:szCs w:val="21"/>
              </w:rPr>
              <w:t>0.</w:t>
            </w:r>
            <w:r>
              <w:rPr>
                <w:rFonts w:hint="eastAsia"/>
                <w:sz w:val="21"/>
                <w:szCs w:val="21"/>
              </w:rPr>
              <w:t>877</w:t>
            </w:r>
          </w:p>
        </w:tc>
        <w:tc>
          <w:tcPr>
            <w:tcW w:w="1021" w:type="dxa"/>
            <w:vAlign w:val="center"/>
          </w:tcPr>
          <w:p>
            <w:pPr>
              <w:snapToGrid/>
              <w:spacing w:line="288" w:lineRule="auto"/>
              <w:ind w:firstLine="0"/>
              <w:jc w:val="center"/>
              <w:rPr>
                <w:sz w:val="21"/>
                <w:szCs w:val="21"/>
              </w:rPr>
            </w:pPr>
            <w:r>
              <w:rPr>
                <w:sz w:val="21"/>
                <w:szCs w:val="21"/>
              </w:rPr>
              <w:t>0.</w:t>
            </w:r>
            <w:r>
              <w:rPr>
                <w:rFonts w:hint="eastAsia"/>
                <w:sz w:val="21"/>
                <w:szCs w:val="21"/>
              </w:rPr>
              <w:t>074</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319" w:type="dxa"/>
            <w:vAlign w:val="center"/>
          </w:tcPr>
          <w:p>
            <w:pPr>
              <w:snapToGrid/>
              <w:spacing w:line="288" w:lineRule="auto"/>
              <w:ind w:firstLine="0"/>
              <w:jc w:val="center"/>
              <w:rPr>
                <w:sz w:val="21"/>
                <w:szCs w:val="21"/>
              </w:rPr>
            </w:pPr>
            <w:r>
              <w:rPr>
                <w:sz w:val="21"/>
                <w:szCs w:val="21"/>
              </w:rPr>
              <w:t>二因子模型</w:t>
            </w:r>
          </w:p>
        </w:tc>
        <w:tc>
          <w:tcPr>
            <w:tcW w:w="1168" w:type="dxa"/>
            <w:vAlign w:val="center"/>
          </w:tcPr>
          <w:p>
            <w:pPr>
              <w:snapToGrid/>
              <w:spacing w:line="288" w:lineRule="auto"/>
              <w:ind w:firstLine="0"/>
              <w:jc w:val="center"/>
              <w:rPr>
                <w:sz w:val="21"/>
                <w:szCs w:val="21"/>
              </w:rPr>
            </w:pPr>
            <w:r>
              <w:rPr>
                <w:sz w:val="21"/>
                <w:szCs w:val="21"/>
              </w:rPr>
              <w:t>ABC+D</w:t>
            </w:r>
          </w:p>
        </w:tc>
        <w:tc>
          <w:tcPr>
            <w:tcW w:w="1106" w:type="dxa"/>
            <w:vAlign w:val="center"/>
          </w:tcPr>
          <w:p>
            <w:pPr>
              <w:snapToGrid/>
              <w:spacing w:line="288" w:lineRule="auto"/>
              <w:ind w:firstLine="0"/>
              <w:jc w:val="center"/>
              <w:rPr>
                <w:sz w:val="21"/>
                <w:szCs w:val="21"/>
              </w:rPr>
            </w:pPr>
            <w:r>
              <w:rPr>
                <w:rFonts w:hint="eastAsia"/>
                <w:sz w:val="21"/>
                <w:szCs w:val="21"/>
              </w:rPr>
              <w:t>2026.668</w:t>
            </w:r>
          </w:p>
        </w:tc>
        <w:tc>
          <w:tcPr>
            <w:tcW w:w="726" w:type="dxa"/>
            <w:vAlign w:val="center"/>
          </w:tcPr>
          <w:p>
            <w:pPr>
              <w:snapToGrid/>
              <w:spacing w:line="288" w:lineRule="auto"/>
              <w:ind w:firstLine="0"/>
              <w:jc w:val="center"/>
              <w:rPr>
                <w:sz w:val="21"/>
                <w:szCs w:val="21"/>
              </w:rPr>
            </w:pPr>
            <w:r>
              <w:rPr>
                <w:rFonts w:hint="eastAsia"/>
                <w:sz w:val="21"/>
                <w:szCs w:val="21"/>
              </w:rPr>
              <w:t>701</w:t>
            </w:r>
          </w:p>
        </w:tc>
        <w:tc>
          <w:tcPr>
            <w:tcW w:w="1020" w:type="dxa"/>
            <w:vAlign w:val="center"/>
          </w:tcPr>
          <w:p>
            <w:pPr>
              <w:snapToGrid/>
              <w:spacing w:line="288" w:lineRule="auto"/>
              <w:ind w:firstLine="0"/>
              <w:jc w:val="center"/>
              <w:rPr>
                <w:sz w:val="21"/>
                <w:szCs w:val="21"/>
              </w:rPr>
            </w:pPr>
            <w:r>
              <w:rPr>
                <w:rFonts w:hint="eastAsia"/>
                <w:sz w:val="21"/>
                <w:szCs w:val="21"/>
              </w:rPr>
              <w:t>2.891</w:t>
            </w:r>
            <w:r>
              <w:rPr>
                <w:sz w:val="21"/>
                <w:szCs w:val="21"/>
                <w:vertAlign w:val="superscript"/>
              </w:rPr>
              <w:t>***</w:t>
            </w:r>
          </w:p>
        </w:tc>
        <w:tc>
          <w:tcPr>
            <w:tcW w:w="1020" w:type="dxa"/>
            <w:vAlign w:val="center"/>
          </w:tcPr>
          <w:p>
            <w:pPr>
              <w:snapToGrid/>
              <w:spacing w:line="288" w:lineRule="auto"/>
              <w:ind w:firstLine="0"/>
              <w:jc w:val="center"/>
              <w:rPr>
                <w:sz w:val="21"/>
                <w:szCs w:val="21"/>
              </w:rPr>
            </w:pPr>
            <w:r>
              <w:rPr>
                <w:sz w:val="21"/>
                <w:szCs w:val="21"/>
              </w:rPr>
              <w:t>0.</w:t>
            </w:r>
            <w:r>
              <w:rPr>
                <w:rFonts w:hint="eastAsia"/>
                <w:sz w:val="21"/>
                <w:szCs w:val="21"/>
              </w:rPr>
              <w:t>096</w:t>
            </w:r>
          </w:p>
        </w:tc>
        <w:tc>
          <w:tcPr>
            <w:tcW w:w="1020" w:type="dxa"/>
            <w:vAlign w:val="center"/>
          </w:tcPr>
          <w:p>
            <w:pPr>
              <w:snapToGrid/>
              <w:spacing w:line="288" w:lineRule="auto"/>
              <w:ind w:firstLine="0"/>
              <w:jc w:val="center"/>
              <w:rPr>
                <w:sz w:val="21"/>
                <w:szCs w:val="21"/>
              </w:rPr>
            </w:pPr>
            <w:r>
              <w:rPr>
                <w:sz w:val="21"/>
                <w:szCs w:val="21"/>
              </w:rPr>
              <w:t>0.</w:t>
            </w:r>
            <w:r>
              <w:rPr>
                <w:rFonts w:hint="eastAsia"/>
                <w:sz w:val="21"/>
                <w:szCs w:val="21"/>
              </w:rPr>
              <w:t>807</w:t>
            </w:r>
          </w:p>
        </w:tc>
        <w:tc>
          <w:tcPr>
            <w:tcW w:w="1020" w:type="dxa"/>
            <w:vAlign w:val="center"/>
          </w:tcPr>
          <w:p>
            <w:pPr>
              <w:snapToGrid/>
              <w:spacing w:line="288" w:lineRule="auto"/>
              <w:ind w:firstLine="0"/>
              <w:jc w:val="center"/>
              <w:rPr>
                <w:sz w:val="21"/>
                <w:szCs w:val="21"/>
              </w:rPr>
            </w:pPr>
            <w:r>
              <w:rPr>
                <w:sz w:val="21"/>
                <w:szCs w:val="21"/>
              </w:rPr>
              <w:t>0.</w:t>
            </w:r>
            <w:r>
              <w:rPr>
                <w:rFonts w:hint="eastAsia"/>
                <w:sz w:val="21"/>
                <w:szCs w:val="21"/>
              </w:rPr>
              <w:t>796</w:t>
            </w:r>
          </w:p>
        </w:tc>
        <w:tc>
          <w:tcPr>
            <w:tcW w:w="1021" w:type="dxa"/>
            <w:vAlign w:val="center"/>
          </w:tcPr>
          <w:p>
            <w:pPr>
              <w:snapToGrid/>
              <w:spacing w:line="288" w:lineRule="auto"/>
              <w:ind w:firstLine="0"/>
              <w:jc w:val="center"/>
              <w:rPr>
                <w:sz w:val="21"/>
                <w:szCs w:val="21"/>
              </w:rPr>
            </w:pPr>
            <w:r>
              <w:rPr>
                <w:sz w:val="21"/>
                <w:szCs w:val="21"/>
              </w:rPr>
              <w:t>0.</w:t>
            </w:r>
            <w:r>
              <w:rPr>
                <w:rFonts w:hint="eastAsia"/>
                <w:sz w:val="21"/>
                <w:szCs w:val="21"/>
              </w:rPr>
              <w:t>086</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90" w:hRule="atLeast"/>
          <w:jc w:val="center"/>
        </w:trPr>
        <w:tc>
          <w:tcPr>
            <w:tcW w:w="1319" w:type="dxa"/>
            <w:tcBorders>
              <w:bottom w:val="single" w:color="auto" w:sz="12" w:space="0"/>
            </w:tcBorders>
            <w:vAlign w:val="center"/>
          </w:tcPr>
          <w:p>
            <w:pPr>
              <w:snapToGrid/>
              <w:spacing w:line="288" w:lineRule="auto"/>
              <w:ind w:firstLine="0"/>
              <w:jc w:val="center"/>
              <w:rPr>
                <w:sz w:val="21"/>
                <w:szCs w:val="21"/>
              </w:rPr>
            </w:pPr>
            <w:r>
              <w:rPr>
                <w:sz w:val="21"/>
                <w:szCs w:val="21"/>
              </w:rPr>
              <w:t>单因子模型</w:t>
            </w:r>
          </w:p>
        </w:tc>
        <w:tc>
          <w:tcPr>
            <w:tcW w:w="1168" w:type="dxa"/>
            <w:tcBorders>
              <w:bottom w:val="single" w:color="auto" w:sz="12" w:space="0"/>
            </w:tcBorders>
            <w:vAlign w:val="center"/>
          </w:tcPr>
          <w:p>
            <w:pPr>
              <w:snapToGrid/>
              <w:spacing w:line="288" w:lineRule="auto"/>
              <w:ind w:firstLine="0"/>
              <w:jc w:val="center"/>
              <w:rPr>
                <w:sz w:val="21"/>
                <w:szCs w:val="21"/>
              </w:rPr>
            </w:pPr>
            <w:r>
              <w:rPr>
                <w:sz w:val="21"/>
                <w:szCs w:val="21"/>
              </w:rPr>
              <w:t>ABCD</w:t>
            </w:r>
          </w:p>
        </w:tc>
        <w:tc>
          <w:tcPr>
            <w:tcW w:w="1106" w:type="dxa"/>
            <w:tcBorders>
              <w:bottom w:val="single" w:color="auto" w:sz="12" w:space="0"/>
            </w:tcBorders>
            <w:vAlign w:val="center"/>
          </w:tcPr>
          <w:p>
            <w:pPr>
              <w:snapToGrid/>
              <w:spacing w:line="288" w:lineRule="auto"/>
              <w:ind w:firstLine="0"/>
              <w:jc w:val="center"/>
              <w:rPr>
                <w:sz w:val="21"/>
                <w:szCs w:val="21"/>
              </w:rPr>
            </w:pPr>
            <w:r>
              <w:rPr>
                <w:rFonts w:hint="eastAsia"/>
                <w:sz w:val="21"/>
                <w:szCs w:val="21"/>
              </w:rPr>
              <w:t>2519.312</w:t>
            </w:r>
          </w:p>
        </w:tc>
        <w:tc>
          <w:tcPr>
            <w:tcW w:w="726" w:type="dxa"/>
            <w:tcBorders>
              <w:bottom w:val="single" w:color="auto" w:sz="12" w:space="0"/>
            </w:tcBorders>
            <w:vAlign w:val="center"/>
          </w:tcPr>
          <w:p>
            <w:pPr>
              <w:snapToGrid/>
              <w:spacing w:line="288" w:lineRule="auto"/>
              <w:ind w:firstLine="0"/>
              <w:jc w:val="center"/>
              <w:rPr>
                <w:sz w:val="21"/>
                <w:szCs w:val="21"/>
              </w:rPr>
            </w:pPr>
            <w:r>
              <w:rPr>
                <w:rFonts w:hint="eastAsia"/>
                <w:sz w:val="21"/>
                <w:szCs w:val="21"/>
              </w:rPr>
              <w:t>702</w:t>
            </w:r>
          </w:p>
        </w:tc>
        <w:tc>
          <w:tcPr>
            <w:tcW w:w="1020" w:type="dxa"/>
            <w:tcBorders>
              <w:bottom w:val="single" w:color="auto" w:sz="12" w:space="0"/>
            </w:tcBorders>
            <w:vAlign w:val="center"/>
          </w:tcPr>
          <w:p>
            <w:pPr>
              <w:snapToGrid/>
              <w:spacing w:line="288" w:lineRule="auto"/>
              <w:ind w:firstLine="0"/>
              <w:jc w:val="center"/>
              <w:rPr>
                <w:sz w:val="21"/>
                <w:szCs w:val="21"/>
              </w:rPr>
            </w:pPr>
            <w:r>
              <w:rPr>
                <w:sz w:val="21"/>
                <w:szCs w:val="21"/>
              </w:rPr>
              <w:t>3.</w:t>
            </w:r>
            <w:r>
              <w:rPr>
                <w:rFonts w:hint="eastAsia"/>
                <w:sz w:val="21"/>
                <w:szCs w:val="21"/>
              </w:rPr>
              <w:t>589</w:t>
            </w:r>
            <w:r>
              <w:rPr>
                <w:sz w:val="21"/>
                <w:szCs w:val="21"/>
                <w:vertAlign w:val="superscript"/>
              </w:rPr>
              <w:t>***</w:t>
            </w:r>
          </w:p>
        </w:tc>
        <w:tc>
          <w:tcPr>
            <w:tcW w:w="1020" w:type="dxa"/>
            <w:tcBorders>
              <w:bottom w:val="single" w:color="auto" w:sz="12" w:space="0"/>
            </w:tcBorders>
            <w:vAlign w:val="center"/>
          </w:tcPr>
          <w:p>
            <w:pPr>
              <w:snapToGrid/>
              <w:spacing w:line="288" w:lineRule="auto"/>
              <w:ind w:firstLine="0"/>
              <w:jc w:val="center"/>
              <w:rPr>
                <w:sz w:val="21"/>
                <w:szCs w:val="21"/>
              </w:rPr>
            </w:pPr>
            <w:r>
              <w:rPr>
                <w:sz w:val="21"/>
                <w:szCs w:val="21"/>
              </w:rPr>
              <w:t>0.1</w:t>
            </w:r>
            <w:r>
              <w:rPr>
                <w:rFonts w:hint="eastAsia"/>
                <w:sz w:val="21"/>
                <w:szCs w:val="21"/>
              </w:rPr>
              <w:t>1</w:t>
            </w:r>
            <w:r>
              <w:rPr>
                <w:sz w:val="21"/>
                <w:szCs w:val="21"/>
              </w:rPr>
              <w:t>2</w:t>
            </w:r>
          </w:p>
        </w:tc>
        <w:tc>
          <w:tcPr>
            <w:tcW w:w="1020" w:type="dxa"/>
            <w:tcBorders>
              <w:bottom w:val="single" w:color="auto" w:sz="12" w:space="0"/>
            </w:tcBorders>
            <w:vAlign w:val="center"/>
          </w:tcPr>
          <w:p>
            <w:pPr>
              <w:snapToGrid/>
              <w:spacing w:line="288" w:lineRule="auto"/>
              <w:ind w:firstLine="0"/>
              <w:jc w:val="center"/>
              <w:rPr>
                <w:sz w:val="21"/>
                <w:szCs w:val="21"/>
              </w:rPr>
            </w:pPr>
            <w:r>
              <w:rPr>
                <w:sz w:val="21"/>
                <w:szCs w:val="21"/>
              </w:rPr>
              <w:t>0.7</w:t>
            </w:r>
            <w:r>
              <w:rPr>
                <w:rFonts w:hint="eastAsia"/>
                <w:sz w:val="21"/>
                <w:szCs w:val="21"/>
              </w:rPr>
              <w:t>35</w:t>
            </w:r>
          </w:p>
        </w:tc>
        <w:tc>
          <w:tcPr>
            <w:tcW w:w="1020" w:type="dxa"/>
            <w:tcBorders>
              <w:bottom w:val="single" w:color="auto" w:sz="12" w:space="0"/>
            </w:tcBorders>
            <w:vAlign w:val="center"/>
          </w:tcPr>
          <w:p>
            <w:pPr>
              <w:snapToGrid/>
              <w:spacing w:line="288" w:lineRule="auto"/>
              <w:ind w:firstLine="0"/>
              <w:jc w:val="center"/>
              <w:rPr>
                <w:sz w:val="21"/>
                <w:szCs w:val="21"/>
              </w:rPr>
            </w:pPr>
            <w:r>
              <w:rPr>
                <w:sz w:val="21"/>
                <w:szCs w:val="21"/>
              </w:rPr>
              <w:t>0.</w:t>
            </w:r>
            <w:r>
              <w:rPr>
                <w:rFonts w:hint="eastAsia"/>
                <w:sz w:val="21"/>
                <w:szCs w:val="21"/>
              </w:rPr>
              <w:t>721</w:t>
            </w:r>
          </w:p>
        </w:tc>
        <w:tc>
          <w:tcPr>
            <w:tcW w:w="1021" w:type="dxa"/>
            <w:tcBorders>
              <w:bottom w:val="single" w:color="auto" w:sz="12" w:space="0"/>
            </w:tcBorders>
            <w:vAlign w:val="center"/>
          </w:tcPr>
          <w:p>
            <w:pPr>
              <w:snapToGrid/>
              <w:spacing w:line="288" w:lineRule="auto"/>
              <w:ind w:firstLine="0"/>
              <w:jc w:val="center"/>
              <w:rPr>
                <w:sz w:val="21"/>
                <w:szCs w:val="21"/>
              </w:rPr>
            </w:pPr>
            <w:r>
              <w:rPr>
                <w:sz w:val="21"/>
                <w:szCs w:val="21"/>
              </w:rPr>
              <w:t>0.</w:t>
            </w:r>
            <w:r>
              <w:rPr>
                <w:rFonts w:hint="eastAsia"/>
                <w:sz w:val="21"/>
                <w:szCs w:val="21"/>
              </w:rPr>
              <w:t>088</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9420" w:type="dxa"/>
            <w:gridSpan w:val="9"/>
            <w:tcBorders>
              <w:top w:val="single" w:color="auto" w:sz="12" w:space="0"/>
              <w:tl2br w:val="nil"/>
              <w:tr2bl w:val="nil"/>
            </w:tcBorders>
          </w:tcPr>
          <w:p>
            <w:pPr>
              <w:snapToGrid/>
              <w:spacing w:line="288" w:lineRule="auto"/>
              <w:jc w:val="left"/>
              <w:rPr>
                <w:i/>
                <w:iCs/>
                <w:sz w:val="21"/>
                <w:szCs w:val="21"/>
              </w:rPr>
            </w:pPr>
            <w:r>
              <w:rPr>
                <w:i/>
                <w:iCs/>
                <w:sz w:val="21"/>
                <w:szCs w:val="21"/>
              </w:rPr>
              <w:t>注：*** 表示p &lt;0.001</w:t>
            </w:r>
            <w:r>
              <w:rPr>
                <w:rFonts w:hint="eastAsia" w:ascii="宋体" w:hAnsi="宋体" w:cs="宋体"/>
                <w:i/>
                <w:iCs/>
                <w:sz w:val="21"/>
                <w:szCs w:val="21"/>
              </w:rPr>
              <w:t>；</w:t>
            </w:r>
          </w:p>
          <w:p>
            <w:pPr>
              <w:snapToGrid/>
              <w:spacing w:line="288" w:lineRule="auto"/>
              <w:jc w:val="left"/>
              <w:rPr>
                <w:sz w:val="21"/>
                <w:szCs w:val="21"/>
              </w:rPr>
            </w:pPr>
            <w:r>
              <w:rPr>
                <w:i/>
                <w:iCs/>
                <w:sz w:val="21"/>
                <w:szCs w:val="21"/>
              </w:rPr>
              <w:t>A：领导</w:t>
            </w:r>
            <w:r>
              <w:rPr>
                <w:rFonts w:hint="eastAsia"/>
                <w:i/>
                <w:iCs/>
                <w:sz w:val="21"/>
                <w:szCs w:val="21"/>
                <w:lang w:eastAsia="zh-CN"/>
              </w:rPr>
              <w:t>-</w:t>
            </w:r>
            <w:r>
              <w:rPr>
                <w:i/>
                <w:iCs/>
                <w:sz w:val="21"/>
                <w:szCs w:val="21"/>
              </w:rPr>
              <w:t>成员交换；B：组织承诺；C：领导</w:t>
            </w:r>
            <w:r>
              <w:rPr>
                <w:rFonts w:hint="eastAsia"/>
                <w:i/>
                <w:iCs/>
                <w:sz w:val="21"/>
                <w:szCs w:val="21"/>
                <w:lang w:eastAsia="zh-CN"/>
              </w:rPr>
              <w:t>-</w:t>
            </w:r>
            <w:r>
              <w:rPr>
                <w:i/>
                <w:iCs/>
                <w:sz w:val="21"/>
                <w:szCs w:val="21"/>
              </w:rPr>
              <w:t>成员交换社会比较；D：工作绩效</w:t>
            </w:r>
          </w:p>
        </w:tc>
      </w:tr>
    </w:tbl>
    <w:p>
      <w:pPr>
        <w:pStyle w:val="5"/>
        <w:spacing w:line="360" w:lineRule="auto"/>
        <w:rPr>
          <w:rFonts w:eastAsia="宋体"/>
        </w:rPr>
      </w:pPr>
      <w:r>
        <w:rPr>
          <w:rFonts w:hint="eastAsia" w:eastAsia="宋体"/>
        </w:rPr>
        <w:t>5</w:t>
      </w:r>
      <w:r>
        <w:rPr>
          <w:rFonts w:eastAsia="宋体"/>
        </w:rPr>
        <w:t>.</w:t>
      </w:r>
      <w:r>
        <w:rPr>
          <w:rFonts w:hint="eastAsia" w:eastAsia="宋体"/>
        </w:rPr>
        <w:t xml:space="preserve">1.4 </w:t>
      </w:r>
      <w:r>
        <w:rPr>
          <w:rFonts w:hint="eastAsia" w:ascii="黑体" w:hAnsi="黑体" w:cs="黑体"/>
        </w:rPr>
        <w:t>描述性统计与相关分析</w:t>
      </w:r>
    </w:p>
    <w:p>
      <w:pPr>
        <w:ind w:firstLineChars="200"/>
      </w:pPr>
      <w:r>
        <w:t>运用SPSS软件</w:t>
      </w:r>
      <w:r>
        <w:rPr>
          <w:rFonts w:hint="eastAsia"/>
        </w:rPr>
        <w:t>，本文对控制变量及</w:t>
      </w:r>
      <w:r>
        <w:t>领导</w:t>
      </w:r>
      <w:r>
        <w:rPr>
          <w:rFonts w:hint="eastAsia"/>
          <w:lang w:eastAsia="zh-CN"/>
        </w:rPr>
        <w:t>-</w:t>
      </w:r>
      <w:r>
        <w:t>成员交换</w:t>
      </w:r>
      <w:r>
        <w:rPr>
          <w:rFonts w:hint="eastAsia"/>
        </w:rPr>
        <w:t>（LMX）</w:t>
      </w:r>
      <w:r>
        <w:t>、组织承诺、领导</w:t>
      </w:r>
      <w:r>
        <w:rPr>
          <w:rFonts w:hint="eastAsia"/>
          <w:lang w:eastAsia="zh-CN"/>
        </w:rPr>
        <w:t>-</w:t>
      </w:r>
      <w:r>
        <w:t>成员交换社会比较</w:t>
      </w:r>
      <w:r>
        <w:rPr>
          <w:rFonts w:hint="eastAsia"/>
        </w:rPr>
        <w:t>（LMXSC）</w:t>
      </w:r>
      <w:r>
        <w:t>、工作绩效</w:t>
      </w:r>
      <w:r>
        <w:rPr>
          <w:rFonts w:hint="eastAsia"/>
        </w:rPr>
        <w:t>的均值、标准差及相关性进行分析，采用Pearson相关性检验。结果如表5-4所示。</w:t>
      </w:r>
    </w:p>
    <w:p>
      <w:pPr>
        <w:ind w:firstLineChars="200"/>
      </w:pPr>
      <w:r>
        <w:t>LMX、组织承诺、LMXSC、工作绩效四个变量均在0.01的水平上呈显著正相关关系。其中，LMX与组织承诺的相关系数为0.615</w:t>
      </w:r>
      <w:r>
        <w:rPr>
          <w:rFonts w:hint="eastAsia"/>
        </w:rPr>
        <w:t>（p＜0.01）；</w:t>
      </w:r>
      <w:r>
        <w:t>LMX与LMXSC的相关系数为</w:t>
      </w:r>
      <w:r>
        <w:rPr>
          <w:color w:val="000000"/>
          <w:kern w:val="0"/>
          <w:lang w:bidi="ar"/>
        </w:rPr>
        <w:t>0.573</w:t>
      </w:r>
      <w:r>
        <w:rPr>
          <w:rFonts w:hint="eastAsia"/>
        </w:rPr>
        <w:t>（p＜0.01）；</w:t>
      </w:r>
      <w:r>
        <w:t>LMX与工作绩效的相关系数为</w:t>
      </w:r>
      <w:r>
        <w:rPr>
          <w:color w:val="000000"/>
          <w:kern w:val="0"/>
          <w:lang w:bidi="ar"/>
        </w:rPr>
        <w:t>0.668</w:t>
      </w:r>
      <w:r>
        <w:rPr>
          <w:rFonts w:hint="eastAsia"/>
        </w:rPr>
        <w:t>（p＜0.01）；</w:t>
      </w:r>
      <w:r>
        <w:t>组织承诺与LMXSC的相关系数为0.612</w:t>
      </w:r>
      <w:r>
        <w:rPr>
          <w:rFonts w:hint="eastAsia"/>
        </w:rPr>
        <w:t>（p＜0.01）；</w:t>
      </w:r>
      <w:r>
        <w:t>组织承诺与工作绩效的相关系数为</w:t>
      </w:r>
      <w:r>
        <w:rPr>
          <w:color w:val="000000"/>
          <w:kern w:val="0"/>
          <w:lang w:bidi="ar"/>
        </w:rPr>
        <w:t>0.716</w:t>
      </w:r>
      <w:r>
        <w:rPr>
          <w:rFonts w:hint="eastAsia"/>
        </w:rPr>
        <w:t>（p＜0.01）；</w:t>
      </w:r>
      <w:r>
        <w:t>LMXSC与工作绩效的相关系数为0.717</w:t>
      </w:r>
      <w:r>
        <w:rPr>
          <w:rFonts w:hint="eastAsia"/>
        </w:rPr>
        <w:t>（p＜0.01）</w:t>
      </w:r>
      <w:r>
        <w:t>。</w:t>
      </w:r>
    </w:p>
    <w:p>
      <w:pPr>
        <w:ind w:firstLineChars="200"/>
      </w:pPr>
      <w:r>
        <w:rPr>
          <w:rFonts w:hint="eastAsia"/>
        </w:rPr>
        <w:t>另外，选取的控制变量与模型中一个变量相关性均不显著，说明控制变量不会对实验结果造成过高干扰。</w:t>
      </w:r>
    </w:p>
    <w:tbl>
      <w:tblPr>
        <w:tblStyle w:val="28"/>
        <w:tblpPr w:leftFromText="180" w:rightFromText="180" w:vertAnchor="text" w:horzAnchor="page" w:tblpXSpec="center" w:tblpY="576"/>
        <w:tblOverlap w:val="never"/>
        <w:tblW w:w="1002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4"/>
        <w:gridCol w:w="1063"/>
        <w:gridCol w:w="1063"/>
        <w:gridCol w:w="1063"/>
        <w:gridCol w:w="1063"/>
        <w:gridCol w:w="1063"/>
        <w:gridCol w:w="1063"/>
        <w:gridCol w:w="1063"/>
        <w:gridCol w:w="106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tcBorders>
              <w:bottom w:val="single" w:color="auto" w:sz="6" w:space="0"/>
            </w:tcBorders>
            <w:vAlign w:val="center"/>
          </w:tcPr>
          <w:p>
            <w:pPr>
              <w:snapToGrid/>
              <w:spacing w:line="288" w:lineRule="auto"/>
              <w:ind w:firstLine="0"/>
              <w:jc w:val="left"/>
              <w:rPr>
                <w:sz w:val="21"/>
                <w:szCs w:val="21"/>
              </w:rPr>
            </w:pP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均值</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标准差</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1</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2</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3</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4</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5</w:t>
            </w:r>
          </w:p>
        </w:tc>
        <w:tc>
          <w:tcPr>
            <w:tcW w:w="1063" w:type="dxa"/>
            <w:tcBorders>
              <w:bottom w:val="single" w:color="auto" w:sz="6" w:space="0"/>
            </w:tcBorders>
            <w:vAlign w:val="center"/>
          </w:tcPr>
          <w:p>
            <w:pPr>
              <w:snapToGrid/>
              <w:spacing w:line="288" w:lineRule="auto"/>
              <w:ind w:firstLine="0"/>
              <w:jc w:val="center"/>
              <w:rPr>
                <w:sz w:val="21"/>
                <w:szCs w:val="21"/>
              </w:rPr>
            </w:pPr>
            <w:r>
              <w:rPr>
                <w:sz w:val="21"/>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tcBorders>
              <w:top w:val="single" w:color="auto" w:sz="6" w:space="0"/>
            </w:tcBorders>
            <w:vAlign w:val="center"/>
          </w:tcPr>
          <w:p>
            <w:pPr>
              <w:snapToGrid/>
              <w:spacing w:line="288" w:lineRule="auto"/>
              <w:ind w:firstLine="0"/>
              <w:jc w:val="left"/>
              <w:rPr>
                <w:sz w:val="21"/>
                <w:szCs w:val="21"/>
              </w:rPr>
            </w:pPr>
            <w:r>
              <w:rPr>
                <w:sz w:val="21"/>
                <w:szCs w:val="21"/>
              </w:rPr>
              <w:t>1 性别</w:t>
            </w:r>
          </w:p>
        </w:tc>
        <w:tc>
          <w:tcPr>
            <w:tcW w:w="1063" w:type="dxa"/>
            <w:tcBorders>
              <w:top w:val="single" w:color="auto" w:sz="6" w:space="0"/>
            </w:tcBorders>
            <w:vAlign w:val="center"/>
          </w:tcPr>
          <w:p>
            <w:pPr>
              <w:widowControl/>
              <w:snapToGrid/>
              <w:spacing w:line="288" w:lineRule="auto"/>
              <w:ind w:firstLine="0"/>
              <w:jc w:val="center"/>
              <w:textAlignment w:val="center"/>
              <w:rPr>
                <w:sz w:val="21"/>
                <w:szCs w:val="21"/>
              </w:rPr>
            </w:pPr>
            <w:r>
              <w:rPr>
                <w:sz w:val="21"/>
                <w:szCs w:val="21"/>
              </w:rPr>
              <w:t>1.51</w:t>
            </w:r>
          </w:p>
        </w:tc>
        <w:tc>
          <w:tcPr>
            <w:tcW w:w="1063" w:type="dxa"/>
            <w:tcBorders>
              <w:top w:val="single" w:color="auto" w:sz="6" w:space="0"/>
            </w:tcBorders>
            <w:vAlign w:val="center"/>
          </w:tcPr>
          <w:p>
            <w:pPr>
              <w:widowControl/>
              <w:snapToGrid/>
              <w:spacing w:line="288" w:lineRule="auto"/>
              <w:ind w:firstLine="0"/>
              <w:jc w:val="center"/>
              <w:textAlignment w:val="center"/>
              <w:rPr>
                <w:sz w:val="21"/>
                <w:szCs w:val="21"/>
              </w:rPr>
            </w:pPr>
            <w:r>
              <w:rPr>
                <w:color w:val="000000"/>
                <w:kern w:val="0"/>
                <w:sz w:val="21"/>
                <w:szCs w:val="21"/>
                <w:lang w:bidi="ar"/>
              </w:rPr>
              <w:t>0.501</w:t>
            </w:r>
          </w:p>
        </w:tc>
        <w:tc>
          <w:tcPr>
            <w:tcW w:w="1063" w:type="dxa"/>
            <w:tcBorders>
              <w:top w:val="single" w:color="auto" w:sz="6" w:space="0"/>
            </w:tcBorders>
            <w:vAlign w:val="center"/>
          </w:tcPr>
          <w:p>
            <w:pPr>
              <w:snapToGrid/>
              <w:spacing w:line="288" w:lineRule="auto"/>
              <w:ind w:firstLine="0"/>
              <w:jc w:val="center"/>
              <w:rPr>
                <w:sz w:val="21"/>
                <w:szCs w:val="21"/>
              </w:rPr>
            </w:pPr>
          </w:p>
        </w:tc>
        <w:tc>
          <w:tcPr>
            <w:tcW w:w="1063" w:type="dxa"/>
            <w:tcBorders>
              <w:top w:val="single" w:color="auto" w:sz="6" w:space="0"/>
            </w:tcBorders>
            <w:vAlign w:val="center"/>
          </w:tcPr>
          <w:p>
            <w:pPr>
              <w:snapToGrid/>
              <w:spacing w:line="288" w:lineRule="auto"/>
              <w:ind w:firstLine="0"/>
              <w:jc w:val="center"/>
              <w:rPr>
                <w:sz w:val="21"/>
                <w:szCs w:val="21"/>
              </w:rPr>
            </w:pPr>
          </w:p>
        </w:tc>
        <w:tc>
          <w:tcPr>
            <w:tcW w:w="1063" w:type="dxa"/>
            <w:tcBorders>
              <w:top w:val="single" w:color="auto" w:sz="6" w:space="0"/>
            </w:tcBorders>
            <w:vAlign w:val="center"/>
          </w:tcPr>
          <w:p>
            <w:pPr>
              <w:snapToGrid/>
              <w:spacing w:line="288" w:lineRule="auto"/>
              <w:ind w:firstLine="0"/>
              <w:jc w:val="center"/>
              <w:rPr>
                <w:sz w:val="21"/>
                <w:szCs w:val="21"/>
              </w:rPr>
            </w:pPr>
          </w:p>
        </w:tc>
        <w:tc>
          <w:tcPr>
            <w:tcW w:w="1063" w:type="dxa"/>
            <w:tcBorders>
              <w:top w:val="single" w:color="auto" w:sz="6" w:space="0"/>
            </w:tcBorders>
            <w:vAlign w:val="center"/>
          </w:tcPr>
          <w:p>
            <w:pPr>
              <w:snapToGrid/>
              <w:spacing w:line="288" w:lineRule="auto"/>
              <w:ind w:firstLine="0"/>
              <w:jc w:val="center"/>
              <w:rPr>
                <w:sz w:val="21"/>
                <w:szCs w:val="21"/>
              </w:rPr>
            </w:pPr>
          </w:p>
        </w:tc>
        <w:tc>
          <w:tcPr>
            <w:tcW w:w="1063" w:type="dxa"/>
            <w:tcBorders>
              <w:top w:val="single" w:color="auto" w:sz="6" w:space="0"/>
            </w:tcBorders>
            <w:vAlign w:val="center"/>
          </w:tcPr>
          <w:p>
            <w:pPr>
              <w:snapToGrid/>
              <w:spacing w:line="288" w:lineRule="auto"/>
              <w:ind w:firstLine="0"/>
              <w:jc w:val="center"/>
              <w:rPr>
                <w:sz w:val="21"/>
                <w:szCs w:val="21"/>
              </w:rPr>
            </w:pPr>
          </w:p>
        </w:tc>
        <w:tc>
          <w:tcPr>
            <w:tcW w:w="1063" w:type="dxa"/>
            <w:tcBorders>
              <w:top w:val="single" w:color="auto" w:sz="6" w:space="0"/>
            </w:tcBorders>
            <w:vAlign w:val="center"/>
          </w:tcPr>
          <w:p>
            <w:pPr>
              <w:snapToGrid/>
              <w:spacing w:line="288" w:lineRule="auto"/>
              <w:ind w:firstLine="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vAlign w:val="center"/>
          </w:tcPr>
          <w:p>
            <w:pPr>
              <w:snapToGrid/>
              <w:spacing w:line="288" w:lineRule="auto"/>
              <w:ind w:firstLine="0"/>
              <w:jc w:val="left"/>
              <w:rPr>
                <w:sz w:val="21"/>
                <w:szCs w:val="21"/>
              </w:rPr>
            </w:pPr>
            <w:r>
              <w:rPr>
                <w:sz w:val="21"/>
                <w:szCs w:val="21"/>
              </w:rPr>
              <w:t>2 学历</w:t>
            </w:r>
          </w:p>
        </w:tc>
        <w:tc>
          <w:tcPr>
            <w:tcW w:w="1063" w:type="dxa"/>
            <w:vAlign w:val="center"/>
          </w:tcPr>
          <w:p>
            <w:pPr>
              <w:widowControl/>
              <w:snapToGrid/>
              <w:spacing w:line="288" w:lineRule="auto"/>
              <w:ind w:firstLine="0"/>
              <w:jc w:val="center"/>
              <w:textAlignment w:val="center"/>
              <w:rPr>
                <w:sz w:val="21"/>
                <w:szCs w:val="21"/>
              </w:rPr>
            </w:pPr>
            <w:r>
              <w:rPr>
                <w:sz w:val="21"/>
                <w:szCs w:val="21"/>
              </w:rPr>
              <w:t>2.39</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0.890</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.043</w:t>
            </w:r>
          </w:p>
        </w:tc>
        <w:tc>
          <w:tcPr>
            <w:tcW w:w="1063" w:type="dxa"/>
            <w:vAlign w:val="center"/>
          </w:tcPr>
          <w:p>
            <w:pPr>
              <w:widowControl/>
              <w:snapToGrid/>
              <w:spacing w:line="288" w:lineRule="auto"/>
              <w:ind w:firstLine="0"/>
              <w:jc w:val="center"/>
              <w:textAlignment w:val="center"/>
              <w:rPr>
                <w:sz w:val="21"/>
                <w:szCs w:val="21"/>
              </w:rPr>
            </w:pPr>
          </w:p>
        </w:tc>
        <w:tc>
          <w:tcPr>
            <w:tcW w:w="1063" w:type="dxa"/>
            <w:vAlign w:val="center"/>
          </w:tcPr>
          <w:p>
            <w:pPr>
              <w:snapToGrid/>
              <w:spacing w:line="288" w:lineRule="auto"/>
              <w:ind w:firstLine="0"/>
              <w:jc w:val="center"/>
              <w:rPr>
                <w:sz w:val="21"/>
                <w:szCs w:val="21"/>
              </w:rPr>
            </w:pPr>
          </w:p>
        </w:tc>
        <w:tc>
          <w:tcPr>
            <w:tcW w:w="1063" w:type="dxa"/>
            <w:vAlign w:val="center"/>
          </w:tcPr>
          <w:p>
            <w:pPr>
              <w:snapToGrid/>
              <w:spacing w:line="288" w:lineRule="auto"/>
              <w:ind w:firstLine="0"/>
              <w:jc w:val="center"/>
              <w:rPr>
                <w:sz w:val="21"/>
                <w:szCs w:val="21"/>
              </w:rPr>
            </w:pPr>
          </w:p>
        </w:tc>
        <w:tc>
          <w:tcPr>
            <w:tcW w:w="1063" w:type="dxa"/>
            <w:vAlign w:val="center"/>
          </w:tcPr>
          <w:p>
            <w:pPr>
              <w:snapToGrid/>
              <w:spacing w:line="288" w:lineRule="auto"/>
              <w:ind w:firstLine="0"/>
              <w:jc w:val="center"/>
              <w:rPr>
                <w:sz w:val="21"/>
                <w:szCs w:val="21"/>
              </w:rPr>
            </w:pPr>
          </w:p>
        </w:tc>
        <w:tc>
          <w:tcPr>
            <w:tcW w:w="1063" w:type="dxa"/>
            <w:vAlign w:val="center"/>
          </w:tcPr>
          <w:p>
            <w:pPr>
              <w:widowControl/>
              <w:snapToGrid/>
              <w:spacing w:line="288" w:lineRule="auto"/>
              <w:ind w:firstLine="0"/>
              <w:jc w:val="center"/>
              <w:textAlignment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vAlign w:val="center"/>
          </w:tcPr>
          <w:p>
            <w:pPr>
              <w:snapToGrid/>
              <w:spacing w:line="288" w:lineRule="auto"/>
              <w:ind w:firstLine="0"/>
              <w:jc w:val="left"/>
              <w:rPr>
                <w:sz w:val="21"/>
                <w:szCs w:val="21"/>
              </w:rPr>
            </w:pPr>
            <w:r>
              <w:rPr>
                <w:sz w:val="21"/>
                <w:szCs w:val="21"/>
              </w:rPr>
              <w:t>3 工作年限</w:t>
            </w:r>
          </w:p>
        </w:tc>
        <w:tc>
          <w:tcPr>
            <w:tcW w:w="1063" w:type="dxa"/>
            <w:vAlign w:val="center"/>
          </w:tcPr>
          <w:p>
            <w:pPr>
              <w:widowControl/>
              <w:snapToGrid/>
              <w:spacing w:line="288" w:lineRule="auto"/>
              <w:ind w:firstLine="0"/>
              <w:jc w:val="center"/>
              <w:textAlignment w:val="center"/>
              <w:rPr>
                <w:sz w:val="21"/>
                <w:szCs w:val="21"/>
              </w:rPr>
            </w:pPr>
            <w:r>
              <w:rPr>
                <w:sz w:val="21"/>
                <w:szCs w:val="21"/>
              </w:rPr>
              <w:t>3.79</w:t>
            </w:r>
          </w:p>
        </w:tc>
        <w:tc>
          <w:tcPr>
            <w:tcW w:w="1063" w:type="dxa"/>
            <w:vAlign w:val="center"/>
          </w:tcPr>
          <w:p>
            <w:pPr>
              <w:widowControl/>
              <w:snapToGrid/>
              <w:spacing w:line="288" w:lineRule="auto"/>
              <w:ind w:firstLine="0"/>
              <w:jc w:val="center"/>
              <w:textAlignment w:val="center"/>
              <w:rPr>
                <w:color w:val="000000"/>
                <w:kern w:val="0"/>
                <w:sz w:val="21"/>
                <w:szCs w:val="21"/>
                <w:lang w:bidi="ar"/>
              </w:rPr>
            </w:pPr>
            <w:r>
              <w:rPr>
                <w:color w:val="000000"/>
                <w:kern w:val="0"/>
                <w:sz w:val="21"/>
                <w:szCs w:val="21"/>
                <w:lang w:bidi="ar"/>
              </w:rPr>
              <w:t>1.300</w:t>
            </w:r>
          </w:p>
        </w:tc>
        <w:tc>
          <w:tcPr>
            <w:tcW w:w="1063" w:type="dxa"/>
            <w:vAlign w:val="center"/>
          </w:tcPr>
          <w:p>
            <w:pPr>
              <w:widowControl/>
              <w:snapToGrid/>
              <w:spacing w:line="288" w:lineRule="auto"/>
              <w:ind w:firstLine="0"/>
              <w:jc w:val="center"/>
              <w:textAlignment w:val="center"/>
              <w:rPr>
                <w:color w:val="000000"/>
                <w:kern w:val="0"/>
                <w:sz w:val="21"/>
                <w:szCs w:val="21"/>
                <w:lang w:bidi="ar"/>
              </w:rPr>
            </w:pPr>
            <w:r>
              <w:rPr>
                <w:color w:val="000000"/>
                <w:kern w:val="0"/>
                <w:sz w:val="21"/>
                <w:szCs w:val="21"/>
                <w:lang w:bidi="ar"/>
              </w:rPr>
              <w:t>.036</w:t>
            </w:r>
          </w:p>
        </w:tc>
        <w:tc>
          <w:tcPr>
            <w:tcW w:w="1063" w:type="dxa"/>
            <w:vAlign w:val="center"/>
          </w:tcPr>
          <w:p>
            <w:pPr>
              <w:widowControl/>
              <w:snapToGrid/>
              <w:spacing w:line="288" w:lineRule="auto"/>
              <w:ind w:firstLine="0"/>
              <w:jc w:val="center"/>
              <w:textAlignment w:val="center"/>
              <w:rPr>
                <w:sz w:val="21"/>
                <w:szCs w:val="21"/>
              </w:rPr>
            </w:pPr>
            <w:r>
              <w:rPr>
                <w:sz w:val="21"/>
                <w:szCs w:val="21"/>
              </w:rPr>
              <w:t>-.148</w:t>
            </w:r>
            <w:r>
              <w:rPr>
                <w:sz w:val="21"/>
                <w:szCs w:val="21"/>
                <w:vertAlign w:val="superscript"/>
              </w:rPr>
              <w:t>*</w:t>
            </w:r>
          </w:p>
        </w:tc>
        <w:tc>
          <w:tcPr>
            <w:tcW w:w="1063" w:type="dxa"/>
            <w:vAlign w:val="center"/>
          </w:tcPr>
          <w:p>
            <w:pPr>
              <w:snapToGrid/>
              <w:spacing w:line="288" w:lineRule="auto"/>
              <w:ind w:firstLine="0"/>
              <w:jc w:val="center"/>
              <w:rPr>
                <w:sz w:val="21"/>
                <w:szCs w:val="21"/>
              </w:rPr>
            </w:pPr>
          </w:p>
        </w:tc>
        <w:tc>
          <w:tcPr>
            <w:tcW w:w="1063" w:type="dxa"/>
            <w:vAlign w:val="center"/>
          </w:tcPr>
          <w:p>
            <w:pPr>
              <w:snapToGrid/>
              <w:spacing w:line="288" w:lineRule="auto"/>
              <w:ind w:firstLine="0"/>
              <w:jc w:val="center"/>
              <w:rPr>
                <w:sz w:val="21"/>
                <w:szCs w:val="21"/>
              </w:rPr>
            </w:pPr>
          </w:p>
        </w:tc>
        <w:tc>
          <w:tcPr>
            <w:tcW w:w="1063" w:type="dxa"/>
            <w:vAlign w:val="center"/>
          </w:tcPr>
          <w:p>
            <w:pPr>
              <w:snapToGrid/>
              <w:spacing w:line="288" w:lineRule="auto"/>
              <w:ind w:firstLine="0"/>
              <w:jc w:val="center"/>
              <w:rPr>
                <w:sz w:val="21"/>
                <w:szCs w:val="21"/>
              </w:rPr>
            </w:pPr>
          </w:p>
        </w:tc>
        <w:tc>
          <w:tcPr>
            <w:tcW w:w="1063" w:type="dxa"/>
            <w:vAlign w:val="center"/>
          </w:tcPr>
          <w:p>
            <w:pPr>
              <w:widowControl/>
              <w:snapToGrid/>
              <w:spacing w:line="288" w:lineRule="auto"/>
              <w:ind w:firstLine="0"/>
              <w:jc w:val="center"/>
              <w:textAlignment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vAlign w:val="center"/>
          </w:tcPr>
          <w:p>
            <w:pPr>
              <w:snapToGrid/>
              <w:spacing w:line="288" w:lineRule="auto"/>
              <w:ind w:firstLine="0"/>
              <w:rPr>
                <w:sz w:val="21"/>
                <w:szCs w:val="21"/>
              </w:rPr>
            </w:pPr>
            <w:r>
              <w:rPr>
                <w:sz w:val="21"/>
                <w:szCs w:val="21"/>
              </w:rPr>
              <w:t>4</w:t>
            </w:r>
            <w:r>
              <w:rPr>
                <w:rFonts w:hint="eastAsia" w:ascii="宋体" w:hAnsi="宋体" w:eastAsia="宋体" w:cs="宋体"/>
                <w:sz w:val="21"/>
                <w:szCs w:val="21"/>
                <w:lang w:val="en-US" w:eastAsia="zh-CN"/>
              </w:rPr>
              <w:t xml:space="preserve"> </w:t>
            </w:r>
            <w:r>
              <w:rPr>
                <w:sz w:val="21"/>
                <w:szCs w:val="21"/>
              </w:rPr>
              <w:t>LMX</w:t>
            </w:r>
          </w:p>
        </w:tc>
        <w:tc>
          <w:tcPr>
            <w:tcW w:w="1063" w:type="dxa"/>
            <w:vAlign w:val="center"/>
          </w:tcPr>
          <w:p>
            <w:pPr>
              <w:widowControl/>
              <w:snapToGrid/>
              <w:spacing w:line="288" w:lineRule="auto"/>
              <w:ind w:firstLine="0"/>
              <w:jc w:val="center"/>
              <w:textAlignment w:val="center"/>
              <w:rPr>
                <w:sz w:val="21"/>
                <w:szCs w:val="21"/>
              </w:rPr>
            </w:pPr>
            <w:r>
              <w:rPr>
                <w:sz w:val="21"/>
                <w:szCs w:val="21"/>
              </w:rPr>
              <w:t>3.84</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0.947</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-.043</w:t>
            </w:r>
          </w:p>
        </w:tc>
        <w:tc>
          <w:tcPr>
            <w:tcW w:w="1063" w:type="dxa"/>
            <w:vAlign w:val="center"/>
          </w:tcPr>
          <w:p>
            <w:pPr>
              <w:widowControl/>
              <w:snapToGrid/>
              <w:spacing w:line="288" w:lineRule="auto"/>
              <w:ind w:firstLine="0"/>
              <w:jc w:val="center"/>
              <w:textAlignment w:val="center"/>
              <w:rPr>
                <w:sz w:val="21"/>
                <w:szCs w:val="21"/>
              </w:rPr>
            </w:pPr>
            <w:r>
              <w:rPr>
                <w:sz w:val="21"/>
                <w:szCs w:val="21"/>
              </w:rPr>
              <w:t>-.075</w:t>
            </w:r>
          </w:p>
        </w:tc>
        <w:tc>
          <w:tcPr>
            <w:tcW w:w="1063" w:type="dxa"/>
            <w:vAlign w:val="center"/>
          </w:tcPr>
          <w:p>
            <w:pPr>
              <w:widowControl/>
              <w:snapToGrid/>
              <w:spacing w:line="288" w:lineRule="auto"/>
              <w:ind w:firstLine="0"/>
              <w:jc w:val="center"/>
              <w:textAlignment w:val="center"/>
              <w:rPr>
                <w:sz w:val="21"/>
                <w:szCs w:val="21"/>
              </w:rPr>
            </w:pPr>
            <w:r>
              <w:rPr>
                <w:sz w:val="21"/>
                <w:szCs w:val="21"/>
              </w:rPr>
              <w:t>-.079</w:t>
            </w:r>
          </w:p>
        </w:tc>
        <w:tc>
          <w:tcPr>
            <w:tcW w:w="1063" w:type="dxa"/>
            <w:vAlign w:val="center"/>
          </w:tcPr>
          <w:p>
            <w:pPr>
              <w:snapToGrid/>
              <w:spacing w:line="288" w:lineRule="auto"/>
              <w:ind w:firstLine="0"/>
              <w:jc w:val="center"/>
              <w:rPr>
                <w:sz w:val="21"/>
                <w:szCs w:val="21"/>
              </w:rPr>
            </w:pPr>
          </w:p>
        </w:tc>
        <w:tc>
          <w:tcPr>
            <w:tcW w:w="1063" w:type="dxa"/>
            <w:vAlign w:val="center"/>
          </w:tcPr>
          <w:p>
            <w:pPr>
              <w:snapToGrid/>
              <w:spacing w:line="288" w:lineRule="auto"/>
              <w:ind w:firstLine="0"/>
              <w:jc w:val="center"/>
              <w:rPr>
                <w:sz w:val="21"/>
                <w:szCs w:val="21"/>
              </w:rPr>
            </w:pPr>
          </w:p>
        </w:tc>
        <w:tc>
          <w:tcPr>
            <w:tcW w:w="1063" w:type="dxa"/>
            <w:vAlign w:val="center"/>
          </w:tcPr>
          <w:p>
            <w:pPr>
              <w:widowControl/>
              <w:snapToGrid/>
              <w:spacing w:line="288" w:lineRule="auto"/>
              <w:ind w:firstLine="0"/>
              <w:jc w:val="center"/>
              <w:textAlignment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vAlign w:val="center"/>
          </w:tcPr>
          <w:p>
            <w:pPr>
              <w:snapToGrid/>
              <w:spacing w:line="288" w:lineRule="auto"/>
              <w:ind w:firstLine="0"/>
              <w:rPr>
                <w:sz w:val="21"/>
                <w:szCs w:val="21"/>
              </w:rPr>
            </w:pPr>
            <w:r>
              <w:rPr>
                <w:sz w:val="21"/>
                <w:szCs w:val="21"/>
              </w:rPr>
              <w:t>5 组织承诺</w:t>
            </w:r>
          </w:p>
        </w:tc>
        <w:tc>
          <w:tcPr>
            <w:tcW w:w="1063" w:type="dxa"/>
            <w:vAlign w:val="center"/>
          </w:tcPr>
          <w:p>
            <w:pPr>
              <w:widowControl/>
              <w:snapToGrid/>
              <w:spacing w:line="288" w:lineRule="auto"/>
              <w:ind w:firstLine="0"/>
              <w:jc w:val="center"/>
              <w:textAlignment w:val="center"/>
              <w:rPr>
                <w:sz w:val="21"/>
                <w:szCs w:val="21"/>
              </w:rPr>
            </w:pPr>
            <w:r>
              <w:rPr>
                <w:sz w:val="21"/>
                <w:szCs w:val="21"/>
              </w:rPr>
              <w:t>3.82</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0.924</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.052</w:t>
            </w:r>
          </w:p>
        </w:tc>
        <w:tc>
          <w:tcPr>
            <w:tcW w:w="1063" w:type="dxa"/>
            <w:vAlign w:val="center"/>
          </w:tcPr>
          <w:p>
            <w:pPr>
              <w:widowControl/>
              <w:snapToGrid/>
              <w:spacing w:line="288" w:lineRule="auto"/>
              <w:ind w:firstLine="0"/>
              <w:jc w:val="center"/>
              <w:textAlignment w:val="center"/>
              <w:rPr>
                <w:sz w:val="21"/>
                <w:szCs w:val="21"/>
              </w:rPr>
            </w:pPr>
            <w:r>
              <w:rPr>
                <w:sz w:val="21"/>
                <w:szCs w:val="21"/>
              </w:rPr>
              <w:t>.107</w:t>
            </w:r>
          </w:p>
        </w:tc>
        <w:tc>
          <w:tcPr>
            <w:tcW w:w="1063" w:type="dxa"/>
            <w:vAlign w:val="center"/>
          </w:tcPr>
          <w:p>
            <w:pPr>
              <w:widowControl/>
              <w:snapToGrid/>
              <w:spacing w:line="288" w:lineRule="auto"/>
              <w:ind w:firstLine="0"/>
              <w:jc w:val="center"/>
              <w:textAlignment w:val="center"/>
              <w:rPr>
                <w:sz w:val="21"/>
                <w:szCs w:val="21"/>
              </w:rPr>
            </w:pPr>
            <w:r>
              <w:rPr>
                <w:sz w:val="21"/>
                <w:szCs w:val="21"/>
              </w:rPr>
              <w:t>-.015</w:t>
            </w:r>
          </w:p>
        </w:tc>
        <w:tc>
          <w:tcPr>
            <w:tcW w:w="1063" w:type="dxa"/>
            <w:vAlign w:val="center"/>
          </w:tcPr>
          <w:p>
            <w:pPr>
              <w:widowControl/>
              <w:snapToGrid/>
              <w:spacing w:line="288" w:lineRule="auto"/>
              <w:ind w:firstLine="0"/>
              <w:jc w:val="center"/>
              <w:textAlignment w:val="center"/>
              <w:rPr>
                <w:sz w:val="21"/>
                <w:szCs w:val="21"/>
              </w:rPr>
            </w:pPr>
            <w:r>
              <w:rPr>
                <w:sz w:val="21"/>
                <w:szCs w:val="21"/>
              </w:rPr>
              <w:t>.615</w:t>
            </w:r>
            <w:r>
              <w:rPr>
                <w:sz w:val="21"/>
                <w:szCs w:val="21"/>
                <w:vertAlign w:val="superscript"/>
              </w:rPr>
              <w:t>**</w:t>
            </w:r>
          </w:p>
        </w:tc>
        <w:tc>
          <w:tcPr>
            <w:tcW w:w="1063" w:type="dxa"/>
            <w:vAlign w:val="center"/>
          </w:tcPr>
          <w:p>
            <w:pPr>
              <w:snapToGrid/>
              <w:spacing w:line="288" w:lineRule="auto"/>
              <w:ind w:firstLine="0"/>
              <w:jc w:val="center"/>
              <w:rPr>
                <w:sz w:val="21"/>
                <w:szCs w:val="21"/>
              </w:rPr>
            </w:pPr>
          </w:p>
        </w:tc>
        <w:tc>
          <w:tcPr>
            <w:tcW w:w="1063" w:type="dxa"/>
            <w:vAlign w:val="center"/>
          </w:tcPr>
          <w:p>
            <w:pPr>
              <w:widowControl/>
              <w:snapToGrid/>
              <w:spacing w:line="288" w:lineRule="auto"/>
              <w:ind w:firstLine="0"/>
              <w:jc w:val="center"/>
              <w:textAlignment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vAlign w:val="center"/>
          </w:tcPr>
          <w:p>
            <w:pPr>
              <w:snapToGrid/>
              <w:spacing w:line="288" w:lineRule="auto"/>
              <w:ind w:firstLine="0"/>
              <w:rPr>
                <w:sz w:val="21"/>
                <w:szCs w:val="21"/>
              </w:rPr>
            </w:pPr>
            <w:r>
              <w:rPr>
                <w:sz w:val="21"/>
                <w:szCs w:val="21"/>
              </w:rPr>
              <w:t>6</w:t>
            </w:r>
            <w:r>
              <w:rPr>
                <w:rFonts w:hint="eastAsia" w:ascii="宋体" w:hAnsi="宋体" w:eastAsia="宋体" w:cs="宋体"/>
                <w:sz w:val="21"/>
                <w:szCs w:val="21"/>
                <w:lang w:val="en-US" w:eastAsia="zh-CN"/>
              </w:rPr>
              <w:t xml:space="preserve"> </w:t>
            </w:r>
            <w:r>
              <w:rPr>
                <w:sz w:val="21"/>
                <w:szCs w:val="21"/>
              </w:rPr>
              <w:t>LMXSC</w:t>
            </w:r>
          </w:p>
        </w:tc>
        <w:tc>
          <w:tcPr>
            <w:tcW w:w="1063" w:type="dxa"/>
            <w:vAlign w:val="center"/>
          </w:tcPr>
          <w:p>
            <w:pPr>
              <w:widowControl/>
              <w:snapToGrid/>
              <w:spacing w:line="288" w:lineRule="auto"/>
              <w:ind w:firstLine="0"/>
              <w:jc w:val="center"/>
              <w:textAlignment w:val="center"/>
              <w:rPr>
                <w:sz w:val="21"/>
                <w:szCs w:val="21"/>
              </w:rPr>
            </w:pPr>
            <w:r>
              <w:rPr>
                <w:sz w:val="21"/>
                <w:szCs w:val="21"/>
              </w:rPr>
              <w:t>3.71</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0.992</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.036</w:t>
            </w:r>
          </w:p>
        </w:tc>
        <w:tc>
          <w:tcPr>
            <w:tcW w:w="1063" w:type="dxa"/>
            <w:vAlign w:val="center"/>
          </w:tcPr>
          <w:p>
            <w:pPr>
              <w:widowControl/>
              <w:snapToGrid/>
              <w:spacing w:line="288" w:lineRule="auto"/>
              <w:ind w:firstLine="0"/>
              <w:jc w:val="center"/>
              <w:textAlignment w:val="center"/>
              <w:rPr>
                <w:sz w:val="21"/>
                <w:szCs w:val="21"/>
              </w:rPr>
            </w:pPr>
            <w:r>
              <w:rPr>
                <w:sz w:val="21"/>
                <w:szCs w:val="21"/>
              </w:rPr>
              <w:t>.072</w:t>
            </w:r>
          </w:p>
        </w:tc>
        <w:tc>
          <w:tcPr>
            <w:tcW w:w="1063" w:type="dxa"/>
            <w:vAlign w:val="center"/>
          </w:tcPr>
          <w:p>
            <w:pPr>
              <w:widowControl/>
              <w:snapToGrid/>
              <w:spacing w:line="288" w:lineRule="auto"/>
              <w:ind w:firstLine="0"/>
              <w:jc w:val="center"/>
              <w:textAlignment w:val="center"/>
              <w:rPr>
                <w:sz w:val="21"/>
                <w:szCs w:val="21"/>
              </w:rPr>
            </w:pPr>
            <w:r>
              <w:rPr>
                <w:sz w:val="21"/>
                <w:szCs w:val="21"/>
              </w:rPr>
              <w:t>-.113</w:t>
            </w:r>
          </w:p>
        </w:tc>
        <w:tc>
          <w:tcPr>
            <w:tcW w:w="1063" w:type="dxa"/>
            <w:vAlign w:val="center"/>
          </w:tcPr>
          <w:p>
            <w:pPr>
              <w:widowControl/>
              <w:snapToGrid/>
              <w:spacing w:line="288" w:lineRule="auto"/>
              <w:ind w:firstLine="0"/>
              <w:jc w:val="center"/>
              <w:textAlignment w:val="center"/>
              <w:rPr>
                <w:sz w:val="21"/>
                <w:szCs w:val="21"/>
              </w:rPr>
            </w:pPr>
            <w:r>
              <w:rPr>
                <w:color w:val="000000"/>
                <w:kern w:val="0"/>
                <w:sz w:val="21"/>
                <w:szCs w:val="21"/>
                <w:lang w:bidi="ar"/>
              </w:rPr>
              <w:t>.573</w:t>
            </w:r>
            <w:r>
              <w:rPr>
                <w:color w:val="000000"/>
                <w:kern w:val="0"/>
                <w:sz w:val="21"/>
                <w:szCs w:val="21"/>
                <w:vertAlign w:val="superscript"/>
                <w:lang w:bidi="ar"/>
              </w:rPr>
              <w:t>**</w:t>
            </w:r>
          </w:p>
        </w:tc>
        <w:tc>
          <w:tcPr>
            <w:tcW w:w="1063" w:type="dxa"/>
            <w:vAlign w:val="center"/>
          </w:tcPr>
          <w:p>
            <w:pPr>
              <w:snapToGrid/>
              <w:spacing w:line="288" w:lineRule="auto"/>
              <w:ind w:firstLine="0"/>
              <w:jc w:val="center"/>
              <w:rPr>
                <w:sz w:val="21"/>
                <w:szCs w:val="21"/>
              </w:rPr>
            </w:pPr>
            <w:r>
              <w:rPr>
                <w:sz w:val="21"/>
                <w:szCs w:val="21"/>
              </w:rPr>
              <w:t>.612</w:t>
            </w:r>
            <w:r>
              <w:rPr>
                <w:sz w:val="21"/>
                <w:szCs w:val="21"/>
                <w:vertAlign w:val="superscript"/>
              </w:rPr>
              <w:t>**</w:t>
            </w:r>
          </w:p>
        </w:tc>
        <w:tc>
          <w:tcPr>
            <w:tcW w:w="1063" w:type="dxa"/>
            <w:vAlign w:val="center"/>
          </w:tcPr>
          <w:p>
            <w:pPr>
              <w:widowControl/>
              <w:snapToGrid/>
              <w:spacing w:line="288" w:lineRule="auto"/>
              <w:ind w:firstLine="0"/>
              <w:jc w:val="center"/>
              <w:textAlignment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1524" w:type="dxa"/>
            <w:tcBorders>
              <w:bottom w:val="single" w:color="auto" w:sz="12" w:space="0"/>
            </w:tcBorders>
            <w:vAlign w:val="center"/>
          </w:tcPr>
          <w:p>
            <w:pPr>
              <w:snapToGrid/>
              <w:spacing w:line="288" w:lineRule="auto"/>
              <w:ind w:firstLine="0"/>
              <w:rPr>
                <w:sz w:val="21"/>
                <w:szCs w:val="21"/>
              </w:rPr>
            </w:pPr>
            <w:r>
              <w:rPr>
                <w:sz w:val="21"/>
                <w:szCs w:val="21"/>
              </w:rPr>
              <w:t>7 工作绩效</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sz w:val="21"/>
                <w:szCs w:val="21"/>
              </w:rPr>
              <w:t>3.80</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color w:val="000000"/>
                <w:kern w:val="0"/>
                <w:sz w:val="21"/>
                <w:szCs w:val="21"/>
                <w:lang w:bidi="ar"/>
              </w:rPr>
              <w:t>0.958</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color w:val="000000"/>
                <w:kern w:val="0"/>
                <w:sz w:val="21"/>
                <w:szCs w:val="21"/>
                <w:lang w:bidi="ar"/>
              </w:rPr>
              <w:t>.109</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sz w:val="21"/>
                <w:szCs w:val="21"/>
              </w:rPr>
              <w:t>-.060</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sz w:val="21"/>
                <w:szCs w:val="21"/>
              </w:rPr>
              <w:t>.008</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color w:val="000000"/>
                <w:kern w:val="0"/>
                <w:sz w:val="21"/>
                <w:szCs w:val="21"/>
                <w:lang w:bidi="ar"/>
              </w:rPr>
              <w:t>.668</w:t>
            </w:r>
            <w:r>
              <w:rPr>
                <w:color w:val="000000"/>
                <w:kern w:val="0"/>
                <w:sz w:val="21"/>
                <w:szCs w:val="21"/>
                <w:vertAlign w:val="superscript"/>
                <w:lang w:bidi="ar"/>
              </w:rPr>
              <w:t>**</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color w:val="000000"/>
                <w:kern w:val="0"/>
                <w:sz w:val="21"/>
                <w:szCs w:val="21"/>
                <w:lang w:bidi="ar"/>
              </w:rPr>
              <w:t>.716</w:t>
            </w:r>
            <w:r>
              <w:rPr>
                <w:color w:val="000000"/>
                <w:kern w:val="0"/>
                <w:sz w:val="21"/>
                <w:szCs w:val="21"/>
                <w:vertAlign w:val="superscript"/>
                <w:lang w:bidi="ar"/>
              </w:rPr>
              <w:t>**</w:t>
            </w:r>
          </w:p>
        </w:tc>
        <w:tc>
          <w:tcPr>
            <w:tcW w:w="1063" w:type="dxa"/>
            <w:tcBorders>
              <w:bottom w:val="single" w:color="auto" w:sz="12" w:space="0"/>
            </w:tcBorders>
            <w:vAlign w:val="center"/>
          </w:tcPr>
          <w:p>
            <w:pPr>
              <w:widowControl/>
              <w:snapToGrid/>
              <w:spacing w:line="288" w:lineRule="auto"/>
              <w:ind w:firstLine="0"/>
              <w:jc w:val="center"/>
              <w:textAlignment w:val="center"/>
              <w:rPr>
                <w:sz w:val="21"/>
                <w:szCs w:val="21"/>
              </w:rPr>
            </w:pPr>
            <w:r>
              <w:rPr>
                <w:sz w:val="21"/>
                <w:szCs w:val="21"/>
              </w:rPr>
              <w:t>.717</w:t>
            </w:r>
            <w:r>
              <w:rPr>
                <w:sz w:val="21"/>
                <w:szCs w:val="21"/>
                <w:vertAlign w:val="superscript"/>
              </w:rPr>
              <w:t>**</w:t>
            </w:r>
          </w:p>
        </w:tc>
      </w:tr>
    </w:tbl>
    <w:p>
      <w:pPr>
        <w:ind w:firstLine="0"/>
        <w:jc w:val="center"/>
        <w:rPr>
          <w:rFonts w:eastAsia="黑体"/>
        </w:rPr>
      </w:pPr>
      <w:r>
        <w:rPr>
          <w:rFonts w:eastAsia="黑体"/>
        </w:rPr>
        <w:t>表5-4 变量的均值、标准差及相关系数</w:t>
      </w:r>
    </w:p>
    <w:p>
      <w:pPr>
        <w:pStyle w:val="3"/>
        <w:spacing w:line="240" w:lineRule="auto"/>
        <w:rPr>
          <w:rFonts w:hint="eastAsia" w:ascii="黑体" w:hAnsi="黑体" w:cs="黑体"/>
        </w:rPr>
      </w:pPr>
      <w:bookmarkStart w:id="33" w:name="_Toc104288879"/>
      <w:r>
        <w:rPr>
          <w:rFonts w:hint="eastAsia" w:eastAsia="宋体"/>
        </w:rPr>
        <w:t>5</w:t>
      </w:r>
      <w:r>
        <w:rPr>
          <w:rFonts w:eastAsia="宋体"/>
        </w:rPr>
        <w:t>.</w:t>
      </w:r>
      <w:r>
        <w:rPr>
          <w:rFonts w:hint="eastAsia" w:eastAsia="宋体"/>
        </w:rPr>
        <w:t xml:space="preserve">2 </w:t>
      </w:r>
      <w:r>
        <w:rPr>
          <w:rFonts w:hint="eastAsia" w:ascii="黑体" w:hAnsi="黑体" w:cs="黑体"/>
        </w:rPr>
        <w:t>假设检验</w:t>
      </w:r>
      <w:bookmarkEnd w:id="33"/>
    </w:p>
    <w:p>
      <w:pPr>
        <w:rPr>
          <w:rFonts w:hint="eastAsia"/>
          <w:lang w:val="en-US" w:eastAsia="zh-CN"/>
        </w:rPr>
      </w:pPr>
      <w:r>
        <w:rPr>
          <w:rFonts w:hint="eastAsia"/>
        </w:rPr>
        <w:t>本研究</w:t>
      </w:r>
      <w:r>
        <w:rPr>
          <w:rFonts w:hint="eastAsia"/>
          <w:lang w:val="en-US" w:eastAsia="zh-CN"/>
        </w:rPr>
        <w:t>使用</w:t>
      </w:r>
      <w:r>
        <w:rPr>
          <w:rFonts w:hint="eastAsia"/>
        </w:rPr>
        <w:t>SPSS软件</w:t>
      </w:r>
      <w:r>
        <w:rPr>
          <w:rFonts w:hint="eastAsia"/>
          <w:lang w:eastAsia="zh-CN"/>
        </w:rPr>
        <w:t>，</w:t>
      </w:r>
      <w:r>
        <w:rPr>
          <w:rFonts w:hint="eastAsia"/>
          <w:lang w:val="en-US" w:eastAsia="zh-CN"/>
        </w:rPr>
        <w:t>采用分层回归分析方法，</w:t>
      </w:r>
      <w:r>
        <w:rPr>
          <w:rFonts w:hint="eastAsia"/>
        </w:rPr>
        <w:t>进行</w:t>
      </w:r>
      <w:r>
        <w:rPr>
          <w:rFonts w:hint="eastAsia"/>
          <w:lang w:val="en-US" w:eastAsia="zh-CN"/>
        </w:rPr>
        <w:t>假设检验。分层回归分析</w:t>
      </w:r>
      <w:r>
        <w:rPr>
          <w:rFonts w:hint="eastAsia"/>
        </w:rPr>
        <w:t>结果如表5-5所示。</w:t>
      </w:r>
    </w:p>
    <w:p>
      <w:pPr>
        <w:rPr>
          <w:rFonts w:hint="default" w:eastAsia="宋体"/>
          <w:lang w:val="en-US" w:eastAsia="zh-CN"/>
        </w:rPr>
      </w:pPr>
      <w:r>
        <w:rPr>
          <w:rFonts w:hint="eastAsia"/>
          <w:lang w:val="en-US" w:eastAsia="zh-CN"/>
        </w:rPr>
        <w:t>首先</w:t>
      </w:r>
      <w:r>
        <w:rPr>
          <w:rFonts w:hint="eastAsia"/>
        </w:rPr>
        <w:t>，把性别、学历和工作年限三个控制变量作为自变量，</w:t>
      </w:r>
      <w:r>
        <w:rPr>
          <w:rFonts w:hint="eastAsia"/>
          <w:lang w:val="en-US" w:eastAsia="zh-CN"/>
        </w:rPr>
        <w:t>组织承诺</w:t>
      </w:r>
      <w:r>
        <w:rPr>
          <w:rFonts w:hint="eastAsia"/>
        </w:rPr>
        <w:t>作为因变量，构建模型1；然后，在模型1中加入自变量LMX，得到模型2</w:t>
      </w:r>
      <w:r>
        <w:rPr>
          <w:rFonts w:hint="eastAsia"/>
          <w:lang w:eastAsia="zh-CN"/>
        </w:rPr>
        <w:t>；</w:t>
      </w:r>
      <w:r>
        <w:rPr>
          <w:rFonts w:hint="eastAsia"/>
          <w:lang w:val="en-US" w:eastAsia="zh-CN"/>
        </w:rPr>
        <w:t>再</w:t>
      </w:r>
      <w:r>
        <w:rPr>
          <w:rFonts w:hint="eastAsia"/>
        </w:rPr>
        <w:t>然后，在模型</w:t>
      </w:r>
      <w:r>
        <w:rPr>
          <w:rFonts w:hint="eastAsia"/>
          <w:lang w:val="en-US" w:eastAsia="zh-CN"/>
        </w:rPr>
        <w:t>2</w:t>
      </w:r>
      <w:r>
        <w:rPr>
          <w:rFonts w:hint="eastAsia"/>
        </w:rPr>
        <w:t>中</w:t>
      </w:r>
      <w:r>
        <w:rPr>
          <w:rFonts w:hint="eastAsia"/>
          <w:lang w:val="en-US" w:eastAsia="zh-CN"/>
        </w:rPr>
        <w:t>继续</w:t>
      </w:r>
      <w:r>
        <w:rPr>
          <w:rFonts w:hint="eastAsia"/>
        </w:rPr>
        <w:t>加入</w:t>
      </w:r>
      <w:r>
        <w:rPr>
          <w:rFonts w:hint="eastAsia"/>
          <w:lang w:val="en-US" w:eastAsia="zh-CN"/>
        </w:rPr>
        <w:t>调节变量</w:t>
      </w:r>
      <w:r>
        <w:rPr>
          <w:rFonts w:hint="eastAsia"/>
        </w:rPr>
        <w:t>LMX</w:t>
      </w:r>
      <w:r>
        <w:rPr>
          <w:rFonts w:hint="eastAsia"/>
          <w:lang w:val="en-US" w:eastAsia="zh-CN"/>
        </w:rPr>
        <w:t>SC</w:t>
      </w:r>
      <w:r>
        <w:rPr>
          <w:rFonts w:hint="eastAsia"/>
        </w:rPr>
        <w:t>，得到模型</w:t>
      </w:r>
      <w:r>
        <w:rPr>
          <w:rFonts w:hint="eastAsia"/>
          <w:lang w:val="en-US" w:eastAsia="zh-CN"/>
        </w:rPr>
        <w:t>3</w:t>
      </w:r>
      <w:r>
        <w:rPr>
          <w:rFonts w:hint="eastAsia"/>
          <w:lang w:eastAsia="zh-CN"/>
        </w:rPr>
        <w:t>；</w:t>
      </w:r>
      <w:r>
        <w:rPr>
          <w:rFonts w:hint="eastAsia"/>
          <w:lang w:val="en-US" w:eastAsia="zh-CN"/>
        </w:rPr>
        <w:t>最后，</w:t>
      </w:r>
      <w:r>
        <w:rPr>
          <w:rFonts w:hint="eastAsia"/>
        </w:rPr>
        <w:t>在模型</w:t>
      </w:r>
      <w:r>
        <w:rPr>
          <w:rFonts w:hint="eastAsia"/>
          <w:lang w:val="en-US" w:eastAsia="zh-CN"/>
        </w:rPr>
        <w:t>3中加入LMX与LMXSC的交互项，得到模型4。模型1至模型4的因变量均为组织承诺，可以验证的假设包括假设2和假设4。相似地，</w:t>
      </w:r>
      <w:r>
        <w:rPr>
          <w:rFonts w:hint="eastAsia"/>
        </w:rPr>
        <w:t>把性别、学历和工作年限三个控制变量作为自变量，</w:t>
      </w:r>
      <w:r>
        <w:rPr>
          <w:rFonts w:hint="eastAsia"/>
          <w:lang w:val="en-US" w:eastAsia="zh-CN"/>
        </w:rPr>
        <w:t>工作绩效</w:t>
      </w:r>
      <w:r>
        <w:rPr>
          <w:rFonts w:hint="eastAsia"/>
        </w:rPr>
        <w:t>作为因变量，构建模型</w:t>
      </w:r>
      <w:r>
        <w:rPr>
          <w:rFonts w:hint="eastAsia"/>
          <w:lang w:val="en-US" w:eastAsia="zh-CN"/>
        </w:rPr>
        <w:t>5；</w:t>
      </w:r>
      <w:r>
        <w:rPr>
          <w:rFonts w:hint="eastAsia"/>
        </w:rPr>
        <w:t>然后，在模型</w:t>
      </w:r>
      <w:r>
        <w:rPr>
          <w:rFonts w:hint="eastAsia"/>
          <w:lang w:val="en-US" w:eastAsia="zh-CN"/>
        </w:rPr>
        <w:t>5</w:t>
      </w:r>
      <w:r>
        <w:rPr>
          <w:rFonts w:hint="eastAsia"/>
        </w:rPr>
        <w:t>中加入自变量LMX，得到模型</w:t>
      </w:r>
      <w:r>
        <w:rPr>
          <w:rFonts w:hint="eastAsia"/>
          <w:lang w:val="en-US" w:eastAsia="zh-CN"/>
        </w:rPr>
        <w:t>6</w:t>
      </w:r>
      <w:r>
        <w:rPr>
          <w:rFonts w:hint="eastAsia"/>
          <w:lang w:eastAsia="zh-CN"/>
        </w:rPr>
        <w:t>；</w:t>
      </w:r>
      <w:r>
        <w:rPr>
          <w:rFonts w:hint="eastAsia"/>
          <w:lang w:val="en-US" w:eastAsia="zh-CN"/>
        </w:rPr>
        <w:t>最后，在模型6中加入中介变量组织承诺，得到模型7。模型5至模型7的因变量均为工作绩效，可以验证的假设包括假设1和假设3。</w:t>
      </w:r>
    </w:p>
    <w:tbl>
      <w:tblPr>
        <w:tblStyle w:val="28"/>
        <w:tblpPr w:leftFromText="180" w:rightFromText="180" w:vertAnchor="text" w:horzAnchor="page" w:tblpXSpec="center" w:tblpY="546"/>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105"/>
        <w:gridCol w:w="1105"/>
        <w:gridCol w:w="1105"/>
        <w:gridCol w:w="1102"/>
        <w:gridCol w:w="3"/>
        <w:gridCol w:w="1105"/>
        <w:gridCol w:w="1105"/>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Merge w:val="restart"/>
            <w:tcBorders>
              <w:top w:val="single" w:color="auto" w:sz="12" w:space="0"/>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变量</w:t>
            </w:r>
          </w:p>
        </w:tc>
        <w:tc>
          <w:tcPr>
            <w:tcW w:w="4417" w:type="dxa"/>
            <w:gridSpan w:val="4"/>
            <w:tcBorders>
              <w:top w:val="single" w:color="auto" w:sz="12"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组织承诺</w:t>
            </w:r>
          </w:p>
        </w:tc>
        <w:tc>
          <w:tcPr>
            <w:tcW w:w="3335" w:type="dxa"/>
            <w:gridSpan w:val="4"/>
            <w:tcBorders>
              <w:top w:val="single" w:color="auto" w:sz="12"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工作绩效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Merge w:val="continue"/>
            <w:tcBorders>
              <w:top w:val="nil"/>
              <w:left w:val="nil"/>
              <w:bottom w:val="single" w:color="auto" w:sz="6" w:space="0"/>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rPr>
            </w:pPr>
          </w:p>
        </w:tc>
        <w:tc>
          <w:tcPr>
            <w:tcW w:w="1105" w:type="dxa"/>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模型1</w:t>
            </w:r>
          </w:p>
        </w:tc>
        <w:tc>
          <w:tcPr>
            <w:tcW w:w="1105" w:type="dxa"/>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模型2</w:t>
            </w:r>
          </w:p>
        </w:tc>
        <w:tc>
          <w:tcPr>
            <w:tcW w:w="1105" w:type="dxa"/>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模型3</w:t>
            </w:r>
          </w:p>
        </w:tc>
        <w:tc>
          <w:tcPr>
            <w:tcW w:w="1105" w:type="dxa"/>
            <w:gridSpan w:val="2"/>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模型4</w:t>
            </w:r>
          </w:p>
        </w:tc>
        <w:tc>
          <w:tcPr>
            <w:tcW w:w="1105" w:type="dxa"/>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模型5</w:t>
            </w:r>
          </w:p>
        </w:tc>
        <w:tc>
          <w:tcPr>
            <w:tcW w:w="1105" w:type="dxa"/>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模型6</w:t>
            </w:r>
          </w:p>
        </w:tc>
        <w:tc>
          <w:tcPr>
            <w:tcW w:w="1122" w:type="dxa"/>
            <w:tcBorders>
              <w:top w:val="single" w:color="auto" w:sz="6" w:space="0"/>
              <w:left w:val="nil"/>
              <w:bottom w:val="single" w:color="auto" w:sz="6" w:space="0"/>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模型7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single" w:color="auto" w:sz="6" w:space="0"/>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常数项</w:t>
            </w:r>
          </w:p>
        </w:tc>
        <w:tc>
          <w:tcPr>
            <w:tcW w:w="1105" w:type="dxa"/>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lang w:val="en-US" w:eastAsia="zh-CN"/>
              </w:rPr>
              <w:t>3.</w:t>
            </w:r>
            <w:r>
              <w:rPr>
                <w:rFonts w:hint="eastAsia" w:cs="Times New Roman"/>
                <w:sz w:val="21"/>
                <w:szCs w:val="21"/>
                <w:lang w:val="en-US" w:eastAsia="zh-CN"/>
              </w:rPr>
              <w:t>431</w:t>
            </w:r>
            <w:r>
              <w:rPr>
                <w:rFonts w:hint="default" w:ascii="Times New Roman" w:hAnsi="Times New Roman" w:eastAsia="宋体" w:cs="Times New Roman"/>
                <w:sz w:val="21"/>
                <w:szCs w:val="21"/>
                <w:vertAlign w:val="superscript"/>
              </w:rPr>
              <w:t>***</w:t>
            </w:r>
          </w:p>
        </w:tc>
        <w:tc>
          <w:tcPr>
            <w:tcW w:w="1105" w:type="dxa"/>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eastAsia" w:cs="Times New Roman"/>
                <w:sz w:val="21"/>
                <w:szCs w:val="21"/>
                <w:lang w:val="en-US" w:eastAsia="zh-CN"/>
              </w:rPr>
              <w:t>0</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6</w:t>
            </w:r>
            <w:r>
              <w:rPr>
                <w:rFonts w:hint="default" w:ascii="Times New Roman" w:hAnsi="Times New Roman" w:eastAsia="宋体" w:cs="Times New Roman"/>
                <w:sz w:val="21"/>
                <w:szCs w:val="21"/>
                <w:lang w:val="en-US" w:eastAsia="zh-CN"/>
              </w:rPr>
              <w:t>93</w:t>
            </w:r>
            <w:r>
              <w:rPr>
                <w:rFonts w:hint="default" w:ascii="Times New Roman" w:hAnsi="Times New Roman" w:eastAsia="宋体" w:cs="Times New Roman"/>
                <w:sz w:val="21"/>
                <w:szCs w:val="21"/>
                <w:vertAlign w:val="superscript"/>
              </w:rPr>
              <w:t>*</w:t>
            </w:r>
          </w:p>
        </w:tc>
        <w:tc>
          <w:tcPr>
            <w:tcW w:w="1105" w:type="dxa"/>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eastAsia" w:cs="Times New Roman"/>
                <w:sz w:val="21"/>
                <w:szCs w:val="21"/>
                <w:lang w:val="en-US" w:eastAsia="zh-CN"/>
              </w:rPr>
              <w:t>0</w:t>
            </w:r>
            <w:r>
              <w:rPr>
                <w:rFonts w:hint="default" w:ascii="Times New Roman" w:hAnsi="Times New Roman" w:eastAsia="宋体" w:cs="Times New Roman"/>
                <w:sz w:val="21"/>
                <w:szCs w:val="21"/>
                <w:lang w:val="en-US" w:eastAsia="zh-CN"/>
              </w:rPr>
              <w:t>.3</w:t>
            </w:r>
            <w:r>
              <w:rPr>
                <w:rFonts w:hint="eastAsia" w:cs="Times New Roman"/>
                <w:sz w:val="21"/>
                <w:szCs w:val="21"/>
                <w:lang w:val="en-US" w:eastAsia="zh-CN"/>
              </w:rPr>
              <w:t>22</w:t>
            </w:r>
          </w:p>
        </w:tc>
        <w:tc>
          <w:tcPr>
            <w:tcW w:w="1105" w:type="dxa"/>
            <w:gridSpan w:val="2"/>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eastAsia" w:cs="Times New Roman"/>
                <w:sz w:val="21"/>
                <w:szCs w:val="21"/>
                <w:lang w:val="en-US" w:eastAsia="zh-CN"/>
              </w:rPr>
              <w:t>2.556</w:t>
            </w:r>
          </w:p>
        </w:tc>
        <w:tc>
          <w:tcPr>
            <w:tcW w:w="1105" w:type="dxa"/>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eastAsia" w:cs="Times New Roman"/>
                <w:sz w:val="21"/>
                <w:szCs w:val="21"/>
                <w:lang w:val="en-US" w:eastAsia="zh-CN"/>
              </w:rPr>
              <w:t>3</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655</w:t>
            </w:r>
            <w:r>
              <w:rPr>
                <w:rFonts w:hint="default" w:ascii="Times New Roman" w:hAnsi="Times New Roman" w:eastAsia="宋体" w:cs="Times New Roman"/>
                <w:sz w:val="21"/>
                <w:szCs w:val="21"/>
                <w:vertAlign w:val="superscript"/>
              </w:rPr>
              <w:t>***</w:t>
            </w:r>
          </w:p>
        </w:tc>
        <w:tc>
          <w:tcPr>
            <w:tcW w:w="1105" w:type="dxa"/>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eastAsia" w:cs="Times New Roman"/>
                <w:sz w:val="21"/>
                <w:szCs w:val="21"/>
                <w:lang w:val="en-US" w:eastAsia="zh-CN"/>
              </w:rPr>
              <w:t>0</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625</w:t>
            </w:r>
          </w:p>
        </w:tc>
        <w:tc>
          <w:tcPr>
            <w:tcW w:w="1122" w:type="dxa"/>
            <w:tcBorders>
              <w:top w:val="single" w:color="auto" w:sz="6" w:space="0"/>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lang w:val="en-US" w:eastAsia="zh-CN"/>
              </w:rPr>
              <w:t>0.</w:t>
            </w:r>
            <w:r>
              <w:rPr>
                <w:rFonts w:hint="eastAsia" w:cs="Times New Roman"/>
                <w:sz w:val="21"/>
                <w:szCs w:val="21"/>
                <w:lang w:val="en-US" w:eastAsia="zh-CN"/>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控制变量</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性别</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w:t>
            </w:r>
            <w:r>
              <w:rPr>
                <w:rFonts w:hint="eastAsia" w:cs="Times New Roman"/>
                <w:sz w:val="21"/>
                <w:szCs w:val="21"/>
                <w:lang w:val="en-US" w:eastAsia="zh-CN"/>
              </w:rPr>
              <w:t>89</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default" w:ascii="Times New Roman" w:hAnsi="Times New Roman" w:eastAsia="宋体" w:cs="Times New Roman"/>
                <w:sz w:val="21"/>
                <w:szCs w:val="21"/>
                <w:lang w:val="en-US" w:eastAsia="zh-CN"/>
              </w:rPr>
              <w:t>13</w:t>
            </w:r>
            <w:r>
              <w:rPr>
                <w:rFonts w:hint="eastAsia" w:cs="Times New Roman"/>
                <w:sz w:val="21"/>
                <w:szCs w:val="21"/>
                <w:lang w:val="en-US" w:eastAsia="zh-CN"/>
              </w:rPr>
              <w:t>1</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w:t>
            </w:r>
            <w:r>
              <w:rPr>
                <w:rFonts w:hint="eastAsia" w:cs="Times New Roman"/>
                <w:sz w:val="21"/>
                <w:szCs w:val="21"/>
                <w:lang w:val="en-US" w:eastAsia="zh-CN"/>
              </w:rPr>
              <w:t>091</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0.1</w:t>
            </w:r>
            <w:r>
              <w:rPr>
                <w:rFonts w:hint="eastAsia" w:cs="Times New Roman"/>
                <w:sz w:val="21"/>
                <w:szCs w:val="21"/>
                <w:lang w:val="en-US" w:eastAsia="zh-CN"/>
              </w:rPr>
              <w:t>0</w:t>
            </w:r>
            <w:r>
              <w:rPr>
                <w:rFonts w:hint="default" w:ascii="Times New Roman" w:hAnsi="Times New Roman" w:eastAsia="宋体" w:cs="Times New Roman"/>
                <w:sz w:val="21"/>
                <w:szCs w:val="21"/>
                <w:lang w:val="en-US" w:eastAsia="zh-CN"/>
              </w:rPr>
              <w:t>2</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215</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262</w:t>
            </w:r>
            <w:r>
              <w:rPr>
                <w:rFonts w:hint="default" w:ascii="Times New Roman" w:hAnsi="Times New Roman" w:eastAsia="宋体" w:cs="Times New Roman"/>
                <w:sz w:val="21"/>
                <w:szCs w:val="21"/>
                <w:vertAlign w:val="superscript"/>
              </w:rPr>
              <w:t>**</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学历</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1</w:t>
            </w:r>
            <w:r>
              <w:rPr>
                <w:rFonts w:hint="default" w:ascii="Times New Roman" w:hAnsi="Times New Roman" w:eastAsia="宋体" w:cs="Times New Roman"/>
                <w:sz w:val="21"/>
                <w:szCs w:val="21"/>
              </w:rPr>
              <w:t>0</w:t>
            </w:r>
            <w:r>
              <w:rPr>
                <w:rFonts w:hint="eastAsia" w:cs="Times New Roman"/>
                <w:sz w:val="21"/>
                <w:szCs w:val="21"/>
                <w:lang w:val="en-US" w:eastAsia="zh-CN"/>
              </w:rPr>
              <w:t>8</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166</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125</w:t>
            </w:r>
            <w:r>
              <w:rPr>
                <w:rFonts w:hint="default" w:ascii="Times New Roman" w:hAnsi="Times New Roman" w:eastAsia="宋体" w:cs="Times New Roman"/>
                <w:sz w:val="21"/>
                <w:szCs w:val="21"/>
                <w:vertAlign w:val="superscript"/>
              </w:rPr>
              <w:t>*</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126</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w:t>
            </w:r>
            <w:r>
              <w:rPr>
                <w:rFonts w:hint="default" w:ascii="Times New Roman" w:hAnsi="Times New Roman" w:eastAsia="宋体" w:cs="Times New Roman"/>
                <w:sz w:val="21"/>
                <w:szCs w:val="21"/>
              </w:rPr>
              <w:t>0.0</w:t>
            </w:r>
            <w:r>
              <w:rPr>
                <w:rFonts w:hint="eastAsia" w:cs="Times New Roman"/>
                <w:sz w:val="21"/>
                <w:szCs w:val="21"/>
                <w:lang w:val="en-US" w:eastAsia="zh-CN"/>
              </w:rPr>
              <w:t>70</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0.0</w:t>
            </w:r>
            <w:r>
              <w:rPr>
                <w:rFonts w:hint="default" w:ascii="Times New Roman" w:hAnsi="Times New Roman" w:eastAsia="宋体" w:cs="Times New Roman"/>
                <w:sz w:val="21"/>
                <w:szCs w:val="21"/>
                <w:lang w:val="en-US" w:eastAsia="zh-CN"/>
              </w:rPr>
              <w:t>0</w:t>
            </w:r>
            <w:r>
              <w:rPr>
                <w:rFonts w:hint="eastAsia" w:cs="Times New Roman"/>
                <w:sz w:val="21"/>
                <w:szCs w:val="21"/>
                <w:lang w:val="en-US" w:eastAsia="zh-CN"/>
              </w:rPr>
              <w:t>7</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w:t>
            </w:r>
            <w:r>
              <w:rPr>
                <w:rFonts w:hint="default" w:ascii="Times New Roman" w:hAnsi="Times New Roman" w:eastAsia="宋体" w:cs="Times New Roman"/>
                <w:sz w:val="21"/>
                <w:szCs w:val="21"/>
              </w:rPr>
              <w:t>0.0</w:t>
            </w:r>
            <w:r>
              <w:rPr>
                <w:rFonts w:hint="eastAsia" w:cs="Times New Roman"/>
                <w:sz w:val="21"/>
                <w:szCs w:val="21"/>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工作年限</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-0.0</w:t>
            </w:r>
            <w:r>
              <w:rPr>
                <w:rFonts w:hint="eastAsia" w:cs="Times New Roman"/>
                <w:sz w:val="21"/>
                <w:szCs w:val="21"/>
                <w:lang w:val="en-US" w:eastAsia="zh-CN"/>
              </w:rPr>
              <w:t>0</w:t>
            </w:r>
            <w:r>
              <w:rPr>
                <w:rFonts w:hint="default" w:ascii="Times New Roman" w:hAnsi="Times New Roman" w:eastAsia="宋体" w:cs="Times New Roman"/>
                <w:sz w:val="21"/>
                <w:szCs w:val="21"/>
                <w:lang w:val="en-US" w:eastAsia="zh-CN"/>
              </w:rPr>
              <w:t>1</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0.0</w:t>
            </w:r>
            <w:r>
              <w:rPr>
                <w:rFonts w:hint="eastAsia" w:cs="Times New Roman"/>
                <w:sz w:val="21"/>
                <w:szCs w:val="21"/>
                <w:lang w:val="en-US" w:eastAsia="zh-CN"/>
              </w:rPr>
              <w:t>40</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w:t>
            </w:r>
            <w:r>
              <w:rPr>
                <w:rFonts w:hint="eastAsia" w:cs="Times New Roman"/>
                <w:sz w:val="21"/>
                <w:szCs w:val="21"/>
                <w:lang w:val="en-US" w:eastAsia="zh-CN"/>
              </w:rPr>
              <w:t>5</w:t>
            </w:r>
            <w:r>
              <w:rPr>
                <w:rFonts w:hint="default" w:ascii="Times New Roman" w:hAnsi="Times New Roman" w:eastAsia="宋体" w:cs="Times New Roman"/>
                <w:sz w:val="21"/>
                <w:szCs w:val="21"/>
                <w:lang w:val="en-US" w:eastAsia="zh-CN"/>
              </w:rPr>
              <w:t>4</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default" w:ascii="Times New Roman" w:hAnsi="Times New Roman" w:eastAsia="宋体" w:cs="Times New Roman"/>
                <w:sz w:val="21"/>
                <w:szCs w:val="21"/>
                <w:lang w:val="en-US" w:eastAsia="zh-CN"/>
              </w:rPr>
              <w:t>0</w:t>
            </w:r>
            <w:r>
              <w:rPr>
                <w:rFonts w:hint="eastAsia" w:cs="Times New Roman"/>
                <w:sz w:val="21"/>
                <w:szCs w:val="21"/>
                <w:lang w:val="en-US" w:eastAsia="zh-CN"/>
              </w:rPr>
              <w:t>76</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w:t>
            </w:r>
            <w:r>
              <w:rPr>
                <w:rFonts w:hint="default" w:ascii="Times New Roman" w:hAnsi="Times New Roman" w:eastAsia="宋体" w:cs="Times New Roman"/>
                <w:sz w:val="21"/>
                <w:szCs w:val="21"/>
                <w:lang w:val="en-US" w:eastAsia="zh-CN"/>
              </w:rPr>
              <w:t>0.0</w:t>
            </w:r>
            <w:r>
              <w:rPr>
                <w:rFonts w:hint="eastAsia" w:cs="Times New Roman"/>
                <w:sz w:val="21"/>
                <w:szCs w:val="21"/>
                <w:lang w:val="en-US" w:eastAsia="zh-CN"/>
              </w:rPr>
              <w:t>04</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0.0</w:t>
            </w:r>
            <w:r>
              <w:rPr>
                <w:rFonts w:hint="eastAsia" w:cs="Times New Roman"/>
                <w:sz w:val="21"/>
                <w:szCs w:val="21"/>
                <w:lang w:val="en-US" w:eastAsia="zh-CN"/>
              </w:rPr>
              <w:t>41</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0.0</w:t>
            </w:r>
            <w:r>
              <w:rPr>
                <w:rFonts w:hint="eastAsia" w:cs="Times New Roman"/>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自变量</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LMX</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rPr>
              <w:t>0.</w:t>
            </w:r>
            <w:r>
              <w:rPr>
                <w:rFonts w:hint="eastAsia" w:cs="Times New Roman"/>
                <w:sz w:val="21"/>
                <w:szCs w:val="21"/>
                <w:lang w:val="en-US" w:eastAsia="zh-CN"/>
              </w:rPr>
              <w:t>620</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rPr>
              <w:t>0.</w:t>
            </w:r>
            <w:r>
              <w:rPr>
                <w:rFonts w:hint="eastAsia" w:cs="Times New Roman"/>
                <w:sz w:val="21"/>
                <w:szCs w:val="21"/>
                <w:lang w:val="en-US" w:eastAsia="zh-CN"/>
              </w:rPr>
              <w:t>412</w:t>
            </w:r>
            <w:r>
              <w:rPr>
                <w:rFonts w:hint="default" w:ascii="Times New Roman" w:hAnsi="Times New Roman" w:eastAsia="宋体" w:cs="Times New Roman"/>
                <w:sz w:val="21"/>
                <w:szCs w:val="21"/>
                <w:vertAlign w:val="superscript"/>
              </w:rPr>
              <w:t>***</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rPr>
              <w:t>0.</w:t>
            </w:r>
            <w:r>
              <w:rPr>
                <w:rFonts w:hint="eastAsia" w:cs="Times New Roman"/>
                <w:sz w:val="21"/>
                <w:szCs w:val="21"/>
                <w:lang w:val="en-US" w:eastAsia="zh-CN"/>
              </w:rPr>
              <w:t>114</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rPr>
              <w:t>0.</w:t>
            </w:r>
            <w:r>
              <w:rPr>
                <w:rFonts w:hint="eastAsia" w:cs="Times New Roman"/>
                <w:sz w:val="21"/>
                <w:szCs w:val="21"/>
                <w:lang w:val="en-US" w:eastAsia="zh-CN"/>
              </w:rPr>
              <w:t>686</w:t>
            </w:r>
            <w:r>
              <w:rPr>
                <w:rFonts w:hint="default" w:ascii="Times New Roman" w:hAnsi="Times New Roman" w:eastAsia="宋体" w:cs="Times New Roman"/>
                <w:sz w:val="21"/>
                <w:szCs w:val="21"/>
                <w:vertAlign w:val="superscript"/>
              </w:rPr>
              <w:t>***</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lang w:val="en-US" w:eastAsia="zh-CN"/>
              </w:rPr>
              <w:t>0.3</w:t>
            </w:r>
            <w:r>
              <w:rPr>
                <w:rFonts w:hint="eastAsia" w:cs="Times New Roman"/>
                <w:sz w:val="21"/>
                <w:szCs w:val="21"/>
                <w:lang w:val="en-US" w:eastAsia="zh-CN"/>
              </w:rPr>
              <w:t>66</w:t>
            </w:r>
            <w:r>
              <w:rPr>
                <w:rFonts w:hint="default" w:ascii="Times New Roman" w:hAnsi="Times New Roman" w:eastAsia="宋体" w:cs="Times New Roman"/>
                <w:sz w:val="21"/>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中介变量</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组织承诺</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w:t>
            </w:r>
            <w:r>
              <w:rPr>
                <w:rFonts w:hint="eastAsia" w:cs="Times New Roman"/>
                <w:sz w:val="21"/>
                <w:szCs w:val="21"/>
                <w:lang w:val="en-US" w:eastAsia="zh-CN"/>
              </w:rPr>
              <w:t>516</w:t>
            </w:r>
            <w:r>
              <w:rPr>
                <w:rFonts w:hint="default" w:ascii="Times New Roman" w:hAnsi="Times New Roman" w:eastAsia="宋体" w:cs="Times New Roman"/>
                <w:sz w:val="21"/>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调节变量</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LMXSC</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343</w:t>
            </w:r>
            <w:r>
              <w:rPr>
                <w:rFonts w:hint="default" w:ascii="Times New Roman" w:hAnsi="Times New Roman" w:eastAsia="宋体" w:cs="Times New Roman"/>
                <w:sz w:val="21"/>
                <w:szCs w:val="21"/>
                <w:vertAlign w:val="superscript"/>
              </w:rPr>
              <w:t>***</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lang w:val="en-US" w:eastAsia="zh-CN"/>
              </w:rPr>
              <w:t>0</w:t>
            </w:r>
            <w:r>
              <w:rPr>
                <w:rFonts w:hint="default" w:ascii="Times New Roman" w:hAnsi="Times New Roman" w:eastAsia="宋体" w:cs="Times New Roman"/>
                <w:sz w:val="21"/>
                <w:szCs w:val="21"/>
              </w:rPr>
              <w:t>.</w:t>
            </w:r>
            <w:r>
              <w:rPr>
                <w:rFonts w:hint="eastAsia" w:cs="Times New Roman"/>
                <w:sz w:val="21"/>
                <w:szCs w:val="21"/>
                <w:lang w:val="en-US" w:eastAsia="zh-CN"/>
              </w:rPr>
              <w:t>022</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交互项</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8" w:type="dxa"/>
            <w:tcBorders>
              <w:top w:val="nil"/>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left="0" w:leftChars="0" w:firstLine="210" w:firstLineChars="100"/>
              <w:jc w:val="left"/>
              <w:textAlignment w:val="baseline"/>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LMX*LMXSC</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gridSpan w:val="2"/>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0.096</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05"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c>
          <w:tcPr>
            <w:tcW w:w="1122" w:type="dxa"/>
            <w:tcBorders>
              <w:top w:val="nil"/>
              <w:left w:val="nil"/>
              <w:bottom w:val="nil"/>
              <w:right w:val="nil"/>
            </w:tcBorders>
            <w:vAlign w:val="center"/>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center"/>
              <w:textAlignment w:val="baseline"/>
              <w:rPr>
                <w:rFonts w:hint="default" w:ascii="Times New Roman" w:hAnsi="Times New Roman"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highlight w:val="none"/>
                <w:vertAlign w:val="baseline"/>
                <w:lang w:val="en-US" w:eastAsia="zh-CN"/>
              </w:rPr>
              <w:t>R</w:t>
            </w:r>
            <w:r>
              <w:rPr>
                <w:rFonts w:hint="default" w:ascii="Times New Roman" w:hAnsi="Times New Roman" w:eastAsia="宋体" w:cs="Times New Roman"/>
                <w:sz w:val="21"/>
                <w:szCs w:val="21"/>
                <w:highlight w:val="none"/>
                <w:vertAlign w:val="superscript"/>
                <w:lang w:val="en-US" w:eastAsia="zh-CN"/>
              </w:rPr>
              <w:t>2</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w:t>
            </w:r>
            <w:r>
              <w:rPr>
                <w:rFonts w:hint="eastAsia" w:cs="Times New Roman"/>
                <w:sz w:val="21"/>
                <w:szCs w:val="21"/>
                <w:lang w:val="en-US" w:eastAsia="zh-CN"/>
              </w:rPr>
              <w:t>1</w:t>
            </w:r>
            <w:r>
              <w:rPr>
                <w:rFonts w:hint="default" w:ascii="Times New Roman" w:hAnsi="Times New Roman" w:eastAsia="宋体" w:cs="Times New Roman"/>
                <w:sz w:val="21"/>
                <w:szCs w:val="21"/>
                <w:lang w:val="en-US" w:eastAsia="zh-CN"/>
              </w:rPr>
              <w:t>4</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default" w:ascii="Times New Roman" w:hAnsi="Times New Roman" w:eastAsia="宋体" w:cs="Times New Roman"/>
                <w:sz w:val="21"/>
                <w:szCs w:val="21"/>
                <w:lang w:val="en-US" w:eastAsia="zh-CN"/>
              </w:rPr>
              <w:t>4</w:t>
            </w:r>
            <w:r>
              <w:rPr>
                <w:rFonts w:hint="eastAsia" w:cs="Times New Roman"/>
                <w:sz w:val="21"/>
                <w:szCs w:val="21"/>
                <w:lang w:val="en-US" w:eastAsia="zh-CN"/>
              </w:rPr>
              <w:t>11</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499</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510</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w:t>
            </w:r>
            <w:r>
              <w:rPr>
                <w:rFonts w:hint="eastAsia" w:cs="Times New Roman"/>
                <w:sz w:val="21"/>
                <w:szCs w:val="21"/>
                <w:lang w:val="en-US" w:eastAsia="zh-CN"/>
              </w:rPr>
              <w:t>16</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469</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highlight w:val="none"/>
                <w:vertAlign w:val="baseline"/>
                <w:lang w:val="en-US" w:eastAsia="zh-CN"/>
              </w:rPr>
              <w:t>△R</w:t>
            </w:r>
            <w:r>
              <w:rPr>
                <w:rFonts w:hint="default" w:ascii="Times New Roman" w:hAnsi="Times New Roman" w:eastAsia="宋体" w:cs="Times New Roman"/>
                <w:sz w:val="21"/>
                <w:szCs w:val="21"/>
                <w:highlight w:val="none"/>
                <w:vertAlign w:val="superscript"/>
                <w:lang w:val="en-US" w:eastAsia="zh-CN"/>
              </w:rPr>
              <w:t>2</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w:t>
            </w:r>
            <w:r>
              <w:rPr>
                <w:rFonts w:hint="eastAsia" w:cs="Times New Roman"/>
                <w:sz w:val="21"/>
                <w:szCs w:val="21"/>
                <w:lang w:val="en-US" w:eastAsia="zh-CN"/>
              </w:rPr>
              <w:t>1</w:t>
            </w:r>
            <w:r>
              <w:rPr>
                <w:rFonts w:hint="default" w:ascii="Times New Roman" w:hAnsi="Times New Roman" w:eastAsia="宋体" w:cs="Times New Roman"/>
                <w:sz w:val="21"/>
                <w:szCs w:val="21"/>
                <w:lang w:val="en-US" w:eastAsia="zh-CN"/>
              </w:rPr>
              <w:t>4</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397</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default" w:ascii="Times New Roman" w:hAnsi="Times New Roman" w:eastAsia="宋体" w:cs="Times New Roman"/>
                <w:sz w:val="21"/>
                <w:szCs w:val="21"/>
                <w:lang w:val="en-US" w:eastAsia="zh-CN"/>
              </w:rPr>
              <w:t>0</w:t>
            </w:r>
            <w:r>
              <w:rPr>
                <w:rFonts w:hint="eastAsia" w:cs="Times New Roman"/>
                <w:sz w:val="21"/>
                <w:szCs w:val="21"/>
                <w:lang w:val="en-US" w:eastAsia="zh-CN"/>
              </w:rPr>
              <w:t>88</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0.01</w:t>
            </w:r>
            <w:r>
              <w:rPr>
                <w:rFonts w:hint="eastAsia" w:cs="Times New Roman"/>
                <w:sz w:val="21"/>
                <w:szCs w:val="21"/>
                <w:lang w:val="en-US" w:eastAsia="zh-CN"/>
              </w:rPr>
              <w:t>0</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0.0</w:t>
            </w:r>
            <w:r>
              <w:rPr>
                <w:rFonts w:hint="eastAsia" w:cs="Times New Roman"/>
                <w:sz w:val="21"/>
                <w:szCs w:val="21"/>
                <w:lang w:val="en-US" w:eastAsia="zh-CN"/>
              </w:rPr>
              <w:t>16</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453</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default" w:ascii="Times New Roman" w:hAnsi="Times New Roman" w:eastAsia="宋体" w:cs="Times New Roman"/>
                <w:sz w:val="21"/>
                <w:szCs w:val="21"/>
                <w:lang w:val="en-US" w:eastAsia="zh-CN"/>
              </w:rPr>
              <w:t>1</w:t>
            </w:r>
            <w:r>
              <w:rPr>
                <w:rFonts w:hint="eastAsia" w:cs="Times New Roman"/>
                <w:sz w:val="21"/>
                <w:szCs w:val="21"/>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highlight w:val="none"/>
                <w:vertAlign w:val="baseline"/>
                <w:lang w:val="en-US" w:eastAsia="zh-CN"/>
              </w:rPr>
              <w:t>F</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938</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35</w:t>
            </w:r>
            <w:r>
              <w:rPr>
                <w:rFonts w:hint="default" w:ascii="Times New Roman" w:hAnsi="Times New Roman" w:eastAsia="宋体" w:cs="Times New Roman"/>
                <w:sz w:val="21"/>
                <w:szCs w:val="21"/>
              </w:rPr>
              <w:t>.</w:t>
            </w:r>
            <w:r>
              <w:rPr>
                <w:rFonts w:hint="eastAsia" w:cs="Times New Roman"/>
                <w:sz w:val="21"/>
                <w:szCs w:val="21"/>
                <w:lang w:val="en-US" w:eastAsia="zh-CN"/>
              </w:rPr>
              <w:t>186</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40</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060</w:t>
            </w:r>
            <w:r>
              <w:rPr>
                <w:rFonts w:hint="default" w:ascii="Times New Roman" w:hAnsi="Times New Roman" w:eastAsia="宋体" w:cs="Times New Roman"/>
                <w:sz w:val="21"/>
                <w:szCs w:val="21"/>
                <w:vertAlign w:val="superscript"/>
              </w:rPr>
              <w:t>***</w:t>
            </w:r>
          </w:p>
        </w:tc>
        <w:tc>
          <w:tcPr>
            <w:tcW w:w="1105" w:type="dxa"/>
            <w:gridSpan w:val="2"/>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34</w:t>
            </w:r>
            <w:r>
              <w:rPr>
                <w:rFonts w:hint="default" w:ascii="Times New Roman" w:hAnsi="Times New Roman" w:eastAsia="宋体" w:cs="Times New Roman"/>
                <w:sz w:val="21"/>
                <w:szCs w:val="21"/>
              </w:rPr>
              <w:t>.</w:t>
            </w:r>
            <w:r>
              <w:rPr>
                <w:rFonts w:hint="eastAsia" w:cs="Times New Roman"/>
                <w:sz w:val="21"/>
                <w:szCs w:val="21"/>
                <w:lang w:val="en-US" w:eastAsia="zh-CN"/>
              </w:rPr>
              <w:t>635</w:t>
            </w:r>
            <w:r>
              <w:rPr>
                <w:rFonts w:hint="default" w:ascii="Times New Roman" w:hAnsi="Times New Roman" w:eastAsia="宋体" w:cs="Times New Roman"/>
                <w:sz w:val="21"/>
                <w:szCs w:val="21"/>
                <w:vertAlign w:val="superscript"/>
              </w:rPr>
              <w:t>***</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1</w:t>
            </w:r>
            <w:r>
              <w:rPr>
                <w:rFonts w:hint="default" w:ascii="Times New Roman" w:hAnsi="Times New Roman" w:eastAsia="宋体" w:cs="Times New Roman"/>
                <w:sz w:val="21"/>
                <w:szCs w:val="21"/>
              </w:rPr>
              <w:t>.</w:t>
            </w:r>
            <w:r>
              <w:rPr>
                <w:rFonts w:hint="eastAsia" w:cs="Times New Roman"/>
                <w:sz w:val="21"/>
                <w:szCs w:val="21"/>
                <w:lang w:val="en-US" w:eastAsia="zh-CN"/>
              </w:rPr>
              <w:t>112</w:t>
            </w:r>
          </w:p>
        </w:tc>
        <w:tc>
          <w:tcPr>
            <w:tcW w:w="1105"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4</w:t>
            </w:r>
            <w:r>
              <w:rPr>
                <w:rFonts w:hint="default"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w:t>
            </w:r>
            <w:r>
              <w:rPr>
                <w:rFonts w:hint="eastAsia" w:cs="Times New Roman"/>
                <w:sz w:val="21"/>
                <w:szCs w:val="21"/>
                <w:lang w:val="en-US" w:eastAsia="zh-CN"/>
              </w:rPr>
              <w:t>572</w:t>
            </w:r>
            <w:r>
              <w:rPr>
                <w:rFonts w:hint="default" w:ascii="Times New Roman" w:hAnsi="Times New Roman" w:eastAsia="宋体" w:cs="Times New Roman"/>
                <w:sz w:val="21"/>
                <w:szCs w:val="21"/>
                <w:vertAlign w:val="superscript"/>
              </w:rPr>
              <w:t>***</w:t>
            </w:r>
          </w:p>
        </w:tc>
        <w:tc>
          <w:tcPr>
            <w:tcW w:w="1122" w:type="dxa"/>
            <w:tcBorders>
              <w:top w:val="nil"/>
              <w:left w:val="nil"/>
              <w:bottom w:val="nil"/>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64</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191</w:t>
            </w:r>
            <w:r>
              <w:rPr>
                <w:rFonts w:hint="default" w:ascii="Times New Roman" w:hAnsi="Times New Roman" w:eastAsia="宋体" w:cs="Times New Roman"/>
                <w:sz w:val="21"/>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kern w:val="2"/>
                <w:sz w:val="21"/>
                <w:szCs w:val="21"/>
                <w:highlight w:val="none"/>
                <w:vertAlign w:val="baseline"/>
                <w:lang w:val="en-US" w:eastAsia="zh-CN" w:bidi="ar-SA"/>
              </w:rPr>
            </w:pPr>
            <w:r>
              <w:rPr>
                <w:rFonts w:hint="default" w:ascii="Times New Roman" w:hAnsi="Times New Roman" w:eastAsia="宋体" w:cs="Times New Roman"/>
                <w:sz w:val="21"/>
                <w:szCs w:val="21"/>
                <w:highlight w:val="none"/>
                <w:vertAlign w:val="baseline"/>
                <w:lang w:val="en-US" w:eastAsia="zh-CN"/>
              </w:rPr>
              <w:t>△F</w:t>
            </w:r>
          </w:p>
        </w:tc>
        <w:tc>
          <w:tcPr>
            <w:tcW w:w="1105"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rPr>
              <w:t>0.</w:t>
            </w:r>
            <w:r>
              <w:rPr>
                <w:rFonts w:hint="eastAsia" w:cs="Times New Roman"/>
                <w:sz w:val="21"/>
                <w:szCs w:val="21"/>
                <w:lang w:val="en-US" w:eastAsia="zh-CN"/>
              </w:rPr>
              <w:t>938</w:t>
            </w:r>
          </w:p>
        </w:tc>
        <w:tc>
          <w:tcPr>
            <w:tcW w:w="1105"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highlight w:val="none"/>
                <w:vertAlign w:val="baseline"/>
                <w:lang w:val="en-US" w:eastAsia="zh-CN"/>
              </w:rPr>
              <w:t>136.056</w:t>
            </w:r>
            <w:r>
              <w:rPr>
                <w:rFonts w:hint="default" w:ascii="Times New Roman" w:hAnsi="Times New Roman" w:eastAsia="宋体" w:cs="Times New Roman"/>
                <w:sz w:val="21"/>
                <w:szCs w:val="21"/>
                <w:vertAlign w:val="superscript"/>
              </w:rPr>
              <w:t>***</w:t>
            </w:r>
          </w:p>
        </w:tc>
        <w:tc>
          <w:tcPr>
            <w:tcW w:w="1105"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highlight w:val="none"/>
                <w:vertAlign w:val="baseline"/>
                <w:lang w:val="en-US" w:eastAsia="zh-CN"/>
              </w:rPr>
              <w:t>35.511</w:t>
            </w:r>
            <w:r>
              <w:rPr>
                <w:rFonts w:hint="default" w:ascii="Times New Roman" w:hAnsi="Times New Roman" w:eastAsia="宋体" w:cs="Times New Roman"/>
                <w:sz w:val="21"/>
                <w:szCs w:val="21"/>
                <w:vertAlign w:val="superscript"/>
              </w:rPr>
              <w:t>***</w:t>
            </w:r>
          </w:p>
        </w:tc>
        <w:tc>
          <w:tcPr>
            <w:tcW w:w="1105" w:type="dxa"/>
            <w:gridSpan w:val="2"/>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highlight w:val="none"/>
                <w:vertAlign w:val="baseline"/>
                <w:lang w:val="en-US" w:eastAsia="zh-CN"/>
              </w:rPr>
              <w:t>4.260</w:t>
            </w:r>
            <w:r>
              <w:rPr>
                <w:rFonts w:hint="default" w:ascii="Times New Roman" w:hAnsi="Times New Roman" w:eastAsia="宋体" w:cs="Times New Roman"/>
                <w:sz w:val="21"/>
                <w:szCs w:val="21"/>
                <w:vertAlign w:val="superscript"/>
              </w:rPr>
              <w:t>*</w:t>
            </w:r>
          </w:p>
        </w:tc>
        <w:tc>
          <w:tcPr>
            <w:tcW w:w="1105"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lang w:val="en-US" w:eastAsia="zh-CN"/>
              </w:rPr>
              <w:t>1</w:t>
            </w:r>
            <w:r>
              <w:rPr>
                <w:rFonts w:hint="default" w:ascii="Times New Roman" w:hAnsi="Times New Roman" w:eastAsia="宋体" w:cs="Times New Roman"/>
                <w:sz w:val="21"/>
                <w:szCs w:val="21"/>
              </w:rPr>
              <w:t>.</w:t>
            </w:r>
            <w:r>
              <w:rPr>
                <w:rFonts w:hint="eastAsia" w:cs="Times New Roman"/>
                <w:sz w:val="21"/>
                <w:szCs w:val="21"/>
                <w:lang w:val="en-US" w:eastAsia="zh-CN"/>
              </w:rPr>
              <w:t>112</w:t>
            </w:r>
          </w:p>
        </w:tc>
        <w:tc>
          <w:tcPr>
            <w:tcW w:w="1105"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highlight w:val="none"/>
                <w:vertAlign w:val="baseline"/>
                <w:lang w:val="en-US" w:eastAsia="zh-CN"/>
              </w:rPr>
              <w:t>172.140</w:t>
            </w:r>
            <w:r>
              <w:rPr>
                <w:rFonts w:hint="default" w:ascii="Times New Roman" w:hAnsi="Times New Roman" w:eastAsia="宋体" w:cs="Times New Roman"/>
                <w:sz w:val="21"/>
                <w:szCs w:val="21"/>
                <w:vertAlign w:val="superscript"/>
              </w:rPr>
              <w:t>***</w:t>
            </w:r>
          </w:p>
        </w:tc>
        <w:tc>
          <w:tcPr>
            <w:tcW w:w="1122" w:type="dxa"/>
            <w:tcBorders>
              <w:top w:val="nil"/>
              <w:left w:val="nil"/>
              <w:bottom w:val="single" w:color="auto" w:sz="12" w:space="0"/>
              <w:right w:val="nil"/>
            </w:tcBorders>
            <w:vAlign w:val="center"/>
          </w:tcPr>
          <w:p>
            <w:pPr>
              <w:keepNext w:val="0"/>
              <w:keepLines w:val="0"/>
              <w:pageBreakBefore w:val="0"/>
              <w:widowControl w:val="0"/>
              <w:kinsoku/>
              <w:wordWrap/>
              <w:overflowPunct/>
              <w:topLinePunct/>
              <w:autoSpaceDE/>
              <w:autoSpaceDN/>
              <w:bidi w:val="0"/>
              <w:adjustRightInd w:val="0"/>
              <w:snapToGrid/>
              <w:spacing w:line="288" w:lineRule="auto"/>
              <w:ind w:left="0" w:leftChars="0" w:firstLine="0" w:firstLineChars="0"/>
              <w:jc w:val="center"/>
              <w:textAlignment w:val="baseline"/>
              <w:rPr>
                <w:rFonts w:hint="default" w:ascii="Times New Roman" w:hAnsi="Times New Roman" w:eastAsia="宋体" w:cs="Times New Roman"/>
                <w:sz w:val="21"/>
                <w:szCs w:val="21"/>
                <w:vertAlign w:val="baseline"/>
              </w:rPr>
            </w:pPr>
            <w:r>
              <w:rPr>
                <w:rFonts w:hint="eastAsia" w:cs="Times New Roman"/>
                <w:sz w:val="21"/>
                <w:szCs w:val="21"/>
                <w:highlight w:val="none"/>
                <w:vertAlign w:val="baseline"/>
                <w:lang w:val="en-US" w:eastAsia="zh-CN"/>
              </w:rPr>
              <w:t>76.249</w:t>
            </w:r>
            <w:r>
              <w:rPr>
                <w:rFonts w:hint="default" w:ascii="Times New Roman" w:hAnsi="Times New Roman" w:eastAsia="宋体" w:cs="Times New Roman"/>
                <w:sz w:val="21"/>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0" w:type="dxa"/>
            <w:gridSpan w:val="9"/>
            <w:tcBorders>
              <w:top w:val="single" w:color="auto" w:sz="12" w:space="0"/>
              <w:left w:val="nil"/>
              <w:bottom w:val="nil"/>
              <w:right w:val="nil"/>
            </w:tcBorders>
          </w:tcPr>
          <w:p>
            <w:pPr>
              <w:keepNext w:val="0"/>
              <w:keepLines w:val="0"/>
              <w:pageBreakBefore w:val="0"/>
              <w:widowControl w:val="0"/>
              <w:tabs>
                <w:tab w:val="left" w:pos="1961"/>
              </w:tabs>
              <w:kinsoku/>
              <w:wordWrap/>
              <w:overflowPunct/>
              <w:topLinePunct/>
              <w:autoSpaceDE/>
              <w:autoSpaceDN/>
              <w:bidi w:val="0"/>
              <w:adjustRightInd/>
              <w:snapToGrid/>
              <w:spacing w:line="288" w:lineRule="auto"/>
              <w:ind w:firstLine="0"/>
              <w:jc w:val="left"/>
              <w:textAlignment w:val="baseline"/>
              <w:rPr>
                <w:rFonts w:hint="default" w:ascii="Times New Roman" w:hAnsi="Times New Roman" w:eastAsia="宋体" w:cs="Times New Roman"/>
                <w:sz w:val="21"/>
                <w:szCs w:val="21"/>
                <w:vertAlign w:val="baseline"/>
              </w:rPr>
            </w:pPr>
            <w:r>
              <w:rPr>
                <w:i/>
                <w:iCs/>
                <w:sz w:val="21"/>
                <w:szCs w:val="21"/>
              </w:rPr>
              <w:t>注：* 表示p &lt;0.05，** 表示p&lt;0.01，*** 表示p &lt;0.001；表中回归系数均为非标准化系数。</w:t>
            </w:r>
          </w:p>
        </w:tc>
      </w:tr>
    </w:tbl>
    <w:p>
      <w:pPr>
        <w:ind w:left="0" w:leftChars="0" w:firstLine="0" w:firstLineChars="0"/>
        <w:jc w:val="center"/>
        <w:rPr>
          <w:rFonts w:hint="default" w:eastAsia="黑体"/>
          <w:lang w:val="en-US" w:eastAsia="zh-CN"/>
        </w:rPr>
      </w:pPr>
      <w:r>
        <w:rPr>
          <w:rFonts w:eastAsia="黑体"/>
        </w:rPr>
        <w:t xml:space="preserve">表5-5 </w:t>
      </w:r>
      <w:r>
        <w:rPr>
          <w:rFonts w:hint="eastAsia" w:eastAsia="黑体"/>
          <w:szCs w:val="21"/>
          <w:shd w:val="clear" w:color="auto" w:fill="FFFFFF"/>
          <w:lang w:val="en-US" w:eastAsia="zh-CN"/>
        </w:rPr>
        <w:t>分层回归分析结果</w:t>
      </w:r>
    </w:p>
    <w:p>
      <w:pPr>
        <w:pStyle w:val="5"/>
        <w:spacing w:line="360" w:lineRule="auto"/>
        <w:rPr>
          <w:rFonts w:eastAsia="宋体"/>
        </w:rPr>
      </w:pPr>
      <w:r>
        <w:rPr>
          <w:rFonts w:hint="eastAsia" w:eastAsia="宋体"/>
        </w:rPr>
        <w:t>5</w:t>
      </w:r>
      <w:r>
        <w:rPr>
          <w:rFonts w:eastAsia="宋体"/>
        </w:rPr>
        <w:t>.</w:t>
      </w:r>
      <w:r>
        <w:rPr>
          <w:rFonts w:hint="eastAsia" w:eastAsia="宋体"/>
        </w:rPr>
        <w:t>2</w:t>
      </w:r>
      <w:r>
        <w:rPr>
          <w:rFonts w:eastAsia="宋体"/>
        </w:rPr>
        <w:t>.</w:t>
      </w:r>
      <w:r>
        <w:rPr>
          <w:rFonts w:hint="eastAsia" w:eastAsia="宋体"/>
        </w:rPr>
        <w:t xml:space="preserve">1 </w:t>
      </w:r>
      <w:r>
        <w:rPr>
          <w:rFonts w:hint="eastAsia" w:ascii="黑体" w:hAnsi="黑体" w:cs="黑体"/>
        </w:rPr>
        <w:t>领导</w:t>
      </w:r>
      <w:r>
        <w:rPr>
          <w:rFonts w:hint="eastAsia" w:ascii="黑体" w:hAnsi="黑体" w:cs="黑体"/>
          <w:lang w:val="en-US" w:eastAsia="zh-CN"/>
        </w:rPr>
        <w:t>-</w:t>
      </w:r>
      <w:r>
        <w:rPr>
          <w:rFonts w:hint="eastAsia" w:ascii="黑体" w:hAnsi="黑体" w:cs="黑体"/>
        </w:rPr>
        <w:t>成员交换对工作绩效的影响检验</w:t>
      </w:r>
    </w:p>
    <w:p>
      <w:pPr>
        <w:spacing w:line="360" w:lineRule="auto"/>
      </w:pPr>
      <w:r>
        <w:t>本研究的</w:t>
      </w:r>
      <w:r>
        <w:rPr>
          <w:rFonts w:hint="eastAsia"/>
          <w:lang w:val="en-US" w:eastAsia="zh-CN"/>
        </w:rPr>
        <w:t>假设</w:t>
      </w:r>
      <w:r>
        <w:rPr>
          <w:rFonts w:hint="eastAsia"/>
        </w:rPr>
        <w:t>1</w:t>
      </w:r>
      <w:r>
        <w:t>为领导</w:t>
      </w:r>
      <w:r>
        <w:rPr>
          <w:rFonts w:hint="eastAsia"/>
          <w:lang w:val="en-US" w:eastAsia="zh-CN"/>
        </w:rPr>
        <w:t>-</w:t>
      </w:r>
      <w:r>
        <w:t>成员交换正向影响</w:t>
      </w:r>
      <w:r>
        <w:rPr>
          <w:rFonts w:hint="eastAsia"/>
          <w:lang w:val="en-US" w:eastAsia="zh-CN"/>
        </w:rPr>
        <w:t>员工</w:t>
      </w:r>
      <w:r>
        <w:rPr>
          <w:rFonts w:hint="eastAsia"/>
        </w:rPr>
        <w:t>工作绩效，即领导</w:t>
      </w:r>
      <w:r>
        <w:rPr>
          <w:rFonts w:hint="eastAsia"/>
          <w:lang w:eastAsia="zh-CN"/>
        </w:rPr>
        <w:t>-</w:t>
      </w:r>
      <w:r>
        <w:rPr>
          <w:rFonts w:hint="eastAsia"/>
        </w:rPr>
        <w:t>成员交换提升可以促进</w:t>
      </w:r>
      <w:r>
        <w:rPr>
          <w:rFonts w:hint="eastAsia"/>
          <w:lang w:val="en-US" w:eastAsia="zh-CN"/>
        </w:rPr>
        <w:t>员工</w:t>
      </w:r>
      <w:r>
        <w:rPr>
          <w:rFonts w:hint="eastAsia"/>
        </w:rPr>
        <w:t>工作绩效的提升</w:t>
      </w:r>
      <w:r>
        <w:t>。</w:t>
      </w:r>
      <w:r>
        <w:rPr>
          <w:rFonts w:hint="eastAsia"/>
          <w:lang w:val="en-US" w:eastAsia="zh-CN"/>
        </w:rPr>
        <w:t>首先，将</w:t>
      </w:r>
      <w:r>
        <w:rPr>
          <w:rFonts w:hint="eastAsia"/>
        </w:rPr>
        <w:t>性别、学历和工作年限三个控制变量作为自变量，工作绩效作为因变量，构建模型</w:t>
      </w:r>
      <w:r>
        <w:rPr>
          <w:rFonts w:hint="eastAsia"/>
          <w:lang w:val="en-US" w:eastAsia="zh-CN"/>
        </w:rPr>
        <w:t>5，模型5的解释力度较差（</w:t>
      </w:r>
      <w:r>
        <w:t>R</w:t>
      </w:r>
      <w:r>
        <w:rPr>
          <w:vertAlign w:val="superscript"/>
        </w:rPr>
        <w:t>2</w:t>
      </w:r>
      <w:r>
        <w:rPr>
          <w:rFonts w:hint="eastAsia"/>
        </w:rPr>
        <w:t>=0.</w:t>
      </w:r>
      <w:r>
        <w:rPr>
          <w:rFonts w:hint="eastAsia"/>
          <w:lang w:val="en-US" w:eastAsia="zh-CN"/>
        </w:rPr>
        <w:t>016，</w:t>
      </w:r>
      <w:r>
        <w:t>F=</w:t>
      </w:r>
      <w:r>
        <w:rPr>
          <w:rFonts w:hint="eastAsia"/>
          <w:lang w:val="en-US" w:eastAsia="zh-CN"/>
        </w:rPr>
        <w:t>1</w:t>
      </w:r>
      <w:r>
        <w:t>.</w:t>
      </w:r>
      <w:r>
        <w:rPr>
          <w:rFonts w:hint="eastAsia"/>
          <w:lang w:val="en-US" w:eastAsia="zh-CN"/>
        </w:rPr>
        <w:t>11</w:t>
      </w:r>
      <w:r>
        <w:rPr>
          <w:rFonts w:hint="eastAsia"/>
        </w:rPr>
        <w:t>2</w:t>
      </w:r>
      <w:r>
        <w:rPr>
          <w:rFonts w:hint="eastAsia"/>
          <w:lang w:eastAsia="zh-CN"/>
        </w:rPr>
        <w:t>，</w:t>
      </w:r>
      <w:r>
        <w:rPr>
          <w:rFonts w:hint="eastAsia"/>
          <w:lang w:val="en-US" w:eastAsia="zh-CN"/>
        </w:rPr>
        <w:t>不显著）</w:t>
      </w:r>
      <w:r>
        <w:rPr>
          <w:rFonts w:hint="eastAsia"/>
        </w:rPr>
        <w:t>；然后，在模型</w:t>
      </w:r>
      <w:r>
        <w:rPr>
          <w:rFonts w:hint="eastAsia"/>
          <w:lang w:val="en-US" w:eastAsia="zh-CN"/>
        </w:rPr>
        <w:t>5</w:t>
      </w:r>
      <w:r>
        <w:rPr>
          <w:rFonts w:hint="eastAsia"/>
        </w:rPr>
        <w:t>中加入自变量LMX，得到模型</w:t>
      </w:r>
      <w:r>
        <w:rPr>
          <w:rFonts w:hint="eastAsia"/>
          <w:lang w:val="en-US" w:eastAsia="zh-CN"/>
        </w:rPr>
        <w:t>6</w:t>
      </w:r>
      <w:r>
        <w:rPr>
          <w:rFonts w:hint="eastAsia"/>
        </w:rPr>
        <w:t>。</w:t>
      </w:r>
      <w:r>
        <w:rPr>
          <w:rFonts w:hint="eastAsia"/>
          <w:lang w:val="en-US" w:eastAsia="zh-CN"/>
        </w:rPr>
        <w:t>根据回归分析结果</w:t>
      </w:r>
      <w:r>
        <w:rPr>
          <w:rFonts w:hint="eastAsia"/>
        </w:rPr>
        <w:t>，模型</w:t>
      </w:r>
      <w:r>
        <w:rPr>
          <w:rFonts w:hint="eastAsia"/>
          <w:lang w:val="en-US" w:eastAsia="zh-CN"/>
        </w:rPr>
        <w:t>6</w:t>
      </w:r>
      <w:r>
        <w:rPr>
          <w:rFonts w:hint="eastAsia"/>
        </w:rPr>
        <w:t>的解释力度明显提升</w:t>
      </w:r>
      <w:r>
        <w:t>（</w:t>
      </w:r>
      <w:r>
        <w:rPr>
          <w:sz w:val="21"/>
          <w:szCs w:val="21"/>
        </w:rPr>
        <w:t>△</w:t>
      </w:r>
      <w:r>
        <w:t>R</w:t>
      </w:r>
      <w:r>
        <w:rPr>
          <w:vertAlign w:val="superscript"/>
        </w:rPr>
        <w:t>2</w:t>
      </w:r>
      <w:r>
        <w:rPr>
          <w:rFonts w:hint="eastAsia"/>
        </w:rPr>
        <w:t>=0.453</w:t>
      </w:r>
      <w:r>
        <w:t>，F=</w:t>
      </w:r>
      <w:r>
        <w:rPr>
          <w:rFonts w:hint="eastAsia"/>
        </w:rPr>
        <w:t>44</w:t>
      </w:r>
      <w:r>
        <w:t>.</w:t>
      </w:r>
      <w:r>
        <w:rPr>
          <w:rFonts w:hint="eastAsia"/>
        </w:rPr>
        <w:t>572</w:t>
      </w:r>
      <w:r>
        <w:t>，p＜0.0</w:t>
      </w:r>
      <w:r>
        <w:rPr>
          <w:rFonts w:hint="eastAsia"/>
        </w:rPr>
        <w:t>0</w:t>
      </w:r>
      <w:r>
        <w:t>1）</w:t>
      </w:r>
      <w:r>
        <w:rPr>
          <w:rFonts w:hint="eastAsia"/>
          <w:lang w:eastAsia="zh-CN"/>
        </w:rPr>
        <w:t>，</w:t>
      </w:r>
      <w:r>
        <w:rPr>
          <w:rFonts w:hint="eastAsia"/>
          <w:lang w:val="en-US" w:eastAsia="zh-CN"/>
        </w:rPr>
        <w:t>且</w:t>
      </w:r>
      <w:r>
        <w:rPr>
          <w:rFonts w:hint="eastAsia"/>
        </w:rPr>
        <w:t>LMX质量越高，</w:t>
      </w:r>
      <w:r>
        <w:rPr>
          <w:rFonts w:hint="eastAsia"/>
          <w:lang w:val="en-US" w:eastAsia="zh-CN"/>
        </w:rPr>
        <w:t>员工</w:t>
      </w:r>
      <w:r>
        <w:rPr>
          <w:rFonts w:hint="eastAsia"/>
        </w:rPr>
        <w:t>工作绩效水平越高</w:t>
      </w:r>
      <w:r>
        <w:t>（β=0.</w:t>
      </w:r>
      <w:r>
        <w:rPr>
          <w:rFonts w:hint="eastAsia"/>
        </w:rPr>
        <w:t>686，</w:t>
      </w:r>
      <w:r>
        <w:t>p＜0.0</w:t>
      </w:r>
      <w:r>
        <w:rPr>
          <w:rFonts w:hint="eastAsia"/>
        </w:rPr>
        <w:t>0</w:t>
      </w:r>
      <w:r>
        <w:t>1）</w:t>
      </w:r>
      <w:r>
        <w:rPr>
          <w:rFonts w:hint="eastAsia"/>
        </w:rPr>
        <w:t>，表明LMX</w:t>
      </w:r>
      <w:r>
        <w:t>对</w:t>
      </w:r>
      <w:r>
        <w:rPr>
          <w:rFonts w:hint="eastAsia"/>
          <w:lang w:val="en-US" w:eastAsia="zh-CN"/>
        </w:rPr>
        <w:t>员工</w:t>
      </w:r>
      <w:r>
        <w:rPr>
          <w:rFonts w:hint="eastAsia"/>
        </w:rPr>
        <w:t>工作绩效</w:t>
      </w:r>
      <w:r>
        <w:t>有显著正向影响</w:t>
      </w:r>
      <w:r>
        <w:rPr>
          <w:rFonts w:hint="eastAsia"/>
        </w:rPr>
        <w:t>。</w:t>
      </w:r>
      <w:r>
        <w:rPr>
          <w:rFonts w:hint="eastAsia"/>
          <w:lang w:val="en-US" w:eastAsia="zh-CN"/>
        </w:rPr>
        <w:t>假设</w:t>
      </w:r>
      <w:r>
        <w:rPr>
          <w:rFonts w:hint="eastAsia"/>
        </w:rPr>
        <w:t>1得到支持。</w:t>
      </w:r>
    </w:p>
    <w:p>
      <w:pPr>
        <w:pStyle w:val="5"/>
        <w:spacing w:line="360" w:lineRule="auto"/>
        <w:rPr>
          <w:rFonts w:eastAsia="宋体"/>
        </w:rPr>
      </w:pPr>
      <w:r>
        <w:rPr>
          <w:rFonts w:hint="eastAsia" w:eastAsia="宋体"/>
        </w:rPr>
        <w:t>5</w:t>
      </w:r>
      <w:r>
        <w:rPr>
          <w:rFonts w:eastAsia="宋体"/>
        </w:rPr>
        <w:t>.</w:t>
      </w:r>
      <w:r>
        <w:rPr>
          <w:rFonts w:hint="eastAsia" w:eastAsia="宋体"/>
        </w:rPr>
        <w:t>2</w:t>
      </w:r>
      <w:r>
        <w:rPr>
          <w:rFonts w:eastAsia="宋体"/>
        </w:rPr>
        <w:t>.</w:t>
      </w:r>
      <w:r>
        <w:rPr>
          <w:rFonts w:hint="eastAsia" w:eastAsia="宋体"/>
        </w:rPr>
        <w:t xml:space="preserve">2 </w:t>
      </w:r>
      <w:r>
        <w:rPr>
          <w:rFonts w:hint="eastAsia" w:ascii="黑体" w:hAnsi="黑体" w:cs="黑体"/>
        </w:rPr>
        <w:t>领导</w:t>
      </w:r>
      <w:r>
        <w:rPr>
          <w:rFonts w:hint="eastAsia" w:ascii="黑体" w:hAnsi="黑体" w:cs="黑体"/>
          <w:lang w:val="en-US" w:eastAsia="zh-CN"/>
        </w:rPr>
        <w:t>-</w:t>
      </w:r>
      <w:r>
        <w:rPr>
          <w:rFonts w:hint="eastAsia" w:ascii="黑体" w:hAnsi="黑体" w:cs="黑体"/>
        </w:rPr>
        <w:t>成员交换对组织承诺的影响检验</w:t>
      </w:r>
    </w:p>
    <w:p>
      <w:pPr>
        <w:spacing w:line="360" w:lineRule="auto"/>
      </w:pPr>
      <w:r>
        <w:t>本研究的</w:t>
      </w:r>
      <w:r>
        <w:rPr>
          <w:rFonts w:hint="eastAsia"/>
          <w:lang w:val="en-US" w:eastAsia="zh-CN"/>
        </w:rPr>
        <w:t>假设</w:t>
      </w:r>
      <w:r>
        <w:rPr>
          <w:rFonts w:hint="eastAsia"/>
        </w:rPr>
        <w:t>2</w:t>
      </w:r>
      <w:r>
        <w:t>为领导</w:t>
      </w:r>
      <w:r>
        <w:rPr>
          <w:rFonts w:hint="eastAsia"/>
          <w:lang w:val="en-US" w:eastAsia="zh-CN"/>
        </w:rPr>
        <w:t>-</w:t>
      </w:r>
      <w:r>
        <w:t>成员交换正向影响</w:t>
      </w:r>
      <w:r>
        <w:rPr>
          <w:rFonts w:hint="eastAsia"/>
          <w:lang w:val="en-US" w:eastAsia="zh-CN"/>
        </w:rPr>
        <w:t>员工</w:t>
      </w:r>
      <w:r>
        <w:rPr>
          <w:rFonts w:hint="eastAsia"/>
        </w:rPr>
        <w:t>组织承诺，即领导</w:t>
      </w:r>
      <w:r>
        <w:rPr>
          <w:rFonts w:hint="eastAsia"/>
          <w:lang w:eastAsia="zh-CN"/>
        </w:rPr>
        <w:t>-</w:t>
      </w:r>
      <w:r>
        <w:rPr>
          <w:rFonts w:hint="eastAsia"/>
        </w:rPr>
        <w:t>成员交换提升可以促进</w:t>
      </w:r>
      <w:r>
        <w:rPr>
          <w:rFonts w:hint="eastAsia"/>
          <w:lang w:val="en-US" w:eastAsia="zh-CN"/>
        </w:rPr>
        <w:t>员工</w:t>
      </w:r>
      <w:r>
        <w:rPr>
          <w:rFonts w:hint="eastAsia"/>
        </w:rPr>
        <w:t>组织承诺的提升</w:t>
      </w:r>
      <w:r>
        <w:t>。</w:t>
      </w:r>
      <w:r>
        <w:rPr>
          <w:rFonts w:hint="eastAsia"/>
          <w:lang w:val="en-US" w:eastAsia="zh-CN"/>
        </w:rPr>
        <w:t>首先，</w:t>
      </w:r>
      <w:r>
        <w:rPr>
          <w:rFonts w:hint="eastAsia"/>
        </w:rPr>
        <w:t>把性别、学历和工作年限三个控制变量作为自变量，组织承诺作为因变量，构建模型1</w:t>
      </w:r>
      <w:r>
        <w:rPr>
          <w:rFonts w:hint="eastAsia"/>
          <w:lang w:eastAsia="zh-CN"/>
        </w:rPr>
        <w:t>，</w:t>
      </w:r>
      <w:r>
        <w:rPr>
          <w:rFonts w:hint="eastAsia"/>
          <w:lang w:val="en-US" w:eastAsia="zh-CN"/>
        </w:rPr>
        <w:t>模型1的解释力度较差（</w:t>
      </w:r>
      <w:r>
        <w:t>R</w:t>
      </w:r>
      <w:r>
        <w:rPr>
          <w:vertAlign w:val="superscript"/>
        </w:rPr>
        <w:t>2</w:t>
      </w:r>
      <w:r>
        <w:rPr>
          <w:rFonts w:hint="eastAsia"/>
        </w:rPr>
        <w:t>=0.</w:t>
      </w:r>
      <w:r>
        <w:rPr>
          <w:rFonts w:hint="eastAsia"/>
          <w:lang w:val="en-US" w:eastAsia="zh-CN"/>
        </w:rPr>
        <w:t>014，</w:t>
      </w:r>
      <w:r>
        <w:t>F=</w:t>
      </w:r>
      <w:r>
        <w:rPr>
          <w:rFonts w:hint="eastAsia"/>
          <w:lang w:val="en-US" w:eastAsia="zh-CN"/>
        </w:rPr>
        <w:t>0</w:t>
      </w:r>
      <w:r>
        <w:t>.</w:t>
      </w:r>
      <w:r>
        <w:rPr>
          <w:rFonts w:hint="eastAsia"/>
          <w:lang w:val="en-US" w:eastAsia="zh-CN"/>
        </w:rPr>
        <w:t>938</w:t>
      </w:r>
      <w:r>
        <w:rPr>
          <w:rFonts w:hint="eastAsia"/>
          <w:lang w:eastAsia="zh-CN"/>
        </w:rPr>
        <w:t>，</w:t>
      </w:r>
      <w:r>
        <w:rPr>
          <w:rFonts w:hint="eastAsia"/>
          <w:lang w:val="en-US" w:eastAsia="zh-CN"/>
        </w:rPr>
        <w:t>不显著）</w:t>
      </w:r>
      <w:r>
        <w:rPr>
          <w:rFonts w:hint="eastAsia"/>
        </w:rPr>
        <w:t>；然后，在模型1中加入自变量LMX，得到模型2。</w:t>
      </w:r>
      <w:r>
        <w:rPr>
          <w:rFonts w:hint="eastAsia"/>
          <w:lang w:val="en-US" w:eastAsia="zh-CN"/>
        </w:rPr>
        <w:t>根据回归分析结果</w:t>
      </w:r>
      <w:r>
        <w:rPr>
          <w:rFonts w:hint="eastAsia"/>
        </w:rPr>
        <w:t>，模型2的解释力度明显提升</w:t>
      </w:r>
      <w:r>
        <w:t>（</w:t>
      </w:r>
      <w:r>
        <w:rPr>
          <w:sz w:val="21"/>
          <w:szCs w:val="21"/>
        </w:rPr>
        <w:t>△</w:t>
      </w:r>
      <w:r>
        <w:t>R</w:t>
      </w:r>
      <w:r>
        <w:rPr>
          <w:vertAlign w:val="superscript"/>
        </w:rPr>
        <w:t>2</w:t>
      </w:r>
      <w:r>
        <w:rPr>
          <w:rFonts w:hint="eastAsia"/>
        </w:rPr>
        <w:t>=0.397</w:t>
      </w:r>
      <w:r>
        <w:t>，F=35.186，p＜0.0</w:t>
      </w:r>
      <w:r>
        <w:rPr>
          <w:rFonts w:hint="eastAsia"/>
        </w:rPr>
        <w:t>0</w:t>
      </w:r>
      <w:r>
        <w:t>1）</w:t>
      </w:r>
      <w:r>
        <w:rPr>
          <w:rFonts w:hint="eastAsia"/>
          <w:lang w:eastAsia="zh-CN"/>
        </w:rPr>
        <w:t>，</w:t>
      </w:r>
      <w:r>
        <w:t>且</w:t>
      </w:r>
      <w:r>
        <w:rPr>
          <w:rFonts w:hint="eastAsia"/>
        </w:rPr>
        <w:t>LMX质量越高，</w:t>
      </w:r>
      <w:r>
        <w:rPr>
          <w:rFonts w:hint="eastAsia"/>
          <w:lang w:val="en-US" w:eastAsia="zh-CN"/>
        </w:rPr>
        <w:t>员工</w:t>
      </w:r>
      <w:r>
        <w:rPr>
          <w:rFonts w:hint="eastAsia"/>
        </w:rPr>
        <w:t>组织承诺水平越高</w:t>
      </w:r>
      <w:r>
        <w:t>（β=0.620</w:t>
      </w:r>
      <w:r>
        <w:rPr>
          <w:rFonts w:hint="eastAsia"/>
        </w:rPr>
        <w:t>，</w:t>
      </w:r>
      <w:r>
        <w:t>p＜0.0</w:t>
      </w:r>
      <w:r>
        <w:rPr>
          <w:rFonts w:hint="eastAsia"/>
        </w:rPr>
        <w:t>0</w:t>
      </w:r>
      <w:r>
        <w:t>1）</w:t>
      </w:r>
      <w:r>
        <w:rPr>
          <w:rFonts w:hint="eastAsia"/>
        </w:rPr>
        <w:t>，表明LMX</w:t>
      </w:r>
      <w:r>
        <w:t>对</w:t>
      </w:r>
      <w:r>
        <w:rPr>
          <w:rFonts w:hint="eastAsia"/>
          <w:lang w:val="en-US" w:eastAsia="zh-CN"/>
        </w:rPr>
        <w:t>员工</w:t>
      </w:r>
      <w:r>
        <w:rPr>
          <w:rFonts w:hint="eastAsia"/>
        </w:rPr>
        <w:t>组织承诺</w:t>
      </w:r>
      <w:r>
        <w:t>有显著正向影响</w:t>
      </w:r>
      <w:r>
        <w:rPr>
          <w:rFonts w:hint="eastAsia"/>
        </w:rPr>
        <w:t>。</w:t>
      </w:r>
      <w:r>
        <w:rPr>
          <w:rFonts w:hint="eastAsia"/>
          <w:lang w:val="en-US" w:eastAsia="zh-CN"/>
        </w:rPr>
        <w:t>假设</w:t>
      </w:r>
      <w:r>
        <w:rPr>
          <w:rFonts w:hint="eastAsia"/>
        </w:rPr>
        <w:t>2得到支持。</w:t>
      </w:r>
    </w:p>
    <w:p>
      <w:pPr>
        <w:pStyle w:val="5"/>
        <w:spacing w:line="360" w:lineRule="auto"/>
        <w:rPr>
          <w:rFonts w:eastAsia="宋体"/>
        </w:rPr>
      </w:pPr>
      <w:r>
        <w:rPr>
          <w:rFonts w:hint="eastAsia" w:eastAsia="宋体"/>
        </w:rPr>
        <w:t>5</w:t>
      </w:r>
      <w:r>
        <w:rPr>
          <w:rFonts w:eastAsia="宋体"/>
        </w:rPr>
        <w:t>.</w:t>
      </w:r>
      <w:r>
        <w:rPr>
          <w:rFonts w:hint="eastAsia" w:eastAsia="宋体"/>
        </w:rPr>
        <w:t>2</w:t>
      </w:r>
      <w:r>
        <w:rPr>
          <w:rFonts w:eastAsia="宋体"/>
        </w:rPr>
        <w:t>.</w:t>
      </w:r>
      <w:r>
        <w:rPr>
          <w:rFonts w:hint="eastAsia" w:eastAsia="宋体"/>
        </w:rPr>
        <w:t xml:space="preserve">2 </w:t>
      </w:r>
      <w:r>
        <w:rPr>
          <w:rFonts w:hint="eastAsia" w:ascii="黑体" w:hAnsi="黑体" w:cs="黑体"/>
        </w:rPr>
        <w:t>组织承诺的中介效应检验</w:t>
      </w:r>
    </w:p>
    <w:p>
      <w:r>
        <w:t>本研究的</w:t>
      </w:r>
      <w:r>
        <w:rPr>
          <w:rFonts w:hint="eastAsia"/>
          <w:lang w:val="en-US" w:eastAsia="zh-CN"/>
        </w:rPr>
        <w:t>假设</w:t>
      </w:r>
      <w:r>
        <w:rPr>
          <w:rFonts w:hint="eastAsia"/>
        </w:rPr>
        <w:t>3</w:t>
      </w:r>
      <w:r>
        <w:t>为组织承诺在领导</w:t>
      </w:r>
      <w:r>
        <w:rPr>
          <w:rFonts w:hint="eastAsia"/>
          <w:lang w:eastAsia="zh-CN"/>
        </w:rPr>
        <w:t>-</w:t>
      </w:r>
      <w:r>
        <w:t>成员交换与员工工作绩效的关系间起中介作用。</w:t>
      </w:r>
      <w:r>
        <w:rPr>
          <w:rFonts w:hint="eastAsia"/>
        </w:rPr>
        <w:t>为检验“领导</w:t>
      </w:r>
      <w:r>
        <w:rPr>
          <w:rFonts w:hint="eastAsia"/>
          <w:lang w:eastAsia="zh-CN"/>
        </w:rPr>
        <w:t>-</w:t>
      </w:r>
      <w:r>
        <w:rPr>
          <w:rFonts w:hint="eastAsia"/>
        </w:rPr>
        <w:t>成员交换</w:t>
      </w:r>
      <w:r>
        <w:rPr>
          <w:rFonts w:hint="eastAsia" w:ascii="宋体" w:hAnsi="宋体" w:cs="宋体"/>
        </w:rPr>
        <w:t>→组织承诺→工作绩效</w:t>
      </w:r>
      <w:r>
        <w:rPr>
          <w:rFonts w:hint="eastAsia"/>
        </w:rPr>
        <w:t>”路径中，各变量是否存在线性回归关系，本研究</w:t>
      </w:r>
      <w:r>
        <w:rPr>
          <w:rFonts w:hint="eastAsia"/>
          <w:lang w:val="en-US" w:eastAsia="zh-CN"/>
        </w:rPr>
        <w:t>通过</w:t>
      </w:r>
      <w:r>
        <w:rPr>
          <w:rFonts w:hint="eastAsia"/>
        </w:rPr>
        <w:t>模型1</w:t>
      </w:r>
      <w:r>
        <w:rPr>
          <w:rFonts w:hint="eastAsia"/>
          <w:lang w:eastAsia="zh-CN"/>
        </w:rPr>
        <w:t>、</w:t>
      </w:r>
      <w:r>
        <w:rPr>
          <w:rFonts w:hint="eastAsia"/>
          <w:lang w:val="en-US" w:eastAsia="zh-CN"/>
        </w:rPr>
        <w:t>模型2、模型5、模型6、</w:t>
      </w:r>
      <w:r>
        <w:rPr>
          <w:rFonts w:hint="eastAsia"/>
        </w:rPr>
        <w:t>模型</w:t>
      </w:r>
      <w:r>
        <w:rPr>
          <w:rFonts w:hint="eastAsia"/>
          <w:lang w:val="en-US" w:eastAsia="zh-CN"/>
        </w:rPr>
        <w:t>7</w:t>
      </w:r>
      <w:r>
        <w:rPr>
          <w:rFonts w:hint="eastAsia"/>
        </w:rPr>
        <w:t>进行分层回归分析</w:t>
      </w:r>
      <w:r>
        <w:rPr>
          <w:rFonts w:hint="eastAsia"/>
          <w:lang w:eastAsia="zh-CN"/>
        </w:rPr>
        <w:t>。</w:t>
      </w:r>
    </w:p>
    <w:p>
      <w:pPr>
        <w:ind w:firstLineChars="200"/>
      </w:pPr>
      <w:r>
        <w:rPr>
          <w:rFonts w:hint="eastAsia"/>
        </w:rPr>
        <w:t>首先，模型1将组织承诺作为被解释变量，控制变量作为解释变量，放入回归方程中，回归结果表明各控制变量与组织承诺不存在显著线性回归关系；模型2将LMX作为自变量加入模型1中，结果表明LMX与</w:t>
      </w:r>
      <w:r>
        <w:rPr>
          <w:rFonts w:hint="eastAsia"/>
          <w:lang w:val="en-US" w:eastAsia="zh-CN"/>
        </w:rPr>
        <w:t>员工</w:t>
      </w:r>
      <w:r>
        <w:rPr>
          <w:rFonts w:hint="eastAsia"/>
        </w:rPr>
        <w:t>组织承诺显著正相关（</w:t>
      </w:r>
      <w:r>
        <w:t>β=0.620</w:t>
      </w:r>
      <w:r>
        <w:rPr>
          <w:rFonts w:hint="eastAsia"/>
        </w:rPr>
        <w:t>，</w:t>
      </w:r>
      <w:r>
        <w:t>p＜0.0</w:t>
      </w:r>
      <w:r>
        <w:rPr>
          <w:rFonts w:hint="eastAsia"/>
        </w:rPr>
        <w:t>0</w:t>
      </w:r>
      <w:r>
        <w:t>1</w:t>
      </w:r>
      <w:r>
        <w:rPr>
          <w:rFonts w:hint="eastAsia"/>
        </w:rPr>
        <w:t>），表示LMX对</w:t>
      </w:r>
      <w:r>
        <w:rPr>
          <w:rFonts w:hint="eastAsia"/>
          <w:lang w:val="en-US" w:eastAsia="zh-CN"/>
        </w:rPr>
        <w:t>员工</w:t>
      </w:r>
      <w:r>
        <w:rPr>
          <w:rFonts w:hint="eastAsia"/>
        </w:rPr>
        <w:t>组织承诺有显著的正向影响作用，因此</w:t>
      </w:r>
      <w:r>
        <w:rPr>
          <w:rFonts w:hint="eastAsia"/>
          <w:lang w:val="en-US" w:eastAsia="zh-CN"/>
        </w:rPr>
        <w:t>假设</w:t>
      </w:r>
      <w:r>
        <w:rPr>
          <w:rFonts w:hint="eastAsia"/>
        </w:rPr>
        <w:t>2再次得到验证。</w:t>
      </w:r>
    </w:p>
    <w:p>
      <w:pPr>
        <w:ind w:firstLineChars="200"/>
      </w:pPr>
      <w:r>
        <w:rPr>
          <w:rFonts w:hint="eastAsia"/>
        </w:rPr>
        <w:t>其次，模型</w:t>
      </w:r>
      <w:r>
        <w:rPr>
          <w:rFonts w:hint="eastAsia"/>
          <w:lang w:val="en-US" w:eastAsia="zh-CN"/>
        </w:rPr>
        <w:t>5</w:t>
      </w:r>
      <w:r>
        <w:rPr>
          <w:rFonts w:hint="eastAsia"/>
        </w:rPr>
        <w:t>将工作绩效作为被解释变量，控制变量作为解释变量，放入回归方程中，回归结果表明各控制变量与工作绩效不存在显著线性回归关系；模型</w:t>
      </w:r>
      <w:r>
        <w:rPr>
          <w:rFonts w:hint="eastAsia"/>
          <w:lang w:val="en-US" w:eastAsia="zh-CN"/>
        </w:rPr>
        <w:t>6</w:t>
      </w:r>
      <w:r>
        <w:rPr>
          <w:rFonts w:hint="eastAsia"/>
        </w:rPr>
        <w:t>将LMX作为自变量加入模型3中，结果表明LMX与</w:t>
      </w:r>
      <w:r>
        <w:rPr>
          <w:rFonts w:hint="eastAsia"/>
          <w:lang w:val="en-US" w:eastAsia="zh-CN"/>
        </w:rPr>
        <w:t>员工</w:t>
      </w:r>
      <w:r>
        <w:rPr>
          <w:rFonts w:hint="eastAsia"/>
        </w:rPr>
        <w:t>工作绩效显著正相关</w:t>
      </w:r>
      <w:r>
        <w:t>（β=0.</w:t>
      </w:r>
      <w:r>
        <w:rPr>
          <w:rFonts w:hint="eastAsia"/>
        </w:rPr>
        <w:t>686，</w:t>
      </w:r>
      <w:r>
        <w:t>p＜0.0</w:t>
      </w:r>
      <w:r>
        <w:rPr>
          <w:rFonts w:hint="eastAsia"/>
        </w:rPr>
        <w:t>0</w:t>
      </w:r>
      <w:r>
        <w:t>1）</w:t>
      </w:r>
      <w:r>
        <w:rPr>
          <w:rFonts w:hint="eastAsia"/>
        </w:rPr>
        <w:t>，表示LMX对</w:t>
      </w:r>
      <w:r>
        <w:rPr>
          <w:rFonts w:hint="eastAsia"/>
          <w:lang w:val="en-US" w:eastAsia="zh-CN"/>
        </w:rPr>
        <w:t>员工</w:t>
      </w:r>
      <w:r>
        <w:rPr>
          <w:rFonts w:hint="eastAsia"/>
        </w:rPr>
        <w:t>工作绩效有显著的正向影响作用，因此</w:t>
      </w:r>
      <w:r>
        <w:rPr>
          <w:rFonts w:hint="eastAsia"/>
          <w:lang w:val="en-US" w:eastAsia="zh-CN"/>
        </w:rPr>
        <w:t>假设</w:t>
      </w:r>
      <w:r>
        <w:rPr>
          <w:rFonts w:hint="eastAsia"/>
        </w:rPr>
        <w:t>1再次得到验证。</w:t>
      </w:r>
    </w:p>
    <w:p>
      <w:pPr>
        <w:ind w:firstLineChars="200"/>
        <w:rPr>
          <w:rFonts w:hint="eastAsia" w:eastAsia="宋体"/>
          <w:lang w:eastAsia="zh-CN"/>
        </w:rPr>
      </w:pPr>
      <w:r>
        <w:rPr>
          <w:rFonts w:hint="eastAsia"/>
        </w:rPr>
        <w:t>最后，模型</w:t>
      </w:r>
      <w:r>
        <w:rPr>
          <w:rFonts w:hint="eastAsia"/>
          <w:lang w:val="en-US" w:eastAsia="zh-CN"/>
        </w:rPr>
        <w:t>7</w:t>
      </w:r>
      <w:r>
        <w:rPr>
          <w:rFonts w:hint="eastAsia"/>
        </w:rPr>
        <w:t>在模型</w:t>
      </w:r>
      <w:r>
        <w:rPr>
          <w:rFonts w:hint="eastAsia"/>
          <w:lang w:val="en-US" w:eastAsia="zh-CN"/>
        </w:rPr>
        <w:t>6</w:t>
      </w:r>
      <w:r>
        <w:rPr>
          <w:rFonts w:hint="eastAsia"/>
        </w:rPr>
        <w:t>的基础上，加入</w:t>
      </w:r>
      <w:r>
        <w:rPr>
          <w:rFonts w:hint="eastAsia"/>
          <w:lang w:val="en-US" w:eastAsia="zh-CN"/>
        </w:rPr>
        <w:t>中介变量</w:t>
      </w:r>
      <w:r>
        <w:rPr>
          <w:rFonts w:hint="eastAsia"/>
        </w:rPr>
        <w:t>组织承诺，结果表明LMX对工作绩效有显著正向影响</w:t>
      </w:r>
      <w:r>
        <w:t>（β=0.</w:t>
      </w:r>
      <w:r>
        <w:rPr>
          <w:rFonts w:hint="eastAsia"/>
        </w:rPr>
        <w:t>366，</w:t>
      </w:r>
      <w:r>
        <w:t>p＜0.0</w:t>
      </w:r>
      <w:r>
        <w:rPr>
          <w:rFonts w:hint="eastAsia"/>
        </w:rPr>
        <w:t>0</w:t>
      </w:r>
      <w:r>
        <w:t>1）</w:t>
      </w:r>
      <w:r>
        <w:rPr>
          <w:rFonts w:hint="eastAsia"/>
        </w:rPr>
        <w:t>，组织承诺对工作绩效也有显著正向影响</w:t>
      </w:r>
      <w:r>
        <w:t>（β=0.</w:t>
      </w:r>
      <w:r>
        <w:rPr>
          <w:rFonts w:hint="eastAsia"/>
        </w:rPr>
        <w:t>516，</w:t>
      </w:r>
      <w:r>
        <w:t>p＜0.0</w:t>
      </w:r>
      <w:r>
        <w:rPr>
          <w:rFonts w:hint="eastAsia"/>
        </w:rPr>
        <w:t>0</w:t>
      </w:r>
      <w:r>
        <w:t>1）</w:t>
      </w:r>
      <w:r>
        <w:rPr>
          <w:rFonts w:hint="eastAsia"/>
        </w:rPr>
        <w:t>，组织承诺在LMX与员工工作绩效之间起部分中介作用。</w:t>
      </w:r>
      <w:r>
        <w:rPr>
          <w:rFonts w:hint="eastAsia"/>
          <w:lang w:val="en-US" w:eastAsia="zh-CN"/>
        </w:rPr>
        <w:t>假设</w:t>
      </w:r>
      <w:r>
        <w:rPr>
          <w:rFonts w:hint="eastAsia"/>
        </w:rPr>
        <w:t>3得到支持</w:t>
      </w:r>
      <w:r>
        <w:rPr>
          <w:rFonts w:hint="eastAsia"/>
          <w:lang w:eastAsia="zh-CN"/>
        </w:rPr>
        <w:t>。</w:t>
      </w:r>
    </w:p>
    <w:p>
      <w:pPr>
        <w:pStyle w:val="5"/>
        <w:spacing w:line="360" w:lineRule="auto"/>
        <w:rPr>
          <w:rFonts w:eastAsia="宋体"/>
        </w:rPr>
      </w:pPr>
      <w:r>
        <w:rPr>
          <w:rFonts w:hint="eastAsia" w:eastAsia="宋体"/>
        </w:rPr>
        <w:t>5</w:t>
      </w:r>
      <w:r>
        <w:rPr>
          <w:rFonts w:eastAsia="宋体"/>
        </w:rPr>
        <w:t>.</w:t>
      </w:r>
      <w:r>
        <w:rPr>
          <w:rFonts w:hint="eastAsia" w:eastAsia="宋体"/>
        </w:rPr>
        <w:t>2</w:t>
      </w:r>
      <w:r>
        <w:rPr>
          <w:rFonts w:eastAsia="宋体"/>
        </w:rPr>
        <w:t>.</w:t>
      </w:r>
      <w:r>
        <w:rPr>
          <w:rFonts w:hint="eastAsia" w:eastAsia="宋体"/>
        </w:rPr>
        <w:t xml:space="preserve">3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成员交换社会比较的调节效应检验</w:t>
      </w:r>
    </w:p>
    <w:p>
      <w:r>
        <w:t>本研究的</w:t>
      </w:r>
      <w:r>
        <w:rPr>
          <w:rFonts w:hint="eastAsia"/>
          <w:lang w:val="en-US" w:eastAsia="zh-CN"/>
        </w:rPr>
        <w:t>假设</w:t>
      </w:r>
      <w:r>
        <w:t>4为领导</w:t>
      </w:r>
      <w:r>
        <w:rPr>
          <w:rFonts w:hint="eastAsia"/>
          <w:lang w:eastAsia="zh-CN"/>
        </w:rPr>
        <w:t>-</w:t>
      </w:r>
      <w:r>
        <w:t>成员交换社会比较（LMXSC）在领导</w:t>
      </w:r>
      <w:r>
        <w:rPr>
          <w:rFonts w:hint="eastAsia"/>
          <w:lang w:eastAsia="zh-CN"/>
        </w:rPr>
        <w:t>-</w:t>
      </w:r>
      <w:r>
        <w:t>成员交换（LMX）与组织承诺的关系间起调节作用。即LMXSC水平越高，LMX与组织承诺之间的正向关系越强；而LMXSC水平越</w:t>
      </w:r>
      <w:r>
        <w:rPr>
          <w:rFonts w:hint="eastAsia"/>
          <w:lang w:val="en-US" w:eastAsia="zh-CN"/>
        </w:rPr>
        <w:t>低</w:t>
      </w:r>
      <w:r>
        <w:t>，LMX与组织承诺之间的正向关系越</w:t>
      </w:r>
      <w:r>
        <w:rPr>
          <w:rFonts w:hint="eastAsia"/>
          <w:lang w:val="en-US" w:eastAsia="zh-CN"/>
        </w:rPr>
        <w:t>弱。</w:t>
      </w:r>
    </w:p>
    <w:p>
      <w:pPr>
        <w:ind w:firstLineChars="200"/>
        <w:rPr>
          <w:rFonts w:hint="eastAsia" w:eastAsia="宋体"/>
          <w:lang w:eastAsia="zh-CN"/>
        </w:rPr>
      </w:pPr>
      <w:r>
        <w:t>首先</w:t>
      </w:r>
      <w:r>
        <w:rPr>
          <w:rFonts w:hint="eastAsia"/>
        </w:rPr>
        <w:t>，</w:t>
      </w:r>
      <w:r>
        <w:t>将</w:t>
      </w:r>
      <w:r>
        <w:rPr>
          <w:rFonts w:hint="eastAsia"/>
        </w:rPr>
        <w:t>组织承诺</w:t>
      </w:r>
      <w:r>
        <w:t>作为</w:t>
      </w:r>
      <w:r>
        <w:rPr>
          <w:rFonts w:hint="eastAsia"/>
        </w:rPr>
        <w:t>被解释</w:t>
      </w:r>
      <w:r>
        <w:t>变量，将控制变量性别、学历及</w:t>
      </w:r>
      <w:r>
        <w:rPr>
          <w:rFonts w:hint="eastAsia"/>
        </w:rPr>
        <w:t>工作年限</w:t>
      </w:r>
      <w:r>
        <w:t>作为</w:t>
      </w:r>
      <w:r>
        <w:rPr>
          <w:rFonts w:hint="eastAsia"/>
        </w:rPr>
        <w:t>解释变量放入回归方程中，</w:t>
      </w:r>
      <w:r>
        <w:t>构建模型</w:t>
      </w:r>
      <w:r>
        <w:rPr>
          <w:rFonts w:hint="eastAsia"/>
        </w:rPr>
        <w:t>1。回归结果表明，各控制变量与组织承诺不存在显著线性回归关系；</w:t>
      </w:r>
      <w:r>
        <w:t>其次，在模型1的基础上，将领导</w:t>
      </w:r>
      <w:r>
        <w:rPr>
          <w:rFonts w:hint="eastAsia"/>
          <w:lang w:eastAsia="zh-CN"/>
        </w:rPr>
        <w:t>-</w:t>
      </w:r>
      <w:r>
        <w:t>成员交换</w:t>
      </w:r>
      <w:r>
        <w:rPr>
          <w:rFonts w:hint="eastAsia"/>
        </w:rPr>
        <w:t>与</w:t>
      </w:r>
      <w:r>
        <w:t>领导</w:t>
      </w:r>
      <w:r>
        <w:rPr>
          <w:rFonts w:hint="eastAsia"/>
          <w:lang w:eastAsia="zh-CN"/>
        </w:rPr>
        <w:t>-</w:t>
      </w:r>
      <w:r>
        <w:t>成员交换</w:t>
      </w:r>
      <w:r>
        <w:rPr>
          <w:rFonts w:hint="eastAsia"/>
        </w:rPr>
        <w:t>社会比较</w:t>
      </w:r>
      <w:r>
        <w:t>作为自变量加入模型中，构建模型</w:t>
      </w:r>
      <w:r>
        <w:rPr>
          <w:rFonts w:hint="eastAsia"/>
          <w:lang w:val="en-US" w:eastAsia="zh-CN"/>
        </w:rPr>
        <w:t>3</w:t>
      </w:r>
      <w:r>
        <w:rPr>
          <w:rFonts w:hint="eastAsia"/>
        </w:rPr>
        <w:t>。回归结果表明，</w:t>
      </w:r>
      <w:r>
        <w:t>领导</w:t>
      </w:r>
      <w:r>
        <w:rPr>
          <w:rFonts w:hint="eastAsia"/>
          <w:lang w:eastAsia="zh-CN"/>
        </w:rPr>
        <w:t>-</w:t>
      </w:r>
      <w:r>
        <w:t>成员交换</w:t>
      </w:r>
      <w:r>
        <w:rPr>
          <w:rFonts w:hint="eastAsia"/>
        </w:rPr>
        <w:t>与</w:t>
      </w:r>
      <w:r>
        <w:t>领导</w:t>
      </w:r>
      <w:r>
        <w:rPr>
          <w:rFonts w:hint="eastAsia"/>
          <w:lang w:eastAsia="zh-CN"/>
        </w:rPr>
        <w:t>-</w:t>
      </w:r>
      <w:r>
        <w:t>成员交换</w:t>
      </w:r>
      <w:r>
        <w:rPr>
          <w:rFonts w:hint="eastAsia"/>
        </w:rPr>
        <w:t>社会比较对组织承诺均具有显著的正向影响，回归系数均</w:t>
      </w:r>
      <w:r>
        <w:rPr>
          <w:rFonts w:hint="eastAsia"/>
          <w:lang w:val="en-US" w:eastAsia="zh-CN"/>
        </w:rPr>
        <w:t>为正，且</w:t>
      </w:r>
      <w:r>
        <w:rPr>
          <w:rFonts w:hint="eastAsia"/>
        </w:rPr>
        <w:t>在0.001水平显著</w:t>
      </w:r>
      <w:r>
        <w:rPr>
          <w:rFonts w:hint="eastAsia"/>
          <w:lang w:eastAsia="zh-CN"/>
        </w:rPr>
        <w:t>（</w:t>
      </w:r>
      <w:r>
        <w:t>β</w:t>
      </w:r>
      <w:r>
        <w:rPr>
          <w:rFonts w:hint="eastAsia"/>
          <w:vertAlign w:val="subscript"/>
          <w:lang w:val="en-US" w:eastAsia="zh-CN"/>
        </w:rPr>
        <w:t>1</w:t>
      </w:r>
      <w:r>
        <w:t>=</w:t>
      </w:r>
      <w:r>
        <w:rPr>
          <w:rFonts w:hint="eastAsia"/>
        </w:rPr>
        <w:t>0.412</w:t>
      </w:r>
      <w:r>
        <w:rPr>
          <w:rFonts w:hint="eastAsia"/>
          <w:lang w:eastAsia="zh-CN"/>
        </w:rPr>
        <w:t>，</w:t>
      </w:r>
      <w:r>
        <w:t>β</w:t>
      </w:r>
      <w:r>
        <w:rPr>
          <w:rFonts w:hint="eastAsia"/>
          <w:vertAlign w:val="subscript"/>
          <w:lang w:val="en-US" w:eastAsia="zh-CN"/>
        </w:rPr>
        <w:t>2</w:t>
      </w:r>
      <w:r>
        <w:rPr>
          <w:rFonts w:hint="eastAsia"/>
          <w:lang w:val="en-US" w:eastAsia="zh-CN"/>
        </w:rPr>
        <w:t>=</w:t>
      </w:r>
      <w:r>
        <w:rPr>
          <w:rFonts w:hint="eastAsia"/>
        </w:rPr>
        <w:t>0.343</w:t>
      </w:r>
      <w:r>
        <w:rPr>
          <w:rFonts w:hint="eastAsia"/>
          <w:lang w:eastAsia="zh-CN"/>
        </w:rPr>
        <w:t>，</w:t>
      </w:r>
      <w:r>
        <w:t>p&lt;0.</w:t>
      </w:r>
      <w:r>
        <w:rPr>
          <w:rFonts w:hint="eastAsia"/>
        </w:rPr>
        <w:t>0</w:t>
      </w:r>
      <w:r>
        <w:t>01</w:t>
      </w:r>
      <w:r>
        <w:rPr>
          <w:rFonts w:hint="eastAsia"/>
          <w:lang w:eastAsia="zh-CN"/>
        </w:rPr>
        <w:t>）</w:t>
      </w:r>
      <w:r>
        <w:rPr>
          <w:rFonts w:hint="eastAsia"/>
        </w:rPr>
        <w:t>；</w:t>
      </w:r>
      <w:r>
        <w:t>最后，在模型</w:t>
      </w:r>
      <w:r>
        <w:rPr>
          <w:rFonts w:hint="eastAsia"/>
          <w:lang w:val="en-US" w:eastAsia="zh-CN"/>
        </w:rPr>
        <w:t>3</w:t>
      </w:r>
      <w:r>
        <w:t>的基础上</w:t>
      </w:r>
      <w:r>
        <w:rPr>
          <w:rFonts w:hint="eastAsia"/>
        </w:rPr>
        <w:t>，</w:t>
      </w:r>
      <w:r>
        <w:t>加入LMX</w:t>
      </w:r>
      <w:r>
        <w:rPr>
          <w:rFonts w:hint="eastAsia"/>
        </w:rPr>
        <w:t>与</w:t>
      </w:r>
      <w:r>
        <w:t>LMXSC的交互项</w:t>
      </w:r>
      <w:r>
        <w:rPr>
          <w:rFonts w:hint="eastAsia"/>
          <w:lang w:eastAsia="zh-CN"/>
        </w:rPr>
        <w:t>，</w:t>
      </w:r>
      <w:r>
        <w:t>构建模型</w:t>
      </w:r>
      <w:r>
        <w:rPr>
          <w:rFonts w:hint="eastAsia"/>
          <w:lang w:val="en-US" w:eastAsia="zh-CN"/>
        </w:rPr>
        <w:t>4</w:t>
      </w:r>
      <w:r>
        <w:t>。</w:t>
      </w:r>
      <w:r>
        <w:rPr>
          <w:rFonts w:hint="eastAsia"/>
        </w:rPr>
        <w:t>回归结果表明，交互项的回归系数显著为正</w:t>
      </w:r>
      <w:r>
        <w:t>（β=0.0</w:t>
      </w:r>
      <w:r>
        <w:rPr>
          <w:rFonts w:hint="eastAsia"/>
        </w:rPr>
        <w:t>96</w:t>
      </w:r>
      <w:r>
        <w:t>，p&lt;0.05)</w:t>
      </w:r>
      <w:r>
        <w:rPr>
          <w:rFonts w:hint="eastAsia"/>
        </w:rPr>
        <w:t>，并且模型</w:t>
      </w:r>
      <w:r>
        <w:t>解释力</w:t>
      </w:r>
      <w:r>
        <w:rPr>
          <w:rFonts w:hint="eastAsia"/>
        </w:rPr>
        <w:t>度</w:t>
      </w:r>
      <w:r>
        <w:t>显著提高</w:t>
      </w:r>
      <w:r>
        <w:rPr>
          <w:rFonts w:hint="eastAsia"/>
          <w:lang w:eastAsia="zh-CN"/>
        </w:rPr>
        <w:t>（</w:t>
      </w:r>
      <w:r>
        <w:t>△R</w:t>
      </w:r>
      <w:r>
        <w:rPr>
          <w:vertAlign w:val="superscript"/>
        </w:rPr>
        <w:t>2</w:t>
      </w:r>
      <w:r>
        <w:rPr>
          <w:rFonts w:hint="eastAsia"/>
        </w:rPr>
        <w:t>=0.01，</w:t>
      </w:r>
      <w:r>
        <w:t xml:space="preserve"> F=</w:t>
      </w:r>
      <w:r>
        <w:rPr>
          <w:rFonts w:hint="eastAsia"/>
        </w:rPr>
        <w:t>34.635</w:t>
      </w:r>
      <w:r>
        <w:t>，p&lt;0.</w:t>
      </w:r>
      <w:r>
        <w:rPr>
          <w:rFonts w:hint="eastAsia"/>
        </w:rPr>
        <w:t>0</w:t>
      </w:r>
      <w:r>
        <w:t>01</w:t>
      </w:r>
      <w:r>
        <w:rPr>
          <w:rFonts w:hint="eastAsia"/>
          <w:lang w:eastAsia="zh-CN"/>
        </w:rPr>
        <w:t>）</w:t>
      </w:r>
      <w:r>
        <w:t>。</w:t>
      </w:r>
      <w:r>
        <w:rPr>
          <w:rFonts w:hint="eastAsia"/>
          <w:lang w:val="en-US" w:eastAsia="zh-CN"/>
        </w:rPr>
        <w:t>假设</w:t>
      </w:r>
      <w:r>
        <w:rPr>
          <w:rFonts w:hint="eastAsia"/>
        </w:rPr>
        <w:t>4得到支持</w:t>
      </w:r>
      <w:r>
        <w:rPr>
          <w:rFonts w:hint="eastAsia"/>
          <w:lang w:eastAsia="zh-CN"/>
        </w:rPr>
        <w:t>。</w:t>
      </w:r>
    </w:p>
    <w:p>
      <w:pPr>
        <w:ind w:firstLineChars="200"/>
        <w:rPr>
          <w:rFonts w:hint="default" w:ascii="Times New Roman" w:hAnsi="Times New Roman" w:eastAsia="宋体" w:cs="Times New Roman"/>
        </w:rPr>
      </w:pPr>
      <w:r>
        <w:rPr>
          <w:rFonts w:hint="default" w:ascii="Times New Roman" w:hAnsi="Times New Roman" w:eastAsia="宋体" w:cs="Times New Roman"/>
        </w:rPr>
        <w:t>综上所述，LMXSC在LMX与组织承诺二者的关系间</w:t>
      </w:r>
      <w:r>
        <w:rPr>
          <w:rFonts w:hint="default" w:ascii="Times New Roman" w:hAnsi="Times New Roman" w:eastAsia="宋体" w:cs="Times New Roman"/>
          <w:lang w:val="en-US" w:eastAsia="zh-CN"/>
        </w:rPr>
        <w:t>起</w:t>
      </w:r>
      <w:r>
        <w:rPr>
          <w:rFonts w:hint="default" w:ascii="Times New Roman" w:hAnsi="Times New Roman" w:eastAsia="宋体" w:cs="Times New Roman"/>
        </w:rPr>
        <w:t>正向调节作用。即LMXSC水平越高，LMX与组织承诺之间的正向关系越强；而LMXSC水平越</w:t>
      </w:r>
      <w:r>
        <w:rPr>
          <w:rFonts w:hint="default" w:ascii="Times New Roman" w:hAnsi="Times New Roman" w:eastAsia="宋体" w:cs="Times New Roman"/>
          <w:lang w:val="en-US" w:eastAsia="zh-CN"/>
        </w:rPr>
        <w:t>低</w:t>
      </w:r>
      <w:r>
        <w:rPr>
          <w:rFonts w:hint="default" w:ascii="Times New Roman" w:hAnsi="Times New Roman" w:eastAsia="宋体" w:cs="Times New Roman"/>
        </w:rPr>
        <w:t>，LMX与组织承诺之间的正向关系越</w:t>
      </w:r>
      <w:r>
        <w:rPr>
          <w:rFonts w:hint="default" w:ascii="Times New Roman" w:hAnsi="Times New Roman" w:eastAsia="宋体" w:cs="Times New Roman"/>
          <w:lang w:val="en-US" w:eastAsia="zh-CN"/>
        </w:rPr>
        <w:t>弱。</w:t>
      </w:r>
      <w:r>
        <w:rPr>
          <w:rFonts w:hint="default" w:ascii="Times New Roman" w:hAnsi="Times New Roman" w:eastAsia="宋体" w:cs="Times New Roman"/>
        </w:rPr>
        <w:t>为进一步揭示领导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成员交换社会比较（LMXSC）对领导成员交换（LMX）与组织承诺的调节效应，分别根据领导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成员交换社会比较的分数，将被试分为高分组和低分组。根据回归分析所得的结果，绘制交互作用图，如图5-1所示。随着领导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成员交换的增大，高水平LMXSC的员工组织承诺上升更明显，从图形上印证了LMXSC显著地正向调节领导</w:t>
      </w:r>
      <w:r>
        <w:rPr>
          <w:rFonts w:hint="default" w:ascii="Times New Roman" w:hAnsi="Times New Roman" w:eastAsia="宋体" w:cs="Times New Roman"/>
          <w:lang w:eastAsia="zh-CN"/>
        </w:rPr>
        <w:t>-</w:t>
      </w:r>
      <w:r>
        <w:rPr>
          <w:rFonts w:hint="default" w:ascii="Times New Roman" w:hAnsi="Times New Roman" w:eastAsia="宋体" w:cs="Times New Roman"/>
        </w:rPr>
        <w:t>成员交换与组织承诺之间的正相关关系。</w:t>
      </w:r>
    </w:p>
    <w:p>
      <w:pPr>
        <w:tabs>
          <w:tab w:val="left" w:pos="1961"/>
        </w:tabs>
        <w:ind w:left="0" w:leftChars="0" w:firstLine="0" w:firstLineChars="0"/>
        <w:jc w:val="left"/>
        <w:rPr>
          <w:rFonts w:hint="eastAsia" w:ascii="黑体" w:hAnsi="黑体" w:cs="黑体"/>
        </w:rPr>
      </w:pPr>
    </w:p>
    <w:p>
      <w:pPr>
        <w:tabs>
          <w:tab w:val="left" w:pos="1961"/>
        </w:tabs>
        <w:ind w:firstLine="0"/>
        <w:jc w:val="center"/>
        <w:rPr>
          <w:rFonts w:ascii="宋体" w:hAnsi="宋体" w:cs="宋体"/>
        </w:rPr>
      </w:pPr>
      <w:r>
        <w:drawing>
          <wp:inline distT="0" distB="0" distL="114300" distR="114300">
            <wp:extent cx="4261485" cy="2446655"/>
            <wp:effectExtent l="4445" t="4445" r="16510" b="17780"/>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tabs>
          <w:tab w:val="left" w:pos="1961"/>
        </w:tabs>
        <w:ind w:firstLine="0"/>
        <w:jc w:val="center"/>
        <w:rPr>
          <w:rFonts w:eastAsia="黑体"/>
        </w:rPr>
      </w:pPr>
      <w:r>
        <w:rPr>
          <w:rFonts w:hint="default" w:ascii="Times New Roman" w:hAnsi="Times New Roman" w:eastAsia="黑体" w:cs="Times New Roman"/>
        </w:rPr>
        <w:t>图5-1 领导</w:t>
      </w:r>
      <w:r>
        <w:rPr>
          <w:rFonts w:hint="default" w:ascii="Times New Roman" w:hAnsi="Times New Roman" w:eastAsia="黑体" w:cs="Times New Roman"/>
          <w:lang w:eastAsia="zh-CN"/>
        </w:rPr>
        <w:t>-</w:t>
      </w:r>
      <w:r>
        <w:rPr>
          <w:rFonts w:hint="default" w:ascii="Times New Roman" w:hAnsi="Times New Roman" w:eastAsia="黑体" w:cs="Times New Roman"/>
        </w:rPr>
        <w:t>成员交换社会比较的调节效应</w:t>
      </w:r>
    </w:p>
    <w:p>
      <w:pPr>
        <w:pStyle w:val="3"/>
        <w:rPr>
          <w:rFonts w:eastAsia="宋体"/>
        </w:rPr>
      </w:pPr>
      <w:bookmarkStart w:id="34" w:name="_Toc13342"/>
      <w:bookmarkStart w:id="35" w:name="_Toc104288880"/>
      <w:r>
        <w:rPr>
          <w:rFonts w:hint="eastAsia" w:eastAsia="宋体"/>
        </w:rPr>
        <w:t xml:space="preserve">5.3 </w:t>
      </w:r>
      <w:r>
        <w:rPr>
          <w:rFonts w:hint="eastAsia" w:ascii="黑体" w:hAnsi="黑体" w:cs="黑体"/>
        </w:rPr>
        <w:t>实证结果</w:t>
      </w:r>
      <w:bookmarkEnd w:id="34"/>
      <w:bookmarkEnd w:id="35"/>
    </w:p>
    <w:p>
      <w:pPr>
        <w:spacing w:line="360" w:lineRule="auto"/>
        <w:rPr>
          <w:rFonts w:hint="default" w:ascii="宋体" w:hAnsi="宋体" w:eastAsia="宋体" w:cs="宋体"/>
          <w:lang w:val="en-US" w:eastAsia="zh-CN"/>
        </w:rPr>
      </w:pPr>
      <w:r>
        <w:rPr>
          <w:rFonts w:hint="eastAsia" w:ascii="宋体" w:hAnsi="宋体" w:cs="宋体"/>
        </w:rPr>
        <w:t>根据以上数据分析与回归分析，将实证结果汇总于表</w:t>
      </w:r>
      <w:r>
        <w:t>5-</w:t>
      </w:r>
      <w:r>
        <w:rPr>
          <w:rFonts w:hint="eastAsia"/>
          <w:lang w:val="en-US" w:eastAsia="zh-CN"/>
        </w:rPr>
        <w:t>6</w:t>
      </w:r>
      <w:r>
        <w:rPr>
          <w:rFonts w:hint="eastAsia" w:ascii="宋体" w:hAnsi="宋体" w:cs="宋体"/>
        </w:rPr>
        <w:t>中。</w:t>
      </w:r>
      <w:r>
        <w:rPr>
          <w:rFonts w:hint="eastAsia" w:ascii="宋体" w:hAnsi="宋体" w:cs="宋体"/>
          <w:lang w:val="en-US" w:eastAsia="zh-CN"/>
        </w:rPr>
        <w:t>本研究提出的四个假设均得到支持。</w:t>
      </w:r>
    </w:p>
    <w:p>
      <w:pPr>
        <w:spacing w:line="360" w:lineRule="auto"/>
        <w:ind w:firstLine="0"/>
        <w:jc w:val="center"/>
        <w:rPr>
          <w:rFonts w:eastAsia="黑体"/>
        </w:rPr>
      </w:pPr>
      <w:r>
        <w:rPr>
          <w:rFonts w:eastAsia="黑体"/>
          <w:shd w:val="clear" w:color="auto" w:fill="FFFFFF"/>
        </w:rPr>
        <w:t>表5-8 实证结果汇总</w:t>
      </w:r>
    </w:p>
    <w:tbl>
      <w:tblPr>
        <w:tblStyle w:val="28"/>
        <w:tblW w:w="91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1"/>
        <w:gridCol w:w="7352"/>
        <w:gridCol w:w="105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781" w:type="dxa"/>
            <w:tcBorders>
              <w:bottom w:val="single" w:color="auto" w:sz="6" w:space="0"/>
            </w:tcBorders>
            <w:vAlign w:val="bottom"/>
          </w:tcPr>
          <w:p>
            <w:pPr>
              <w:snapToGrid/>
              <w:spacing w:line="288" w:lineRule="auto"/>
              <w:ind w:firstLine="0"/>
              <w:jc w:val="center"/>
              <w:rPr>
                <w:sz w:val="21"/>
                <w:szCs w:val="21"/>
              </w:rPr>
            </w:pPr>
            <w:r>
              <w:rPr>
                <w:sz w:val="21"/>
                <w:szCs w:val="21"/>
              </w:rPr>
              <w:t>序号</w:t>
            </w:r>
          </w:p>
        </w:tc>
        <w:tc>
          <w:tcPr>
            <w:tcW w:w="7352" w:type="dxa"/>
            <w:tcBorders>
              <w:bottom w:val="single" w:color="auto" w:sz="6" w:space="0"/>
            </w:tcBorders>
            <w:vAlign w:val="bottom"/>
          </w:tcPr>
          <w:p>
            <w:pPr>
              <w:snapToGrid/>
              <w:spacing w:line="288" w:lineRule="auto"/>
              <w:ind w:firstLine="0"/>
              <w:jc w:val="center"/>
              <w:rPr>
                <w:sz w:val="21"/>
                <w:szCs w:val="21"/>
              </w:rPr>
            </w:pPr>
            <w:r>
              <w:rPr>
                <w:sz w:val="21"/>
                <w:szCs w:val="21"/>
              </w:rPr>
              <w:t>假设内容</w:t>
            </w:r>
          </w:p>
        </w:tc>
        <w:tc>
          <w:tcPr>
            <w:tcW w:w="1056" w:type="dxa"/>
            <w:tcBorders>
              <w:bottom w:val="single" w:color="auto" w:sz="6" w:space="0"/>
            </w:tcBorders>
            <w:vAlign w:val="bottom"/>
          </w:tcPr>
          <w:p>
            <w:pPr>
              <w:snapToGrid/>
              <w:spacing w:line="288" w:lineRule="auto"/>
              <w:ind w:firstLine="0"/>
              <w:jc w:val="center"/>
              <w:rPr>
                <w:sz w:val="21"/>
                <w:szCs w:val="21"/>
              </w:rPr>
            </w:pPr>
            <w:r>
              <w:rPr>
                <w:sz w:val="21"/>
                <w:szCs w:val="21"/>
              </w:rPr>
              <w:t>检验结果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781" w:type="dxa"/>
            <w:tcBorders>
              <w:top w:val="single" w:color="auto" w:sz="6" w:space="0"/>
              <w:tl2br w:val="nil"/>
              <w:tr2bl w:val="nil"/>
            </w:tcBorders>
            <w:vAlign w:val="bottom"/>
          </w:tcPr>
          <w:p>
            <w:pPr>
              <w:snapToGrid/>
              <w:spacing w:line="288" w:lineRule="auto"/>
              <w:ind w:firstLine="0"/>
              <w:jc w:val="center"/>
              <w:rPr>
                <w:sz w:val="21"/>
                <w:szCs w:val="21"/>
              </w:rPr>
            </w:pPr>
            <w:r>
              <w:rPr>
                <w:rFonts w:hint="eastAsia"/>
                <w:sz w:val="21"/>
                <w:szCs w:val="21"/>
                <w:lang w:val="en-US" w:eastAsia="zh-CN"/>
              </w:rPr>
              <w:t>假设</w:t>
            </w:r>
            <w:r>
              <w:rPr>
                <w:sz w:val="21"/>
                <w:szCs w:val="21"/>
              </w:rPr>
              <w:t>1</w:t>
            </w:r>
          </w:p>
        </w:tc>
        <w:tc>
          <w:tcPr>
            <w:tcW w:w="7352" w:type="dxa"/>
            <w:tcBorders>
              <w:top w:val="single" w:color="auto" w:sz="6" w:space="0"/>
              <w:tl2br w:val="nil"/>
              <w:tr2bl w:val="nil"/>
            </w:tcBorders>
            <w:vAlign w:val="center"/>
          </w:tcPr>
          <w:p>
            <w:pPr>
              <w:snapToGrid/>
              <w:spacing w:line="288" w:lineRule="auto"/>
              <w:ind w:firstLine="0"/>
              <w:rPr>
                <w:sz w:val="21"/>
                <w:szCs w:val="21"/>
              </w:rPr>
            </w:pPr>
            <w:r>
              <w:rPr>
                <w:sz w:val="21"/>
                <w:szCs w:val="21"/>
              </w:rPr>
              <w:t>领导</w:t>
            </w:r>
            <w:r>
              <w:rPr>
                <w:rFonts w:hint="eastAsia"/>
                <w:sz w:val="21"/>
                <w:szCs w:val="21"/>
                <w:lang w:eastAsia="zh-CN"/>
              </w:rPr>
              <w:t>-</w:t>
            </w:r>
            <w:r>
              <w:rPr>
                <w:sz w:val="21"/>
                <w:szCs w:val="21"/>
              </w:rPr>
              <w:t>成员交换正向影响</w:t>
            </w:r>
            <w:r>
              <w:rPr>
                <w:rFonts w:hint="eastAsia"/>
                <w:sz w:val="21"/>
                <w:szCs w:val="21"/>
                <w:lang w:val="en-US" w:eastAsia="zh-CN"/>
              </w:rPr>
              <w:t>员工</w:t>
            </w:r>
            <w:r>
              <w:rPr>
                <w:sz w:val="21"/>
                <w:szCs w:val="21"/>
              </w:rPr>
              <w:t>工作绩效。</w:t>
            </w:r>
          </w:p>
        </w:tc>
        <w:tc>
          <w:tcPr>
            <w:tcW w:w="1056" w:type="dxa"/>
            <w:tcBorders>
              <w:top w:val="single" w:color="auto" w:sz="6" w:space="0"/>
              <w:tl2br w:val="nil"/>
              <w:tr2bl w:val="nil"/>
            </w:tcBorders>
            <w:vAlign w:val="bottom"/>
          </w:tcPr>
          <w:p>
            <w:pPr>
              <w:snapToGrid/>
              <w:spacing w:line="288" w:lineRule="auto"/>
              <w:ind w:firstLine="0"/>
              <w:jc w:val="center"/>
              <w:rPr>
                <w:sz w:val="21"/>
                <w:szCs w:val="21"/>
              </w:rPr>
            </w:pPr>
            <w:r>
              <w:rPr>
                <w:sz w:val="21"/>
                <w:szCs w:val="21"/>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781" w:type="dxa"/>
            <w:tcBorders>
              <w:tl2br w:val="nil"/>
              <w:tr2bl w:val="nil"/>
            </w:tcBorders>
            <w:vAlign w:val="bottom"/>
          </w:tcPr>
          <w:p>
            <w:pPr>
              <w:snapToGrid/>
              <w:spacing w:line="288" w:lineRule="auto"/>
              <w:ind w:firstLine="0"/>
              <w:jc w:val="center"/>
              <w:rPr>
                <w:sz w:val="21"/>
                <w:szCs w:val="21"/>
              </w:rPr>
            </w:pPr>
            <w:r>
              <w:rPr>
                <w:rFonts w:hint="eastAsia"/>
                <w:sz w:val="21"/>
                <w:szCs w:val="21"/>
                <w:lang w:val="en-US" w:eastAsia="zh-CN"/>
              </w:rPr>
              <w:t>假设</w:t>
            </w:r>
            <w:r>
              <w:rPr>
                <w:sz w:val="21"/>
                <w:szCs w:val="21"/>
              </w:rPr>
              <w:t>2</w:t>
            </w:r>
          </w:p>
        </w:tc>
        <w:tc>
          <w:tcPr>
            <w:tcW w:w="7352" w:type="dxa"/>
            <w:tcBorders>
              <w:tl2br w:val="nil"/>
              <w:tr2bl w:val="nil"/>
            </w:tcBorders>
            <w:vAlign w:val="center"/>
          </w:tcPr>
          <w:p>
            <w:pPr>
              <w:snapToGrid/>
              <w:spacing w:line="288" w:lineRule="auto"/>
              <w:ind w:firstLine="0"/>
              <w:rPr>
                <w:sz w:val="21"/>
                <w:szCs w:val="21"/>
              </w:rPr>
            </w:pPr>
            <w:r>
              <w:rPr>
                <w:sz w:val="21"/>
                <w:szCs w:val="21"/>
              </w:rPr>
              <w:t>领导</w:t>
            </w:r>
            <w:r>
              <w:rPr>
                <w:rFonts w:hint="eastAsia"/>
                <w:sz w:val="21"/>
                <w:szCs w:val="21"/>
                <w:lang w:eastAsia="zh-CN"/>
              </w:rPr>
              <w:t>-</w:t>
            </w:r>
            <w:r>
              <w:rPr>
                <w:sz w:val="21"/>
                <w:szCs w:val="21"/>
              </w:rPr>
              <w:t>成员交换正向影响</w:t>
            </w:r>
            <w:r>
              <w:rPr>
                <w:rFonts w:hint="eastAsia"/>
                <w:sz w:val="21"/>
                <w:szCs w:val="21"/>
                <w:lang w:val="en-US" w:eastAsia="zh-CN"/>
              </w:rPr>
              <w:t>员工</w:t>
            </w:r>
            <w:r>
              <w:rPr>
                <w:rFonts w:hint="eastAsia"/>
                <w:sz w:val="21"/>
                <w:szCs w:val="21"/>
              </w:rPr>
              <w:t>组织承诺</w:t>
            </w:r>
            <w:r>
              <w:rPr>
                <w:sz w:val="21"/>
                <w:szCs w:val="21"/>
              </w:rPr>
              <w:t>。</w:t>
            </w:r>
          </w:p>
        </w:tc>
        <w:tc>
          <w:tcPr>
            <w:tcW w:w="1056" w:type="dxa"/>
            <w:tcBorders>
              <w:tl2br w:val="nil"/>
              <w:tr2bl w:val="nil"/>
            </w:tcBorders>
            <w:vAlign w:val="bottom"/>
          </w:tcPr>
          <w:p>
            <w:pPr>
              <w:snapToGrid/>
              <w:spacing w:line="288" w:lineRule="auto"/>
              <w:ind w:firstLine="0"/>
              <w:jc w:val="center"/>
              <w:rPr>
                <w:sz w:val="21"/>
                <w:szCs w:val="21"/>
              </w:rPr>
            </w:pPr>
            <w:r>
              <w:rPr>
                <w:sz w:val="21"/>
                <w:szCs w:val="21"/>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781" w:type="dxa"/>
            <w:tcBorders>
              <w:tl2br w:val="nil"/>
              <w:tr2bl w:val="nil"/>
            </w:tcBorders>
            <w:vAlign w:val="bottom"/>
          </w:tcPr>
          <w:p>
            <w:pPr>
              <w:snapToGrid/>
              <w:spacing w:line="288" w:lineRule="auto"/>
              <w:ind w:firstLine="0"/>
              <w:jc w:val="center"/>
              <w:rPr>
                <w:sz w:val="21"/>
                <w:szCs w:val="21"/>
              </w:rPr>
            </w:pPr>
            <w:r>
              <w:rPr>
                <w:rFonts w:hint="eastAsia"/>
                <w:sz w:val="21"/>
                <w:szCs w:val="21"/>
                <w:lang w:val="en-US" w:eastAsia="zh-CN"/>
              </w:rPr>
              <w:t>假设</w:t>
            </w:r>
            <w:r>
              <w:rPr>
                <w:sz w:val="21"/>
                <w:szCs w:val="21"/>
              </w:rPr>
              <w:t>3</w:t>
            </w:r>
          </w:p>
        </w:tc>
        <w:tc>
          <w:tcPr>
            <w:tcW w:w="7352" w:type="dxa"/>
            <w:tcBorders>
              <w:tl2br w:val="nil"/>
              <w:tr2bl w:val="nil"/>
            </w:tcBorders>
            <w:vAlign w:val="center"/>
          </w:tcPr>
          <w:p>
            <w:pPr>
              <w:snapToGrid/>
              <w:spacing w:line="288" w:lineRule="auto"/>
              <w:ind w:firstLine="0"/>
              <w:rPr>
                <w:sz w:val="21"/>
                <w:szCs w:val="21"/>
              </w:rPr>
            </w:pPr>
            <w:r>
              <w:rPr>
                <w:sz w:val="21"/>
                <w:szCs w:val="21"/>
              </w:rPr>
              <w:t>组织承诺在领导</w:t>
            </w:r>
            <w:r>
              <w:rPr>
                <w:rFonts w:hint="eastAsia"/>
                <w:sz w:val="21"/>
                <w:szCs w:val="21"/>
                <w:lang w:eastAsia="zh-CN"/>
              </w:rPr>
              <w:t>-</w:t>
            </w:r>
            <w:r>
              <w:rPr>
                <w:sz w:val="21"/>
                <w:szCs w:val="21"/>
              </w:rPr>
              <w:t>成员交换与员工工作绩效的关系间起中介作用。</w:t>
            </w:r>
          </w:p>
        </w:tc>
        <w:tc>
          <w:tcPr>
            <w:tcW w:w="1056" w:type="dxa"/>
            <w:tcBorders>
              <w:tl2br w:val="nil"/>
              <w:tr2bl w:val="nil"/>
            </w:tcBorders>
            <w:vAlign w:val="bottom"/>
          </w:tcPr>
          <w:p>
            <w:pPr>
              <w:snapToGrid/>
              <w:spacing w:line="288" w:lineRule="auto"/>
              <w:ind w:firstLine="0"/>
              <w:jc w:val="center"/>
              <w:rPr>
                <w:rFonts w:hint="eastAsia" w:eastAsia="宋体"/>
                <w:sz w:val="21"/>
                <w:szCs w:val="21"/>
                <w:lang w:eastAsia="zh-CN"/>
              </w:rPr>
            </w:pPr>
            <w:r>
              <w:rPr>
                <w:rFonts w:hint="eastAsia"/>
                <w:sz w:val="21"/>
                <w:szCs w:val="21"/>
                <w:lang w:val="en-US" w:eastAsia="zh-CN"/>
              </w:rPr>
              <w:t>部分中介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jc w:val="center"/>
        </w:trPr>
        <w:tc>
          <w:tcPr>
            <w:tcW w:w="781" w:type="dxa"/>
            <w:tcBorders>
              <w:tl2br w:val="nil"/>
              <w:tr2bl w:val="nil"/>
            </w:tcBorders>
            <w:vAlign w:val="bottom"/>
          </w:tcPr>
          <w:p>
            <w:pPr>
              <w:snapToGrid/>
              <w:spacing w:line="288" w:lineRule="auto"/>
              <w:ind w:firstLine="0"/>
              <w:jc w:val="center"/>
              <w:rPr>
                <w:sz w:val="21"/>
                <w:szCs w:val="21"/>
              </w:rPr>
            </w:pPr>
            <w:r>
              <w:rPr>
                <w:rFonts w:hint="eastAsia"/>
                <w:sz w:val="21"/>
                <w:szCs w:val="21"/>
                <w:lang w:val="en-US" w:eastAsia="zh-CN"/>
              </w:rPr>
              <w:t>假设</w:t>
            </w:r>
            <w:r>
              <w:rPr>
                <w:rFonts w:hint="eastAsia"/>
                <w:sz w:val="21"/>
                <w:szCs w:val="21"/>
              </w:rPr>
              <w:t>4</w:t>
            </w:r>
          </w:p>
        </w:tc>
        <w:tc>
          <w:tcPr>
            <w:tcW w:w="7352" w:type="dxa"/>
            <w:tcBorders>
              <w:tl2br w:val="nil"/>
              <w:tr2bl w:val="nil"/>
            </w:tcBorders>
            <w:vAlign w:val="center"/>
          </w:tcPr>
          <w:p>
            <w:pPr>
              <w:snapToGrid/>
              <w:spacing w:line="288" w:lineRule="auto"/>
              <w:ind w:firstLine="0"/>
              <w:rPr>
                <w:sz w:val="21"/>
                <w:szCs w:val="21"/>
              </w:rPr>
            </w:pPr>
            <w:r>
              <w:rPr>
                <w:sz w:val="21"/>
                <w:szCs w:val="21"/>
              </w:rPr>
              <w:t>领导</w:t>
            </w:r>
            <w:r>
              <w:rPr>
                <w:rFonts w:hint="eastAsia"/>
                <w:sz w:val="21"/>
                <w:szCs w:val="21"/>
                <w:lang w:eastAsia="zh-CN"/>
              </w:rPr>
              <w:t>-</w:t>
            </w:r>
            <w:r>
              <w:rPr>
                <w:sz w:val="21"/>
                <w:szCs w:val="21"/>
              </w:rPr>
              <w:t>成员交换社会比较在领导</w:t>
            </w:r>
            <w:r>
              <w:rPr>
                <w:rFonts w:hint="eastAsia"/>
                <w:sz w:val="21"/>
                <w:szCs w:val="21"/>
                <w:lang w:eastAsia="zh-CN"/>
              </w:rPr>
              <w:t>-</w:t>
            </w:r>
            <w:r>
              <w:rPr>
                <w:sz w:val="21"/>
                <w:szCs w:val="21"/>
              </w:rPr>
              <w:t>成员交换与组织承诺的关系间起调节作用。</w:t>
            </w:r>
          </w:p>
        </w:tc>
        <w:tc>
          <w:tcPr>
            <w:tcW w:w="1056" w:type="dxa"/>
            <w:tcBorders>
              <w:tl2br w:val="nil"/>
              <w:tr2bl w:val="nil"/>
            </w:tcBorders>
            <w:vAlign w:val="bottom"/>
          </w:tcPr>
          <w:p>
            <w:pPr>
              <w:snapToGrid/>
              <w:spacing w:line="288" w:lineRule="auto"/>
              <w:ind w:firstLine="0"/>
              <w:jc w:val="center"/>
              <w:rPr>
                <w:sz w:val="21"/>
                <w:szCs w:val="21"/>
              </w:rPr>
            </w:pPr>
            <w:r>
              <w:rPr>
                <w:rFonts w:hint="eastAsia"/>
                <w:sz w:val="21"/>
                <w:szCs w:val="21"/>
              </w:rPr>
              <w:t>支持</w:t>
            </w:r>
          </w:p>
        </w:tc>
      </w:tr>
    </w:tbl>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tabs>
          <w:tab w:val="left" w:pos="1961"/>
        </w:tabs>
        <w:ind w:firstLine="0"/>
        <w:jc w:val="left"/>
        <w:rPr>
          <w:rFonts w:ascii="宋体" w:hAnsi="宋体" w:cs="宋体"/>
        </w:rPr>
      </w:pPr>
    </w:p>
    <w:p>
      <w:pPr>
        <w:pStyle w:val="2"/>
      </w:pPr>
      <w:bookmarkStart w:id="36" w:name="_Toc104288881"/>
      <w:r>
        <w:rPr>
          <w:rFonts w:hint="eastAsia"/>
        </w:rPr>
        <w:t>6 分析、结论与展望</w:t>
      </w:r>
      <w:bookmarkEnd w:id="36"/>
    </w:p>
    <w:p>
      <w:pPr>
        <w:pStyle w:val="3"/>
        <w:snapToGrid/>
        <w:rPr>
          <w:rFonts w:ascii="黑体" w:hAnsi="黑体" w:cs="黑体"/>
        </w:rPr>
      </w:pPr>
      <w:bookmarkStart w:id="37" w:name="_Toc104288882"/>
      <w:r>
        <w:rPr>
          <w:rFonts w:hint="eastAsia" w:eastAsia="宋体"/>
        </w:rPr>
        <w:t>6</w:t>
      </w:r>
      <w:r>
        <w:rPr>
          <w:rFonts w:eastAsia="宋体"/>
        </w:rPr>
        <w:t>.1</w:t>
      </w:r>
      <w:r>
        <w:rPr>
          <w:rFonts w:hint="eastAsia" w:eastAsia="宋体"/>
        </w:rPr>
        <w:t xml:space="preserve"> </w:t>
      </w:r>
      <w:r>
        <w:rPr>
          <w:rFonts w:hint="eastAsia" w:ascii="黑体" w:hAnsi="黑体" w:cs="黑体"/>
        </w:rPr>
        <w:t>分析与讨论</w:t>
      </w:r>
      <w:bookmarkEnd w:id="37"/>
    </w:p>
    <w:p>
      <w:pPr>
        <w:pStyle w:val="5"/>
        <w:snapToGrid/>
        <w:spacing w:line="360" w:lineRule="auto"/>
        <w:rPr>
          <w:rFonts w:ascii="黑体" w:hAnsi="黑体" w:cs="黑体"/>
        </w:rPr>
      </w:pPr>
      <w:r>
        <w:rPr>
          <w:rFonts w:hint="eastAsia" w:eastAsia="宋体"/>
        </w:rPr>
        <w:t>6</w:t>
      </w:r>
      <w:r>
        <w:rPr>
          <w:rFonts w:eastAsia="宋体"/>
        </w:rPr>
        <w:t>.</w:t>
      </w:r>
      <w:r>
        <w:rPr>
          <w:rFonts w:hint="eastAsia" w:eastAsia="宋体"/>
        </w:rPr>
        <w:t>1</w:t>
      </w:r>
      <w:r>
        <w:rPr>
          <w:rFonts w:eastAsia="宋体"/>
        </w:rPr>
        <w:t>.</w:t>
      </w:r>
      <w:r>
        <w:rPr>
          <w:rFonts w:hint="eastAsia" w:eastAsia="宋体"/>
        </w:rPr>
        <w:t>1</w:t>
      </w:r>
      <w:r>
        <w:rPr>
          <w:rFonts w:eastAsia="宋体"/>
        </w:rPr>
        <w:t xml:space="preserve"> </w:t>
      </w:r>
      <w:r>
        <w:rPr>
          <w:rFonts w:hint="eastAsia" w:ascii="黑体" w:hAnsi="黑体" w:cs="黑体"/>
        </w:rPr>
        <w:t>领导</w:t>
      </w:r>
      <w:r>
        <w:rPr>
          <w:rFonts w:hint="eastAsia" w:ascii="黑体" w:hAnsi="黑体" w:cs="黑体"/>
          <w:lang w:eastAsia="zh-CN"/>
        </w:rPr>
        <w:t>-</w:t>
      </w:r>
      <w:r>
        <w:rPr>
          <w:rFonts w:hint="eastAsia" w:ascii="黑体" w:hAnsi="黑体" w:cs="黑体"/>
        </w:rPr>
        <w:t>成员交换对员工组织承诺以及工作绩效的影响</w:t>
      </w:r>
    </w:p>
    <w:p>
      <w:pPr>
        <w:snapToGrid/>
        <w:spacing w:line="360" w:lineRule="auto"/>
      </w:pPr>
      <w:r>
        <w:rPr>
          <w:rFonts w:hint="eastAsia"/>
        </w:rPr>
        <w:t>现有研究大都认为，员工的组织承诺与工作绩效会随着领导</w:t>
      </w:r>
      <w:r>
        <w:rPr>
          <w:rFonts w:hint="eastAsia"/>
          <w:lang w:eastAsia="zh-CN"/>
        </w:rPr>
        <w:t>-</w:t>
      </w:r>
      <w:r>
        <w:rPr>
          <w:rFonts w:hint="eastAsia"/>
        </w:rPr>
        <w:t>成员交换质量的提升呈现显著上升趋势（Gerstner &amp; Day，1997）。目前已有的研究对组织承诺与工作绩效的关系尚有争论，但存在大量研究证实了二者之间存在正向的联系（马凌，2013）。</w:t>
      </w:r>
    </w:p>
    <w:p>
      <w:pPr>
        <w:snapToGrid/>
        <w:spacing w:line="360" w:lineRule="auto"/>
      </w:pPr>
      <w:r>
        <w:rPr>
          <w:rFonts w:hint="eastAsia"/>
        </w:rPr>
        <w:t>本研究认为，LMX显著地正向影响工作绩效，并且组织承诺在LMX与工作绩效二者之间发挥部分中介作用。也即是说，当领导</w:t>
      </w:r>
      <w:r>
        <w:rPr>
          <w:rFonts w:hint="eastAsia"/>
          <w:lang w:eastAsia="zh-CN"/>
        </w:rPr>
        <w:t>-</w:t>
      </w:r>
      <w:r>
        <w:rPr>
          <w:rFonts w:hint="eastAsia"/>
        </w:rPr>
        <w:t>成员交换质量提升，员工组织承诺有提升趋势，进而员工工作绩效也有提升趋势；当领导</w:t>
      </w:r>
      <w:r>
        <w:rPr>
          <w:rFonts w:hint="eastAsia"/>
          <w:lang w:eastAsia="zh-CN"/>
        </w:rPr>
        <w:t>-</w:t>
      </w:r>
      <w:r>
        <w:rPr>
          <w:rFonts w:hint="eastAsia"/>
        </w:rPr>
        <w:t>成员交换质量降低，员工组织承诺有降低趋势，进而员工工作绩效也有降低趋势。当然，由于是部分中介关系，领导</w:t>
      </w:r>
      <w:r>
        <w:rPr>
          <w:rFonts w:hint="eastAsia"/>
          <w:lang w:eastAsia="zh-CN"/>
        </w:rPr>
        <w:t>-</w:t>
      </w:r>
      <w:r>
        <w:rPr>
          <w:rFonts w:hint="eastAsia"/>
        </w:rPr>
        <w:t>成员交换质量提升也会通过主效应使员工工作绩效获得提升。</w:t>
      </w:r>
    </w:p>
    <w:p>
      <w:pPr>
        <w:snapToGrid/>
        <w:spacing w:line="360" w:lineRule="auto"/>
      </w:pPr>
      <w:r>
        <w:rPr>
          <w:rFonts w:hint="eastAsia"/>
        </w:rPr>
        <w:t>具体来说，在如今愈发激烈的职场竞争下，领导</w:t>
      </w:r>
      <w:r>
        <w:rPr>
          <w:rFonts w:hint="eastAsia"/>
          <w:lang w:eastAsia="zh-CN"/>
        </w:rPr>
        <w:t>-</w:t>
      </w:r>
      <w:r>
        <w:rPr>
          <w:rFonts w:hint="eastAsia"/>
        </w:rPr>
        <w:t>成员交换是极为稀缺的资源，一旦员工感受到自己的领导</w:t>
      </w:r>
      <w:r>
        <w:rPr>
          <w:rFonts w:hint="eastAsia"/>
          <w:lang w:eastAsia="zh-CN"/>
        </w:rPr>
        <w:t>-</w:t>
      </w:r>
      <w:r>
        <w:rPr>
          <w:rFonts w:hint="eastAsia"/>
        </w:rPr>
        <w:t>成员交换质量上升，其有动机遵循社会交换中的互惠原则，采取相应的行动。当员工的领导</w:t>
      </w:r>
      <w:r>
        <w:rPr>
          <w:rFonts w:hint="eastAsia"/>
          <w:lang w:eastAsia="zh-CN"/>
        </w:rPr>
        <w:t>-</w:t>
      </w:r>
      <w:r>
        <w:rPr>
          <w:rFonts w:hint="eastAsia"/>
        </w:rPr>
        <w:t>成员交换质量上升时，员工会感受到从领导处获得了资源，如晋升机会、职场特权、工作优待、关心信任与尊重等等，因而会倾向于提升组织承诺与工作绩效作为回报；相反，当员工的领导</w:t>
      </w:r>
      <w:r>
        <w:rPr>
          <w:rFonts w:hint="eastAsia"/>
          <w:lang w:eastAsia="zh-CN"/>
        </w:rPr>
        <w:t>-</w:t>
      </w:r>
      <w:r>
        <w:rPr>
          <w:rFonts w:hint="eastAsia"/>
        </w:rPr>
        <w:t>成员交换质量下降时，员工会感受到被领导边缘化或冷落，因而会产生对领导的不信任感、丧失对团队的归属感并且显著降低工作满意度，员工的反应为倾向于降低组织承诺与工作绩效。</w:t>
      </w:r>
    </w:p>
    <w:p>
      <w:pPr>
        <w:snapToGrid/>
        <w:spacing w:line="360" w:lineRule="auto"/>
      </w:pPr>
      <w:r>
        <w:rPr>
          <w:rFonts w:hint="eastAsia"/>
        </w:rPr>
        <w:t>因此，在企业的管理实践中，管理者若希望提升团队中员工的组织承诺与工作绩效水平，应该有意识地将更多精力放在员工身上，与大部分员工维持较为合适的领导</w:t>
      </w:r>
      <w:r>
        <w:rPr>
          <w:rFonts w:hint="eastAsia"/>
          <w:lang w:eastAsia="zh-CN"/>
        </w:rPr>
        <w:t>-</w:t>
      </w:r>
      <w:r>
        <w:rPr>
          <w:rFonts w:hint="eastAsia"/>
        </w:rPr>
        <w:t>成员交换质量，最终才能达到应有的团队氛围与绩效目标。</w:t>
      </w:r>
    </w:p>
    <w:p>
      <w:pPr>
        <w:pStyle w:val="5"/>
        <w:snapToGrid/>
        <w:spacing w:line="360" w:lineRule="auto"/>
        <w:rPr>
          <w:rFonts w:ascii="黑体" w:hAnsi="黑体" w:cs="黑体"/>
        </w:rPr>
      </w:pPr>
      <w:r>
        <w:rPr>
          <w:rFonts w:hint="eastAsia" w:eastAsia="宋体"/>
        </w:rPr>
        <w:t>6</w:t>
      </w:r>
      <w:r>
        <w:rPr>
          <w:rFonts w:eastAsia="宋体"/>
        </w:rPr>
        <w:t>.</w:t>
      </w:r>
      <w:r>
        <w:rPr>
          <w:rFonts w:hint="eastAsia" w:eastAsia="宋体"/>
        </w:rPr>
        <w:t>1</w:t>
      </w:r>
      <w:r>
        <w:rPr>
          <w:rFonts w:eastAsia="宋体"/>
        </w:rPr>
        <w:t>.</w:t>
      </w:r>
      <w:r>
        <w:rPr>
          <w:rFonts w:hint="eastAsia" w:eastAsia="宋体"/>
        </w:rPr>
        <w:t>2</w:t>
      </w:r>
      <w:r>
        <w:rPr>
          <w:rFonts w:eastAsia="宋体"/>
        </w:rPr>
        <w:t xml:space="preserve"> </w:t>
      </w:r>
      <w:r>
        <w:rPr>
          <w:rFonts w:hint="eastAsia" w:ascii="黑体" w:hAnsi="黑体" w:cs="黑体"/>
        </w:rPr>
        <w:t>领导</w:t>
      </w:r>
      <w:r>
        <w:rPr>
          <w:rFonts w:hint="eastAsia" w:ascii="黑体" w:hAnsi="黑体" w:cs="黑体"/>
          <w:lang w:eastAsia="zh-CN"/>
        </w:rPr>
        <w:t>-</w:t>
      </w:r>
      <w:r>
        <w:rPr>
          <w:rFonts w:hint="eastAsia" w:ascii="黑体" w:hAnsi="黑体" w:cs="黑体"/>
        </w:rPr>
        <w:t>成员交换社会比较的调节作用</w:t>
      </w:r>
    </w:p>
    <w:p>
      <w:pPr>
        <w:snapToGrid/>
        <w:spacing w:line="360" w:lineRule="auto"/>
      </w:pPr>
      <w:r>
        <w:t>领导与成员建立的交换关系受限于领导</w:t>
      </w:r>
      <w:r>
        <w:rPr>
          <w:rFonts w:hint="eastAsia"/>
        </w:rPr>
        <w:t>的</w:t>
      </w:r>
      <w:r>
        <w:t>时间与精力</w:t>
      </w:r>
      <w:r>
        <w:rPr>
          <w:rFonts w:hint="eastAsia"/>
        </w:rPr>
        <w:t>，</w:t>
      </w:r>
      <w:r>
        <w:t>现实中</w:t>
      </w:r>
      <w:r>
        <w:rPr>
          <w:rFonts w:hint="eastAsia"/>
        </w:rPr>
        <w:t>，</w:t>
      </w:r>
      <w:r>
        <w:t>领导通常只能选择少数下属，与之建立高质量的领导</w:t>
      </w:r>
      <w:r>
        <w:rPr>
          <w:rFonts w:hint="eastAsia"/>
          <w:lang w:eastAsia="zh-CN"/>
        </w:rPr>
        <w:t>-</w:t>
      </w:r>
      <w:r>
        <w:t>成员交换（Liden &amp; Wayne</w:t>
      </w:r>
      <w:r>
        <w:rPr>
          <w:rFonts w:hint="eastAsia"/>
        </w:rPr>
        <w:t>，</w:t>
      </w:r>
      <w:r>
        <w:t>2006）。</w:t>
      </w:r>
      <w:r>
        <w:rPr>
          <w:rFonts w:hint="eastAsia"/>
        </w:rPr>
        <w:t>根据社会比较理论，团队中的员工会出于自我评价的内驱力对差异化的领导</w:t>
      </w:r>
      <w:r>
        <w:rPr>
          <w:rFonts w:hint="eastAsia"/>
          <w:lang w:eastAsia="zh-CN"/>
        </w:rPr>
        <w:t>-</w:t>
      </w:r>
      <w:r>
        <w:rPr>
          <w:rFonts w:hint="eastAsia"/>
        </w:rPr>
        <w:t>成员交换关系进行长期而持续的比较，</w:t>
      </w:r>
      <w:r>
        <w:t>领导</w:t>
      </w:r>
      <w:r>
        <w:rPr>
          <w:rFonts w:hint="eastAsia"/>
          <w:lang w:eastAsia="zh-CN"/>
        </w:rPr>
        <w:t>-</w:t>
      </w:r>
      <w:r>
        <w:t>成员交换社会比较</w:t>
      </w:r>
      <w:r>
        <w:rPr>
          <w:rFonts w:hint="eastAsia"/>
        </w:rPr>
        <w:t>由此</w:t>
      </w:r>
      <w:r>
        <w:t>产生。</w:t>
      </w:r>
    </w:p>
    <w:p>
      <w:pPr>
        <w:snapToGrid/>
        <w:spacing w:line="360" w:lineRule="auto"/>
      </w:pPr>
      <w:r>
        <w:rPr>
          <w:rFonts w:hint="eastAsia"/>
        </w:rPr>
        <w:t>本研究认为，由于在团队中，员工相对地位比较稳定，社会比较往往会形成对比效应。高</w:t>
      </w:r>
      <w:r>
        <w:t>领导</w:t>
      </w:r>
      <w:r>
        <w:rPr>
          <w:rFonts w:hint="eastAsia"/>
          <w:lang w:eastAsia="zh-CN"/>
        </w:rPr>
        <w:t>-</w:t>
      </w:r>
      <w:r>
        <w:t>成员交换社会比较</w:t>
      </w:r>
      <w:r>
        <w:rPr>
          <w:rFonts w:hint="eastAsia"/>
        </w:rPr>
        <w:t>员工倾向于进行下行比较，</w:t>
      </w:r>
      <w:r>
        <w:t>由于感受到自己获得了领导给予的更多的</w:t>
      </w:r>
      <w:r>
        <w:rPr>
          <w:rFonts w:hint="eastAsia"/>
        </w:rPr>
        <w:t>晋升机会、职场特权、工作优待、关心信任与尊重等等</w:t>
      </w:r>
      <w:r>
        <w:t>，</w:t>
      </w:r>
      <w:r>
        <w:rPr>
          <w:rFonts w:hint="eastAsia"/>
        </w:rPr>
        <w:t>其会有更高的自我评价，</w:t>
      </w:r>
      <w:r>
        <w:t>从而</w:t>
      </w:r>
      <w:r>
        <w:rPr>
          <w:rFonts w:hint="eastAsia"/>
        </w:rPr>
        <w:t>在</w:t>
      </w:r>
      <w:r>
        <w:t>心理</w:t>
      </w:r>
      <w:r>
        <w:rPr>
          <w:rFonts w:hint="eastAsia"/>
        </w:rPr>
        <w:t>上处于</w:t>
      </w:r>
      <w:r>
        <w:t>优势</w:t>
      </w:r>
      <w:r>
        <w:rPr>
          <w:rFonts w:hint="eastAsia"/>
        </w:rPr>
        <w:t>地位</w:t>
      </w:r>
      <w:r>
        <w:t>，领导</w:t>
      </w:r>
      <w:r>
        <w:rPr>
          <w:rFonts w:hint="eastAsia"/>
          <w:lang w:eastAsia="zh-CN"/>
        </w:rPr>
        <w:t>-</w:t>
      </w:r>
      <w:r>
        <w:t>成员交换</w:t>
      </w:r>
      <w:r>
        <w:rPr>
          <w:rFonts w:hint="eastAsia"/>
        </w:rPr>
        <w:t>质量</w:t>
      </w:r>
      <w:r>
        <w:t>影响组织承诺的</w:t>
      </w:r>
      <w:r>
        <w:rPr>
          <w:rFonts w:hint="eastAsia"/>
        </w:rPr>
        <w:t>幅度</w:t>
      </w:r>
      <w:r>
        <w:t>会上升；相反，</w:t>
      </w:r>
      <w:r>
        <w:rPr>
          <w:rFonts w:hint="eastAsia"/>
        </w:rPr>
        <w:t>团队中的低</w:t>
      </w:r>
      <w:r>
        <w:t>领导</w:t>
      </w:r>
      <w:r>
        <w:rPr>
          <w:rFonts w:hint="eastAsia"/>
          <w:lang w:eastAsia="zh-CN"/>
        </w:rPr>
        <w:t>-</w:t>
      </w:r>
      <w:r>
        <w:t>成员交换社会比较</w:t>
      </w:r>
      <w:r>
        <w:rPr>
          <w:rFonts w:hint="eastAsia"/>
        </w:rPr>
        <w:t>员工倾向于进行上行比较，</w:t>
      </w:r>
      <w:r>
        <w:t>由于得到领导更少的支持和关注、境况差于同事，其会</w:t>
      </w:r>
      <w:r>
        <w:rPr>
          <w:rFonts w:hint="eastAsia"/>
        </w:rPr>
        <w:t>有更低的自我评价，</w:t>
      </w:r>
      <w:r>
        <w:t>从而心理上</w:t>
      </w:r>
      <w:r>
        <w:rPr>
          <w:rFonts w:hint="eastAsia"/>
        </w:rPr>
        <w:t>处于劣</w:t>
      </w:r>
      <w:r>
        <w:t>势</w:t>
      </w:r>
      <w:r>
        <w:rPr>
          <w:rFonts w:hint="eastAsia"/>
        </w:rPr>
        <w:t>地位，</w:t>
      </w:r>
      <w:r>
        <w:t>领导</w:t>
      </w:r>
      <w:r>
        <w:rPr>
          <w:rFonts w:hint="eastAsia"/>
          <w:lang w:eastAsia="zh-CN"/>
        </w:rPr>
        <w:t>-</w:t>
      </w:r>
      <w:r>
        <w:t>成员交换影响组织承诺的</w:t>
      </w:r>
      <w:r>
        <w:rPr>
          <w:rFonts w:hint="eastAsia"/>
        </w:rPr>
        <w:t>幅度</w:t>
      </w:r>
      <w:r>
        <w:t>会降低</w:t>
      </w:r>
      <w:r>
        <w:rPr>
          <w:rFonts w:hint="eastAsia"/>
        </w:rPr>
        <w:t>（</w:t>
      </w:r>
      <w:r>
        <w:t>杨晓</w:t>
      </w:r>
      <w:r>
        <w:rPr>
          <w:rFonts w:hint="eastAsia"/>
        </w:rPr>
        <w:t>&amp;</w:t>
      </w:r>
      <w:r>
        <w:t>师萍</w:t>
      </w:r>
      <w:r>
        <w:rPr>
          <w:rFonts w:hint="eastAsia"/>
        </w:rPr>
        <w:t>，</w:t>
      </w:r>
      <w:r>
        <w:t>2013）。</w:t>
      </w:r>
      <w:r>
        <w:rPr>
          <w:rFonts w:hint="eastAsia"/>
        </w:rPr>
        <w:t>换言之，当领导</w:t>
      </w:r>
      <w:r>
        <w:rPr>
          <w:rFonts w:hint="eastAsia"/>
          <w:lang w:eastAsia="zh-CN"/>
        </w:rPr>
        <w:t>-</w:t>
      </w:r>
      <w:r>
        <w:rPr>
          <w:rFonts w:hint="eastAsia"/>
        </w:rPr>
        <w:t>成员交换质量上升时，高领导</w:t>
      </w:r>
      <w:r>
        <w:rPr>
          <w:rFonts w:hint="eastAsia"/>
          <w:lang w:eastAsia="zh-CN"/>
        </w:rPr>
        <w:t>-</w:t>
      </w:r>
      <w:r>
        <w:rPr>
          <w:rFonts w:hint="eastAsia"/>
        </w:rPr>
        <w:t>成员交换社会比较的员工组织承诺提升的幅度将高于低领导</w:t>
      </w:r>
      <w:r>
        <w:rPr>
          <w:rFonts w:hint="eastAsia"/>
          <w:lang w:eastAsia="zh-CN"/>
        </w:rPr>
        <w:t>-</w:t>
      </w:r>
      <w:r>
        <w:rPr>
          <w:rFonts w:hint="eastAsia"/>
        </w:rPr>
        <w:t>成员交换社会比较的员工组织承诺提升的幅度。</w:t>
      </w:r>
    </w:p>
    <w:p>
      <w:pPr>
        <w:snapToGrid/>
        <w:spacing w:line="360" w:lineRule="auto"/>
        <w:rPr>
          <w:rFonts w:hint="default" w:ascii="黑体" w:hAnsi="黑体" w:eastAsia="宋体" w:cs="黑体"/>
          <w:lang w:val="en-US" w:eastAsia="zh-CN"/>
        </w:rPr>
      </w:pPr>
      <w:r>
        <w:rPr>
          <w:rFonts w:hint="eastAsia"/>
        </w:rPr>
        <w:t>以上结论对企业管理实践提供了一定启示。即使领导者愿意与所有下属员工都达成高质量的领导</w:t>
      </w:r>
      <w:r>
        <w:rPr>
          <w:rFonts w:hint="eastAsia"/>
          <w:lang w:eastAsia="zh-CN"/>
        </w:rPr>
        <w:t>-</w:t>
      </w:r>
      <w:r>
        <w:rPr>
          <w:rFonts w:hint="eastAsia"/>
        </w:rPr>
        <w:t>成员交换关系，也往往因受到有限时间和精力的制约而无法如愿。领导</w:t>
      </w:r>
      <w:r>
        <w:rPr>
          <w:rFonts w:hint="eastAsia"/>
          <w:lang w:eastAsia="zh-CN"/>
        </w:rPr>
        <w:t>-</w:t>
      </w:r>
      <w:r>
        <w:rPr>
          <w:rFonts w:hint="eastAsia"/>
        </w:rPr>
        <w:t>成员交换是稀缺的资源，如何分配这种资源、使得团队效率最大化，是所有管理者应该考虑的问题。本研究认为，领导者与其在团队中相对公平地分配领导</w:t>
      </w:r>
      <w:r>
        <w:rPr>
          <w:rFonts w:hint="eastAsia"/>
          <w:lang w:eastAsia="zh-CN"/>
        </w:rPr>
        <w:t>-</w:t>
      </w:r>
      <w:r>
        <w:rPr>
          <w:rFonts w:hint="eastAsia"/>
        </w:rPr>
        <w:t>成员交换资源，也即是说与每个员工建立同等质量的LMX，不如专注于与高团队内地位（高LMXSC）的员工建立更高质量的LMX</w:t>
      </w:r>
      <w:r>
        <w:rPr>
          <w:rFonts w:hint="eastAsia"/>
          <w:lang w:eastAsia="zh-CN"/>
        </w:rPr>
        <w:t>；</w:t>
      </w:r>
      <w:r>
        <w:rPr>
          <w:rFonts w:hint="eastAsia"/>
          <w:lang w:val="en-US" w:eastAsia="zh-CN"/>
        </w:rPr>
        <w:t>从实际出发就是要花费时间与精力挑选工作能力强、且与领导者之间交流顺畅的优秀员工，培养成领导者的得力下属。在此过程中，该优秀员工的LMX和LMXSC均会持续提升，直到下一名更具潜力的、更受领导赏识的员工出现。长期采用这种策略，最终团队内员工整体的组织承诺与工作绩效会得到有效提升。</w:t>
      </w:r>
    </w:p>
    <w:p>
      <w:pPr>
        <w:pStyle w:val="3"/>
        <w:snapToGrid/>
        <w:rPr>
          <w:rFonts w:ascii="黑体" w:hAnsi="黑体" w:cs="黑体"/>
        </w:rPr>
      </w:pPr>
      <w:bookmarkStart w:id="38" w:name="_Toc104288883"/>
      <w:r>
        <w:rPr>
          <w:rFonts w:hint="eastAsia" w:eastAsia="宋体"/>
        </w:rPr>
        <w:t>6</w:t>
      </w:r>
      <w:r>
        <w:rPr>
          <w:rFonts w:eastAsia="宋体"/>
        </w:rPr>
        <w:t>.</w:t>
      </w:r>
      <w:r>
        <w:rPr>
          <w:rFonts w:hint="eastAsia" w:eastAsia="宋体"/>
        </w:rPr>
        <w:t xml:space="preserve">2 </w:t>
      </w:r>
      <w:r>
        <w:rPr>
          <w:rFonts w:hint="eastAsia" w:ascii="黑体" w:hAnsi="黑体" w:cs="黑体"/>
        </w:rPr>
        <w:t>研究结论</w:t>
      </w:r>
      <w:bookmarkEnd w:id="38"/>
    </w:p>
    <w:p>
      <w:pPr>
        <w:snapToGrid/>
        <w:spacing w:line="360" w:lineRule="auto"/>
        <w:ind w:firstLineChars="200"/>
      </w:pPr>
      <w:r>
        <w:rPr>
          <w:rFonts w:hint="eastAsia"/>
        </w:rPr>
        <w:t>第一、LMX对员工的组织承诺与工作绩效均存在显著的正向影响关系。当领导与员工达成高质量的交换，员工的组织承诺和工作绩效均有提升趋势；当领导与员工双方交换质量下降，员工的组织承诺和工作绩效均有下降趋势。</w:t>
      </w:r>
    </w:p>
    <w:p>
      <w:pPr>
        <w:snapToGrid/>
        <w:spacing w:line="360" w:lineRule="auto"/>
        <w:ind w:firstLineChars="200"/>
      </w:pPr>
      <w:r>
        <w:rPr>
          <w:rFonts w:hint="eastAsia"/>
        </w:rPr>
        <w:t>第二、组织承诺在LMX与工作绩效之间发挥着部分中介作用。具体来说，LMX对员工组织承诺有显著正向影响，LMX对员工工作绩效也有显著的正向影响，在加入组织承诺为中介变量后，LMX对工作绩效的直接效应显著，说明组织承诺在LMX与工作绩效之间发挥着部分中介作用，也即是LMX可以通过正向影响组织承诺、进而正向影响工作绩效。</w:t>
      </w:r>
    </w:p>
    <w:p>
      <w:pPr>
        <w:snapToGrid/>
        <w:spacing w:line="360" w:lineRule="auto"/>
        <w:ind w:firstLineChars="200"/>
      </w:pPr>
      <w:r>
        <w:rPr>
          <w:rFonts w:hint="eastAsia"/>
        </w:rPr>
        <w:t>第三、LMXSC在LMX对组织承诺的影响中起显著的正向调节作用。具体来说，相比较同一团队的其他员工与领导达成交换的平均质量，员工与领导达成交换的质量越高、即领导</w:t>
      </w:r>
      <w:r>
        <w:rPr>
          <w:rFonts w:hint="eastAsia"/>
          <w:lang w:eastAsia="zh-CN"/>
        </w:rPr>
        <w:t>-</w:t>
      </w:r>
      <w:r>
        <w:rPr>
          <w:rFonts w:hint="eastAsia"/>
        </w:rPr>
        <w:t>成员交换社会比较越高，员工的组织承诺受到其所知觉到的领导</w:t>
      </w:r>
      <w:r>
        <w:rPr>
          <w:rFonts w:hint="eastAsia"/>
          <w:lang w:eastAsia="zh-CN"/>
        </w:rPr>
        <w:t>-</w:t>
      </w:r>
      <w:r>
        <w:rPr>
          <w:rFonts w:hint="eastAsia"/>
        </w:rPr>
        <w:t>成员交换质量的影响就越高；反之，员工的组织承诺受到其所知觉到的领导</w:t>
      </w:r>
      <w:r>
        <w:rPr>
          <w:rFonts w:hint="eastAsia"/>
          <w:lang w:eastAsia="zh-CN"/>
        </w:rPr>
        <w:t>-</w:t>
      </w:r>
      <w:r>
        <w:rPr>
          <w:rFonts w:hint="eastAsia"/>
        </w:rPr>
        <w:t>成员交换质量的影响会降低。</w:t>
      </w:r>
    </w:p>
    <w:p>
      <w:pPr>
        <w:pStyle w:val="3"/>
        <w:snapToGrid/>
        <w:rPr>
          <w:rFonts w:ascii="黑体" w:hAnsi="黑体" w:cs="黑体"/>
        </w:rPr>
      </w:pPr>
      <w:bookmarkStart w:id="39" w:name="_Toc104288884"/>
      <w:r>
        <w:rPr>
          <w:rFonts w:hint="eastAsia" w:eastAsia="宋体"/>
        </w:rPr>
        <w:t>6</w:t>
      </w:r>
      <w:r>
        <w:rPr>
          <w:rFonts w:eastAsia="宋体"/>
        </w:rPr>
        <w:t>.</w:t>
      </w:r>
      <w:r>
        <w:rPr>
          <w:rFonts w:hint="eastAsia" w:eastAsia="宋体"/>
        </w:rPr>
        <w:t xml:space="preserve">3 </w:t>
      </w:r>
      <w:r>
        <w:rPr>
          <w:rFonts w:hint="eastAsia" w:ascii="黑体" w:hAnsi="黑体" w:cs="黑体"/>
        </w:rPr>
        <w:t>研究局限与展望</w:t>
      </w:r>
      <w:bookmarkEnd w:id="39"/>
    </w:p>
    <w:p>
      <w:pPr>
        <w:snapToGrid/>
        <w:spacing w:line="360" w:lineRule="auto"/>
        <w:ind w:firstLineChars="200"/>
      </w:pPr>
      <w:r>
        <w:rPr>
          <w:rFonts w:hint="eastAsia"/>
        </w:rPr>
        <w:t>第一</w:t>
      </w:r>
      <w:r>
        <w:t>，本研究</w:t>
      </w:r>
      <w:r>
        <w:rPr>
          <w:rFonts w:hint="eastAsia"/>
        </w:rPr>
        <w:t>采取问卷调查法，虽然</w:t>
      </w:r>
      <w:r>
        <w:t>所选取的</w:t>
      </w:r>
      <w:r>
        <w:rPr>
          <w:rFonts w:hint="eastAsia"/>
        </w:rPr>
        <w:t>领导</w:t>
      </w:r>
      <w:r>
        <w:rPr>
          <w:rFonts w:hint="eastAsia"/>
          <w:lang w:eastAsia="zh-CN"/>
        </w:rPr>
        <w:t>-</w:t>
      </w:r>
      <w:r>
        <w:rPr>
          <w:rFonts w:hint="eastAsia"/>
        </w:rPr>
        <w:t>成员交换</w:t>
      </w:r>
      <w:r>
        <w:t>、</w:t>
      </w:r>
      <w:r>
        <w:rPr>
          <w:rFonts w:hint="eastAsia"/>
        </w:rPr>
        <w:t>组织承诺</w:t>
      </w:r>
      <w:r>
        <w:t>、领导</w:t>
      </w:r>
      <w:r>
        <w:rPr>
          <w:rFonts w:hint="eastAsia"/>
          <w:lang w:eastAsia="zh-CN"/>
        </w:rPr>
        <w:t>-</w:t>
      </w:r>
      <w:r>
        <w:t>成员交换</w:t>
      </w:r>
      <w:r>
        <w:rPr>
          <w:rFonts w:hint="eastAsia"/>
        </w:rPr>
        <w:t>社会比较</w:t>
      </w:r>
      <w:r>
        <w:t>及工作绩效量表都是经过实证验证过的成熟量表</w:t>
      </w:r>
      <w:r>
        <w:rPr>
          <w:rFonts w:hint="eastAsia"/>
        </w:rPr>
        <w:t>，</w:t>
      </w:r>
      <w:r>
        <w:t>但因受到疫情以及</w:t>
      </w:r>
      <w:r>
        <w:rPr>
          <w:rFonts w:hint="eastAsia"/>
        </w:rPr>
        <w:t>其他现实条件的制约</w:t>
      </w:r>
      <w:r>
        <w:t>，</w:t>
      </w:r>
      <w:r>
        <w:rPr>
          <w:rFonts w:hint="eastAsia"/>
        </w:rPr>
        <w:t>本</w:t>
      </w:r>
      <w:r>
        <w:t>研究中所选取的量表均为自评式量表</w:t>
      </w:r>
      <w:r>
        <w:rPr>
          <w:rFonts w:hint="eastAsia"/>
        </w:rPr>
        <w:t>。</w:t>
      </w:r>
      <w:r>
        <w:t>经过分析发现</w:t>
      </w:r>
      <w:r>
        <w:rPr>
          <w:rFonts w:hint="eastAsia"/>
        </w:rPr>
        <w:t>，</w:t>
      </w:r>
      <w:r>
        <w:t>本研究所用数据通过了共同方法偏差检验，但仍会受到共同方法偏差的影响</w:t>
      </w:r>
      <w:r>
        <w:rPr>
          <w:rFonts w:hint="eastAsia"/>
        </w:rPr>
        <w:t>，这是无法</w:t>
      </w:r>
      <w:r>
        <w:t>避免</w:t>
      </w:r>
      <w:r>
        <w:rPr>
          <w:rFonts w:hint="eastAsia"/>
        </w:rPr>
        <w:t>的。</w:t>
      </w:r>
    </w:p>
    <w:p>
      <w:pPr>
        <w:snapToGrid/>
        <w:spacing w:line="360" w:lineRule="auto"/>
        <w:ind w:firstLineChars="200"/>
      </w:pPr>
      <w:r>
        <w:rPr>
          <w:rFonts w:hint="eastAsia"/>
        </w:rPr>
        <w:t>例如，尽管</w:t>
      </w:r>
      <w:r>
        <w:t>在问卷中多次强调结果仅用于研究，且会充分保护受调查者的隐私，但</w:t>
      </w:r>
      <w:r>
        <w:rPr>
          <w:rFonts w:hint="eastAsia"/>
        </w:rPr>
        <w:t>由于自利偏差</w:t>
      </w:r>
      <w:r>
        <w:t>不可避免，</w:t>
      </w:r>
      <w:r>
        <w:rPr>
          <w:rFonts w:hint="eastAsia"/>
        </w:rPr>
        <w:t>受访者可能</w:t>
      </w:r>
      <w:r>
        <w:t>试图</w:t>
      </w:r>
      <w:r>
        <w:rPr>
          <w:rFonts w:hint="eastAsia"/>
        </w:rPr>
        <w:t>展示出</w:t>
      </w:r>
      <w:r>
        <w:t>良好的</w:t>
      </w:r>
      <w:r>
        <w:rPr>
          <w:rFonts w:hint="eastAsia"/>
        </w:rPr>
        <w:t>形象。因此，数据</w:t>
      </w:r>
      <w:r>
        <w:t>结果中不可避免</w:t>
      </w:r>
      <w:r>
        <w:rPr>
          <w:rFonts w:hint="eastAsia"/>
        </w:rPr>
        <w:t>地</w:t>
      </w:r>
      <w:r>
        <w:t>存在</w:t>
      </w:r>
      <w:r>
        <w:rPr>
          <w:rFonts w:hint="eastAsia"/>
        </w:rPr>
        <w:t>组织承诺与</w:t>
      </w:r>
      <w:r>
        <w:t>工作绩效偏高的问题</w:t>
      </w:r>
      <w:r>
        <w:rPr>
          <w:rFonts w:hint="eastAsia"/>
        </w:rPr>
        <w:t>，表现为组织承诺与工作绩效量表均值分别为3.82与3.80，而理论上量表数据均值应该在3.0左右</w:t>
      </w:r>
      <w:r>
        <w:t>。</w:t>
      </w:r>
    </w:p>
    <w:p>
      <w:pPr>
        <w:snapToGrid/>
        <w:spacing w:line="360" w:lineRule="auto"/>
        <w:ind w:firstLineChars="200"/>
      </w:pPr>
      <w:r>
        <w:rPr>
          <w:rFonts w:hint="eastAsia"/>
        </w:rPr>
        <w:t>又例如，尽管问卷设计中刻意以领导</w:t>
      </w:r>
      <w:r>
        <w:rPr>
          <w:rFonts w:hint="eastAsia"/>
          <w:lang w:eastAsia="zh-CN"/>
        </w:rPr>
        <w:t>-</w:t>
      </w:r>
      <w:r>
        <w:rPr>
          <w:rFonts w:hint="eastAsia"/>
        </w:rPr>
        <w:t>成员交换量表、组织承诺量表、</w:t>
      </w:r>
      <w:r>
        <w:t>领导</w:t>
      </w:r>
      <w:r>
        <w:rPr>
          <w:rFonts w:hint="eastAsia"/>
          <w:lang w:eastAsia="zh-CN"/>
        </w:rPr>
        <w:t>-</w:t>
      </w:r>
      <w:r>
        <w:t>成员交换</w:t>
      </w:r>
      <w:r>
        <w:rPr>
          <w:rFonts w:hint="eastAsia"/>
        </w:rPr>
        <w:t>社会比较量表、工作绩效量表的顺序进行安排（见附录），使领导</w:t>
      </w:r>
      <w:r>
        <w:rPr>
          <w:rFonts w:hint="eastAsia"/>
          <w:lang w:eastAsia="zh-CN"/>
        </w:rPr>
        <w:t>-</w:t>
      </w:r>
      <w:r>
        <w:rPr>
          <w:rFonts w:hint="eastAsia"/>
        </w:rPr>
        <w:t>成员交换与</w:t>
      </w:r>
      <w:r>
        <w:t>领导</w:t>
      </w:r>
      <w:r>
        <w:rPr>
          <w:rFonts w:hint="eastAsia"/>
          <w:lang w:eastAsia="zh-CN"/>
        </w:rPr>
        <w:t>-</w:t>
      </w:r>
      <w:r>
        <w:t>成员交换</w:t>
      </w:r>
      <w:r>
        <w:rPr>
          <w:rFonts w:hint="eastAsia"/>
        </w:rPr>
        <w:t>社会比较相隔开、组织承诺与工作绩效相隔开，但由于受访者在填写问卷时处于同一情绪状态，难免受到锚定的干扰。</w:t>
      </w:r>
    </w:p>
    <w:p>
      <w:pPr>
        <w:snapToGrid/>
        <w:spacing w:line="360" w:lineRule="auto"/>
        <w:ind w:firstLineChars="200"/>
      </w:pPr>
      <w:r>
        <w:t>在今后的研究中，可以选择</w:t>
      </w:r>
      <w:r>
        <w:rPr>
          <w:rFonts w:hint="eastAsia"/>
        </w:rPr>
        <w:t>改变调查的对象与范围，以团队为单位进行数据收集，考察复数个团队内的员工情况。在这种条件下，可以采用更客观的指标相对领导</w:t>
      </w:r>
      <w:r>
        <w:rPr>
          <w:rFonts w:hint="eastAsia"/>
          <w:lang w:eastAsia="zh-CN"/>
        </w:rPr>
        <w:t>-</w:t>
      </w:r>
      <w:r>
        <w:rPr>
          <w:rFonts w:hint="eastAsia"/>
        </w:rPr>
        <w:t>成员交换（RLMX）来代替主观指标领导</w:t>
      </w:r>
      <w:r>
        <w:rPr>
          <w:rFonts w:hint="eastAsia"/>
          <w:lang w:eastAsia="zh-CN"/>
        </w:rPr>
        <w:t>-</w:t>
      </w:r>
      <w:r>
        <w:rPr>
          <w:rFonts w:hint="eastAsia"/>
        </w:rPr>
        <w:t>成员交换社会比较（LMXSC）；同时，也可以</w:t>
      </w:r>
      <w:r>
        <w:t>由领导</w:t>
      </w:r>
      <w:r>
        <w:rPr>
          <w:rFonts w:hint="eastAsia"/>
        </w:rPr>
        <w:t>对员工的</w:t>
      </w:r>
      <w:r>
        <w:t>工作绩效</w:t>
      </w:r>
      <w:r>
        <w:rPr>
          <w:rFonts w:hint="eastAsia"/>
        </w:rPr>
        <w:t>进行评价，以减弱自利偏差的影响。</w:t>
      </w:r>
    </w:p>
    <w:p>
      <w:pPr>
        <w:snapToGrid/>
        <w:spacing w:line="360" w:lineRule="auto"/>
        <w:ind w:firstLineChars="200"/>
        <w:rPr>
          <w:highlight w:val="yellow"/>
        </w:rPr>
      </w:pPr>
      <w:r>
        <w:t>第二，本研究仅仅考虑了组织承诺的中介作用和领导</w:t>
      </w:r>
      <w:r>
        <w:rPr>
          <w:rFonts w:hint="eastAsia"/>
          <w:lang w:eastAsia="zh-CN"/>
        </w:rPr>
        <w:t>-</w:t>
      </w:r>
      <w:r>
        <w:t>成员交换社会比较对领导</w:t>
      </w:r>
      <w:r>
        <w:rPr>
          <w:rFonts w:hint="eastAsia"/>
          <w:lang w:eastAsia="zh-CN"/>
        </w:rPr>
        <w:t>-</w:t>
      </w:r>
      <w:r>
        <w:t>成员交换与员工组织承诺关系的调节作用。</w:t>
      </w:r>
      <w:r>
        <w:rPr>
          <w:rFonts w:hint="eastAsia"/>
        </w:rPr>
        <w:t>事实上，</w:t>
      </w:r>
      <w:r>
        <w:t>领导</w:t>
      </w:r>
      <w:r>
        <w:rPr>
          <w:rFonts w:hint="eastAsia"/>
          <w:lang w:eastAsia="zh-CN"/>
        </w:rPr>
        <w:t>-</w:t>
      </w:r>
      <w:r>
        <w:t>成员交换</w:t>
      </w:r>
      <w:r>
        <w:rPr>
          <w:rFonts w:hint="eastAsia"/>
        </w:rPr>
        <w:t>与</w:t>
      </w:r>
      <w:r>
        <w:t>领导</w:t>
      </w:r>
      <w:r>
        <w:rPr>
          <w:rFonts w:hint="eastAsia"/>
          <w:lang w:eastAsia="zh-CN"/>
        </w:rPr>
        <w:t>-</w:t>
      </w:r>
      <w:r>
        <w:t>成员交换社会比较</w:t>
      </w:r>
      <w:r>
        <w:rPr>
          <w:rFonts w:hint="eastAsia"/>
        </w:rPr>
        <w:t>均会正向影响组织承诺，在我国高权力距离的背景下，</w:t>
      </w:r>
      <w:r>
        <w:t>领导</w:t>
      </w:r>
      <w:r>
        <w:rPr>
          <w:rFonts w:hint="eastAsia"/>
          <w:lang w:eastAsia="zh-CN"/>
        </w:rPr>
        <w:t>-</w:t>
      </w:r>
      <w:r>
        <w:t>成员交换社会比较</w:t>
      </w:r>
      <w:r>
        <w:rPr>
          <w:rFonts w:hint="eastAsia"/>
        </w:rPr>
        <w:t>可能会发挥更大的作用。</w:t>
      </w:r>
      <w:r>
        <w:t>在今后的研究中，可以采用多项式回归方法</w:t>
      </w:r>
      <w:r>
        <w:rPr>
          <w:rFonts w:hint="eastAsia"/>
        </w:rPr>
        <w:t>，进一步</w:t>
      </w:r>
      <w:r>
        <w:t>分析LMX与RLMX</w:t>
      </w:r>
      <w:r>
        <w:rPr>
          <w:rFonts w:hint="eastAsia" w:ascii="宋体" w:hAnsi="宋体" w:cs="宋体"/>
        </w:rPr>
        <w:t>/</w:t>
      </w:r>
      <w:r>
        <w:t>LMXSC对组织承诺的</w:t>
      </w:r>
      <w:r>
        <w:rPr>
          <w:rFonts w:hint="eastAsia"/>
        </w:rPr>
        <w:t>影响机制</w:t>
      </w:r>
      <w:r>
        <w:t>（Edwards</w:t>
      </w:r>
      <w:r>
        <w:rPr>
          <w:rFonts w:hint="eastAsia"/>
        </w:rPr>
        <w:t>，</w:t>
      </w:r>
      <w:r>
        <w:t>1994</w:t>
      </w:r>
      <w:r>
        <w:rPr>
          <w:rFonts w:hint="eastAsia"/>
        </w:rPr>
        <w:t>；</w:t>
      </w:r>
      <w:r>
        <w:t>Tsai C-Y et al</w:t>
      </w:r>
      <w:r>
        <w:rPr>
          <w:rFonts w:hint="eastAsia"/>
        </w:rPr>
        <w:t>，</w:t>
      </w:r>
      <w:r>
        <w:t>2021）。</w:t>
      </w:r>
    </w:p>
    <w:p>
      <w:pPr>
        <w:snapToGrid/>
        <w:spacing w:line="360" w:lineRule="auto"/>
        <w:ind w:firstLineChars="200"/>
      </w:pPr>
      <w:r>
        <w:rPr>
          <w:rFonts w:hint="eastAsia"/>
        </w:rPr>
        <w:t>除此之外，</w:t>
      </w:r>
      <w:r>
        <w:t>仍有许多未经探索的作用机制与路径值得研究，包括</w:t>
      </w:r>
      <w:r>
        <w:rPr>
          <w:rFonts w:hint="eastAsia"/>
        </w:rPr>
        <w:t>其他</w:t>
      </w:r>
      <w:r>
        <w:t>潜在的中介和调节变量，如员工个人特质（性格、文化背景、</w:t>
      </w:r>
      <w:r>
        <w:rPr>
          <w:rFonts w:hint="eastAsia"/>
        </w:rPr>
        <w:t>不确定性</w:t>
      </w:r>
      <w:r>
        <w:t>），领导特质（领导风格、领导能力）以及外部因素（企业文化、企业发展阶段、</w:t>
      </w:r>
      <w:r>
        <w:rPr>
          <w:rFonts w:hint="eastAsia"/>
        </w:rPr>
        <w:t>外部</w:t>
      </w:r>
      <w:r>
        <w:t>环境）等。因此，未来需要扩大调研范围，探索未考虑到的重要变量，同时需要对控制变量进行进一步详细的区分。</w:t>
      </w:r>
    </w:p>
    <w:p>
      <w:pPr>
        <w:snapToGrid/>
        <w:spacing w:line="360" w:lineRule="auto"/>
        <w:ind w:firstLineChars="200"/>
        <w:rPr>
          <w:rFonts w:ascii="黑体" w:hAnsi="黑体" w:eastAsia="黑体" w:cs="黑体"/>
        </w:rPr>
      </w:pPr>
      <w:r>
        <w:rPr>
          <w:rFonts w:hint="eastAsia"/>
        </w:rPr>
        <w:t>第三，本研究中变量间关系为包含因果关系的假设，领导</w:t>
      </w:r>
      <w:r>
        <w:rPr>
          <w:rFonts w:hint="eastAsia"/>
          <w:lang w:eastAsia="zh-CN"/>
        </w:rPr>
        <w:t>-</w:t>
      </w:r>
      <w:r>
        <w:rPr>
          <w:rFonts w:hint="eastAsia"/>
        </w:rPr>
        <w:t>成员交换质量和组织承诺的改变可能是一个长期的过程，但</w:t>
      </w:r>
      <w:r>
        <w:t>本研究</w:t>
      </w:r>
      <w:r>
        <w:rPr>
          <w:rFonts w:hint="eastAsia"/>
        </w:rPr>
        <w:t>只采用了</w:t>
      </w:r>
      <w:r>
        <w:t>横截面数据，无法</w:t>
      </w:r>
      <w:r>
        <w:rPr>
          <w:rFonts w:hint="eastAsia"/>
        </w:rPr>
        <w:t>反映</w:t>
      </w:r>
      <w:r>
        <w:t>各变量间关系</w:t>
      </w:r>
      <w:r>
        <w:rPr>
          <w:rFonts w:hint="eastAsia"/>
        </w:rPr>
        <w:t>潜在的</w:t>
      </w:r>
      <w:r>
        <w:t>随时间</w:t>
      </w:r>
      <w:r>
        <w:rPr>
          <w:rFonts w:hint="eastAsia"/>
        </w:rPr>
        <w:t>的变化，因此并不能对因果关系作出明确的推断。到底是高质量的领导</w:t>
      </w:r>
      <w:r>
        <w:rPr>
          <w:rFonts w:hint="eastAsia"/>
          <w:lang w:eastAsia="zh-CN"/>
        </w:rPr>
        <w:t>-</w:t>
      </w:r>
      <w:r>
        <w:rPr>
          <w:rFonts w:hint="eastAsia"/>
        </w:rPr>
        <w:t>成员交换促使员工提升了组织承诺与工作绩效，还是因果关系相反，即员工组织承诺与绩效较高，因此获得了领导的关注与赏识、进而获得了高质量的交换关系？</w:t>
      </w:r>
      <w:r>
        <w:t>今后</w:t>
      </w:r>
      <w:r>
        <w:rPr>
          <w:rFonts w:hint="eastAsia"/>
        </w:rPr>
        <w:t>可以收集包括时间序列数据进一步开展纵向研究，以揭示各变量间关系的动态性变化。</w:t>
      </w:r>
    </w:p>
    <w:p>
      <w:pPr>
        <w:pStyle w:val="75"/>
        <w:topLinePunct/>
        <w:rPr>
          <w:rFonts w:eastAsia="宋体"/>
        </w:rPr>
      </w:pPr>
      <w:r>
        <w:rPr>
          <w:rFonts w:eastAsia="宋体"/>
        </w:rPr>
        <w:t>致谢</w:t>
      </w:r>
    </w:p>
    <w:p>
      <w:r>
        <w:rPr>
          <w:rFonts w:hint="eastAsia"/>
        </w:rPr>
        <w:t>清阳曜灵，和风容与；时光知味，岁月沉香。四年的大学生活已经接近尾声，虽有不舍，但更多的是对未来的期盼。</w:t>
      </w:r>
    </w:p>
    <w:p>
      <w:r>
        <w:rPr>
          <w:rFonts w:hint="eastAsia"/>
        </w:rPr>
        <w:t>感谢华中科技大学对我的培养。在华科的四年，“明德厚学，求是创新”，我不仅收获了知识与技能，更从一片迷雾中找到了前路。在我独自磕磕碰碰的探索中，华中科技大学的各位老师和同学们给我树立了标杆，让我逐渐产生自信、尝试管理自己的人生。</w:t>
      </w:r>
    </w:p>
    <w:p>
      <w:r>
        <w:rPr>
          <w:rFonts w:hint="eastAsia"/>
        </w:rPr>
        <w:t>感谢我的导师刘智强教授。无论他多么忙，他都非常认真负责地对我进行指导。在我遇到困难的时候，他总是给予我点拨和帮助；在我稍有懈怠的时候，他也一直对我严格要求。在他的指导下，我的学术能力确实得到了提升，论文也终于顺利完成，非常感谢。</w:t>
      </w:r>
    </w:p>
    <w:p>
      <w:r>
        <w:rPr>
          <w:rFonts w:hint="eastAsia"/>
        </w:rPr>
        <w:t>感谢陪伴我的家人与朋友。四年的大学日子说不上特别也说不上完美，但就是因为有你们的陪伴，这一千四百多个平凡日夜的记忆才是我心中最闪耀、最珍贵的宝物。无论以后是否有缘继续同行，我都不会忘记你们对我的帮助，祝愿各位生活幸福，前程似锦。</w:t>
      </w:r>
    </w:p>
    <w:p>
      <w:r>
        <w:rPr>
          <w:rFonts w:hint="eastAsia"/>
        </w:rPr>
        <w:t>感谢，再见。</w:t>
      </w:r>
    </w:p>
    <w:p>
      <w:pPr>
        <w:pStyle w:val="92"/>
        <w:topLinePunct/>
      </w:pPr>
      <w:bookmarkStart w:id="40" w:name="_Toc104288885"/>
      <w:bookmarkStart w:id="41" w:name="_cwCmt1"/>
      <w:bookmarkStart w:id="42" w:name="_Toc4429"/>
      <w:r>
        <w:rPr>
          <w:rFonts w:eastAsia="宋体"/>
        </w:rPr>
        <w:t>参考文献</w:t>
      </w:r>
      <w:bookmarkEnd w:id="40"/>
      <w:bookmarkEnd w:id="41"/>
      <w:bookmarkEnd w:id="42"/>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  邓传军, 刘智强, 邱洪华. 领导成员交换调节作用下中端正式地位和员工工作绩效关系研究[J]. 管理学报, 2017, 14(10): 1456-1464.</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  冯亚乾. 绩效薪酬强度对薪酬满意度和员工绩效的影响机制研究[D]. 首都经济贸易大学, 2019. DOI: 10.27338/d. cnki. gsjmu. 2019.001042.</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[3]  龚星燕. 组织支持感、领导-成员交换对员工组织承诺和工作满意度的影响[D]. 苏州大学, 2009.</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[4]  胡君辰, 贾迎亚. 领导-成员交换(LMX)理论与应用: 文献述评和研究展望[C] . 第九届（2014）中国管理学年会--组织行为与人力资源管理分会场论文集, 2014: 30-39.</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[5]  贾威. 领导成员交换社会比较对员工建言行为的影响: 中介与调节效应分析[D]. 陕西师范大学, 2018.</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[6]  乐国安, 尹虹艳, 王晓庄. 组织承诺研究综述[J]. 应用心理学, 2006(01): 84-90.</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[7]  凌文辁, 张治灿, 方俐洛. 中国职工组织承诺的结构模型研究[J]. 管理科学学报, 2000(02): 76-81.</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[8]  刘晓亮. 民办高校辅导员角色压力、组织承诺与工作倦怠关系研究[D]. 华中师范大学, 2021.</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[9]  刘小平. 员工组织承诺的形成过程: 内部机制和外部影响--基于社会交换理论的实证研究[J]. 管理世界, 2011(11): 92-104. DOI: 10.19744/j. cnki. 11-1235/f. 2011.11.009.</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[10] 刘小平. 组织承诺研究综述[J]. 心理学动态, 1999(04): 31-37.</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[11] 马凌, 王瑜, 邢芸. 企业员工工作满意度、组织承诺与工作绩效关系[J]. 企业经济, 2013, 32(05): 68-71. DOI: 10.13529/j. cnki. enterprise. economy. 2013.05.035.</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[12] 马璐, 朱双. 相对领导-成员交换关系对员工工作态度的影响[J]. 科技进步与对策, 2015, 32(24): 149-153.</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[13] 裴瑞敏, 李虹, 高艳玲. 领导风格对科研团队成员创造力的影响机制研究--内部动机和LMX的中介作用[J]. 管理评</w:t>
      </w:r>
      <w:r>
        <w:rPr>
          <w:rFonts w:hint="eastAsia"/>
        </w:rPr>
        <w:t>论,2013,25(03):111-118+145. DOI:10.14120/j. cnki. cn11-5057/f.2013.03.010.</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[14] 沈绿野. 领导—成员交换对工作满意度的影响: 组织公平感的中介作用[D]. 厦门大学, 2009.</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[15] 王辉, 刘雪峰. 领导-部属交换对员工绩效和组织承诺的影响[J]. 经济科学, 2005(02): 94-101. DOI: 10.19523/j. jjkx. 2005.02.010.</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[16] 王薇. 资质感知-工作匹配度对工作绩效的影响研究[D]. 内蒙古财经大学, 2021. DOI: 10.27797/d. cnki. gnmgc. 2021.000155.</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[17] 杨晓, 师萍, 安立仁. 领导-成员交换理论的新拓展--相对领导-成员交换关系研究综述[J]. 外国经济与管理, 2013, 35(10): 72-80. DOI: 10.16538/j. cnki. fem. 2013.10.008.</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[18] 杨晓, 师萍, 安立仁. 领导-成员交换理论述评与研究展望--多层次的视角[J]. 未来与发展, 2013, 36(08): 44-49+12.</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[19] 杨晓, 师萍, 谭乐. 领导-成员交换社会比较、内部人身份认知与工作绩效: 领导-成员交换关系差异的作用[J]. 南开管理评论, 2015, 18(04): 26-35.</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[20] 朱双. 相对领导-成员交换关系对员工工作态度与行为的影响研究[D]. 广西科技大学, 2016.</w:t>
      </w:r>
    </w:p>
    <w:p>
      <w:pPr>
        <w:keepNext w:val="0"/>
        <w:keepLines w:val="0"/>
        <w:pageBreakBefore w:val="0"/>
        <w:kinsoku/>
        <w:wordWrap/>
        <w:overflowPunct/>
        <w:topLinePunct/>
        <w:bidi w:val="0"/>
        <w:adjustRightInd w:val="0"/>
        <w:snapToGrid/>
        <w:spacing w:line="360" w:lineRule="auto"/>
        <w:ind w:left="480" w:leftChars="0" w:hanging="480" w:hangingChars="200"/>
        <w:textAlignment w:val="baseline"/>
        <w:outlineLvl w:val="9"/>
      </w:pPr>
      <w:r>
        <w:t>[21] Bierstedt Robert, Blau Peter M.. Exchange and Power in Social Life. [J]. American Sociological Review,1965,30(5).</w:t>
      </w:r>
    </w:p>
    <w:p>
      <w:pPr>
        <w:pStyle w:val="52"/>
        <w:keepNext w:val="0"/>
        <w:keepLines w:val="0"/>
        <w:pageBreakBefore w:val="0"/>
        <w:widowControl/>
        <w:kinsoku/>
        <w:wordWrap/>
        <w:overflowPunct/>
        <w:topLinePunct/>
        <w:autoSpaceDE w:val="0"/>
        <w:autoSpaceDN w:val="0"/>
        <w:bidi w:val="0"/>
        <w:adjustRightInd w:val="0"/>
        <w:snapToGrid/>
        <w:spacing w:before="0" w:line="360" w:lineRule="auto"/>
        <w:ind w:left="0" w:hanging="480" w:hangingChars="200"/>
        <w:textAlignment w:val="baseline"/>
      </w:pPr>
      <w:r>
        <w:t>[22] David J. Henderson, Robert C. Liden, Brian C. Glibkowski, Anjali Chaudhry. LMX differentiation: A multilevel review and examination of its antecedents and outcomes[J]. The Leadership Quarterly, 2009, 20(4).</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[23] Edwards JR. The Study of Congruence in Organizational Behavior Research: Critique and a Proposed Alternative. Organizational Behavior &amp; Human Decision Processes. 1994; 58(1): 51-100. doi: 10.1006/obhd. 1994.1029</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[24] Fred Dansereau, George Graen, William J. Haga. A vertical dyad linkage approach to leadership within formal organizations: A longitudinal investigation of the role making process[J]. Organizational Behavior and Human Performance, 1975, 13(1).</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[25] George B. Graen. Relationship-based approach to leadership: Development of leader-member exchange (LMX) theory of leadership over 25 years: Applying a multi-level multi-domain perspective[J]. The Leadership Quarterly, 1995, 6(2).</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[26] Jia Hu, Robert C. Liden. Relative Leader–Member Exchange Within Team Contexts: How and when Social Comparison Impacts Individual Effectiveness[J]. Personnel Psychology, 2013, 66(1).</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w:t>
      </w:r>
      <w:r>
        <w:rPr>
          <w:rFonts w:hint="eastAsia"/>
          <w:lang w:val="en-US" w:eastAsia="zh-CN"/>
        </w:rPr>
        <w:t>7</w:t>
      </w:r>
      <w:r>
        <w:t>]</w:t>
      </w:r>
      <w:r>
        <w:rPr>
          <w:rFonts w:hint="eastAsia"/>
          <w:lang w:val="en-US" w:eastAsia="zh-CN"/>
        </w:rPr>
        <w:t xml:space="preserve"> </w:t>
      </w:r>
      <w:r>
        <w:t>Meyer, John P., Allen, Natalie J., Smith, Catherine A.. Commitment to organizations and occupations: Extension and test of a three-component conceptualization. [J]. Journal of Applied Psychology, 1993, 78(4).</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w:t>
      </w:r>
      <w:r>
        <w:rPr>
          <w:rFonts w:hint="eastAsia"/>
          <w:lang w:val="en-US" w:eastAsia="zh-CN"/>
        </w:rPr>
        <w:t>8</w:t>
      </w:r>
      <w:r>
        <w:t>] Mowday Richard T, Steers Richard M, Porter Lyman W. The measurement of organizational commitment[J]. Journal of Vocational Behavior, 1979, 14(2).</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[29] Natalie J. Allen, John P. Meyer. The measurement and antecedents of affective, continuance and normative commitment to the organization[J]. Journal of Occupational and Organizational Psychology, 1990, 63(1).</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[30] Tsai C-Y, Kim J, Jin F, Jun M, Cheong M, Yammarino FJ. Polynomial regression analysis and response surface methodology in leadership research. Leadership Quarterly. 2022; 33(1): N. PAG. doi: 10.1016/j. leaqua. 2021.101592</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pPr>
      <w:r>
        <w:t>[31] Vidyarthi Prajya R, Liden Robert C, Anand Smriti, Erdogan Berrin, Ghosh Samiran. Where do I stand Examining the effects of leader-member exchange social comparison on employee work behaviors. [J]. The Journal of applied psychology, 2010, 95(5).</w:t>
      </w:r>
    </w:p>
    <w:p>
      <w:pPr>
        <w:pStyle w:val="52"/>
        <w:keepNext w:val="0"/>
        <w:keepLines w:val="0"/>
        <w:pageBreakBefore w:val="0"/>
        <w:kinsoku/>
        <w:wordWrap/>
        <w:overflowPunct/>
        <w:topLinePunct/>
        <w:bidi w:val="0"/>
        <w:adjustRightInd w:val="0"/>
        <w:snapToGrid/>
        <w:spacing w:before="0" w:line="360" w:lineRule="auto"/>
        <w:ind w:left="0" w:hanging="480" w:hangingChars="200"/>
        <w:textAlignment w:val="baseline"/>
        <w:sectPr>
          <w:headerReference r:id="rId25" w:type="first"/>
          <w:footerReference r:id="rId28" w:type="first"/>
          <w:headerReference r:id="rId23" w:type="default"/>
          <w:footerReference r:id="rId26" w:type="default"/>
          <w:headerReference r:id="rId24" w:type="even"/>
          <w:footerReference r:id="rId27" w:type="even"/>
          <w:pgSz w:w="11906" w:h="16838"/>
          <w:pgMar w:top="1440" w:right="1797" w:bottom="1440" w:left="1797" w:header="851" w:footer="907" w:gutter="0"/>
          <w:cols w:space="0" w:num="1"/>
          <w:rtlGutter w:val="0"/>
          <w:docGrid w:type="lines" w:linePitch="332" w:charSpace="0"/>
        </w:sectPr>
      </w:pPr>
      <w:r>
        <w:t>[32] Wood, Joanne V.. Theory and research concerning social comparisons of personal attributes. [J]. Psychological Bulletin, 1989, 106(2).</w:t>
      </w:r>
    </w:p>
    <w:p>
      <w:pPr>
        <w:pStyle w:val="44"/>
        <w:topLinePunct/>
        <w:rPr>
          <w:rFonts w:eastAsia="宋体"/>
        </w:rPr>
      </w:pPr>
      <w:bookmarkStart w:id="43" w:name="_Toc104288886"/>
      <w:bookmarkStart w:id="44" w:name="_cwCmt2"/>
      <w:bookmarkStart w:id="45" w:name="_Toc4763"/>
      <w:r>
        <w:rPr>
          <w:rFonts w:eastAsia="宋体"/>
        </w:rPr>
        <w:t>附录</w:t>
      </w:r>
      <w:bookmarkEnd w:id="43"/>
      <w:bookmarkEnd w:id="44"/>
      <w:bookmarkEnd w:id="45"/>
    </w:p>
    <w:p>
      <w:pPr>
        <w:ind w:firstLine="0"/>
        <w:jc w:val="center"/>
      </w:pPr>
      <w:r>
        <w:rPr>
          <w:rFonts w:ascii="宋体" w:hAnsi="宋体" w:cs="宋体"/>
        </w:rPr>
        <w:drawing>
          <wp:inline distT="0" distB="0" distL="114300" distR="114300">
            <wp:extent cx="5241925" cy="3625850"/>
            <wp:effectExtent l="0" t="0" r="635" b="127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37"/>
                    <a:stretch>
                      <a:fillRect/>
                    </a:stretch>
                  </pic:blipFill>
                  <pic:spPr>
                    <a:xfrm>
                      <a:off x="0" y="0"/>
                      <a:ext cx="5241925" cy="3625850"/>
                    </a:xfrm>
                    <a:prstGeom prst="rect">
                      <a:avLst/>
                    </a:prstGeom>
                    <a:noFill/>
                    <a:ln w="9525">
                      <a:noFill/>
                    </a:ln>
                  </pic:spPr>
                </pic:pic>
              </a:graphicData>
            </a:graphic>
          </wp:inline>
        </w:drawing>
      </w:r>
    </w:p>
    <w:p>
      <w:pPr>
        <w:ind w:firstLine="0"/>
      </w:pPr>
    </w:p>
    <w:p>
      <w:pPr>
        <w:ind w:firstLine="0"/>
        <w:jc w:val="center"/>
      </w:pPr>
      <w:r>
        <w:drawing>
          <wp:inline distT="0" distB="0" distL="114300" distR="114300">
            <wp:extent cx="5323840" cy="2650490"/>
            <wp:effectExtent l="0" t="0" r="1016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38"/>
                    <a:stretch>
                      <a:fillRect/>
                    </a:stretch>
                  </pic:blipFill>
                  <pic:spPr>
                    <a:xfrm>
                      <a:off x="0" y="0"/>
                      <a:ext cx="5323840" cy="2650490"/>
                    </a:xfrm>
                    <a:prstGeom prst="rect">
                      <a:avLst/>
                    </a:prstGeom>
                    <a:noFill/>
                    <a:ln>
                      <a:noFill/>
                    </a:ln>
                  </pic:spPr>
                </pic:pic>
              </a:graphicData>
            </a:graphic>
          </wp:inline>
        </w:drawing>
      </w:r>
    </w:p>
    <w:p>
      <w:pPr>
        <w:ind w:firstLine="0"/>
        <w:rPr>
          <w:b/>
          <w:bCs/>
        </w:rPr>
      </w:pPr>
    </w:p>
    <w:p>
      <w:pPr>
        <w:ind w:firstLine="0"/>
        <w:rPr>
          <w:b/>
          <w:bCs/>
        </w:rPr>
      </w:pPr>
    </w:p>
    <w:p>
      <w:pPr>
        <w:ind w:firstLine="0"/>
        <w:rPr>
          <w:b/>
          <w:bCs/>
        </w:rPr>
      </w:pPr>
    </w:p>
    <w:p>
      <w:pPr>
        <w:ind w:firstLine="0"/>
        <w:jc w:val="center"/>
        <w:rPr>
          <w:rFonts w:ascii="宋体" w:hAnsi="宋体" w:cs="宋体"/>
        </w:rPr>
      </w:pPr>
      <w:r>
        <w:rPr>
          <w:rFonts w:ascii="宋体" w:hAnsi="宋体" w:cs="宋体"/>
        </w:rPr>
        <w:drawing>
          <wp:inline distT="0" distB="0" distL="114300" distR="114300">
            <wp:extent cx="5235575" cy="3595370"/>
            <wp:effectExtent l="0" t="0" r="6985" b="127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39"/>
                    <a:stretch>
                      <a:fillRect/>
                    </a:stretch>
                  </pic:blipFill>
                  <pic:spPr>
                    <a:xfrm>
                      <a:off x="0" y="0"/>
                      <a:ext cx="5235575" cy="3595370"/>
                    </a:xfrm>
                    <a:prstGeom prst="rect">
                      <a:avLst/>
                    </a:prstGeom>
                    <a:noFill/>
                    <a:ln w="9525">
                      <a:noFill/>
                    </a:ln>
                  </pic:spPr>
                </pic:pic>
              </a:graphicData>
            </a:graphic>
          </wp:inline>
        </w:drawing>
      </w:r>
    </w:p>
    <w:p>
      <w:pPr>
        <w:ind w:firstLine="0"/>
        <w:rPr>
          <w:rFonts w:ascii="宋体" w:hAnsi="宋体" w:cs="宋体"/>
        </w:rPr>
      </w:pPr>
    </w:p>
    <w:p>
      <w:pPr>
        <w:ind w:firstLine="0"/>
        <w:jc w:val="both"/>
        <w:rPr>
          <w:rFonts w:ascii="宋体" w:hAnsi="宋体" w:cs="宋体"/>
        </w:rPr>
      </w:pPr>
      <w:r>
        <w:rPr>
          <w:rFonts w:ascii="宋体" w:hAnsi="宋体" w:cs="宋体"/>
        </w:rPr>
        <w:drawing>
          <wp:inline distT="0" distB="0" distL="114300" distR="114300">
            <wp:extent cx="5365115" cy="4380230"/>
            <wp:effectExtent l="0" t="0" r="14605" b="8890"/>
            <wp:docPr id="13" name="图片 13" descr="ZF_5`Q%EO_R}$($E2EA~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ZF_5`Q%EO_R}$($E2EA~B1B"/>
                    <pic:cNvPicPr>
                      <a:picLocks noChangeAspect="1"/>
                    </pic:cNvPicPr>
                  </pic:nvPicPr>
                  <pic:blipFill>
                    <a:blip r:embed="rId40"/>
                    <a:stretch>
                      <a:fillRect/>
                    </a:stretch>
                  </pic:blipFill>
                  <pic:spPr>
                    <a:xfrm>
                      <a:off x="0" y="0"/>
                      <a:ext cx="5365115" cy="4380230"/>
                    </a:xfrm>
                    <a:prstGeom prst="rect">
                      <a:avLst/>
                    </a:prstGeom>
                  </pic:spPr>
                </pic:pic>
              </a:graphicData>
            </a:graphic>
          </wp:inline>
        </w:drawing>
      </w:r>
    </w:p>
    <w:p>
      <w:pPr>
        <w:ind w:firstLine="0"/>
        <w:rPr>
          <w:rFonts w:ascii="宋体" w:hAnsi="宋体" w:cs="宋体"/>
        </w:rPr>
      </w:pPr>
    </w:p>
    <w:p>
      <w:pPr>
        <w:ind w:firstLine="0"/>
        <w:jc w:val="center"/>
        <w:rPr>
          <w:rFonts w:ascii="宋体" w:hAnsi="宋体" w:cs="宋体"/>
        </w:rPr>
      </w:pPr>
      <w:r>
        <w:rPr>
          <w:rFonts w:ascii="宋体" w:hAnsi="宋体" w:cs="宋体"/>
        </w:rPr>
        <w:drawing>
          <wp:inline distT="0" distB="0" distL="114300" distR="114300">
            <wp:extent cx="5243195" cy="2654300"/>
            <wp:effectExtent l="0" t="0" r="14605" b="12700"/>
            <wp:docPr id="14" name="图片 14" descr="BYUB}0M0(P`)0]0SIBV2T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YUB}0M0(P`)0]0SIBV2TX0"/>
                    <pic:cNvPicPr>
                      <a:picLocks noChangeAspect="1"/>
                    </pic:cNvPicPr>
                  </pic:nvPicPr>
                  <pic:blipFill>
                    <a:blip r:embed="rId41"/>
                    <a:stretch>
                      <a:fillRect/>
                    </a:stretch>
                  </pic:blipFill>
                  <pic:spPr>
                    <a:xfrm>
                      <a:off x="0" y="0"/>
                      <a:ext cx="5243195" cy="2654300"/>
                    </a:xfrm>
                    <a:prstGeom prst="rect">
                      <a:avLst/>
                    </a:prstGeom>
                  </pic:spPr>
                </pic:pic>
              </a:graphicData>
            </a:graphic>
          </wp:inline>
        </w:drawing>
      </w:r>
    </w:p>
    <w:p>
      <w:pPr>
        <w:ind w:firstLine="0"/>
        <w:jc w:val="center"/>
        <w:rPr>
          <w:rFonts w:ascii="宋体" w:hAnsi="宋体" w:cs="宋体"/>
        </w:rPr>
      </w:pPr>
      <w:r>
        <w:rPr>
          <w:rFonts w:ascii="宋体" w:hAnsi="宋体" w:cs="宋体"/>
        </w:rPr>
        <w:drawing>
          <wp:inline distT="0" distB="0" distL="114300" distR="114300">
            <wp:extent cx="5248910" cy="3058795"/>
            <wp:effectExtent l="0" t="0" r="8890" b="4445"/>
            <wp:docPr id="15" name="图片 15" descr="GP8}6F0U3GF9V{8)~T7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P8}6F0U3GF9V{8)~T7P~`2"/>
                    <pic:cNvPicPr>
                      <a:picLocks noChangeAspect="1"/>
                    </pic:cNvPicPr>
                  </pic:nvPicPr>
                  <pic:blipFill>
                    <a:blip r:embed="rId42"/>
                    <a:stretch>
                      <a:fillRect/>
                    </a:stretch>
                  </pic:blipFill>
                  <pic:spPr>
                    <a:xfrm>
                      <a:off x="0" y="0"/>
                      <a:ext cx="5248910" cy="3058795"/>
                    </a:xfrm>
                    <a:prstGeom prst="rect">
                      <a:avLst/>
                    </a:prstGeom>
                  </pic:spPr>
                </pic:pic>
              </a:graphicData>
            </a:graphic>
          </wp:inline>
        </w:drawing>
      </w:r>
    </w:p>
    <w:p>
      <w:pPr>
        <w:ind w:firstLine="0"/>
        <w:jc w:val="center"/>
        <w:rPr>
          <w:rFonts w:ascii="宋体" w:hAnsi="宋体" w:cs="宋体"/>
        </w:rPr>
        <w:sectPr>
          <w:headerReference r:id="rId29" w:type="default"/>
          <w:footerReference r:id="rId30" w:type="default"/>
          <w:pgSz w:w="11906" w:h="16838"/>
          <w:pgMar w:top="1440" w:right="1800" w:bottom="1440" w:left="1800" w:header="851" w:footer="992" w:gutter="0"/>
          <w:cols w:space="720" w:num="1"/>
          <w:docGrid w:type="lines" w:linePitch="312" w:charSpace="0"/>
        </w:sectPr>
      </w:pPr>
    </w:p>
    <w:p>
      <w:pPr>
        <w:jc w:val="both"/>
        <w:rPr>
          <w:rFonts w:hint="eastAsia" w:ascii="华文中宋" w:hAnsi="华文中宋" w:eastAsia="华文中宋"/>
          <w:bCs/>
          <w:spacing w:val="-20"/>
          <w:sz w:val="30"/>
          <w:szCs w:val="30"/>
        </w:rPr>
      </w:pPr>
      <w:r>
        <w:rPr>
          <w:rFonts w:ascii="宋体" w:hAnsi="宋体" w:eastAsia="宋体" w:cs="宋体"/>
          <w:sz w:val="24"/>
          <w:szCs w:val="24"/>
        </w:rPr>
        <w:drawing>
          <wp:anchor distT="0" distB="0" distL="114300" distR="114300" simplePos="0" relativeHeight="251669504" behindDoc="0" locked="0" layoutInCell="1" allowOverlap="1">
            <wp:simplePos x="0" y="0"/>
            <wp:positionH relativeFrom="column">
              <wp:posOffset>-278130</wp:posOffset>
            </wp:positionH>
            <wp:positionV relativeFrom="paragraph">
              <wp:posOffset>-243840</wp:posOffset>
            </wp:positionV>
            <wp:extent cx="6200775" cy="9144000"/>
            <wp:effectExtent l="0" t="0" r="1905" b="0"/>
            <wp:wrapNone/>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3"/>
                    <a:stretch>
                      <a:fillRect/>
                    </a:stretch>
                  </pic:blipFill>
                  <pic:spPr>
                    <a:xfrm>
                      <a:off x="0" y="0"/>
                      <a:ext cx="6200775" cy="9144000"/>
                    </a:xfrm>
                    <a:prstGeom prst="rect">
                      <a:avLst/>
                    </a:prstGeom>
                    <a:noFill/>
                    <a:ln>
                      <a:noFill/>
                    </a:ln>
                  </pic:spPr>
                </pic:pic>
              </a:graphicData>
            </a:graphic>
          </wp:anchor>
        </w:drawing>
      </w: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p>
      <w:pPr>
        <w:jc w:val="both"/>
        <w:rPr>
          <w:rFonts w:hint="eastAsia" w:ascii="华文中宋" w:hAnsi="华文中宋" w:eastAsia="华文中宋"/>
          <w:bCs/>
          <w:spacing w:val="-20"/>
          <w:sz w:val="30"/>
          <w:szCs w:val="30"/>
        </w:rPr>
      </w:pPr>
    </w:p>
    <w:tbl>
      <w:tblPr>
        <w:tblStyle w:val="27"/>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1"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本</w:t>
            </w:r>
            <w:r>
              <w:rPr>
                <w:rFonts w:hint="eastAsia" w:ascii="宋体" w:hAnsi="宋体" w:eastAsia="宋体" w:cs="宋体"/>
                <w:bCs/>
                <w:spacing w:val="-20"/>
                <w:szCs w:val="21"/>
                <w:lang w:val="en-US" w:eastAsia="zh-CN"/>
              </w:rPr>
              <w:t>课题</w:t>
            </w:r>
            <w:r>
              <w:rPr>
                <w:rFonts w:hint="eastAsia" w:ascii="宋体" w:hAnsi="宋体" w:eastAsia="宋体" w:cs="宋体"/>
                <w:bCs/>
                <w:spacing w:val="-20"/>
                <w:szCs w:val="21"/>
              </w:rPr>
              <w:t>主要研究以下三个方面的内容：</w:t>
            </w:r>
          </w:p>
          <w:p>
            <w:pPr>
              <w:numPr>
                <w:ilvl w:val="0"/>
                <w:numId w:val="1"/>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领导-成员交换对员工工作绩效以及组织承诺的影响。以领导-成员交换质量能够影响员工工作态度与行为为研究思路，在个体层面进行考察与探索。</w:t>
            </w:r>
          </w:p>
          <w:p>
            <w:pPr>
              <w:numPr>
                <w:ilvl w:val="0"/>
                <w:numId w:val="1"/>
              </w:numPr>
              <w:spacing w:line="360" w:lineRule="auto"/>
              <w:ind w:left="0" w:leftChars="0" w:firstLine="0" w:firstLineChars="0"/>
              <w:jc w:val="left"/>
              <w:rPr>
                <w:rFonts w:hint="eastAsia" w:ascii="宋体" w:hAnsi="宋体" w:eastAsia="宋体" w:cs="宋体"/>
                <w:bCs/>
                <w:spacing w:val="-20"/>
                <w:szCs w:val="21"/>
              </w:rPr>
            </w:pPr>
            <w:r>
              <w:rPr>
                <w:rFonts w:hint="eastAsia" w:ascii="宋体" w:hAnsi="宋体" w:eastAsia="宋体" w:cs="宋体"/>
                <w:bCs/>
                <w:spacing w:val="-20"/>
                <w:szCs w:val="21"/>
              </w:rPr>
              <w:t>组织承诺在领导-成员交换与员工工作绩效间的中介作用。对“领导-成员交换→组织承诺→工作绩效”路径的存在性以及机理进行实证研究。</w:t>
            </w:r>
          </w:p>
          <w:p>
            <w:pPr>
              <w:numPr>
                <w:ilvl w:val="0"/>
                <w:numId w:val="0"/>
              </w:numPr>
              <w:spacing w:line="360" w:lineRule="auto"/>
              <w:ind w:leftChars="0"/>
              <w:jc w:val="left"/>
              <w:rPr>
                <w:rFonts w:hint="eastAsia" w:ascii="宋体" w:hAnsi="宋体" w:eastAsia="宋体" w:cs="宋体"/>
                <w:bCs/>
                <w:spacing w:val="-20"/>
                <w:szCs w:val="21"/>
              </w:rPr>
            </w:pPr>
            <w:r>
              <w:rPr>
                <w:rFonts w:hint="eastAsia" w:ascii="宋体" w:hAnsi="宋体" w:eastAsia="宋体" w:cs="宋体"/>
                <w:bCs/>
                <w:spacing w:val="-20"/>
                <w:szCs w:val="21"/>
              </w:rPr>
              <w:t>第三，领导-成员交换社会比较对领导-成员交换与组织承诺的调节作用。通过理论推演及假设检验，证明领导-成员交换社会比较水平越高，领导-成员交换对组织承诺的正向影响越强。具体章节安排如下：</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 xml:space="preserve">第1章：绪论。描述研究背景，提出问题；阐述研究意义；介绍研究内容、方法以及技术路线。 </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 xml:space="preserve">第2章：文献综述。通过阅读、整理、分析国内外文献，对文中所涉及的理论以及关键变量的概念、测量、前因变量与结果变量进行介绍，为后续研究打好基础。 </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 xml:space="preserve">第3章：理论、假设与模型。根据社会交换、社会比较理论提出假设，并且梳理变量之间的逻辑关系，构建一个以领导-成员交换（LMX）为自变量，组织承诺为中介变量，领导-成员交换社会比较（LMXSC）为调节变量，工作绩效为因变量的模型。 </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 xml:space="preserve">第4章：研究设计。依据研究中所涉及的变量选取相应量表，设计、发放并回收问卷，然后对回收得到的样本数据进行初步筛选，按照被试对象分类进行描述性统计分析。 </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 xml:space="preserve">第5章：研究结果。依次进行信度分析、效度分析、共同方法偏差检验、描述性统计、相关性分析与回归分析，依据数据分析的结果对上文提出的假设进行检验。 </w:t>
            </w:r>
          </w:p>
          <w:p>
            <w:pPr>
              <w:numPr>
                <w:ilvl w:val="0"/>
                <w:numId w:val="0"/>
              </w:numPr>
              <w:spacing w:line="360" w:lineRule="auto"/>
              <w:jc w:val="left"/>
              <w:rPr>
                <w:rFonts w:hint="eastAsia" w:ascii="华文中宋" w:eastAsia="华文中宋"/>
                <w:bCs/>
                <w:sz w:val="28"/>
              </w:rPr>
            </w:pPr>
            <w:r>
              <w:rPr>
                <w:rFonts w:hint="eastAsia" w:ascii="宋体" w:hAnsi="宋体" w:eastAsia="宋体" w:cs="宋体"/>
                <w:bCs/>
                <w:spacing w:val="-20"/>
                <w:szCs w:val="21"/>
              </w:rPr>
              <w:t>第6章：分析、结论与展望。对数据分析的结果进行讨论，对本研究的结论进行整合，最后总结自身研究存在的不足，分析应当如何进行后续研究。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7"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1）通过梳理相关的国内外相关文献，分析总结目前学界对领导-成员交换影响员工组织承诺与工作绩效的观点；</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 xml:space="preserve">2）在社会交换理论、社会比较理论的基础上，构建研究模型，提出研究假设。以领导-成员交换为自变量、以工作绩效为因变量、以组织承诺（包含情感、持续和规范三个维度）为中介变量、领导-成员交换社会比较为调节变量，进行实证研究，从而填补相关理论研究的空白； </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3）通过问卷调查获取所需数据，发放问卷后回收，然后进行必要的数据清洗、数据统计与数据分析，数据分析包括信度分析、效度分析、描述性统计与相关分析、回归分析等，检验假设是否能成立，并最终对实证分析结果进行解释与讨论；</w:t>
            </w:r>
          </w:p>
          <w:p>
            <w:pPr>
              <w:numPr>
                <w:ilvl w:val="0"/>
                <w:numId w:val="0"/>
              </w:numPr>
              <w:spacing w:line="360" w:lineRule="auto"/>
              <w:jc w:val="left"/>
              <w:rPr>
                <w:rFonts w:hint="eastAsia" w:ascii="宋体" w:hAnsi="宋体" w:eastAsia="宋体" w:cs="宋体"/>
                <w:bCs/>
                <w:spacing w:val="-20"/>
                <w:szCs w:val="21"/>
              </w:rPr>
            </w:pPr>
            <w:r>
              <w:rPr>
                <w:rFonts w:hint="eastAsia" w:ascii="宋体" w:hAnsi="宋体" w:eastAsia="宋体" w:cs="宋体"/>
                <w:bCs/>
                <w:spacing w:val="-20"/>
                <w:szCs w:val="21"/>
              </w:rPr>
              <w:t>4）结合实际，为领导者提升团队内员工组织承诺与工作绩效提供管理建议；</w:t>
            </w:r>
          </w:p>
          <w:p>
            <w:pPr>
              <w:numPr>
                <w:ilvl w:val="0"/>
                <w:numId w:val="0"/>
              </w:numPr>
              <w:spacing w:line="360" w:lineRule="auto"/>
              <w:jc w:val="left"/>
              <w:rPr>
                <w:rFonts w:ascii="华文中宋" w:hAnsi="华文中宋" w:eastAsia="华文中宋"/>
                <w:bCs/>
                <w:spacing w:val="-20"/>
                <w:sz w:val="30"/>
                <w:szCs w:val="30"/>
              </w:rPr>
            </w:pPr>
            <w:r>
              <w:rPr>
                <w:rFonts w:hint="eastAsia" w:ascii="宋体" w:hAnsi="宋体" w:eastAsia="宋体" w:cs="宋体"/>
                <w:bCs/>
                <w:spacing w:val="-20"/>
                <w:szCs w:val="21"/>
              </w:rPr>
              <w:t>5）对研究的不足之处进行总结与展望。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938" w:type="dxa"/>
            <w:noWrap w:val="0"/>
            <w:vAlign w:val="top"/>
          </w:tcPr>
          <w:p>
            <w:pPr>
              <w:jc w:val="left"/>
              <w:rPr>
                <w:rFonts w:hint="eastAsia" w:ascii="华文中宋" w:hAnsi="Times New Roman" w:eastAsia="华文中宋" w:cs="Times New Roman"/>
                <w:bCs/>
                <w:sz w:val="28"/>
                <w:lang w:val="en-US" w:eastAsia="zh-CN"/>
              </w:rPr>
            </w:pPr>
            <w:r>
              <w:rPr>
                <w:rFonts w:hint="eastAsia" w:ascii="华文中宋" w:hAnsi="Times New Roman" w:eastAsia="华文中宋" w:cs="Times New Roman"/>
                <w:bCs/>
                <w:sz w:val="28"/>
                <w:lang w:val="en-US" w:eastAsia="zh-CN"/>
              </w:rPr>
              <w:t>主要参考文献（由指导教师选定）：</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[1]  邓传军, 刘智强, 邱洪华. 领导成员交换调节作用下中端正式地位和员工工作绩效关系研究[J]. 管理学报, 2017, 14(10): 1456-1464.</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[2]  冯亚乾. 绩效薪酬强度对薪酬满意度和员工绩效的影响机制研究[D]. 首都经济贸易大学, 2019. DOI: 10.27338/d. cnki. gsjmu. 2019.001042.</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[3]  龚星燕. 组织支持感、领导-成员交换对员工组织承诺和工作满意度的影响[D]. 苏州大学, 2009.</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[4]  凌文辁, 张治灿, 方俐洛. 中国职工组织承诺的结构模型研究[J]. 管理科学学报, 2000(02): 76-81.</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[5] Bierstedt Robert, Blau Peter M.. Exchange and Power in Social Life. [J]. American Sociological Review,1965,30(5).</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[6] David J. Henderson, Robert C. Liden, Brian C. Glibkowski, Anjali Chaudhry. LMX differentiation: A multilevel review and examination of its antecedents and outcomes[J]. The Leadership Quarterly, 2009, 20(4).</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[7] Edwards JR. The Study of Congruence in Organizational Behavior Research: Critique and a Proposed Alternative. Organizational Behavior &amp; Human Decision Processes. 1994; 58(1): 51-100. doi: 10.1006/obhd. 1994.1029</w:t>
            </w:r>
          </w:p>
          <w:p>
            <w:pPr>
              <w:numPr>
                <w:ilvl w:val="0"/>
                <w:numId w:val="0"/>
              </w:numPr>
              <w:spacing w:line="360" w:lineRule="auto"/>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[8] Fred Dansereau, George Graen, William J. Haga. A vertical dyad linkage approach to leadership within formal organizations: A longitudinal investigation of the role making process[J]. Organizational Behavior and Human Performance, 1975, 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hint="eastAsia" w:ascii="华文中宋" w:hAnsi="华文中宋" w:eastAsia="华文中宋"/>
                <w:bCs/>
                <w:spacing w:val="-20"/>
                <w:sz w:val="30"/>
                <w:szCs w:val="30"/>
              </w:rPr>
            </w:pPr>
            <w:r>
              <w:rPr>
                <w:rFonts w:hint="eastAsia" w:ascii="宋体" w:hAnsi="宋体" w:eastAsia="宋体" w:cs="宋体"/>
                <w:bCs/>
                <w:spacing w:val="-20"/>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18" w:hRule="atLeast"/>
        </w:trPr>
        <w:tc>
          <w:tcPr>
            <w:tcW w:w="7938" w:type="dxa"/>
            <w:noWrap w:val="0"/>
            <w:vAlign w:val="top"/>
          </w:tcPr>
          <w:p>
            <w:pPr>
              <w:jc w:val="left"/>
              <w:rPr>
                <w:rFonts w:ascii="华文中宋" w:eastAsia="华文中宋"/>
                <w:bCs/>
                <w:sz w:val="28"/>
              </w:rPr>
            </w:pPr>
            <w:r>
              <w:rPr>
                <w:rFonts w:ascii="宋体" w:hAnsi="宋体" w:eastAsia="宋体" w:cs="宋体"/>
                <w:sz w:val="24"/>
                <w:szCs w:val="24"/>
              </w:rPr>
              <w:drawing>
                <wp:anchor distT="0" distB="0" distL="114300" distR="114300" simplePos="0" relativeHeight="251670528" behindDoc="0" locked="0" layoutInCell="1" allowOverlap="1">
                  <wp:simplePos x="0" y="0"/>
                  <wp:positionH relativeFrom="column">
                    <wp:posOffset>1454785</wp:posOffset>
                  </wp:positionH>
                  <wp:positionV relativeFrom="paragraph">
                    <wp:posOffset>34925</wp:posOffset>
                  </wp:positionV>
                  <wp:extent cx="1383665" cy="782320"/>
                  <wp:effectExtent l="0" t="0" r="3175" b="10160"/>
                  <wp:wrapNone/>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4"/>
                          <a:srcRect l="34282" t="83319" r="41635" b="7607"/>
                          <a:stretch>
                            <a:fillRect/>
                          </a:stretch>
                        </pic:blipFill>
                        <pic:spPr>
                          <a:xfrm>
                            <a:off x="0" y="0"/>
                            <a:ext cx="1383665" cy="782320"/>
                          </a:xfrm>
                          <a:prstGeom prst="rect">
                            <a:avLst/>
                          </a:prstGeom>
                          <a:noFill/>
                          <a:ln>
                            <a:noFill/>
                          </a:ln>
                        </pic:spPr>
                      </pic:pic>
                    </a:graphicData>
                  </a:graphic>
                </wp:anchor>
              </w:drawing>
            </w: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lang w:val="en-US" w:eastAsia="zh-CN"/>
              </w:rPr>
              <w:t>2022</w:t>
            </w:r>
            <w:r>
              <w:rPr>
                <w:rFonts w:ascii="华文中宋" w:eastAsia="华文中宋"/>
                <w:bCs/>
                <w:sz w:val="28"/>
              </w:rPr>
              <w:t xml:space="preserve"> </w:t>
            </w:r>
            <w:r>
              <w:rPr>
                <w:rFonts w:hint="eastAsia" w:ascii="华文中宋" w:eastAsia="华文中宋"/>
                <w:bCs/>
                <w:sz w:val="28"/>
              </w:rPr>
              <w:t>年</w:t>
            </w:r>
            <w:r>
              <w:rPr>
                <w:rFonts w:ascii="华文中宋" w:eastAsia="华文中宋"/>
                <w:bCs/>
                <w:sz w:val="28"/>
              </w:rPr>
              <w:t xml:space="preserve"> </w:t>
            </w:r>
            <w:r>
              <w:rPr>
                <w:rFonts w:hint="eastAsia" w:ascii="华文中宋" w:eastAsia="华文中宋"/>
                <w:bCs/>
                <w:sz w:val="28"/>
                <w:lang w:val="en-US" w:eastAsia="zh-CN"/>
              </w:rPr>
              <w:t>2</w:t>
            </w:r>
            <w:r>
              <w:rPr>
                <w:rFonts w:hint="eastAsia" w:ascii="华文中宋" w:eastAsia="华文中宋"/>
                <w:bCs/>
                <w:sz w:val="28"/>
              </w:rPr>
              <w:t xml:space="preserve">月 </w:t>
            </w:r>
            <w:bookmarkStart w:id="46" w:name="_GoBack"/>
            <w:bookmarkEnd w:id="46"/>
            <w:r>
              <w:rPr>
                <w:rFonts w:hint="eastAsia" w:ascii="华文中宋" w:eastAsia="华文中宋"/>
                <w:bCs/>
                <w:sz w:val="28"/>
                <w:lang w:val="en-US" w:eastAsia="zh-CN"/>
              </w:rPr>
              <w:t>21</w:t>
            </w:r>
            <w:r>
              <w:rPr>
                <w:rFonts w:hint="eastAsia" w:ascii="华文中宋" w:eastAsia="华文中宋"/>
                <w:bCs/>
                <w:sz w:val="28"/>
              </w:rPr>
              <w:t>日</w:t>
            </w:r>
          </w:p>
        </w:tc>
      </w:tr>
    </w:tbl>
    <w:p/>
    <w:p>
      <w:pPr>
        <w:ind w:firstLine="0"/>
        <w:jc w:val="center"/>
        <w:rPr>
          <w:rFonts w:ascii="宋体" w:hAnsi="宋体" w:cs="宋体"/>
        </w:rPr>
      </w:pP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andolSong-Regular-Identity-H">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altName w:val="宋体"/>
    <w:panose1 w:val="02010600040101010101"/>
    <w:charset w:val="86"/>
    <w:family w:val="auto"/>
    <w:pitch w:val="default"/>
    <w:sig w:usb0="00000000" w:usb1="00000000" w:usb2="00000000" w:usb3="00000000" w:csb0="0004009F" w:csb1="DFD70000"/>
  </w:font>
  <w:font w:name="Cambria">
    <w:panose1 w:val="02040503050406030204"/>
    <w:charset w:val="00"/>
    <w:family w:val="roman"/>
    <w:pitch w:val="default"/>
    <w:sig w:usb0="E00006FF" w:usb1="420024FF" w:usb2="02000000" w:usb3="00000000" w:csb0="2000019F" w:csb1="00000000"/>
  </w:font>
  <w:font w:name="罗马数字">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3270"/>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ind w:firstLine="0"/>
            <w:rPr>
              <w:rFonts w:ascii="Cambria" w:hAnsi="Cambria"/>
              <w:b/>
              <w:bCs/>
              <w:sz w:val="18"/>
              <w:szCs w:val="18"/>
            </w:rPr>
          </w:pPr>
        </w:p>
      </w:tc>
      <w:tc>
        <w:tcPr>
          <w:tcW w:w="872" w:type="dxa"/>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华中科技大学毕业设计（论文）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pPr>
    <w:r>
      <w:rPr>
        <w:rFonts w:hint="eastAsia" w:eastAsia="华文中宋"/>
        <w:kern w:val="2"/>
        <w:sz w:val="21"/>
        <w:szCs w:val="21"/>
      </w:rPr>
      <w:t>华 中 科 技 大 学 毕 业 设 计（论 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pPr>
    <w:r>
      <w:rPr>
        <w:rFonts w:hint="eastAsia" w:eastAsia="华文中宋"/>
        <w:kern w:val="2"/>
        <w:sz w:val="21"/>
        <w:szCs w:val="21"/>
      </w:rPr>
      <w:t>华 中 科 技 大 学 毕 业 设 计（论 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jc w:val="left"/>
      <w:rPr>
        <w:rFonts w:ascii="华文中宋" w:hAnsi="华文中宋" w:eastAsia="华文中宋"/>
        <w:bCs/>
        <w:kern w:val="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华中科技大学毕业设计（论文）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华中科技大学毕业设计（论文）</w:t>
    </w:r>
  </w:p>
  <w:p>
    <w:pPr>
      <w:tabs>
        <w:tab w:val="center" w:pos="4153"/>
        <w:tab w:val="right" w:pos="8306"/>
      </w:tabs>
      <w:spacing w:line="240" w:lineRule="atLeast"/>
      <w:jc w:val="center"/>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华中科技大学毕业设计（论文）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华中科技大学毕业设计（论文）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华中科技大学毕业设计（论文）</w:t>
    </w:r>
  </w:p>
  <w:p>
    <w:pPr>
      <w:tabs>
        <w:tab w:val="center" w:pos="4153"/>
        <w:tab w:val="right" w:pos="8306"/>
      </w:tabs>
      <w:spacing w:line="240" w:lineRule="atLeast"/>
      <w:jc w:val="center"/>
      <w:rPr>
        <w:sz w:val="18"/>
        <w:szCs w:val="1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华中科技大学毕业设计（论文）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华中科技大学毕业设计（论文）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C54B6"/>
    <w:multiLevelType w:val="singleLevel"/>
    <w:tmpl w:val="860C54B6"/>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6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hNGJiOTI3Y2U0NGIyZGRjMTg5YjA5ZGUwNTQ3MzEifQ=="/>
  </w:docVars>
  <w:rsids>
    <w:rsidRoot w:val="00172A27"/>
    <w:rsid w:val="000002C7"/>
    <w:rsid w:val="00001732"/>
    <w:rsid w:val="00004F8C"/>
    <w:rsid w:val="00005028"/>
    <w:rsid w:val="00005C4F"/>
    <w:rsid w:val="00006974"/>
    <w:rsid w:val="00013654"/>
    <w:rsid w:val="00013BDD"/>
    <w:rsid w:val="0001489D"/>
    <w:rsid w:val="00015096"/>
    <w:rsid w:val="00015DDD"/>
    <w:rsid w:val="00017DDC"/>
    <w:rsid w:val="00020890"/>
    <w:rsid w:val="00021DE2"/>
    <w:rsid w:val="00030193"/>
    <w:rsid w:val="000308AB"/>
    <w:rsid w:val="00035F0D"/>
    <w:rsid w:val="00035F75"/>
    <w:rsid w:val="00037557"/>
    <w:rsid w:val="000412FD"/>
    <w:rsid w:val="00044531"/>
    <w:rsid w:val="00044D34"/>
    <w:rsid w:val="000461FA"/>
    <w:rsid w:val="00047876"/>
    <w:rsid w:val="00050B8F"/>
    <w:rsid w:val="00051121"/>
    <w:rsid w:val="00052878"/>
    <w:rsid w:val="00053D68"/>
    <w:rsid w:val="000566D0"/>
    <w:rsid w:val="000624FE"/>
    <w:rsid w:val="00072126"/>
    <w:rsid w:val="00072C34"/>
    <w:rsid w:val="00073120"/>
    <w:rsid w:val="00073DE6"/>
    <w:rsid w:val="00074862"/>
    <w:rsid w:val="00076401"/>
    <w:rsid w:val="000765C6"/>
    <w:rsid w:val="00076791"/>
    <w:rsid w:val="00077995"/>
    <w:rsid w:val="0008236F"/>
    <w:rsid w:val="0008359A"/>
    <w:rsid w:val="00084788"/>
    <w:rsid w:val="00084AD6"/>
    <w:rsid w:val="00090B18"/>
    <w:rsid w:val="00092142"/>
    <w:rsid w:val="00094033"/>
    <w:rsid w:val="000942B7"/>
    <w:rsid w:val="00094DF6"/>
    <w:rsid w:val="000957FA"/>
    <w:rsid w:val="00095E43"/>
    <w:rsid w:val="00097189"/>
    <w:rsid w:val="000978B7"/>
    <w:rsid w:val="000A02A8"/>
    <w:rsid w:val="000A4815"/>
    <w:rsid w:val="000A636F"/>
    <w:rsid w:val="000A6C51"/>
    <w:rsid w:val="000A7312"/>
    <w:rsid w:val="000A7CA8"/>
    <w:rsid w:val="000B1C7D"/>
    <w:rsid w:val="000B2689"/>
    <w:rsid w:val="000B2967"/>
    <w:rsid w:val="000B491D"/>
    <w:rsid w:val="000B7317"/>
    <w:rsid w:val="000C012F"/>
    <w:rsid w:val="000C1A5F"/>
    <w:rsid w:val="000C1ECA"/>
    <w:rsid w:val="000C2B20"/>
    <w:rsid w:val="000C3C11"/>
    <w:rsid w:val="000C7506"/>
    <w:rsid w:val="000C7C37"/>
    <w:rsid w:val="000D0ECE"/>
    <w:rsid w:val="000D101F"/>
    <w:rsid w:val="000D4988"/>
    <w:rsid w:val="000D4F86"/>
    <w:rsid w:val="000D6C62"/>
    <w:rsid w:val="000E2BD1"/>
    <w:rsid w:val="000E3BD1"/>
    <w:rsid w:val="000E423B"/>
    <w:rsid w:val="000E6E9C"/>
    <w:rsid w:val="000E7911"/>
    <w:rsid w:val="000F500B"/>
    <w:rsid w:val="000F6A09"/>
    <w:rsid w:val="000F71F0"/>
    <w:rsid w:val="000F72AD"/>
    <w:rsid w:val="0010055D"/>
    <w:rsid w:val="00100826"/>
    <w:rsid w:val="00103033"/>
    <w:rsid w:val="001048AE"/>
    <w:rsid w:val="00105847"/>
    <w:rsid w:val="00106A62"/>
    <w:rsid w:val="001100BA"/>
    <w:rsid w:val="001112C8"/>
    <w:rsid w:val="0011231B"/>
    <w:rsid w:val="00112712"/>
    <w:rsid w:val="00116A45"/>
    <w:rsid w:val="001173F1"/>
    <w:rsid w:val="001234E6"/>
    <w:rsid w:val="00123C85"/>
    <w:rsid w:val="00125861"/>
    <w:rsid w:val="00126230"/>
    <w:rsid w:val="00131037"/>
    <w:rsid w:val="00131A48"/>
    <w:rsid w:val="00131CDB"/>
    <w:rsid w:val="00134FC1"/>
    <w:rsid w:val="0013692C"/>
    <w:rsid w:val="00142767"/>
    <w:rsid w:val="00151398"/>
    <w:rsid w:val="001529A8"/>
    <w:rsid w:val="00154BBC"/>
    <w:rsid w:val="00154DC3"/>
    <w:rsid w:val="00155B81"/>
    <w:rsid w:val="00155D42"/>
    <w:rsid w:val="001570FF"/>
    <w:rsid w:val="001579AC"/>
    <w:rsid w:val="001608BE"/>
    <w:rsid w:val="00163D07"/>
    <w:rsid w:val="00164223"/>
    <w:rsid w:val="00170CE9"/>
    <w:rsid w:val="00172A27"/>
    <w:rsid w:val="00173343"/>
    <w:rsid w:val="001755D9"/>
    <w:rsid w:val="00175A32"/>
    <w:rsid w:val="0017617E"/>
    <w:rsid w:val="001775FA"/>
    <w:rsid w:val="001801EE"/>
    <w:rsid w:val="00181EAF"/>
    <w:rsid w:val="00182A29"/>
    <w:rsid w:val="00185800"/>
    <w:rsid w:val="00185EBD"/>
    <w:rsid w:val="0018693C"/>
    <w:rsid w:val="00187C7A"/>
    <w:rsid w:val="0019074D"/>
    <w:rsid w:val="00191EE7"/>
    <w:rsid w:val="00192E61"/>
    <w:rsid w:val="001A01C1"/>
    <w:rsid w:val="001A12E5"/>
    <w:rsid w:val="001A18E1"/>
    <w:rsid w:val="001A40B4"/>
    <w:rsid w:val="001A693F"/>
    <w:rsid w:val="001B206B"/>
    <w:rsid w:val="001B5EA7"/>
    <w:rsid w:val="001B5EB3"/>
    <w:rsid w:val="001B5F65"/>
    <w:rsid w:val="001B6EA9"/>
    <w:rsid w:val="001C163E"/>
    <w:rsid w:val="001C2AB7"/>
    <w:rsid w:val="001C39CB"/>
    <w:rsid w:val="001C3AA1"/>
    <w:rsid w:val="001C403B"/>
    <w:rsid w:val="001C5ADD"/>
    <w:rsid w:val="001C6090"/>
    <w:rsid w:val="001C6837"/>
    <w:rsid w:val="001C71FF"/>
    <w:rsid w:val="001D0432"/>
    <w:rsid w:val="001D1F84"/>
    <w:rsid w:val="001D2CDC"/>
    <w:rsid w:val="001D2FD2"/>
    <w:rsid w:val="001D4636"/>
    <w:rsid w:val="001D47C2"/>
    <w:rsid w:val="001D5D46"/>
    <w:rsid w:val="001D5D47"/>
    <w:rsid w:val="001D7731"/>
    <w:rsid w:val="001D7DF8"/>
    <w:rsid w:val="001E1F16"/>
    <w:rsid w:val="001E2AD9"/>
    <w:rsid w:val="001E3694"/>
    <w:rsid w:val="001E3E1F"/>
    <w:rsid w:val="001E445D"/>
    <w:rsid w:val="001E5E0F"/>
    <w:rsid w:val="001E602F"/>
    <w:rsid w:val="001E714C"/>
    <w:rsid w:val="001E768C"/>
    <w:rsid w:val="001F5052"/>
    <w:rsid w:val="001F6F6C"/>
    <w:rsid w:val="001F7196"/>
    <w:rsid w:val="00200535"/>
    <w:rsid w:val="002013A0"/>
    <w:rsid w:val="002017F1"/>
    <w:rsid w:val="00201E2A"/>
    <w:rsid w:val="00202424"/>
    <w:rsid w:val="00202814"/>
    <w:rsid w:val="00203F28"/>
    <w:rsid w:val="002049B4"/>
    <w:rsid w:val="00204F0D"/>
    <w:rsid w:val="0020577C"/>
    <w:rsid w:val="00206125"/>
    <w:rsid w:val="00206D37"/>
    <w:rsid w:val="00207165"/>
    <w:rsid w:val="00207B93"/>
    <w:rsid w:val="00210998"/>
    <w:rsid w:val="00210A59"/>
    <w:rsid w:val="00214139"/>
    <w:rsid w:val="00214242"/>
    <w:rsid w:val="002152E0"/>
    <w:rsid w:val="00220011"/>
    <w:rsid w:val="00221079"/>
    <w:rsid w:val="0022174E"/>
    <w:rsid w:val="00222F0A"/>
    <w:rsid w:val="0022308E"/>
    <w:rsid w:val="00225953"/>
    <w:rsid w:val="002260D9"/>
    <w:rsid w:val="00226AB8"/>
    <w:rsid w:val="00226E6B"/>
    <w:rsid w:val="002303C4"/>
    <w:rsid w:val="00231716"/>
    <w:rsid w:val="00232F81"/>
    <w:rsid w:val="002337ED"/>
    <w:rsid w:val="002345ED"/>
    <w:rsid w:val="002349F6"/>
    <w:rsid w:val="00234DB5"/>
    <w:rsid w:val="00236454"/>
    <w:rsid w:val="00236809"/>
    <w:rsid w:val="002368E5"/>
    <w:rsid w:val="00237810"/>
    <w:rsid w:val="00237E88"/>
    <w:rsid w:val="00243240"/>
    <w:rsid w:val="00243252"/>
    <w:rsid w:val="002436B2"/>
    <w:rsid w:val="0024456D"/>
    <w:rsid w:val="0024547A"/>
    <w:rsid w:val="00247355"/>
    <w:rsid w:val="00247B73"/>
    <w:rsid w:val="00250862"/>
    <w:rsid w:val="00252A86"/>
    <w:rsid w:val="00252BFC"/>
    <w:rsid w:val="00253882"/>
    <w:rsid w:val="00254498"/>
    <w:rsid w:val="002549A4"/>
    <w:rsid w:val="002556A3"/>
    <w:rsid w:val="002562BB"/>
    <w:rsid w:val="0025647B"/>
    <w:rsid w:val="00257A30"/>
    <w:rsid w:val="0026006A"/>
    <w:rsid w:val="002603DA"/>
    <w:rsid w:val="002609FD"/>
    <w:rsid w:val="00260F94"/>
    <w:rsid w:val="00263634"/>
    <w:rsid w:val="0026560B"/>
    <w:rsid w:val="0026659F"/>
    <w:rsid w:val="00267E19"/>
    <w:rsid w:val="00270783"/>
    <w:rsid w:val="00271E50"/>
    <w:rsid w:val="00272F19"/>
    <w:rsid w:val="00274465"/>
    <w:rsid w:val="0027460D"/>
    <w:rsid w:val="00275BD1"/>
    <w:rsid w:val="00276C46"/>
    <w:rsid w:val="002774CC"/>
    <w:rsid w:val="00283158"/>
    <w:rsid w:val="0028331E"/>
    <w:rsid w:val="00286051"/>
    <w:rsid w:val="002860DB"/>
    <w:rsid w:val="00286292"/>
    <w:rsid w:val="00287154"/>
    <w:rsid w:val="00287CF7"/>
    <w:rsid w:val="00290899"/>
    <w:rsid w:val="00292BAB"/>
    <w:rsid w:val="00293514"/>
    <w:rsid w:val="00294DAD"/>
    <w:rsid w:val="00295579"/>
    <w:rsid w:val="00297093"/>
    <w:rsid w:val="00297678"/>
    <w:rsid w:val="002A0783"/>
    <w:rsid w:val="002A1EE7"/>
    <w:rsid w:val="002A3E43"/>
    <w:rsid w:val="002A40D9"/>
    <w:rsid w:val="002A6CDE"/>
    <w:rsid w:val="002B095E"/>
    <w:rsid w:val="002B0B3F"/>
    <w:rsid w:val="002B0BDE"/>
    <w:rsid w:val="002B0FC5"/>
    <w:rsid w:val="002B1E4A"/>
    <w:rsid w:val="002B2024"/>
    <w:rsid w:val="002B23A8"/>
    <w:rsid w:val="002B2BC0"/>
    <w:rsid w:val="002B3961"/>
    <w:rsid w:val="002B3E63"/>
    <w:rsid w:val="002B5B77"/>
    <w:rsid w:val="002B60C1"/>
    <w:rsid w:val="002B745F"/>
    <w:rsid w:val="002C10FD"/>
    <w:rsid w:val="002C343D"/>
    <w:rsid w:val="002C4449"/>
    <w:rsid w:val="002C52D6"/>
    <w:rsid w:val="002C5FA8"/>
    <w:rsid w:val="002C71EA"/>
    <w:rsid w:val="002C7763"/>
    <w:rsid w:val="002D0E77"/>
    <w:rsid w:val="002D3176"/>
    <w:rsid w:val="002D61E4"/>
    <w:rsid w:val="002D661A"/>
    <w:rsid w:val="002D7CAC"/>
    <w:rsid w:val="002E03C2"/>
    <w:rsid w:val="002E2C5F"/>
    <w:rsid w:val="002E3085"/>
    <w:rsid w:val="002E3192"/>
    <w:rsid w:val="002E31DB"/>
    <w:rsid w:val="002E3B9F"/>
    <w:rsid w:val="002E4066"/>
    <w:rsid w:val="002E6C09"/>
    <w:rsid w:val="002F04D8"/>
    <w:rsid w:val="002F2DA0"/>
    <w:rsid w:val="002F4400"/>
    <w:rsid w:val="002F463C"/>
    <w:rsid w:val="002F544E"/>
    <w:rsid w:val="00300131"/>
    <w:rsid w:val="00301689"/>
    <w:rsid w:val="00302586"/>
    <w:rsid w:val="00302C87"/>
    <w:rsid w:val="00302DD1"/>
    <w:rsid w:val="003036D8"/>
    <w:rsid w:val="00304692"/>
    <w:rsid w:val="003053BD"/>
    <w:rsid w:val="00306324"/>
    <w:rsid w:val="00306764"/>
    <w:rsid w:val="00307D6C"/>
    <w:rsid w:val="003101F4"/>
    <w:rsid w:val="00312140"/>
    <w:rsid w:val="00312CF2"/>
    <w:rsid w:val="003136FC"/>
    <w:rsid w:val="00315B8F"/>
    <w:rsid w:val="0031698C"/>
    <w:rsid w:val="00317FA5"/>
    <w:rsid w:val="0032056F"/>
    <w:rsid w:val="00320B08"/>
    <w:rsid w:val="003226CB"/>
    <w:rsid w:val="003227F7"/>
    <w:rsid w:val="00323B35"/>
    <w:rsid w:val="00324ADB"/>
    <w:rsid w:val="003252FD"/>
    <w:rsid w:val="00326518"/>
    <w:rsid w:val="00327C77"/>
    <w:rsid w:val="00330389"/>
    <w:rsid w:val="00330B0B"/>
    <w:rsid w:val="003330CF"/>
    <w:rsid w:val="00333AE9"/>
    <w:rsid w:val="00334C33"/>
    <w:rsid w:val="0033503F"/>
    <w:rsid w:val="00335EC4"/>
    <w:rsid w:val="003376BB"/>
    <w:rsid w:val="00340820"/>
    <w:rsid w:val="00341488"/>
    <w:rsid w:val="003415AA"/>
    <w:rsid w:val="00342A97"/>
    <w:rsid w:val="00344E93"/>
    <w:rsid w:val="00345BC4"/>
    <w:rsid w:val="00345CF8"/>
    <w:rsid w:val="00346C05"/>
    <w:rsid w:val="003504EF"/>
    <w:rsid w:val="00351664"/>
    <w:rsid w:val="003526B3"/>
    <w:rsid w:val="00354C5E"/>
    <w:rsid w:val="00354D29"/>
    <w:rsid w:val="003561EC"/>
    <w:rsid w:val="003563DF"/>
    <w:rsid w:val="00356927"/>
    <w:rsid w:val="00356FDA"/>
    <w:rsid w:val="00357E3D"/>
    <w:rsid w:val="003605DA"/>
    <w:rsid w:val="003605ED"/>
    <w:rsid w:val="0036125C"/>
    <w:rsid w:val="003625C8"/>
    <w:rsid w:val="00362DD7"/>
    <w:rsid w:val="00363063"/>
    <w:rsid w:val="003648F7"/>
    <w:rsid w:val="00366B27"/>
    <w:rsid w:val="00366DA8"/>
    <w:rsid w:val="003706D2"/>
    <w:rsid w:val="0037100A"/>
    <w:rsid w:val="0037575C"/>
    <w:rsid w:val="0038014E"/>
    <w:rsid w:val="0038042D"/>
    <w:rsid w:val="00380BD8"/>
    <w:rsid w:val="00381B62"/>
    <w:rsid w:val="00383C6F"/>
    <w:rsid w:val="00384030"/>
    <w:rsid w:val="003851A0"/>
    <w:rsid w:val="00386247"/>
    <w:rsid w:val="00386A26"/>
    <w:rsid w:val="0039243A"/>
    <w:rsid w:val="00392BCB"/>
    <w:rsid w:val="00393446"/>
    <w:rsid w:val="0039366B"/>
    <w:rsid w:val="003951EB"/>
    <w:rsid w:val="00395378"/>
    <w:rsid w:val="00395B4C"/>
    <w:rsid w:val="00395F9D"/>
    <w:rsid w:val="003961A4"/>
    <w:rsid w:val="003A3360"/>
    <w:rsid w:val="003A3E2B"/>
    <w:rsid w:val="003A59A2"/>
    <w:rsid w:val="003A6F61"/>
    <w:rsid w:val="003B36A7"/>
    <w:rsid w:val="003B40A9"/>
    <w:rsid w:val="003B6597"/>
    <w:rsid w:val="003C088B"/>
    <w:rsid w:val="003C0FEA"/>
    <w:rsid w:val="003C1993"/>
    <w:rsid w:val="003C1ABB"/>
    <w:rsid w:val="003C1D37"/>
    <w:rsid w:val="003C4AB5"/>
    <w:rsid w:val="003C59A5"/>
    <w:rsid w:val="003C6147"/>
    <w:rsid w:val="003C7210"/>
    <w:rsid w:val="003C7DBF"/>
    <w:rsid w:val="003D2400"/>
    <w:rsid w:val="003D30EB"/>
    <w:rsid w:val="003D4344"/>
    <w:rsid w:val="003D4E85"/>
    <w:rsid w:val="003D52F0"/>
    <w:rsid w:val="003D5BCA"/>
    <w:rsid w:val="003E00BB"/>
    <w:rsid w:val="003E1573"/>
    <w:rsid w:val="003E1E9B"/>
    <w:rsid w:val="003E3101"/>
    <w:rsid w:val="003E3B11"/>
    <w:rsid w:val="003E4ED3"/>
    <w:rsid w:val="003E5267"/>
    <w:rsid w:val="003E5FB0"/>
    <w:rsid w:val="003E797C"/>
    <w:rsid w:val="003F000B"/>
    <w:rsid w:val="003F11EE"/>
    <w:rsid w:val="003F45DF"/>
    <w:rsid w:val="003F660C"/>
    <w:rsid w:val="00400149"/>
    <w:rsid w:val="00402407"/>
    <w:rsid w:val="00402CE7"/>
    <w:rsid w:val="00402E0B"/>
    <w:rsid w:val="00402F57"/>
    <w:rsid w:val="00403BB3"/>
    <w:rsid w:val="004065A4"/>
    <w:rsid w:val="00410CB2"/>
    <w:rsid w:val="004112C2"/>
    <w:rsid w:val="00411AFF"/>
    <w:rsid w:val="00412A10"/>
    <w:rsid w:val="00412AAD"/>
    <w:rsid w:val="00412AD1"/>
    <w:rsid w:val="00412E12"/>
    <w:rsid w:val="00413562"/>
    <w:rsid w:val="00414DF9"/>
    <w:rsid w:val="0041612C"/>
    <w:rsid w:val="00416E96"/>
    <w:rsid w:val="0041732E"/>
    <w:rsid w:val="00421861"/>
    <w:rsid w:val="00425D24"/>
    <w:rsid w:val="004268D3"/>
    <w:rsid w:val="00427132"/>
    <w:rsid w:val="00432488"/>
    <w:rsid w:val="00432B19"/>
    <w:rsid w:val="004338F3"/>
    <w:rsid w:val="00436B88"/>
    <w:rsid w:val="00441793"/>
    <w:rsid w:val="00441882"/>
    <w:rsid w:val="0044236D"/>
    <w:rsid w:val="004426CB"/>
    <w:rsid w:val="0044475F"/>
    <w:rsid w:val="004449F9"/>
    <w:rsid w:val="00445682"/>
    <w:rsid w:val="00446E97"/>
    <w:rsid w:val="00446F27"/>
    <w:rsid w:val="004476CA"/>
    <w:rsid w:val="00450542"/>
    <w:rsid w:val="0045122F"/>
    <w:rsid w:val="00453EC1"/>
    <w:rsid w:val="00453F68"/>
    <w:rsid w:val="00454609"/>
    <w:rsid w:val="004556AA"/>
    <w:rsid w:val="004605A3"/>
    <w:rsid w:val="00460FE4"/>
    <w:rsid w:val="0046138B"/>
    <w:rsid w:val="004627D8"/>
    <w:rsid w:val="00464E16"/>
    <w:rsid w:val="00465F20"/>
    <w:rsid w:val="00470E80"/>
    <w:rsid w:val="00471EAB"/>
    <w:rsid w:val="00472B4B"/>
    <w:rsid w:val="0047355E"/>
    <w:rsid w:val="00473A24"/>
    <w:rsid w:val="00473C41"/>
    <w:rsid w:val="0047560F"/>
    <w:rsid w:val="00475DC9"/>
    <w:rsid w:val="0047685D"/>
    <w:rsid w:val="00477CFE"/>
    <w:rsid w:val="00477EB3"/>
    <w:rsid w:val="00482FD8"/>
    <w:rsid w:val="00484114"/>
    <w:rsid w:val="004866F6"/>
    <w:rsid w:val="00490D69"/>
    <w:rsid w:val="00491BDA"/>
    <w:rsid w:val="0049447D"/>
    <w:rsid w:val="004946B0"/>
    <w:rsid w:val="00495539"/>
    <w:rsid w:val="00495EDD"/>
    <w:rsid w:val="004961AD"/>
    <w:rsid w:val="00496274"/>
    <w:rsid w:val="00497311"/>
    <w:rsid w:val="004A0988"/>
    <w:rsid w:val="004A1073"/>
    <w:rsid w:val="004A336D"/>
    <w:rsid w:val="004A365A"/>
    <w:rsid w:val="004A5002"/>
    <w:rsid w:val="004A6E8A"/>
    <w:rsid w:val="004B1120"/>
    <w:rsid w:val="004B7667"/>
    <w:rsid w:val="004C1BDB"/>
    <w:rsid w:val="004C24A2"/>
    <w:rsid w:val="004C4811"/>
    <w:rsid w:val="004C6B1F"/>
    <w:rsid w:val="004C6C9F"/>
    <w:rsid w:val="004C6DA2"/>
    <w:rsid w:val="004C779D"/>
    <w:rsid w:val="004C7D7F"/>
    <w:rsid w:val="004D0144"/>
    <w:rsid w:val="004D126C"/>
    <w:rsid w:val="004D26B2"/>
    <w:rsid w:val="004D2B88"/>
    <w:rsid w:val="004D336C"/>
    <w:rsid w:val="004D39F8"/>
    <w:rsid w:val="004D3BE6"/>
    <w:rsid w:val="004D43E7"/>
    <w:rsid w:val="004D737D"/>
    <w:rsid w:val="004E01DE"/>
    <w:rsid w:val="004E0CD5"/>
    <w:rsid w:val="004E1D4F"/>
    <w:rsid w:val="004E24B8"/>
    <w:rsid w:val="004E26FA"/>
    <w:rsid w:val="004E5206"/>
    <w:rsid w:val="004F1A73"/>
    <w:rsid w:val="004F33FE"/>
    <w:rsid w:val="004F4366"/>
    <w:rsid w:val="004F6334"/>
    <w:rsid w:val="004F76E8"/>
    <w:rsid w:val="005015FF"/>
    <w:rsid w:val="00501E83"/>
    <w:rsid w:val="005024F1"/>
    <w:rsid w:val="00503FC7"/>
    <w:rsid w:val="0050558C"/>
    <w:rsid w:val="00506993"/>
    <w:rsid w:val="00511459"/>
    <w:rsid w:val="00511A35"/>
    <w:rsid w:val="00515DF0"/>
    <w:rsid w:val="005202CE"/>
    <w:rsid w:val="00520F2C"/>
    <w:rsid w:val="005221E8"/>
    <w:rsid w:val="005246C6"/>
    <w:rsid w:val="00524CFE"/>
    <w:rsid w:val="00530128"/>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B0"/>
    <w:rsid w:val="00551D77"/>
    <w:rsid w:val="00551E1E"/>
    <w:rsid w:val="0055763E"/>
    <w:rsid w:val="005609A9"/>
    <w:rsid w:val="00562061"/>
    <w:rsid w:val="00562336"/>
    <w:rsid w:val="00563C5D"/>
    <w:rsid w:val="00563E99"/>
    <w:rsid w:val="00565D11"/>
    <w:rsid w:val="00571582"/>
    <w:rsid w:val="00575140"/>
    <w:rsid w:val="00580806"/>
    <w:rsid w:val="00581041"/>
    <w:rsid w:val="0058170D"/>
    <w:rsid w:val="00581E01"/>
    <w:rsid w:val="00584283"/>
    <w:rsid w:val="005862C1"/>
    <w:rsid w:val="0058651F"/>
    <w:rsid w:val="005866A0"/>
    <w:rsid w:val="005869F4"/>
    <w:rsid w:val="00586D57"/>
    <w:rsid w:val="00587AD8"/>
    <w:rsid w:val="00591379"/>
    <w:rsid w:val="00591491"/>
    <w:rsid w:val="0059471A"/>
    <w:rsid w:val="00595002"/>
    <w:rsid w:val="00596438"/>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31B5"/>
    <w:rsid w:val="005C4499"/>
    <w:rsid w:val="005C6036"/>
    <w:rsid w:val="005C653A"/>
    <w:rsid w:val="005D0CA8"/>
    <w:rsid w:val="005D1A26"/>
    <w:rsid w:val="005D2706"/>
    <w:rsid w:val="005D2F87"/>
    <w:rsid w:val="005D7CC5"/>
    <w:rsid w:val="005E1798"/>
    <w:rsid w:val="005E216F"/>
    <w:rsid w:val="005E45C9"/>
    <w:rsid w:val="005E54A5"/>
    <w:rsid w:val="005E6028"/>
    <w:rsid w:val="005F3CE5"/>
    <w:rsid w:val="005F6040"/>
    <w:rsid w:val="005F79EF"/>
    <w:rsid w:val="005F7A5B"/>
    <w:rsid w:val="00600998"/>
    <w:rsid w:val="00603DE5"/>
    <w:rsid w:val="00611580"/>
    <w:rsid w:val="00611E19"/>
    <w:rsid w:val="00612555"/>
    <w:rsid w:val="00612BA0"/>
    <w:rsid w:val="00613F78"/>
    <w:rsid w:val="006140F3"/>
    <w:rsid w:val="006156B7"/>
    <w:rsid w:val="00615EA1"/>
    <w:rsid w:val="00616920"/>
    <w:rsid w:val="00620480"/>
    <w:rsid w:val="006213B1"/>
    <w:rsid w:val="006218D4"/>
    <w:rsid w:val="00621CA4"/>
    <w:rsid w:val="00623346"/>
    <w:rsid w:val="00624400"/>
    <w:rsid w:val="00625FC0"/>
    <w:rsid w:val="00626049"/>
    <w:rsid w:val="0062609A"/>
    <w:rsid w:val="00631900"/>
    <w:rsid w:val="00632B29"/>
    <w:rsid w:val="0063305C"/>
    <w:rsid w:val="0063316E"/>
    <w:rsid w:val="0063584D"/>
    <w:rsid w:val="00637525"/>
    <w:rsid w:val="00637D40"/>
    <w:rsid w:val="00641434"/>
    <w:rsid w:val="0064170D"/>
    <w:rsid w:val="006465CD"/>
    <w:rsid w:val="00655736"/>
    <w:rsid w:val="00655FDA"/>
    <w:rsid w:val="00656A7A"/>
    <w:rsid w:val="00656FFB"/>
    <w:rsid w:val="0066285C"/>
    <w:rsid w:val="00662871"/>
    <w:rsid w:val="00663B1D"/>
    <w:rsid w:val="0066642C"/>
    <w:rsid w:val="00667490"/>
    <w:rsid w:val="00667773"/>
    <w:rsid w:val="00667934"/>
    <w:rsid w:val="00667AC1"/>
    <w:rsid w:val="00670231"/>
    <w:rsid w:val="00671C5A"/>
    <w:rsid w:val="0067201A"/>
    <w:rsid w:val="00672C19"/>
    <w:rsid w:val="006736A5"/>
    <w:rsid w:val="0067374A"/>
    <w:rsid w:val="00673ACC"/>
    <w:rsid w:val="00675481"/>
    <w:rsid w:val="00675FEF"/>
    <w:rsid w:val="0067675B"/>
    <w:rsid w:val="0067677C"/>
    <w:rsid w:val="00677DF8"/>
    <w:rsid w:val="0068058F"/>
    <w:rsid w:val="00682D18"/>
    <w:rsid w:val="00682FA9"/>
    <w:rsid w:val="00686D90"/>
    <w:rsid w:val="00686F0B"/>
    <w:rsid w:val="006907AA"/>
    <w:rsid w:val="00690F55"/>
    <w:rsid w:val="00691617"/>
    <w:rsid w:val="00692093"/>
    <w:rsid w:val="006920AA"/>
    <w:rsid w:val="006939A3"/>
    <w:rsid w:val="006940F9"/>
    <w:rsid w:val="00694735"/>
    <w:rsid w:val="00697F31"/>
    <w:rsid w:val="006A0763"/>
    <w:rsid w:val="006A3BBB"/>
    <w:rsid w:val="006A3F7A"/>
    <w:rsid w:val="006A458A"/>
    <w:rsid w:val="006A5860"/>
    <w:rsid w:val="006B0D3C"/>
    <w:rsid w:val="006B1889"/>
    <w:rsid w:val="006B2111"/>
    <w:rsid w:val="006B2C2F"/>
    <w:rsid w:val="006B30F7"/>
    <w:rsid w:val="006B392D"/>
    <w:rsid w:val="006B3A4B"/>
    <w:rsid w:val="006B3EC5"/>
    <w:rsid w:val="006B5B1B"/>
    <w:rsid w:val="006B5EE8"/>
    <w:rsid w:val="006B6BD2"/>
    <w:rsid w:val="006B6F86"/>
    <w:rsid w:val="006B707C"/>
    <w:rsid w:val="006B7CD6"/>
    <w:rsid w:val="006C0E6C"/>
    <w:rsid w:val="006C30EC"/>
    <w:rsid w:val="006C4EA6"/>
    <w:rsid w:val="006C5799"/>
    <w:rsid w:val="006C67D6"/>
    <w:rsid w:val="006C7415"/>
    <w:rsid w:val="006C7BEF"/>
    <w:rsid w:val="006C7F4C"/>
    <w:rsid w:val="006D3FA6"/>
    <w:rsid w:val="006D5028"/>
    <w:rsid w:val="006D5AB0"/>
    <w:rsid w:val="006D5BC4"/>
    <w:rsid w:val="006E0087"/>
    <w:rsid w:val="006E0BAB"/>
    <w:rsid w:val="006E0F14"/>
    <w:rsid w:val="006E12BB"/>
    <w:rsid w:val="006E17AB"/>
    <w:rsid w:val="006E23ED"/>
    <w:rsid w:val="006E3613"/>
    <w:rsid w:val="006E4A00"/>
    <w:rsid w:val="006E5248"/>
    <w:rsid w:val="006E5466"/>
    <w:rsid w:val="006E5637"/>
    <w:rsid w:val="006E6745"/>
    <w:rsid w:val="006E73BC"/>
    <w:rsid w:val="006E78C0"/>
    <w:rsid w:val="006F0D1E"/>
    <w:rsid w:val="006F0E73"/>
    <w:rsid w:val="006F1463"/>
    <w:rsid w:val="006F1810"/>
    <w:rsid w:val="006F1C80"/>
    <w:rsid w:val="006F360F"/>
    <w:rsid w:val="006F40E3"/>
    <w:rsid w:val="006F6543"/>
    <w:rsid w:val="006F6952"/>
    <w:rsid w:val="006F72D4"/>
    <w:rsid w:val="006F7B0E"/>
    <w:rsid w:val="00700A2C"/>
    <w:rsid w:val="0070135A"/>
    <w:rsid w:val="0070276A"/>
    <w:rsid w:val="00706F79"/>
    <w:rsid w:val="0070700D"/>
    <w:rsid w:val="00710A1D"/>
    <w:rsid w:val="00712374"/>
    <w:rsid w:val="007124EE"/>
    <w:rsid w:val="007136DE"/>
    <w:rsid w:val="007158A6"/>
    <w:rsid w:val="007158CD"/>
    <w:rsid w:val="007160A1"/>
    <w:rsid w:val="0071732B"/>
    <w:rsid w:val="00721A96"/>
    <w:rsid w:val="00721E5C"/>
    <w:rsid w:val="00721ED7"/>
    <w:rsid w:val="007254E0"/>
    <w:rsid w:val="00725973"/>
    <w:rsid w:val="00725B24"/>
    <w:rsid w:val="00725BF4"/>
    <w:rsid w:val="0073127D"/>
    <w:rsid w:val="00732283"/>
    <w:rsid w:val="007343D3"/>
    <w:rsid w:val="00734E92"/>
    <w:rsid w:val="0073533E"/>
    <w:rsid w:val="007361FC"/>
    <w:rsid w:val="0073623C"/>
    <w:rsid w:val="007417F5"/>
    <w:rsid w:val="00741D25"/>
    <w:rsid w:val="00741D82"/>
    <w:rsid w:val="0074209F"/>
    <w:rsid w:val="00743159"/>
    <w:rsid w:val="00745BC1"/>
    <w:rsid w:val="00745E80"/>
    <w:rsid w:val="00745F77"/>
    <w:rsid w:val="00746362"/>
    <w:rsid w:val="00746FA9"/>
    <w:rsid w:val="007470AA"/>
    <w:rsid w:val="00747CA6"/>
    <w:rsid w:val="007503C5"/>
    <w:rsid w:val="00750665"/>
    <w:rsid w:val="007514F4"/>
    <w:rsid w:val="00751E62"/>
    <w:rsid w:val="00752946"/>
    <w:rsid w:val="00752E8C"/>
    <w:rsid w:val="0075421D"/>
    <w:rsid w:val="00754888"/>
    <w:rsid w:val="007560FD"/>
    <w:rsid w:val="00756502"/>
    <w:rsid w:val="0075756A"/>
    <w:rsid w:val="00762EAE"/>
    <w:rsid w:val="00764E6B"/>
    <w:rsid w:val="00765A73"/>
    <w:rsid w:val="00766459"/>
    <w:rsid w:val="007667CE"/>
    <w:rsid w:val="00766EAD"/>
    <w:rsid w:val="007701DC"/>
    <w:rsid w:val="00770325"/>
    <w:rsid w:val="007708E3"/>
    <w:rsid w:val="00770B10"/>
    <w:rsid w:val="00771C21"/>
    <w:rsid w:val="007726EE"/>
    <w:rsid w:val="00773DAC"/>
    <w:rsid w:val="007746DB"/>
    <w:rsid w:val="00776347"/>
    <w:rsid w:val="007763B7"/>
    <w:rsid w:val="00776990"/>
    <w:rsid w:val="00776C13"/>
    <w:rsid w:val="00777B74"/>
    <w:rsid w:val="0078052C"/>
    <w:rsid w:val="007825DF"/>
    <w:rsid w:val="00784166"/>
    <w:rsid w:val="007854DF"/>
    <w:rsid w:val="00786721"/>
    <w:rsid w:val="0078699F"/>
    <w:rsid w:val="00786C9B"/>
    <w:rsid w:val="007875C8"/>
    <w:rsid w:val="007916A1"/>
    <w:rsid w:val="007921E2"/>
    <w:rsid w:val="00792FFC"/>
    <w:rsid w:val="0079453E"/>
    <w:rsid w:val="0079490B"/>
    <w:rsid w:val="00795006"/>
    <w:rsid w:val="00797C64"/>
    <w:rsid w:val="007A0549"/>
    <w:rsid w:val="007A0DAD"/>
    <w:rsid w:val="007A3406"/>
    <w:rsid w:val="007A6A26"/>
    <w:rsid w:val="007B3807"/>
    <w:rsid w:val="007B4639"/>
    <w:rsid w:val="007B559D"/>
    <w:rsid w:val="007B5BA7"/>
    <w:rsid w:val="007B6CD2"/>
    <w:rsid w:val="007B7BFD"/>
    <w:rsid w:val="007C2694"/>
    <w:rsid w:val="007C30AD"/>
    <w:rsid w:val="007C3229"/>
    <w:rsid w:val="007C452C"/>
    <w:rsid w:val="007C47CC"/>
    <w:rsid w:val="007C4A24"/>
    <w:rsid w:val="007C4F77"/>
    <w:rsid w:val="007D203D"/>
    <w:rsid w:val="007D22C3"/>
    <w:rsid w:val="007D2C7A"/>
    <w:rsid w:val="007E2B3E"/>
    <w:rsid w:val="007E33CD"/>
    <w:rsid w:val="007E4242"/>
    <w:rsid w:val="007E4B54"/>
    <w:rsid w:val="007E6990"/>
    <w:rsid w:val="007E7085"/>
    <w:rsid w:val="007F0795"/>
    <w:rsid w:val="007F22CF"/>
    <w:rsid w:val="007F2F9B"/>
    <w:rsid w:val="007F5473"/>
    <w:rsid w:val="007F78E9"/>
    <w:rsid w:val="008011CB"/>
    <w:rsid w:val="00804347"/>
    <w:rsid w:val="00804F8A"/>
    <w:rsid w:val="00805EF5"/>
    <w:rsid w:val="00806DB8"/>
    <w:rsid w:val="00807872"/>
    <w:rsid w:val="008100FA"/>
    <w:rsid w:val="008102F1"/>
    <w:rsid w:val="00810614"/>
    <w:rsid w:val="008119F3"/>
    <w:rsid w:val="00812C06"/>
    <w:rsid w:val="008130A9"/>
    <w:rsid w:val="00813779"/>
    <w:rsid w:val="00815062"/>
    <w:rsid w:val="00815F3E"/>
    <w:rsid w:val="008161A6"/>
    <w:rsid w:val="00816296"/>
    <w:rsid w:val="008177EC"/>
    <w:rsid w:val="00820A79"/>
    <w:rsid w:val="008213A8"/>
    <w:rsid w:val="00821A99"/>
    <w:rsid w:val="00821B84"/>
    <w:rsid w:val="00822122"/>
    <w:rsid w:val="008243C1"/>
    <w:rsid w:val="00824CCA"/>
    <w:rsid w:val="00825B01"/>
    <w:rsid w:val="0082772F"/>
    <w:rsid w:val="0082790C"/>
    <w:rsid w:val="00830FBF"/>
    <w:rsid w:val="00831794"/>
    <w:rsid w:val="00831899"/>
    <w:rsid w:val="00831D3A"/>
    <w:rsid w:val="00833671"/>
    <w:rsid w:val="00835EAA"/>
    <w:rsid w:val="0083643F"/>
    <w:rsid w:val="008379AE"/>
    <w:rsid w:val="00841961"/>
    <w:rsid w:val="008419A3"/>
    <w:rsid w:val="00844170"/>
    <w:rsid w:val="0084435E"/>
    <w:rsid w:val="00844F13"/>
    <w:rsid w:val="008469E3"/>
    <w:rsid w:val="00850178"/>
    <w:rsid w:val="008517C3"/>
    <w:rsid w:val="008554D5"/>
    <w:rsid w:val="00856EEB"/>
    <w:rsid w:val="00861509"/>
    <w:rsid w:val="008619A2"/>
    <w:rsid w:val="0086377A"/>
    <w:rsid w:val="008644BE"/>
    <w:rsid w:val="00865D98"/>
    <w:rsid w:val="00865DC1"/>
    <w:rsid w:val="00866035"/>
    <w:rsid w:val="0086747A"/>
    <w:rsid w:val="00867CF1"/>
    <w:rsid w:val="008709FD"/>
    <w:rsid w:val="00871CA5"/>
    <w:rsid w:val="008722D2"/>
    <w:rsid w:val="00872DD5"/>
    <w:rsid w:val="008754E1"/>
    <w:rsid w:val="008760A4"/>
    <w:rsid w:val="00876156"/>
    <w:rsid w:val="0088011C"/>
    <w:rsid w:val="008805F2"/>
    <w:rsid w:val="00880FFF"/>
    <w:rsid w:val="00884B0F"/>
    <w:rsid w:val="00884E25"/>
    <w:rsid w:val="0088719A"/>
    <w:rsid w:val="00887379"/>
    <w:rsid w:val="00887BD3"/>
    <w:rsid w:val="00890FEC"/>
    <w:rsid w:val="00892D9F"/>
    <w:rsid w:val="00893552"/>
    <w:rsid w:val="008942D0"/>
    <w:rsid w:val="00896734"/>
    <w:rsid w:val="00896D21"/>
    <w:rsid w:val="00897112"/>
    <w:rsid w:val="008A2041"/>
    <w:rsid w:val="008A374B"/>
    <w:rsid w:val="008A540D"/>
    <w:rsid w:val="008A60C0"/>
    <w:rsid w:val="008A6F32"/>
    <w:rsid w:val="008B224E"/>
    <w:rsid w:val="008B51D7"/>
    <w:rsid w:val="008B7D91"/>
    <w:rsid w:val="008C0A80"/>
    <w:rsid w:val="008C1151"/>
    <w:rsid w:val="008C2173"/>
    <w:rsid w:val="008C25EA"/>
    <w:rsid w:val="008C2615"/>
    <w:rsid w:val="008C51DC"/>
    <w:rsid w:val="008C5365"/>
    <w:rsid w:val="008C7DFA"/>
    <w:rsid w:val="008D018F"/>
    <w:rsid w:val="008D038B"/>
    <w:rsid w:val="008D05F9"/>
    <w:rsid w:val="008D1746"/>
    <w:rsid w:val="008D30AA"/>
    <w:rsid w:val="008D43D5"/>
    <w:rsid w:val="008D4855"/>
    <w:rsid w:val="008D511D"/>
    <w:rsid w:val="008D5962"/>
    <w:rsid w:val="008E06BF"/>
    <w:rsid w:val="008E1567"/>
    <w:rsid w:val="008E17BF"/>
    <w:rsid w:val="008E1BD7"/>
    <w:rsid w:val="008E20CC"/>
    <w:rsid w:val="008E6236"/>
    <w:rsid w:val="008E66BE"/>
    <w:rsid w:val="008E6E73"/>
    <w:rsid w:val="008F267D"/>
    <w:rsid w:val="008F3387"/>
    <w:rsid w:val="008F4444"/>
    <w:rsid w:val="008F6159"/>
    <w:rsid w:val="008F6863"/>
    <w:rsid w:val="008F7556"/>
    <w:rsid w:val="00902CC0"/>
    <w:rsid w:val="00903C01"/>
    <w:rsid w:val="00904D63"/>
    <w:rsid w:val="00905356"/>
    <w:rsid w:val="009102BF"/>
    <w:rsid w:val="009106DA"/>
    <w:rsid w:val="00911052"/>
    <w:rsid w:val="009110A8"/>
    <w:rsid w:val="0091184C"/>
    <w:rsid w:val="009244B7"/>
    <w:rsid w:val="00924C19"/>
    <w:rsid w:val="00925D75"/>
    <w:rsid w:val="009314FC"/>
    <w:rsid w:val="00931AF3"/>
    <w:rsid w:val="00931B69"/>
    <w:rsid w:val="009324BD"/>
    <w:rsid w:val="00934B75"/>
    <w:rsid w:val="0093644B"/>
    <w:rsid w:val="0093790B"/>
    <w:rsid w:val="00937BE6"/>
    <w:rsid w:val="00940251"/>
    <w:rsid w:val="00940732"/>
    <w:rsid w:val="00942672"/>
    <w:rsid w:val="00943417"/>
    <w:rsid w:val="00945B4E"/>
    <w:rsid w:val="00950143"/>
    <w:rsid w:val="00950D18"/>
    <w:rsid w:val="00953D9C"/>
    <w:rsid w:val="0095556F"/>
    <w:rsid w:val="00956356"/>
    <w:rsid w:val="00957527"/>
    <w:rsid w:val="00957A5C"/>
    <w:rsid w:val="00957CA9"/>
    <w:rsid w:val="00962627"/>
    <w:rsid w:val="00962A22"/>
    <w:rsid w:val="00963AA2"/>
    <w:rsid w:val="00964A99"/>
    <w:rsid w:val="009730F8"/>
    <w:rsid w:val="0097718D"/>
    <w:rsid w:val="00977636"/>
    <w:rsid w:val="00977B14"/>
    <w:rsid w:val="0098041D"/>
    <w:rsid w:val="009808C1"/>
    <w:rsid w:val="00980BE0"/>
    <w:rsid w:val="00981F8B"/>
    <w:rsid w:val="009827F4"/>
    <w:rsid w:val="009829F9"/>
    <w:rsid w:val="009905AB"/>
    <w:rsid w:val="00992459"/>
    <w:rsid w:val="009928AD"/>
    <w:rsid w:val="00993A0D"/>
    <w:rsid w:val="00995A5F"/>
    <w:rsid w:val="009964BE"/>
    <w:rsid w:val="00996B30"/>
    <w:rsid w:val="009970F3"/>
    <w:rsid w:val="009A3F3E"/>
    <w:rsid w:val="009A41A9"/>
    <w:rsid w:val="009A429A"/>
    <w:rsid w:val="009A4CA0"/>
    <w:rsid w:val="009A5A18"/>
    <w:rsid w:val="009A692C"/>
    <w:rsid w:val="009A7FEC"/>
    <w:rsid w:val="009B0B2F"/>
    <w:rsid w:val="009B0DE2"/>
    <w:rsid w:val="009B664D"/>
    <w:rsid w:val="009C13C1"/>
    <w:rsid w:val="009C295C"/>
    <w:rsid w:val="009C3B36"/>
    <w:rsid w:val="009C6C56"/>
    <w:rsid w:val="009C7063"/>
    <w:rsid w:val="009C7C67"/>
    <w:rsid w:val="009D5A7A"/>
    <w:rsid w:val="009D5E7A"/>
    <w:rsid w:val="009D7E1E"/>
    <w:rsid w:val="009E0A2E"/>
    <w:rsid w:val="009E219A"/>
    <w:rsid w:val="009E316F"/>
    <w:rsid w:val="009E4107"/>
    <w:rsid w:val="009E4C99"/>
    <w:rsid w:val="009F1356"/>
    <w:rsid w:val="009F1C55"/>
    <w:rsid w:val="009F4EAC"/>
    <w:rsid w:val="00A00147"/>
    <w:rsid w:val="00A014C4"/>
    <w:rsid w:val="00A025B1"/>
    <w:rsid w:val="00A0643D"/>
    <w:rsid w:val="00A06452"/>
    <w:rsid w:val="00A10700"/>
    <w:rsid w:val="00A10CC0"/>
    <w:rsid w:val="00A11C67"/>
    <w:rsid w:val="00A122BA"/>
    <w:rsid w:val="00A13786"/>
    <w:rsid w:val="00A152D4"/>
    <w:rsid w:val="00A27D04"/>
    <w:rsid w:val="00A27FE8"/>
    <w:rsid w:val="00A30F9C"/>
    <w:rsid w:val="00A31050"/>
    <w:rsid w:val="00A311B8"/>
    <w:rsid w:val="00A32717"/>
    <w:rsid w:val="00A328F5"/>
    <w:rsid w:val="00A330C4"/>
    <w:rsid w:val="00A346B1"/>
    <w:rsid w:val="00A34808"/>
    <w:rsid w:val="00A3529F"/>
    <w:rsid w:val="00A35A79"/>
    <w:rsid w:val="00A4024C"/>
    <w:rsid w:val="00A4196C"/>
    <w:rsid w:val="00A42CD5"/>
    <w:rsid w:val="00A43104"/>
    <w:rsid w:val="00A45CFE"/>
    <w:rsid w:val="00A4764C"/>
    <w:rsid w:val="00A51616"/>
    <w:rsid w:val="00A57F7B"/>
    <w:rsid w:val="00A57FD2"/>
    <w:rsid w:val="00A608DC"/>
    <w:rsid w:val="00A6100E"/>
    <w:rsid w:val="00A61D77"/>
    <w:rsid w:val="00A62588"/>
    <w:rsid w:val="00A63280"/>
    <w:rsid w:val="00A670D8"/>
    <w:rsid w:val="00A700DE"/>
    <w:rsid w:val="00A70146"/>
    <w:rsid w:val="00A71C42"/>
    <w:rsid w:val="00A738C8"/>
    <w:rsid w:val="00A73D7C"/>
    <w:rsid w:val="00A753D8"/>
    <w:rsid w:val="00A75CCF"/>
    <w:rsid w:val="00A760A4"/>
    <w:rsid w:val="00A76F6E"/>
    <w:rsid w:val="00A7742C"/>
    <w:rsid w:val="00A819EB"/>
    <w:rsid w:val="00A82E2E"/>
    <w:rsid w:val="00A83758"/>
    <w:rsid w:val="00A83C94"/>
    <w:rsid w:val="00A909C9"/>
    <w:rsid w:val="00A91BA0"/>
    <w:rsid w:val="00A92DC4"/>
    <w:rsid w:val="00A93EA5"/>
    <w:rsid w:val="00A94735"/>
    <w:rsid w:val="00A94A9B"/>
    <w:rsid w:val="00A94B6E"/>
    <w:rsid w:val="00A94E85"/>
    <w:rsid w:val="00AA0D4E"/>
    <w:rsid w:val="00AA1917"/>
    <w:rsid w:val="00AA19BC"/>
    <w:rsid w:val="00AA305A"/>
    <w:rsid w:val="00AA459B"/>
    <w:rsid w:val="00AA6CB8"/>
    <w:rsid w:val="00AA7C84"/>
    <w:rsid w:val="00AB14B3"/>
    <w:rsid w:val="00AB2019"/>
    <w:rsid w:val="00AB4BC9"/>
    <w:rsid w:val="00AB5BE1"/>
    <w:rsid w:val="00AB68F4"/>
    <w:rsid w:val="00AB7A4A"/>
    <w:rsid w:val="00AB7A64"/>
    <w:rsid w:val="00AB7D58"/>
    <w:rsid w:val="00AC1043"/>
    <w:rsid w:val="00AC1742"/>
    <w:rsid w:val="00AC18C0"/>
    <w:rsid w:val="00AC2929"/>
    <w:rsid w:val="00AC6641"/>
    <w:rsid w:val="00AD22EB"/>
    <w:rsid w:val="00AD2D06"/>
    <w:rsid w:val="00AD5C68"/>
    <w:rsid w:val="00AD6971"/>
    <w:rsid w:val="00AE0065"/>
    <w:rsid w:val="00AE11C5"/>
    <w:rsid w:val="00AE1DDE"/>
    <w:rsid w:val="00AE22BA"/>
    <w:rsid w:val="00AE5F87"/>
    <w:rsid w:val="00AE6D43"/>
    <w:rsid w:val="00AF0847"/>
    <w:rsid w:val="00AF0CFA"/>
    <w:rsid w:val="00AF2F20"/>
    <w:rsid w:val="00AF5BA3"/>
    <w:rsid w:val="00AF5BE7"/>
    <w:rsid w:val="00B01493"/>
    <w:rsid w:val="00B017D5"/>
    <w:rsid w:val="00B03F2A"/>
    <w:rsid w:val="00B042DD"/>
    <w:rsid w:val="00B0541F"/>
    <w:rsid w:val="00B05B0C"/>
    <w:rsid w:val="00B05DA1"/>
    <w:rsid w:val="00B10190"/>
    <w:rsid w:val="00B10D42"/>
    <w:rsid w:val="00B11ADE"/>
    <w:rsid w:val="00B13D84"/>
    <w:rsid w:val="00B15F2E"/>
    <w:rsid w:val="00B203E8"/>
    <w:rsid w:val="00B214F2"/>
    <w:rsid w:val="00B235E3"/>
    <w:rsid w:val="00B26B33"/>
    <w:rsid w:val="00B30644"/>
    <w:rsid w:val="00B30AF5"/>
    <w:rsid w:val="00B32363"/>
    <w:rsid w:val="00B332DD"/>
    <w:rsid w:val="00B36977"/>
    <w:rsid w:val="00B36A9E"/>
    <w:rsid w:val="00B3707B"/>
    <w:rsid w:val="00B37100"/>
    <w:rsid w:val="00B40D44"/>
    <w:rsid w:val="00B40D75"/>
    <w:rsid w:val="00B41DF3"/>
    <w:rsid w:val="00B45051"/>
    <w:rsid w:val="00B45526"/>
    <w:rsid w:val="00B4655F"/>
    <w:rsid w:val="00B50B5D"/>
    <w:rsid w:val="00B5175A"/>
    <w:rsid w:val="00B55F96"/>
    <w:rsid w:val="00B608A3"/>
    <w:rsid w:val="00B609E2"/>
    <w:rsid w:val="00B60B36"/>
    <w:rsid w:val="00B65A32"/>
    <w:rsid w:val="00B66E08"/>
    <w:rsid w:val="00B66F58"/>
    <w:rsid w:val="00B671D9"/>
    <w:rsid w:val="00B7441D"/>
    <w:rsid w:val="00B758E3"/>
    <w:rsid w:val="00B76754"/>
    <w:rsid w:val="00B77642"/>
    <w:rsid w:val="00B77DB7"/>
    <w:rsid w:val="00B8081B"/>
    <w:rsid w:val="00B8190F"/>
    <w:rsid w:val="00B82054"/>
    <w:rsid w:val="00B82702"/>
    <w:rsid w:val="00B83774"/>
    <w:rsid w:val="00B84C40"/>
    <w:rsid w:val="00B926C9"/>
    <w:rsid w:val="00B94441"/>
    <w:rsid w:val="00B95CDD"/>
    <w:rsid w:val="00B96D10"/>
    <w:rsid w:val="00BA12B3"/>
    <w:rsid w:val="00BA167F"/>
    <w:rsid w:val="00BA1C62"/>
    <w:rsid w:val="00BA3A25"/>
    <w:rsid w:val="00BA3D81"/>
    <w:rsid w:val="00BA47FB"/>
    <w:rsid w:val="00BB0B17"/>
    <w:rsid w:val="00BB15E9"/>
    <w:rsid w:val="00BB2B1D"/>
    <w:rsid w:val="00BB328A"/>
    <w:rsid w:val="00BB3DE3"/>
    <w:rsid w:val="00BB57F2"/>
    <w:rsid w:val="00BB7DE9"/>
    <w:rsid w:val="00BC0AB3"/>
    <w:rsid w:val="00BC146E"/>
    <w:rsid w:val="00BC231B"/>
    <w:rsid w:val="00BC3A1F"/>
    <w:rsid w:val="00BC4685"/>
    <w:rsid w:val="00BC4B43"/>
    <w:rsid w:val="00BC73C7"/>
    <w:rsid w:val="00BC7793"/>
    <w:rsid w:val="00BD0101"/>
    <w:rsid w:val="00BD083A"/>
    <w:rsid w:val="00BD100E"/>
    <w:rsid w:val="00BD1447"/>
    <w:rsid w:val="00BD1EE0"/>
    <w:rsid w:val="00BD3421"/>
    <w:rsid w:val="00BD47C7"/>
    <w:rsid w:val="00BD5B46"/>
    <w:rsid w:val="00BD6D70"/>
    <w:rsid w:val="00BD79C6"/>
    <w:rsid w:val="00BE0128"/>
    <w:rsid w:val="00BE25D7"/>
    <w:rsid w:val="00BE3DE3"/>
    <w:rsid w:val="00BE431B"/>
    <w:rsid w:val="00BE53E5"/>
    <w:rsid w:val="00BE62FE"/>
    <w:rsid w:val="00BF0F1A"/>
    <w:rsid w:val="00BF2EF4"/>
    <w:rsid w:val="00BF377D"/>
    <w:rsid w:val="00BF3931"/>
    <w:rsid w:val="00BF4D83"/>
    <w:rsid w:val="00BF658E"/>
    <w:rsid w:val="00BF6CE6"/>
    <w:rsid w:val="00BF6F17"/>
    <w:rsid w:val="00BF6FDA"/>
    <w:rsid w:val="00C012CE"/>
    <w:rsid w:val="00C01961"/>
    <w:rsid w:val="00C05534"/>
    <w:rsid w:val="00C061DD"/>
    <w:rsid w:val="00C064A1"/>
    <w:rsid w:val="00C07D28"/>
    <w:rsid w:val="00C07FB3"/>
    <w:rsid w:val="00C10253"/>
    <w:rsid w:val="00C143F3"/>
    <w:rsid w:val="00C149D8"/>
    <w:rsid w:val="00C14C2A"/>
    <w:rsid w:val="00C14E56"/>
    <w:rsid w:val="00C15241"/>
    <w:rsid w:val="00C1665D"/>
    <w:rsid w:val="00C17BFF"/>
    <w:rsid w:val="00C2254E"/>
    <w:rsid w:val="00C255E6"/>
    <w:rsid w:val="00C269E7"/>
    <w:rsid w:val="00C30A6A"/>
    <w:rsid w:val="00C30F3D"/>
    <w:rsid w:val="00C3292D"/>
    <w:rsid w:val="00C32A1A"/>
    <w:rsid w:val="00C34FA5"/>
    <w:rsid w:val="00C41EE0"/>
    <w:rsid w:val="00C4216D"/>
    <w:rsid w:val="00C43E61"/>
    <w:rsid w:val="00C45D61"/>
    <w:rsid w:val="00C470C5"/>
    <w:rsid w:val="00C50471"/>
    <w:rsid w:val="00C50C4F"/>
    <w:rsid w:val="00C52763"/>
    <w:rsid w:val="00C52A43"/>
    <w:rsid w:val="00C534F5"/>
    <w:rsid w:val="00C571B5"/>
    <w:rsid w:val="00C57331"/>
    <w:rsid w:val="00C61849"/>
    <w:rsid w:val="00C618C3"/>
    <w:rsid w:val="00C6494F"/>
    <w:rsid w:val="00C676A9"/>
    <w:rsid w:val="00C67752"/>
    <w:rsid w:val="00C70A3A"/>
    <w:rsid w:val="00C71878"/>
    <w:rsid w:val="00C73A90"/>
    <w:rsid w:val="00C74BCF"/>
    <w:rsid w:val="00C777E1"/>
    <w:rsid w:val="00C8023F"/>
    <w:rsid w:val="00C80D15"/>
    <w:rsid w:val="00C821B6"/>
    <w:rsid w:val="00C839F3"/>
    <w:rsid w:val="00C83E14"/>
    <w:rsid w:val="00C843A4"/>
    <w:rsid w:val="00C86A4B"/>
    <w:rsid w:val="00C877CE"/>
    <w:rsid w:val="00C87DA5"/>
    <w:rsid w:val="00C90447"/>
    <w:rsid w:val="00C904DE"/>
    <w:rsid w:val="00C90B45"/>
    <w:rsid w:val="00C911C6"/>
    <w:rsid w:val="00C933FC"/>
    <w:rsid w:val="00C93593"/>
    <w:rsid w:val="00C95DE4"/>
    <w:rsid w:val="00C979B9"/>
    <w:rsid w:val="00C97BBA"/>
    <w:rsid w:val="00CA0BDA"/>
    <w:rsid w:val="00CA40AF"/>
    <w:rsid w:val="00CA5438"/>
    <w:rsid w:val="00CA54C9"/>
    <w:rsid w:val="00CA62A8"/>
    <w:rsid w:val="00CA78FA"/>
    <w:rsid w:val="00CB0C3A"/>
    <w:rsid w:val="00CB2C06"/>
    <w:rsid w:val="00CB48F4"/>
    <w:rsid w:val="00CB4B0D"/>
    <w:rsid w:val="00CB6D4F"/>
    <w:rsid w:val="00CC0CE9"/>
    <w:rsid w:val="00CC1116"/>
    <w:rsid w:val="00CC27AF"/>
    <w:rsid w:val="00CC2C1F"/>
    <w:rsid w:val="00CC3F48"/>
    <w:rsid w:val="00CC53F3"/>
    <w:rsid w:val="00CD16B3"/>
    <w:rsid w:val="00CD1B00"/>
    <w:rsid w:val="00CD1EE9"/>
    <w:rsid w:val="00CD4F65"/>
    <w:rsid w:val="00CD5B25"/>
    <w:rsid w:val="00CD5CE9"/>
    <w:rsid w:val="00CD62B4"/>
    <w:rsid w:val="00CD7A25"/>
    <w:rsid w:val="00CD7E68"/>
    <w:rsid w:val="00CE0457"/>
    <w:rsid w:val="00CE369C"/>
    <w:rsid w:val="00CE37A0"/>
    <w:rsid w:val="00CE4A56"/>
    <w:rsid w:val="00CE5096"/>
    <w:rsid w:val="00CE5141"/>
    <w:rsid w:val="00CE5174"/>
    <w:rsid w:val="00CE5A07"/>
    <w:rsid w:val="00CE707D"/>
    <w:rsid w:val="00CE7324"/>
    <w:rsid w:val="00CE7568"/>
    <w:rsid w:val="00CF068B"/>
    <w:rsid w:val="00CF07A4"/>
    <w:rsid w:val="00CF3752"/>
    <w:rsid w:val="00CF4AF3"/>
    <w:rsid w:val="00CF5F79"/>
    <w:rsid w:val="00CF6E6F"/>
    <w:rsid w:val="00D00C73"/>
    <w:rsid w:val="00D017DA"/>
    <w:rsid w:val="00D01CFF"/>
    <w:rsid w:val="00D03C9D"/>
    <w:rsid w:val="00D040BC"/>
    <w:rsid w:val="00D0447C"/>
    <w:rsid w:val="00D04CC4"/>
    <w:rsid w:val="00D10D65"/>
    <w:rsid w:val="00D11B7A"/>
    <w:rsid w:val="00D14754"/>
    <w:rsid w:val="00D16BFD"/>
    <w:rsid w:val="00D20B6E"/>
    <w:rsid w:val="00D21E69"/>
    <w:rsid w:val="00D2434E"/>
    <w:rsid w:val="00D253E8"/>
    <w:rsid w:val="00D32652"/>
    <w:rsid w:val="00D33C45"/>
    <w:rsid w:val="00D33DD9"/>
    <w:rsid w:val="00D346A2"/>
    <w:rsid w:val="00D36EEF"/>
    <w:rsid w:val="00D37F35"/>
    <w:rsid w:val="00D40877"/>
    <w:rsid w:val="00D413B7"/>
    <w:rsid w:val="00D45778"/>
    <w:rsid w:val="00D47EB0"/>
    <w:rsid w:val="00D5030D"/>
    <w:rsid w:val="00D50651"/>
    <w:rsid w:val="00D52186"/>
    <w:rsid w:val="00D545D4"/>
    <w:rsid w:val="00D564EA"/>
    <w:rsid w:val="00D57F9F"/>
    <w:rsid w:val="00D603A3"/>
    <w:rsid w:val="00D610B0"/>
    <w:rsid w:val="00D625F3"/>
    <w:rsid w:val="00D66168"/>
    <w:rsid w:val="00D67E5B"/>
    <w:rsid w:val="00D67E6E"/>
    <w:rsid w:val="00D70575"/>
    <w:rsid w:val="00D71F2A"/>
    <w:rsid w:val="00D742D1"/>
    <w:rsid w:val="00D74838"/>
    <w:rsid w:val="00D74C31"/>
    <w:rsid w:val="00D7568E"/>
    <w:rsid w:val="00D80130"/>
    <w:rsid w:val="00D8040B"/>
    <w:rsid w:val="00D81115"/>
    <w:rsid w:val="00D82B8B"/>
    <w:rsid w:val="00D832B7"/>
    <w:rsid w:val="00D83D9F"/>
    <w:rsid w:val="00D84D88"/>
    <w:rsid w:val="00D858D9"/>
    <w:rsid w:val="00D91629"/>
    <w:rsid w:val="00D91CB1"/>
    <w:rsid w:val="00D920A8"/>
    <w:rsid w:val="00D93285"/>
    <w:rsid w:val="00D93348"/>
    <w:rsid w:val="00D937CA"/>
    <w:rsid w:val="00D93839"/>
    <w:rsid w:val="00D9435D"/>
    <w:rsid w:val="00D949A4"/>
    <w:rsid w:val="00D9547B"/>
    <w:rsid w:val="00D961B1"/>
    <w:rsid w:val="00D96B5E"/>
    <w:rsid w:val="00D97F3A"/>
    <w:rsid w:val="00DA1201"/>
    <w:rsid w:val="00DA255E"/>
    <w:rsid w:val="00DA2D34"/>
    <w:rsid w:val="00DA42DF"/>
    <w:rsid w:val="00DA50AF"/>
    <w:rsid w:val="00DA5ABF"/>
    <w:rsid w:val="00DB1192"/>
    <w:rsid w:val="00DB32A7"/>
    <w:rsid w:val="00DB32C1"/>
    <w:rsid w:val="00DC19CB"/>
    <w:rsid w:val="00DC1D75"/>
    <w:rsid w:val="00DC344E"/>
    <w:rsid w:val="00DC4341"/>
    <w:rsid w:val="00DC4790"/>
    <w:rsid w:val="00DD2290"/>
    <w:rsid w:val="00DD36C1"/>
    <w:rsid w:val="00DD4C98"/>
    <w:rsid w:val="00DD6BD6"/>
    <w:rsid w:val="00DD6F8C"/>
    <w:rsid w:val="00DD772B"/>
    <w:rsid w:val="00DE2B04"/>
    <w:rsid w:val="00DE44EB"/>
    <w:rsid w:val="00DE504D"/>
    <w:rsid w:val="00DE5D2E"/>
    <w:rsid w:val="00DE6A56"/>
    <w:rsid w:val="00DF1730"/>
    <w:rsid w:val="00DF3628"/>
    <w:rsid w:val="00DF6841"/>
    <w:rsid w:val="00E0157B"/>
    <w:rsid w:val="00E03258"/>
    <w:rsid w:val="00E04784"/>
    <w:rsid w:val="00E04F91"/>
    <w:rsid w:val="00E05FF8"/>
    <w:rsid w:val="00E06526"/>
    <w:rsid w:val="00E104B8"/>
    <w:rsid w:val="00E10819"/>
    <w:rsid w:val="00E147B3"/>
    <w:rsid w:val="00E15063"/>
    <w:rsid w:val="00E15FBB"/>
    <w:rsid w:val="00E1605E"/>
    <w:rsid w:val="00E160BC"/>
    <w:rsid w:val="00E17EFF"/>
    <w:rsid w:val="00E204C8"/>
    <w:rsid w:val="00E20B00"/>
    <w:rsid w:val="00E225E9"/>
    <w:rsid w:val="00E26EC2"/>
    <w:rsid w:val="00E26FBE"/>
    <w:rsid w:val="00E27E48"/>
    <w:rsid w:val="00E307E5"/>
    <w:rsid w:val="00E31B8A"/>
    <w:rsid w:val="00E31DAC"/>
    <w:rsid w:val="00E35923"/>
    <w:rsid w:val="00E35D53"/>
    <w:rsid w:val="00E35DFE"/>
    <w:rsid w:val="00E373F9"/>
    <w:rsid w:val="00E378EC"/>
    <w:rsid w:val="00E37C78"/>
    <w:rsid w:val="00E37CEF"/>
    <w:rsid w:val="00E40542"/>
    <w:rsid w:val="00E42D7A"/>
    <w:rsid w:val="00E42E0C"/>
    <w:rsid w:val="00E4325B"/>
    <w:rsid w:val="00E43693"/>
    <w:rsid w:val="00E443D8"/>
    <w:rsid w:val="00E458FF"/>
    <w:rsid w:val="00E459D3"/>
    <w:rsid w:val="00E45D29"/>
    <w:rsid w:val="00E46F64"/>
    <w:rsid w:val="00E47152"/>
    <w:rsid w:val="00E54E8C"/>
    <w:rsid w:val="00E56DAD"/>
    <w:rsid w:val="00E57540"/>
    <w:rsid w:val="00E57F85"/>
    <w:rsid w:val="00E60C65"/>
    <w:rsid w:val="00E60F3C"/>
    <w:rsid w:val="00E6526B"/>
    <w:rsid w:val="00E66621"/>
    <w:rsid w:val="00E66A07"/>
    <w:rsid w:val="00E66C84"/>
    <w:rsid w:val="00E66E1B"/>
    <w:rsid w:val="00E67A8B"/>
    <w:rsid w:val="00E7081C"/>
    <w:rsid w:val="00E73B31"/>
    <w:rsid w:val="00E769A3"/>
    <w:rsid w:val="00E77123"/>
    <w:rsid w:val="00E77760"/>
    <w:rsid w:val="00E8006B"/>
    <w:rsid w:val="00E807CB"/>
    <w:rsid w:val="00E81C15"/>
    <w:rsid w:val="00E86384"/>
    <w:rsid w:val="00E90B1F"/>
    <w:rsid w:val="00E936C2"/>
    <w:rsid w:val="00E94AD7"/>
    <w:rsid w:val="00E96BBE"/>
    <w:rsid w:val="00EA058C"/>
    <w:rsid w:val="00EA13B6"/>
    <w:rsid w:val="00EA1470"/>
    <w:rsid w:val="00EA14DB"/>
    <w:rsid w:val="00EA2AD7"/>
    <w:rsid w:val="00EA36E5"/>
    <w:rsid w:val="00EA3FE2"/>
    <w:rsid w:val="00EA54A2"/>
    <w:rsid w:val="00EA599F"/>
    <w:rsid w:val="00EB0C75"/>
    <w:rsid w:val="00EB2B84"/>
    <w:rsid w:val="00EB5744"/>
    <w:rsid w:val="00EB6B99"/>
    <w:rsid w:val="00EC07C1"/>
    <w:rsid w:val="00EC07CC"/>
    <w:rsid w:val="00EC128C"/>
    <w:rsid w:val="00EC3922"/>
    <w:rsid w:val="00ED1320"/>
    <w:rsid w:val="00ED2D35"/>
    <w:rsid w:val="00ED35A6"/>
    <w:rsid w:val="00ED36B1"/>
    <w:rsid w:val="00ED42D5"/>
    <w:rsid w:val="00ED5D25"/>
    <w:rsid w:val="00ED694E"/>
    <w:rsid w:val="00ED71A6"/>
    <w:rsid w:val="00ED7AF3"/>
    <w:rsid w:val="00ED7DDA"/>
    <w:rsid w:val="00EE1C90"/>
    <w:rsid w:val="00EE2582"/>
    <w:rsid w:val="00EE5C5D"/>
    <w:rsid w:val="00EE67BA"/>
    <w:rsid w:val="00EE7D72"/>
    <w:rsid w:val="00EF0DF9"/>
    <w:rsid w:val="00EF327D"/>
    <w:rsid w:val="00EF41BE"/>
    <w:rsid w:val="00EF4892"/>
    <w:rsid w:val="00EF5E6E"/>
    <w:rsid w:val="00F00A9A"/>
    <w:rsid w:val="00F04041"/>
    <w:rsid w:val="00F04248"/>
    <w:rsid w:val="00F04A98"/>
    <w:rsid w:val="00F06E72"/>
    <w:rsid w:val="00F07B06"/>
    <w:rsid w:val="00F10D17"/>
    <w:rsid w:val="00F112D7"/>
    <w:rsid w:val="00F11736"/>
    <w:rsid w:val="00F11DF3"/>
    <w:rsid w:val="00F12026"/>
    <w:rsid w:val="00F1402A"/>
    <w:rsid w:val="00F14AE0"/>
    <w:rsid w:val="00F155FB"/>
    <w:rsid w:val="00F15EB9"/>
    <w:rsid w:val="00F16CFB"/>
    <w:rsid w:val="00F20962"/>
    <w:rsid w:val="00F20ED2"/>
    <w:rsid w:val="00F21196"/>
    <w:rsid w:val="00F21C57"/>
    <w:rsid w:val="00F21D66"/>
    <w:rsid w:val="00F224E2"/>
    <w:rsid w:val="00F229B8"/>
    <w:rsid w:val="00F23448"/>
    <w:rsid w:val="00F23E91"/>
    <w:rsid w:val="00F241CE"/>
    <w:rsid w:val="00F24FAB"/>
    <w:rsid w:val="00F276F0"/>
    <w:rsid w:val="00F2797F"/>
    <w:rsid w:val="00F321C5"/>
    <w:rsid w:val="00F3459A"/>
    <w:rsid w:val="00F40B9A"/>
    <w:rsid w:val="00F4225E"/>
    <w:rsid w:val="00F42431"/>
    <w:rsid w:val="00F43C5E"/>
    <w:rsid w:val="00F502FB"/>
    <w:rsid w:val="00F524AD"/>
    <w:rsid w:val="00F53CC8"/>
    <w:rsid w:val="00F540EB"/>
    <w:rsid w:val="00F57AFF"/>
    <w:rsid w:val="00F604B2"/>
    <w:rsid w:val="00F61540"/>
    <w:rsid w:val="00F63D62"/>
    <w:rsid w:val="00F64025"/>
    <w:rsid w:val="00F644D5"/>
    <w:rsid w:val="00F6677E"/>
    <w:rsid w:val="00F67A9E"/>
    <w:rsid w:val="00F711E9"/>
    <w:rsid w:val="00F71496"/>
    <w:rsid w:val="00F71579"/>
    <w:rsid w:val="00F72DCF"/>
    <w:rsid w:val="00F73418"/>
    <w:rsid w:val="00F73806"/>
    <w:rsid w:val="00F73DEE"/>
    <w:rsid w:val="00F75726"/>
    <w:rsid w:val="00F75EB5"/>
    <w:rsid w:val="00F801A5"/>
    <w:rsid w:val="00F8162B"/>
    <w:rsid w:val="00F84310"/>
    <w:rsid w:val="00F85165"/>
    <w:rsid w:val="00F85562"/>
    <w:rsid w:val="00F8567E"/>
    <w:rsid w:val="00F85D98"/>
    <w:rsid w:val="00F87104"/>
    <w:rsid w:val="00F90BA1"/>
    <w:rsid w:val="00F94097"/>
    <w:rsid w:val="00F94102"/>
    <w:rsid w:val="00F9423B"/>
    <w:rsid w:val="00F942E3"/>
    <w:rsid w:val="00F94505"/>
    <w:rsid w:val="00F949A0"/>
    <w:rsid w:val="00F94F9B"/>
    <w:rsid w:val="00F94FE6"/>
    <w:rsid w:val="00F958E7"/>
    <w:rsid w:val="00F95C78"/>
    <w:rsid w:val="00F96927"/>
    <w:rsid w:val="00FA0A23"/>
    <w:rsid w:val="00FA186E"/>
    <w:rsid w:val="00FA2934"/>
    <w:rsid w:val="00FA32EA"/>
    <w:rsid w:val="00FA38D3"/>
    <w:rsid w:val="00FA4809"/>
    <w:rsid w:val="00FA6A9B"/>
    <w:rsid w:val="00FA73FE"/>
    <w:rsid w:val="00FB0CCF"/>
    <w:rsid w:val="00FB1D99"/>
    <w:rsid w:val="00FB1E76"/>
    <w:rsid w:val="00FB33EF"/>
    <w:rsid w:val="00FC24B1"/>
    <w:rsid w:val="00FC299D"/>
    <w:rsid w:val="00FC4CEA"/>
    <w:rsid w:val="00FC6FF7"/>
    <w:rsid w:val="00FC78D2"/>
    <w:rsid w:val="00FD003C"/>
    <w:rsid w:val="00FD00AC"/>
    <w:rsid w:val="00FD08F3"/>
    <w:rsid w:val="00FD6C7D"/>
    <w:rsid w:val="00FD6F7A"/>
    <w:rsid w:val="00FD7A58"/>
    <w:rsid w:val="00FE1179"/>
    <w:rsid w:val="00FE173E"/>
    <w:rsid w:val="00FE17E9"/>
    <w:rsid w:val="00FE1F19"/>
    <w:rsid w:val="00FE28A9"/>
    <w:rsid w:val="00FF1EF8"/>
    <w:rsid w:val="00FF24C0"/>
    <w:rsid w:val="00FF39A7"/>
    <w:rsid w:val="00FF4064"/>
    <w:rsid w:val="00FF48FD"/>
    <w:rsid w:val="00FF4FA7"/>
    <w:rsid w:val="00FF7BF4"/>
    <w:rsid w:val="0100390C"/>
    <w:rsid w:val="01032E5D"/>
    <w:rsid w:val="01041402"/>
    <w:rsid w:val="010827C0"/>
    <w:rsid w:val="010E7AD5"/>
    <w:rsid w:val="010F0253"/>
    <w:rsid w:val="011B0745"/>
    <w:rsid w:val="01207B0A"/>
    <w:rsid w:val="0127116C"/>
    <w:rsid w:val="012A4E2C"/>
    <w:rsid w:val="012A746B"/>
    <w:rsid w:val="012D2227"/>
    <w:rsid w:val="01347A59"/>
    <w:rsid w:val="01374E54"/>
    <w:rsid w:val="014A102B"/>
    <w:rsid w:val="014A77B8"/>
    <w:rsid w:val="014E0B36"/>
    <w:rsid w:val="01527EDF"/>
    <w:rsid w:val="01545A05"/>
    <w:rsid w:val="0159126E"/>
    <w:rsid w:val="0160084E"/>
    <w:rsid w:val="01675739"/>
    <w:rsid w:val="017117FD"/>
    <w:rsid w:val="01713DB4"/>
    <w:rsid w:val="017460A8"/>
    <w:rsid w:val="0176597C"/>
    <w:rsid w:val="017D31AE"/>
    <w:rsid w:val="01802F78"/>
    <w:rsid w:val="018F60B7"/>
    <w:rsid w:val="019121B4"/>
    <w:rsid w:val="019403ED"/>
    <w:rsid w:val="019404F8"/>
    <w:rsid w:val="019559F3"/>
    <w:rsid w:val="01987FE8"/>
    <w:rsid w:val="019B53E2"/>
    <w:rsid w:val="01AA7D1B"/>
    <w:rsid w:val="01AC5842"/>
    <w:rsid w:val="01AD0A07"/>
    <w:rsid w:val="01C5011E"/>
    <w:rsid w:val="01D079D3"/>
    <w:rsid w:val="01D6466C"/>
    <w:rsid w:val="01DD59FB"/>
    <w:rsid w:val="01E61B90"/>
    <w:rsid w:val="01F324C5"/>
    <w:rsid w:val="01FB2325"/>
    <w:rsid w:val="02005B8D"/>
    <w:rsid w:val="020411DA"/>
    <w:rsid w:val="020E3E06"/>
    <w:rsid w:val="02117D9A"/>
    <w:rsid w:val="02151639"/>
    <w:rsid w:val="02172B4A"/>
    <w:rsid w:val="021876EC"/>
    <w:rsid w:val="02224B65"/>
    <w:rsid w:val="022655F4"/>
    <w:rsid w:val="0227136C"/>
    <w:rsid w:val="022C33BC"/>
    <w:rsid w:val="02332925"/>
    <w:rsid w:val="02355837"/>
    <w:rsid w:val="02392128"/>
    <w:rsid w:val="023D3C51"/>
    <w:rsid w:val="024C00CD"/>
    <w:rsid w:val="02510197"/>
    <w:rsid w:val="02546096"/>
    <w:rsid w:val="0264799F"/>
    <w:rsid w:val="02691984"/>
    <w:rsid w:val="026B1259"/>
    <w:rsid w:val="026C7FE1"/>
    <w:rsid w:val="026E007C"/>
    <w:rsid w:val="026F7083"/>
    <w:rsid w:val="02712606"/>
    <w:rsid w:val="027D2D3A"/>
    <w:rsid w:val="027F6AB2"/>
    <w:rsid w:val="02855C8F"/>
    <w:rsid w:val="028A17F5"/>
    <w:rsid w:val="028D7421"/>
    <w:rsid w:val="0295277A"/>
    <w:rsid w:val="0297204E"/>
    <w:rsid w:val="02985DC6"/>
    <w:rsid w:val="029C3072"/>
    <w:rsid w:val="029C7664"/>
    <w:rsid w:val="029D0EA8"/>
    <w:rsid w:val="02B40E52"/>
    <w:rsid w:val="02B43CF2"/>
    <w:rsid w:val="02B666E3"/>
    <w:rsid w:val="02BA6B57"/>
    <w:rsid w:val="02C31095"/>
    <w:rsid w:val="02C7410C"/>
    <w:rsid w:val="02CF51C5"/>
    <w:rsid w:val="02D36DFE"/>
    <w:rsid w:val="02DF39F5"/>
    <w:rsid w:val="02E1776D"/>
    <w:rsid w:val="02E24073"/>
    <w:rsid w:val="02ED7EC0"/>
    <w:rsid w:val="02EF1E8A"/>
    <w:rsid w:val="02F474A0"/>
    <w:rsid w:val="02FB3A87"/>
    <w:rsid w:val="03062D2F"/>
    <w:rsid w:val="030C511C"/>
    <w:rsid w:val="031272DC"/>
    <w:rsid w:val="031E132C"/>
    <w:rsid w:val="03226CC9"/>
    <w:rsid w:val="0328714A"/>
    <w:rsid w:val="032D3B88"/>
    <w:rsid w:val="033111DE"/>
    <w:rsid w:val="033C0E47"/>
    <w:rsid w:val="03546191"/>
    <w:rsid w:val="03582AB6"/>
    <w:rsid w:val="035E4919"/>
    <w:rsid w:val="03661282"/>
    <w:rsid w:val="036A7762"/>
    <w:rsid w:val="036D2DAF"/>
    <w:rsid w:val="03824AAC"/>
    <w:rsid w:val="03875A9D"/>
    <w:rsid w:val="038829BB"/>
    <w:rsid w:val="03887BE8"/>
    <w:rsid w:val="03897271"/>
    <w:rsid w:val="038C76D9"/>
    <w:rsid w:val="038F7D82"/>
    <w:rsid w:val="03942A31"/>
    <w:rsid w:val="03975AC9"/>
    <w:rsid w:val="039B4242"/>
    <w:rsid w:val="03A73420"/>
    <w:rsid w:val="03A82039"/>
    <w:rsid w:val="03B46C2F"/>
    <w:rsid w:val="03B64756"/>
    <w:rsid w:val="03BB7FBE"/>
    <w:rsid w:val="03C03826"/>
    <w:rsid w:val="03C9092D"/>
    <w:rsid w:val="03CA1FAF"/>
    <w:rsid w:val="03CE7CF1"/>
    <w:rsid w:val="03DB41BC"/>
    <w:rsid w:val="03DB5CDC"/>
    <w:rsid w:val="03E75E07"/>
    <w:rsid w:val="03EC461B"/>
    <w:rsid w:val="03FF3FEE"/>
    <w:rsid w:val="04043713"/>
    <w:rsid w:val="040E4592"/>
    <w:rsid w:val="04185410"/>
    <w:rsid w:val="041B497A"/>
    <w:rsid w:val="042016B1"/>
    <w:rsid w:val="04267B2D"/>
    <w:rsid w:val="042711AF"/>
    <w:rsid w:val="042F62B6"/>
    <w:rsid w:val="04316227"/>
    <w:rsid w:val="043467E7"/>
    <w:rsid w:val="04390EE3"/>
    <w:rsid w:val="044153F4"/>
    <w:rsid w:val="04425FE9"/>
    <w:rsid w:val="044F0706"/>
    <w:rsid w:val="045521C0"/>
    <w:rsid w:val="0458580D"/>
    <w:rsid w:val="04640655"/>
    <w:rsid w:val="04671EF4"/>
    <w:rsid w:val="047F723D"/>
    <w:rsid w:val="04825674"/>
    <w:rsid w:val="04891E6A"/>
    <w:rsid w:val="0490144A"/>
    <w:rsid w:val="04932CE9"/>
    <w:rsid w:val="04947BDF"/>
    <w:rsid w:val="04956A61"/>
    <w:rsid w:val="049B394B"/>
    <w:rsid w:val="049C7DEF"/>
    <w:rsid w:val="049D4F75"/>
    <w:rsid w:val="049D76C3"/>
    <w:rsid w:val="049E3C36"/>
    <w:rsid w:val="04A42800"/>
    <w:rsid w:val="04A711E0"/>
    <w:rsid w:val="04B2316F"/>
    <w:rsid w:val="04B64ED6"/>
    <w:rsid w:val="04BC223F"/>
    <w:rsid w:val="04BD7D66"/>
    <w:rsid w:val="04C1097E"/>
    <w:rsid w:val="04CD7DC7"/>
    <w:rsid w:val="04D035F5"/>
    <w:rsid w:val="04D52431"/>
    <w:rsid w:val="04DC643E"/>
    <w:rsid w:val="04DE27BE"/>
    <w:rsid w:val="04E057D7"/>
    <w:rsid w:val="04E95BCA"/>
    <w:rsid w:val="04EC0E87"/>
    <w:rsid w:val="04F35535"/>
    <w:rsid w:val="04F4313E"/>
    <w:rsid w:val="05092FAB"/>
    <w:rsid w:val="050B0AD1"/>
    <w:rsid w:val="050E411D"/>
    <w:rsid w:val="051D2AA4"/>
    <w:rsid w:val="051E0804"/>
    <w:rsid w:val="052027CE"/>
    <w:rsid w:val="05214C73"/>
    <w:rsid w:val="0525290B"/>
    <w:rsid w:val="052971A9"/>
    <w:rsid w:val="053D0E7E"/>
    <w:rsid w:val="05461B09"/>
    <w:rsid w:val="05465FAD"/>
    <w:rsid w:val="054B2BE1"/>
    <w:rsid w:val="05546A67"/>
    <w:rsid w:val="05565309"/>
    <w:rsid w:val="055939D1"/>
    <w:rsid w:val="05665F1B"/>
    <w:rsid w:val="05670285"/>
    <w:rsid w:val="056947F6"/>
    <w:rsid w:val="056B77C2"/>
    <w:rsid w:val="05705E05"/>
    <w:rsid w:val="05752345"/>
    <w:rsid w:val="057542A6"/>
    <w:rsid w:val="05873E7B"/>
    <w:rsid w:val="05924D4E"/>
    <w:rsid w:val="05AC22B4"/>
    <w:rsid w:val="05B42F17"/>
    <w:rsid w:val="05C759FB"/>
    <w:rsid w:val="05CD3FD8"/>
    <w:rsid w:val="05D15877"/>
    <w:rsid w:val="05D54C44"/>
    <w:rsid w:val="05DB7E43"/>
    <w:rsid w:val="05E03D0C"/>
    <w:rsid w:val="05E530D0"/>
    <w:rsid w:val="05E72318"/>
    <w:rsid w:val="05EE467B"/>
    <w:rsid w:val="05EF315A"/>
    <w:rsid w:val="06023C82"/>
    <w:rsid w:val="06057AAD"/>
    <w:rsid w:val="061A5470"/>
    <w:rsid w:val="061B7FC8"/>
    <w:rsid w:val="0626380A"/>
    <w:rsid w:val="062A7457"/>
    <w:rsid w:val="06367DD0"/>
    <w:rsid w:val="06385401"/>
    <w:rsid w:val="063858F6"/>
    <w:rsid w:val="063876A4"/>
    <w:rsid w:val="063877F4"/>
    <w:rsid w:val="06473D8B"/>
    <w:rsid w:val="064918B1"/>
    <w:rsid w:val="065344DE"/>
    <w:rsid w:val="065829C8"/>
    <w:rsid w:val="065A1D10"/>
    <w:rsid w:val="065D35AE"/>
    <w:rsid w:val="066307E1"/>
    <w:rsid w:val="066E1317"/>
    <w:rsid w:val="06840B3B"/>
    <w:rsid w:val="068428E9"/>
    <w:rsid w:val="06897EFF"/>
    <w:rsid w:val="068E3768"/>
    <w:rsid w:val="068F292B"/>
    <w:rsid w:val="069114AA"/>
    <w:rsid w:val="06976AC0"/>
    <w:rsid w:val="069D1BFD"/>
    <w:rsid w:val="06A27616"/>
    <w:rsid w:val="06A478B7"/>
    <w:rsid w:val="06AB707D"/>
    <w:rsid w:val="06B84C89"/>
    <w:rsid w:val="06BD229F"/>
    <w:rsid w:val="06C07699"/>
    <w:rsid w:val="06C23411"/>
    <w:rsid w:val="06C7309D"/>
    <w:rsid w:val="06D10AFE"/>
    <w:rsid w:val="06D30CBA"/>
    <w:rsid w:val="06DA69AD"/>
    <w:rsid w:val="06E004E1"/>
    <w:rsid w:val="06E60145"/>
    <w:rsid w:val="06EB6E0C"/>
    <w:rsid w:val="06F1292F"/>
    <w:rsid w:val="06FC744F"/>
    <w:rsid w:val="07013F3A"/>
    <w:rsid w:val="07043A2A"/>
    <w:rsid w:val="070A5451"/>
    <w:rsid w:val="070E4B13"/>
    <w:rsid w:val="07195EB9"/>
    <w:rsid w:val="071C5217"/>
    <w:rsid w:val="072440CC"/>
    <w:rsid w:val="07287E12"/>
    <w:rsid w:val="072E6CF9"/>
    <w:rsid w:val="073A7EDE"/>
    <w:rsid w:val="073D0CEA"/>
    <w:rsid w:val="07486ADA"/>
    <w:rsid w:val="074F6778"/>
    <w:rsid w:val="075A7AEE"/>
    <w:rsid w:val="07691ADF"/>
    <w:rsid w:val="076B6C76"/>
    <w:rsid w:val="076D09FD"/>
    <w:rsid w:val="07741DEF"/>
    <w:rsid w:val="0777244E"/>
    <w:rsid w:val="077B1537"/>
    <w:rsid w:val="07832BA1"/>
    <w:rsid w:val="07925900"/>
    <w:rsid w:val="079733A5"/>
    <w:rsid w:val="0799569B"/>
    <w:rsid w:val="079A4BEB"/>
    <w:rsid w:val="079E517A"/>
    <w:rsid w:val="079E5514"/>
    <w:rsid w:val="07A432B8"/>
    <w:rsid w:val="07A5520D"/>
    <w:rsid w:val="07AE5D7E"/>
    <w:rsid w:val="07B42921"/>
    <w:rsid w:val="07B92A66"/>
    <w:rsid w:val="07BD51DE"/>
    <w:rsid w:val="07BD69FF"/>
    <w:rsid w:val="07BE007D"/>
    <w:rsid w:val="07C5140B"/>
    <w:rsid w:val="07CA4C73"/>
    <w:rsid w:val="07CD4C83"/>
    <w:rsid w:val="07CE607D"/>
    <w:rsid w:val="07CF0B5B"/>
    <w:rsid w:val="07CF4038"/>
    <w:rsid w:val="07D0255E"/>
    <w:rsid w:val="07D930B9"/>
    <w:rsid w:val="07E54542"/>
    <w:rsid w:val="07E61381"/>
    <w:rsid w:val="07E72244"/>
    <w:rsid w:val="07E921DA"/>
    <w:rsid w:val="07FD6DF7"/>
    <w:rsid w:val="0806458B"/>
    <w:rsid w:val="0808579C"/>
    <w:rsid w:val="081B102B"/>
    <w:rsid w:val="081E29B3"/>
    <w:rsid w:val="082A3964"/>
    <w:rsid w:val="082D09F7"/>
    <w:rsid w:val="082E2BF7"/>
    <w:rsid w:val="0831084F"/>
    <w:rsid w:val="0835424B"/>
    <w:rsid w:val="08361DB2"/>
    <w:rsid w:val="08386081"/>
    <w:rsid w:val="08394BD9"/>
    <w:rsid w:val="083D71F3"/>
    <w:rsid w:val="08400BFF"/>
    <w:rsid w:val="08422A5C"/>
    <w:rsid w:val="084C5688"/>
    <w:rsid w:val="08515EAF"/>
    <w:rsid w:val="085207C5"/>
    <w:rsid w:val="0854146E"/>
    <w:rsid w:val="085A6BB8"/>
    <w:rsid w:val="085D7896"/>
    <w:rsid w:val="085E716A"/>
    <w:rsid w:val="08607386"/>
    <w:rsid w:val="086C37F1"/>
    <w:rsid w:val="086E14DD"/>
    <w:rsid w:val="087E15BA"/>
    <w:rsid w:val="087E4C85"/>
    <w:rsid w:val="08806897"/>
    <w:rsid w:val="0883501F"/>
    <w:rsid w:val="08843074"/>
    <w:rsid w:val="08864D60"/>
    <w:rsid w:val="0888712F"/>
    <w:rsid w:val="08A14494"/>
    <w:rsid w:val="08A92ADB"/>
    <w:rsid w:val="08B06D4A"/>
    <w:rsid w:val="08B576D2"/>
    <w:rsid w:val="08C6543B"/>
    <w:rsid w:val="08D83743"/>
    <w:rsid w:val="08DA0EE6"/>
    <w:rsid w:val="08DE31FD"/>
    <w:rsid w:val="08E12275"/>
    <w:rsid w:val="08E243A0"/>
    <w:rsid w:val="08F24482"/>
    <w:rsid w:val="08FF7541"/>
    <w:rsid w:val="0901240A"/>
    <w:rsid w:val="09023F99"/>
    <w:rsid w:val="0906428E"/>
    <w:rsid w:val="09067F2D"/>
    <w:rsid w:val="090917CB"/>
    <w:rsid w:val="090A3839"/>
    <w:rsid w:val="092108C3"/>
    <w:rsid w:val="092469AB"/>
    <w:rsid w:val="092B34F0"/>
    <w:rsid w:val="092D370C"/>
    <w:rsid w:val="093F51ED"/>
    <w:rsid w:val="09473DEB"/>
    <w:rsid w:val="094E2A26"/>
    <w:rsid w:val="095073FA"/>
    <w:rsid w:val="09540C99"/>
    <w:rsid w:val="09591812"/>
    <w:rsid w:val="09645D63"/>
    <w:rsid w:val="096E29B8"/>
    <w:rsid w:val="09734E97"/>
    <w:rsid w:val="09756E61"/>
    <w:rsid w:val="09864BCA"/>
    <w:rsid w:val="0988465A"/>
    <w:rsid w:val="099066DB"/>
    <w:rsid w:val="099B68C7"/>
    <w:rsid w:val="099E0166"/>
    <w:rsid w:val="09A432A2"/>
    <w:rsid w:val="09B01C47"/>
    <w:rsid w:val="09CA7546"/>
    <w:rsid w:val="09CB082F"/>
    <w:rsid w:val="09D01AFD"/>
    <w:rsid w:val="09D26061"/>
    <w:rsid w:val="09DA7C11"/>
    <w:rsid w:val="09E518F1"/>
    <w:rsid w:val="09E71B0D"/>
    <w:rsid w:val="09EB68F6"/>
    <w:rsid w:val="09ED1A08"/>
    <w:rsid w:val="09F63434"/>
    <w:rsid w:val="09F75AC8"/>
    <w:rsid w:val="09FE6E56"/>
    <w:rsid w:val="0A014C30"/>
    <w:rsid w:val="0A075D0B"/>
    <w:rsid w:val="0A123DB3"/>
    <w:rsid w:val="0A1246B0"/>
    <w:rsid w:val="0A1421D6"/>
    <w:rsid w:val="0A2C56CA"/>
    <w:rsid w:val="0A2F7010"/>
    <w:rsid w:val="0A3107DC"/>
    <w:rsid w:val="0A334D52"/>
    <w:rsid w:val="0A3C4025"/>
    <w:rsid w:val="0A3E2312"/>
    <w:rsid w:val="0A456833"/>
    <w:rsid w:val="0A4C1970"/>
    <w:rsid w:val="0A507974"/>
    <w:rsid w:val="0A580AA5"/>
    <w:rsid w:val="0A5B0A9C"/>
    <w:rsid w:val="0A5C592B"/>
    <w:rsid w:val="0A6A26D3"/>
    <w:rsid w:val="0A6D18E6"/>
    <w:rsid w:val="0A825D11"/>
    <w:rsid w:val="0A8266AF"/>
    <w:rsid w:val="0A83110A"/>
    <w:rsid w:val="0A8530D4"/>
    <w:rsid w:val="0A8729A8"/>
    <w:rsid w:val="0A8F3F52"/>
    <w:rsid w:val="0A9652E1"/>
    <w:rsid w:val="0A96708F"/>
    <w:rsid w:val="0AB75BC4"/>
    <w:rsid w:val="0ABA0FCF"/>
    <w:rsid w:val="0ABA2D7D"/>
    <w:rsid w:val="0ABB4D47"/>
    <w:rsid w:val="0AC11B34"/>
    <w:rsid w:val="0AC20D02"/>
    <w:rsid w:val="0AC43BFC"/>
    <w:rsid w:val="0AC77248"/>
    <w:rsid w:val="0AC92FC0"/>
    <w:rsid w:val="0AD33E3F"/>
    <w:rsid w:val="0ADD6C0C"/>
    <w:rsid w:val="0AE07C23"/>
    <w:rsid w:val="0AEA13DD"/>
    <w:rsid w:val="0AEE0C79"/>
    <w:rsid w:val="0AF32134"/>
    <w:rsid w:val="0AF50259"/>
    <w:rsid w:val="0B082589"/>
    <w:rsid w:val="0B093D05"/>
    <w:rsid w:val="0B0C10FF"/>
    <w:rsid w:val="0B0C1D7A"/>
    <w:rsid w:val="0B0E5DAD"/>
    <w:rsid w:val="0B1701D0"/>
    <w:rsid w:val="0B1A2FB5"/>
    <w:rsid w:val="0B1D70C0"/>
    <w:rsid w:val="0B2E5519"/>
    <w:rsid w:val="0B3C7C36"/>
    <w:rsid w:val="0B3E77BB"/>
    <w:rsid w:val="0B54217A"/>
    <w:rsid w:val="0B644586"/>
    <w:rsid w:val="0B690388"/>
    <w:rsid w:val="0B723658"/>
    <w:rsid w:val="0B806003"/>
    <w:rsid w:val="0B8A1792"/>
    <w:rsid w:val="0B8C3FEE"/>
    <w:rsid w:val="0B932B03"/>
    <w:rsid w:val="0B9C56E4"/>
    <w:rsid w:val="0BA02145"/>
    <w:rsid w:val="0BA17A99"/>
    <w:rsid w:val="0BA230CE"/>
    <w:rsid w:val="0BA30B27"/>
    <w:rsid w:val="0BA457DB"/>
    <w:rsid w:val="0BB27EF8"/>
    <w:rsid w:val="0BB518FD"/>
    <w:rsid w:val="0BB91717"/>
    <w:rsid w:val="0BBB46D6"/>
    <w:rsid w:val="0BC01400"/>
    <w:rsid w:val="0BCB2D68"/>
    <w:rsid w:val="0BCB479A"/>
    <w:rsid w:val="0BCD4691"/>
    <w:rsid w:val="0BDA2FAB"/>
    <w:rsid w:val="0BE0760E"/>
    <w:rsid w:val="0BE117F6"/>
    <w:rsid w:val="0BE36304"/>
    <w:rsid w:val="0BE61950"/>
    <w:rsid w:val="0BED0F30"/>
    <w:rsid w:val="0BF71DAF"/>
    <w:rsid w:val="0BFA7DCC"/>
    <w:rsid w:val="0C001A51"/>
    <w:rsid w:val="0C0A1AE2"/>
    <w:rsid w:val="0C1B311F"/>
    <w:rsid w:val="0C296544"/>
    <w:rsid w:val="0C2A3F33"/>
    <w:rsid w:val="0C300B16"/>
    <w:rsid w:val="0C3F54F2"/>
    <w:rsid w:val="0C450D6C"/>
    <w:rsid w:val="0C4A1CA7"/>
    <w:rsid w:val="0C50556F"/>
    <w:rsid w:val="0C547D15"/>
    <w:rsid w:val="0C550E93"/>
    <w:rsid w:val="0C61547A"/>
    <w:rsid w:val="0C662A91"/>
    <w:rsid w:val="0C6728B8"/>
    <w:rsid w:val="0C711B61"/>
    <w:rsid w:val="0C726FE1"/>
    <w:rsid w:val="0C787FBD"/>
    <w:rsid w:val="0C7B02EA"/>
    <w:rsid w:val="0C7B41AD"/>
    <w:rsid w:val="0C807FF6"/>
    <w:rsid w:val="0C825B1D"/>
    <w:rsid w:val="0C8573BB"/>
    <w:rsid w:val="0C8725C7"/>
    <w:rsid w:val="0C8748EC"/>
    <w:rsid w:val="0C954DFA"/>
    <w:rsid w:val="0C96202E"/>
    <w:rsid w:val="0C962162"/>
    <w:rsid w:val="0C965124"/>
    <w:rsid w:val="0C9D546D"/>
    <w:rsid w:val="0CAD5E93"/>
    <w:rsid w:val="0CAE1D7A"/>
    <w:rsid w:val="0CB437FC"/>
    <w:rsid w:val="0CB626E8"/>
    <w:rsid w:val="0CB97065"/>
    <w:rsid w:val="0CBF0B1F"/>
    <w:rsid w:val="0CC22A25"/>
    <w:rsid w:val="0CC2416B"/>
    <w:rsid w:val="0CD45699"/>
    <w:rsid w:val="0CD93D37"/>
    <w:rsid w:val="0CDA7707"/>
    <w:rsid w:val="0CDD0FA5"/>
    <w:rsid w:val="0CDD71F7"/>
    <w:rsid w:val="0CDE0E1C"/>
    <w:rsid w:val="0CDE7F5C"/>
    <w:rsid w:val="0CE045F1"/>
    <w:rsid w:val="0CE27C09"/>
    <w:rsid w:val="0CEA1118"/>
    <w:rsid w:val="0CF34325"/>
    <w:rsid w:val="0CFF0F1B"/>
    <w:rsid w:val="0D026C5D"/>
    <w:rsid w:val="0D0A5626"/>
    <w:rsid w:val="0D0E7DC6"/>
    <w:rsid w:val="0D1B3014"/>
    <w:rsid w:val="0D352B8F"/>
    <w:rsid w:val="0D3861DB"/>
    <w:rsid w:val="0D3A01A5"/>
    <w:rsid w:val="0D463931"/>
    <w:rsid w:val="0D52424C"/>
    <w:rsid w:val="0D58687D"/>
    <w:rsid w:val="0D5D20E6"/>
    <w:rsid w:val="0D6150C5"/>
    <w:rsid w:val="0D693AA6"/>
    <w:rsid w:val="0D815DD4"/>
    <w:rsid w:val="0D9378B6"/>
    <w:rsid w:val="0DA202C3"/>
    <w:rsid w:val="0DA8136F"/>
    <w:rsid w:val="0DB24833"/>
    <w:rsid w:val="0DB717F6"/>
    <w:rsid w:val="0DB95B57"/>
    <w:rsid w:val="0DBA61B9"/>
    <w:rsid w:val="0DC67C8B"/>
    <w:rsid w:val="0DD8176C"/>
    <w:rsid w:val="0DDB33DB"/>
    <w:rsid w:val="0DE15B46"/>
    <w:rsid w:val="0DEB76F2"/>
    <w:rsid w:val="0DF30354"/>
    <w:rsid w:val="0DFC36AD"/>
    <w:rsid w:val="0DFE11D3"/>
    <w:rsid w:val="0E0662D9"/>
    <w:rsid w:val="0E0B1B42"/>
    <w:rsid w:val="0E130CBC"/>
    <w:rsid w:val="0E1409F6"/>
    <w:rsid w:val="0E15476E"/>
    <w:rsid w:val="0E211365"/>
    <w:rsid w:val="0E250E55"/>
    <w:rsid w:val="0E267BDB"/>
    <w:rsid w:val="0E3177FA"/>
    <w:rsid w:val="0E372937"/>
    <w:rsid w:val="0E381B01"/>
    <w:rsid w:val="0E386297"/>
    <w:rsid w:val="0E417312"/>
    <w:rsid w:val="0E4D3F08"/>
    <w:rsid w:val="0E5020DE"/>
    <w:rsid w:val="0E545297"/>
    <w:rsid w:val="0E54701F"/>
    <w:rsid w:val="0E58304D"/>
    <w:rsid w:val="0E5C7561"/>
    <w:rsid w:val="0E665B6E"/>
    <w:rsid w:val="0E6D45AA"/>
    <w:rsid w:val="0E747979"/>
    <w:rsid w:val="0E76345F"/>
    <w:rsid w:val="0E77636A"/>
    <w:rsid w:val="0E814392"/>
    <w:rsid w:val="0E8B67DF"/>
    <w:rsid w:val="0E8E3C7C"/>
    <w:rsid w:val="0E912047"/>
    <w:rsid w:val="0EAC4F03"/>
    <w:rsid w:val="0EB06E60"/>
    <w:rsid w:val="0EC20452"/>
    <w:rsid w:val="0EC341AD"/>
    <w:rsid w:val="0EC53FE5"/>
    <w:rsid w:val="0EC73CBB"/>
    <w:rsid w:val="0EC817E1"/>
    <w:rsid w:val="0ECD6DF7"/>
    <w:rsid w:val="0ED14B39"/>
    <w:rsid w:val="0ED21B46"/>
    <w:rsid w:val="0ED5357A"/>
    <w:rsid w:val="0EED7592"/>
    <w:rsid w:val="0EF820C6"/>
    <w:rsid w:val="0EFD76DC"/>
    <w:rsid w:val="0F052A35"/>
    <w:rsid w:val="0F0740B7"/>
    <w:rsid w:val="0F0A1DF9"/>
    <w:rsid w:val="0F0F11BE"/>
    <w:rsid w:val="0F113188"/>
    <w:rsid w:val="0F1368A3"/>
    <w:rsid w:val="0F1669F0"/>
    <w:rsid w:val="0F1B7B63"/>
    <w:rsid w:val="0F264E85"/>
    <w:rsid w:val="0F320FDA"/>
    <w:rsid w:val="0F334EAC"/>
    <w:rsid w:val="0F395A44"/>
    <w:rsid w:val="0F3A26DF"/>
    <w:rsid w:val="0F3E0CFB"/>
    <w:rsid w:val="0F470958"/>
    <w:rsid w:val="0F515C7A"/>
    <w:rsid w:val="0F5764BE"/>
    <w:rsid w:val="0F5C08A7"/>
    <w:rsid w:val="0F5F440E"/>
    <w:rsid w:val="0F647FDF"/>
    <w:rsid w:val="0F67724C"/>
    <w:rsid w:val="0F696B20"/>
    <w:rsid w:val="0F6A2898"/>
    <w:rsid w:val="0F721887"/>
    <w:rsid w:val="0F745203"/>
    <w:rsid w:val="0F76748F"/>
    <w:rsid w:val="0F781D94"/>
    <w:rsid w:val="0F824086"/>
    <w:rsid w:val="0F84395A"/>
    <w:rsid w:val="0F851480"/>
    <w:rsid w:val="0F8A3119"/>
    <w:rsid w:val="0F8E4491"/>
    <w:rsid w:val="0F900551"/>
    <w:rsid w:val="0F917E25"/>
    <w:rsid w:val="0F9B0CA3"/>
    <w:rsid w:val="0FA1450C"/>
    <w:rsid w:val="0FA87EF6"/>
    <w:rsid w:val="0FB26719"/>
    <w:rsid w:val="0FB32491"/>
    <w:rsid w:val="0FBF2BE4"/>
    <w:rsid w:val="0FC85F3C"/>
    <w:rsid w:val="0FCB1D90"/>
    <w:rsid w:val="0FD541B5"/>
    <w:rsid w:val="0FD74C28"/>
    <w:rsid w:val="0FDC7C4E"/>
    <w:rsid w:val="0FEB3414"/>
    <w:rsid w:val="0FEF3B46"/>
    <w:rsid w:val="0FF22511"/>
    <w:rsid w:val="10086522"/>
    <w:rsid w:val="100A2B16"/>
    <w:rsid w:val="10190546"/>
    <w:rsid w:val="101C1BAB"/>
    <w:rsid w:val="102A2753"/>
    <w:rsid w:val="102B64CB"/>
    <w:rsid w:val="1042206C"/>
    <w:rsid w:val="10453175"/>
    <w:rsid w:val="10483137"/>
    <w:rsid w:val="104E0E73"/>
    <w:rsid w:val="104E5594"/>
    <w:rsid w:val="105772C0"/>
    <w:rsid w:val="105B0B5E"/>
    <w:rsid w:val="106060DD"/>
    <w:rsid w:val="106141E2"/>
    <w:rsid w:val="106A67F2"/>
    <w:rsid w:val="106D7F1B"/>
    <w:rsid w:val="10706CA6"/>
    <w:rsid w:val="10757746"/>
    <w:rsid w:val="10787E38"/>
    <w:rsid w:val="107B2FAF"/>
    <w:rsid w:val="107D3DE4"/>
    <w:rsid w:val="109127D2"/>
    <w:rsid w:val="10944070"/>
    <w:rsid w:val="10955375"/>
    <w:rsid w:val="10966257"/>
    <w:rsid w:val="10973B61"/>
    <w:rsid w:val="109C4CD3"/>
    <w:rsid w:val="10B06CED"/>
    <w:rsid w:val="10B65D95"/>
    <w:rsid w:val="10BB779C"/>
    <w:rsid w:val="10CD1330"/>
    <w:rsid w:val="10D00968"/>
    <w:rsid w:val="10D601E5"/>
    <w:rsid w:val="10E87F18"/>
    <w:rsid w:val="10F12399"/>
    <w:rsid w:val="10F42D61"/>
    <w:rsid w:val="10FB40F0"/>
    <w:rsid w:val="110411F6"/>
    <w:rsid w:val="1111121D"/>
    <w:rsid w:val="11130B80"/>
    <w:rsid w:val="111331E3"/>
    <w:rsid w:val="112F3D99"/>
    <w:rsid w:val="11361987"/>
    <w:rsid w:val="11361E19"/>
    <w:rsid w:val="11376535"/>
    <w:rsid w:val="113A4C18"/>
    <w:rsid w:val="114710E3"/>
    <w:rsid w:val="11515ABE"/>
    <w:rsid w:val="11540113"/>
    <w:rsid w:val="115C4BC1"/>
    <w:rsid w:val="115F06D1"/>
    <w:rsid w:val="116021A5"/>
    <w:rsid w:val="117075D4"/>
    <w:rsid w:val="1173012A"/>
    <w:rsid w:val="117434D7"/>
    <w:rsid w:val="118270BB"/>
    <w:rsid w:val="11882BE3"/>
    <w:rsid w:val="11A402E3"/>
    <w:rsid w:val="11A7392F"/>
    <w:rsid w:val="11C6025A"/>
    <w:rsid w:val="11CE5360"/>
    <w:rsid w:val="11CE710E"/>
    <w:rsid w:val="11D06335"/>
    <w:rsid w:val="11D0732A"/>
    <w:rsid w:val="11D566EF"/>
    <w:rsid w:val="11D931D9"/>
    <w:rsid w:val="11E86B95"/>
    <w:rsid w:val="11F07FC5"/>
    <w:rsid w:val="11FD5C45"/>
    <w:rsid w:val="12083942"/>
    <w:rsid w:val="120977E7"/>
    <w:rsid w:val="1212349F"/>
    <w:rsid w:val="122431D2"/>
    <w:rsid w:val="12244F80"/>
    <w:rsid w:val="12283C26"/>
    <w:rsid w:val="1235718D"/>
    <w:rsid w:val="123A0C48"/>
    <w:rsid w:val="123A1A5A"/>
    <w:rsid w:val="12445622"/>
    <w:rsid w:val="124675EC"/>
    <w:rsid w:val="12467C52"/>
    <w:rsid w:val="12502219"/>
    <w:rsid w:val="125C50FB"/>
    <w:rsid w:val="127777A6"/>
    <w:rsid w:val="127E0B34"/>
    <w:rsid w:val="12802AFE"/>
    <w:rsid w:val="128110F1"/>
    <w:rsid w:val="128A6AC3"/>
    <w:rsid w:val="128D0D77"/>
    <w:rsid w:val="129268AA"/>
    <w:rsid w:val="12960103"/>
    <w:rsid w:val="12977E48"/>
    <w:rsid w:val="1299771C"/>
    <w:rsid w:val="12AE74B4"/>
    <w:rsid w:val="12C40FC2"/>
    <w:rsid w:val="12C60F96"/>
    <w:rsid w:val="12C624DB"/>
    <w:rsid w:val="12C70730"/>
    <w:rsid w:val="12CA1FCB"/>
    <w:rsid w:val="12CA3D79"/>
    <w:rsid w:val="12D70244"/>
    <w:rsid w:val="12D93FBD"/>
    <w:rsid w:val="12DE390F"/>
    <w:rsid w:val="12E054D1"/>
    <w:rsid w:val="12E23CE3"/>
    <w:rsid w:val="12F62DC0"/>
    <w:rsid w:val="12FA1F06"/>
    <w:rsid w:val="12FD414F"/>
    <w:rsid w:val="130848A2"/>
    <w:rsid w:val="13174AE5"/>
    <w:rsid w:val="13180F89"/>
    <w:rsid w:val="13330364"/>
    <w:rsid w:val="1346767D"/>
    <w:rsid w:val="134966A1"/>
    <w:rsid w:val="13497394"/>
    <w:rsid w:val="13517FF7"/>
    <w:rsid w:val="13525B1D"/>
    <w:rsid w:val="13531FC1"/>
    <w:rsid w:val="135C27FE"/>
    <w:rsid w:val="1363734B"/>
    <w:rsid w:val="13651CF4"/>
    <w:rsid w:val="136E44C9"/>
    <w:rsid w:val="13826A64"/>
    <w:rsid w:val="138F3C9F"/>
    <w:rsid w:val="13912AE9"/>
    <w:rsid w:val="13970B27"/>
    <w:rsid w:val="13A02D2C"/>
    <w:rsid w:val="13A26428"/>
    <w:rsid w:val="13A97E33"/>
    <w:rsid w:val="13AD02A4"/>
    <w:rsid w:val="13BB719D"/>
    <w:rsid w:val="13C62793"/>
    <w:rsid w:val="13CC58CF"/>
    <w:rsid w:val="13D06188"/>
    <w:rsid w:val="13DA4490"/>
    <w:rsid w:val="13E0137B"/>
    <w:rsid w:val="13E72709"/>
    <w:rsid w:val="1401227E"/>
    <w:rsid w:val="14065285"/>
    <w:rsid w:val="140E7208"/>
    <w:rsid w:val="141259D8"/>
    <w:rsid w:val="141501E9"/>
    <w:rsid w:val="14171240"/>
    <w:rsid w:val="141C6857"/>
    <w:rsid w:val="141D0E6C"/>
    <w:rsid w:val="142552C0"/>
    <w:rsid w:val="14275BD8"/>
    <w:rsid w:val="14276FAA"/>
    <w:rsid w:val="14306876"/>
    <w:rsid w:val="14374576"/>
    <w:rsid w:val="143811B7"/>
    <w:rsid w:val="14423DE3"/>
    <w:rsid w:val="144B2C98"/>
    <w:rsid w:val="14506500"/>
    <w:rsid w:val="14666224"/>
    <w:rsid w:val="146F1A03"/>
    <w:rsid w:val="14772DF6"/>
    <w:rsid w:val="14787805"/>
    <w:rsid w:val="147C2CE6"/>
    <w:rsid w:val="147C72F5"/>
    <w:rsid w:val="147D6BCA"/>
    <w:rsid w:val="14891A12"/>
    <w:rsid w:val="14915256"/>
    <w:rsid w:val="14A423A8"/>
    <w:rsid w:val="14A95C11"/>
    <w:rsid w:val="14AB3737"/>
    <w:rsid w:val="14AC31F7"/>
    <w:rsid w:val="14AD5701"/>
    <w:rsid w:val="14B469B5"/>
    <w:rsid w:val="14C447F8"/>
    <w:rsid w:val="14D40EDF"/>
    <w:rsid w:val="14D4385B"/>
    <w:rsid w:val="14D82CF3"/>
    <w:rsid w:val="14DA7C3E"/>
    <w:rsid w:val="14DB58CA"/>
    <w:rsid w:val="14FC278B"/>
    <w:rsid w:val="15016AB9"/>
    <w:rsid w:val="150A2B53"/>
    <w:rsid w:val="151632A6"/>
    <w:rsid w:val="15176BE8"/>
    <w:rsid w:val="151C4634"/>
    <w:rsid w:val="151D2886"/>
    <w:rsid w:val="151D3DD3"/>
    <w:rsid w:val="15232E3B"/>
    <w:rsid w:val="152534E9"/>
    <w:rsid w:val="15303B46"/>
    <w:rsid w:val="153C0833"/>
    <w:rsid w:val="153D4CD7"/>
    <w:rsid w:val="1542409B"/>
    <w:rsid w:val="154871D8"/>
    <w:rsid w:val="154D47EE"/>
    <w:rsid w:val="15520056"/>
    <w:rsid w:val="15600921"/>
    <w:rsid w:val="15653948"/>
    <w:rsid w:val="15760417"/>
    <w:rsid w:val="15761F97"/>
    <w:rsid w:val="157B57FF"/>
    <w:rsid w:val="157F3A61"/>
    <w:rsid w:val="158A5A42"/>
    <w:rsid w:val="159B37AB"/>
    <w:rsid w:val="15A768E0"/>
    <w:rsid w:val="15C03212"/>
    <w:rsid w:val="15CA22E2"/>
    <w:rsid w:val="15D13671"/>
    <w:rsid w:val="15E62FFC"/>
    <w:rsid w:val="15EB4733"/>
    <w:rsid w:val="15F31839"/>
    <w:rsid w:val="16096CDC"/>
    <w:rsid w:val="161276B2"/>
    <w:rsid w:val="16175528"/>
    <w:rsid w:val="1618304E"/>
    <w:rsid w:val="162A7FE1"/>
    <w:rsid w:val="162E461F"/>
    <w:rsid w:val="16325E4A"/>
    <w:rsid w:val="164107F7"/>
    <w:rsid w:val="16506091"/>
    <w:rsid w:val="165322D8"/>
    <w:rsid w:val="165F2A2B"/>
    <w:rsid w:val="16612C47"/>
    <w:rsid w:val="166F3C6D"/>
    <w:rsid w:val="167B4492"/>
    <w:rsid w:val="167E55A7"/>
    <w:rsid w:val="167F2A1D"/>
    <w:rsid w:val="167F30CD"/>
    <w:rsid w:val="16803C58"/>
    <w:rsid w:val="1695644C"/>
    <w:rsid w:val="16A20B69"/>
    <w:rsid w:val="16A42B33"/>
    <w:rsid w:val="16A93786"/>
    <w:rsid w:val="16AA639C"/>
    <w:rsid w:val="16AD79D2"/>
    <w:rsid w:val="16B051E2"/>
    <w:rsid w:val="16B5089D"/>
    <w:rsid w:val="16B54D41"/>
    <w:rsid w:val="16BE59A3"/>
    <w:rsid w:val="16C46D32"/>
    <w:rsid w:val="16D8458B"/>
    <w:rsid w:val="16DC407B"/>
    <w:rsid w:val="16DE4297"/>
    <w:rsid w:val="16E173F6"/>
    <w:rsid w:val="16E85EC6"/>
    <w:rsid w:val="16ED0036"/>
    <w:rsid w:val="16EF3DAF"/>
    <w:rsid w:val="16F119F4"/>
    <w:rsid w:val="16F45869"/>
    <w:rsid w:val="170A508C"/>
    <w:rsid w:val="171159C3"/>
    <w:rsid w:val="17257152"/>
    <w:rsid w:val="1726179A"/>
    <w:rsid w:val="17365E81"/>
    <w:rsid w:val="173813AE"/>
    <w:rsid w:val="173914CE"/>
    <w:rsid w:val="173B46AC"/>
    <w:rsid w:val="17405F16"/>
    <w:rsid w:val="174F484D"/>
    <w:rsid w:val="176C4755"/>
    <w:rsid w:val="176D53AA"/>
    <w:rsid w:val="17800EAB"/>
    <w:rsid w:val="17832749"/>
    <w:rsid w:val="178B4873"/>
    <w:rsid w:val="178E5123"/>
    <w:rsid w:val="17920BDE"/>
    <w:rsid w:val="17936E30"/>
    <w:rsid w:val="17992F94"/>
    <w:rsid w:val="179C6FD0"/>
    <w:rsid w:val="17AF79E2"/>
    <w:rsid w:val="17B25687"/>
    <w:rsid w:val="17B32A6D"/>
    <w:rsid w:val="17B9260F"/>
    <w:rsid w:val="17BE245B"/>
    <w:rsid w:val="17CD49CB"/>
    <w:rsid w:val="17CE60BA"/>
    <w:rsid w:val="17CF3BE0"/>
    <w:rsid w:val="17D82A95"/>
    <w:rsid w:val="17D86F39"/>
    <w:rsid w:val="17D9680D"/>
    <w:rsid w:val="17DF2075"/>
    <w:rsid w:val="17E458DD"/>
    <w:rsid w:val="17E5122E"/>
    <w:rsid w:val="17E94CA2"/>
    <w:rsid w:val="17FA140F"/>
    <w:rsid w:val="180E09B5"/>
    <w:rsid w:val="180F6FBF"/>
    <w:rsid w:val="18104D4C"/>
    <w:rsid w:val="1816180F"/>
    <w:rsid w:val="18167188"/>
    <w:rsid w:val="1820443C"/>
    <w:rsid w:val="182201B4"/>
    <w:rsid w:val="182E773E"/>
    <w:rsid w:val="183A374F"/>
    <w:rsid w:val="183A54FD"/>
    <w:rsid w:val="183D4FEE"/>
    <w:rsid w:val="183E6210"/>
    <w:rsid w:val="184156F3"/>
    <w:rsid w:val="18422604"/>
    <w:rsid w:val="1844012A"/>
    <w:rsid w:val="18506ACF"/>
    <w:rsid w:val="18541EF6"/>
    <w:rsid w:val="185C1918"/>
    <w:rsid w:val="18616F2E"/>
    <w:rsid w:val="18714C97"/>
    <w:rsid w:val="187327BD"/>
    <w:rsid w:val="187A7FF0"/>
    <w:rsid w:val="187D188E"/>
    <w:rsid w:val="187E20D3"/>
    <w:rsid w:val="18807454"/>
    <w:rsid w:val="18842C1C"/>
    <w:rsid w:val="189270E7"/>
    <w:rsid w:val="1898797B"/>
    <w:rsid w:val="189C1D14"/>
    <w:rsid w:val="189D4817"/>
    <w:rsid w:val="18A307E0"/>
    <w:rsid w:val="18AD208F"/>
    <w:rsid w:val="18AD3F21"/>
    <w:rsid w:val="18CC1D8F"/>
    <w:rsid w:val="18CD7E24"/>
    <w:rsid w:val="18D21BDA"/>
    <w:rsid w:val="18D47700"/>
    <w:rsid w:val="18E35B95"/>
    <w:rsid w:val="18EB2C9C"/>
    <w:rsid w:val="18EE65D5"/>
    <w:rsid w:val="18EE6F94"/>
    <w:rsid w:val="18F2402A"/>
    <w:rsid w:val="18F356AC"/>
    <w:rsid w:val="18F71640"/>
    <w:rsid w:val="18F73076"/>
    <w:rsid w:val="18FC6C57"/>
    <w:rsid w:val="18FE652B"/>
    <w:rsid w:val="19031D93"/>
    <w:rsid w:val="19061423"/>
    <w:rsid w:val="190853DE"/>
    <w:rsid w:val="191333C7"/>
    <w:rsid w:val="19151AC7"/>
    <w:rsid w:val="191B532F"/>
    <w:rsid w:val="191F56A4"/>
    <w:rsid w:val="191F64A1"/>
    <w:rsid w:val="192A51D7"/>
    <w:rsid w:val="19310FCE"/>
    <w:rsid w:val="19377C8F"/>
    <w:rsid w:val="193C7053"/>
    <w:rsid w:val="193F5C60"/>
    <w:rsid w:val="1940130D"/>
    <w:rsid w:val="19410B0E"/>
    <w:rsid w:val="194A12BE"/>
    <w:rsid w:val="194D300E"/>
    <w:rsid w:val="195844C8"/>
    <w:rsid w:val="195B035F"/>
    <w:rsid w:val="195C76F5"/>
    <w:rsid w:val="19600F94"/>
    <w:rsid w:val="196654A0"/>
    <w:rsid w:val="196B7CC4"/>
    <w:rsid w:val="196D386B"/>
    <w:rsid w:val="19742C91"/>
    <w:rsid w:val="19762565"/>
    <w:rsid w:val="198033E4"/>
    <w:rsid w:val="198103AD"/>
    <w:rsid w:val="19824DEC"/>
    <w:rsid w:val="19866520"/>
    <w:rsid w:val="198A324A"/>
    <w:rsid w:val="198F72DF"/>
    <w:rsid w:val="19921E5F"/>
    <w:rsid w:val="19924EC5"/>
    <w:rsid w:val="19995843"/>
    <w:rsid w:val="199B021E"/>
    <w:rsid w:val="199E63B7"/>
    <w:rsid w:val="19A67119"/>
    <w:rsid w:val="19AA220F"/>
    <w:rsid w:val="19C07C84"/>
    <w:rsid w:val="19C332D1"/>
    <w:rsid w:val="19CA0B03"/>
    <w:rsid w:val="19CD06B4"/>
    <w:rsid w:val="19CF1C75"/>
    <w:rsid w:val="19CF4B97"/>
    <w:rsid w:val="19D07148"/>
    <w:rsid w:val="19D826A5"/>
    <w:rsid w:val="19D92AF4"/>
    <w:rsid w:val="19F11FB9"/>
    <w:rsid w:val="19F2706C"/>
    <w:rsid w:val="19F31E08"/>
    <w:rsid w:val="19FF4E71"/>
    <w:rsid w:val="1A0E6C42"/>
    <w:rsid w:val="1A11228E"/>
    <w:rsid w:val="1A160DC1"/>
    <w:rsid w:val="1A18361C"/>
    <w:rsid w:val="1A226249"/>
    <w:rsid w:val="1A2521DD"/>
    <w:rsid w:val="1A257C3D"/>
    <w:rsid w:val="1A2B629C"/>
    <w:rsid w:val="1A3441CE"/>
    <w:rsid w:val="1A367695"/>
    <w:rsid w:val="1A3D46E4"/>
    <w:rsid w:val="1A514D80"/>
    <w:rsid w:val="1A587EBD"/>
    <w:rsid w:val="1A5B5BFF"/>
    <w:rsid w:val="1A676352"/>
    <w:rsid w:val="1A69031C"/>
    <w:rsid w:val="1A6A4C2F"/>
    <w:rsid w:val="1A6D211F"/>
    <w:rsid w:val="1A781A7F"/>
    <w:rsid w:val="1A7867B1"/>
    <w:rsid w:val="1A7B1DFD"/>
    <w:rsid w:val="1A7D659E"/>
    <w:rsid w:val="1A911621"/>
    <w:rsid w:val="1A930EF5"/>
    <w:rsid w:val="1A9B13A3"/>
    <w:rsid w:val="1AA255DC"/>
    <w:rsid w:val="1AA2738A"/>
    <w:rsid w:val="1ABD5F72"/>
    <w:rsid w:val="1AC27A2C"/>
    <w:rsid w:val="1AC403F1"/>
    <w:rsid w:val="1AC6778B"/>
    <w:rsid w:val="1ACD2022"/>
    <w:rsid w:val="1AD35795"/>
    <w:rsid w:val="1AD564ED"/>
    <w:rsid w:val="1AE4238D"/>
    <w:rsid w:val="1AE86A42"/>
    <w:rsid w:val="1AF44089"/>
    <w:rsid w:val="1AF916A0"/>
    <w:rsid w:val="1AFA5F43"/>
    <w:rsid w:val="1B1A7868"/>
    <w:rsid w:val="1B1F6A25"/>
    <w:rsid w:val="1B216501"/>
    <w:rsid w:val="1B256630"/>
    <w:rsid w:val="1B3A5814"/>
    <w:rsid w:val="1B3E3557"/>
    <w:rsid w:val="1B3E5305"/>
    <w:rsid w:val="1B452289"/>
    <w:rsid w:val="1B4B5C73"/>
    <w:rsid w:val="1B4D19EC"/>
    <w:rsid w:val="1B4E0330"/>
    <w:rsid w:val="1B527002"/>
    <w:rsid w:val="1B5368D1"/>
    <w:rsid w:val="1B617245"/>
    <w:rsid w:val="1B620C0B"/>
    <w:rsid w:val="1B6F3710"/>
    <w:rsid w:val="1B754A9E"/>
    <w:rsid w:val="1B7A20B5"/>
    <w:rsid w:val="1B8263A9"/>
    <w:rsid w:val="1B8360B6"/>
    <w:rsid w:val="1B943177"/>
    <w:rsid w:val="1BA55384"/>
    <w:rsid w:val="1BA8349C"/>
    <w:rsid w:val="1BAD6444"/>
    <w:rsid w:val="1BB47375"/>
    <w:rsid w:val="1BC51582"/>
    <w:rsid w:val="1BC7354C"/>
    <w:rsid w:val="1BCA4DEA"/>
    <w:rsid w:val="1BCD6688"/>
    <w:rsid w:val="1BCE5F2F"/>
    <w:rsid w:val="1BD143CB"/>
    <w:rsid w:val="1BD6378F"/>
    <w:rsid w:val="1BD9327F"/>
    <w:rsid w:val="1BDC68CC"/>
    <w:rsid w:val="1BDF33EC"/>
    <w:rsid w:val="1BE91714"/>
    <w:rsid w:val="1BEC6839"/>
    <w:rsid w:val="1BEC6B0F"/>
    <w:rsid w:val="1BF61D57"/>
    <w:rsid w:val="1BF6798D"/>
    <w:rsid w:val="1C0F36D7"/>
    <w:rsid w:val="1C142509"/>
    <w:rsid w:val="1C166281"/>
    <w:rsid w:val="1C204A0A"/>
    <w:rsid w:val="1C227DF5"/>
    <w:rsid w:val="1C2954CF"/>
    <w:rsid w:val="1C2D000C"/>
    <w:rsid w:val="1C3404B6"/>
    <w:rsid w:val="1C3861F8"/>
    <w:rsid w:val="1C420E24"/>
    <w:rsid w:val="1C44694B"/>
    <w:rsid w:val="1C4A1A87"/>
    <w:rsid w:val="1C6F7740"/>
    <w:rsid w:val="1C81348B"/>
    <w:rsid w:val="1C820602"/>
    <w:rsid w:val="1C821221"/>
    <w:rsid w:val="1C8949BA"/>
    <w:rsid w:val="1C915908"/>
    <w:rsid w:val="1CA16095"/>
    <w:rsid w:val="1CA71087"/>
    <w:rsid w:val="1CA7512B"/>
    <w:rsid w:val="1CAC4C66"/>
    <w:rsid w:val="1CB10558"/>
    <w:rsid w:val="1CB17D58"/>
    <w:rsid w:val="1CB548E7"/>
    <w:rsid w:val="1CB60E18"/>
    <w:rsid w:val="1CBC687C"/>
    <w:rsid w:val="1CCE26B8"/>
    <w:rsid w:val="1CCE654C"/>
    <w:rsid w:val="1CD81789"/>
    <w:rsid w:val="1CD87093"/>
    <w:rsid w:val="1CDA1B63"/>
    <w:rsid w:val="1CDE0C47"/>
    <w:rsid w:val="1CE17601"/>
    <w:rsid w:val="1CEB326A"/>
    <w:rsid w:val="1CF00880"/>
    <w:rsid w:val="1CF71B53"/>
    <w:rsid w:val="1CFC0128"/>
    <w:rsid w:val="1D040FE1"/>
    <w:rsid w:val="1D0461CC"/>
    <w:rsid w:val="1D081836"/>
    <w:rsid w:val="1D0B0C9F"/>
    <w:rsid w:val="1D0D2540"/>
    <w:rsid w:val="1D17405F"/>
    <w:rsid w:val="1D192EDA"/>
    <w:rsid w:val="1D28626C"/>
    <w:rsid w:val="1D2E13A9"/>
    <w:rsid w:val="1D2F75FB"/>
    <w:rsid w:val="1D306ECF"/>
    <w:rsid w:val="1D3C5874"/>
    <w:rsid w:val="1D400405"/>
    <w:rsid w:val="1D445E03"/>
    <w:rsid w:val="1D5232E9"/>
    <w:rsid w:val="1D5F77B4"/>
    <w:rsid w:val="1D6055FD"/>
    <w:rsid w:val="1D6056BE"/>
    <w:rsid w:val="1D65301C"/>
    <w:rsid w:val="1D6535ED"/>
    <w:rsid w:val="1D7442DA"/>
    <w:rsid w:val="1D763D09"/>
    <w:rsid w:val="1D772D50"/>
    <w:rsid w:val="1D781AB5"/>
    <w:rsid w:val="1D790876"/>
    <w:rsid w:val="1D796C95"/>
    <w:rsid w:val="1D896A2A"/>
    <w:rsid w:val="1D8A2A39"/>
    <w:rsid w:val="1D8B2357"/>
    <w:rsid w:val="1D8B6DC6"/>
    <w:rsid w:val="1D8D60CF"/>
    <w:rsid w:val="1D992CC6"/>
    <w:rsid w:val="1DB41831"/>
    <w:rsid w:val="1DB44A8B"/>
    <w:rsid w:val="1DBB073B"/>
    <w:rsid w:val="1DBC4C07"/>
    <w:rsid w:val="1DBE272D"/>
    <w:rsid w:val="1DC1221D"/>
    <w:rsid w:val="1DCB4E4A"/>
    <w:rsid w:val="1DD22755"/>
    <w:rsid w:val="1DD252CF"/>
    <w:rsid w:val="1DD54CE6"/>
    <w:rsid w:val="1DD737EE"/>
    <w:rsid w:val="1DD8533E"/>
    <w:rsid w:val="1DDE4B7D"/>
    <w:rsid w:val="1DF24184"/>
    <w:rsid w:val="1DF4614E"/>
    <w:rsid w:val="1DF60118"/>
    <w:rsid w:val="1DF7794B"/>
    <w:rsid w:val="1E001B83"/>
    <w:rsid w:val="1E050BEA"/>
    <w:rsid w:val="1E0B5246"/>
    <w:rsid w:val="1E0F58FC"/>
    <w:rsid w:val="1E171E3D"/>
    <w:rsid w:val="1E1B3305"/>
    <w:rsid w:val="1E200CF1"/>
    <w:rsid w:val="1E267720"/>
    <w:rsid w:val="1E286BEF"/>
    <w:rsid w:val="1E2F53D8"/>
    <w:rsid w:val="1E3B0F06"/>
    <w:rsid w:val="1E42510C"/>
    <w:rsid w:val="1E4C772B"/>
    <w:rsid w:val="1E4E1D03"/>
    <w:rsid w:val="1E505D8D"/>
    <w:rsid w:val="1E5310C7"/>
    <w:rsid w:val="1E546BED"/>
    <w:rsid w:val="1E5F47D3"/>
    <w:rsid w:val="1E601A36"/>
    <w:rsid w:val="1E635A1F"/>
    <w:rsid w:val="1E6432D4"/>
    <w:rsid w:val="1E655803"/>
    <w:rsid w:val="1E672DC4"/>
    <w:rsid w:val="1E7563F8"/>
    <w:rsid w:val="1E780B2E"/>
    <w:rsid w:val="1E892D3B"/>
    <w:rsid w:val="1E8C45D9"/>
    <w:rsid w:val="1E982F7E"/>
    <w:rsid w:val="1E9A3D63"/>
    <w:rsid w:val="1E9C5B1F"/>
    <w:rsid w:val="1EA2204E"/>
    <w:rsid w:val="1EB8717C"/>
    <w:rsid w:val="1EC10726"/>
    <w:rsid w:val="1EC24C68"/>
    <w:rsid w:val="1ECC70CB"/>
    <w:rsid w:val="1ECE699F"/>
    <w:rsid w:val="1ED65854"/>
    <w:rsid w:val="1ED84115"/>
    <w:rsid w:val="1EDF2674"/>
    <w:rsid w:val="1EE95587"/>
    <w:rsid w:val="1EF14880"/>
    <w:rsid w:val="1F01172E"/>
    <w:rsid w:val="1F066139"/>
    <w:rsid w:val="1F1545CE"/>
    <w:rsid w:val="1F1C7594"/>
    <w:rsid w:val="1F29007A"/>
    <w:rsid w:val="1F33409A"/>
    <w:rsid w:val="1F353F73"/>
    <w:rsid w:val="1F38650F"/>
    <w:rsid w:val="1F3A7EF3"/>
    <w:rsid w:val="1F3E4AD7"/>
    <w:rsid w:val="1F501880"/>
    <w:rsid w:val="1F59095F"/>
    <w:rsid w:val="1F5A6485"/>
    <w:rsid w:val="1F5E5F75"/>
    <w:rsid w:val="1F5F3A9B"/>
    <w:rsid w:val="1F663AFB"/>
    <w:rsid w:val="1F6F0F9B"/>
    <w:rsid w:val="1F745799"/>
    <w:rsid w:val="1F833C2E"/>
    <w:rsid w:val="1F845361"/>
    <w:rsid w:val="1F886B11"/>
    <w:rsid w:val="1FAF7961"/>
    <w:rsid w:val="1FC009DE"/>
    <w:rsid w:val="1FC06E59"/>
    <w:rsid w:val="1FD20711"/>
    <w:rsid w:val="1FDE0E64"/>
    <w:rsid w:val="1FDF0957"/>
    <w:rsid w:val="1FF17C8B"/>
    <w:rsid w:val="1FF705E2"/>
    <w:rsid w:val="1FFA64A0"/>
    <w:rsid w:val="20006450"/>
    <w:rsid w:val="200563F1"/>
    <w:rsid w:val="20081B2D"/>
    <w:rsid w:val="201605FE"/>
    <w:rsid w:val="20230E44"/>
    <w:rsid w:val="20236F02"/>
    <w:rsid w:val="20270A5D"/>
    <w:rsid w:val="202B1BD0"/>
    <w:rsid w:val="20377AA9"/>
    <w:rsid w:val="2039253E"/>
    <w:rsid w:val="203B090D"/>
    <w:rsid w:val="203E50F8"/>
    <w:rsid w:val="20401B1F"/>
    <w:rsid w:val="20493447"/>
    <w:rsid w:val="205729C5"/>
    <w:rsid w:val="20607ACB"/>
    <w:rsid w:val="20621A95"/>
    <w:rsid w:val="20630153"/>
    <w:rsid w:val="20631BE8"/>
    <w:rsid w:val="206D769C"/>
    <w:rsid w:val="2079293B"/>
    <w:rsid w:val="20911416"/>
    <w:rsid w:val="20932C0C"/>
    <w:rsid w:val="20937EA1"/>
    <w:rsid w:val="209854B7"/>
    <w:rsid w:val="20A025BE"/>
    <w:rsid w:val="20A0436C"/>
    <w:rsid w:val="20A35C0A"/>
    <w:rsid w:val="20B15ADB"/>
    <w:rsid w:val="20B41558"/>
    <w:rsid w:val="20B6593D"/>
    <w:rsid w:val="20C51870"/>
    <w:rsid w:val="20C52024"/>
    <w:rsid w:val="20CF0DB4"/>
    <w:rsid w:val="20D62032"/>
    <w:rsid w:val="20D62634"/>
    <w:rsid w:val="20DA0532"/>
    <w:rsid w:val="20E2386E"/>
    <w:rsid w:val="20E424AA"/>
    <w:rsid w:val="20E56222"/>
    <w:rsid w:val="20E64474"/>
    <w:rsid w:val="20EC607E"/>
    <w:rsid w:val="210A1E07"/>
    <w:rsid w:val="210B3EDB"/>
    <w:rsid w:val="21132D8F"/>
    <w:rsid w:val="2116462E"/>
    <w:rsid w:val="211832AE"/>
    <w:rsid w:val="211B1C44"/>
    <w:rsid w:val="212349EF"/>
    <w:rsid w:val="212705E9"/>
    <w:rsid w:val="2129610F"/>
    <w:rsid w:val="212E7BC9"/>
    <w:rsid w:val="213808B1"/>
    <w:rsid w:val="213827F6"/>
    <w:rsid w:val="21535882"/>
    <w:rsid w:val="21537BD0"/>
    <w:rsid w:val="21567AE7"/>
    <w:rsid w:val="21573F25"/>
    <w:rsid w:val="21577120"/>
    <w:rsid w:val="215A276C"/>
    <w:rsid w:val="21606E0E"/>
    <w:rsid w:val="21634839"/>
    <w:rsid w:val="21724F17"/>
    <w:rsid w:val="217C3B89"/>
    <w:rsid w:val="21900DD9"/>
    <w:rsid w:val="21957C48"/>
    <w:rsid w:val="21983E80"/>
    <w:rsid w:val="21995C57"/>
    <w:rsid w:val="219A700D"/>
    <w:rsid w:val="219E456D"/>
    <w:rsid w:val="21A03A4A"/>
    <w:rsid w:val="21A37170"/>
    <w:rsid w:val="21A41C3A"/>
    <w:rsid w:val="21AA36F4"/>
    <w:rsid w:val="21B34E50"/>
    <w:rsid w:val="21B502E4"/>
    <w:rsid w:val="21B75E11"/>
    <w:rsid w:val="21C10A3D"/>
    <w:rsid w:val="21C66054"/>
    <w:rsid w:val="21C83B7A"/>
    <w:rsid w:val="21C916A0"/>
    <w:rsid w:val="21D50045"/>
    <w:rsid w:val="21D56297"/>
    <w:rsid w:val="21D917AA"/>
    <w:rsid w:val="21DA38AD"/>
    <w:rsid w:val="21DA552B"/>
    <w:rsid w:val="21DB02DC"/>
    <w:rsid w:val="21DC68D2"/>
    <w:rsid w:val="21E92575"/>
    <w:rsid w:val="21E93AF0"/>
    <w:rsid w:val="21EB5ABA"/>
    <w:rsid w:val="21F00D54"/>
    <w:rsid w:val="21F44DAC"/>
    <w:rsid w:val="21F62E1A"/>
    <w:rsid w:val="22012EF9"/>
    <w:rsid w:val="22031056"/>
    <w:rsid w:val="2205092A"/>
    <w:rsid w:val="221072CF"/>
    <w:rsid w:val="221262E7"/>
    <w:rsid w:val="22177619"/>
    <w:rsid w:val="2219001A"/>
    <w:rsid w:val="222526EF"/>
    <w:rsid w:val="22386DBF"/>
    <w:rsid w:val="223E208E"/>
    <w:rsid w:val="224513A9"/>
    <w:rsid w:val="22482F0D"/>
    <w:rsid w:val="224C47AB"/>
    <w:rsid w:val="225418B2"/>
    <w:rsid w:val="225D0766"/>
    <w:rsid w:val="22665141"/>
    <w:rsid w:val="226A1F33"/>
    <w:rsid w:val="2275575B"/>
    <w:rsid w:val="22873A35"/>
    <w:rsid w:val="228D400C"/>
    <w:rsid w:val="228E3A42"/>
    <w:rsid w:val="22943A5C"/>
    <w:rsid w:val="22963DD6"/>
    <w:rsid w:val="229E0D7F"/>
    <w:rsid w:val="22A243CB"/>
    <w:rsid w:val="22A96EF9"/>
    <w:rsid w:val="22B95AC8"/>
    <w:rsid w:val="22C2681B"/>
    <w:rsid w:val="22C31B95"/>
    <w:rsid w:val="22C53076"/>
    <w:rsid w:val="22C83C27"/>
    <w:rsid w:val="22CA56D0"/>
    <w:rsid w:val="22CC769A"/>
    <w:rsid w:val="22CE2B50"/>
    <w:rsid w:val="22D44696"/>
    <w:rsid w:val="22DD5403"/>
    <w:rsid w:val="22DF73CD"/>
    <w:rsid w:val="22EA7B20"/>
    <w:rsid w:val="22EC5AE9"/>
    <w:rsid w:val="23024E6A"/>
    <w:rsid w:val="23072480"/>
    <w:rsid w:val="230B02E1"/>
    <w:rsid w:val="231221FE"/>
    <w:rsid w:val="23136D13"/>
    <w:rsid w:val="231511BC"/>
    <w:rsid w:val="231A3222"/>
    <w:rsid w:val="231B5F2B"/>
    <w:rsid w:val="232218CD"/>
    <w:rsid w:val="232B2612"/>
    <w:rsid w:val="233174FD"/>
    <w:rsid w:val="233314C7"/>
    <w:rsid w:val="23405992"/>
    <w:rsid w:val="23497EB0"/>
    <w:rsid w:val="234B6973"/>
    <w:rsid w:val="234D3C43"/>
    <w:rsid w:val="234E6301"/>
    <w:rsid w:val="23507789"/>
    <w:rsid w:val="23582CDC"/>
    <w:rsid w:val="235B27CC"/>
    <w:rsid w:val="235D4796"/>
    <w:rsid w:val="236050C6"/>
    <w:rsid w:val="23614286"/>
    <w:rsid w:val="23694EE9"/>
    <w:rsid w:val="23703DCA"/>
    <w:rsid w:val="23706277"/>
    <w:rsid w:val="23843AD1"/>
    <w:rsid w:val="23847F75"/>
    <w:rsid w:val="238B30B1"/>
    <w:rsid w:val="238D647C"/>
    <w:rsid w:val="23951C7F"/>
    <w:rsid w:val="23955CDE"/>
    <w:rsid w:val="23A226B3"/>
    <w:rsid w:val="23A979DB"/>
    <w:rsid w:val="23AE0B4E"/>
    <w:rsid w:val="23B842A2"/>
    <w:rsid w:val="23B87C1E"/>
    <w:rsid w:val="23B93F15"/>
    <w:rsid w:val="23D22FE3"/>
    <w:rsid w:val="23D34A58"/>
    <w:rsid w:val="23EF3D6B"/>
    <w:rsid w:val="23FA1FE5"/>
    <w:rsid w:val="240B41F2"/>
    <w:rsid w:val="241214F8"/>
    <w:rsid w:val="2412732E"/>
    <w:rsid w:val="24133671"/>
    <w:rsid w:val="24174945"/>
    <w:rsid w:val="24176349"/>
    <w:rsid w:val="24193711"/>
    <w:rsid w:val="241A61E3"/>
    <w:rsid w:val="241C63FF"/>
    <w:rsid w:val="242D5F16"/>
    <w:rsid w:val="243674C1"/>
    <w:rsid w:val="24390D5F"/>
    <w:rsid w:val="243E6375"/>
    <w:rsid w:val="244860B9"/>
    <w:rsid w:val="245142FB"/>
    <w:rsid w:val="245A52F0"/>
    <w:rsid w:val="245B3204"/>
    <w:rsid w:val="246A6CBA"/>
    <w:rsid w:val="246D6C5B"/>
    <w:rsid w:val="24761E06"/>
    <w:rsid w:val="247955FF"/>
    <w:rsid w:val="247A2C5A"/>
    <w:rsid w:val="24831FDA"/>
    <w:rsid w:val="248337B7"/>
    <w:rsid w:val="24877D1C"/>
    <w:rsid w:val="248C5333"/>
    <w:rsid w:val="248D2E59"/>
    <w:rsid w:val="24942439"/>
    <w:rsid w:val="24A563F4"/>
    <w:rsid w:val="24A7216D"/>
    <w:rsid w:val="24AA4BFE"/>
    <w:rsid w:val="24AB603A"/>
    <w:rsid w:val="24AF4B7D"/>
    <w:rsid w:val="24B77ED6"/>
    <w:rsid w:val="24B920F2"/>
    <w:rsid w:val="24C22B02"/>
    <w:rsid w:val="24C30629"/>
    <w:rsid w:val="24CC3981"/>
    <w:rsid w:val="24D46CDA"/>
    <w:rsid w:val="24E011DB"/>
    <w:rsid w:val="24EF4317"/>
    <w:rsid w:val="25067493"/>
    <w:rsid w:val="25070E5D"/>
    <w:rsid w:val="250824DF"/>
    <w:rsid w:val="25153588"/>
    <w:rsid w:val="251B66B7"/>
    <w:rsid w:val="251E295E"/>
    <w:rsid w:val="25207829"/>
    <w:rsid w:val="252523ED"/>
    <w:rsid w:val="25284930"/>
    <w:rsid w:val="252A06A8"/>
    <w:rsid w:val="253A1241"/>
    <w:rsid w:val="25407ECB"/>
    <w:rsid w:val="254E4396"/>
    <w:rsid w:val="255355C0"/>
    <w:rsid w:val="25573339"/>
    <w:rsid w:val="256242E5"/>
    <w:rsid w:val="25665B84"/>
    <w:rsid w:val="257D4C7B"/>
    <w:rsid w:val="25893A50"/>
    <w:rsid w:val="258C20BE"/>
    <w:rsid w:val="25A71CF8"/>
    <w:rsid w:val="25AE752B"/>
    <w:rsid w:val="25B053DE"/>
    <w:rsid w:val="25B368EF"/>
    <w:rsid w:val="25B52667"/>
    <w:rsid w:val="25BE3755"/>
    <w:rsid w:val="25CB1E8B"/>
    <w:rsid w:val="25D0124F"/>
    <w:rsid w:val="25D46A07"/>
    <w:rsid w:val="25D80104"/>
    <w:rsid w:val="25E66CC5"/>
    <w:rsid w:val="25E90563"/>
    <w:rsid w:val="2604714B"/>
    <w:rsid w:val="26176E7E"/>
    <w:rsid w:val="261A4BC0"/>
    <w:rsid w:val="262018D1"/>
    <w:rsid w:val="26222877"/>
    <w:rsid w:val="262275D1"/>
    <w:rsid w:val="26282E39"/>
    <w:rsid w:val="263079DA"/>
    <w:rsid w:val="263537A8"/>
    <w:rsid w:val="2636033E"/>
    <w:rsid w:val="263A0DBE"/>
    <w:rsid w:val="263F4901"/>
    <w:rsid w:val="264A7253"/>
    <w:rsid w:val="264F00C3"/>
    <w:rsid w:val="264F03B3"/>
    <w:rsid w:val="265461F5"/>
    <w:rsid w:val="26597496"/>
    <w:rsid w:val="268362C1"/>
    <w:rsid w:val="26881B2A"/>
    <w:rsid w:val="26882E22"/>
    <w:rsid w:val="268D5392"/>
    <w:rsid w:val="269352B8"/>
    <w:rsid w:val="26A10E3D"/>
    <w:rsid w:val="26AB77DB"/>
    <w:rsid w:val="26B24DF9"/>
    <w:rsid w:val="26C64400"/>
    <w:rsid w:val="26C80178"/>
    <w:rsid w:val="26DB39D2"/>
    <w:rsid w:val="26F251F5"/>
    <w:rsid w:val="26F50E5C"/>
    <w:rsid w:val="270632BE"/>
    <w:rsid w:val="270D20B2"/>
    <w:rsid w:val="271B299E"/>
    <w:rsid w:val="274346E8"/>
    <w:rsid w:val="275F6D2E"/>
    <w:rsid w:val="276245E4"/>
    <w:rsid w:val="2769163E"/>
    <w:rsid w:val="276C4FA7"/>
    <w:rsid w:val="276E3A44"/>
    <w:rsid w:val="277121BB"/>
    <w:rsid w:val="277125BE"/>
    <w:rsid w:val="27773CFE"/>
    <w:rsid w:val="277D0F63"/>
    <w:rsid w:val="277D35AF"/>
    <w:rsid w:val="27826579"/>
    <w:rsid w:val="279B0C08"/>
    <w:rsid w:val="279D1605"/>
    <w:rsid w:val="27A209C9"/>
    <w:rsid w:val="27A36081"/>
    <w:rsid w:val="27A6670B"/>
    <w:rsid w:val="27B53A26"/>
    <w:rsid w:val="27BA21B7"/>
    <w:rsid w:val="27D36DD5"/>
    <w:rsid w:val="27DD3E2D"/>
    <w:rsid w:val="27DD6D4D"/>
    <w:rsid w:val="27E234BC"/>
    <w:rsid w:val="27E56B08"/>
    <w:rsid w:val="27E64D5A"/>
    <w:rsid w:val="27F41291"/>
    <w:rsid w:val="27F54F9D"/>
    <w:rsid w:val="27F87835"/>
    <w:rsid w:val="27FA0805"/>
    <w:rsid w:val="28060F58"/>
    <w:rsid w:val="2818052F"/>
    <w:rsid w:val="28221B0A"/>
    <w:rsid w:val="28237D5C"/>
    <w:rsid w:val="28243EE7"/>
    <w:rsid w:val="2825385F"/>
    <w:rsid w:val="28352408"/>
    <w:rsid w:val="283755B5"/>
    <w:rsid w:val="283A3F12"/>
    <w:rsid w:val="283A6E54"/>
    <w:rsid w:val="283C227A"/>
    <w:rsid w:val="28404377"/>
    <w:rsid w:val="28480BD5"/>
    <w:rsid w:val="28522876"/>
    <w:rsid w:val="28585E5F"/>
    <w:rsid w:val="287405B8"/>
    <w:rsid w:val="28776AAA"/>
    <w:rsid w:val="287C746C"/>
    <w:rsid w:val="288A7DDB"/>
    <w:rsid w:val="289B3870"/>
    <w:rsid w:val="28A326AD"/>
    <w:rsid w:val="28AA3FD9"/>
    <w:rsid w:val="28B85D4B"/>
    <w:rsid w:val="28BC1F5F"/>
    <w:rsid w:val="28BE1833"/>
    <w:rsid w:val="28CA01D8"/>
    <w:rsid w:val="28CC42E6"/>
    <w:rsid w:val="28CC5D57"/>
    <w:rsid w:val="28CE155B"/>
    <w:rsid w:val="28D15A76"/>
    <w:rsid w:val="28D24855"/>
    <w:rsid w:val="28D62084"/>
    <w:rsid w:val="28D76D98"/>
    <w:rsid w:val="28D822EC"/>
    <w:rsid w:val="28DD2E0A"/>
    <w:rsid w:val="28DE3C83"/>
    <w:rsid w:val="28EB3048"/>
    <w:rsid w:val="28F214DC"/>
    <w:rsid w:val="28F811E9"/>
    <w:rsid w:val="28F9286B"/>
    <w:rsid w:val="28F9748B"/>
    <w:rsid w:val="29003BF9"/>
    <w:rsid w:val="2903193C"/>
    <w:rsid w:val="290D7327"/>
    <w:rsid w:val="29127DD1"/>
    <w:rsid w:val="291E49C7"/>
    <w:rsid w:val="2927562A"/>
    <w:rsid w:val="292875F4"/>
    <w:rsid w:val="293164A9"/>
    <w:rsid w:val="29347D47"/>
    <w:rsid w:val="29361D11"/>
    <w:rsid w:val="29371B87"/>
    <w:rsid w:val="294464D5"/>
    <w:rsid w:val="294A7316"/>
    <w:rsid w:val="294B4034"/>
    <w:rsid w:val="29514455"/>
    <w:rsid w:val="295D50F6"/>
    <w:rsid w:val="295D729E"/>
    <w:rsid w:val="2964062C"/>
    <w:rsid w:val="296D1B99"/>
    <w:rsid w:val="297F7B45"/>
    <w:rsid w:val="29824F56"/>
    <w:rsid w:val="29852351"/>
    <w:rsid w:val="29877E9F"/>
    <w:rsid w:val="298B44EB"/>
    <w:rsid w:val="298E38FB"/>
    <w:rsid w:val="29A053DC"/>
    <w:rsid w:val="29AA0009"/>
    <w:rsid w:val="29AB18F2"/>
    <w:rsid w:val="29BF3AB4"/>
    <w:rsid w:val="29C0782D"/>
    <w:rsid w:val="29C30F1D"/>
    <w:rsid w:val="29C94933"/>
    <w:rsid w:val="29CE019B"/>
    <w:rsid w:val="29D32098"/>
    <w:rsid w:val="29D35C62"/>
    <w:rsid w:val="29DF48D5"/>
    <w:rsid w:val="29E2362E"/>
    <w:rsid w:val="29E62217"/>
    <w:rsid w:val="29EE6148"/>
    <w:rsid w:val="29F50186"/>
    <w:rsid w:val="29FC1079"/>
    <w:rsid w:val="2A0140CD"/>
    <w:rsid w:val="2A043BBD"/>
    <w:rsid w:val="2A070FB7"/>
    <w:rsid w:val="2A0C4820"/>
    <w:rsid w:val="2A0C65CE"/>
    <w:rsid w:val="2A1831C5"/>
    <w:rsid w:val="2A1D4C7F"/>
    <w:rsid w:val="2A1D6A2D"/>
    <w:rsid w:val="2A1F27A5"/>
    <w:rsid w:val="2A2B4304"/>
    <w:rsid w:val="2A3C3357"/>
    <w:rsid w:val="2A4915D0"/>
    <w:rsid w:val="2A4A587A"/>
    <w:rsid w:val="2A4E16D9"/>
    <w:rsid w:val="2A5341FD"/>
    <w:rsid w:val="2A557CC7"/>
    <w:rsid w:val="2A5A424F"/>
    <w:rsid w:val="2A60459B"/>
    <w:rsid w:val="2A610D9D"/>
    <w:rsid w:val="2A68414C"/>
    <w:rsid w:val="2A6C283E"/>
    <w:rsid w:val="2A6D68AB"/>
    <w:rsid w:val="2A780EB7"/>
    <w:rsid w:val="2A8D5961"/>
    <w:rsid w:val="2A8E16D9"/>
    <w:rsid w:val="2A930A9D"/>
    <w:rsid w:val="2A946DDD"/>
    <w:rsid w:val="2A976E93"/>
    <w:rsid w:val="2A9D386B"/>
    <w:rsid w:val="2A9D4336"/>
    <w:rsid w:val="2AA529FA"/>
    <w:rsid w:val="2AAB483C"/>
    <w:rsid w:val="2AB02834"/>
    <w:rsid w:val="2AB27175"/>
    <w:rsid w:val="2AB54EB7"/>
    <w:rsid w:val="2AB56C65"/>
    <w:rsid w:val="2AB70C30"/>
    <w:rsid w:val="2AC5618F"/>
    <w:rsid w:val="2AD6021E"/>
    <w:rsid w:val="2AD8309F"/>
    <w:rsid w:val="2ADB4D34"/>
    <w:rsid w:val="2AE14E50"/>
    <w:rsid w:val="2AE31A25"/>
    <w:rsid w:val="2AE44BB9"/>
    <w:rsid w:val="2AED4651"/>
    <w:rsid w:val="2AF7102C"/>
    <w:rsid w:val="2AF72CA7"/>
    <w:rsid w:val="2B033E75"/>
    <w:rsid w:val="2B0901FB"/>
    <w:rsid w:val="2B0C0F7B"/>
    <w:rsid w:val="2B144F5F"/>
    <w:rsid w:val="2B287F9E"/>
    <w:rsid w:val="2B294B6A"/>
    <w:rsid w:val="2B3033E4"/>
    <w:rsid w:val="2B45448D"/>
    <w:rsid w:val="2B4C75CA"/>
    <w:rsid w:val="2B4F38F7"/>
    <w:rsid w:val="2B4F70BA"/>
    <w:rsid w:val="2B522706"/>
    <w:rsid w:val="2B5B780D"/>
    <w:rsid w:val="2B5D13AB"/>
    <w:rsid w:val="2B611C25"/>
    <w:rsid w:val="2B70055D"/>
    <w:rsid w:val="2B74549B"/>
    <w:rsid w:val="2B762899"/>
    <w:rsid w:val="2B764647"/>
    <w:rsid w:val="2B795EE5"/>
    <w:rsid w:val="2B797C93"/>
    <w:rsid w:val="2B822FEC"/>
    <w:rsid w:val="2B8860F0"/>
    <w:rsid w:val="2B975376"/>
    <w:rsid w:val="2BA50A88"/>
    <w:rsid w:val="2BA72CAA"/>
    <w:rsid w:val="2BA74800"/>
    <w:rsid w:val="2BAE3DE1"/>
    <w:rsid w:val="2BB138D1"/>
    <w:rsid w:val="2BB23C35"/>
    <w:rsid w:val="2BB313F7"/>
    <w:rsid w:val="2BBE1B4A"/>
    <w:rsid w:val="2BCC7C2C"/>
    <w:rsid w:val="2BDB6BA0"/>
    <w:rsid w:val="2BE1140C"/>
    <w:rsid w:val="2BE23A8A"/>
    <w:rsid w:val="2BF13661"/>
    <w:rsid w:val="2BFA0DD4"/>
    <w:rsid w:val="2BFD08C4"/>
    <w:rsid w:val="2C013B28"/>
    <w:rsid w:val="2C0559CB"/>
    <w:rsid w:val="2C063C1D"/>
    <w:rsid w:val="2C083EF6"/>
    <w:rsid w:val="2C0A61C1"/>
    <w:rsid w:val="2C0C4FAB"/>
    <w:rsid w:val="2C145FBC"/>
    <w:rsid w:val="2C153E60"/>
    <w:rsid w:val="2C155C0E"/>
    <w:rsid w:val="2C1D4AC2"/>
    <w:rsid w:val="2C1F4CDE"/>
    <w:rsid w:val="2C1F6A8C"/>
    <w:rsid w:val="2C212804"/>
    <w:rsid w:val="2C2E6CCF"/>
    <w:rsid w:val="2C300C99"/>
    <w:rsid w:val="2C302A48"/>
    <w:rsid w:val="2C3B13EC"/>
    <w:rsid w:val="2C440AB7"/>
    <w:rsid w:val="2C44430E"/>
    <w:rsid w:val="2C477D91"/>
    <w:rsid w:val="2C490EDD"/>
    <w:rsid w:val="2C495B80"/>
    <w:rsid w:val="2C5C5166"/>
    <w:rsid w:val="2C5F332D"/>
    <w:rsid w:val="2C6B1CD2"/>
    <w:rsid w:val="2C6C3C3B"/>
    <w:rsid w:val="2C717AE2"/>
    <w:rsid w:val="2C7304E0"/>
    <w:rsid w:val="2C8B4122"/>
    <w:rsid w:val="2C8B6269"/>
    <w:rsid w:val="2C8E253D"/>
    <w:rsid w:val="2C8E72AF"/>
    <w:rsid w:val="2C9348FB"/>
    <w:rsid w:val="2C9674C6"/>
    <w:rsid w:val="2C9A25B7"/>
    <w:rsid w:val="2CAA15DD"/>
    <w:rsid w:val="2CAA2793"/>
    <w:rsid w:val="2CAB6572"/>
    <w:rsid w:val="2CB216AE"/>
    <w:rsid w:val="2CB230AA"/>
    <w:rsid w:val="2CB30463"/>
    <w:rsid w:val="2CB52F4D"/>
    <w:rsid w:val="2CBF5157"/>
    <w:rsid w:val="2CC17B33"/>
    <w:rsid w:val="2CCE7A39"/>
    <w:rsid w:val="2CD32726"/>
    <w:rsid w:val="2CDA0C05"/>
    <w:rsid w:val="2CDC2BCF"/>
    <w:rsid w:val="2CDE24A4"/>
    <w:rsid w:val="2CE75A25"/>
    <w:rsid w:val="2CEF269C"/>
    <w:rsid w:val="2CF87BF5"/>
    <w:rsid w:val="2CFB427A"/>
    <w:rsid w:val="2CFD005F"/>
    <w:rsid w:val="2CFF241A"/>
    <w:rsid w:val="2D0B0DBF"/>
    <w:rsid w:val="2D0F08AF"/>
    <w:rsid w:val="2D0F4D53"/>
    <w:rsid w:val="2D104627"/>
    <w:rsid w:val="2D12039F"/>
    <w:rsid w:val="2D144117"/>
    <w:rsid w:val="2D14595B"/>
    <w:rsid w:val="2D1A7254"/>
    <w:rsid w:val="2D200D0E"/>
    <w:rsid w:val="2D26209C"/>
    <w:rsid w:val="2D3447B9"/>
    <w:rsid w:val="2D3E46B6"/>
    <w:rsid w:val="2D483DC1"/>
    <w:rsid w:val="2D4A1616"/>
    <w:rsid w:val="2D594F69"/>
    <w:rsid w:val="2D595FCE"/>
    <w:rsid w:val="2D600F08"/>
    <w:rsid w:val="2D88240F"/>
    <w:rsid w:val="2D99286E"/>
    <w:rsid w:val="2DA87772"/>
    <w:rsid w:val="2DAC07F4"/>
    <w:rsid w:val="2DBD4893"/>
    <w:rsid w:val="2DBE1DF5"/>
    <w:rsid w:val="2DC33807"/>
    <w:rsid w:val="2DC518B5"/>
    <w:rsid w:val="2DC7118A"/>
    <w:rsid w:val="2DC86CB0"/>
    <w:rsid w:val="2DC87547"/>
    <w:rsid w:val="2DCD2C67"/>
    <w:rsid w:val="2DCF6290"/>
    <w:rsid w:val="2DDB74D3"/>
    <w:rsid w:val="2DDD09AD"/>
    <w:rsid w:val="2DEC6E42"/>
    <w:rsid w:val="2DFB52D7"/>
    <w:rsid w:val="2E0829CE"/>
    <w:rsid w:val="2E0B4986"/>
    <w:rsid w:val="2E16660C"/>
    <w:rsid w:val="2E194A42"/>
    <w:rsid w:val="2E1A575D"/>
    <w:rsid w:val="2E282159"/>
    <w:rsid w:val="2E2E2FB7"/>
    <w:rsid w:val="2E334A71"/>
    <w:rsid w:val="2E397442"/>
    <w:rsid w:val="2E3A3D1F"/>
    <w:rsid w:val="2E3D3CA6"/>
    <w:rsid w:val="2E3F6F72"/>
    <w:rsid w:val="2E400F3C"/>
    <w:rsid w:val="2E4C168F"/>
    <w:rsid w:val="2E4C2759"/>
    <w:rsid w:val="2E4D0790"/>
    <w:rsid w:val="2E56075F"/>
    <w:rsid w:val="2E6A7D67"/>
    <w:rsid w:val="2E786928"/>
    <w:rsid w:val="2E7D5BFA"/>
    <w:rsid w:val="2E812458"/>
    <w:rsid w:val="2E830A0F"/>
    <w:rsid w:val="2E955BB0"/>
    <w:rsid w:val="2E9574DA"/>
    <w:rsid w:val="2E980D78"/>
    <w:rsid w:val="2E9A689E"/>
    <w:rsid w:val="2E9C2616"/>
    <w:rsid w:val="2EA15E7F"/>
    <w:rsid w:val="2EB21E3A"/>
    <w:rsid w:val="2EB4541C"/>
    <w:rsid w:val="2EB55486"/>
    <w:rsid w:val="2EB84F76"/>
    <w:rsid w:val="2EBD258D"/>
    <w:rsid w:val="2EC01828"/>
    <w:rsid w:val="2ECD667F"/>
    <w:rsid w:val="2EDD678B"/>
    <w:rsid w:val="2EDF52B1"/>
    <w:rsid w:val="2EF75A9F"/>
    <w:rsid w:val="2EFA10EB"/>
    <w:rsid w:val="2EFC1307"/>
    <w:rsid w:val="2EFC30B5"/>
    <w:rsid w:val="2EFF6701"/>
    <w:rsid w:val="2F007584"/>
    <w:rsid w:val="2F037557"/>
    <w:rsid w:val="2F053ADC"/>
    <w:rsid w:val="2F1B2B90"/>
    <w:rsid w:val="2F3A3BDD"/>
    <w:rsid w:val="2F3A598B"/>
    <w:rsid w:val="2F3C7955"/>
    <w:rsid w:val="2F3D37F0"/>
    <w:rsid w:val="2F3F1BE5"/>
    <w:rsid w:val="2F432A92"/>
    <w:rsid w:val="2F4467C7"/>
    <w:rsid w:val="2F4D5A14"/>
    <w:rsid w:val="2F520F27"/>
    <w:rsid w:val="2F521E67"/>
    <w:rsid w:val="2F522CD5"/>
    <w:rsid w:val="2F5464E7"/>
    <w:rsid w:val="2F603644"/>
    <w:rsid w:val="2F6D5D61"/>
    <w:rsid w:val="2F6F6E2D"/>
    <w:rsid w:val="2F772127"/>
    <w:rsid w:val="2F7C124E"/>
    <w:rsid w:val="2F7C41F6"/>
    <w:rsid w:val="2F7F5F39"/>
    <w:rsid w:val="2F8051DA"/>
    <w:rsid w:val="2F927575"/>
    <w:rsid w:val="2F991FB1"/>
    <w:rsid w:val="2F9F344C"/>
    <w:rsid w:val="2FA42A1A"/>
    <w:rsid w:val="2FA92C72"/>
    <w:rsid w:val="2FB15C4D"/>
    <w:rsid w:val="2FB63F04"/>
    <w:rsid w:val="2FBC2844"/>
    <w:rsid w:val="2FBD689C"/>
    <w:rsid w:val="2FCC6553"/>
    <w:rsid w:val="2FD81A7F"/>
    <w:rsid w:val="2FE853E7"/>
    <w:rsid w:val="2FED598E"/>
    <w:rsid w:val="2FEF5BC2"/>
    <w:rsid w:val="2FF3270A"/>
    <w:rsid w:val="2FFD0E93"/>
    <w:rsid w:val="300440E3"/>
    <w:rsid w:val="300B1DF9"/>
    <w:rsid w:val="300E1EC8"/>
    <w:rsid w:val="30182170"/>
    <w:rsid w:val="301D1535"/>
    <w:rsid w:val="30224D9D"/>
    <w:rsid w:val="3025663B"/>
    <w:rsid w:val="30281C88"/>
    <w:rsid w:val="302C283F"/>
    <w:rsid w:val="30316D8E"/>
    <w:rsid w:val="303B4884"/>
    <w:rsid w:val="30492223"/>
    <w:rsid w:val="30497203"/>
    <w:rsid w:val="3051650A"/>
    <w:rsid w:val="305331A8"/>
    <w:rsid w:val="30564A47"/>
    <w:rsid w:val="30613A49"/>
    <w:rsid w:val="306B0BE5"/>
    <w:rsid w:val="306B6744"/>
    <w:rsid w:val="307355F9"/>
    <w:rsid w:val="3078676B"/>
    <w:rsid w:val="307A03E7"/>
    <w:rsid w:val="308248CB"/>
    <w:rsid w:val="3095731D"/>
    <w:rsid w:val="30A457B2"/>
    <w:rsid w:val="30AB6B41"/>
    <w:rsid w:val="30AD2C8E"/>
    <w:rsid w:val="30AF5A78"/>
    <w:rsid w:val="30B03653"/>
    <w:rsid w:val="30B8125D"/>
    <w:rsid w:val="30B84878"/>
    <w:rsid w:val="30BB6BC2"/>
    <w:rsid w:val="30BD0B21"/>
    <w:rsid w:val="30C45E54"/>
    <w:rsid w:val="30C77984"/>
    <w:rsid w:val="30CC6AB7"/>
    <w:rsid w:val="30E42053"/>
    <w:rsid w:val="30E5052E"/>
    <w:rsid w:val="30E91417"/>
    <w:rsid w:val="30EC0F07"/>
    <w:rsid w:val="30F54260"/>
    <w:rsid w:val="30F73B34"/>
    <w:rsid w:val="31030B5D"/>
    <w:rsid w:val="31040A0F"/>
    <w:rsid w:val="31046251"/>
    <w:rsid w:val="31055B72"/>
    <w:rsid w:val="31083F93"/>
    <w:rsid w:val="310B18AF"/>
    <w:rsid w:val="310E0E7D"/>
    <w:rsid w:val="31102E48"/>
    <w:rsid w:val="311331E3"/>
    <w:rsid w:val="3115734E"/>
    <w:rsid w:val="311B5A7C"/>
    <w:rsid w:val="313271D2"/>
    <w:rsid w:val="31342B6B"/>
    <w:rsid w:val="313A7EC4"/>
    <w:rsid w:val="313F320F"/>
    <w:rsid w:val="31440B76"/>
    <w:rsid w:val="31442AF1"/>
    <w:rsid w:val="314B6FC4"/>
    <w:rsid w:val="314D0CC2"/>
    <w:rsid w:val="3163566D"/>
    <w:rsid w:val="316F4012"/>
    <w:rsid w:val="3172765E"/>
    <w:rsid w:val="317653A0"/>
    <w:rsid w:val="3179279B"/>
    <w:rsid w:val="317A4C08"/>
    <w:rsid w:val="318850D4"/>
    <w:rsid w:val="31886E82"/>
    <w:rsid w:val="318B0720"/>
    <w:rsid w:val="318F1FBE"/>
    <w:rsid w:val="31A11CF2"/>
    <w:rsid w:val="31A17F44"/>
    <w:rsid w:val="31A716E7"/>
    <w:rsid w:val="31AA12EF"/>
    <w:rsid w:val="31AD68E8"/>
    <w:rsid w:val="31B45EC9"/>
    <w:rsid w:val="31B75CB5"/>
    <w:rsid w:val="31C0486E"/>
    <w:rsid w:val="31C53C32"/>
    <w:rsid w:val="31C854D0"/>
    <w:rsid w:val="31CA1248"/>
    <w:rsid w:val="31CB20C4"/>
    <w:rsid w:val="31CB6D6E"/>
    <w:rsid w:val="31D200FD"/>
    <w:rsid w:val="31D2634F"/>
    <w:rsid w:val="31D420C7"/>
    <w:rsid w:val="31D44C76"/>
    <w:rsid w:val="31DD3C0D"/>
    <w:rsid w:val="31E85B72"/>
    <w:rsid w:val="31EA078E"/>
    <w:rsid w:val="31F70283"/>
    <w:rsid w:val="31FB0FAC"/>
    <w:rsid w:val="31FF0E7A"/>
    <w:rsid w:val="32004C6A"/>
    <w:rsid w:val="32056724"/>
    <w:rsid w:val="32075FF9"/>
    <w:rsid w:val="321C0854"/>
    <w:rsid w:val="321D6927"/>
    <w:rsid w:val="32232B45"/>
    <w:rsid w:val="3227200D"/>
    <w:rsid w:val="32285655"/>
    <w:rsid w:val="322A7F39"/>
    <w:rsid w:val="322C193C"/>
    <w:rsid w:val="322C3CB1"/>
    <w:rsid w:val="322E5C7B"/>
    <w:rsid w:val="32315B6E"/>
    <w:rsid w:val="323B1A78"/>
    <w:rsid w:val="32414017"/>
    <w:rsid w:val="32431B18"/>
    <w:rsid w:val="32432DA9"/>
    <w:rsid w:val="32472899"/>
    <w:rsid w:val="324A1007"/>
    <w:rsid w:val="325A5BB1"/>
    <w:rsid w:val="32612BEE"/>
    <w:rsid w:val="32621481"/>
    <w:rsid w:val="3264344B"/>
    <w:rsid w:val="32690F4F"/>
    <w:rsid w:val="326F125E"/>
    <w:rsid w:val="32747406"/>
    <w:rsid w:val="3281224F"/>
    <w:rsid w:val="32827D75"/>
    <w:rsid w:val="32867865"/>
    <w:rsid w:val="3287538B"/>
    <w:rsid w:val="32894C60"/>
    <w:rsid w:val="32931F82"/>
    <w:rsid w:val="32971DB1"/>
    <w:rsid w:val="329F1CCC"/>
    <w:rsid w:val="32A25D21"/>
    <w:rsid w:val="32A31AE5"/>
    <w:rsid w:val="32B44447"/>
    <w:rsid w:val="32B70CD6"/>
    <w:rsid w:val="32BA750F"/>
    <w:rsid w:val="32C20171"/>
    <w:rsid w:val="32C43EEA"/>
    <w:rsid w:val="32D14858"/>
    <w:rsid w:val="32D33D3D"/>
    <w:rsid w:val="32DF2AD1"/>
    <w:rsid w:val="32EE0F67"/>
    <w:rsid w:val="32F30451"/>
    <w:rsid w:val="32F7580E"/>
    <w:rsid w:val="32F85B4C"/>
    <w:rsid w:val="33022C64"/>
    <w:rsid w:val="331210F9"/>
    <w:rsid w:val="331F7372"/>
    <w:rsid w:val="33227F0E"/>
    <w:rsid w:val="332E3A59"/>
    <w:rsid w:val="33332E1D"/>
    <w:rsid w:val="33423060"/>
    <w:rsid w:val="33435756"/>
    <w:rsid w:val="33446DD8"/>
    <w:rsid w:val="33513241"/>
    <w:rsid w:val="3358564F"/>
    <w:rsid w:val="3369683F"/>
    <w:rsid w:val="33721B98"/>
    <w:rsid w:val="33775400"/>
    <w:rsid w:val="337771AE"/>
    <w:rsid w:val="337C2A16"/>
    <w:rsid w:val="33826243"/>
    <w:rsid w:val="338B0EAB"/>
    <w:rsid w:val="33900270"/>
    <w:rsid w:val="33902931"/>
    <w:rsid w:val="339C7493"/>
    <w:rsid w:val="33A37FA3"/>
    <w:rsid w:val="33B026C0"/>
    <w:rsid w:val="33B26438"/>
    <w:rsid w:val="33BA0F33"/>
    <w:rsid w:val="33BA6AD2"/>
    <w:rsid w:val="33BB496B"/>
    <w:rsid w:val="33C2512E"/>
    <w:rsid w:val="33C5616B"/>
    <w:rsid w:val="33D91C17"/>
    <w:rsid w:val="33DE722D"/>
    <w:rsid w:val="33E34843"/>
    <w:rsid w:val="33E505BB"/>
    <w:rsid w:val="33EA7980"/>
    <w:rsid w:val="33ED56C2"/>
    <w:rsid w:val="33F00B4D"/>
    <w:rsid w:val="34052A0C"/>
    <w:rsid w:val="34095C9D"/>
    <w:rsid w:val="340B7D4A"/>
    <w:rsid w:val="340E1709"/>
    <w:rsid w:val="341C0C49"/>
    <w:rsid w:val="342033A2"/>
    <w:rsid w:val="34211B78"/>
    <w:rsid w:val="342509B8"/>
    <w:rsid w:val="3431735D"/>
    <w:rsid w:val="343B642D"/>
    <w:rsid w:val="34410692"/>
    <w:rsid w:val="34433534"/>
    <w:rsid w:val="34472E60"/>
    <w:rsid w:val="344F1ED9"/>
    <w:rsid w:val="34533777"/>
    <w:rsid w:val="34554A06"/>
    <w:rsid w:val="34565015"/>
    <w:rsid w:val="3460266B"/>
    <w:rsid w:val="346314E0"/>
    <w:rsid w:val="34637732"/>
    <w:rsid w:val="34721F99"/>
    <w:rsid w:val="34726833"/>
    <w:rsid w:val="347A51A8"/>
    <w:rsid w:val="347F10A1"/>
    <w:rsid w:val="34825E0A"/>
    <w:rsid w:val="349873DC"/>
    <w:rsid w:val="349C1B15"/>
    <w:rsid w:val="34AD25A1"/>
    <w:rsid w:val="34B878C9"/>
    <w:rsid w:val="34BC4A49"/>
    <w:rsid w:val="34BD5094"/>
    <w:rsid w:val="34BF705E"/>
    <w:rsid w:val="34C14880"/>
    <w:rsid w:val="34D32B0A"/>
    <w:rsid w:val="34D80120"/>
    <w:rsid w:val="34DD74E5"/>
    <w:rsid w:val="34E42621"/>
    <w:rsid w:val="34E4516C"/>
    <w:rsid w:val="34E645EB"/>
    <w:rsid w:val="34E70539"/>
    <w:rsid w:val="34EF7D17"/>
    <w:rsid w:val="34F36F84"/>
    <w:rsid w:val="34FA0097"/>
    <w:rsid w:val="351153E0"/>
    <w:rsid w:val="35170C48"/>
    <w:rsid w:val="3519255F"/>
    <w:rsid w:val="351C625F"/>
    <w:rsid w:val="354F41B9"/>
    <w:rsid w:val="355A6D87"/>
    <w:rsid w:val="355F26CD"/>
    <w:rsid w:val="35610116"/>
    <w:rsid w:val="35661288"/>
    <w:rsid w:val="35681DD0"/>
    <w:rsid w:val="357F234A"/>
    <w:rsid w:val="358677E9"/>
    <w:rsid w:val="358838F4"/>
    <w:rsid w:val="358A0534"/>
    <w:rsid w:val="358B2AA7"/>
    <w:rsid w:val="358C14E1"/>
    <w:rsid w:val="358C4869"/>
    <w:rsid w:val="3592207D"/>
    <w:rsid w:val="35962E5F"/>
    <w:rsid w:val="35977693"/>
    <w:rsid w:val="359E5CE0"/>
    <w:rsid w:val="359E6C74"/>
    <w:rsid w:val="35A653E8"/>
    <w:rsid w:val="35A95214"/>
    <w:rsid w:val="35A95619"/>
    <w:rsid w:val="35AE2C2F"/>
    <w:rsid w:val="35B2475A"/>
    <w:rsid w:val="35C30488"/>
    <w:rsid w:val="35C7077B"/>
    <w:rsid w:val="35D07049"/>
    <w:rsid w:val="35D54660"/>
    <w:rsid w:val="35DE191B"/>
    <w:rsid w:val="35E84393"/>
    <w:rsid w:val="35E8598B"/>
    <w:rsid w:val="35EB5C31"/>
    <w:rsid w:val="35F8104F"/>
    <w:rsid w:val="35FE636A"/>
    <w:rsid w:val="3600293C"/>
    <w:rsid w:val="36034DF3"/>
    <w:rsid w:val="36067FE0"/>
    <w:rsid w:val="360F36CE"/>
    <w:rsid w:val="3613178D"/>
    <w:rsid w:val="361C228F"/>
    <w:rsid w:val="36203B2D"/>
    <w:rsid w:val="363B0967"/>
    <w:rsid w:val="363E3FB3"/>
    <w:rsid w:val="36426286"/>
    <w:rsid w:val="364F61C0"/>
    <w:rsid w:val="36544117"/>
    <w:rsid w:val="365D08DD"/>
    <w:rsid w:val="36624145"/>
    <w:rsid w:val="36631C6B"/>
    <w:rsid w:val="36723C5D"/>
    <w:rsid w:val="367A051C"/>
    <w:rsid w:val="36826596"/>
    <w:rsid w:val="368645BD"/>
    <w:rsid w:val="368773A1"/>
    <w:rsid w:val="36936449"/>
    <w:rsid w:val="36997E62"/>
    <w:rsid w:val="369D02D0"/>
    <w:rsid w:val="36A368CB"/>
    <w:rsid w:val="36A4650C"/>
    <w:rsid w:val="36A75FFC"/>
    <w:rsid w:val="36AA33F6"/>
    <w:rsid w:val="36AA5AEC"/>
    <w:rsid w:val="36AC53C0"/>
    <w:rsid w:val="36B129D7"/>
    <w:rsid w:val="36B44275"/>
    <w:rsid w:val="36BE0824"/>
    <w:rsid w:val="36BE50F4"/>
    <w:rsid w:val="36C97D20"/>
    <w:rsid w:val="36D641EB"/>
    <w:rsid w:val="36D668E1"/>
    <w:rsid w:val="36D861B6"/>
    <w:rsid w:val="36E20DE2"/>
    <w:rsid w:val="36E42DAC"/>
    <w:rsid w:val="36E7464B"/>
    <w:rsid w:val="36E92171"/>
    <w:rsid w:val="36EE7787"/>
    <w:rsid w:val="36FF6249"/>
    <w:rsid w:val="36FF64ED"/>
    <w:rsid w:val="37024FE0"/>
    <w:rsid w:val="37092813"/>
    <w:rsid w:val="37103A97"/>
    <w:rsid w:val="371134BE"/>
    <w:rsid w:val="3724044D"/>
    <w:rsid w:val="372431A9"/>
    <w:rsid w:val="37294C63"/>
    <w:rsid w:val="37296A11"/>
    <w:rsid w:val="37321D6A"/>
    <w:rsid w:val="373F3B72"/>
    <w:rsid w:val="37461371"/>
    <w:rsid w:val="374A7A32"/>
    <w:rsid w:val="374B7111"/>
    <w:rsid w:val="374C0952"/>
    <w:rsid w:val="37500D96"/>
    <w:rsid w:val="37507FF9"/>
    <w:rsid w:val="37607F59"/>
    <w:rsid w:val="3761650C"/>
    <w:rsid w:val="3769372E"/>
    <w:rsid w:val="376D439E"/>
    <w:rsid w:val="376F0A86"/>
    <w:rsid w:val="37796206"/>
    <w:rsid w:val="377A726D"/>
    <w:rsid w:val="377E4FAF"/>
    <w:rsid w:val="377F4883"/>
    <w:rsid w:val="3781684D"/>
    <w:rsid w:val="37841E99"/>
    <w:rsid w:val="378679C0"/>
    <w:rsid w:val="378B3228"/>
    <w:rsid w:val="37A73C5D"/>
    <w:rsid w:val="37A91900"/>
    <w:rsid w:val="37B409D1"/>
    <w:rsid w:val="37B65D16"/>
    <w:rsid w:val="37D72911"/>
    <w:rsid w:val="37D771C9"/>
    <w:rsid w:val="37DE77FC"/>
    <w:rsid w:val="37E053DB"/>
    <w:rsid w:val="37E64902"/>
    <w:rsid w:val="37E666B0"/>
    <w:rsid w:val="37EE02C8"/>
    <w:rsid w:val="37F15B55"/>
    <w:rsid w:val="37F16D52"/>
    <w:rsid w:val="37F544C0"/>
    <w:rsid w:val="38044D88"/>
    <w:rsid w:val="38131916"/>
    <w:rsid w:val="3814146F"/>
    <w:rsid w:val="38174ABC"/>
    <w:rsid w:val="3818273E"/>
    <w:rsid w:val="382060C1"/>
    <w:rsid w:val="3837515E"/>
    <w:rsid w:val="383C09C6"/>
    <w:rsid w:val="383E473E"/>
    <w:rsid w:val="3848158E"/>
    <w:rsid w:val="38602906"/>
    <w:rsid w:val="386046B4"/>
    <w:rsid w:val="386341A5"/>
    <w:rsid w:val="386A5533"/>
    <w:rsid w:val="386D0246"/>
    <w:rsid w:val="386F2B4A"/>
    <w:rsid w:val="387A45FA"/>
    <w:rsid w:val="387C0DC3"/>
    <w:rsid w:val="38837EB7"/>
    <w:rsid w:val="3886649B"/>
    <w:rsid w:val="38934A8A"/>
    <w:rsid w:val="38953282"/>
    <w:rsid w:val="389A08FE"/>
    <w:rsid w:val="38A5656B"/>
    <w:rsid w:val="38AE3672"/>
    <w:rsid w:val="38BD6354"/>
    <w:rsid w:val="38C20ECB"/>
    <w:rsid w:val="38C21347"/>
    <w:rsid w:val="38C84008"/>
    <w:rsid w:val="38DB01DF"/>
    <w:rsid w:val="38DB1F8D"/>
    <w:rsid w:val="38E2156D"/>
    <w:rsid w:val="38E56968"/>
    <w:rsid w:val="38E726E0"/>
    <w:rsid w:val="38F11738"/>
    <w:rsid w:val="38F66DC7"/>
    <w:rsid w:val="38F90665"/>
    <w:rsid w:val="390B6034"/>
    <w:rsid w:val="391B05DB"/>
    <w:rsid w:val="391B4A7F"/>
    <w:rsid w:val="392D2360"/>
    <w:rsid w:val="393578EF"/>
    <w:rsid w:val="39470D77"/>
    <w:rsid w:val="394B7113"/>
    <w:rsid w:val="39504729"/>
    <w:rsid w:val="39511CCB"/>
    <w:rsid w:val="39550245"/>
    <w:rsid w:val="39560A2B"/>
    <w:rsid w:val="395A55A8"/>
    <w:rsid w:val="395E371E"/>
    <w:rsid w:val="39637F64"/>
    <w:rsid w:val="39671A73"/>
    <w:rsid w:val="39736CE6"/>
    <w:rsid w:val="39750CCB"/>
    <w:rsid w:val="39861EF9"/>
    <w:rsid w:val="398C2779"/>
    <w:rsid w:val="398C4099"/>
    <w:rsid w:val="39904B26"/>
    <w:rsid w:val="39934616"/>
    <w:rsid w:val="399565E0"/>
    <w:rsid w:val="39965EB4"/>
    <w:rsid w:val="39A14F85"/>
    <w:rsid w:val="39A93E39"/>
    <w:rsid w:val="39AE31FE"/>
    <w:rsid w:val="39B4485B"/>
    <w:rsid w:val="39C96289"/>
    <w:rsid w:val="39CD142C"/>
    <w:rsid w:val="39D37B62"/>
    <w:rsid w:val="39D92970"/>
    <w:rsid w:val="39DF16C3"/>
    <w:rsid w:val="39DF3CFF"/>
    <w:rsid w:val="39EC3D26"/>
    <w:rsid w:val="39F05D77"/>
    <w:rsid w:val="39F07CBA"/>
    <w:rsid w:val="39F112F5"/>
    <w:rsid w:val="39F61970"/>
    <w:rsid w:val="39FF6B09"/>
    <w:rsid w:val="3A03179B"/>
    <w:rsid w:val="3A053765"/>
    <w:rsid w:val="3A0B68A2"/>
    <w:rsid w:val="3A1219DE"/>
    <w:rsid w:val="3A125E82"/>
    <w:rsid w:val="3A15327D"/>
    <w:rsid w:val="3A227ECD"/>
    <w:rsid w:val="3A23083B"/>
    <w:rsid w:val="3A286EDC"/>
    <w:rsid w:val="3A377697"/>
    <w:rsid w:val="3A3951BD"/>
    <w:rsid w:val="3A465B2C"/>
    <w:rsid w:val="3A483652"/>
    <w:rsid w:val="3A4A1178"/>
    <w:rsid w:val="3A5C51FC"/>
    <w:rsid w:val="3A6D744C"/>
    <w:rsid w:val="3A732116"/>
    <w:rsid w:val="3A766411"/>
    <w:rsid w:val="3A792F48"/>
    <w:rsid w:val="3A844AFD"/>
    <w:rsid w:val="3A9E3272"/>
    <w:rsid w:val="3AB2269E"/>
    <w:rsid w:val="3AB24F6F"/>
    <w:rsid w:val="3ABB3E24"/>
    <w:rsid w:val="3ABC4BB8"/>
    <w:rsid w:val="3ABD2799"/>
    <w:rsid w:val="3ACD3B57"/>
    <w:rsid w:val="3AD532B8"/>
    <w:rsid w:val="3ADD2223"/>
    <w:rsid w:val="3AE01ADD"/>
    <w:rsid w:val="3AE07174"/>
    <w:rsid w:val="3AE95FF2"/>
    <w:rsid w:val="3AEA308E"/>
    <w:rsid w:val="3AEB471A"/>
    <w:rsid w:val="3AEB5706"/>
    <w:rsid w:val="3AEC0481"/>
    <w:rsid w:val="3AFB06C4"/>
    <w:rsid w:val="3B003F2D"/>
    <w:rsid w:val="3B0253EF"/>
    <w:rsid w:val="3B0752BB"/>
    <w:rsid w:val="3B077069"/>
    <w:rsid w:val="3B100857"/>
    <w:rsid w:val="3B111C96"/>
    <w:rsid w:val="3B131EB2"/>
    <w:rsid w:val="3B1672AC"/>
    <w:rsid w:val="3B183024"/>
    <w:rsid w:val="3B1945EF"/>
    <w:rsid w:val="3B196D9D"/>
    <w:rsid w:val="3B2B26B9"/>
    <w:rsid w:val="3B3113BA"/>
    <w:rsid w:val="3B342C36"/>
    <w:rsid w:val="3B39158B"/>
    <w:rsid w:val="3B3C7E67"/>
    <w:rsid w:val="3B3D6F2F"/>
    <w:rsid w:val="3B443E1A"/>
    <w:rsid w:val="3B44702E"/>
    <w:rsid w:val="3B464036"/>
    <w:rsid w:val="3B49191A"/>
    <w:rsid w:val="3B4C2CCE"/>
    <w:rsid w:val="3B4F27BE"/>
    <w:rsid w:val="3B5C3811"/>
    <w:rsid w:val="3B625BA5"/>
    <w:rsid w:val="3B6838A7"/>
    <w:rsid w:val="3B7A659E"/>
    <w:rsid w:val="3B856C7B"/>
    <w:rsid w:val="3B950B19"/>
    <w:rsid w:val="3B9A612F"/>
    <w:rsid w:val="3BB00F62"/>
    <w:rsid w:val="3BB1596A"/>
    <w:rsid w:val="3BB2490C"/>
    <w:rsid w:val="3BB677F5"/>
    <w:rsid w:val="3BBA6F6B"/>
    <w:rsid w:val="3BC046A9"/>
    <w:rsid w:val="3BD11425"/>
    <w:rsid w:val="3BD258C9"/>
    <w:rsid w:val="3BD72E8D"/>
    <w:rsid w:val="3BDB4052"/>
    <w:rsid w:val="3BDC04F6"/>
    <w:rsid w:val="3BDF1D94"/>
    <w:rsid w:val="3BE14667"/>
    <w:rsid w:val="3BE253E0"/>
    <w:rsid w:val="3BE42687"/>
    <w:rsid w:val="3BE455FD"/>
    <w:rsid w:val="3BEB0739"/>
    <w:rsid w:val="3BEE1FD7"/>
    <w:rsid w:val="3BF1303B"/>
    <w:rsid w:val="3C066B3F"/>
    <w:rsid w:val="3C1063F2"/>
    <w:rsid w:val="3C153A08"/>
    <w:rsid w:val="3C157564"/>
    <w:rsid w:val="3C1D15FE"/>
    <w:rsid w:val="3C3519B4"/>
    <w:rsid w:val="3C3642B7"/>
    <w:rsid w:val="3C3C1CDF"/>
    <w:rsid w:val="3C4165AB"/>
    <w:rsid w:val="3C447E49"/>
    <w:rsid w:val="3C4542ED"/>
    <w:rsid w:val="3C4E2A76"/>
    <w:rsid w:val="3C541415"/>
    <w:rsid w:val="3C55181C"/>
    <w:rsid w:val="3C5B003F"/>
    <w:rsid w:val="3C674D6E"/>
    <w:rsid w:val="3C720E5A"/>
    <w:rsid w:val="3C81109D"/>
    <w:rsid w:val="3C836432"/>
    <w:rsid w:val="3C843B1B"/>
    <w:rsid w:val="3C861D1F"/>
    <w:rsid w:val="3C926E07"/>
    <w:rsid w:val="3C940DD1"/>
    <w:rsid w:val="3C971318"/>
    <w:rsid w:val="3C97266F"/>
    <w:rsid w:val="3CA134EE"/>
    <w:rsid w:val="3CAF2816"/>
    <w:rsid w:val="3CBB635D"/>
    <w:rsid w:val="3CC86CCC"/>
    <w:rsid w:val="3CCF3BB7"/>
    <w:rsid w:val="3CD70CBD"/>
    <w:rsid w:val="3CD8209A"/>
    <w:rsid w:val="3CD967E3"/>
    <w:rsid w:val="3CDC008F"/>
    <w:rsid w:val="3CE17369"/>
    <w:rsid w:val="3CEF4259"/>
    <w:rsid w:val="3CF10AF2"/>
    <w:rsid w:val="3CF30FD0"/>
    <w:rsid w:val="3CF54547"/>
    <w:rsid w:val="3CF66266"/>
    <w:rsid w:val="3CFD4BC8"/>
    <w:rsid w:val="3CFE624A"/>
    <w:rsid w:val="3D065265"/>
    <w:rsid w:val="3D09032D"/>
    <w:rsid w:val="3D125B2E"/>
    <w:rsid w:val="3D136199"/>
    <w:rsid w:val="3D1D2B74"/>
    <w:rsid w:val="3D2739F3"/>
    <w:rsid w:val="3D2A734A"/>
    <w:rsid w:val="3D2D5762"/>
    <w:rsid w:val="3D326A5F"/>
    <w:rsid w:val="3D344362"/>
    <w:rsid w:val="3D37175C"/>
    <w:rsid w:val="3D395D59"/>
    <w:rsid w:val="3D406863"/>
    <w:rsid w:val="3D485717"/>
    <w:rsid w:val="3D4E0F7F"/>
    <w:rsid w:val="3D5C69FF"/>
    <w:rsid w:val="3D624A2B"/>
    <w:rsid w:val="3D6720FF"/>
    <w:rsid w:val="3D6A1B31"/>
    <w:rsid w:val="3D6C5F71"/>
    <w:rsid w:val="3D7F5A7D"/>
    <w:rsid w:val="3D833792"/>
    <w:rsid w:val="3D85696B"/>
    <w:rsid w:val="3D87659E"/>
    <w:rsid w:val="3D883498"/>
    <w:rsid w:val="3D8A5D30"/>
    <w:rsid w:val="3D934BE4"/>
    <w:rsid w:val="3DA260D6"/>
    <w:rsid w:val="3DA84DA5"/>
    <w:rsid w:val="3DA94408"/>
    <w:rsid w:val="3DB37E35"/>
    <w:rsid w:val="3DBE0484"/>
    <w:rsid w:val="3DC96858"/>
    <w:rsid w:val="3DCB376E"/>
    <w:rsid w:val="3DCF6AA7"/>
    <w:rsid w:val="3DD31485"/>
    <w:rsid w:val="3DD962D9"/>
    <w:rsid w:val="3DD96742"/>
    <w:rsid w:val="3DE23DBE"/>
    <w:rsid w:val="3DE25B6C"/>
    <w:rsid w:val="3DEC0C4E"/>
    <w:rsid w:val="3DEC2546"/>
    <w:rsid w:val="3DFC6C2D"/>
    <w:rsid w:val="3E021974"/>
    <w:rsid w:val="3E0B4A65"/>
    <w:rsid w:val="3E1A3557"/>
    <w:rsid w:val="3E1F4292"/>
    <w:rsid w:val="3E2919ED"/>
    <w:rsid w:val="3E2A0839"/>
    <w:rsid w:val="3E2F3F7D"/>
    <w:rsid w:val="3E353EED"/>
    <w:rsid w:val="3E3839DE"/>
    <w:rsid w:val="3E4072D3"/>
    <w:rsid w:val="3E4203B8"/>
    <w:rsid w:val="3E445DF6"/>
    <w:rsid w:val="3E4750A4"/>
    <w:rsid w:val="3E500D27"/>
    <w:rsid w:val="3E543A40"/>
    <w:rsid w:val="3E555AA8"/>
    <w:rsid w:val="3E594080"/>
    <w:rsid w:val="3E5D51F2"/>
    <w:rsid w:val="3E5F0F6A"/>
    <w:rsid w:val="3E6447D3"/>
    <w:rsid w:val="3E701366"/>
    <w:rsid w:val="3E7E5894"/>
    <w:rsid w:val="3E7E7642"/>
    <w:rsid w:val="3E811382"/>
    <w:rsid w:val="3E846C23"/>
    <w:rsid w:val="3E9926CE"/>
    <w:rsid w:val="3E99447C"/>
    <w:rsid w:val="3EB47508"/>
    <w:rsid w:val="3EB95156"/>
    <w:rsid w:val="3EBA2645"/>
    <w:rsid w:val="3EBC63BD"/>
    <w:rsid w:val="3EBD2E1C"/>
    <w:rsid w:val="3EC52C97"/>
    <w:rsid w:val="3EC9192B"/>
    <w:rsid w:val="3ECC2AA4"/>
    <w:rsid w:val="3ED44193"/>
    <w:rsid w:val="3ED81CC2"/>
    <w:rsid w:val="3ED90D1D"/>
    <w:rsid w:val="3EDC5593"/>
    <w:rsid w:val="3EDE6333"/>
    <w:rsid w:val="3EE37DED"/>
    <w:rsid w:val="3EE55913"/>
    <w:rsid w:val="3EE677D3"/>
    <w:rsid w:val="3EEA2F2A"/>
    <w:rsid w:val="3EF06066"/>
    <w:rsid w:val="3EFE4C27"/>
    <w:rsid w:val="3F012022"/>
    <w:rsid w:val="3F07584D"/>
    <w:rsid w:val="3F0A042E"/>
    <w:rsid w:val="3F0D6C18"/>
    <w:rsid w:val="3F2006FA"/>
    <w:rsid w:val="3F2226C4"/>
    <w:rsid w:val="3F29241E"/>
    <w:rsid w:val="3F396C2B"/>
    <w:rsid w:val="3F3D5750"/>
    <w:rsid w:val="3F485EA2"/>
    <w:rsid w:val="3F4A5433"/>
    <w:rsid w:val="3F4C7741"/>
    <w:rsid w:val="3F4F2F8B"/>
    <w:rsid w:val="3F506FBE"/>
    <w:rsid w:val="3F5420AE"/>
    <w:rsid w:val="3F5C54AA"/>
    <w:rsid w:val="3F60143E"/>
    <w:rsid w:val="3F616960"/>
    <w:rsid w:val="3F67457A"/>
    <w:rsid w:val="3F681370"/>
    <w:rsid w:val="3F6B7D64"/>
    <w:rsid w:val="3F6D76B7"/>
    <w:rsid w:val="3F737D6F"/>
    <w:rsid w:val="3F7A2500"/>
    <w:rsid w:val="3F7F5797"/>
    <w:rsid w:val="3F827606"/>
    <w:rsid w:val="3F852C53"/>
    <w:rsid w:val="3F874C1D"/>
    <w:rsid w:val="3FB14CC4"/>
    <w:rsid w:val="3FB3156E"/>
    <w:rsid w:val="3FB734CB"/>
    <w:rsid w:val="3FB84DD6"/>
    <w:rsid w:val="3FBA6DA0"/>
    <w:rsid w:val="3FC72D98"/>
    <w:rsid w:val="3FDA11F0"/>
    <w:rsid w:val="3FDF6807"/>
    <w:rsid w:val="3FE5002D"/>
    <w:rsid w:val="3FE94F8F"/>
    <w:rsid w:val="3FEC2CD2"/>
    <w:rsid w:val="3FEE25A6"/>
    <w:rsid w:val="3FFC6290"/>
    <w:rsid w:val="3FFD0A3B"/>
    <w:rsid w:val="40014835"/>
    <w:rsid w:val="40095632"/>
    <w:rsid w:val="400B6EE5"/>
    <w:rsid w:val="400C0C7E"/>
    <w:rsid w:val="401144E6"/>
    <w:rsid w:val="401A783F"/>
    <w:rsid w:val="401C1F61"/>
    <w:rsid w:val="401C5365"/>
    <w:rsid w:val="401F30A7"/>
    <w:rsid w:val="40206990"/>
    <w:rsid w:val="40324EE7"/>
    <w:rsid w:val="40381A73"/>
    <w:rsid w:val="40384169"/>
    <w:rsid w:val="40442B0E"/>
    <w:rsid w:val="4044666A"/>
    <w:rsid w:val="40494C21"/>
    <w:rsid w:val="404B5C4A"/>
    <w:rsid w:val="4055634A"/>
    <w:rsid w:val="406160CE"/>
    <w:rsid w:val="40642868"/>
    <w:rsid w:val="406B585F"/>
    <w:rsid w:val="406D3E12"/>
    <w:rsid w:val="407262F4"/>
    <w:rsid w:val="40776A3F"/>
    <w:rsid w:val="408B4299"/>
    <w:rsid w:val="40925627"/>
    <w:rsid w:val="409C46F8"/>
    <w:rsid w:val="409D2154"/>
    <w:rsid w:val="409D4E3D"/>
    <w:rsid w:val="409D5D7A"/>
    <w:rsid w:val="40A437D6"/>
    <w:rsid w:val="40A5708E"/>
    <w:rsid w:val="40B27A77"/>
    <w:rsid w:val="40BC7637"/>
    <w:rsid w:val="40BF2194"/>
    <w:rsid w:val="40C477AB"/>
    <w:rsid w:val="40C559FD"/>
    <w:rsid w:val="40CA4C19"/>
    <w:rsid w:val="40D93256"/>
    <w:rsid w:val="40DA0D7C"/>
    <w:rsid w:val="40DE17B0"/>
    <w:rsid w:val="40E045E4"/>
    <w:rsid w:val="40E1035D"/>
    <w:rsid w:val="40F41E3E"/>
    <w:rsid w:val="411D32CB"/>
    <w:rsid w:val="412B15D8"/>
    <w:rsid w:val="412C782A"/>
    <w:rsid w:val="412E3161"/>
    <w:rsid w:val="41320BB8"/>
    <w:rsid w:val="41327B9E"/>
    <w:rsid w:val="41377F7D"/>
    <w:rsid w:val="413D1A37"/>
    <w:rsid w:val="4142704D"/>
    <w:rsid w:val="41434B73"/>
    <w:rsid w:val="4148218A"/>
    <w:rsid w:val="414A5F02"/>
    <w:rsid w:val="414D59F2"/>
    <w:rsid w:val="415154E2"/>
    <w:rsid w:val="41546D80"/>
    <w:rsid w:val="41587F26"/>
    <w:rsid w:val="415D3E87"/>
    <w:rsid w:val="41764F49"/>
    <w:rsid w:val="417E7959"/>
    <w:rsid w:val="418238EE"/>
    <w:rsid w:val="418331AA"/>
    <w:rsid w:val="41834BE4"/>
    <w:rsid w:val="41840B2E"/>
    <w:rsid w:val="4188084E"/>
    <w:rsid w:val="419B050B"/>
    <w:rsid w:val="41A73354"/>
    <w:rsid w:val="41AC44C7"/>
    <w:rsid w:val="41B17D2F"/>
    <w:rsid w:val="41B42C2C"/>
    <w:rsid w:val="41B65345"/>
    <w:rsid w:val="41C537DA"/>
    <w:rsid w:val="41C6300E"/>
    <w:rsid w:val="41CC4B69"/>
    <w:rsid w:val="41DF7305"/>
    <w:rsid w:val="41F35CF6"/>
    <w:rsid w:val="41F45C53"/>
    <w:rsid w:val="41FE3076"/>
    <w:rsid w:val="41FF0A9A"/>
    <w:rsid w:val="420371EA"/>
    <w:rsid w:val="42073406"/>
    <w:rsid w:val="420A743F"/>
    <w:rsid w:val="420C0FEE"/>
    <w:rsid w:val="420E6689"/>
    <w:rsid w:val="422B7AE1"/>
    <w:rsid w:val="422C3859"/>
    <w:rsid w:val="422C5607"/>
    <w:rsid w:val="422E137F"/>
    <w:rsid w:val="42315607"/>
    <w:rsid w:val="423170C2"/>
    <w:rsid w:val="42334EF5"/>
    <w:rsid w:val="42426BD9"/>
    <w:rsid w:val="424B1F31"/>
    <w:rsid w:val="426E5C20"/>
    <w:rsid w:val="42733236"/>
    <w:rsid w:val="42736E62"/>
    <w:rsid w:val="42764AD5"/>
    <w:rsid w:val="427A4682"/>
    <w:rsid w:val="42823479"/>
    <w:rsid w:val="42877B43"/>
    <w:rsid w:val="42890CAC"/>
    <w:rsid w:val="428F44EC"/>
    <w:rsid w:val="428F5B24"/>
    <w:rsid w:val="42925A0D"/>
    <w:rsid w:val="42945FE1"/>
    <w:rsid w:val="42950144"/>
    <w:rsid w:val="42976F25"/>
    <w:rsid w:val="42977D65"/>
    <w:rsid w:val="429C453B"/>
    <w:rsid w:val="429D6505"/>
    <w:rsid w:val="429F0276"/>
    <w:rsid w:val="429F61C4"/>
    <w:rsid w:val="42A76523"/>
    <w:rsid w:val="42AB29D0"/>
    <w:rsid w:val="42AB6E74"/>
    <w:rsid w:val="42B23D5F"/>
    <w:rsid w:val="42B9333F"/>
    <w:rsid w:val="42BC2E2F"/>
    <w:rsid w:val="42CA1485"/>
    <w:rsid w:val="42CE4911"/>
    <w:rsid w:val="42D067E2"/>
    <w:rsid w:val="42D57A4D"/>
    <w:rsid w:val="42D77C69"/>
    <w:rsid w:val="42DF6811"/>
    <w:rsid w:val="42EF6D61"/>
    <w:rsid w:val="42F56341"/>
    <w:rsid w:val="42FB3958"/>
    <w:rsid w:val="430E05BC"/>
    <w:rsid w:val="43104F29"/>
    <w:rsid w:val="43120CA1"/>
    <w:rsid w:val="43144A19"/>
    <w:rsid w:val="431A637A"/>
    <w:rsid w:val="43244531"/>
    <w:rsid w:val="432B1D63"/>
    <w:rsid w:val="432D7889"/>
    <w:rsid w:val="433504EC"/>
    <w:rsid w:val="43374264"/>
    <w:rsid w:val="433F2195"/>
    <w:rsid w:val="4348021F"/>
    <w:rsid w:val="434D2FA2"/>
    <w:rsid w:val="43650DD1"/>
    <w:rsid w:val="43655F87"/>
    <w:rsid w:val="436A4639"/>
    <w:rsid w:val="43713C1A"/>
    <w:rsid w:val="4379487C"/>
    <w:rsid w:val="437B6846"/>
    <w:rsid w:val="437C6237"/>
    <w:rsid w:val="43814AA6"/>
    <w:rsid w:val="43860D47"/>
    <w:rsid w:val="4386363D"/>
    <w:rsid w:val="438E75A2"/>
    <w:rsid w:val="43AC04C7"/>
    <w:rsid w:val="43B104BA"/>
    <w:rsid w:val="43B92780"/>
    <w:rsid w:val="43BB59A1"/>
    <w:rsid w:val="43BE6733"/>
    <w:rsid w:val="43C26223"/>
    <w:rsid w:val="43C27FD1"/>
    <w:rsid w:val="43D16466"/>
    <w:rsid w:val="43DE0B83"/>
    <w:rsid w:val="43E066A9"/>
    <w:rsid w:val="43E837B0"/>
    <w:rsid w:val="43F0024F"/>
    <w:rsid w:val="43F22ACD"/>
    <w:rsid w:val="44103433"/>
    <w:rsid w:val="44150A49"/>
    <w:rsid w:val="44246EDE"/>
    <w:rsid w:val="442972F4"/>
    <w:rsid w:val="442C7B41"/>
    <w:rsid w:val="44337121"/>
    <w:rsid w:val="443A04B0"/>
    <w:rsid w:val="443A4FD3"/>
    <w:rsid w:val="4448576C"/>
    <w:rsid w:val="444E5D09"/>
    <w:rsid w:val="445175A7"/>
    <w:rsid w:val="44562E10"/>
    <w:rsid w:val="445D7CFA"/>
    <w:rsid w:val="44625310"/>
    <w:rsid w:val="4464552C"/>
    <w:rsid w:val="44654E01"/>
    <w:rsid w:val="446D56F9"/>
    <w:rsid w:val="446D6703"/>
    <w:rsid w:val="446E1F07"/>
    <w:rsid w:val="44727C49"/>
    <w:rsid w:val="4473751E"/>
    <w:rsid w:val="447A08AC"/>
    <w:rsid w:val="44867251"/>
    <w:rsid w:val="448E07FB"/>
    <w:rsid w:val="44913D13"/>
    <w:rsid w:val="449851D6"/>
    <w:rsid w:val="449D27EC"/>
    <w:rsid w:val="44A65B45"/>
    <w:rsid w:val="44A75419"/>
    <w:rsid w:val="44A878FA"/>
    <w:rsid w:val="44AE546D"/>
    <w:rsid w:val="44B21CE6"/>
    <w:rsid w:val="44B55D88"/>
    <w:rsid w:val="44BA6EFA"/>
    <w:rsid w:val="44BB462F"/>
    <w:rsid w:val="44BF09B5"/>
    <w:rsid w:val="44C45C6D"/>
    <w:rsid w:val="44C518F2"/>
    <w:rsid w:val="44C53896"/>
    <w:rsid w:val="44DD0E3B"/>
    <w:rsid w:val="44EA5D69"/>
    <w:rsid w:val="44F2473D"/>
    <w:rsid w:val="44F75334"/>
    <w:rsid w:val="45036AF3"/>
    <w:rsid w:val="45130945"/>
    <w:rsid w:val="451E392D"/>
    <w:rsid w:val="452B7DF8"/>
    <w:rsid w:val="4541761C"/>
    <w:rsid w:val="454B049A"/>
    <w:rsid w:val="4565155C"/>
    <w:rsid w:val="456D761D"/>
    <w:rsid w:val="456F4189"/>
    <w:rsid w:val="457277D5"/>
    <w:rsid w:val="457B79E5"/>
    <w:rsid w:val="458319E2"/>
    <w:rsid w:val="458B0897"/>
    <w:rsid w:val="4594180C"/>
    <w:rsid w:val="459C4852"/>
    <w:rsid w:val="459D73C3"/>
    <w:rsid w:val="45A656D1"/>
    <w:rsid w:val="45A831F7"/>
    <w:rsid w:val="45AC718B"/>
    <w:rsid w:val="45AD4CB1"/>
    <w:rsid w:val="45B02E08"/>
    <w:rsid w:val="45C36283"/>
    <w:rsid w:val="45C62369"/>
    <w:rsid w:val="45CC3389"/>
    <w:rsid w:val="45DB181E"/>
    <w:rsid w:val="45E2495B"/>
    <w:rsid w:val="45E57379"/>
    <w:rsid w:val="45EC7DEC"/>
    <w:rsid w:val="45F91CA4"/>
    <w:rsid w:val="45F96148"/>
    <w:rsid w:val="46080139"/>
    <w:rsid w:val="461865CE"/>
    <w:rsid w:val="461E795D"/>
    <w:rsid w:val="462431C5"/>
    <w:rsid w:val="46256F3D"/>
    <w:rsid w:val="46274A64"/>
    <w:rsid w:val="4628512D"/>
    <w:rsid w:val="462A4554"/>
    <w:rsid w:val="462F1B6A"/>
    <w:rsid w:val="46317690"/>
    <w:rsid w:val="463827CD"/>
    <w:rsid w:val="46386C71"/>
    <w:rsid w:val="463D7604"/>
    <w:rsid w:val="46472A10"/>
    <w:rsid w:val="46473B62"/>
    <w:rsid w:val="464D7F66"/>
    <w:rsid w:val="46503FBA"/>
    <w:rsid w:val="4651118D"/>
    <w:rsid w:val="465A6B94"/>
    <w:rsid w:val="46601D24"/>
    <w:rsid w:val="466730B2"/>
    <w:rsid w:val="46674E60"/>
    <w:rsid w:val="467613B0"/>
    <w:rsid w:val="467662C6"/>
    <w:rsid w:val="46775475"/>
    <w:rsid w:val="467D233F"/>
    <w:rsid w:val="467D6A67"/>
    <w:rsid w:val="467E7A13"/>
    <w:rsid w:val="467F03FC"/>
    <w:rsid w:val="46822FA9"/>
    <w:rsid w:val="46841EB6"/>
    <w:rsid w:val="468C0D6B"/>
    <w:rsid w:val="468C64C8"/>
    <w:rsid w:val="468C7B64"/>
    <w:rsid w:val="469D4D26"/>
    <w:rsid w:val="46AF5596"/>
    <w:rsid w:val="46BE62B8"/>
    <w:rsid w:val="46C445F3"/>
    <w:rsid w:val="46C74C94"/>
    <w:rsid w:val="46DF533E"/>
    <w:rsid w:val="46F012F9"/>
    <w:rsid w:val="46F5246C"/>
    <w:rsid w:val="46F81F5C"/>
    <w:rsid w:val="46F94356"/>
    <w:rsid w:val="4707219F"/>
    <w:rsid w:val="47185519"/>
    <w:rsid w:val="471907DB"/>
    <w:rsid w:val="471A6376"/>
    <w:rsid w:val="471B30B4"/>
    <w:rsid w:val="471E5E67"/>
    <w:rsid w:val="4723347D"/>
    <w:rsid w:val="472370D5"/>
    <w:rsid w:val="472B40E0"/>
    <w:rsid w:val="47305B9A"/>
    <w:rsid w:val="47360337"/>
    <w:rsid w:val="473867FC"/>
    <w:rsid w:val="473A07C7"/>
    <w:rsid w:val="473D3E13"/>
    <w:rsid w:val="474708B6"/>
    <w:rsid w:val="474F4272"/>
    <w:rsid w:val="475301DB"/>
    <w:rsid w:val="47574ED5"/>
    <w:rsid w:val="47590C4D"/>
    <w:rsid w:val="475C073D"/>
    <w:rsid w:val="476D5B06"/>
    <w:rsid w:val="476F57B1"/>
    <w:rsid w:val="47777325"/>
    <w:rsid w:val="477A6E15"/>
    <w:rsid w:val="477F46F2"/>
    <w:rsid w:val="478101A3"/>
    <w:rsid w:val="47882320"/>
    <w:rsid w:val="478C7449"/>
    <w:rsid w:val="479559FD"/>
    <w:rsid w:val="47AA6204"/>
    <w:rsid w:val="47AD71EA"/>
    <w:rsid w:val="47B71E17"/>
    <w:rsid w:val="47B75973"/>
    <w:rsid w:val="47BC567F"/>
    <w:rsid w:val="47BE31A6"/>
    <w:rsid w:val="47C01D79"/>
    <w:rsid w:val="47C167F2"/>
    <w:rsid w:val="47C33AB9"/>
    <w:rsid w:val="47C6240A"/>
    <w:rsid w:val="47C84024"/>
    <w:rsid w:val="47C87583"/>
    <w:rsid w:val="47CA77EF"/>
    <w:rsid w:val="47D46525"/>
    <w:rsid w:val="47D74267"/>
    <w:rsid w:val="47D97F1A"/>
    <w:rsid w:val="47DB5B06"/>
    <w:rsid w:val="47E22108"/>
    <w:rsid w:val="47E726FC"/>
    <w:rsid w:val="47F866B8"/>
    <w:rsid w:val="47F941DE"/>
    <w:rsid w:val="47FC782A"/>
    <w:rsid w:val="47FE17F4"/>
    <w:rsid w:val="48111527"/>
    <w:rsid w:val="48135563"/>
    <w:rsid w:val="481D611E"/>
    <w:rsid w:val="48221986"/>
    <w:rsid w:val="48270D4B"/>
    <w:rsid w:val="482A083B"/>
    <w:rsid w:val="482E032B"/>
    <w:rsid w:val="482F19AD"/>
    <w:rsid w:val="48335942"/>
    <w:rsid w:val="48383603"/>
    <w:rsid w:val="483D056E"/>
    <w:rsid w:val="483D40CA"/>
    <w:rsid w:val="484336AB"/>
    <w:rsid w:val="48435110"/>
    <w:rsid w:val="48474F49"/>
    <w:rsid w:val="484F7869"/>
    <w:rsid w:val="48537F90"/>
    <w:rsid w:val="48541414"/>
    <w:rsid w:val="4857765E"/>
    <w:rsid w:val="485853A8"/>
    <w:rsid w:val="485C47D9"/>
    <w:rsid w:val="48601E95"/>
    <w:rsid w:val="48665A41"/>
    <w:rsid w:val="48733F90"/>
    <w:rsid w:val="48766897"/>
    <w:rsid w:val="487970CD"/>
    <w:rsid w:val="487D6BBD"/>
    <w:rsid w:val="4880045B"/>
    <w:rsid w:val="488241D3"/>
    <w:rsid w:val="48895562"/>
    <w:rsid w:val="488F5DB7"/>
    <w:rsid w:val="48904005"/>
    <w:rsid w:val="48904B42"/>
    <w:rsid w:val="489D725F"/>
    <w:rsid w:val="48A028AB"/>
    <w:rsid w:val="48A041A7"/>
    <w:rsid w:val="48AD6E5F"/>
    <w:rsid w:val="48B07877"/>
    <w:rsid w:val="48C52312"/>
    <w:rsid w:val="48CA34D1"/>
    <w:rsid w:val="48D028E3"/>
    <w:rsid w:val="48D03190"/>
    <w:rsid w:val="48D10CB7"/>
    <w:rsid w:val="48D41793"/>
    <w:rsid w:val="48D4726F"/>
    <w:rsid w:val="48DD2BF9"/>
    <w:rsid w:val="48EE25B7"/>
    <w:rsid w:val="48FA020D"/>
    <w:rsid w:val="48FF2675"/>
    <w:rsid w:val="49080B7C"/>
    <w:rsid w:val="490867BA"/>
    <w:rsid w:val="490B241B"/>
    <w:rsid w:val="49105C83"/>
    <w:rsid w:val="49142739"/>
    <w:rsid w:val="4924528A"/>
    <w:rsid w:val="49451CEA"/>
    <w:rsid w:val="494F67AB"/>
    <w:rsid w:val="49532AE1"/>
    <w:rsid w:val="49555444"/>
    <w:rsid w:val="49557B3A"/>
    <w:rsid w:val="4957740E"/>
    <w:rsid w:val="49584615"/>
    <w:rsid w:val="495E079C"/>
    <w:rsid w:val="495E681D"/>
    <w:rsid w:val="496F0653"/>
    <w:rsid w:val="496F0BFB"/>
    <w:rsid w:val="496F29A9"/>
    <w:rsid w:val="49725FF6"/>
    <w:rsid w:val="49801575"/>
    <w:rsid w:val="49861AA1"/>
    <w:rsid w:val="498B70B7"/>
    <w:rsid w:val="499070ED"/>
    <w:rsid w:val="49956188"/>
    <w:rsid w:val="4996649D"/>
    <w:rsid w:val="49AE55AC"/>
    <w:rsid w:val="49B30785"/>
    <w:rsid w:val="49B52386"/>
    <w:rsid w:val="49B91E77"/>
    <w:rsid w:val="49BC1967"/>
    <w:rsid w:val="49BD0E80"/>
    <w:rsid w:val="49C01457"/>
    <w:rsid w:val="49C472D4"/>
    <w:rsid w:val="49C56A6D"/>
    <w:rsid w:val="49C77701"/>
    <w:rsid w:val="49D462C5"/>
    <w:rsid w:val="49D547D7"/>
    <w:rsid w:val="49E11BA5"/>
    <w:rsid w:val="49E47688"/>
    <w:rsid w:val="49E862B8"/>
    <w:rsid w:val="49EE315F"/>
    <w:rsid w:val="49F60EE4"/>
    <w:rsid w:val="4A0F76E1"/>
    <w:rsid w:val="4A17094B"/>
    <w:rsid w:val="4A2A7104"/>
    <w:rsid w:val="4A3414FD"/>
    <w:rsid w:val="4A35199E"/>
    <w:rsid w:val="4A396B13"/>
    <w:rsid w:val="4A3D2AA8"/>
    <w:rsid w:val="4A407EA2"/>
    <w:rsid w:val="4A45458D"/>
    <w:rsid w:val="4A527A99"/>
    <w:rsid w:val="4A56450D"/>
    <w:rsid w:val="4A6E12A1"/>
    <w:rsid w:val="4A6F69D9"/>
    <w:rsid w:val="4A7364C9"/>
    <w:rsid w:val="4A7A5C26"/>
    <w:rsid w:val="4A7C3B90"/>
    <w:rsid w:val="4A7F3920"/>
    <w:rsid w:val="4A894D04"/>
    <w:rsid w:val="4AA03036"/>
    <w:rsid w:val="4AA541A9"/>
    <w:rsid w:val="4AA85A47"/>
    <w:rsid w:val="4AAA2098"/>
    <w:rsid w:val="4AAE24AD"/>
    <w:rsid w:val="4AB45C83"/>
    <w:rsid w:val="4ABE526B"/>
    <w:rsid w:val="4AC76815"/>
    <w:rsid w:val="4ACC5C52"/>
    <w:rsid w:val="4ACF7478"/>
    <w:rsid w:val="4ADF76BB"/>
    <w:rsid w:val="4AE32CBD"/>
    <w:rsid w:val="4AF018C8"/>
    <w:rsid w:val="4AF514DA"/>
    <w:rsid w:val="4AFA6501"/>
    <w:rsid w:val="4AFC7520"/>
    <w:rsid w:val="4AFD0875"/>
    <w:rsid w:val="4B06733D"/>
    <w:rsid w:val="4B091982"/>
    <w:rsid w:val="4B0C4993"/>
    <w:rsid w:val="4B0E61F2"/>
    <w:rsid w:val="4B1A6945"/>
    <w:rsid w:val="4B1F5D09"/>
    <w:rsid w:val="4B215F25"/>
    <w:rsid w:val="4B307F16"/>
    <w:rsid w:val="4B3A0D95"/>
    <w:rsid w:val="4B433C33"/>
    <w:rsid w:val="4B4C2876"/>
    <w:rsid w:val="4B4E4840"/>
    <w:rsid w:val="4B514ED1"/>
    <w:rsid w:val="4B5B5065"/>
    <w:rsid w:val="4B7221D6"/>
    <w:rsid w:val="4B7C315C"/>
    <w:rsid w:val="4B7F2937"/>
    <w:rsid w:val="4B8B15F1"/>
    <w:rsid w:val="4B8E10E1"/>
    <w:rsid w:val="4B8F7333"/>
    <w:rsid w:val="4B9E7576"/>
    <w:rsid w:val="4BA01DF6"/>
    <w:rsid w:val="4BA25F80"/>
    <w:rsid w:val="4BA8724A"/>
    <w:rsid w:val="4BAD6FAC"/>
    <w:rsid w:val="4BAE52DF"/>
    <w:rsid w:val="4BB06C07"/>
    <w:rsid w:val="4BBB3EE3"/>
    <w:rsid w:val="4BD74836"/>
    <w:rsid w:val="4BDF6DA4"/>
    <w:rsid w:val="4BE62CCB"/>
    <w:rsid w:val="4BF3577F"/>
    <w:rsid w:val="4C080E93"/>
    <w:rsid w:val="4C0A61CC"/>
    <w:rsid w:val="4C0D2006"/>
    <w:rsid w:val="4C0D7440"/>
    <w:rsid w:val="4C131514"/>
    <w:rsid w:val="4C17059A"/>
    <w:rsid w:val="4C184C25"/>
    <w:rsid w:val="4C2061DD"/>
    <w:rsid w:val="4C2114DD"/>
    <w:rsid w:val="4C2E5B54"/>
    <w:rsid w:val="4C331F8F"/>
    <w:rsid w:val="4C39104D"/>
    <w:rsid w:val="4C3E3515"/>
    <w:rsid w:val="4C4023DB"/>
    <w:rsid w:val="4C411201"/>
    <w:rsid w:val="4C4A14AC"/>
    <w:rsid w:val="4C4F4960"/>
    <w:rsid w:val="4C5166DB"/>
    <w:rsid w:val="4C583BC9"/>
    <w:rsid w:val="4C5A4CBD"/>
    <w:rsid w:val="4C5E4F57"/>
    <w:rsid w:val="4C6205A3"/>
    <w:rsid w:val="4C6D6F48"/>
    <w:rsid w:val="4C754022"/>
    <w:rsid w:val="4C7D2100"/>
    <w:rsid w:val="4C7D362F"/>
    <w:rsid w:val="4C8A5D4C"/>
    <w:rsid w:val="4C8C6491"/>
    <w:rsid w:val="4C8D3147"/>
    <w:rsid w:val="4C9170DB"/>
    <w:rsid w:val="4C95336D"/>
    <w:rsid w:val="4CA46E0E"/>
    <w:rsid w:val="4CAB01AC"/>
    <w:rsid w:val="4CAC5CF1"/>
    <w:rsid w:val="4CB46E8E"/>
    <w:rsid w:val="4CBF4C66"/>
    <w:rsid w:val="4CCD0BCC"/>
    <w:rsid w:val="4CD14FAC"/>
    <w:rsid w:val="4CD174D7"/>
    <w:rsid w:val="4CE90CC5"/>
    <w:rsid w:val="4CEC31C3"/>
    <w:rsid w:val="4CEF2C1F"/>
    <w:rsid w:val="4CF136D5"/>
    <w:rsid w:val="4CF3475D"/>
    <w:rsid w:val="4CF3744D"/>
    <w:rsid w:val="4CF81541"/>
    <w:rsid w:val="4CFB27A6"/>
    <w:rsid w:val="4CFE1526"/>
    <w:rsid w:val="4D0C6761"/>
    <w:rsid w:val="4D114A6D"/>
    <w:rsid w:val="4D201AAA"/>
    <w:rsid w:val="4D3775AA"/>
    <w:rsid w:val="4D3D4B6D"/>
    <w:rsid w:val="4D425BCC"/>
    <w:rsid w:val="4D471547"/>
    <w:rsid w:val="4D4E51E4"/>
    <w:rsid w:val="4D5414E8"/>
    <w:rsid w:val="4D5A3970"/>
    <w:rsid w:val="4D5A74CD"/>
    <w:rsid w:val="4D5D0D6B"/>
    <w:rsid w:val="4D626381"/>
    <w:rsid w:val="4D641F2A"/>
    <w:rsid w:val="4D664C74"/>
    <w:rsid w:val="4D700A9E"/>
    <w:rsid w:val="4D746CD8"/>
    <w:rsid w:val="4D7762D0"/>
    <w:rsid w:val="4D7C38E7"/>
    <w:rsid w:val="4D84279B"/>
    <w:rsid w:val="4D8C163F"/>
    <w:rsid w:val="4D9125BD"/>
    <w:rsid w:val="4D9C7AE5"/>
    <w:rsid w:val="4DA30E74"/>
    <w:rsid w:val="4DA44BEC"/>
    <w:rsid w:val="4DAD1CF2"/>
    <w:rsid w:val="4DB03590"/>
    <w:rsid w:val="4DB50BA7"/>
    <w:rsid w:val="4DB52955"/>
    <w:rsid w:val="4DD0273C"/>
    <w:rsid w:val="4DD3727F"/>
    <w:rsid w:val="4DE07669"/>
    <w:rsid w:val="4DEE139E"/>
    <w:rsid w:val="4DEE354B"/>
    <w:rsid w:val="4DF353E6"/>
    <w:rsid w:val="4E01203E"/>
    <w:rsid w:val="4E10719E"/>
    <w:rsid w:val="4E217FEA"/>
    <w:rsid w:val="4E28581D"/>
    <w:rsid w:val="4E2B20A6"/>
    <w:rsid w:val="4E2E44B5"/>
    <w:rsid w:val="4E345F70"/>
    <w:rsid w:val="4E347D1E"/>
    <w:rsid w:val="4E3917D8"/>
    <w:rsid w:val="4E41243B"/>
    <w:rsid w:val="4E45017D"/>
    <w:rsid w:val="4E4521DA"/>
    <w:rsid w:val="4E4A5793"/>
    <w:rsid w:val="4E4A7541"/>
    <w:rsid w:val="4E4D5283"/>
    <w:rsid w:val="4E511268"/>
    <w:rsid w:val="4E625903"/>
    <w:rsid w:val="4E630D3F"/>
    <w:rsid w:val="4E65417E"/>
    <w:rsid w:val="4E661EA1"/>
    <w:rsid w:val="4E726A98"/>
    <w:rsid w:val="4E742810"/>
    <w:rsid w:val="4E7919CD"/>
    <w:rsid w:val="4E7E543D"/>
    <w:rsid w:val="4E8B1908"/>
    <w:rsid w:val="4E8B71A0"/>
    <w:rsid w:val="4E8D1F40"/>
    <w:rsid w:val="4E994025"/>
    <w:rsid w:val="4E9B5052"/>
    <w:rsid w:val="4E9E6964"/>
    <w:rsid w:val="4EA30F4D"/>
    <w:rsid w:val="4EA444F1"/>
    <w:rsid w:val="4EAD5D22"/>
    <w:rsid w:val="4EB1136E"/>
    <w:rsid w:val="4EBD4764"/>
    <w:rsid w:val="4EC07803"/>
    <w:rsid w:val="4EC372F3"/>
    <w:rsid w:val="4EC72940"/>
    <w:rsid w:val="4ECA68D4"/>
    <w:rsid w:val="4ECD29FF"/>
    <w:rsid w:val="4ECD3CCE"/>
    <w:rsid w:val="4ED11A10"/>
    <w:rsid w:val="4ED57FB3"/>
    <w:rsid w:val="4EDF14B4"/>
    <w:rsid w:val="4EE01C53"/>
    <w:rsid w:val="4EEA4880"/>
    <w:rsid w:val="4EF31987"/>
    <w:rsid w:val="4EF37BD9"/>
    <w:rsid w:val="4EFD7051"/>
    <w:rsid w:val="4EFF657E"/>
    <w:rsid w:val="4F011C39"/>
    <w:rsid w:val="4F05790C"/>
    <w:rsid w:val="4F1B0EDE"/>
    <w:rsid w:val="4F2935FA"/>
    <w:rsid w:val="4F334479"/>
    <w:rsid w:val="4F384153"/>
    <w:rsid w:val="4F3B153B"/>
    <w:rsid w:val="4F3B332E"/>
    <w:rsid w:val="4F3D2C02"/>
    <w:rsid w:val="4F3F332E"/>
    <w:rsid w:val="4F4E2378"/>
    <w:rsid w:val="4F5A1A06"/>
    <w:rsid w:val="4F702FD7"/>
    <w:rsid w:val="4F7C1D5A"/>
    <w:rsid w:val="4F7C7BCE"/>
    <w:rsid w:val="4F7D56F4"/>
    <w:rsid w:val="4F820463"/>
    <w:rsid w:val="4F960564"/>
    <w:rsid w:val="4F974A08"/>
    <w:rsid w:val="4F980780"/>
    <w:rsid w:val="4F9A44F8"/>
    <w:rsid w:val="4F9C2D1F"/>
    <w:rsid w:val="4FA242EB"/>
    <w:rsid w:val="4FB00360"/>
    <w:rsid w:val="4FB37368"/>
    <w:rsid w:val="4FB629B4"/>
    <w:rsid w:val="4FB94B15"/>
    <w:rsid w:val="4FC15398"/>
    <w:rsid w:val="4FC21359"/>
    <w:rsid w:val="4FC9093A"/>
    <w:rsid w:val="4FCB6460"/>
    <w:rsid w:val="4FCE5D4B"/>
    <w:rsid w:val="4FDA3837"/>
    <w:rsid w:val="4FE35403"/>
    <w:rsid w:val="4FEA12BF"/>
    <w:rsid w:val="4FF21C3E"/>
    <w:rsid w:val="4FF539A6"/>
    <w:rsid w:val="50000E54"/>
    <w:rsid w:val="5003209D"/>
    <w:rsid w:val="50041972"/>
    <w:rsid w:val="50197872"/>
    <w:rsid w:val="502A03F0"/>
    <w:rsid w:val="502A762A"/>
    <w:rsid w:val="502E69EF"/>
    <w:rsid w:val="503770B7"/>
    <w:rsid w:val="50430039"/>
    <w:rsid w:val="50450B31"/>
    <w:rsid w:val="50461F8A"/>
    <w:rsid w:val="504A7CCC"/>
    <w:rsid w:val="504B134F"/>
    <w:rsid w:val="504C69BC"/>
    <w:rsid w:val="505074BC"/>
    <w:rsid w:val="5051105B"/>
    <w:rsid w:val="5055285D"/>
    <w:rsid w:val="50555457"/>
    <w:rsid w:val="505A77E4"/>
    <w:rsid w:val="506568B4"/>
    <w:rsid w:val="50680152"/>
    <w:rsid w:val="50743A78"/>
    <w:rsid w:val="507702EA"/>
    <w:rsid w:val="507C59AC"/>
    <w:rsid w:val="50882E50"/>
    <w:rsid w:val="50947199"/>
    <w:rsid w:val="50964CC0"/>
    <w:rsid w:val="50974594"/>
    <w:rsid w:val="509C7395"/>
    <w:rsid w:val="50A3118B"/>
    <w:rsid w:val="50A54F03"/>
    <w:rsid w:val="50A865B4"/>
    <w:rsid w:val="50B45146"/>
    <w:rsid w:val="50B97E39"/>
    <w:rsid w:val="50BE4216"/>
    <w:rsid w:val="50CB0C67"/>
    <w:rsid w:val="50CB7669"/>
    <w:rsid w:val="50CF702B"/>
    <w:rsid w:val="50DB6B76"/>
    <w:rsid w:val="50EB4701"/>
    <w:rsid w:val="50F10148"/>
    <w:rsid w:val="50F9524E"/>
    <w:rsid w:val="51037E7B"/>
    <w:rsid w:val="5106327A"/>
    <w:rsid w:val="511107EA"/>
    <w:rsid w:val="5117190A"/>
    <w:rsid w:val="5119769F"/>
    <w:rsid w:val="51220D1D"/>
    <w:rsid w:val="51257DF2"/>
    <w:rsid w:val="51275918"/>
    <w:rsid w:val="512978A4"/>
    <w:rsid w:val="512C5624"/>
    <w:rsid w:val="512E2FAC"/>
    <w:rsid w:val="51342049"/>
    <w:rsid w:val="51345D4D"/>
    <w:rsid w:val="514E7E63"/>
    <w:rsid w:val="514F0C6D"/>
    <w:rsid w:val="51532BB1"/>
    <w:rsid w:val="5156444F"/>
    <w:rsid w:val="51586419"/>
    <w:rsid w:val="515953D2"/>
    <w:rsid w:val="51607733"/>
    <w:rsid w:val="51621046"/>
    <w:rsid w:val="51652CCB"/>
    <w:rsid w:val="516721B8"/>
    <w:rsid w:val="517174DB"/>
    <w:rsid w:val="517D56AF"/>
    <w:rsid w:val="518936CB"/>
    <w:rsid w:val="51894824"/>
    <w:rsid w:val="518A5414"/>
    <w:rsid w:val="519038B4"/>
    <w:rsid w:val="51945DDC"/>
    <w:rsid w:val="519A049A"/>
    <w:rsid w:val="51A76A58"/>
    <w:rsid w:val="51AC406F"/>
    <w:rsid w:val="51B30C8C"/>
    <w:rsid w:val="51B7313F"/>
    <w:rsid w:val="51BE6CAA"/>
    <w:rsid w:val="51BF1FF4"/>
    <w:rsid w:val="51C149CC"/>
    <w:rsid w:val="51C36C34"/>
    <w:rsid w:val="51C770FB"/>
    <w:rsid w:val="51CE0489"/>
    <w:rsid w:val="51D11D27"/>
    <w:rsid w:val="51DB6702"/>
    <w:rsid w:val="51E952C3"/>
    <w:rsid w:val="51FE0D6E"/>
    <w:rsid w:val="51FF0643"/>
    <w:rsid w:val="52025ED9"/>
    <w:rsid w:val="52065E75"/>
    <w:rsid w:val="520D04F0"/>
    <w:rsid w:val="520D0FB1"/>
    <w:rsid w:val="5211552B"/>
    <w:rsid w:val="52167E36"/>
    <w:rsid w:val="52174C47"/>
    <w:rsid w:val="52177699"/>
    <w:rsid w:val="52285DEB"/>
    <w:rsid w:val="52293911"/>
    <w:rsid w:val="52364730"/>
    <w:rsid w:val="523658BF"/>
    <w:rsid w:val="523734C2"/>
    <w:rsid w:val="52416EAD"/>
    <w:rsid w:val="52472669"/>
    <w:rsid w:val="52495D62"/>
    <w:rsid w:val="52522E68"/>
    <w:rsid w:val="52565959"/>
    <w:rsid w:val="52595FA5"/>
    <w:rsid w:val="526019F9"/>
    <w:rsid w:val="52635075"/>
    <w:rsid w:val="5268443A"/>
    <w:rsid w:val="526D7CA2"/>
    <w:rsid w:val="527375BC"/>
    <w:rsid w:val="527D7B1C"/>
    <w:rsid w:val="528168C7"/>
    <w:rsid w:val="5288301B"/>
    <w:rsid w:val="52973282"/>
    <w:rsid w:val="529D5E7B"/>
    <w:rsid w:val="52AA6800"/>
    <w:rsid w:val="52AD62F0"/>
    <w:rsid w:val="52B14033"/>
    <w:rsid w:val="52B1577B"/>
    <w:rsid w:val="52B81006"/>
    <w:rsid w:val="52C673B2"/>
    <w:rsid w:val="52CA6EA2"/>
    <w:rsid w:val="52D4387D"/>
    <w:rsid w:val="52E02222"/>
    <w:rsid w:val="52E14759"/>
    <w:rsid w:val="52EB0BC7"/>
    <w:rsid w:val="52EF3BDB"/>
    <w:rsid w:val="52F00DF0"/>
    <w:rsid w:val="52FE08FA"/>
    <w:rsid w:val="5300532F"/>
    <w:rsid w:val="53081AC0"/>
    <w:rsid w:val="530E435E"/>
    <w:rsid w:val="53133071"/>
    <w:rsid w:val="53205C59"/>
    <w:rsid w:val="532833E7"/>
    <w:rsid w:val="532A7941"/>
    <w:rsid w:val="532C1F7C"/>
    <w:rsid w:val="532D3DB9"/>
    <w:rsid w:val="532E212E"/>
    <w:rsid w:val="53342EDF"/>
    <w:rsid w:val="533D58C6"/>
    <w:rsid w:val="533D7C9A"/>
    <w:rsid w:val="534529CD"/>
    <w:rsid w:val="53456529"/>
    <w:rsid w:val="534D5F68"/>
    <w:rsid w:val="53542C10"/>
    <w:rsid w:val="53586BE1"/>
    <w:rsid w:val="535E75EB"/>
    <w:rsid w:val="536270DB"/>
    <w:rsid w:val="537D3F15"/>
    <w:rsid w:val="537E1A3B"/>
    <w:rsid w:val="538C05FC"/>
    <w:rsid w:val="539574B0"/>
    <w:rsid w:val="53974488"/>
    <w:rsid w:val="539961C4"/>
    <w:rsid w:val="539A16D2"/>
    <w:rsid w:val="53AF62C0"/>
    <w:rsid w:val="53B06098"/>
    <w:rsid w:val="53B113E3"/>
    <w:rsid w:val="53B2342F"/>
    <w:rsid w:val="53B4545D"/>
    <w:rsid w:val="53BE0679"/>
    <w:rsid w:val="53D61877"/>
    <w:rsid w:val="53DF697E"/>
    <w:rsid w:val="53E0322D"/>
    <w:rsid w:val="54065CB8"/>
    <w:rsid w:val="54077C82"/>
    <w:rsid w:val="5415239F"/>
    <w:rsid w:val="5423762B"/>
    <w:rsid w:val="5428480C"/>
    <w:rsid w:val="543348CC"/>
    <w:rsid w:val="543F2D91"/>
    <w:rsid w:val="54420CBA"/>
    <w:rsid w:val="54461D52"/>
    <w:rsid w:val="54495B69"/>
    <w:rsid w:val="544E58B1"/>
    <w:rsid w:val="54517F7C"/>
    <w:rsid w:val="54520EFE"/>
    <w:rsid w:val="545253A1"/>
    <w:rsid w:val="545509EE"/>
    <w:rsid w:val="54583876"/>
    <w:rsid w:val="545C3B2A"/>
    <w:rsid w:val="546649A9"/>
    <w:rsid w:val="547215A0"/>
    <w:rsid w:val="547277F2"/>
    <w:rsid w:val="5474356A"/>
    <w:rsid w:val="54763440"/>
    <w:rsid w:val="54787DBB"/>
    <w:rsid w:val="54790B80"/>
    <w:rsid w:val="54817A35"/>
    <w:rsid w:val="54967D86"/>
    <w:rsid w:val="54996B2C"/>
    <w:rsid w:val="549A3F91"/>
    <w:rsid w:val="54A84FC1"/>
    <w:rsid w:val="54AD6A7C"/>
    <w:rsid w:val="54AE2411"/>
    <w:rsid w:val="54B0031A"/>
    <w:rsid w:val="54B55930"/>
    <w:rsid w:val="54B73456"/>
    <w:rsid w:val="54B854D3"/>
    <w:rsid w:val="54C067AF"/>
    <w:rsid w:val="54C719D2"/>
    <w:rsid w:val="54C9580B"/>
    <w:rsid w:val="54CA2401"/>
    <w:rsid w:val="54CD2C7A"/>
    <w:rsid w:val="54CF69F2"/>
    <w:rsid w:val="54D04518"/>
    <w:rsid w:val="54D9161F"/>
    <w:rsid w:val="54DE4E87"/>
    <w:rsid w:val="54E6652D"/>
    <w:rsid w:val="54F66FEF"/>
    <w:rsid w:val="54F975CB"/>
    <w:rsid w:val="550153AB"/>
    <w:rsid w:val="55042DD9"/>
    <w:rsid w:val="550917A5"/>
    <w:rsid w:val="550D751A"/>
    <w:rsid w:val="551479F6"/>
    <w:rsid w:val="551A6E19"/>
    <w:rsid w:val="551C775D"/>
    <w:rsid w:val="5520724E"/>
    <w:rsid w:val="55222FC6"/>
    <w:rsid w:val="5522723D"/>
    <w:rsid w:val="55260F35"/>
    <w:rsid w:val="5526471C"/>
    <w:rsid w:val="55282381"/>
    <w:rsid w:val="552F70ED"/>
    <w:rsid w:val="55322ADD"/>
    <w:rsid w:val="553B7BE4"/>
    <w:rsid w:val="554328D4"/>
    <w:rsid w:val="554D5B69"/>
    <w:rsid w:val="554E0F2F"/>
    <w:rsid w:val="55546EF7"/>
    <w:rsid w:val="55597506"/>
    <w:rsid w:val="555E1B24"/>
    <w:rsid w:val="55691F72"/>
    <w:rsid w:val="55801A9A"/>
    <w:rsid w:val="558570B1"/>
    <w:rsid w:val="558664C1"/>
    <w:rsid w:val="558A46C7"/>
    <w:rsid w:val="559519EA"/>
    <w:rsid w:val="55A41C2D"/>
    <w:rsid w:val="55AC6D33"/>
    <w:rsid w:val="55AE7B66"/>
    <w:rsid w:val="55B15C6D"/>
    <w:rsid w:val="55B17EA6"/>
    <w:rsid w:val="55C376FE"/>
    <w:rsid w:val="55C53951"/>
    <w:rsid w:val="55C91693"/>
    <w:rsid w:val="55D958B2"/>
    <w:rsid w:val="55DD513F"/>
    <w:rsid w:val="55E22755"/>
    <w:rsid w:val="55F81F79"/>
    <w:rsid w:val="55F926AC"/>
    <w:rsid w:val="55FA7A9F"/>
    <w:rsid w:val="56020701"/>
    <w:rsid w:val="56024BA5"/>
    <w:rsid w:val="56064695"/>
    <w:rsid w:val="56156687"/>
    <w:rsid w:val="561677BF"/>
    <w:rsid w:val="561D553B"/>
    <w:rsid w:val="562468CA"/>
    <w:rsid w:val="56262642"/>
    <w:rsid w:val="562A2C1B"/>
    <w:rsid w:val="562E10E9"/>
    <w:rsid w:val="563F54B2"/>
    <w:rsid w:val="5640122A"/>
    <w:rsid w:val="564166D9"/>
    <w:rsid w:val="56446F6C"/>
    <w:rsid w:val="56461618"/>
    <w:rsid w:val="564723FA"/>
    <w:rsid w:val="564C6160"/>
    <w:rsid w:val="564E096D"/>
    <w:rsid w:val="56513437"/>
    <w:rsid w:val="56552F27"/>
    <w:rsid w:val="56554CD5"/>
    <w:rsid w:val="565C6063"/>
    <w:rsid w:val="566D489D"/>
    <w:rsid w:val="567202DA"/>
    <w:rsid w:val="567535C9"/>
    <w:rsid w:val="567637DC"/>
    <w:rsid w:val="567710EF"/>
    <w:rsid w:val="567B6341"/>
    <w:rsid w:val="567E247E"/>
    <w:rsid w:val="567F61F6"/>
    <w:rsid w:val="56856CD8"/>
    <w:rsid w:val="568B4B9B"/>
    <w:rsid w:val="568B6949"/>
    <w:rsid w:val="56A06436"/>
    <w:rsid w:val="56AF461C"/>
    <w:rsid w:val="56B07C71"/>
    <w:rsid w:val="56B435F5"/>
    <w:rsid w:val="56C054DD"/>
    <w:rsid w:val="56CB4A1D"/>
    <w:rsid w:val="56CE3130"/>
    <w:rsid w:val="56CF2CD9"/>
    <w:rsid w:val="56D1024A"/>
    <w:rsid w:val="56D71B8E"/>
    <w:rsid w:val="56D938B7"/>
    <w:rsid w:val="56DC0F52"/>
    <w:rsid w:val="56DE4CCA"/>
    <w:rsid w:val="56E16569"/>
    <w:rsid w:val="56E66C7F"/>
    <w:rsid w:val="56E85CA5"/>
    <w:rsid w:val="56F20776"/>
    <w:rsid w:val="56F75D8C"/>
    <w:rsid w:val="56FF2E93"/>
    <w:rsid w:val="57017E3B"/>
    <w:rsid w:val="57151FF8"/>
    <w:rsid w:val="57180706"/>
    <w:rsid w:val="57222E9B"/>
    <w:rsid w:val="5722494F"/>
    <w:rsid w:val="57265D26"/>
    <w:rsid w:val="57284198"/>
    <w:rsid w:val="572E6002"/>
    <w:rsid w:val="572E7C77"/>
    <w:rsid w:val="572F3778"/>
    <w:rsid w:val="57362D58"/>
    <w:rsid w:val="57454D4A"/>
    <w:rsid w:val="574A05B2"/>
    <w:rsid w:val="575925A3"/>
    <w:rsid w:val="575C02E5"/>
    <w:rsid w:val="57601B83"/>
    <w:rsid w:val="576C677A"/>
    <w:rsid w:val="57713D91"/>
    <w:rsid w:val="57745774"/>
    <w:rsid w:val="577A3094"/>
    <w:rsid w:val="578A4E52"/>
    <w:rsid w:val="578F4217"/>
    <w:rsid w:val="578F6D28"/>
    <w:rsid w:val="57904A2D"/>
    <w:rsid w:val="579932E7"/>
    <w:rsid w:val="579B0E0D"/>
    <w:rsid w:val="57A95455"/>
    <w:rsid w:val="57B352DF"/>
    <w:rsid w:val="57B53F80"/>
    <w:rsid w:val="57B6295F"/>
    <w:rsid w:val="57BB331D"/>
    <w:rsid w:val="57C23625"/>
    <w:rsid w:val="57C93BCD"/>
    <w:rsid w:val="57CA34A1"/>
    <w:rsid w:val="57D40502"/>
    <w:rsid w:val="57D4260F"/>
    <w:rsid w:val="57D85631"/>
    <w:rsid w:val="57E161F4"/>
    <w:rsid w:val="57EC43D0"/>
    <w:rsid w:val="57EC7962"/>
    <w:rsid w:val="57F14ED1"/>
    <w:rsid w:val="57F5156C"/>
    <w:rsid w:val="57FD5624"/>
    <w:rsid w:val="580746F5"/>
    <w:rsid w:val="580C19F0"/>
    <w:rsid w:val="580C3CE2"/>
    <w:rsid w:val="580F5357"/>
    <w:rsid w:val="581811F1"/>
    <w:rsid w:val="581A4428"/>
    <w:rsid w:val="58233A9D"/>
    <w:rsid w:val="582D7E67"/>
    <w:rsid w:val="582E75B9"/>
    <w:rsid w:val="58355EB2"/>
    <w:rsid w:val="583A4586"/>
    <w:rsid w:val="583C439E"/>
    <w:rsid w:val="583E334C"/>
    <w:rsid w:val="58403763"/>
    <w:rsid w:val="58405511"/>
    <w:rsid w:val="58421289"/>
    <w:rsid w:val="5842403A"/>
    <w:rsid w:val="584414A5"/>
    <w:rsid w:val="58525015"/>
    <w:rsid w:val="585316E8"/>
    <w:rsid w:val="58580AAD"/>
    <w:rsid w:val="58584F50"/>
    <w:rsid w:val="585D4315"/>
    <w:rsid w:val="585F70D8"/>
    <w:rsid w:val="586271AA"/>
    <w:rsid w:val="586E207E"/>
    <w:rsid w:val="586E6D7A"/>
    <w:rsid w:val="587D1105"/>
    <w:rsid w:val="58871392"/>
    <w:rsid w:val="58951D01"/>
    <w:rsid w:val="589A4E07"/>
    <w:rsid w:val="589B33A9"/>
    <w:rsid w:val="589C7B70"/>
    <w:rsid w:val="589D2963"/>
    <w:rsid w:val="589E685D"/>
    <w:rsid w:val="58A2042E"/>
    <w:rsid w:val="58A41F44"/>
    <w:rsid w:val="58AB5080"/>
    <w:rsid w:val="58AF5C59"/>
    <w:rsid w:val="58B77EC9"/>
    <w:rsid w:val="58BB6B3E"/>
    <w:rsid w:val="58BC728D"/>
    <w:rsid w:val="58C46142"/>
    <w:rsid w:val="58CF5213"/>
    <w:rsid w:val="58D33D61"/>
    <w:rsid w:val="58E76D40"/>
    <w:rsid w:val="58F033DB"/>
    <w:rsid w:val="58F4685E"/>
    <w:rsid w:val="58F46A27"/>
    <w:rsid w:val="58F85EFA"/>
    <w:rsid w:val="5903310E"/>
    <w:rsid w:val="59094E32"/>
    <w:rsid w:val="590D5D3B"/>
    <w:rsid w:val="59196760"/>
    <w:rsid w:val="591A2206"/>
    <w:rsid w:val="591B6E7F"/>
    <w:rsid w:val="59253085"/>
    <w:rsid w:val="593C217C"/>
    <w:rsid w:val="593D3B1F"/>
    <w:rsid w:val="593E4253"/>
    <w:rsid w:val="59417793"/>
    <w:rsid w:val="59477114"/>
    <w:rsid w:val="594E7FCC"/>
    <w:rsid w:val="5952374E"/>
    <w:rsid w:val="59575208"/>
    <w:rsid w:val="595A3303"/>
    <w:rsid w:val="596F2552"/>
    <w:rsid w:val="59741916"/>
    <w:rsid w:val="597628B4"/>
    <w:rsid w:val="597C07CB"/>
    <w:rsid w:val="59965D30"/>
    <w:rsid w:val="59996D52"/>
    <w:rsid w:val="599C43C5"/>
    <w:rsid w:val="59A65848"/>
    <w:rsid w:val="59AD6BD6"/>
    <w:rsid w:val="59AE6290"/>
    <w:rsid w:val="59B368E2"/>
    <w:rsid w:val="59B44408"/>
    <w:rsid w:val="59B62222"/>
    <w:rsid w:val="59C71BEA"/>
    <w:rsid w:val="59CA7788"/>
    <w:rsid w:val="59D625D1"/>
    <w:rsid w:val="59D979CB"/>
    <w:rsid w:val="59E30AA1"/>
    <w:rsid w:val="59F44F54"/>
    <w:rsid w:val="5A07278A"/>
    <w:rsid w:val="5A134919"/>
    <w:rsid w:val="5A166E71"/>
    <w:rsid w:val="5A1D1FAE"/>
    <w:rsid w:val="5A250E62"/>
    <w:rsid w:val="5A252C10"/>
    <w:rsid w:val="5A2F1CE1"/>
    <w:rsid w:val="5A2F3A8F"/>
    <w:rsid w:val="5A3115B5"/>
    <w:rsid w:val="5A315A59"/>
    <w:rsid w:val="5A461504"/>
    <w:rsid w:val="5A4F5AEB"/>
    <w:rsid w:val="5A533C21"/>
    <w:rsid w:val="5A53777D"/>
    <w:rsid w:val="5A5A6D5E"/>
    <w:rsid w:val="5A5B2AD6"/>
    <w:rsid w:val="5A5E05D0"/>
    <w:rsid w:val="5A623E64"/>
    <w:rsid w:val="5A647BDD"/>
    <w:rsid w:val="5A751DEA"/>
    <w:rsid w:val="5A7E03F0"/>
    <w:rsid w:val="5A7F4A16"/>
    <w:rsid w:val="5A897643"/>
    <w:rsid w:val="5A953A4E"/>
    <w:rsid w:val="5A9A1850"/>
    <w:rsid w:val="5A9B11BD"/>
    <w:rsid w:val="5A9D065F"/>
    <w:rsid w:val="5A9F2755"/>
    <w:rsid w:val="5AA33AF0"/>
    <w:rsid w:val="5AB105AB"/>
    <w:rsid w:val="5AB95B6D"/>
    <w:rsid w:val="5AC827AC"/>
    <w:rsid w:val="5ACE5056"/>
    <w:rsid w:val="5AD45ADF"/>
    <w:rsid w:val="5ADA0866"/>
    <w:rsid w:val="5AE06825"/>
    <w:rsid w:val="5AE8436A"/>
    <w:rsid w:val="5AE97091"/>
    <w:rsid w:val="5AF56C0D"/>
    <w:rsid w:val="5B022F52"/>
    <w:rsid w:val="5B0B0058"/>
    <w:rsid w:val="5B1644DD"/>
    <w:rsid w:val="5B192CCB"/>
    <w:rsid w:val="5B1A0419"/>
    <w:rsid w:val="5B1B67A7"/>
    <w:rsid w:val="5B1F7F4A"/>
    <w:rsid w:val="5B211151"/>
    <w:rsid w:val="5B2829B8"/>
    <w:rsid w:val="5B3702F7"/>
    <w:rsid w:val="5B3C492C"/>
    <w:rsid w:val="5B3F7D02"/>
    <w:rsid w:val="5B5A4B3C"/>
    <w:rsid w:val="5B5E462C"/>
    <w:rsid w:val="5B61236E"/>
    <w:rsid w:val="5B6145FE"/>
    <w:rsid w:val="5B631C42"/>
    <w:rsid w:val="5B647768"/>
    <w:rsid w:val="5B66296B"/>
    <w:rsid w:val="5B6B0AF7"/>
    <w:rsid w:val="5B6D2AC1"/>
    <w:rsid w:val="5B7768E1"/>
    <w:rsid w:val="5B791466"/>
    <w:rsid w:val="5B863B83"/>
    <w:rsid w:val="5B8A71CF"/>
    <w:rsid w:val="5B8B32A9"/>
    <w:rsid w:val="5B8D3163"/>
    <w:rsid w:val="5B922527"/>
    <w:rsid w:val="5B977B3E"/>
    <w:rsid w:val="5B9E0ECC"/>
    <w:rsid w:val="5B9F52A2"/>
    <w:rsid w:val="5BA10529"/>
    <w:rsid w:val="5BA109BC"/>
    <w:rsid w:val="5BA858A7"/>
    <w:rsid w:val="5BAA7871"/>
    <w:rsid w:val="5BAF30D9"/>
    <w:rsid w:val="5BAF6C35"/>
    <w:rsid w:val="5BB57FC4"/>
    <w:rsid w:val="5BBC5EBE"/>
    <w:rsid w:val="5BBC75A4"/>
    <w:rsid w:val="5BC55ECB"/>
    <w:rsid w:val="5BC745CB"/>
    <w:rsid w:val="5BCE7A03"/>
    <w:rsid w:val="5BD963A8"/>
    <w:rsid w:val="5BE014E5"/>
    <w:rsid w:val="5BE74621"/>
    <w:rsid w:val="5BEA2363"/>
    <w:rsid w:val="5BEA4111"/>
    <w:rsid w:val="5BF55E56"/>
    <w:rsid w:val="5BF705DC"/>
    <w:rsid w:val="5BFB631F"/>
    <w:rsid w:val="5C05719D"/>
    <w:rsid w:val="5C096684"/>
    <w:rsid w:val="5C1D0043"/>
    <w:rsid w:val="5C1F6D4A"/>
    <w:rsid w:val="5C2657B6"/>
    <w:rsid w:val="5C2949C7"/>
    <w:rsid w:val="5C294C3A"/>
    <w:rsid w:val="5C2C131F"/>
    <w:rsid w:val="5C3A4AEC"/>
    <w:rsid w:val="5C403D93"/>
    <w:rsid w:val="5C441A74"/>
    <w:rsid w:val="5C4C26D6"/>
    <w:rsid w:val="5C533A65"/>
    <w:rsid w:val="5C5B6DBD"/>
    <w:rsid w:val="5C7026BF"/>
    <w:rsid w:val="5C785072"/>
    <w:rsid w:val="5C7D4F86"/>
    <w:rsid w:val="5C7E3C72"/>
    <w:rsid w:val="5C82259C"/>
    <w:rsid w:val="5C9B365E"/>
    <w:rsid w:val="5C9C4A7E"/>
    <w:rsid w:val="5CA6628A"/>
    <w:rsid w:val="5CAC1DD5"/>
    <w:rsid w:val="5CB45C3D"/>
    <w:rsid w:val="5CB56981"/>
    <w:rsid w:val="5CBA7F88"/>
    <w:rsid w:val="5CC76201"/>
    <w:rsid w:val="5CD1707F"/>
    <w:rsid w:val="5CDB17AC"/>
    <w:rsid w:val="5CDB3A5A"/>
    <w:rsid w:val="5CE63B8B"/>
    <w:rsid w:val="5CE94C31"/>
    <w:rsid w:val="5CEB0141"/>
    <w:rsid w:val="5CEC7387"/>
    <w:rsid w:val="5CEE5E83"/>
    <w:rsid w:val="5CF52D6E"/>
    <w:rsid w:val="5CF8134B"/>
    <w:rsid w:val="5CFC40FC"/>
    <w:rsid w:val="5D0134C1"/>
    <w:rsid w:val="5D101956"/>
    <w:rsid w:val="5D2067DE"/>
    <w:rsid w:val="5D251CC8"/>
    <w:rsid w:val="5D2A768A"/>
    <w:rsid w:val="5D323FC2"/>
    <w:rsid w:val="5D327B1E"/>
    <w:rsid w:val="5D3A5157"/>
    <w:rsid w:val="5D415FB3"/>
    <w:rsid w:val="5D431D2B"/>
    <w:rsid w:val="5D4635C9"/>
    <w:rsid w:val="5D5F3640"/>
    <w:rsid w:val="5D656145"/>
    <w:rsid w:val="5D661DE2"/>
    <w:rsid w:val="5D69550A"/>
    <w:rsid w:val="5D6A375C"/>
    <w:rsid w:val="5D6B7096"/>
    <w:rsid w:val="5D771657"/>
    <w:rsid w:val="5D7A7717"/>
    <w:rsid w:val="5D7E0FB5"/>
    <w:rsid w:val="5D894950"/>
    <w:rsid w:val="5D8A5BAC"/>
    <w:rsid w:val="5D903DFF"/>
    <w:rsid w:val="5D970CD2"/>
    <w:rsid w:val="5D972077"/>
    <w:rsid w:val="5D990BCF"/>
    <w:rsid w:val="5DA622BA"/>
    <w:rsid w:val="5DA86032"/>
    <w:rsid w:val="5DAA1DAA"/>
    <w:rsid w:val="5DAA7FFC"/>
    <w:rsid w:val="5DAB78D0"/>
    <w:rsid w:val="5DAC4588"/>
    <w:rsid w:val="5DB255AD"/>
    <w:rsid w:val="5DB922D1"/>
    <w:rsid w:val="5DBB39AA"/>
    <w:rsid w:val="5DBC6D0E"/>
    <w:rsid w:val="5DC170F4"/>
    <w:rsid w:val="5DC25B09"/>
    <w:rsid w:val="5DC81396"/>
    <w:rsid w:val="5DC866D4"/>
    <w:rsid w:val="5DD26913"/>
    <w:rsid w:val="5DD813D8"/>
    <w:rsid w:val="5DE021A2"/>
    <w:rsid w:val="5DE51034"/>
    <w:rsid w:val="5DE74DAC"/>
    <w:rsid w:val="5DF25A0B"/>
    <w:rsid w:val="5DF35415"/>
    <w:rsid w:val="5DFB6615"/>
    <w:rsid w:val="5DFF1BDB"/>
    <w:rsid w:val="5E021BE6"/>
    <w:rsid w:val="5E056FE1"/>
    <w:rsid w:val="5E0F1C0D"/>
    <w:rsid w:val="5E1C257C"/>
    <w:rsid w:val="5E1E00A2"/>
    <w:rsid w:val="5E1E62F4"/>
    <w:rsid w:val="5E2002BE"/>
    <w:rsid w:val="5E282CCF"/>
    <w:rsid w:val="5E394EDC"/>
    <w:rsid w:val="5E3D49CC"/>
    <w:rsid w:val="5E453881"/>
    <w:rsid w:val="5E5552C9"/>
    <w:rsid w:val="5E560DB6"/>
    <w:rsid w:val="5E565A8E"/>
    <w:rsid w:val="5E671A49"/>
    <w:rsid w:val="5E693A13"/>
    <w:rsid w:val="5E6C7060"/>
    <w:rsid w:val="5E744D65"/>
    <w:rsid w:val="5E763A92"/>
    <w:rsid w:val="5E785A05"/>
    <w:rsid w:val="5E8343A9"/>
    <w:rsid w:val="5E873E9A"/>
    <w:rsid w:val="5E8F17E8"/>
    <w:rsid w:val="5E903ABB"/>
    <w:rsid w:val="5E930A90"/>
    <w:rsid w:val="5E96232F"/>
    <w:rsid w:val="5E977D01"/>
    <w:rsid w:val="5E9C5851"/>
    <w:rsid w:val="5EA762EA"/>
    <w:rsid w:val="5EAE1426"/>
    <w:rsid w:val="5EAF0D83"/>
    <w:rsid w:val="5EB2542D"/>
    <w:rsid w:val="5EB56C59"/>
    <w:rsid w:val="5EBA426F"/>
    <w:rsid w:val="5EBB1D95"/>
    <w:rsid w:val="5EBE2EAC"/>
    <w:rsid w:val="5EBF0A6D"/>
    <w:rsid w:val="5EC42CA3"/>
    <w:rsid w:val="5EC46E9C"/>
    <w:rsid w:val="5EC56770"/>
    <w:rsid w:val="5ED41D7B"/>
    <w:rsid w:val="5EEB267A"/>
    <w:rsid w:val="5EEE216B"/>
    <w:rsid w:val="5EF808F3"/>
    <w:rsid w:val="5F08128D"/>
    <w:rsid w:val="5F0B4ACB"/>
    <w:rsid w:val="5F0D0843"/>
    <w:rsid w:val="5F182D44"/>
    <w:rsid w:val="5F223BC2"/>
    <w:rsid w:val="5F335DCF"/>
    <w:rsid w:val="5F4121C9"/>
    <w:rsid w:val="5F471EB7"/>
    <w:rsid w:val="5F492CF4"/>
    <w:rsid w:val="5F51779F"/>
    <w:rsid w:val="5F5A15AE"/>
    <w:rsid w:val="5F5C70D4"/>
    <w:rsid w:val="5F5F4D56"/>
    <w:rsid w:val="5F8E3006"/>
    <w:rsid w:val="5F920D48"/>
    <w:rsid w:val="5F97010C"/>
    <w:rsid w:val="5F9932EF"/>
    <w:rsid w:val="5F9A5E4E"/>
    <w:rsid w:val="5F9D155B"/>
    <w:rsid w:val="5FA35CF5"/>
    <w:rsid w:val="5FA56CCD"/>
    <w:rsid w:val="5FAC6B54"/>
    <w:rsid w:val="5FAC6FDB"/>
    <w:rsid w:val="5FB567E4"/>
    <w:rsid w:val="5FB905FD"/>
    <w:rsid w:val="5FBD1EF4"/>
    <w:rsid w:val="5FBE543E"/>
    <w:rsid w:val="5FBE7D8F"/>
    <w:rsid w:val="5FCD3B2E"/>
    <w:rsid w:val="5FCF78A6"/>
    <w:rsid w:val="5FD4310E"/>
    <w:rsid w:val="5FDA4E5B"/>
    <w:rsid w:val="5FDC0215"/>
    <w:rsid w:val="5FDE215C"/>
    <w:rsid w:val="5FE175D9"/>
    <w:rsid w:val="5FE377F5"/>
    <w:rsid w:val="5FE86BBA"/>
    <w:rsid w:val="5FE92661"/>
    <w:rsid w:val="5FEA2932"/>
    <w:rsid w:val="5FEB66AA"/>
    <w:rsid w:val="5FF03618"/>
    <w:rsid w:val="5FF23595"/>
    <w:rsid w:val="60116111"/>
    <w:rsid w:val="601259E5"/>
    <w:rsid w:val="60160826"/>
    <w:rsid w:val="601654D5"/>
    <w:rsid w:val="601869A4"/>
    <w:rsid w:val="601C1662"/>
    <w:rsid w:val="601D69FA"/>
    <w:rsid w:val="601F3433"/>
    <w:rsid w:val="6025396A"/>
    <w:rsid w:val="60263E07"/>
    <w:rsid w:val="60343BAD"/>
    <w:rsid w:val="60397415"/>
    <w:rsid w:val="603C760D"/>
    <w:rsid w:val="603F4180"/>
    <w:rsid w:val="60450D55"/>
    <w:rsid w:val="604858AA"/>
    <w:rsid w:val="604A1623"/>
    <w:rsid w:val="604A2683"/>
    <w:rsid w:val="604C539B"/>
    <w:rsid w:val="604F6C39"/>
    <w:rsid w:val="605424A1"/>
    <w:rsid w:val="60591866"/>
    <w:rsid w:val="60687CFB"/>
    <w:rsid w:val="606A6400"/>
    <w:rsid w:val="606F72DB"/>
    <w:rsid w:val="60716BAF"/>
    <w:rsid w:val="60762CD4"/>
    <w:rsid w:val="60771CEC"/>
    <w:rsid w:val="608A3F50"/>
    <w:rsid w:val="608B2B82"/>
    <w:rsid w:val="608C1C3B"/>
    <w:rsid w:val="608D3EAD"/>
    <w:rsid w:val="60937217"/>
    <w:rsid w:val="60966616"/>
    <w:rsid w:val="60996106"/>
    <w:rsid w:val="609A4358"/>
    <w:rsid w:val="60A032D2"/>
    <w:rsid w:val="60A9459B"/>
    <w:rsid w:val="60AA20C1"/>
    <w:rsid w:val="60AE3960"/>
    <w:rsid w:val="60AF592A"/>
    <w:rsid w:val="60C05441"/>
    <w:rsid w:val="60C2565D"/>
    <w:rsid w:val="60C2740B"/>
    <w:rsid w:val="60C413D5"/>
    <w:rsid w:val="60C56EFB"/>
    <w:rsid w:val="60C70EC5"/>
    <w:rsid w:val="60D024BD"/>
    <w:rsid w:val="60D74F47"/>
    <w:rsid w:val="60D94755"/>
    <w:rsid w:val="60EB1030"/>
    <w:rsid w:val="60F27FBF"/>
    <w:rsid w:val="60F5158E"/>
    <w:rsid w:val="60FD2770"/>
    <w:rsid w:val="61007F33"/>
    <w:rsid w:val="61047A23"/>
    <w:rsid w:val="610D059B"/>
    <w:rsid w:val="610F56A0"/>
    <w:rsid w:val="61136597"/>
    <w:rsid w:val="6118527D"/>
    <w:rsid w:val="611D2893"/>
    <w:rsid w:val="611F660B"/>
    <w:rsid w:val="612C6F7A"/>
    <w:rsid w:val="613320B7"/>
    <w:rsid w:val="61354081"/>
    <w:rsid w:val="61357BDD"/>
    <w:rsid w:val="613A3445"/>
    <w:rsid w:val="6142679E"/>
    <w:rsid w:val="614C3178"/>
    <w:rsid w:val="614E0C9F"/>
    <w:rsid w:val="615B0101"/>
    <w:rsid w:val="616109D2"/>
    <w:rsid w:val="616358D2"/>
    <w:rsid w:val="6167207F"/>
    <w:rsid w:val="61742D02"/>
    <w:rsid w:val="617526CF"/>
    <w:rsid w:val="617A07D3"/>
    <w:rsid w:val="617A30A3"/>
    <w:rsid w:val="618446C0"/>
    <w:rsid w:val="6187214C"/>
    <w:rsid w:val="61891CD7"/>
    <w:rsid w:val="619644C0"/>
    <w:rsid w:val="61967070"/>
    <w:rsid w:val="619743F4"/>
    <w:rsid w:val="619B15E1"/>
    <w:rsid w:val="619C7C5C"/>
    <w:rsid w:val="61B71DD3"/>
    <w:rsid w:val="61B80002"/>
    <w:rsid w:val="61C84EF5"/>
    <w:rsid w:val="61CB22EF"/>
    <w:rsid w:val="61D05B58"/>
    <w:rsid w:val="61DA69D6"/>
    <w:rsid w:val="61DE64C6"/>
    <w:rsid w:val="61EC240D"/>
    <w:rsid w:val="61EF4230"/>
    <w:rsid w:val="61F23D20"/>
    <w:rsid w:val="61F451F0"/>
    <w:rsid w:val="61FF4F63"/>
    <w:rsid w:val="620B6B90"/>
    <w:rsid w:val="62126170"/>
    <w:rsid w:val="62172CA1"/>
    <w:rsid w:val="621E4B15"/>
    <w:rsid w:val="62261C1B"/>
    <w:rsid w:val="62287742"/>
    <w:rsid w:val="622A5268"/>
    <w:rsid w:val="622B45EA"/>
    <w:rsid w:val="622B7232"/>
    <w:rsid w:val="623E6F65"/>
    <w:rsid w:val="623F0BA1"/>
    <w:rsid w:val="624520A2"/>
    <w:rsid w:val="6249098B"/>
    <w:rsid w:val="624B1E8F"/>
    <w:rsid w:val="624C542F"/>
    <w:rsid w:val="625B3072"/>
    <w:rsid w:val="625B3673"/>
    <w:rsid w:val="625C563D"/>
    <w:rsid w:val="62612C54"/>
    <w:rsid w:val="62615ADC"/>
    <w:rsid w:val="62620EA5"/>
    <w:rsid w:val="62634157"/>
    <w:rsid w:val="626B7660"/>
    <w:rsid w:val="626F5243"/>
    <w:rsid w:val="62734177"/>
    <w:rsid w:val="628A3F58"/>
    <w:rsid w:val="62943029"/>
    <w:rsid w:val="62A172BD"/>
    <w:rsid w:val="62A3189F"/>
    <w:rsid w:val="62A414BE"/>
    <w:rsid w:val="62A52993"/>
    <w:rsid w:val="62A96AD4"/>
    <w:rsid w:val="62AD7C47"/>
    <w:rsid w:val="62B65E2B"/>
    <w:rsid w:val="62C05EE5"/>
    <w:rsid w:val="62C236F2"/>
    <w:rsid w:val="62DB0C58"/>
    <w:rsid w:val="62DB65F2"/>
    <w:rsid w:val="62DF24F6"/>
    <w:rsid w:val="62E01C64"/>
    <w:rsid w:val="62F15D85"/>
    <w:rsid w:val="62F51D1A"/>
    <w:rsid w:val="62F835B8"/>
    <w:rsid w:val="62FB4E56"/>
    <w:rsid w:val="62FC631E"/>
    <w:rsid w:val="630554E1"/>
    <w:rsid w:val="630E4B89"/>
    <w:rsid w:val="631963A6"/>
    <w:rsid w:val="631F0B45"/>
    <w:rsid w:val="63220635"/>
    <w:rsid w:val="63260125"/>
    <w:rsid w:val="632B4323"/>
    <w:rsid w:val="632B4DA6"/>
    <w:rsid w:val="632D1677"/>
    <w:rsid w:val="632E10AC"/>
    <w:rsid w:val="63350368"/>
    <w:rsid w:val="633A772C"/>
    <w:rsid w:val="633F005A"/>
    <w:rsid w:val="63412DD7"/>
    <w:rsid w:val="634916E5"/>
    <w:rsid w:val="63506F50"/>
    <w:rsid w:val="635677F5"/>
    <w:rsid w:val="635A392B"/>
    <w:rsid w:val="635F032C"/>
    <w:rsid w:val="63607879"/>
    <w:rsid w:val="6361115D"/>
    <w:rsid w:val="636429FB"/>
    <w:rsid w:val="636447A9"/>
    <w:rsid w:val="636B5B38"/>
    <w:rsid w:val="6377272F"/>
    <w:rsid w:val="637A221F"/>
    <w:rsid w:val="637C7845"/>
    <w:rsid w:val="637D1583"/>
    <w:rsid w:val="63894210"/>
    <w:rsid w:val="638B442C"/>
    <w:rsid w:val="639826A5"/>
    <w:rsid w:val="63984453"/>
    <w:rsid w:val="63993304"/>
    <w:rsid w:val="63A4104A"/>
    <w:rsid w:val="63B446F1"/>
    <w:rsid w:val="63BF5E84"/>
    <w:rsid w:val="63C811DC"/>
    <w:rsid w:val="63CB7A50"/>
    <w:rsid w:val="63D25BB7"/>
    <w:rsid w:val="63DB3B93"/>
    <w:rsid w:val="63DC07E4"/>
    <w:rsid w:val="63DC6A36"/>
    <w:rsid w:val="63E318AE"/>
    <w:rsid w:val="63F20007"/>
    <w:rsid w:val="63F518A5"/>
    <w:rsid w:val="640112CF"/>
    <w:rsid w:val="641F7242"/>
    <w:rsid w:val="64436595"/>
    <w:rsid w:val="64521BDD"/>
    <w:rsid w:val="64555221"/>
    <w:rsid w:val="64590086"/>
    <w:rsid w:val="645F087C"/>
    <w:rsid w:val="646627A3"/>
    <w:rsid w:val="64664551"/>
    <w:rsid w:val="646A2293"/>
    <w:rsid w:val="646F3406"/>
    <w:rsid w:val="6471609C"/>
    <w:rsid w:val="647F6447"/>
    <w:rsid w:val="64824DE2"/>
    <w:rsid w:val="648B3FB8"/>
    <w:rsid w:val="649E1F3D"/>
    <w:rsid w:val="64A62BA0"/>
    <w:rsid w:val="64AA2690"/>
    <w:rsid w:val="64BE7D39"/>
    <w:rsid w:val="64C23E7D"/>
    <w:rsid w:val="64C33752"/>
    <w:rsid w:val="64C84456"/>
    <w:rsid w:val="64D836A1"/>
    <w:rsid w:val="64DB5391"/>
    <w:rsid w:val="64DD2A98"/>
    <w:rsid w:val="64F14763"/>
    <w:rsid w:val="65006754"/>
    <w:rsid w:val="6502023B"/>
    <w:rsid w:val="65061CC6"/>
    <w:rsid w:val="65083D4C"/>
    <w:rsid w:val="650F325A"/>
    <w:rsid w:val="65100493"/>
    <w:rsid w:val="651E4E2C"/>
    <w:rsid w:val="652266CA"/>
    <w:rsid w:val="652F2B95"/>
    <w:rsid w:val="653538E0"/>
    <w:rsid w:val="653B778C"/>
    <w:rsid w:val="65424FBE"/>
    <w:rsid w:val="65493C57"/>
    <w:rsid w:val="654E25D6"/>
    <w:rsid w:val="655C1C17"/>
    <w:rsid w:val="65674A25"/>
    <w:rsid w:val="65705687"/>
    <w:rsid w:val="65720197"/>
    <w:rsid w:val="6578278E"/>
    <w:rsid w:val="657A6506"/>
    <w:rsid w:val="6584112B"/>
    <w:rsid w:val="65930E4C"/>
    <w:rsid w:val="6593581A"/>
    <w:rsid w:val="6598698C"/>
    <w:rsid w:val="659F6D78"/>
    <w:rsid w:val="65BB6002"/>
    <w:rsid w:val="65C53F6F"/>
    <w:rsid w:val="65D11E9E"/>
    <w:rsid w:val="65D202CD"/>
    <w:rsid w:val="65D57BE0"/>
    <w:rsid w:val="65DD6A95"/>
    <w:rsid w:val="65E16585"/>
    <w:rsid w:val="65E65791"/>
    <w:rsid w:val="65EB506C"/>
    <w:rsid w:val="65ED4F2A"/>
    <w:rsid w:val="65F15074"/>
    <w:rsid w:val="65F2678A"/>
    <w:rsid w:val="65F362B8"/>
    <w:rsid w:val="66025157"/>
    <w:rsid w:val="660D737A"/>
    <w:rsid w:val="661029C7"/>
    <w:rsid w:val="66154AB3"/>
    <w:rsid w:val="661F2C0A"/>
    <w:rsid w:val="661F6289"/>
    <w:rsid w:val="662605CB"/>
    <w:rsid w:val="66304E17"/>
    <w:rsid w:val="6635443B"/>
    <w:rsid w:val="663E5E12"/>
    <w:rsid w:val="66420CDF"/>
    <w:rsid w:val="664408C2"/>
    <w:rsid w:val="664A28FE"/>
    <w:rsid w:val="665022DD"/>
    <w:rsid w:val="66555E45"/>
    <w:rsid w:val="6659436D"/>
    <w:rsid w:val="666A657B"/>
    <w:rsid w:val="66742F55"/>
    <w:rsid w:val="667473F9"/>
    <w:rsid w:val="667967BE"/>
    <w:rsid w:val="66886A01"/>
    <w:rsid w:val="668B3283"/>
    <w:rsid w:val="668F5FE1"/>
    <w:rsid w:val="669568AA"/>
    <w:rsid w:val="66967370"/>
    <w:rsid w:val="669B6734"/>
    <w:rsid w:val="66A15D14"/>
    <w:rsid w:val="66B07D06"/>
    <w:rsid w:val="66BC7AAB"/>
    <w:rsid w:val="66C6738F"/>
    <w:rsid w:val="66D24120"/>
    <w:rsid w:val="66D25ECE"/>
    <w:rsid w:val="66D701D7"/>
    <w:rsid w:val="66E50750"/>
    <w:rsid w:val="66E8749F"/>
    <w:rsid w:val="66EC77CA"/>
    <w:rsid w:val="66F10A4A"/>
    <w:rsid w:val="66F422E8"/>
    <w:rsid w:val="66F978FF"/>
    <w:rsid w:val="66FB3677"/>
    <w:rsid w:val="67003B39"/>
    <w:rsid w:val="67010561"/>
    <w:rsid w:val="670F7122"/>
    <w:rsid w:val="671035A1"/>
    <w:rsid w:val="671169F6"/>
    <w:rsid w:val="6712451C"/>
    <w:rsid w:val="672030DD"/>
    <w:rsid w:val="67220F69"/>
    <w:rsid w:val="67227736"/>
    <w:rsid w:val="67246444"/>
    <w:rsid w:val="67297ED0"/>
    <w:rsid w:val="67362901"/>
    <w:rsid w:val="673F50FA"/>
    <w:rsid w:val="674A2390"/>
    <w:rsid w:val="67611D54"/>
    <w:rsid w:val="67761BFE"/>
    <w:rsid w:val="67762CFD"/>
    <w:rsid w:val="677B7265"/>
    <w:rsid w:val="677F6684"/>
    <w:rsid w:val="67812757"/>
    <w:rsid w:val="678307DF"/>
    <w:rsid w:val="67876CB8"/>
    <w:rsid w:val="678839DC"/>
    <w:rsid w:val="678A256E"/>
    <w:rsid w:val="678B49FB"/>
    <w:rsid w:val="678C2521"/>
    <w:rsid w:val="6791267E"/>
    <w:rsid w:val="679A64FD"/>
    <w:rsid w:val="679C7C37"/>
    <w:rsid w:val="679D472E"/>
    <w:rsid w:val="679F4002"/>
    <w:rsid w:val="67A57524"/>
    <w:rsid w:val="67A7735B"/>
    <w:rsid w:val="67AC1338"/>
    <w:rsid w:val="67B04461"/>
    <w:rsid w:val="67B657F0"/>
    <w:rsid w:val="67B8107A"/>
    <w:rsid w:val="67C24194"/>
    <w:rsid w:val="67CD5013"/>
    <w:rsid w:val="67D339A8"/>
    <w:rsid w:val="67D87E6F"/>
    <w:rsid w:val="67DC5256"/>
    <w:rsid w:val="67E1461B"/>
    <w:rsid w:val="67E85BE7"/>
    <w:rsid w:val="67F01DD0"/>
    <w:rsid w:val="67FC1454"/>
    <w:rsid w:val="67FD3DAE"/>
    <w:rsid w:val="67FF4F68"/>
    <w:rsid w:val="68016A6B"/>
    <w:rsid w:val="68052D79"/>
    <w:rsid w:val="680622D3"/>
    <w:rsid w:val="680D18B3"/>
    <w:rsid w:val="680F0A40"/>
    <w:rsid w:val="68120C78"/>
    <w:rsid w:val="68212507"/>
    <w:rsid w:val="682D5AB2"/>
    <w:rsid w:val="683F7593"/>
    <w:rsid w:val="68422F65"/>
    <w:rsid w:val="684331E2"/>
    <w:rsid w:val="684D3A5E"/>
    <w:rsid w:val="685079F2"/>
    <w:rsid w:val="6853303E"/>
    <w:rsid w:val="6853440A"/>
    <w:rsid w:val="68583696"/>
    <w:rsid w:val="685C1EF3"/>
    <w:rsid w:val="68674F58"/>
    <w:rsid w:val="686B65DA"/>
    <w:rsid w:val="68711CF5"/>
    <w:rsid w:val="687E630D"/>
    <w:rsid w:val="688558EE"/>
    <w:rsid w:val="688D3B41"/>
    <w:rsid w:val="68906041"/>
    <w:rsid w:val="689773CF"/>
    <w:rsid w:val="689B6EBF"/>
    <w:rsid w:val="689C5D91"/>
    <w:rsid w:val="68A268E6"/>
    <w:rsid w:val="68A65864"/>
    <w:rsid w:val="68BA5B08"/>
    <w:rsid w:val="68C301C4"/>
    <w:rsid w:val="68D26659"/>
    <w:rsid w:val="68D37796"/>
    <w:rsid w:val="68D8137E"/>
    <w:rsid w:val="68DC3034"/>
    <w:rsid w:val="68DD74D8"/>
    <w:rsid w:val="68E048D2"/>
    <w:rsid w:val="68ED3AD6"/>
    <w:rsid w:val="68EF4B15"/>
    <w:rsid w:val="68F14D31"/>
    <w:rsid w:val="68F60273"/>
    <w:rsid w:val="68F77E6E"/>
    <w:rsid w:val="68F93883"/>
    <w:rsid w:val="68FE11FC"/>
    <w:rsid w:val="691E189E"/>
    <w:rsid w:val="6922313D"/>
    <w:rsid w:val="692C3FBB"/>
    <w:rsid w:val="693D46AB"/>
    <w:rsid w:val="693F27ED"/>
    <w:rsid w:val="69416B1C"/>
    <w:rsid w:val="69423A3D"/>
    <w:rsid w:val="694E2184"/>
    <w:rsid w:val="695575A6"/>
    <w:rsid w:val="696079F3"/>
    <w:rsid w:val="69635503"/>
    <w:rsid w:val="6965127B"/>
    <w:rsid w:val="69655E19"/>
    <w:rsid w:val="69672C91"/>
    <w:rsid w:val="69692B1A"/>
    <w:rsid w:val="696F20FA"/>
    <w:rsid w:val="697953C6"/>
    <w:rsid w:val="697D65C5"/>
    <w:rsid w:val="69804E2E"/>
    <w:rsid w:val="69833F84"/>
    <w:rsid w:val="698C2CAC"/>
    <w:rsid w:val="6990454A"/>
    <w:rsid w:val="699658D9"/>
    <w:rsid w:val="699F215D"/>
    <w:rsid w:val="69A00505"/>
    <w:rsid w:val="69A31292"/>
    <w:rsid w:val="69A41DA4"/>
    <w:rsid w:val="69AC0C58"/>
    <w:rsid w:val="69B10E15"/>
    <w:rsid w:val="69BE6484"/>
    <w:rsid w:val="69C27D4D"/>
    <w:rsid w:val="69CC4D48"/>
    <w:rsid w:val="69D4712E"/>
    <w:rsid w:val="69D71E56"/>
    <w:rsid w:val="69DF102E"/>
    <w:rsid w:val="69E14DA6"/>
    <w:rsid w:val="69E671F9"/>
    <w:rsid w:val="69E77EE2"/>
    <w:rsid w:val="69E9448B"/>
    <w:rsid w:val="69EB1780"/>
    <w:rsid w:val="69EC2CB3"/>
    <w:rsid w:val="69EC54F9"/>
    <w:rsid w:val="69FF4345"/>
    <w:rsid w:val="6A026ACA"/>
    <w:rsid w:val="6A046B37"/>
    <w:rsid w:val="6A0942FC"/>
    <w:rsid w:val="6A144897"/>
    <w:rsid w:val="6A1D3904"/>
    <w:rsid w:val="6A1D56B2"/>
    <w:rsid w:val="6A271148"/>
    <w:rsid w:val="6A3921BE"/>
    <w:rsid w:val="6A3C0AA8"/>
    <w:rsid w:val="6A413A96"/>
    <w:rsid w:val="6A462E5B"/>
    <w:rsid w:val="6A476FE2"/>
    <w:rsid w:val="6A4A42D4"/>
    <w:rsid w:val="6A5C442C"/>
    <w:rsid w:val="6A5D1BCA"/>
    <w:rsid w:val="6A6652AB"/>
    <w:rsid w:val="6A674EF1"/>
    <w:rsid w:val="6A687275"/>
    <w:rsid w:val="6A6E4160"/>
    <w:rsid w:val="6A7C4ACE"/>
    <w:rsid w:val="6A7E5574"/>
    <w:rsid w:val="6A8023F9"/>
    <w:rsid w:val="6A802942"/>
    <w:rsid w:val="6A8420D6"/>
    <w:rsid w:val="6A927E4E"/>
    <w:rsid w:val="6AA45DD3"/>
    <w:rsid w:val="6AA638F9"/>
    <w:rsid w:val="6AA76DF0"/>
    <w:rsid w:val="6AA858C3"/>
    <w:rsid w:val="6AAF4F09"/>
    <w:rsid w:val="6AB04A26"/>
    <w:rsid w:val="6ABA28F1"/>
    <w:rsid w:val="6ABC4ECB"/>
    <w:rsid w:val="6ABD54CC"/>
    <w:rsid w:val="6ABE128E"/>
    <w:rsid w:val="6AC66C4D"/>
    <w:rsid w:val="6AC81AC2"/>
    <w:rsid w:val="6ACD0E86"/>
    <w:rsid w:val="6ACD70D8"/>
    <w:rsid w:val="6ADE3093"/>
    <w:rsid w:val="6AE12B83"/>
    <w:rsid w:val="6AE80605"/>
    <w:rsid w:val="6AFA733F"/>
    <w:rsid w:val="6AFD6E1F"/>
    <w:rsid w:val="6B075DAA"/>
    <w:rsid w:val="6B1C55D4"/>
    <w:rsid w:val="6B21748B"/>
    <w:rsid w:val="6B2C0C8C"/>
    <w:rsid w:val="6B3453A9"/>
    <w:rsid w:val="6B3C01C5"/>
    <w:rsid w:val="6B4E2A7B"/>
    <w:rsid w:val="6B50154A"/>
    <w:rsid w:val="6B56531F"/>
    <w:rsid w:val="6B5E41D4"/>
    <w:rsid w:val="6B5E426C"/>
    <w:rsid w:val="6B5F5A3C"/>
    <w:rsid w:val="6B6431BB"/>
    <w:rsid w:val="6B685053"/>
    <w:rsid w:val="6B6C4B43"/>
    <w:rsid w:val="6B6E0ADE"/>
    <w:rsid w:val="6B722400"/>
    <w:rsid w:val="6B785296"/>
    <w:rsid w:val="6B8005EE"/>
    <w:rsid w:val="6B833C3B"/>
    <w:rsid w:val="6B8974A3"/>
    <w:rsid w:val="6B8C0D41"/>
    <w:rsid w:val="6B9A6B3B"/>
    <w:rsid w:val="6BA353DA"/>
    <w:rsid w:val="6BA50055"/>
    <w:rsid w:val="6BAC13E3"/>
    <w:rsid w:val="6BAF63BC"/>
    <w:rsid w:val="6BCB2795"/>
    <w:rsid w:val="6BCC7390"/>
    <w:rsid w:val="6BD80569"/>
    <w:rsid w:val="6BDD77EF"/>
    <w:rsid w:val="6BE83EB2"/>
    <w:rsid w:val="6BED561E"/>
    <w:rsid w:val="6BF57DD8"/>
    <w:rsid w:val="6C0134DD"/>
    <w:rsid w:val="6C042FCD"/>
    <w:rsid w:val="6C054A95"/>
    <w:rsid w:val="6C07486C"/>
    <w:rsid w:val="6C0B610A"/>
    <w:rsid w:val="6C0C2937"/>
    <w:rsid w:val="6C0E1756"/>
    <w:rsid w:val="6C0F54CE"/>
    <w:rsid w:val="6C1256EA"/>
    <w:rsid w:val="6C150D37"/>
    <w:rsid w:val="6C1D5E3D"/>
    <w:rsid w:val="6C1F5711"/>
    <w:rsid w:val="6C2076DB"/>
    <w:rsid w:val="6C247B08"/>
    <w:rsid w:val="6C2B2308"/>
    <w:rsid w:val="6C367494"/>
    <w:rsid w:val="6C4711AD"/>
    <w:rsid w:val="6C4D4495"/>
    <w:rsid w:val="6C696A42"/>
    <w:rsid w:val="6C6B6BA9"/>
    <w:rsid w:val="6C6D2921"/>
    <w:rsid w:val="6C6F4BE7"/>
    <w:rsid w:val="6C7748D6"/>
    <w:rsid w:val="6C8758C5"/>
    <w:rsid w:val="6C8934D3"/>
    <w:rsid w:val="6C8E2897"/>
    <w:rsid w:val="6C9228AD"/>
    <w:rsid w:val="6C9C6D62"/>
    <w:rsid w:val="6CA072E0"/>
    <w:rsid w:val="6CA36342"/>
    <w:rsid w:val="6CA5024E"/>
    <w:rsid w:val="6CA7251E"/>
    <w:rsid w:val="6CA81BAB"/>
    <w:rsid w:val="6CAB51F7"/>
    <w:rsid w:val="6CD26C28"/>
    <w:rsid w:val="6CE04456"/>
    <w:rsid w:val="6CE30E35"/>
    <w:rsid w:val="6CE40709"/>
    <w:rsid w:val="6CEB1A97"/>
    <w:rsid w:val="6CF7668E"/>
    <w:rsid w:val="6CFA2285"/>
    <w:rsid w:val="6CFC3CA5"/>
    <w:rsid w:val="6D01744A"/>
    <w:rsid w:val="6D035033"/>
    <w:rsid w:val="6D036C13"/>
    <w:rsid w:val="6D0566F1"/>
    <w:rsid w:val="6D1B42FE"/>
    <w:rsid w:val="6D205BE5"/>
    <w:rsid w:val="6D2435ED"/>
    <w:rsid w:val="6D262AD0"/>
    <w:rsid w:val="6D2A6A64"/>
    <w:rsid w:val="6D2D54D6"/>
    <w:rsid w:val="6D2E1052"/>
    <w:rsid w:val="6D325918"/>
    <w:rsid w:val="6D395A11"/>
    <w:rsid w:val="6D3C22F3"/>
    <w:rsid w:val="6D4C69DA"/>
    <w:rsid w:val="6D527D69"/>
    <w:rsid w:val="6D561607"/>
    <w:rsid w:val="6D5C5230"/>
    <w:rsid w:val="6D633D24"/>
    <w:rsid w:val="6D6C537F"/>
    <w:rsid w:val="6D7101EF"/>
    <w:rsid w:val="6D7B2E1B"/>
    <w:rsid w:val="6D8065F6"/>
    <w:rsid w:val="6D812B75"/>
    <w:rsid w:val="6D865BD6"/>
    <w:rsid w:val="6D885538"/>
    <w:rsid w:val="6D8C246C"/>
    <w:rsid w:val="6D9E6B0A"/>
    <w:rsid w:val="6DA700B4"/>
    <w:rsid w:val="6DA71E62"/>
    <w:rsid w:val="6DB4457F"/>
    <w:rsid w:val="6DB602F7"/>
    <w:rsid w:val="6DB66549"/>
    <w:rsid w:val="6DBC7DE8"/>
    <w:rsid w:val="6DC72505"/>
    <w:rsid w:val="6DCA3DA3"/>
    <w:rsid w:val="6DCA5009"/>
    <w:rsid w:val="6DCB0039"/>
    <w:rsid w:val="6DCD5521"/>
    <w:rsid w:val="6DD10C8D"/>
    <w:rsid w:val="6DD4134E"/>
    <w:rsid w:val="6DDA2F54"/>
    <w:rsid w:val="6DDB46D7"/>
    <w:rsid w:val="6DE14E06"/>
    <w:rsid w:val="6DE85FD7"/>
    <w:rsid w:val="6DE94F98"/>
    <w:rsid w:val="6DEC5AC7"/>
    <w:rsid w:val="6DFE42E0"/>
    <w:rsid w:val="6E0252EB"/>
    <w:rsid w:val="6E0727E3"/>
    <w:rsid w:val="6E182D60"/>
    <w:rsid w:val="6E245261"/>
    <w:rsid w:val="6E35746E"/>
    <w:rsid w:val="6E3D27C7"/>
    <w:rsid w:val="6E525647"/>
    <w:rsid w:val="6E530406"/>
    <w:rsid w:val="6E5A6ED5"/>
    <w:rsid w:val="6E5D4C17"/>
    <w:rsid w:val="6E6733A0"/>
    <w:rsid w:val="6E6F3200"/>
    <w:rsid w:val="6E7468B8"/>
    <w:rsid w:val="6E7636A0"/>
    <w:rsid w:val="6E7F06E9"/>
    <w:rsid w:val="6E8977BA"/>
    <w:rsid w:val="6E91041D"/>
    <w:rsid w:val="6E9543B1"/>
    <w:rsid w:val="6EAB3BD4"/>
    <w:rsid w:val="6EAE3129"/>
    <w:rsid w:val="6EB32A89"/>
    <w:rsid w:val="6EB365E5"/>
    <w:rsid w:val="6EC10D02"/>
    <w:rsid w:val="6EC32CCC"/>
    <w:rsid w:val="6ECE01AD"/>
    <w:rsid w:val="6ED06DA2"/>
    <w:rsid w:val="6EDA59C2"/>
    <w:rsid w:val="6EDC4847"/>
    <w:rsid w:val="6EDF2E90"/>
    <w:rsid w:val="6EE74032"/>
    <w:rsid w:val="6EF32E85"/>
    <w:rsid w:val="6EFA5D3A"/>
    <w:rsid w:val="6EFB1C00"/>
    <w:rsid w:val="6F0713A1"/>
    <w:rsid w:val="6F084B83"/>
    <w:rsid w:val="6F0C4715"/>
    <w:rsid w:val="6F0C5807"/>
    <w:rsid w:val="6F1F1ECC"/>
    <w:rsid w:val="6F307A2B"/>
    <w:rsid w:val="6F3239AE"/>
    <w:rsid w:val="6F3911E0"/>
    <w:rsid w:val="6F3C1A06"/>
    <w:rsid w:val="6F452F54"/>
    <w:rsid w:val="6F4A6F49"/>
    <w:rsid w:val="6F5953DE"/>
    <w:rsid w:val="6F5E746F"/>
    <w:rsid w:val="6F683873"/>
    <w:rsid w:val="6F693E96"/>
    <w:rsid w:val="6F6C3363"/>
    <w:rsid w:val="6F6D70DC"/>
    <w:rsid w:val="6F6F32D7"/>
    <w:rsid w:val="6F71097A"/>
    <w:rsid w:val="6F73078C"/>
    <w:rsid w:val="6F753DFA"/>
    <w:rsid w:val="6F7B35A7"/>
    <w:rsid w:val="6F7E6BF3"/>
    <w:rsid w:val="6F83245B"/>
    <w:rsid w:val="6F834209"/>
    <w:rsid w:val="6F8F0E00"/>
    <w:rsid w:val="6FA7614A"/>
    <w:rsid w:val="6FC00012"/>
    <w:rsid w:val="6FDB3287"/>
    <w:rsid w:val="6FEF7AF1"/>
    <w:rsid w:val="6FF11ABB"/>
    <w:rsid w:val="6FF21C36"/>
    <w:rsid w:val="6FF2313D"/>
    <w:rsid w:val="6FF464B5"/>
    <w:rsid w:val="700F43C9"/>
    <w:rsid w:val="70141305"/>
    <w:rsid w:val="70253512"/>
    <w:rsid w:val="7027728A"/>
    <w:rsid w:val="703B0F88"/>
    <w:rsid w:val="704316FC"/>
    <w:rsid w:val="70486F76"/>
    <w:rsid w:val="70491BD8"/>
    <w:rsid w:val="7055244F"/>
    <w:rsid w:val="70553DF8"/>
    <w:rsid w:val="70570C0C"/>
    <w:rsid w:val="705B5186"/>
    <w:rsid w:val="705F0D69"/>
    <w:rsid w:val="706A7177"/>
    <w:rsid w:val="70765857"/>
    <w:rsid w:val="708244C1"/>
    <w:rsid w:val="70840239"/>
    <w:rsid w:val="70894A2F"/>
    <w:rsid w:val="70952446"/>
    <w:rsid w:val="709F6F0B"/>
    <w:rsid w:val="70A34572"/>
    <w:rsid w:val="70A71A78"/>
    <w:rsid w:val="70AE52B6"/>
    <w:rsid w:val="70B35696"/>
    <w:rsid w:val="70B859D2"/>
    <w:rsid w:val="70BD2656"/>
    <w:rsid w:val="70BF3E20"/>
    <w:rsid w:val="70C502B1"/>
    <w:rsid w:val="70CC1BE0"/>
    <w:rsid w:val="70DA42FD"/>
    <w:rsid w:val="70DA5D0C"/>
    <w:rsid w:val="70DD1654"/>
    <w:rsid w:val="70E806CF"/>
    <w:rsid w:val="70F01D72"/>
    <w:rsid w:val="70F71AB6"/>
    <w:rsid w:val="70FA41CF"/>
    <w:rsid w:val="71015D2D"/>
    <w:rsid w:val="71031AA6"/>
    <w:rsid w:val="711772FF"/>
    <w:rsid w:val="71194449"/>
    <w:rsid w:val="71297032"/>
    <w:rsid w:val="713C6D2A"/>
    <w:rsid w:val="714627EE"/>
    <w:rsid w:val="714874B8"/>
    <w:rsid w:val="71493231"/>
    <w:rsid w:val="715256C6"/>
    <w:rsid w:val="71557E27"/>
    <w:rsid w:val="715A2658"/>
    <w:rsid w:val="71695BB4"/>
    <w:rsid w:val="71775FF0"/>
    <w:rsid w:val="717B611E"/>
    <w:rsid w:val="717E4327"/>
    <w:rsid w:val="71836742"/>
    <w:rsid w:val="719170B1"/>
    <w:rsid w:val="719721EE"/>
    <w:rsid w:val="719A3927"/>
    <w:rsid w:val="71A212BE"/>
    <w:rsid w:val="71A771C6"/>
    <w:rsid w:val="71A90F93"/>
    <w:rsid w:val="71AE41B2"/>
    <w:rsid w:val="71AF5789"/>
    <w:rsid w:val="71BF077C"/>
    <w:rsid w:val="71D46F9E"/>
    <w:rsid w:val="71E01DE7"/>
    <w:rsid w:val="71E33685"/>
    <w:rsid w:val="71E52F59"/>
    <w:rsid w:val="71FC6F1E"/>
    <w:rsid w:val="71FC7FE4"/>
    <w:rsid w:val="72057F58"/>
    <w:rsid w:val="72060227"/>
    <w:rsid w:val="72084E9A"/>
    <w:rsid w:val="720930EC"/>
    <w:rsid w:val="720C6738"/>
    <w:rsid w:val="720F447A"/>
    <w:rsid w:val="7214383E"/>
    <w:rsid w:val="721E4C1D"/>
    <w:rsid w:val="722E7F07"/>
    <w:rsid w:val="72307974"/>
    <w:rsid w:val="723C574B"/>
    <w:rsid w:val="723E0290"/>
    <w:rsid w:val="724161A3"/>
    <w:rsid w:val="72435ED2"/>
    <w:rsid w:val="724A54B2"/>
    <w:rsid w:val="724C122A"/>
    <w:rsid w:val="724D0AFE"/>
    <w:rsid w:val="72587BCF"/>
    <w:rsid w:val="725974A3"/>
    <w:rsid w:val="725D08FC"/>
    <w:rsid w:val="72606A84"/>
    <w:rsid w:val="726127F2"/>
    <w:rsid w:val="72640322"/>
    <w:rsid w:val="726447C6"/>
    <w:rsid w:val="72671BC0"/>
    <w:rsid w:val="726C4ED1"/>
    <w:rsid w:val="72785B7B"/>
    <w:rsid w:val="727B4109"/>
    <w:rsid w:val="72802C82"/>
    <w:rsid w:val="72834520"/>
    <w:rsid w:val="728E35F1"/>
    <w:rsid w:val="72A266EF"/>
    <w:rsid w:val="72AE77EF"/>
    <w:rsid w:val="72B33057"/>
    <w:rsid w:val="72BC20E7"/>
    <w:rsid w:val="72BC5435"/>
    <w:rsid w:val="72C45265"/>
    <w:rsid w:val="72C9287B"/>
    <w:rsid w:val="72CC236B"/>
    <w:rsid w:val="72D27981"/>
    <w:rsid w:val="72DB435C"/>
    <w:rsid w:val="72E256EB"/>
    <w:rsid w:val="72EA250A"/>
    <w:rsid w:val="72F773E8"/>
    <w:rsid w:val="72F97B71"/>
    <w:rsid w:val="72FC1D73"/>
    <w:rsid w:val="72FD42D3"/>
    <w:rsid w:val="72FF629D"/>
    <w:rsid w:val="73061B13"/>
    <w:rsid w:val="73075416"/>
    <w:rsid w:val="73090EC9"/>
    <w:rsid w:val="73092C77"/>
    <w:rsid w:val="730D09BA"/>
    <w:rsid w:val="731004AA"/>
    <w:rsid w:val="73125FD0"/>
    <w:rsid w:val="73164AFB"/>
    <w:rsid w:val="731C6FCC"/>
    <w:rsid w:val="7327134F"/>
    <w:rsid w:val="733421DF"/>
    <w:rsid w:val="733817AF"/>
    <w:rsid w:val="73493110"/>
    <w:rsid w:val="734939BC"/>
    <w:rsid w:val="734B7734"/>
    <w:rsid w:val="734D6680"/>
    <w:rsid w:val="734E2D80"/>
    <w:rsid w:val="734E4B2E"/>
    <w:rsid w:val="73563DFF"/>
    <w:rsid w:val="735C724B"/>
    <w:rsid w:val="73635185"/>
    <w:rsid w:val="73702CF6"/>
    <w:rsid w:val="7372081D"/>
    <w:rsid w:val="73801738"/>
    <w:rsid w:val="7386076C"/>
    <w:rsid w:val="73895ACF"/>
    <w:rsid w:val="738C4C71"/>
    <w:rsid w:val="7394280E"/>
    <w:rsid w:val="73A155A6"/>
    <w:rsid w:val="73B57AA8"/>
    <w:rsid w:val="73BC23E0"/>
    <w:rsid w:val="73BD6D5A"/>
    <w:rsid w:val="73BF47FA"/>
    <w:rsid w:val="73C22C58"/>
    <w:rsid w:val="73C6272D"/>
    <w:rsid w:val="73D96AEE"/>
    <w:rsid w:val="73DA43D7"/>
    <w:rsid w:val="73E21E46"/>
    <w:rsid w:val="73E97C2D"/>
    <w:rsid w:val="73EB6821"/>
    <w:rsid w:val="73EE1B2E"/>
    <w:rsid w:val="73F25E01"/>
    <w:rsid w:val="73F83BA5"/>
    <w:rsid w:val="73F97190"/>
    <w:rsid w:val="740C699F"/>
    <w:rsid w:val="74111C7E"/>
    <w:rsid w:val="741713C4"/>
    <w:rsid w:val="7419016A"/>
    <w:rsid w:val="7419338E"/>
    <w:rsid w:val="741B7106"/>
    <w:rsid w:val="7420471D"/>
    <w:rsid w:val="7428011E"/>
    <w:rsid w:val="742F2BB2"/>
    <w:rsid w:val="74357A75"/>
    <w:rsid w:val="74381A66"/>
    <w:rsid w:val="74393A30"/>
    <w:rsid w:val="744877CF"/>
    <w:rsid w:val="744C72C0"/>
    <w:rsid w:val="74561EEC"/>
    <w:rsid w:val="745C6A0A"/>
    <w:rsid w:val="74631FF9"/>
    <w:rsid w:val="74650381"/>
    <w:rsid w:val="746960C4"/>
    <w:rsid w:val="746C4381"/>
    <w:rsid w:val="746E141C"/>
    <w:rsid w:val="746F1200"/>
    <w:rsid w:val="74744A68"/>
    <w:rsid w:val="747846C3"/>
    <w:rsid w:val="747D56CB"/>
    <w:rsid w:val="747E1EF8"/>
    <w:rsid w:val="747F50B5"/>
    <w:rsid w:val="749D078A"/>
    <w:rsid w:val="74AC1655"/>
    <w:rsid w:val="74BA06CD"/>
    <w:rsid w:val="74BB673F"/>
    <w:rsid w:val="74C04A23"/>
    <w:rsid w:val="74CC01C6"/>
    <w:rsid w:val="74CE23CA"/>
    <w:rsid w:val="74D55507"/>
    <w:rsid w:val="74D61E6C"/>
    <w:rsid w:val="74D70396"/>
    <w:rsid w:val="74DA2B1D"/>
    <w:rsid w:val="74E92D60"/>
    <w:rsid w:val="74E97204"/>
    <w:rsid w:val="74EE0377"/>
    <w:rsid w:val="74EE481B"/>
    <w:rsid w:val="74F11C15"/>
    <w:rsid w:val="74F11C42"/>
    <w:rsid w:val="74FA4F6E"/>
    <w:rsid w:val="74FC0CE6"/>
    <w:rsid w:val="74FD4A5E"/>
    <w:rsid w:val="74FD680C"/>
    <w:rsid w:val="74FF07D6"/>
    <w:rsid w:val="75071439"/>
    <w:rsid w:val="750A6BCA"/>
    <w:rsid w:val="750C6A4F"/>
    <w:rsid w:val="751D6EAE"/>
    <w:rsid w:val="75232CB6"/>
    <w:rsid w:val="75243D99"/>
    <w:rsid w:val="752D5343"/>
    <w:rsid w:val="75320626"/>
    <w:rsid w:val="75330480"/>
    <w:rsid w:val="753544B2"/>
    <w:rsid w:val="75385F49"/>
    <w:rsid w:val="753C5586"/>
    <w:rsid w:val="75400AD7"/>
    <w:rsid w:val="754815FF"/>
    <w:rsid w:val="754B0F86"/>
    <w:rsid w:val="754C32EF"/>
    <w:rsid w:val="754D1541"/>
    <w:rsid w:val="75525F1F"/>
    <w:rsid w:val="75595423"/>
    <w:rsid w:val="755B0644"/>
    <w:rsid w:val="755E30F7"/>
    <w:rsid w:val="756132AF"/>
    <w:rsid w:val="75734D20"/>
    <w:rsid w:val="757E5B9F"/>
    <w:rsid w:val="75866801"/>
    <w:rsid w:val="7592531A"/>
    <w:rsid w:val="75A259BC"/>
    <w:rsid w:val="75BC0475"/>
    <w:rsid w:val="75BE29F3"/>
    <w:rsid w:val="75BE5F9B"/>
    <w:rsid w:val="75D105ED"/>
    <w:rsid w:val="75DA6B4D"/>
    <w:rsid w:val="75DB4D9F"/>
    <w:rsid w:val="75DE7D9F"/>
    <w:rsid w:val="75E331EF"/>
    <w:rsid w:val="75EA5FD1"/>
    <w:rsid w:val="75ED4AD2"/>
    <w:rsid w:val="75F25C45"/>
    <w:rsid w:val="75FE158E"/>
    <w:rsid w:val="760017AF"/>
    <w:rsid w:val="760342F6"/>
    <w:rsid w:val="760B00BB"/>
    <w:rsid w:val="76150269"/>
    <w:rsid w:val="7617755C"/>
    <w:rsid w:val="761F0AA5"/>
    <w:rsid w:val="7621155B"/>
    <w:rsid w:val="76282DE2"/>
    <w:rsid w:val="762A3631"/>
    <w:rsid w:val="762B73A9"/>
    <w:rsid w:val="76320737"/>
    <w:rsid w:val="763E0E8A"/>
    <w:rsid w:val="764A1089"/>
    <w:rsid w:val="764C5497"/>
    <w:rsid w:val="764F38F8"/>
    <w:rsid w:val="76544B51"/>
    <w:rsid w:val="765E152C"/>
    <w:rsid w:val="76622DEF"/>
    <w:rsid w:val="76623957"/>
    <w:rsid w:val="76654E9D"/>
    <w:rsid w:val="76681CC1"/>
    <w:rsid w:val="766A7ED1"/>
    <w:rsid w:val="766B1A71"/>
    <w:rsid w:val="766E1570"/>
    <w:rsid w:val="76740D50"/>
    <w:rsid w:val="767825EE"/>
    <w:rsid w:val="767945B8"/>
    <w:rsid w:val="767B3E8C"/>
    <w:rsid w:val="767C1022"/>
    <w:rsid w:val="767E572A"/>
    <w:rsid w:val="7680794C"/>
    <w:rsid w:val="768865A9"/>
    <w:rsid w:val="768A6FF9"/>
    <w:rsid w:val="768D3117"/>
    <w:rsid w:val="768D3BBF"/>
    <w:rsid w:val="768D550B"/>
    <w:rsid w:val="7693567A"/>
    <w:rsid w:val="769361BC"/>
    <w:rsid w:val="76937428"/>
    <w:rsid w:val="769778EA"/>
    <w:rsid w:val="76A333E3"/>
    <w:rsid w:val="76A35970"/>
    <w:rsid w:val="76A5715B"/>
    <w:rsid w:val="76C55791"/>
    <w:rsid w:val="76C84B46"/>
    <w:rsid w:val="76C84BF7"/>
    <w:rsid w:val="76C867D7"/>
    <w:rsid w:val="76CD220E"/>
    <w:rsid w:val="76D82F81"/>
    <w:rsid w:val="76DB4E31"/>
    <w:rsid w:val="76DD68F5"/>
    <w:rsid w:val="76E732D0"/>
    <w:rsid w:val="76FD2AF3"/>
    <w:rsid w:val="77025023"/>
    <w:rsid w:val="77057BFA"/>
    <w:rsid w:val="77065E4C"/>
    <w:rsid w:val="770C4421"/>
    <w:rsid w:val="77183332"/>
    <w:rsid w:val="772C33D8"/>
    <w:rsid w:val="773724A9"/>
    <w:rsid w:val="773D7394"/>
    <w:rsid w:val="77441B78"/>
    <w:rsid w:val="77456248"/>
    <w:rsid w:val="774921DC"/>
    <w:rsid w:val="77550B81"/>
    <w:rsid w:val="775C0D16"/>
    <w:rsid w:val="777C5361"/>
    <w:rsid w:val="777E294C"/>
    <w:rsid w:val="77811976"/>
    <w:rsid w:val="778343C8"/>
    <w:rsid w:val="77A13DC6"/>
    <w:rsid w:val="77B51620"/>
    <w:rsid w:val="77B77146"/>
    <w:rsid w:val="77B92EBE"/>
    <w:rsid w:val="77BF46D1"/>
    <w:rsid w:val="77D6376E"/>
    <w:rsid w:val="77E12415"/>
    <w:rsid w:val="77E14132"/>
    <w:rsid w:val="77F11895"/>
    <w:rsid w:val="77F54C8C"/>
    <w:rsid w:val="77FF1008"/>
    <w:rsid w:val="78034139"/>
    <w:rsid w:val="7808174F"/>
    <w:rsid w:val="781E0F73"/>
    <w:rsid w:val="782567A5"/>
    <w:rsid w:val="782A7918"/>
    <w:rsid w:val="782B3690"/>
    <w:rsid w:val="78444A49"/>
    <w:rsid w:val="78564BB1"/>
    <w:rsid w:val="78606753"/>
    <w:rsid w:val="786170B2"/>
    <w:rsid w:val="7863107C"/>
    <w:rsid w:val="786C6EBD"/>
    <w:rsid w:val="786F5A58"/>
    <w:rsid w:val="787943FB"/>
    <w:rsid w:val="78794CDE"/>
    <w:rsid w:val="78884469"/>
    <w:rsid w:val="788A6608"/>
    <w:rsid w:val="78A21BA4"/>
    <w:rsid w:val="78A53442"/>
    <w:rsid w:val="78A771BA"/>
    <w:rsid w:val="78BA20CA"/>
    <w:rsid w:val="78C66150"/>
    <w:rsid w:val="78D36201"/>
    <w:rsid w:val="78E57CE3"/>
    <w:rsid w:val="79003DF0"/>
    <w:rsid w:val="7904015C"/>
    <w:rsid w:val="790C5638"/>
    <w:rsid w:val="791B0E4D"/>
    <w:rsid w:val="791F1447"/>
    <w:rsid w:val="79221A26"/>
    <w:rsid w:val="79276269"/>
    <w:rsid w:val="79395A45"/>
    <w:rsid w:val="79420C91"/>
    <w:rsid w:val="794B3FEA"/>
    <w:rsid w:val="79537342"/>
    <w:rsid w:val="79556C16"/>
    <w:rsid w:val="795916DB"/>
    <w:rsid w:val="795B7FA5"/>
    <w:rsid w:val="79607369"/>
    <w:rsid w:val="79764DDF"/>
    <w:rsid w:val="7988750B"/>
    <w:rsid w:val="798B2638"/>
    <w:rsid w:val="799534B7"/>
    <w:rsid w:val="79974691"/>
    <w:rsid w:val="799E26F7"/>
    <w:rsid w:val="799E27B4"/>
    <w:rsid w:val="79B4167A"/>
    <w:rsid w:val="79B53B59"/>
    <w:rsid w:val="79C142AC"/>
    <w:rsid w:val="79C54557"/>
    <w:rsid w:val="79C96EB1"/>
    <w:rsid w:val="79D12015"/>
    <w:rsid w:val="79D91F2E"/>
    <w:rsid w:val="79E90FC7"/>
    <w:rsid w:val="79EF706B"/>
    <w:rsid w:val="79F005D5"/>
    <w:rsid w:val="79F317FD"/>
    <w:rsid w:val="79F3642F"/>
    <w:rsid w:val="79F36F3B"/>
    <w:rsid w:val="7A0348C4"/>
    <w:rsid w:val="7A067F11"/>
    <w:rsid w:val="7A0C4AE5"/>
    <w:rsid w:val="7A0F3217"/>
    <w:rsid w:val="7A10096B"/>
    <w:rsid w:val="7A100FEA"/>
    <w:rsid w:val="7A101C89"/>
    <w:rsid w:val="7A1101B2"/>
    <w:rsid w:val="7A1D349A"/>
    <w:rsid w:val="7A1E16FE"/>
    <w:rsid w:val="7A24780B"/>
    <w:rsid w:val="7A283F26"/>
    <w:rsid w:val="7A2F56B9"/>
    <w:rsid w:val="7A2F7467"/>
    <w:rsid w:val="7A3031E0"/>
    <w:rsid w:val="7A3306D4"/>
    <w:rsid w:val="7A3947CB"/>
    <w:rsid w:val="7A396538"/>
    <w:rsid w:val="7A3F3423"/>
    <w:rsid w:val="7A426C63"/>
    <w:rsid w:val="7A462A03"/>
    <w:rsid w:val="7A4647B1"/>
    <w:rsid w:val="7A48677B"/>
    <w:rsid w:val="7A4C0AB3"/>
    <w:rsid w:val="7A6C06BC"/>
    <w:rsid w:val="7A735A72"/>
    <w:rsid w:val="7A77228A"/>
    <w:rsid w:val="7A813A3B"/>
    <w:rsid w:val="7A8714CA"/>
    <w:rsid w:val="7A8A0B42"/>
    <w:rsid w:val="7A9A57C5"/>
    <w:rsid w:val="7AA00365"/>
    <w:rsid w:val="7AA51392"/>
    <w:rsid w:val="7AB61937"/>
    <w:rsid w:val="7AD50D18"/>
    <w:rsid w:val="7AD87333"/>
    <w:rsid w:val="7B09415C"/>
    <w:rsid w:val="7B0F1047"/>
    <w:rsid w:val="7B0F7299"/>
    <w:rsid w:val="7B191EC6"/>
    <w:rsid w:val="7B200780"/>
    <w:rsid w:val="7B217B14"/>
    <w:rsid w:val="7B2D6985"/>
    <w:rsid w:val="7B2E4D01"/>
    <w:rsid w:val="7B4E7C36"/>
    <w:rsid w:val="7B532C0F"/>
    <w:rsid w:val="7B5701F6"/>
    <w:rsid w:val="7B5829EE"/>
    <w:rsid w:val="7B602AD3"/>
    <w:rsid w:val="7B615D46"/>
    <w:rsid w:val="7B617EF6"/>
    <w:rsid w:val="7B671730"/>
    <w:rsid w:val="7B6770D5"/>
    <w:rsid w:val="7B6E0463"/>
    <w:rsid w:val="7B6E2211"/>
    <w:rsid w:val="7B6E5D6D"/>
    <w:rsid w:val="7B722E89"/>
    <w:rsid w:val="7B86755B"/>
    <w:rsid w:val="7B8F087E"/>
    <w:rsid w:val="7B913E82"/>
    <w:rsid w:val="7BA25700"/>
    <w:rsid w:val="7BA479E1"/>
    <w:rsid w:val="7BBC19A3"/>
    <w:rsid w:val="7BBD5B20"/>
    <w:rsid w:val="7BBF0CBF"/>
    <w:rsid w:val="7BC410F7"/>
    <w:rsid w:val="7BDC1631"/>
    <w:rsid w:val="7BEE5E77"/>
    <w:rsid w:val="7BFA3AA5"/>
    <w:rsid w:val="7BFD3595"/>
    <w:rsid w:val="7BFD5343"/>
    <w:rsid w:val="7BFF2E69"/>
    <w:rsid w:val="7C0100A5"/>
    <w:rsid w:val="7C0D37D8"/>
    <w:rsid w:val="7C145851"/>
    <w:rsid w:val="7C154FC1"/>
    <w:rsid w:val="7C1D5C8B"/>
    <w:rsid w:val="7C1D7F98"/>
    <w:rsid w:val="7C206D0B"/>
    <w:rsid w:val="7C23124E"/>
    <w:rsid w:val="7C2B1EB0"/>
    <w:rsid w:val="7C372603"/>
    <w:rsid w:val="7C423E05"/>
    <w:rsid w:val="7C4526E5"/>
    <w:rsid w:val="7C484810"/>
    <w:rsid w:val="7C492337"/>
    <w:rsid w:val="7C4A67DB"/>
    <w:rsid w:val="7C4D6803"/>
    <w:rsid w:val="7C556F2D"/>
    <w:rsid w:val="7C6133D3"/>
    <w:rsid w:val="7C66113B"/>
    <w:rsid w:val="7C727ADF"/>
    <w:rsid w:val="7C8F7B03"/>
    <w:rsid w:val="7C940910"/>
    <w:rsid w:val="7C9537CE"/>
    <w:rsid w:val="7C985ABF"/>
    <w:rsid w:val="7C993FAC"/>
    <w:rsid w:val="7C9F63FA"/>
    <w:rsid w:val="7CAA1027"/>
    <w:rsid w:val="7CB63E70"/>
    <w:rsid w:val="7CB7460E"/>
    <w:rsid w:val="7CB96BFB"/>
    <w:rsid w:val="7CBC6FAC"/>
    <w:rsid w:val="7CBD0BD2"/>
    <w:rsid w:val="7CC540B3"/>
    <w:rsid w:val="7CC55E61"/>
    <w:rsid w:val="7CCC352F"/>
    <w:rsid w:val="7CD220E1"/>
    <w:rsid w:val="7CD97B5E"/>
    <w:rsid w:val="7CDB38D7"/>
    <w:rsid w:val="7CDD764F"/>
    <w:rsid w:val="7CE02C9B"/>
    <w:rsid w:val="7CE637DC"/>
    <w:rsid w:val="7CE7227B"/>
    <w:rsid w:val="7CE843FF"/>
    <w:rsid w:val="7CF6371B"/>
    <w:rsid w:val="7CF93D5D"/>
    <w:rsid w:val="7CFE1373"/>
    <w:rsid w:val="7D005581"/>
    <w:rsid w:val="7D020E63"/>
    <w:rsid w:val="7D060D93"/>
    <w:rsid w:val="7D083FA0"/>
    <w:rsid w:val="7D1110A6"/>
    <w:rsid w:val="7D1868D9"/>
    <w:rsid w:val="7D1B3CD3"/>
    <w:rsid w:val="7D23410A"/>
    <w:rsid w:val="7D28412D"/>
    <w:rsid w:val="7D2F59D0"/>
    <w:rsid w:val="7D372B14"/>
    <w:rsid w:val="7D393525"/>
    <w:rsid w:val="7D3B5F66"/>
    <w:rsid w:val="7D562F5D"/>
    <w:rsid w:val="7D630AC5"/>
    <w:rsid w:val="7D641B1E"/>
    <w:rsid w:val="7D6C55EB"/>
    <w:rsid w:val="7D741635"/>
    <w:rsid w:val="7D8E5E24"/>
    <w:rsid w:val="7D8F021D"/>
    <w:rsid w:val="7D9D2C6B"/>
    <w:rsid w:val="7D9F238E"/>
    <w:rsid w:val="7DA43CC8"/>
    <w:rsid w:val="7DA56AAE"/>
    <w:rsid w:val="7DAF266D"/>
    <w:rsid w:val="7DB0216B"/>
    <w:rsid w:val="7DB52379"/>
    <w:rsid w:val="7DB83C18"/>
    <w:rsid w:val="7DBC5D46"/>
    <w:rsid w:val="7DBD0DA7"/>
    <w:rsid w:val="7DC274C6"/>
    <w:rsid w:val="7DC425BD"/>
    <w:rsid w:val="7DD520D4"/>
    <w:rsid w:val="7DD837D4"/>
    <w:rsid w:val="7DD86068"/>
    <w:rsid w:val="7DE40569"/>
    <w:rsid w:val="7DE844FD"/>
    <w:rsid w:val="7DF63747"/>
    <w:rsid w:val="7DFA5FDE"/>
    <w:rsid w:val="7DFF1847"/>
    <w:rsid w:val="7DFF1EE9"/>
    <w:rsid w:val="7E01035E"/>
    <w:rsid w:val="7E01736D"/>
    <w:rsid w:val="7E12157A"/>
    <w:rsid w:val="7E21356B"/>
    <w:rsid w:val="7E221627"/>
    <w:rsid w:val="7E2272E3"/>
    <w:rsid w:val="7E23086C"/>
    <w:rsid w:val="7E350DC4"/>
    <w:rsid w:val="7E372D8F"/>
    <w:rsid w:val="7E4159BB"/>
    <w:rsid w:val="7E421295"/>
    <w:rsid w:val="7E4A671D"/>
    <w:rsid w:val="7E5020A2"/>
    <w:rsid w:val="7E5929E3"/>
    <w:rsid w:val="7E5A30D2"/>
    <w:rsid w:val="7E5E2B88"/>
    <w:rsid w:val="7E627DC8"/>
    <w:rsid w:val="7E745D91"/>
    <w:rsid w:val="7E8029FF"/>
    <w:rsid w:val="7E820E8D"/>
    <w:rsid w:val="7E833487"/>
    <w:rsid w:val="7E8956ED"/>
    <w:rsid w:val="7E90249F"/>
    <w:rsid w:val="7E906943"/>
    <w:rsid w:val="7E943CAE"/>
    <w:rsid w:val="7E971A7F"/>
    <w:rsid w:val="7E9A585D"/>
    <w:rsid w:val="7EA30424"/>
    <w:rsid w:val="7EB02B41"/>
    <w:rsid w:val="7EB31E34"/>
    <w:rsid w:val="7EB77A2B"/>
    <w:rsid w:val="7EBA592E"/>
    <w:rsid w:val="7EBB576E"/>
    <w:rsid w:val="7EC108AA"/>
    <w:rsid w:val="7ED03A01"/>
    <w:rsid w:val="7EE051D4"/>
    <w:rsid w:val="7EE245BD"/>
    <w:rsid w:val="7EF230E6"/>
    <w:rsid w:val="7EF92B6C"/>
    <w:rsid w:val="7EFC25D5"/>
    <w:rsid w:val="7EFE38AC"/>
    <w:rsid w:val="7F054BD8"/>
    <w:rsid w:val="7F08472B"/>
    <w:rsid w:val="7F0A04A3"/>
    <w:rsid w:val="7F1020E2"/>
    <w:rsid w:val="7F1430D0"/>
    <w:rsid w:val="7F166E48"/>
    <w:rsid w:val="7F207CC7"/>
    <w:rsid w:val="7F21759B"/>
    <w:rsid w:val="7F2257ED"/>
    <w:rsid w:val="7F2B1365"/>
    <w:rsid w:val="7F2C21C7"/>
    <w:rsid w:val="7F361298"/>
    <w:rsid w:val="7F364DF4"/>
    <w:rsid w:val="7F370B6C"/>
    <w:rsid w:val="7F51388D"/>
    <w:rsid w:val="7F5436D8"/>
    <w:rsid w:val="7F5931D8"/>
    <w:rsid w:val="7F5D4A77"/>
    <w:rsid w:val="7F5D4AC9"/>
    <w:rsid w:val="7F5E5203"/>
    <w:rsid w:val="7F65392B"/>
    <w:rsid w:val="7F686733"/>
    <w:rsid w:val="7F6D3071"/>
    <w:rsid w:val="7F6D3EDD"/>
    <w:rsid w:val="7F783EA4"/>
    <w:rsid w:val="7F7C3497"/>
    <w:rsid w:val="7F8123B8"/>
    <w:rsid w:val="7F855D7C"/>
    <w:rsid w:val="7F8619B8"/>
    <w:rsid w:val="7F891BA7"/>
    <w:rsid w:val="7F8B3926"/>
    <w:rsid w:val="7F965547"/>
    <w:rsid w:val="7F986823"/>
    <w:rsid w:val="7F9F7E0B"/>
    <w:rsid w:val="7FA52E58"/>
    <w:rsid w:val="7FB328E9"/>
    <w:rsid w:val="7FB779B9"/>
    <w:rsid w:val="7FBA01BB"/>
    <w:rsid w:val="7FBB179D"/>
    <w:rsid w:val="7FC05006"/>
    <w:rsid w:val="7FC425B6"/>
    <w:rsid w:val="7FD43EA5"/>
    <w:rsid w:val="7FDD34C2"/>
    <w:rsid w:val="7FDD5BB8"/>
    <w:rsid w:val="7FF96100"/>
    <w:rsid w:val="7FFC42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iPriority="99" w:semiHidden="0" w:name="annotation text"/>
    <w:lsdException w:qFormat="1" w:uiPriority="99" w:semiHidden="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djustRightInd w:val="0"/>
      <w:snapToGrid w:val="0"/>
      <w:spacing w:line="464" w:lineRule="atLeast"/>
      <w:ind w:firstLine="480"/>
      <w:jc w:val="both"/>
      <w:textAlignment w:val="baseline"/>
    </w:pPr>
    <w:rPr>
      <w:rFonts w:ascii="Times New Roman" w:hAnsi="Times New Roman" w:eastAsia="宋体" w:cs="Times New Roman"/>
      <w:kern w:val="2"/>
      <w:sz w:val="24"/>
      <w:szCs w:val="24"/>
      <w:lang w:val="en-US" w:eastAsia="zh-CN" w:bidi="ar-SA"/>
    </w:rPr>
  </w:style>
  <w:style w:type="paragraph" w:styleId="2">
    <w:name w:val="heading 1"/>
    <w:basedOn w:val="1"/>
    <w:next w:val="1"/>
    <w:link w:val="34"/>
    <w:qFormat/>
    <w:uiPriority w:val="0"/>
    <w:pPr>
      <w:keepNext/>
      <w:keepLines/>
      <w:pageBreakBefore/>
      <w:tabs>
        <w:tab w:val="left" w:pos="425"/>
      </w:tabs>
      <w:topLinePunct/>
      <w:snapToGrid w:val="0"/>
      <w:spacing w:before="231" w:after="156" w:line="500" w:lineRule="atLeast"/>
      <w:jc w:val="center"/>
      <w:textAlignment w:val="baseline"/>
      <w:outlineLvl w:val="0"/>
    </w:pPr>
    <w:rPr>
      <w:rFonts w:ascii="Times New Roman" w:hAnsi="Times New Roman" w:eastAsia="黑体" w:cs="Times New Roman"/>
      <w:b/>
      <w:bCs/>
      <w:kern w:val="2"/>
      <w:sz w:val="36"/>
      <w:szCs w:val="24"/>
      <w:lang w:val="en-US" w:eastAsia="zh-CN" w:bidi="ar-SA"/>
    </w:rPr>
  </w:style>
  <w:style w:type="paragraph" w:styleId="3">
    <w:name w:val="heading 2"/>
    <w:next w:val="1"/>
    <w:link w:val="39"/>
    <w:qFormat/>
    <w:uiPriority w:val="0"/>
    <w:pPr>
      <w:keepNext/>
      <w:keepLines/>
      <w:topLinePunct/>
      <w:snapToGrid w:val="0"/>
      <w:spacing w:before="231" w:after="156" w:line="360" w:lineRule="auto"/>
      <w:jc w:val="both"/>
      <w:textAlignment w:val="baseline"/>
      <w:outlineLvl w:val="1"/>
    </w:pPr>
    <w:rPr>
      <w:rFonts w:ascii="Times New Roman" w:hAnsi="Times New Roman" w:eastAsia="黑体" w:cs="Times New Roman"/>
      <w:b/>
      <w:bCs/>
      <w:kern w:val="2"/>
      <w:sz w:val="28"/>
      <w:szCs w:val="28"/>
      <w:lang w:val="en-US" w:eastAsia="zh-CN" w:bidi="ar-SA"/>
    </w:rPr>
  </w:style>
  <w:style w:type="paragraph" w:styleId="4">
    <w:name w:val="heading 3"/>
    <w:next w:val="1"/>
    <w:link w:val="40"/>
    <w:qFormat/>
    <w:uiPriority w:val="0"/>
    <w:pPr>
      <w:keepNext/>
      <w:keepLines/>
      <w:tabs>
        <w:tab w:val="left" w:pos="730"/>
      </w:tabs>
      <w:topLinePunct/>
      <w:snapToGrid w:val="0"/>
      <w:spacing w:before="232" w:line="314" w:lineRule="atLeast"/>
      <w:jc w:val="both"/>
      <w:textAlignment w:val="baseline"/>
      <w:outlineLvl w:val="2"/>
    </w:pPr>
    <w:rPr>
      <w:rFonts w:ascii="Times New Roman" w:hAnsi="Times New Roman" w:eastAsia="黑体" w:cs="Times New Roman"/>
      <w:b/>
      <w:kern w:val="2"/>
      <w:sz w:val="24"/>
      <w:szCs w:val="24"/>
      <w:lang w:val="en-US" w:eastAsia="zh-CN" w:bidi="ar-SA"/>
    </w:rPr>
  </w:style>
  <w:style w:type="paragraph" w:styleId="5">
    <w:name w:val="heading 4"/>
    <w:next w:val="1"/>
    <w:link w:val="41"/>
    <w:unhideWhenUsed/>
    <w:qFormat/>
    <w:uiPriority w:val="0"/>
    <w:pPr>
      <w:keepNext/>
      <w:keepLines/>
      <w:topLinePunct/>
      <w:adjustRightInd w:val="0"/>
      <w:snapToGrid w:val="0"/>
      <w:spacing w:before="232" w:line="314" w:lineRule="atLeast"/>
      <w:jc w:val="both"/>
      <w:textAlignment w:val="baseline"/>
      <w:outlineLvl w:val="3"/>
    </w:pPr>
    <w:rPr>
      <w:rFonts w:ascii="Times New Roman" w:hAnsi="Times New Roman" w:eastAsia="黑体" w:cs="Times New Roman"/>
      <w:b/>
      <w:bCs/>
      <w:kern w:val="2"/>
      <w:sz w:val="24"/>
      <w:szCs w:val="24"/>
      <w:lang w:val="en-US" w:eastAsia="zh-CN" w:bidi="ar-SA"/>
    </w:rPr>
  </w:style>
  <w:style w:type="paragraph" w:styleId="6">
    <w:name w:val="heading 5"/>
    <w:next w:val="1"/>
    <w:link w:val="42"/>
    <w:semiHidden/>
    <w:unhideWhenUsed/>
    <w:qFormat/>
    <w:uiPriority w:val="0"/>
    <w:pPr>
      <w:keepLines/>
      <w:topLinePunct/>
      <w:snapToGrid w:val="0"/>
      <w:spacing w:line="464" w:lineRule="atLeast"/>
      <w:ind w:firstLine="480"/>
      <w:jc w:val="both"/>
      <w:textAlignment w:val="baseline"/>
      <w:outlineLvl w:val="4"/>
    </w:pPr>
    <w:rPr>
      <w:rFonts w:ascii="Times New Roman" w:hAnsi="Times New Roman" w:eastAsia="宋体" w:cs="Times New Roman"/>
      <w:bCs/>
      <w:kern w:val="2"/>
      <w:sz w:val="24"/>
      <w:szCs w:val="24"/>
      <w:lang w:val="en-US" w:eastAsia="zh-CN" w:bidi="ar-SA"/>
    </w:rPr>
  </w:style>
  <w:style w:type="paragraph" w:styleId="7">
    <w:name w:val="heading 6"/>
    <w:next w:val="1"/>
    <w:link w:val="51"/>
    <w:semiHidden/>
    <w:unhideWhenUsed/>
    <w:qFormat/>
    <w:uiPriority w:val="0"/>
    <w:pPr>
      <w:keepLines/>
      <w:topLinePunct/>
      <w:snapToGrid w:val="0"/>
      <w:spacing w:line="464" w:lineRule="atLeast"/>
      <w:ind w:firstLine="480"/>
      <w:jc w:val="both"/>
      <w:textAlignment w:val="baseline"/>
      <w:outlineLvl w:val="5"/>
    </w:pPr>
    <w:rPr>
      <w:rFonts w:ascii="Times New Roman" w:hAnsi="Times New Roman" w:eastAsia="宋体" w:cs="Times New Roman"/>
      <w:kern w:val="2"/>
      <w:sz w:val="24"/>
      <w:szCs w:val="24"/>
      <w:lang w:val="en-US" w:eastAsia="zh-CN" w:bidi="ar-SA"/>
    </w:rPr>
  </w:style>
  <w:style w:type="paragraph" w:styleId="8">
    <w:name w:val="heading 7"/>
    <w:next w:val="1"/>
    <w:link w:val="78"/>
    <w:semiHidden/>
    <w:unhideWhenUsed/>
    <w:qFormat/>
    <w:uiPriority w:val="0"/>
    <w:pPr>
      <w:keepLines/>
      <w:snapToGrid w:val="0"/>
      <w:spacing w:line="464" w:lineRule="atLeast"/>
      <w:ind w:firstLine="480"/>
      <w:jc w:val="both"/>
      <w:outlineLvl w:val="6"/>
    </w:pPr>
    <w:rPr>
      <w:rFonts w:ascii="Times New Roman" w:hAnsi="Times New Roman" w:eastAsia="宋体" w:cs="Times New Roman"/>
      <w:bCs/>
      <w:kern w:val="2"/>
      <w:sz w:val="24"/>
      <w:szCs w:val="24"/>
      <w:lang w:val="en-US" w:eastAsia="zh-CN" w:bidi="ar-SA"/>
    </w:rPr>
  </w:style>
  <w:style w:type="paragraph" w:styleId="9">
    <w:name w:val="heading 8"/>
    <w:next w:val="1"/>
    <w:link w:val="77"/>
    <w:semiHidden/>
    <w:unhideWhenUsed/>
    <w:qFormat/>
    <w:uiPriority w:val="0"/>
    <w:pPr>
      <w:keepNext/>
      <w:keepLines/>
      <w:snapToGrid w:val="0"/>
      <w:spacing w:line="464" w:lineRule="atLeast"/>
      <w:ind w:firstLine="480"/>
      <w:jc w:val="both"/>
      <w:outlineLvl w:val="7"/>
    </w:pPr>
    <w:rPr>
      <w:rFonts w:ascii="Times New Roman" w:hAnsi="Times New Roman" w:eastAsia="宋体" w:cs="Times New Roman"/>
      <w:kern w:val="2"/>
      <w:sz w:val="24"/>
      <w:szCs w:val="24"/>
      <w:lang w:val="en-US" w:eastAsia="zh-CN" w:bidi="ar-SA"/>
    </w:rPr>
  </w:style>
  <w:style w:type="paragraph" w:styleId="10">
    <w:name w:val="heading 9"/>
    <w:next w:val="1"/>
    <w:link w:val="76"/>
    <w:semiHidden/>
    <w:unhideWhenUsed/>
    <w:qFormat/>
    <w:uiPriority w:val="0"/>
    <w:pPr>
      <w:keepNext/>
      <w:keepLines/>
      <w:snapToGrid w:val="0"/>
      <w:spacing w:line="464" w:lineRule="atLeast"/>
      <w:ind w:firstLine="480"/>
      <w:jc w:val="both"/>
      <w:outlineLvl w:val="8"/>
    </w:pPr>
    <w:rPr>
      <w:rFonts w:ascii="Times New Roman" w:hAnsi="Times New Roman" w:eastAsia="宋体" w:cs="Times New Roman"/>
      <w:kern w:val="2"/>
      <w:sz w:val="24"/>
      <w:szCs w:val="21"/>
      <w:lang w:val="en-US" w:eastAsia="zh-CN" w:bidi="ar-SA"/>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topLinePunct w:val="0"/>
      <w:adjustRightInd/>
      <w:snapToGrid/>
      <w:spacing w:line="240" w:lineRule="auto"/>
      <w:ind w:left="2520" w:leftChars="1200" w:firstLine="0"/>
      <w:textAlignment w:val="auto"/>
    </w:pPr>
    <w:rPr>
      <w:rFonts w:asciiTheme="minorHAnsi" w:hAnsiTheme="minorHAnsi" w:eastAsiaTheme="minorEastAsia" w:cstheme="minorBidi"/>
      <w:sz w:val="21"/>
      <w:szCs w:val="22"/>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annotation text"/>
    <w:basedOn w:val="1"/>
    <w:link w:val="161"/>
    <w:unhideWhenUsed/>
    <w:qFormat/>
    <w:uiPriority w:val="99"/>
    <w:pPr>
      <w:jc w:val="left"/>
    </w:pPr>
    <w:rPr>
      <w:strike/>
    </w:rPr>
  </w:style>
  <w:style w:type="paragraph" w:styleId="14">
    <w:name w:val="toc 5"/>
    <w:basedOn w:val="1"/>
    <w:next w:val="1"/>
    <w:unhideWhenUsed/>
    <w:qFormat/>
    <w:uiPriority w:val="39"/>
    <w:pPr>
      <w:topLinePunct w:val="0"/>
      <w:adjustRightInd/>
      <w:snapToGrid/>
      <w:spacing w:line="240" w:lineRule="auto"/>
      <w:ind w:left="1680" w:leftChars="800" w:firstLine="0"/>
      <w:textAlignment w:val="auto"/>
    </w:pPr>
    <w:rPr>
      <w:rFonts w:asciiTheme="minorHAnsi" w:hAnsiTheme="minorHAnsi" w:eastAsiaTheme="minorEastAsia" w:cstheme="minorBidi"/>
      <w:sz w:val="21"/>
      <w:szCs w:val="22"/>
    </w:rPr>
  </w:style>
  <w:style w:type="paragraph" w:styleId="15">
    <w:name w:val="toc 3"/>
    <w:next w:val="1"/>
    <w:qFormat/>
    <w:uiPriority w:val="39"/>
    <w:pPr>
      <w:tabs>
        <w:tab w:val="right" w:leader="dot" w:pos="9299"/>
      </w:tabs>
      <w:topLinePunct/>
      <w:snapToGrid w:val="0"/>
      <w:spacing w:before="120" w:after="120" w:line="360" w:lineRule="atLeast"/>
      <w:jc w:val="both"/>
      <w:textAlignment w:val="baseline"/>
    </w:pPr>
    <w:rPr>
      <w:rFonts w:ascii="Times New Roman" w:hAnsi="Times New Roman" w:eastAsia="黑体" w:cs="Times New Roman"/>
      <w:kern w:val="2"/>
      <w:sz w:val="28"/>
      <w:szCs w:val="24"/>
      <w:lang w:val="en-US" w:eastAsia="zh-CN" w:bidi="ar-SA"/>
    </w:rPr>
  </w:style>
  <w:style w:type="paragraph" w:styleId="16">
    <w:name w:val="toc 8"/>
    <w:basedOn w:val="1"/>
    <w:next w:val="1"/>
    <w:unhideWhenUsed/>
    <w:qFormat/>
    <w:uiPriority w:val="39"/>
    <w:pPr>
      <w:topLinePunct w:val="0"/>
      <w:adjustRightInd/>
      <w:snapToGrid/>
      <w:spacing w:line="240" w:lineRule="auto"/>
      <w:ind w:left="2940" w:leftChars="1400" w:firstLine="0"/>
      <w:textAlignment w:val="auto"/>
    </w:pPr>
    <w:rPr>
      <w:rFonts w:asciiTheme="minorHAnsi" w:hAnsiTheme="minorHAnsi" w:eastAsiaTheme="minorEastAsia" w:cstheme="minorBidi"/>
      <w:sz w:val="21"/>
      <w:szCs w:val="22"/>
    </w:rPr>
  </w:style>
  <w:style w:type="paragraph" w:styleId="17">
    <w:name w:val="footer"/>
    <w:basedOn w:val="1"/>
    <w:link w:val="35"/>
    <w:unhideWhenUsed/>
    <w:qFormat/>
    <w:uiPriority w:val="0"/>
    <w:pPr>
      <w:widowControl w:val="0"/>
      <w:tabs>
        <w:tab w:val="center" w:pos="4153"/>
        <w:tab w:val="right" w:pos="8306"/>
      </w:tabs>
      <w:topLinePunct/>
      <w:adjustRightInd w:val="0"/>
      <w:snapToGrid w:val="0"/>
      <w:spacing w:line="240" w:lineRule="atLeast"/>
      <w:ind w:firstLine="480"/>
      <w:textAlignment w:val="baseline"/>
    </w:pPr>
    <w:rPr>
      <w:rFonts w:ascii="Times New Roman" w:hAnsi="Times New Roman" w:eastAsia="宋体" w:cs="Times New Roman"/>
      <w:kern w:val="2"/>
      <w:sz w:val="18"/>
      <w:szCs w:val="18"/>
      <w:lang w:val="en-US" w:eastAsia="zh-CN" w:bidi="ar-SA"/>
    </w:rPr>
  </w:style>
  <w:style w:type="paragraph" w:styleId="18">
    <w:name w:val="header"/>
    <w:link w:val="97"/>
    <w:unhideWhenUsed/>
    <w:qFormat/>
    <w:uiPriority w:val="99"/>
    <w:pPr>
      <w:widowControl w:val="0"/>
      <w:tabs>
        <w:tab w:val="center" w:pos="4153"/>
        <w:tab w:val="right" w:pos="8306"/>
      </w:tabs>
      <w:topLinePunct/>
      <w:adjustRightInd w:val="0"/>
      <w:snapToGrid w:val="0"/>
      <w:spacing w:line="240" w:lineRule="atLeast"/>
      <w:ind w:firstLine="480"/>
      <w:jc w:val="center"/>
      <w:textAlignment w:val="baseline"/>
    </w:pPr>
    <w:rPr>
      <w:rFonts w:ascii="Times New Roman" w:hAnsi="Times New Roman" w:eastAsia="宋体" w:cs="Times New Roman"/>
      <w:kern w:val="2"/>
      <w:sz w:val="18"/>
      <w:szCs w:val="18"/>
      <w:lang w:val="en-US" w:eastAsia="zh-CN" w:bidi="ar-SA"/>
    </w:rPr>
  </w:style>
  <w:style w:type="paragraph" w:styleId="19">
    <w:name w:val="toc 1"/>
    <w:next w:val="1"/>
    <w:qFormat/>
    <w:uiPriority w:val="39"/>
    <w:pPr>
      <w:keepNext/>
      <w:keepLines/>
      <w:tabs>
        <w:tab w:val="right" w:leader="dot" w:pos="9299"/>
      </w:tabs>
      <w:topLinePunct/>
      <w:adjustRightInd w:val="0"/>
      <w:snapToGrid w:val="0"/>
      <w:spacing w:before="120" w:after="120" w:line="420" w:lineRule="atLeast"/>
      <w:jc w:val="both"/>
      <w:textAlignment w:val="baseline"/>
    </w:pPr>
    <w:rPr>
      <w:rFonts w:ascii="宋体" w:hAnsi="宋体" w:eastAsia="宋体" w:cs="Times New Roman"/>
      <w:b/>
      <w:bCs/>
      <w:kern w:val="2"/>
      <w:sz w:val="24"/>
      <w:szCs w:val="24"/>
      <w:lang w:val="en-US" w:eastAsia="zh-CN" w:bidi="ar-SA"/>
    </w:rPr>
  </w:style>
  <w:style w:type="paragraph" w:styleId="20">
    <w:name w:val="toc 4"/>
    <w:next w:val="1"/>
    <w:unhideWhenUsed/>
    <w:qFormat/>
    <w:uiPriority w:val="39"/>
    <w:pPr>
      <w:tabs>
        <w:tab w:val="right" w:leader="middleDot" w:pos="9120"/>
      </w:tabs>
      <w:topLinePunct/>
      <w:snapToGrid w:val="0"/>
      <w:spacing w:before="120" w:after="120" w:line="320" w:lineRule="atLeast"/>
      <w:jc w:val="both"/>
      <w:textAlignment w:val="baseline"/>
    </w:pPr>
    <w:rPr>
      <w:rFonts w:ascii="Times New Roman" w:hAnsi="Times New Roman" w:eastAsia="黑体" w:cs="Times New Roman"/>
      <w:kern w:val="2"/>
      <w:sz w:val="24"/>
      <w:szCs w:val="24"/>
      <w:lang w:val="en-US" w:eastAsia="zh-CN" w:bidi="ar-SA"/>
    </w:rPr>
  </w:style>
  <w:style w:type="paragraph" w:styleId="21">
    <w:name w:val="footnote text"/>
    <w:link w:val="94"/>
    <w:semiHidden/>
    <w:unhideWhenUsed/>
    <w:qFormat/>
    <w:uiPriority w:val="0"/>
    <w:pPr>
      <w:widowControl w:val="0"/>
      <w:topLinePunct/>
      <w:adjustRightInd w:val="0"/>
      <w:snapToGrid w:val="0"/>
      <w:spacing w:line="464" w:lineRule="atLeast"/>
      <w:ind w:firstLine="480"/>
      <w:jc w:val="both"/>
      <w:textAlignment w:val="baseline"/>
    </w:pPr>
    <w:rPr>
      <w:rFonts w:ascii="Times New Roman" w:hAnsi="Times New Roman" w:eastAsia="宋体" w:cs="Times New Roman"/>
      <w:kern w:val="2"/>
      <w:sz w:val="18"/>
      <w:szCs w:val="18"/>
      <w:lang w:val="en-US" w:eastAsia="zh-CN" w:bidi="ar-SA"/>
    </w:rPr>
  </w:style>
  <w:style w:type="paragraph" w:styleId="22">
    <w:name w:val="toc 6"/>
    <w:basedOn w:val="1"/>
    <w:next w:val="1"/>
    <w:unhideWhenUsed/>
    <w:qFormat/>
    <w:uiPriority w:val="39"/>
    <w:pPr>
      <w:topLinePunct w:val="0"/>
      <w:adjustRightInd/>
      <w:snapToGrid/>
      <w:spacing w:line="240" w:lineRule="auto"/>
      <w:ind w:left="2100" w:leftChars="1000" w:firstLine="0"/>
      <w:textAlignment w:val="auto"/>
    </w:pPr>
    <w:rPr>
      <w:rFonts w:asciiTheme="minorHAnsi" w:hAnsiTheme="minorHAnsi" w:eastAsiaTheme="minorEastAsia" w:cstheme="minorBidi"/>
      <w:sz w:val="21"/>
      <w:szCs w:val="22"/>
    </w:rPr>
  </w:style>
  <w:style w:type="paragraph" w:styleId="23">
    <w:name w:val="toc 2"/>
    <w:next w:val="1"/>
    <w:qFormat/>
    <w:uiPriority w:val="39"/>
    <w:pPr>
      <w:keepNext/>
      <w:keepLines/>
      <w:tabs>
        <w:tab w:val="right" w:leader="dot" w:pos="9299"/>
      </w:tabs>
      <w:topLinePunct/>
      <w:adjustRightInd w:val="0"/>
      <w:snapToGrid w:val="0"/>
      <w:spacing w:before="120" w:after="120" w:line="380" w:lineRule="atLeast"/>
      <w:jc w:val="both"/>
      <w:textAlignment w:val="baseline"/>
    </w:pPr>
    <w:rPr>
      <w:rFonts w:ascii="Times New Roman" w:hAnsi="Times New Roman" w:eastAsia="黑体" w:cs="Times New Roman"/>
      <w:kern w:val="2"/>
      <w:sz w:val="28"/>
      <w:szCs w:val="28"/>
      <w:lang w:val="en-US" w:eastAsia="zh-CN" w:bidi="ar-SA"/>
    </w:rPr>
  </w:style>
  <w:style w:type="paragraph" w:styleId="24">
    <w:name w:val="toc 9"/>
    <w:basedOn w:val="1"/>
    <w:next w:val="1"/>
    <w:unhideWhenUsed/>
    <w:qFormat/>
    <w:uiPriority w:val="39"/>
    <w:pPr>
      <w:topLinePunct w:val="0"/>
      <w:adjustRightInd/>
      <w:snapToGrid/>
      <w:spacing w:line="240" w:lineRule="auto"/>
      <w:ind w:left="3360" w:leftChars="1600" w:firstLine="0"/>
      <w:textAlignment w:val="auto"/>
    </w:pPr>
    <w:rPr>
      <w:rFonts w:asciiTheme="minorHAnsi" w:hAnsiTheme="minorHAnsi" w:eastAsiaTheme="minorEastAsia" w:cstheme="minorBidi"/>
      <w:sz w:val="21"/>
      <w:szCs w:val="22"/>
    </w:rPr>
  </w:style>
  <w:style w:type="paragraph" w:styleId="25">
    <w:name w:val="Normal (Web)"/>
    <w:basedOn w:val="1"/>
    <w:semiHidden/>
    <w:unhideWhenUsed/>
    <w:qFormat/>
    <w:uiPriority w:val="99"/>
    <w:pPr>
      <w:widowControl/>
      <w:topLinePunct w:val="0"/>
      <w:adjustRightInd/>
      <w:snapToGrid/>
      <w:spacing w:before="100" w:beforeAutospacing="1" w:after="100" w:afterAutospacing="1" w:line="240" w:lineRule="auto"/>
      <w:ind w:firstLine="0"/>
      <w:jc w:val="left"/>
      <w:textAlignment w:val="auto"/>
    </w:pPr>
    <w:rPr>
      <w:rFonts w:ascii="宋体" w:hAnsi="宋体" w:cs="宋体"/>
      <w:kern w:val="0"/>
    </w:rPr>
  </w:style>
  <w:style w:type="paragraph" w:styleId="26">
    <w:name w:val="annotation subject"/>
    <w:basedOn w:val="13"/>
    <w:next w:val="13"/>
    <w:link w:val="162"/>
    <w:semiHidden/>
    <w:unhideWhenUsed/>
    <w:qFormat/>
    <w:uiPriority w:val="0"/>
    <w:rPr>
      <w:b/>
      <w:bCs/>
    </w:rPr>
  </w:style>
  <w:style w:type="table" w:styleId="28">
    <w:name w:val="Table Grid"/>
    <w:basedOn w:val="2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22"/>
    <w:rPr>
      <w:b/>
      <w:bCs/>
    </w:rPr>
  </w:style>
  <w:style w:type="character" w:styleId="31">
    <w:name w:val="Emphasis"/>
    <w:qFormat/>
    <w:uiPriority w:val="20"/>
    <w:rPr>
      <w:i/>
      <w:iCs/>
    </w:rPr>
  </w:style>
  <w:style w:type="character" w:styleId="32">
    <w:name w:val="Hyperlink"/>
    <w:unhideWhenUsed/>
    <w:qFormat/>
    <w:uiPriority w:val="99"/>
    <w:rPr>
      <w:color w:val="0563C1"/>
      <w:u w:val="single"/>
    </w:rPr>
  </w:style>
  <w:style w:type="character" w:styleId="33">
    <w:name w:val="annotation reference"/>
    <w:basedOn w:val="29"/>
    <w:semiHidden/>
    <w:unhideWhenUsed/>
    <w:qFormat/>
    <w:uiPriority w:val="0"/>
    <w:rPr>
      <w:sz w:val="21"/>
      <w:szCs w:val="21"/>
    </w:rPr>
  </w:style>
  <w:style w:type="character" w:customStyle="1" w:styleId="34">
    <w:name w:val="标题 1 字符"/>
    <w:link w:val="2"/>
    <w:semiHidden/>
    <w:unhideWhenUsed/>
    <w:qFormat/>
    <w:uiPriority w:val="1"/>
    <w:rPr>
      <w:rFonts w:eastAsia="黑体"/>
      <w:b/>
      <w:bCs/>
      <w:kern w:val="2"/>
      <w:sz w:val="36"/>
      <w:szCs w:val="24"/>
    </w:rPr>
  </w:style>
  <w:style w:type="character" w:customStyle="1" w:styleId="35">
    <w:name w:val="页脚 字符"/>
    <w:link w:val="17"/>
    <w:unhideWhenUsed/>
    <w:qFormat/>
    <w:uiPriority w:val="1"/>
    <w:rPr>
      <w:kern w:val="2"/>
      <w:sz w:val="18"/>
      <w:szCs w:val="18"/>
    </w:rPr>
  </w:style>
  <w:style w:type="character" w:customStyle="1" w:styleId="36">
    <w:name w:val="无间隔 字符"/>
    <w:semiHidden/>
    <w:unhideWhenUsed/>
    <w:qFormat/>
    <w:uiPriority w:val="1"/>
    <w:rPr>
      <w:rFonts w:ascii="Calibri" w:hAnsi="Calibri"/>
      <w:sz w:val="22"/>
      <w:szCs w:val="22"/>
    </w:rPr>
  </w:style>
  <w:style w:type="character" w:customStyle="1" w:styleId="37">
    <w:name w:val="fontstyle01"/>
    <w:qFormat/>
    <w:uiPriority w:val="0"/>
    <w:rPr>
      <w:rFonts w:hint="default" w:ascii="FandolSong-Regular-Identity-H" w:hAnsi="FandolSong-Regular-Identity-H"/>
      <w:color w:val="000000"/>
      <w:sz w:val="22"/>
      <w:szCs w:val="22"/>
    </w:rPr>
  </w:style>
  <w:style w:type="character" w:customStyle="1" w:styleId="38">
    <w:name w:val="md-plain"/>
    <w:basedOn w:val="29"/>
    <w:qFormat/>
    <w:uiPriority w:val="0"/>
  </w:style>
  <w:style w:type="character" w:customStyle="1" w:styleId="39">
    <w:name w:val="标题 2 字符"/>
    <w:link w:val="3"/>
    <w:unhideWhenUsed/>
    <w:qFormat/>
    <w:uiPriority w:val="0"/>
    <w:rPr>
      <w:rFonts w:eastAsia="黑体"/>
      <w:b/>
      <w:bCs/>
      <w:kern w:val="2"/>
      <w:sz w:val="28"/>
      <w:szCs w:val="28"/>
    </w:rPr>
  </w:style>
  <w:style w:type="character" w:customStyle="1" w:styleId="40">
    <w:name w:val="标题 3 字符"/>
    <w:link w:val="4"/>
    <w:unhideWhenUsed/>
    <w:qFormat/>
    <w:uiPriority w:val="0"/>
    <w:rPr>
      <w:rFonts w:eastAsia="黑体"/>
      <w:b/>
      <w:kern w:val="2"/>
      <w:sz w:val="24"/>
      <w:szCs w:val="24"/>
    </w:rPr>
  </w:style>
  <w:style w:type="character" w:customStyle="1" w:styleId="41">
    <w:name w:val="标题 4 字符"/>
    <w:link w:val="5"/>
    <w:semiHidden/>
    <w:unhideWhenUsed/>
    <w:qFormat/>
    <w:uiPriority w:val="0"/>
    <w:rPr>
      <w:rFonts w:eastAsia="黑体"/>
      <w:b/>
      <w:bCs/>
      <w:kern w:val="2"/>
      <w:sz w:val="24"/>
      <w:szCs w:val="24"/>
    </w:rPr>
  </w:style>
  <w:style w:type="character" w:customStyle="1" w:styleId="42">
    <w:name w:val="标题 5 字符"/>
    <w:link w:val="6"/>
    <w:semiHidden/>
    <w:unhideWhenUsed/>
    <w:qFormat/>
    <w:uiPriority w:val="0"/>
    <w:rPr>
      <w:bCs/>
      <w:kern w:val="2"/>
      <w:sz w:val="24"/>
      <w:szCs w:val="24"/>
    </w:rPr>
  </w:style>
  <w:style w:type="paragraph" w:customStyle="1" w:styleId="43">
    <w:name w:val="图示注解"/>
    <w:semiHidden/>
    <w:unhideWhenUsed/>
    <w:qFormat/>
    <w:uiPriority w:val="0"/>
    <w:pPr>
      <w:snapToGrid w:val="0"/>
      <w:spacing w:line="240" w:lineRule="atLeast"/>
      <w:ind w:firstLine="360"/>
      <w:jc w:val="both"/>
    </w:pPr>
    <w:rPr>
      <w:rFonts w:ascii="Times New Roman" w:hAnsi="Times New Roman" w:eastAsia="宋体" w:cs="Times New Roman"/>
      <w:kern w:val="2"/>
      <w:sz w:val="18"/>
      <w:szCs w:val="21"/>
      <w:lang w:val="en-US" w:eastAsia="zh-CN" w:bidi="ar-SA"/>
    </w:rPr>
  </w:style>
  <w:style w:type="paragraph" w:customStyle="1" w:styleId="44">
    <w:name w:val="附录标题"/>
    <w:qFormat/>
    <w:uiPriority w:val="0"/>
    <w:pPr>
      <w:keepNext/>
      <w:keepLines/>
      <w:pageBreakBefore/>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45">
    <w:name w:val="表内段落"/>
    <w:semiHidden/>
    <w:unhideWhenUsed/>
    <w:qFormat/>
    <w:uiPriority w:val="0"/>
    <w:pPr>
      <w:topLinePunct/>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46">
    <w:name w:val="公式段落"/>
    <w:semiHidden/>
    <w:unhideWhenUsed/>
    <w:qFormat/>
    <w:uiPriority w:val="0"/>
    <w:pPr>
      <w:keepLines/>
      <w:topLinePunct/>
      <w:adjustRightInd w:val="0"/>
      <w:snapToGrid w:val="0"/>
      <w:spacing w:before="20" w:after="20" w:line="324" w:lineRule="auto"/>
      <w:jc w:val="both"/>
      <w:textAlignment w:val="baseline"/>
    </w:pPr>
    <w:rPr>
      <w:rFonts w:ascii="Times New Roman" w:hAnsi="Times New Roman" w:eastAsia="宋体" w:cs="Times New Roman"/>
      <w:kern w:val="2"/>
      <w:sz w:val="24"/>
      <w:szCs w:val="24"/>
      <w:lang w:val="en-US" w:eastAsia="zh-CN" w:bidi="ar-SA"/>
    </w:rPr>
  </w:style>
  <w:style w:type="paragraph" w:customStyle="1" w:styleId="47">
    <w:name w:val="表头段落"/>
    <w:semiHidden/>
    <w:unhideWhenUsed/>
    <w:qFormat/>
    <w:uiPriority w:val="0"/>
    <w:pPr>
      <w:topLinePunct/>
      <w:snapToGrid w:val="0"/>
      <w:spacing w:line="300" w:lineRule="atLeast"/>
      <w:jc w:val="center"/>
      <w:textAlignment w:val="baseline"/>
    </w:pPr>
    <w:rPr>
      <w:rFonts w:ascii="Times New Roman" w:hAnsi="Times New Roman" w:eastAsia="宋体" w:cs="Times New Roman"/>
      <w:b/>
      <w:kern w:val="2"/>
      <w:sz w:val="21"/>
      <w:szCs w:val="24"/>
      <w:lang w:val="en-US" w:eastAsia="zh-CN" w:bidi="ar-SA"/>
    </w:rPr>
  </w:style>
  <w:style w:type="paragraph" w:customStyle="1" w:styleId="48">
    <w:name w:val="表格标题"/>
    <w:semiHidden/>
    <w:unhideWhenUsed/>
    <w:qFormat/>
    <w:uiPriority w:val="0"/>
    <w:pPr>
      <w:keepNext/>
      <w:keepLines/>
      <w:topLinePunct/>
      <w:adjustRightInd w:val="0"/>
      <w:snapToGrid w:val="0"/>
      <w:spacing w:before="315" w:after="240" w:line="314" w:lineRule="atLeast"/>
      <w:jc w:val="center"/>
      <w:textAlignment w:val="baseline"/>
    </w:pPr>
    <w:rPr>
      <w:rFonts w:ascii="Times New Roman" w:hAnsi="Times New Roman" w:eastAsia="黑体" w:cs="Times New Roman"/>
      <w:kern w:val="2"/>
      <w:sz w:val="24"/>
      <w:szCs w:val="24"/>
      <w:lang w:val="en-US" w:eastAsia="zh-CN" w:bidi="ar-SA"/>
    </w:rPr>
  </w:style>
  <w:style w:type="paragraph" w:customStyle="1" w:styleId="49">
    <w:name w:val="图示标题"/>
    <w:semiHidden/>
    <w:unhideWhenUsed/>
    <w:qFormat/>
    <w:uiPriority w:val="0"/>
    <w:pPr>
      <w:keepLines/>
      <w:topLinePunct/>
      <w:adjustRightInd w:val="0"/>
      <w:snapToGrid w:val="0"/>
      <w:spacing w:before="315" w:after="240" w:line="314" w:lineRule="atLeast"/>
      <w:jc w:val="center"/>
      <w:textAlignment w:val="baseline"/>
    </w:pPr>
    <w:rPr>
      <w:rFonts w:ascii="Times New Roman" w:hAnsi="Times New Roman" w:eastAsia="黑体" w:cs="Times New Roman"/>
      <w:kern w:val="2"/>
      <w:sz w:val="24"/>
      <w:szCs w:val="24"/>
      <w:lang w:val="en-US" w:eastAsia="zh-CN" w:bidi="ar-SA"/>
    </w:rPr>
  </w:style>
  <w:style w:type="paragraph" w:customStyle="1" w:styleId="50">
    <w:name w:val="标题附加"/>
    <w:qFormat/>
    <w:uiPriority w:val="0"/>
    <w:pPr>
      <w:keepNext/>
      <w:keepLines/>
      <w:pageBreakBefore/>
      <w:topLinePunct/>
      <w:adjustRightInd w:val="0"/>
      <w:snapToGrid w:val="0"/>
      <w:spacing w:before="231" w:after="156" w:line="500" w:lineRule="atLeast"/>
      <w:jc w:val="center"/>
      <w:textAlignment w:val="baseline"/>
      <w:outlineLvl w:val="0"/>
    </w:pPr>
    <w:rPr>
      <w:rFonts w:ascii="Times New Roman" w:hAnsi="Times New Roman" w:eastAsia="黑体" w:cs="Times New Roman"/>
      <w:b/>
      <w:bCs/>
      <w:kern w:val="2"/>
      <w:sz w:val="36"/>
      <w:szCs w:val="24"/>
      <w:lang w:val="en-US" w:eastAsia="zh-CN" w:bidi="ar-SA"/>
    </w:rPr>
  </w:style>
  <w:style w:type="character" w:customStyle="1" w:styleId="51">
    <w:name w:val="标题 6 字符"/>
    <w:link w:val="7"/>
    <w:semiHidden/>
    <w:unhideWhenUsed/>
    <w:qFormat/>
    <w:uiPriority w:val="0"/>
    <w:rPr>
      <w:kern w:val="2"/>
      <w:sz w:val="24"/>
      <w:szCs w:val="24"/>
    </w:rPr>
  </w:style>
  <w:style w:type="paragraph" w:customStyle="1" w:styleId="52">
    <w:name w:val="文献段落"/>
    <w:unhideWhenUsed/>
    <w:qFormat/>
    <w:uiPriority w:val="0"/>
    <w:pPr>
      <w:topLinePunct/>
      <w:autoSpaceDE w:val="0"/>
      <w:autoSpaceDN w:val="0"/>
      <w:adjustRightInd w:val="0"/>
      <w:snapToGrid w:val="0"/>
      <w:spacing w:before="154" w:line="314" w:lineRule="atLeast"/>
      <w:contextualSpacing/>
      <w:jc w:val="both"/>
      <w:textAlignment w:val="baseline"/>
    </w:pPr>
    <w:rPr>
      <w:rFonts w:ascii="Times New Roman" w:hAnsi="Times New Roman" w:eastAsia="宋体" w:cs="Times New Roman"/>
      <w:kern w:val="2"/>
      <w:sz w:val="24"/>
      <w:szCs w:val="24"/>
      <w:lang w:val="en-US" w:eastAsia="zh-CN" w:bidi="ar-SA"/>
    </w:rPr>
  </w:style>
  <w:style w:type="paragraph" w:customStyle="1" w:styleId="53">
    <w:name w:val="表左段落"/>
    <w:semiHidden/>
    <w:unhideWhenUsed/>
    <w:qFormat/>
    <w:uiPriority w:val="0"/>
    <w:pPr>
      <w:topLinePunct/>
      <w:adjustRightInd w:val="0"/>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54">
    <w:name w:val="表右段落"/>
    <w:semiHidden/>
    <w:unhideWhenUsed/>
    <w:qFormat/>
    <w:uiPriority w:val="0"/>
    <w:pPr>
      <w:topLinePunct/>
      <w:adjustRightInd w:val="0"/>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55">
    <w:name w:val="嵌图段落"/>
    <w:semiHidden/>
    <w:unhideWhenUsed/>
    <w:qFormat/>
    <w:uiPriority w:val="0"/>
    <w:pPr>
      <w:topLinePunct/>
      <w:adjustRightInd w:val="0"/>
      <w:snapToGrid w:val="0"/>
      <w:spacing w:line="420" w:lineRule="atLeast"/>
      <w:ind w:firstLine="454"/>
      <w:jc w:val="both"/>
      <w:textAlignment w:val="center"/>
    </w:pPr>
    <w:rPr>
      <w:rFonts w:ascii="Times New Roman" w:hAnsi="Times New Roman" w:eastAsia="宋体" w:cs="Times New Roman"/>
      <w:bCs/>
      <w:kern w:val="2"/>
      <w:sz w:val="24"/>
      <w:szCs w:val="24"/>
      <w:lang w:val="en-US" w:eastAsia="zh-CN" w:bidi="ar-SA"/>
    </w:rPr>
  </w:style>
  <w:style w:type="paragraph" w:customStyle="1" w:styleId="56">
    <w:name w:val="尾注内容"/>
    <w:semiHidden/>
    <w:unhideWhenUsed/>
    <w:qFormat/>
    <w:uiPriority w:val="0"/>
    <w:pPr>
      <w:topLinePunct/>
      <w:snapToGrid w:val="0"/>
      <w:jc w:val="both"/>
      <w:textAlignment w:val="baseline"/>
    </w:pPr>
    <w:rPr>
      <w:rFonts w:ascii="Times New Roman" w:hAnsi="Times New Roman" w:eastAsia="宋体" w:cs="Times New Roman"/>
      <w:kern w:val="2"/>
      <w:sz w:val="21"/>
      <w:szCs w:val="24"/>
      <w:lang w:val="en-US" w:eastAsia="zh-CN" w:bidi="ar-SA"/>
    </w:rPr>
  </w:style>
  <w:style w:type="character" w:customStyle="1" w:styleId="57">
    <w:name w:val="尾注标记"/>
    <w:semiHidden/>
    <w:unhideWhenUsed/>
    <w:qFormat/>
    <w:uiPriority w:val="1"/>
    <w:rPr>
      <w:sz w:val="24"/>
      <w:vertAlign w:val="superscript"/>
    </w:rPr>
  </w:style>
  <w:style w:type="paragraph" w:customStyle="1" w:styleId="58">
    <w:name w:val="脚注内容"/>
    <w:semiHidden/>
    <w:unhideWhenUsed/>
    <w:qFormat/>
    <w:uiPriority w:val="0"/>
    <w:pPr>
      <w:topLinePunct/>
      <w:snapToGrid w:val="0"/>
      <w:jc w:val="both"/>
      <w:textAlignment w:val="baseline"/>
    </w:pPr>
    <w:rPr>
      <w:rFonts w:ascii="Times New Roman" w:hAnsi="Times New Roman" w:eastAsia="宋体" w:cs="Times New Roman"/>
      <w:kern w:val="2"/>
      <w:sz w:val="21"/>
      <w:szCs w:val="24"/>
      <w:lang w:val="en-US" w:eastAsia="zh-CN" w:bidi="ar-SA"/>
    </w:rPr>
  </w:style>
  <w:style w:type="character" w:customStyle="1" w:styleId="59">
    <w:name w:val="脚注标记"/>
    <w:semiHidden/>
    <w:unhideWhenUsed/>
    <w:qFormat/>
    <w:uiPriority w:val="1"/>
    <w:rPr>
      <w:rFonts w:ascii="等线" w:eastAsia="等线"/>
      <w:sz w:val="24"/>
      <w:vertAlign w:val="superscript"/>
    </w:rPr>
  </w:style>
  <w:style w:type="paragraph" w:customStyle="1" w:styleId="60">
    <w:name w:val="图题目录"/>
    <w:semiHidden/>
    <w:unhideWhenUsed/>
    <w:qFormat/>
    <w:uiPriority w:val="0"/>
    <w:pPr>
      <w:keepLines/>
      <w:tabs>
        <w:tab w:val="right" w:leader="dot" w:pos="9299"/>
      </w:tabs>
      <w:topLinePunct/>
      <w:snapToGrid w:val="0"/>
      <w:spacing w:before="120" w:line="440" w:lineRule="atLeast"/>
      <w:jc w:val="both"/>
      <w:textAlignment w:val="baseline"/>
    </w:pPr>
    <w:rPr>
      <w:rFonts w:ascii="Times New Roman" w:hAnsi="Times New Roman" w:eastAsia="黑体" w:cs="Times New Roman"/>
      <w:kern w:val="2"/>
      <w:sz w:val="28"/>
      <w:szCs w:val="24"/>
      <w:lang w:val="en-US" w:eastAsia="zh-CN" w:bidi="ar-SA"/>
    </w:rPr>
  </w:style>
  <w:style w:type="paragraph" w:customStyle="1" w:styleId="61">
    <w:name w:val="表题目录"/>
    <w:semiHidden/>
    <w:unhideWhenUsed/>
    <w:qFormat/>
    <w:uiPriority w:val="0"/>
    <w:pPr>
      <w:keepLines/>
      <w:tabs>
        <w:tab w:val="right" w:leader="dot" w:pos="9299"/>
      </w:tabs>
      <w:topLinePunct/>
      <w:snapToGrid w:val="0"/>
      <w:spacing w:before="120" w:line="440" w:lineRule="atLeast"/>
      <w:jc w:val="both"/>
      <w:textAlignment w:val="baseline"/>
    </w:pPr>
    <w:rPr>
      <w:rFonts w:ascii="Times New Roman" w:hAnsi="Times New Roman" w:eastAsia="黑体" w:cs="Times New Roman"/>
      <w:kern w:val="2"/>
      <w:sz w:val="28"/>
      <w:szCs w:val="24"/>
      <w:lang w:val="en-US" w:eastAsia="zh-CN" w:bidi="ar-SA"/>
    </w:rPr>
  </w:style>
  <w:style w:type="paragraph" w:customStyle="1" w:styleId="62">
    <w:name w:val="论文题目"/>
    <w:link w:val="64"/>
    <w:semiHidden/>
    <w:unhideWhenUsed/>
    <w:qFormat/>
    <w:uiPriority w:val="0"/>
    <w:pPr>
      <w:snapToGrid w:val="0"/>
      <w:spacing w:line="560" w:lineRule="atLeast"/>
      <w:jc w:val="center"/>
    </w:pPr>
    <w:rPr>
      <w:rFonts w:ascii="Times New Roman" w:hAnsi="Times New Roman" w:eastAsia="黑体" w:cs="Times New Roman"/>
      <w:b/>
      <w:iCs/>
      <w:kern w:val="2"/>
      <w:sz w:val="44"/>
      <w:szCs w:val="24"/>
      <w:lang w:val="en-US" w:eastAsia="zh-CN" w:bidi="ar-SA"/>
    </w:rPr>
  </w:style>
  <w:style w:type="paragraph" w:customStyle="1" w:styleId="63">
    <w:name w:val="中文摘要标题"/>
    <w:next w:val="1"/>
    <w:qFormat/>
    <w:uiPriority w:val="0"/>
    <w:pPr>
      <w:keepNext/>
      <w:keepLines/>
      <w:pageBreakBefore/>
      <w:snapToGrid w:val="0"/>
      <w:spacing w:before="231" w:after="156" w:line="500" w:lineRule="atLeast"/>
      <w:jc w:val="center"/>
      <w:outlineLvl w:val="0"/>
    </w:pPr>
    <w:rPr>
      <w:rFonts w:ascii="Times New Roman" w:hAnsi="Times New Roman" w:eastAsia="黑体" w:cs="Times New Roman"/>
      <w:b/>
      <w:kern w:val="2"/>
      <w:sz w:val="36"/>
      <w:szCs w:val="24"/>
      <w:lang w:val="en-US" w:eastAsia="zh-CN" w:bidi="ar-SA"/>
    </w:rPr>
  </w:style>
  <w:style w:type="character" w:customStyle="1" w:styleId="64">
    <w:name w:val="论文题目 Char"/>
    <w:link w:val="62"/>
    <w:semiHidden/>
    <w:unhideWhenUsed/>
    <w:qFormat/>
    <w:uiPriority w:val="1"/>
    <w:rPr>
      <w:rFonts w:eastAsia="黑体"/>
      <w:b/>
      <w:iCs/>
      <w:kern w:val="2"/>
      <w:sz w:val="44"/>
      <w:szCs w:val="24"/>
    </w:rPr>
  </w:style>
  <w:style w:type="paragraph" w:customStyle="1" w:styleId="65">
    <w:name w:val="正文页眉"/>
    <w:semiHidden/>
    <w:unhideWhenUsed/>
    <w:qFormat/>
    <w:uiPriority w:val="0"/>
    <w:pPr>
      <w:pBdr>
        <w:bottom w:val="single" w:color="auto" w:sz="4" w:space="1"/>
      </w:pBdr>
      <w:jc w:val="center"/>
    </w:pPr>
    <w:rPr>
      <w:rFonts w:ascii="Times New Roman" w:hAnsi="Times New Roman" w:eastAsia="华文中宋" w:cs="Times New Roman"/>
      <w:kern w:val="2"/>
      <w:sz w:val="21"/>
      <w:szCs w:val="24"/>
      <w:lang w:val="en-US" w:eastAsia="zh-CN" w:bidi="ar-SA"/>
    </w:rPr>
  </w:style>
  <w:style w:type="paragraph" w:customStyle="1" w:styleId="66">
    <w:name w:val="非正文页脚"/>
    <w:semiHidden/>
    <w:unhideWhenUsed/>
    <w:qFormat/>
    <w:uiPriority w:val="0"/>
    <w:pPr>
      <w:spacing w:line="280" w:lineRule="atLeast"/>
      <w:jc w:val="center"/>
    </w:pPr>
    <w:rPr>
      <w:rFonts w:ascii="Times New Roman" w:hAnsi="Times New Roman" w:eastAsia="宋体" w:cs="Times New Roman"/>
      <w:kern w:val="2"/>
      <w:sz w:val="21"/>
      <w:szCs w:val="24"/>
      <w:lang w:val="en-US" w:eastAsia="zh-CN" w:bidi="ar-SA"/>
    </w:rPr>
  </w:style>
  <w:style w:type="paragraph" w:customStyle="1" w:styleId="67">
    <w:name w:val="正文页脚"/>
    <w:semiHidden/>
    <w:unhideWhenUsed/>
    <w:qFormat/>
    <w:uiPriority w:val="0"/>
    <w:pPr>
      <w:spacing w:line="280" w:lineRule="atLeast"/>
      <w:jc w:val="center"/>
    </w:pPr>
    <w:rPr>
      <w:rFonts w:ascii="Times New Roman" w:hAnsi="Times New Roman" w:eastAsia="宋体" w:cs="Times New Roman"/>
      <w:kern w:val="2"/>
      <w:sz w:val="21"/>
      <w:szCs w:val="21"/>
      <w:lang w:val="en-US" w:eastAsia="zh-CN" w:bidi="ar-SA"/>
    </w:rPr>
  </w:style>
  <w:style w:type="paragraph" w:customStyle="1" w:styleId="68">
    <w:name w:val="附录内容"/>
    <w:semiHidden/>
    <w:unhideWhenUsed/>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69">
    <w:name w:val="英文摘要"/>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70">
    <w:name w:val="致谢内容"/>
    <w:semiHidden/>
    <w:unhideWhenUsed/>
    <w:qFormat/>
    <w:uiPriority w:val="0"/>
    <w:pPr>
      <w:snapToGrid w:val="0"/>
      <w:spacing w:before="150" w:line="314" w:lineRule="atLeast"/>
      <w:ind w:firstLine="480"/>
      <w:jc w:val="both"/>
    </w:pPr>
    <w:rPr>
      <w:rFonts w:ascii="Times New Roman" w:hAnsi="Times New Roman" w:eastAsia="宋体" w:cs="Times New Roman"/>
      <w:kern w:val="2"/>
      <w:sz w:val="24"/>
      <w:szCs w:val="24"/>
      <w:lang w:val="en-US" w:eastAsia="zh-CN" w:bidi="ar-SA"/>
    </w:rPr>
  </w:style>
  <w:style w:type="character" w:customStyle="1" w:styleId="71">
    <w:name w:val="关键词头"/>
    <w:qFormat/>
    <w:uiPriority w:val="1"/>
    <w:rPr>
      <w:rFonts w:ascii="Times New Roman" w:hAnsi="Times New Roman" w:eastAsia="黑体" w:cs="Times New Roman"/>
      <w:b/>
      <w:sz w:val="28"/>
    </w:rPr>
  </w:style>
  <w:style w:type="paragraph" w:customStyle="1" w:styleId="72">
    <w:name w:val="关键词段落"/>
    <w:qFormat/>
    <w:uiPriority w:val="0"/>
    <w:pPr>
      <w:snapToGrid w:val="0"/>
      <w:spacing w:before="474" w:line="314" w:lineRule="atLeast"/>
      <w:jc w:val="both"/>
    </w:pPr>
    <w:rPr>
      <w:rFonts w:ascii="Times New Roman" w:hAnsi="Times New Roman" w:eastAsia="宋体" w:cs="Times New Roman"/>
      <w:b/>
      <w:kern w:val="2"/>
      <w:sz w:val="24"/>
      <w:szCs w:val="24"/>
      <w:lang w:val="en-US" w:eastAsia="zh-CN" w:bidi="ar-SA"/>
    </w:rPr>
  </w:style>
  <w:style w:type="paragraph" w:customStyle="1" w:styleId="73">
    <w:name w:val="中文摘要"/>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74">
    <w:name w:val="表底段落"/>
    <w:semiHidden/>
    <w:unhideWhenUsed/>
    <w:qFormat/>
    <w:uiPriority w:val="0"/>
    <w:pPr>
      <w:snapToGrid w:val="0"/>
      <w:spacing w:line="300" w:lineRule="atLeast"/>
      <w:jc w:val="center"/>
    </w:pPr>
    <w:rPr>
      <w:rFonts w:ascii="Times New Roman" w:hAnsi="Times New Roman" w:eastAsia="宋体" w:cs="Times New Roman"/>
      <w:kern w:val="2"/>
      <w:sz w:val="21"/>
      <w:szCs w:val="24"/>
      <w:lang w:val="en-US" w:eastAsia="zh-CN" w:bidi="ar-SA"/>
    </w:rPr>
  </w:style>
  <w:style w:type="paragraph" w:customStyle="1" w:styleId="75">
    <w:name w:val="致谢标题"/>
    <w:qFormat/>
    <w:uiPriority w:val="0"/>
    <w:pPr>
      <w:keepNext/>
      <w:keepLines/>
      <w:pageBreakBefore/>
      <w:snapToGrid w:val="0"/>
      <w:spacing w:before="231" w:after="156" w:line="500" w:lineRule="atLeast"/>
      <w:jc w:val="center"/>
    </w:pPr>
    <w:rPr>
      <w:rFonts w:ascii="Times New Roman" w:hAnsi="Times New Roman" w:eastAsia="黑体" w:cs="Times New Roman"/>
      <w:b/>
      <w:bCs/>
      <w:kern w:val="2"/>
      <w:sz w:val="36"/>
      <w:szCs w:val="24"/>
      <w:lang w:val="en-US" w:eastAsia="zh-CN" w:bidi="ar-SA"/>
    </w:rPr>
  </w:style>
  <w:style w:type="character" w:customStyle="1" w:styleId="76">
    <w:name w:val="标题 9 字符"/>
    <w:link w:val="10"/>
    <w:semiHidden/>
    <w:unhideWhenUsed/>
    <w:qFormat/>
    <w:uiPriority w:val="1"/>
    <w:rPr>
      <w:kern w:val="2"/>
      <w:sz w:val="24"/>
      <w:szCs w:val="21"/>
    </w:rPr>
  </w:style>
  <w:style w:type="character" w:customStyle="1" w:styleId="77">
    <w:name w:val="标题 8 字符"/>
    <w:link w:val="9"/>
    <w:semiHidden/>
    <w:unhideWhenUsed/>
    <w:qFormat/>
    <w:uiPriority w:val="1"/>
    <w:rPr>
      <w:kern w:val="2"/>
      <w:sz w:val="24"/>
      <w:szCs w:val="24"/>
    </w:rPr>
  </w:style>
  <w:style w:type="character" w:customStyle="1" w:styleId="78">
    <w:name w:val="标题 7 字符"/>
    <w:link w:val="8"/>
    <w:semiHidden/>
    <w:unhideWhenUsed/>
    <w:qFormat/>
    <w:uiPriority w:val="1"/>
    <w:rPr>
      <w:bCs/>
      <w:kern w:val="2"/>
      <w:sz w:val="24"/>
      <w:szCs w:val="24"/>
    </w:rPr>
  </w:style>
  <w:style w:type="paragraph" w:customStyle="1" w:styleId="79">
    <w:name w:val="表格注解"/>
    <w:semiHidden/>
    <w:unhideWhenUsed/>
    <w:qFormat/>
    <w:uiPriority w:val="0"/>
    <w:pPr>
      <w:snapToGrid w:val="0"/>
      <w:spacing w:line="240" w:lineRule="atLeast"/>
      <w:ind w:firstLine="360"/>
      <w:jc w:val="both"/>
    </w:pPr>
    <w:rPr>
      <w:rFonts w:ascii="Times New Roman" w:hAnsi="Times New Roman" w:eastAsia="宋体" w:cs="Times New Roman"/>
      <w:kern w:val="2"/>
      <w:sz w:val="18"/>
      <w:szCs w:val="21"/>
      <w:lang w:val="en-US" w:eastAsia="zh-CN" w:bidi="ar-SA"/>
    </w:rPr>
  </w:style>
  <w:style w:type="character" w:customStyle="1" w:styleId="80">
    <w:name w:val="摘要词头"/>
    <w:semiHidden/>
    <w:unhideWhenUsed/>
    <w:qFormat/>
    <w:uiPriority w:val="1"/>
    <w:rPr>
      <w:rFonts w:eastAsia="黑体"/>
      <w:sz w:val="28"/>
    </w:rPr>
  </w:style>
  <w:style w:type="paragraph" w:customStyle="1" w:styleId="81">
    <w:name w:val="附加标题"/>
    <w:next w:val="1"/>
    <w:semiHidden/>
    <w:unhideWhenUsed/>
    <w:qFormat/>
    <w:uiPriority w:val="0"/>
    <w:pPr>
      <w:snapToGrid w:val="0"/>
      <w:ind w:firstLine="800" w:firstLineChars="800"/>
      <w:jc w:val="center"/>
    </w:pPr>
    <w:rPr>
      <w:rFonts w:ascii="Times New Roman" w:hAnsi="Times New Roman" w:eastAsia="宋体" w:cs="Times New Roman"/>
      <w:kern w:val="2"/>
      <w:sz w:val="30"/>
      <w:szCs w:val="24"/>
      <w:lang w:val="en-US" w:eastAsia="zh-CN" w:bidi="ar-SA"/>
    </w:rPr>
  </w:style>
  <w:style w:type="paragraph" w:customStyle="1" w:styleId="82">
    <w:name w:val="表前空段"/>
    <w:semiHidden/>
    <w:unhideWhenUsed/>
    <w:qFormat/>
    <w:uiPriority w:val="0"/>
    <w:pPr>
      <w:spacing w:line="180" w:lineRule="exact"/>
      <w:jc w:val="both"/>
    </w:pPr>
    <w:rPr>
      <w:rFonts w:ascii="Times New Roman" w:hAnsi="Times New Roman" w:eastAsia="宋体" w:cs="Times New Roman"/>
      <w:kern w:val="2"/>
      <w:sz w:val="21"/>
      <w:szCs w:val="21"/>
      <w:lang w:val="en-US" w:eastAsia="zh-CN" w:bidi="ar-SA"/>
    </w:rPr>
  </w:style>
  <w:style w:type="paragraph" w:customStyle="1" w:styleId="83">
    <w:name w:val="独图段落"/>
    <w:qFormat/>
    <w:uiPriority w:val="0"/>
    <w:pPr>
      <w:adjustRightInd w:val="0"/>
      <w:snapToGrid w:val="0"/>
      <w:spacing w:line="360" w:lineRule="auto"/>
      <w:jc w:val="center"/>
    </w:pPr>
    <w:rPr>
      <w:rFonts w:ascii="Times New Roman" w:hAnsi="Times New Roman" w:eastAsia="宋体" w:cs="Times New Roman"/>
      <w:kern w:val="2"/>
      <w:sz w:val="24"/>
      <w:szCs w:val="24"/>
      <w:lang w:val="en-US" w:eastAsia="zh-CN" w:bidi="ar-SA"/>
    </w:rPr>
  </w:style>
  <w:style w:type="paragraph" w:customStyle="1" w:styleId="84">
    <w:name w:val="作者单位"/>
    <w:semiHidden/>
    <w:unhideWhenUsed/>
    <w:qFormat/>
    <w:uiPriority w:val="0"/>
    <w:pPr>
      <w:snapToGrid w:val="0"/>
      <w:spacing w:line="280" w:lineRule="atLeast"/>
      <w:jc w:val="center"/>
    </w:pPr>
    <w:rPr>
      <w:rFonts w:ascii="Times New Roman" w:hAnsi="Times New Roman" w:eastAsia="宋体" w:cs="Times New Roman"/>
      <w:kern w:val="2"/>
      <w:sz w:val="21"/>
      <w:szCs w:val="24"/>
      <w:lang w:val="en-US" w:eastAsia="zh-CN" w:bidi="ar-SA"/>
    </w:rPr>
  </w:style>
  <w:style w:type="paragraph" w:customStyle="1" w:styleId="85">
    <w:name w:val="论文作者"/>
    <w:semiHidden/>
    <w:unhideWhenUsed/>
    <w:qFormat/>
    <w:uiPriority w:val="0"/>
    <w:pPr>
      <w:snapToGrid w:val="0"/>
      <w:spacing w:line="280" w:lineRule="atLeast"/>
      <w:jc w:val="center"/>
    </w:pPr>
    <w:rPr>
      <w:rFonts w:ascii="Times New Roman" w:hAnsi="Times New Roman" w:eastAsia="宋体" w:cs="Times New Roman"/>
      <w:kern w:val="2"/>
      <w:sz w:val="21"/>
      <w:szCs w:val="24"/>
      <w:lang w:val="en-US" w:eastAsia="zh-CN" w:bidi="ar-SA"/>
    </w:rPr>
  </w:style>
  <w:style w:type="paragraph" w:customStyle="1" w:styleId="86">
    <w:name w:val="表后空段"/>
    <w:semiHidden/>
    <w:unhideWhenUsed/>
    <w:qFormat/>
    <w:uiPriority w:val="0"/>
    <w:pPr>
      <w:snapToGrid w:val="0"/>
      <w:spacing w:line="180" w:lineRule="exact"/>
      <w:jc w:val="both"/>
    </w:pPr>
    <w:rPr>
      <w:rFonts w:ascii="Times New Roman" w:hAnsi="Times New Roman" w:eastAsia="宋体" w:cs="Times New Roman"/>
      <w:kern w:val="2"/>
      <w:sz w:val="21"/>
      <w:szCs w:val="21"/>
      <w:lang w:val="en-US" w:eastAsia="zh-CN" w:bidi="ar-SA"/>
    </w:rPr>
  </w:style>
  <w:style w:type="paragraph" w:customStyle="1" w:styleId="87">
    <w:name w:val="论文页眉"/>
    <w:semiHidden/>
    <w:unhideWhenUsed/>
    <w:qFormat/>
    <w:uiPriority w:val="0"/>
    <w:pPr>
      <w:pBdr>
        <w:bottom w:val="single" w:color="auto" w:sz="4" w:space="1"/>
      </w:pBdr>
      <w:jc w:val="center"/>
    </w:pPr>
    <w:rPr>
      <w:rFonts w:ascii="Times New Roman" w:hAnsi="Times New Roman" w:eastAsia="华文中宋" w:cs="Times New Roman"/>
      <w:kern w:val="2"/>
      <w:sz w:val="21"/>
      <w:szCs w:val="24"/>
      <w:lang w:val="en-US" w:eastAsia="zh-CN" w:bidi="ar-SA"/>
    </w:rPr>
  </w:style>
  <w:style w:type="table" w:customStyle="1" w:styleId="88">
    <w:name w:val="三线表"/>
    <w:basedOn w:val="27"/>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89">
    <w:name w:val="结论标题"/>
    <w:semiHidden/>
    <w:unhideWhenUsed/>
    <w:qFormat/>
    <w:uiPriority w:val="0"/>
    <w:pPr>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90">
    <w:name w:val="目录标题"/>
    <w:semiHidden/>
    <w:unhideWhenUsed/>
    <w:qFormat/>
    <w:uiPriority w:val="0"/>
    <w:pPr>
      <w:keepNext/>
      <w:keepLines/>
      <w:pageBreakBefore/>
      <w:snapToGrid w:val="0"/>
      <w:spacing w:before="231" w:after="156" w:line="500" w:lineRule="atLeast"/>
      <w:jc w:val="center"/>
    </w:pPr>
    <w:rPr>
      <w:rFonts w:ascii="Times New Roman" w:hAnsi="Times New Roman" w:eastAsia="黑体" w:cs="Times New Roman"/>
      <w:b/>
      <w:bCs/>
      <w:kern w:val="2"/>
      <w:sz w:val="36"/>
      <w:szCs w:val="24"/>
      <w:lang w:val="en-US" w:eastAsia="zh-CN" w:bidi="ar-SA"/>
    </w:rPr>
  </w:style>
  <w:style w:type="character" w:customStyle="1" w:styleId="91">
    <w:name w:val="标题 字符"/>
    <w:semiHidden/>
    <w:unhideWhenUsed/>
    <w:qFormat/>
    <w:uiPriority w:val="1"/>
    <w:rPr>
      <w:rFonts w:ascii="等线 Light" w:hAnsi="等线 Light" w:cs="Times New Roman"/>
      <w:b/>
      <w:bCs/>
      <w:kern w:val="2"/>
      <w:sz w:val="32"/>
      <w:szCs w:val="32"/>
    </w:rPr>
  </w:style>
  <w:style w:type="paragraph" w:customStyle="1" w:styleId="92">
    <w:name w:val="文献标题"/>
    <w:qFormat/>
    <w:uiPriority w:val="0"/>
    <w:pPr>
      <w:keepNext/>
      <w:pageBreakBefore/>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93">
    <w:name w:val="英文摘要标题"/>
    <w:qFormat/>
    <w:uiPriority w:val="0"/>
    <w:pPr>
      <w:keepNext/>
      <w:keepLines/>
      <w:pageBreakBefore/>
      <w:snapToGrid w:val="0"/>
      <w:spacing w:before="231" w:after="156" w:line="500" w:lineRule="atLeast"/>
      <w:jc w:val="center"/>
      <w:outlineLvl w:val="0"/>
    </w:pPr>
    <w:rPr>
      <w:rFonts w:ascii="Times New Roman" w:hAnsi="Times New Roman" w:eastAsia="黑体" w:cs="Times New Roman"/>
      <w:b/>
      <w:kern w:val="2"/>
      <w:sz w:val="36"/>
      <w:szCs w:val="24"/>
      <w:lang w:val="en-US" w:eastAsia="zh-CN" w:bidi="ar-SA"/>
    </w:rPr>
  </w:style>
  <w:style w:type="character" w:customStyle="1" w:styleId="94">
    <w:name w:val="脚注文本 字符"/>
    <w:link w:val="21"/>
    <w:semiHidden/>
    <w:unhideWhenUsed/>
    <w:qFormat/>
    <w:uiPriority w:val="1"/>
    <w:rPr>
      <w:kern w:val="2"/>
      <w:sz w:val="18"/>
      <w:szCs w:val="18"/>
    </w:rPr>
  </w:style>
  <w:style w:type="character" w:customStyle="1" w:styleId="95">
    <w:name w:val="文档结构图 字符"/>
    <w:semiHidden/>
    <w:unhideWhenUsed/>
    <w:qFormat/>
    <w:uiPriority w:val="1"/>
    <w:rPr>
      <w:rFonts w:ascii="宋体"/>
      <w:kern w:val="2"/>
      <w:sz w:val="18"/>
      <w:szCs w:val="18"/>
    </w:rPr>
  </w:style>
  <w:style w:type="paragraph" w:customStyle="1" w:styleId="96">
    <w:name w:val="非正文页眉"/>
    <w:semiHidden/>
    <w:unhideWhenUsed/>
    <w:qFormat/>
    <w:uiPriority w:val="0"/>
    <w:pPr>
      <w:pBdr>
        <w:bottom w:val="single" w:color="auto" w:sz="4" w:space="1"/>
      </w:pBdr>
      <w:spacing w:line="280" w:lineRule="atLeast"/>
      <w:jc w:val="center"/>
    </w:pPr>
    <w:rPr>
      <w:rFonts w:ascii="Times New Roman" w:hAnsi="Times New Roman" w:eastAsia="宋体" w:cs="Times New Roman"/>
      <w:kern w:val="2"/>
      <w:sz w:val="21"/>
      <w:szCs w:val="21"/>
      <w:lang w:val="en-US" w:eastAsia="zh-CN" w:bidi="ar-SA"/>
    </w:rPr>
  </w:style>
  <w:style w:type="character" w:customStyle="1" w:styleId="97">
    <w:name w:val="页眉 字符"/>
    <w:link w:val="18"/>
    <w:unhideWhenUsed/>
    <w:qFormat/>
    <w:uiPriority w:val="99"/>
    <w:rPr>
      <w:kern w:val="2"/>
      <w:sz w:val="18"/>
      <w:szCs w:val="18"/>
    </w:rPr>
  </w:style>
  <w:style w:type="paragraph" w:customStyle="1" w:styleId="98">
    <w:name w:val="题附段落"/>
    <w:link w:val="99"/>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99">
    <w:name w:val="题附段落 字符"/>
    <w:link w:val="98"/>
    <w:semiHidden/>
    <w:unhideWhenUsed/>
    <w:qFormat/>
    <w:uiPriority w:val="1"/>
    <w:rPr>
      <w:kern w:val="2"/>
      <w:sz w:val="24"/>
      <w:szCs w:val="24"/>
    </w:rPr>
  </w:style>
  <w:style w:type="paragraph" w:customStyle="1" w:styleId="100">
    <w:name w:val="图下说明"/>
    <w:link w:val="101"/>
    <w:semiHidden/>
    <w:unhideWhenUsed/>
    <w:qFormat/>
    <w:uiPriority w:val="0"/>
    <w:pPr>
      <w:widowControl w:val="0"/>
      <w:topLinePunct/>
      <w:adjustRightInd w:val="0"/>
      <w:snapToGrid w:val="0"/>
      <w:spacing w:line="464" w:lineRule="atLeast"/>
      <w:ind w:firstLine="480"/>
      <w:textAlignment w:val="baseline"/>
    </w:pPr>
    <w:rPr>
      <w:rFonts w:ascii="Times New Roman" w:hAnsi="Times New Roman" w:eastAsia="宋体" w:cs="Times New Roman"/>
      <w:kern w:val="2"/>
      <w:sz w:val="24"/>
      <w:szCs w:val="24"/>
      <w:lang w:val="en-US" w:eastAsia="zh-CN" w:bidi="ar-SA"/>
    </w:rPr>
  </w:style>
  <w:style w:type="character" w:customStyle="1" w:styleId="101">
    <w:name w:val="图下说明 字符"/>
    <w:link w:val="100"/>
    <w:semiHidden/>
    <w:unhideWhenUsed/>
    <w:qFormat/>
    <w:uiPriority w:val="1"/>
    <w:rPr>
      <w:kern w:val="2"/>
      <w:sz w:val="24"/>
      <w:szCs w:val="24"/>
    </w:rPr>
  </w:style>
  <w:style w:type="paragraph" w:customStyle="1" w:styleId="102">
    <w:name w:val="无编号标题"/>
    <w:link w:val="103"/>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b/>
      <w:kern w:val="2"/>
      <w:sz w:val="24"/>
      <w:szCs w:val="24"/>
      <w:lang w:val="en-US" w:eastAsia="zh-CN" w:bidi="ar-SA"/>
    </w:rPr>
  </w:style>
  <w:style w:type="character" w:customStyle="1" w:styleId="103">
    <w:name w:val="无编号标题 字符"/>
    <w:link w:val="102"/>
    <w:semiHidden/>
    <w:unhideWhenUsed/>
    <w:qFormat/>
    <w:uiPriority w:val="1"/>
    <w:rPr>
      <w:b/>
      <w:kern w:val="2"/>
      <w:sz w:val="24"/>
      <w:szCs w:val="24"/>
    </w:rPr>
  </w:style>
  <w:style w:type="paragraph" w:customStyle="1" w:styleId="104">
    <w:name w:val="有图题图"/>
    <w:link w:val="105"/>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105">
    <w:name w:val="有图题图 字符"/>
    <w:link w:val="104"/>
    <w:semiHidden/>
    <w:unhideWhenUsed/>
    <w:qFormat/>
    <w:uiPriority w:val="1"/>
    <w:rPr>
      <w:kern w:val="2"/>
      <w:sz w:val="24"/>
      <w:szCs w:val="24"/>
    </w:rPr>
  </w:style>
  <w:style w:type="paragraph" w:customStyle="1" w:styleId="106">
    <w:name w:val="表单位段"/>
    <w:link w:val="107"/>
    <w:semiHidden/>
    <w:unhideWhenUsed/>
    <w:qFormat/>
    <w:uiPriority w:val="0"/>
    <w:pPr>
      <w:widowControl w:val="0"/>
      <w:topLinePunct/>
      <w:adjustRightInd w:val="0"/>
      <w:snapToGrid w:val="0"/>
      <w:spacing w:line="464" w:lineRule="atLeast"/>
      <w:ind w:firstLine="480"/>
      <w:jc w:val="right"/>
      <w:textAlignment w:val="baseline"/>
    </w:pPr>
    <w:rPr>
      <w:rFonts w:ascii="Times New Roman" w:hAnsi="Times New Roman" w:eastAsia="宋体" w:cs="Times New Roman"/>
      <w:kern w:val="2"/>
      <w:sz w:val="24"/>
      <w:szCs w:val="24"/>
      <w:lang w:val="en-US" w:eastAsia="zh-CN" w:bidi="ar-SA"/>
    </w:rPr>
  </w:style>
  <w:style w:type="character" w:customStyle="1" w:styleId="107">
    <w:name w:val="表单位段 字符"/>
    <w:link w:val="106"/>
    <w:semiHidden/>
    <w:unhideWhenUsed/>
    <w:qFormat/>
    <w:uiPriority w:val="1"/>
    <w:rPr>
      <w:kern w:val="2"/>
      <w:sz w:val="24"/>
      <w:szCs w:val="24"/>
    </w:rPr>
  </w:style>
  <w:style w:type="paragraph" w:customStyle="1" w:styleId="108">
    <w:name w:val="表内数值段"/>
    <w:link w:val="109"/>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109">
    <w:name w:val="表内数值段 字符"/>
    <w:link w:val="108"/>
    <w:semiHidden/>
    <w:unhideWhenUsed/>
    <w:qFormat/>
    <w:uiPriority w:val="1"/>
    <w:rPr>
      <w:kern w:val="2"/>
      <w:sz w:val="24"/>
      <w:szCs w:val="24"/>
    </w:rPr>
  </w:style>
  <w:style w:type="paragraph" w:customStyle="1" w:styleId="110">
    <w:name w:val="斜表头首段"/>
    <w:link w:val="111"/>
    <w:semiHidden/>
    <w:unhideWhenUsed/>
    <w:qFormat/>
    <w:uiPriority w:val="0"/>
    <w:pPr>
      <w:widowControl w:val="0"/>
      <w:topLinePunct/>
      <w:adjustRightInd w:val="0"/>
      <w:snapToGrid w:val="0"/>
      <w:spacing w:line="464" w:lineRule="atLeast"/>
      <w:ind w:firstLine="480"/>
      <w:jc w:val="right"/>
      <w:textAlignment w:val="baseline"/>
    </w:pPr>
    <w:rPr>
      <w:rFonts w:ascii="Times New Roman" w:hAnsi="Times New Roman" w:eastAsia="宋体" w:cs="Times New Roman"/>
      <w:kern w:val="2"/>
      <w:sz w:val="21"/>
      <w:szCs w:val="24"/>
      <w:lang w:val="en-US" w:eastAsia="zh-CN" w:bidi="ar-SA"/>
    </w:rPr>
  </w:style>
  <w:style w:type="character" w:customStyle="1" w:styleId="111">
    <w:name w:val="斜表头首段 字符"/>
    <w:link w:val="110"/>
    <w:semiHidden/>
    <w:unhideWhenUsed/>
    <w:qFormat/>
    <w:uiPriority w:val="1"/>
    <w:rPr>
      <w:kern w:val="2"/>
      <w:sz w:val="21"/>
      <w:szCs w:val="24"/>
    </w:rPr>
  </w:style>
  <w:style w:type="paragraph" w:customStyle="1" w:styleId="112">
    <w:name w:val="斜表头尾段"/>
    <w:link w:val="113"/>
    <w:semiHidden/>
    <w:unhideWhenUsed/>
    <w:qFormat/>
    <w:uiPriority w:val="0"/>
    <w:pPr>
      <w:widowControl w:val="0"/>
      <w:topLinePunct/>
      <w:adjustRightInd w:val="0"/>
      <w:snapToGrid w:val="0"/>
      <w:spacing w:line="464" w:lineRule="atLeast"/>
      <w:ind w:firstLine="480"/>
      <w:textAlignment w:val="baseline"/>
    </w:pPr>
    <w:rPr>
      <w:rFonts w:ascii="Times New Roman" w:hAnsi="Times New Roman" w:eastAsia="宋体" w:cs="Times New Roman"/>
      <w:kern w:val="2"/>
      <w:sz w:val="21"/>
      <w:szCs w:val="24"/>
      <w:lang w:val="en-US" w:eastAsia="zh-CN" w:bidi="ar-SA"/>
    </w:rPr>
  </w:style>
  <w:style w:type="character" w:customStyle="1" w:styleId="113">
    <w:name w:val="斜表头尾段 字符"/>
    <w:link w:val="112"/>
    <w:semiHidden/>
    <w:unhideWhenUsed/>
    <w:qFormat/>
    <w:uiPriority w:val="1"/>
    <w:rPr>
      <w:kern w:val="2"/>
      <w:sz w:val="21"/>
      <w:szCs w:val="24"/>
    </w:rPr>
  </w:style>
  <w:style w:type="paragraph" w:customStyle="1" w:styleId="114">
    <w:name w:val="文献子类段"/>
    <w:link w:val="115"/>
    <w:semiHidden/>
    <w:unhideWhenUsed/>
    <w:qFormat/>
    <w:uiPriority w:val="0"/>
    <w:pPr>
      <w:widowControl w:val="0"/>
      <w:topLinePunct/>
      <w:adjustRightInd w:val="0"/>
      <w:snapToGrid w:val="0"/>
      <w:spacing w:line="464" w:lineRule="atLeast"/>
      <w:textAlignment w:val="baseline"/>
    </w:pPr>
    <w:rPr>
      <w:rFonts w:ascii="Times New Roman" w:hAnsi="Times New Roman" w:eastAsia="宋体" w:cs="Times New Roman"/>
      <w:kern w:val="2"/>
      <w:sz w:val="24"/>
      <w:szCs w:val="24"/>
      <w:lang w:val="en-US" w:eastAsia="zh-CN" w:bidi="ar-SA"/>
    </w:rPr>
  </w:style>
  <w:style w:type="character" w:customStyle="1" w:styleId="115">
    <w:name w:val="文献子类段 字符"/>
    <w:link w:val="114"/>
    <w:semiHidden/>
    <w:unhideWhenUsed/>
    <w:qFormat/>
    <w:uiPriority w:val="1"/>
    <w:rPr>
      <w:kern w:val="2"/>
      <w:sz w:val="24"/>
      <w:szCs w:val="24"/>
    </w:rPr>
  </w:style>
  <w:style w:type="paragraph" w:customStyle="1" w:styleId="116">
    <w:name w:val="主标题"/>
    <w:link w:val="117"/>
    <w:semiHidden/>
    <w:unhideWhenUsed/>
    <w:qFormat/>
    <w:uiPriority w:val="0"/>
    <w:pPr>
      <w:keepNext/>
      <w:keepLines/>
      <w:pageBreakBefore/>
      <w:widowControl w:val="0"/>
      <w:topLinePunct/>
      <w:adjustRightInd w:val="0"/>
      <w:snapToGrid w:val="0"/>
      <w:spacing w:before="231" w:after="156" w:line="500" w:lineRule="atLeast"/>
      <w:jc w:val="center"/>
      <w:textAlignment w:val="baseline"/>
      <w:outlineLvl w:val="0"/>
    </w:pPr>
    <w:rPr>
      <w:rFonts w:ascii="Times New Roman" w:hAnsi="Times New Roman" w:eastAsia="黑体" w:cs="Times New Roman"/>
      <w:b/>
      <w:kern w:val="2"/>
      <w:sz w:val="36"/>
      <w:szCs w:val="24"/>
      <w:lang w:val="en-US" w:eastAsia="zh-CN" w:bidi="ar-SA"/>
    </w:rPr>
  </w:style>
  <w:style w:type="character" w:customStyle="1" w:styleId="117">
    <w:name w:val="主标题 字符"/>
    <w:link w:val="116"/>
    <w:semiHidden/>
    <w:unhideWhenUsed/>
    <w:qFormat/>
    <w:uiPriority w:val="1"/>
    <w:rPr>
      <w:rFonts w:eastAsia="黑体"/>
      <w:b/>
      <w:kern w:val="2"/>
      <w:sz w:val="36"/>
      <w:szCs w:val="24"/>
    </w:rPr>
  </w:style>
  <w:style w:type="paragraph" w:customStyle="1" w:styleId="118">
    <w:name w:val="论文标题"/>
    <w:basedOn w:val="1"/>
    <w:semiHidden/>
    <w:unhideWhenUsed/>
    <w:qFormat/>
    <w:uiPriority w:val="0"/>
    <w:pPr>
      <w:widowControl/>
    </w:pPr>
    <w:rPr>
      <w:bCs/>
    </w:rPr>
  </w:style>
  <w:style w:type="paragraph" w:customStyle="1" w:styleId="119">
    <w:name w:val="英文大标题"/>
    <w:basedOn w:val="1"/>
    <w:semiHidden/>
    <w:unhideWhenUsed/>
    <w:qFormat/>
    <w:uiPriority w:val="0"/>
    <w:pPr>
      <w:widowControl/>
    </w:pPr>
    <w:rPr>
      <w:bCs/>
    </w:rPr>
  </w:style>
  <w:style w:type="paragraph" w:customStyle="1" w:styleId="120">
    <w:name w:val="英文副标题"/>
    <w:basedOn w:val="1"/>
    <w:semiHidden/>
    <w:unhideWhenUsed/>
    <w:qFormat/>
    <w:uiPriority w:val="0"/>
    <w:pPr>
      <w:widowControl/>
    </w:pPr>
    <w:rPr>
      <w:bCs/>
    </w:rPr>
  </w:style>
  <w:style w:type="paragraph" w:customStyle="1" w:styleId="121">
    <w:name w:val="英文作者段"/>
    <w:basedOn w:val="1"/>
    <w:semiHidden/>
    <w:unhideWhenUsed/>
    <w:qFormat/>
    <w:uiPriority w:val="0"/>
    <w:pPr>
      <w:widowControl/>
    </w:pPr>
    <w:rPr>
      <w:bCs/>
    </w:rPr>
  </w:style>
  <w:style w:type="paragraph" w:customStyle="1" w:styleId="122">
    <w:name w:val="英文单位段"/>
    <w:basedOn w:val="1"/>
    <w:semiHidden/>
    <w:unhideWhenUsed/>
    <w:qFormat/>
    <w:uiPriority w:val="0"/>
    <w:pPr>
      <w:widowControl/>
    </w:pPr>
    <w:rPr>
      <w:bCs/>
    </w:rPr>
  </w:style>
  <w:style w:type="paragraph" w:customStyle="1" w:styleId="123">
    <w:name w:val="辅文献段落"/>
    <w:basedOn w:val="1"/>
    <w:semiHidden/>
    <w:unhideWhenUsed/>
    <w:qFormat/>
    <w:uiPriority w:val="0"/>
    <w:pPr>
      <w:widowControl/>
    </w:pPr>
    <w:rPr>
      <w:bCs/>
    </w:rPr>
  </w:style>
  <w:style w:type="paragraph" w:customStyle="1" w:styleId="124">
    <w:name w:val="多图段落"/>
    <w:basedOn w:val="1"/>
    <w:semiHidden/>
    <w:unhideWhenUsed/>
    <w:qFormat/>
    <w:uiPriority w:val="0"/>
    <w:pPr>
      <w:widowControl/>
    </w:pPr>
    <w:rPr>
      <w:bCs/>
    </w:rPr>
  </w:style>
  <w:style w:type="paragraph" w:customStyle="1" w:styleId="125">
    <w:name w:val="英文图题"/>
    <w:basedOn w:val="1"/>
    <w:semiHidden/>
    <w:unhideWhenUsed/>
    <w:qFormat/>
    <w:uiPriority w:val="0"/>
    <w:pPr>
      <w:widowControl/>
    </w:pPr>
    <w:rPr>
      <w:bCs/>
    </w:rPr>
  </w:style>
  <w:style w:type="paragraph" w:customStyle="1" w:styleId="126">
    <w:name w:val="英文表题"/>
    <w:basedOn w:val="1"/>
    <w:semiHidden/>
    <w:unhideWhenUsed/>
    <w:qFormat/>
    <w:uiPriority w:val="0"/>
    <w:pPr>
      <w:widowControl/>
    </w:pPr>
    <w:rPr>
      <w:bCs/>
    </w:rPr>
  </w:style>
  <w:style w:type="paragraph" w:customStyle="1" w:styleId="127">
    <w:name w:val="正文一级"/>
    <w:basedOn w:val="1"/>
    <w:semiHidden/>
    <w:unhideWhenUsed/>
    <w:qFormat/>
    <w:uiPriority w:val="0"/>
    <w:pPr>
      <w:widowControl/>
    </w:pPr>
    <w:rPr>
      <w:bCs/>
    </w:rPr>
  </w:style>
  <w:style w:type="paragraph" w:customStyle="1" w:styleId="128">
    <w:name w:val="正文二级"/>
    <w:basedOn w:val="1"/>
    <w:semiHidden/>
    <w:unhideWhenUsed/>
    <w:qFormat/>
    <w:uiPriority w:val="0"/>
    <w:pPr>
      <w:widowControl/>
    </w:pPr>
    <w:rPr>
      <w:bCs/>
    </w:rPr>
  </w:style>
  <w:style w:type="paragraph" w:customStyle="1" w:styleId="129">
    <w:name w:val="正文三级"/>
    <w:basedOn w:val="1"/>
    <w:semiHidden/>
    <w:unhideWhenUsed/>
    <w:qFormat/>
    <w:uiPriority w:val="0"/>
    <w:pPr>
      <w:widowControl/>
    </w:pPr>
    <w:rPr>
      <w:bCs/>
    </w:rPr>
  </w:style>
  <w:style w:type="paragraph" w:customStyle="1" w:styleId="130">
    <w:name w:val="正文四级"/>
    <w:basedOn w:val="1"/>
    <w:semiHidden/>
    <w:unhideWhenUsed/>
    <w:qFormat/>
    <w:uiPriority w:val="0"/>
    <w:pPr>
      <w:widowControl/>
    </w:pPr>
    <w:rPr>
      <w:bCs/>
    </w:rPr>
  </w:style>
  <w:style w:type="paragraph" w:customStyle="1" w:styleId="131">
    <w:name w:val="正文五级"/>
    <w:basedOn w:val="1"/>
    <w:semiHidden/>
    <w:unhideWhenUsed/>
    <w:qFormat/>
    <w:uiPriority w:val="0"/>
    <w:pPr>
      <w:widowControl/>
    </w:pPr>
    <w:rPr>
      <w:bCs/>
    </w:rPr>
  </w:style>
  <w:style w:type="paragraph" w:customStyle="1" w:styleId="132">
    <w:name w:val="正文三级长编号"/>
    <w:basedOn w:val="1"/>
    <w:semiHidden/>
    <w:unhideWhenUsed/>
    <w:qFormat/>
    <w:uiPriority w:val="0"/>
    <w:pPr>
      <w:widowControl/>
    </w:pPr>
    <w:rPr>
      <w:bCs/>
    </w:rPr>
  </w:style>
  <w:style w:type="paragraph" w:customStyle="1" w:styleId="133">
    <w:name w:val="正文四级长编号"/>
    <w:basedOn w:val="1"/>
    <w:semiHidden/>
    <w:unhideWhenUsed/>
    <w:qFormat/>
    <w:uiPriority w:val="0"/>
    <w:pPr>
      <w:widowControl/>
    </w:pPr>
    <w:rPr>
      <w:bCs/>
    </w:rPr>
  </w:style>
  <w:style w:type="paragraph" w:customStyle="1" w:styleId="134">
    <w:name w:val="正文五级长编号"/>
    <w:basedOn w:val="1"/>
    <w:semiHidden/>
    <w:unhideWhenUsed/>
    <w:qFormat/>
    <w:uiPriority w:val="0"/>
    <w:pPr>
      <w:widowControl/>
    </w:pPr>
    <w:rPr>
      <w:bCs/>
    </w:rPr>
  </w:style>
  <w:style w:type="paragraph" w:customStyle="1" w:styleId="135">
    <w:name w:val="正文空段"/>
    <w:basedOn w:val="1"/>
    <w:semiHidden/>
    <w:unhideWhenUsed/>
    <w:qFormat/>
    <w:uiPriority w:val="0"/>
    <w:pPr>
      <w:widowControl/>
    </w:pPr>
    <w:rPr>
      <w:bCs/>
    </w:rPr>
  </w:style>
  <w:style w:type="paragraph" w:customStyle="1" w:styleId="136">
    <w:name w:val="标题 3 长编号"/>
    <w:basedOn w:val="1"/>
    <w:semiHidden/>
    <w:unhideWhenUsed/>
    <w:qFormat/>
    <w:uiPriority w:val="0"/>
    <w:pPr>
      <w:widowControl/>
    </w:pPr>
    <w:rPr>
      <w:bCs/>
    </w:rPr>
  </w:style>
  <w:style w:type="paragraph" w:customStyle="1" w:styleId="137">
    <w:name w:val="标题 4 长编号"/>
    <w:basedOn w:val="1"/>
    <w:semiHidden/>
    <w:unhideWhenUsed/>
    <w:qFormat/>
    <w:uiPriority w:val="0"/>
    <w:pPr>
      <w:widowControl/>
    </w:pPr>
    <w:rPr>
      <w:bCs/>
    </w:rPr>
  </w:style>
  <w:style w:type="paragraph" w:customStyle="1" w:styleId="138">
    <w:name w:val="标题 5 长编号"/>
    <w:basedOn w:val="1"/>
    <w:semiHidden/>
    <w:unhideWhenUsed/>
    <w:qFormat/>
    <w:uiPriority w:val="0"/>
    <w:pPr>
      <w:widowControl/>
    </w:pPr>
    <w:rPr>
      <w:bCs/>
    </w:rPr>
  </w:style>
  <w:style w:type="paragraph" w:customStyle="1" w:styleId="139">
    <w:name w:val="内容说明段"/>
    <w:basedOn w:val="1"/>
    <w:semiHidden/>
    <w:unhideWhenUsed/>
    <w:qFormat/>
    <w:uiPriority w:val="0"/>
    <w:pPr>
      <w:widowControl/>
    </w:pPr>
    <w:rPr>
      <w:bCs/>
    </w:rPr>
  </w:style>
  <w:style w:type="paragraph" w:customStyle="1" w:styleId="140">
    <w:name w:val="内容标题段"/>
    <w:basedOn w:val="1"/>
    <w:semiHidden/>
    <w:unhideWhenUsed/>
    <w:qFormat/>
    <w:uiPriority w:val="0"/>
    <w:pPr>
      <w:widowControl/>
    </w:pPr>
    <w:rPr>
      <w:bCs/>
    </w:rPr>
  </w:style>
  <w:style w:type="paragraph" w:customStyle="1" w:styleId="141">
    <w:name w:val="引用段落"/>
    <w:basedOn w:val="1"/>
    <w:semiHidden/>
    <w:unhideWhenUsed/>
    <w:qFormat/>
    <w:uiPriority w:val="0"/>
    <w:pPr>
      <w:widowControl/>
    </w:pPr>
    <w:rPr>
      <w:bCs/>
    </w:rPr>
  </w:style>
  <w:style w:type="paragraph" w:customStyle="1" w:styleId="142">
    <w:name w:val="说明段落"/>
    <w:basedOn w:val="1"/>
    <w:semiHidden/>
    <w:unhideWhenUsed/>
    <w:qFormat/>
    <w:uiPriority w:val="0"/>
    <w:pPr>
      <w:widowControl/>
    </w:pPr>
    <w:rPr>
      <w:bCs/>
    </w:rPr>
  </w:style>
  <w:style w:type="paragraph" w:customStyle="1" w:styleId="143">
    <w:name w:val="单级列表"/>
    <w:basedOn w:val="1"/>
    <w:qFormat/>
    <w:uiPriority w:val="0"/>
    <w:pPr>
      <w:widowControl/>
    </w:pPr>
    <w:rPr>
      <w:bCs/>
    </w:rPr>
  </w:style>
  <w:style w:type="paragraph" w:customStyle="1" w:styleId="144">
    <w:name w:val="项目列表"/>
    <w:basedOn w:val="1"/>
    <w:qFormat/>
    <w:uiPriority w:val="0"/>
    <w:pPr>
      <w:widowControl/>
    </w:pPr>
    <w:rPr>
      <w:bCs/>
    </w:rPr>
  </w:style>
  <w:style w:type="paragraph" w:customStyle="1" w:styleId="145">
    <w:name w:val="代码段落"/>
    <w:basedOn w:val="1"/>
    <w:semiHidden/>
    <w:unhideWhenUsed/>
    <w:qFormat/>
    <w:uiPriority w:val="0"/>
    <w:pPr>
      <w:widowControl/>
    </w:pPr>
    <w:rPr>
      <w:bCs/>
    </w:rPr>
  </w:style>
  <w:style w:type="character" w:customStyle="1" w:styleId="146">
    <w:name w:val="内文突出"/>
    <w:semiHidden/>
    <w:unhideWhenUsed/>
    <w:qFormat/>
    <w:uiPriority w:val="0"/>
    <w:rPr>
      <w:bCs/>
    </w:rPr>
  </w:style>
  <w:style w:type="character" w:customStyle="1" w:styleId="147">
    <w:name w:val="公式样式"/>
    <w:semiHidden/>
    <w:unhideWhenUsed/>
    <w:qFormat/>
    <w:uiPriority w:val="0"/>
    <w:rPr>
      <w:bCs/>
    </w:rPr>
  </w:style>
  <w:style w:type="character" w:customStyle="1" w:styleId="148">
    <w:name w:val="脚注编号"/>
    <w:semiHidden/>
    <w:unhideWhenUsed/>
    <w:qFormat/>
    <w:uiPriority w:val="0"/>
    <w:rPr>
      <w:bCs/>
    </w:rPr>
  </w:style>
  <w:style w:type="character" w:customStyle="1" w:styleId="149">
    <w:name w:val="标题括号内容"/>
    <w:semiHidden/>
    <w:unhideWhenUsed/>
    <w:qFormat/>
    <w:uiPriority w:val="0"/>
    <w:rPr>
      <w:bCs/>
    </w:rPr>
  </w:style>
  <w:style w:type="paragraph" w:customStyle="1" w:styleId="150">
    <w:name w:val="结论附加"/>
    <w:basedOn w:val="1"/>
    <w:semiHidden/>
    <w:unhideWhenUsed/>
    <w:qFormat/>
    <w:uiPriority w:val="0"/>
    <w:pPr>
      <w:widowControl/>
    </w:pPr>
    <w:rPr>
      <w:bCs/>
    </w:rPr>
  </w:style>
  <w:style w:type="character" w:customStyle="1" w:styleId="151">
    <w:name w:val="md-softbreak"/>
    <w:basedOn w:val="29"/>
    <w:qFormat/>
    <w:uiPriority w:val="0"/>
  </w:style>
  <w:style w:type="paragraph" w:customStyle="1" w:styleId="152">
    <w:name w:val="md-end-block"/>
    <w:basedOn w:val="1"/>
    <w:qFormat/>
    <w:uiPriority w:val="0"/>
    <w:pPr>
      <w:widowControl/>
      <w:topLinePunct w:val="0"/>
      <w:adjustRightInd/>
      <w:snapToGrid/>
      <w:spacing w:before="100" w:beforeAutospacing="1" w:after="100" w:afterAutospacing="1" w:line="240" w:lineRule="auto"/>
      <w:ind w:firstLine="0"/>
      <w:jc w:val="left"/>
      <w:textAlignment w:val="auto"/>
    </w:pPr>
    <w:rPr>
      <w:rFonts w:ascii="宋体" w:hAnsi="宋体" w:cs="宋体"/>
      <w:kern w:val="0"/>
    </w:rPr>
  </w:style>
  <w:style w:type="character" w:customStyle="1" w:styleId="153">
    <w:name w:val="md-meta-i-c"/>
    <w:basedOn w:val="29"/>
    <w:qFormat/>
    <w:uiPriority w:val="0"/>
  </w:style>
  <w:style w:type="character" w:customStyle="1" w:styleId="154">
    <w:name w:val="muxgbd"/>
    <w:basedOn w:val="29"/>
    <w:qFormat/>
    <w:uiPriority w:val="0"/>
  </w:style>
  <w:style w:type="character" w:customStyle="1" w:styleId="155">
    <w:name w:val="mi"/>
    <w:basedOn w:val="29"/>
    <w:qFormat/>
    <w:uiPriority w:val="0"/>
  </w:style>
  <w:style w:type="character" w:customStyle="1" w:styleId="156">
    <w:name w:val="mo"/>
    <w:basedOn w:val="29"/>
    <w:qFormat/>
    <w:uiPriority w:val="0"/>
  </w:style>
  <w:style w:type="character" w:customStyle="1" w:styleId="157">
    <w:name w:val="mjx_assistive_mathml"/>
    <w:basedOn w:val="29"/>
    <w:qFormat/>
    <w:uiPriority w:val="0"/>
  </w:style>
  <w:style w:type="character" w:customStyle="1" w:styleId="158">
    <w:name w:val="mn"/>
    <w:basedOn w:val="29"/>
    <w:qFormat/>
    <w:uiPriority w:val="0"/>
  </w:style>
  <w:style w:type="character" w:customStyle="1" w:styleId="159">
    <w:name w:val="未处理的提及1"/>
    <w:semiHidden/>
    <w:unhideWhenUsed/>
    <w:qFormat/>
    <w:uiPriority w:val="99"/>
    <w:rPr>
      <w:color w:val="605E5C"/>
      <w:shd w:val="clear" w:color="auto" w:fill="E1DFDD"/>
    </w:rPr>
  </w:style>
  <w:style w:type="character" w:styleId="160">
    <w:name w:val="Placeholder Text"/>
    <w:basedOn w:val="29"/>
    <w:unhideWhenUsed/>
    <w:qFormat/>
    <w:uiPriority w:val="0"/>
    <w:rPr>
      <w:color w:val="808080"/>
    </w:rPr>
  </w:style>
  <w:style w:type="character" w:customStyle="1" w:styleId="161">
    <w:name w:val="批注文字 字符"/>
    <w:basedOn w:val="29"/>
    <w:link w:val="13"/>
    <w:qFormat/>
    <w:uiPriority w:val="99"/>
    <w:rPr>
      <w:strike/>
      <w:kern w:val="2"/>
      <w:sz w:val="24"/>
      <w:szCs w:val="24"/>
    </w:rPr>
  </w:style>
  <w:style w:type="character" w:customStyle="1" w:styleId="162">
    <w:name w:val="批注主题 字符"/>
    <w:basedOn w:val="161"/>
    <w:link w:val="26"/>
    <w:semiHidden/>
    <w:qFormat/>
    <w:uiPriority w:val="0"/>
    <w:rPr>
      <w:b/>
      <w:bCs/>
      <w:kern w:val="2"/>
      <w:sz w:val="24"/>
      <w:szCs w:val="24"/>
    </w:rPr>
  </w:style>
  <w:style w:type="paragraph" w:styleId="163">
    <w:name w:val="List Paragraph"/>
    <w:basedOn w:val="1"/>
    <w:qFormat/>
    <w:uiPriority w:val="0"/>
    <w:pPr>
      <w:ind w:firstLine="420" w:firstLineChars="200"/>
    </w:pPr>
  </w:style>
  <w:style w:type="table" w:customStyle="1" w:styleId="164">
    <w:name w:val="样式1"/>
    <w:basedOn w:val="27"/>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11.jpeg"/><Relationship Id="rId43" Type="http://schemas.openxmlformats.org/officeDocument/2006/relationships/image" Target="media/image10.jpeg"/><Relationship Id="rId42" Type="http://schemas.openxmlformats.org/officeDocument/2006/relationships/image" Target="media/image9.png"/><Relationship Id="rId41" Type="http://schemas.openxmlformats.org/officeDocument/2006/relationships/image" Target="media/image8.png"/><Relationship Id="rId40" Type="http://schemas.openxmlformats.org/officeDocument/2006/relationships/image" Target="media/image7.png"/><Relationship Id="rId4" Type="http://schemas.openxmlformats.org/officeDocument/2006/relationships/endnotes" Target="endnotes.xml"/><Relationship Id="rId39" Type="http://schemas.openxmlformats.org/officeDocument/2006/relationships/image" Target="media/image6.png"/><Relationship Id="rId38" Type="http://schemas.openxmlformats.org/officeDocument/2006/relationships/image" Target="media/image5.png"/><Relationship Id="rId37" Type="http://schemas.openxmlformats.org/officeDocument/2006/relationships/image" Target="media/image4.png"/><Relationship Id="rId36" Type="http://schemas.openxmlformats.org/officeDocument/2006/relationships/chart" Target="charts/chart1.xml"/><Relationship Id="rId35" Type="http://schemas.openxmlformats.org/officeDocument/2006/relationships/image" Target="media/image3.png"/><Relationship Id="rId34" Type="http://schemas.openxmlformats.org/officeDocument/2006/relationships/image" Target="media/image2.jpeg"/><Relationship Id="rId33" Type="http://schemas.openxmlformats.org/officeDocument/2006/relationships/image" Target="media/image1.wmf"/><Relationship Id="rId32" Type="http://schemas.openxmlformats.org/officeDocument/2006/relationships/oleObject" Target="embeddings/oleObject1.bin"/><Relationship Id="rId31" Type="http://schemas.openxmlformats.org/officeDocument/2006/relationships/theme" Target="theme/theme1.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footer" Target="footer10.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esktop\&#27605;&#19994;&#35774;&#35745;2\&#25991;&#29486;\spssau_graph_raw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944444444444"/>
          <c:y val="0.0509259259259259"/>
          <c:w val="0.8545"/>
          <c:h val="0.748240740740741"/>
        </c:manualLayout>
      </c:layout>
      <c:lineChart>
        <c:grouping val="standard"/>
        <c:varyColors val="0"/>
        <c:ser>
          <c:idx val="0"/>
          <c:order val="0"/>
          <c:tx>
            <c:strRef>
              <c:f>"高水平LMXSC"</c:f>
              <c:strCache>
                <c:ptCount val="1"/>
                <c:pt idx="0">
                  <c:v>高水平LMXSC</c:v>
                </c:pt>
              </c:strCache>
            </c:strRef>
          </c:tx>
          <c:spPr>
            <a:ln w="28575" cap="rnd">
              <a:solidFill>
                <a:schemeClr val="accent1"/>
              </a:solidFill>
              <a:prstDash val="sysDash"/>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spssau_graph_rawdata.csv!$B$4:$C$4</c:f>
              <c:numCache>
                <c:formatCode>General</c:formatCode>
                <c:ptCount val="2"/>
                <c:pt idx="0">
                  <c:v>0</c:v>
                </c:pt>
                <c:pt idx="1">
                  <c:v>1</c:v>
                </c:pt>
              </c:numCache>
            </c:numRef>
          </c:cat>
          <c:val>
            <c:numRef>
              <c:f>spssau_graph_rawdata.csv!$B$5:$C$5</c:f>
              <c:numCache>
                <c:formatCode>0.00_);[Red]\(0.00\)</c:formatCode>
                <c:ptCount val="2"/>
                <c:pt idx="0">
                  <c:v>3.40938358649142</c:v>
                </c:pt>
                <c:pt idx="1">
                  <c:v>3.97606909233932</c:v>
                </c:pt>
              </c:numCache>
            </c:numRef>
          </c:val>
          <c:smooth val="0"/>
        </c:ser>
        <c:ser>
          <c:idx val="1"/>
          <c:order val="1"/>
          <c:tx>
            <c:strRef>
              <c:f>"低水平LMXSC"</c:f>
              <c:strCache>
                <c:ptCount val="1"/>
                <c:pt idx="0">
                  <c:v>低水平LMXSC</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spssau_graph_rawdata.csv!$B$4:$C$4</c:f>
              <c:numCache>
                <c:formatCode>General</c:formatCode>
                <c:ptCount val="2"/>
                <c:pt idx="0">
                  <c:v>0</c:v>
                </c:pt>
                <c:pt idx="1">
                  <c:v>1</c:v>
                </c:pt>
              </c:numCache>
            </c:numRef>
          </c:cat>
          <c:val>
            <c:numRef>
              <c:f>spssau_graph_rawdata.csv!$B$6:$C$6</c:f>
              <c:numCache>
                <c:formatCode>0.00_);[Red]\(0.00\)</c:formatCode>
                <c:ptCount val="2"/>
                <c:pt idx="0">
                  <c:v>2.63287807172875</c:v>
                </c:pt>
                <c:pt idx="1">
                  <c:v>3.00727887320359</c:v>
                </c:pt>
              </c:numCache>
            </c:numRef>
          </c:val>
          <c:smooth val="0"/>
        </c:ser>
        <c:dLbls>
          <c:showLegendKey val="0"/>
          <c:showVal val="1"/>
          <c:showCatName val="0"/>
          <c:showSerName val="0"/>
          <c:showPercent val="0"/>
          <c:showBubbleSize val="0"/>
        </c:dLbls>
        <c:marker val="0"/>
        <c:smooth val="0"/>
        <c:axId val="547086472"/>
        <c:axId val="82844132"/>
      </c:lineChart>
      <c:catAx>
        <c:axId val="5470864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LMX</a:t>
                </a:r>
                <a:endParaRPr lang="en-US" altLang="zh-CN"/>
              </a:p>
            </c:rich>
          </c:tx>
          <c:layout>
            <c:manualLayout>
              <c:xMode val="edge"/>
              <c:yMode val="edge"/>
              <c:x val="0.484486111111111"/>
              <c:y val="0.846296296296296"/>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844132"/>
        <c:crosses val="autoZero"/>
        <c:auto val="1"/>
        <c:lblAlgn val="ctr"/>
        <c:lblOffset val="100"/>
        <c:noMultiLvlLbl val="0"/>
      </c:catAx>
      <c:valAx>
        <c:axId val="82844132"/>
        <c:scaling>
          <c:orientation val="minMax"/>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组织承诺</a:t>
                </a:r>
                <a:endParaRPr lang="zh-CN" altLang="en-US"/>
              </a:p>
            </c:rich>
          </c:tx>
          <c:layout>
            <c:manualLayout>
              <c:xMode val="edge"/>
              <c:yMode val="edge"/>
              <c:x val="0.01"/>
              <c:y val="0.324814814814815"/>
            </c:manualLayout>
          </c:layout>
          <c:overlay val="0"/>
          <c:spPr>
            <a:noFill/>
            <a:ln>
              <a:noFill/>
            </a:ln>
            <a:effectLst/>
          </c:spPr>
        </c:title>
        <c:numFmt formatCode="0.00_);[Red]\(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7086472"/>
        <c:crosses val="autoZero"/>
        <c:crossBetween val="between"/>
      </c:valAx>
      <c:spPr>
        <a:noFill/>
        <a:ln>
          <a:noFill/>
        </a:ln>
        <a:effectLst/>
      </c:spPr>
    </c:plotArea>
    <c:legend>
      <c:legendPos val="b"/>
      <c:layout>
        <c:manualLayout>
          <c:xMode val="edge"/>
          <c:yMode val="edge"/>
          <c:x val="0.279236111111111"/>
          <c:y val="0.9155092592592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CA941F-4149-4425-9233-6CAF7B72ADBC}">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23819</Words>
  <Characters>31342</Characters>
  <Lines>1</Lines>
  <Paragraphs>1</Paragraphs>
  <TotalTime>1</TotalTime>
  <ScaleCrop>false</ScaleCrop>
  <LinksUpToDate>false</LinksUpToDate>
  <CharactersWithSpaces>32425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2022-05-24T04:54:00Z</dcterms:created>
  <dc:creator>0</dc:creator>
  <cp:lastModifiedBy>WPS_1601781678</cp:lastModifiedBy>
  <cp:lastPrinted>2015-03-11T01:18:00Z</cp:lastPrinted>
  <dcterms:modified xsi:type="dcterms:W3CDTF">2022-06-08T11:40:30Z</dcterms:modified>
  <dc:title>附件1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D8916FDC946A4654A5EB11C33C54F0D2</vt:lpwstr>
  </property>
  <property fmtid="{D5CDD505-2E9C-101B-9397-08002B2CF9AE}" pid="4" name="commondata">
    <vt:lpwstr>eyJoZGlkIjoiNjBhNGJiOTI3Y2U0NGIyZGRjMTg5YjA5ZGUwNTQ3MzEifQ==</vt:lpwstr>
  </property>
</Properties>
</file>