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0E2D" w14:textId="77777777" w:rsidR="00FB5979" w:rsidRDefault="00FB5979">
      <w:pPr>
        <w:adjustRightInd w:val="0"/>
        <w:snapToGrid w:val="0"/>
        <w:spacing w:beforeLines="50" w:before="156" w:line="400" w:lineRule="atLeast"/>
        <w:rPr>
          <w:rFonts w:ascii="仿宋_GB2312" w:eastAsia="仿宋_GB2312" w:hAnsi="华文中宋"/>
          <w:bCs/>
          <w:sz w:val="30"/>
        </w:rPr>
      </w:pPr>
    </w:p>
    <w:p w14:paraId="51179AB4" w14:textId="77777777" w:rsidR="00FB5979" w:rsidRDefault="00FB5979">
      <w:pPr>
        <w:spacing w:line="500" w:lineRule="exact"/>
        <w:jc w:val="center"/>
        <w:rPr>
          <w:rFonts w:eastAsia="黑体"/>
          <w:b/>
          <w:sz w:val="32"/>
        </w:rPr>
      </w:pPr>
    </w:p>
    <w:p w14:paraId="1196DABD" w14:textId="77777777" w:rsidR="00FB5979" w:rsidRDefault="00831C4D">
      <w:pPr>
        <w:spacing w:line="360" w:lineRule="auto"/>
        <w:jc w:val="center"/>
        <w:rPr>
          <w:rFonts w:eastAsia="黑体"/>
          <w:sz w:val="34"/>
        </w:rPr>
      </w:pPr>
      <w:r>
        <w:rPr>
          <w:rFonts w:hAnsi="宋体" w:hint="eastAsia"/>
          <w:kern w:val="0"/>
        </w:rPr>
        <w:t xml:space="preserve"> </w:t>
      </w:r>
      <w:bookmarkStart w:id="0" w:name="_MON_1064953734"/>
      <w:bookmarkEnd w:id="0"/>
      <w:bookmarkStart w:id="1" w:name="_MON_1065102613"/>
      <w:bookmarkEnd w:id="1"/>
      <w:r>
        <w:rPr>
          <w:rFonts w:hAnsi="宋体"/>
          <w:kern w:val="0"/>
        </w:rPr>
        <w:object w:dxaOrig="4110" w:dyaOrig="940" w14:anchorId="635D8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7pt" o:ole="" filled="t">
            <v:imagedata r:id="rId9" o:title=""/>
          </v:shape>
          <o:OLEObject Type="Embed" ProgID="Word.Picture.8" ShapeID="_x0000_i1025" DrawAspect="Content" ObjectID="_1716486092" r:id="rId10"/>
        </w:object>
      </w:r>
    </w:p>
    <w:p w14:paraId="635234FD" w14:textId="77777777" w:rsidR="00FB5979" w:rsidRDefault="00FB5979">
      <w:pPr>
        <w:adjustRightInd w:val="0"/>
        <w:snapToGrid w:val="0"/>
        <w:jc w:val="center"/>
        <w:rPr>
          <w:b/>
          <w:bCs/>
          <w:spacing w:val="20"/>
          <w:sz w:val="18"/>
        </w:rPr>
      </w:pPr>
    </w:p>
    <w:p w14:paraId="63C7ADD1" w14:textId="77777777" w:rsidR="00FB5979" w:rsidRDefault="00FB5979">
      <w:pPr>
        <w:adjustRightInd w:val="0"/>
        <w:snapToGrid w:val="0"/>
        <w:jc w:val="center"/>
        <w:rPr>
          <w:b/>
          <w:bCs/>
          <w:spacing w:val="20"/>
          <w:sz w:val="18"/>
        </w:rPr>
      </w:pPr>
    </w:p>
    <w:p w14:paraId="7E6417F1" w14:textId="77777777" w:rsidR="00FB5979" w:rsidRDefault="00831C4D">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14:paraId="60F783C4" w14:textId="77777777" w:rsidR="00FB5979" w:rsidRDefault="00FB5979">
      <w:pPr>
        <w:adjustRightInd w:val="0"/>
        <w:snapToGrid w:val="0"/>
        <w:spacing w:line="264" w:lineRule="auto"/>
        <w:rPr>
          <w:rFonts w:eastAsia="华文中宋"/>
          <w:b/>
          <w:bCs/>
          <w:spacing w:val="12"/>
          <w:sz w:val="52"/>
          <w:szCs w:val="32"/>
        </w:rPr>
      </w:pPr>
    </w:p>
    <w:p w14:paraId="1286E2ED" w14:textId="77777777" w:rsidR="00FB5979" w:rsidRDefault="00831C4D">
      <w:pPr>
        <w:spacing w:line="360" w:lineRule="auto"/>
        <w:jc w:val="center"/>
        <w:rPr>
          <w:rFonts w:ascii="黑体" w:eastAsia="黑体"/>
          <w:b/>
          <w:sz w:val="44"/>
          <w:szCs w:val="44"/>
        </w:rPr>
      </w:pPr>
      <w:r>
        <w:rPr>
          <w:rFonts w:ascii="黑体" w:eastAsia="黑体" w:hint="eastAsia"/>
          <w:b/>
          <w:sz w:val="44"/>
          <w:szCs w:val="44"/>
        </w:rPr>
        <w:t>风险披露的语言风格</w:t>
      </w:r>
    </w:p>
    <w:p w14:paraId="5BBC6714" w14:textId="77777777" w:rsidR="00FB5979" w:rsidRDefault="00831C4D">
      <w:pPr>
        <w:spacing w:line="360" w:lineRule="auto"/>
        <w:jc w:val="center"/>
        <w:rPr>
          <w:rFonts w:ascii="黑体" w:eastAsia="黑体"/>
          <w:b/>
          <w:sz w:val="44"/>
          <w:szCs w:val="44"/>
        </w:rPr>
      </w:pPr>
      <w:r>
        <w:rPr>
          <w:rFonts w:ascii="黑体" w:eastAsia="黑体" w:hint="eastAsia"/>
          <w:b/>
          <w:sz w:val="44"/>
          <w:szCs w:val="44"/>
        </w:rPr>
        <w:t>对</w:t>
      </w:r>
      <w:proofErr w:type="gramStart"/>
      <w:r>
        <w:rPr>
          <w:rFonts w:ascii="黑体" w:eastAsia="黑体" w:hint="eastAsia"/>
          <w:b/>
          <w:sz w:val="44"/>
          <w:szCs w:val="44"/>
        </w:rPr>
        <w:t>众筹产品</w:t>
      </w:r>
      <w:proofErr w:type="gramEnd"/>
      <w:r>
        <w:rPr>
          <w:rFonts w:ascii="黑体" w:eastAsia="黑体" w:hint="eastAsia"/>
          <w:b/>
          <w:sz w:val="44"/>
          <w:szCs w:val="44"/>
        </w:rPr>
        <w:t>成功率的影响研究</w:t>
      </w:r>
    </w:p>
    <w:p w14:paraId="65CB40F5" w14:textId="77777777" w:rsidR="00FB5979" w:rsidRDefault="00FB5979">
      <w:pPr>
        <w:adjustRightInd w:val="0"/>
        <w:snapToGrid w:val="0"/>
        <w:spacing w:line="264" w:lineRule="auto"/>
        <w:rPr>
          <w:rFonts w:eastAsia="华文中宋"/>
          <w:b/>
          <w:bCs/>
          <w:spacing w:val="12"/>
          <w:sz w:val="52"/>
          <w:szCs w:val="32"/>
        </w:rPr>
      </w:pPr>
    </w:p>
    <w:p w14:paraId="4187D6EA" w14:textId="77777777" w:rsidR="00FB5979" w:rsidRDefault="00FB5979">
      <w:pPr>
        <w:adjustRightInd w:val="0"/>
        <w:snapToGrid w:val="0"/>
        <w:spacing w:line="264" w:lineRule="auto"/>
        <w:rPr>
          <w:rFonts w:eastAsia="华文中宋"/>
          <w:b/>
          <w:bCs/>
          <w:spacing w:val="12"/>
          <w:sz w:val="52"/>
          <w:szCs w:val="32"/>
        </w:rPr>
      </w:pPr>
    </w:p>
    <w:p w14:paraId="134C95AB" w14:textId="77777777" w:rsidR="00FB5979" w:rsidRDefault="00831C4D">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系__________管理学院_____________</w:t>
      </w:r>
    </w:p>
    <w:p w14:paraId="7C167F9C" w14:textId="77777777" w:rsidR="00FB5979" w:rsidRDefault="00831C4D">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专业班级_________信管1801_____________</w:t>
      </w:r>
    </w:p>
    <w:p w14:paraId="062A703F" w14:textId="77777777" w:rsidR="00FB5979" w:rsidRDefault="00831C4D">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姓    名___________</w:t>
      </w:r>
      <w:proofErr w:type="gramStart"/>
      <w:r>
        <w:rPr>
          <w:rFonts w:ascii="华文中宋" w:eastAsia="华文中宋" w:hAnsi="华文中宋" w:hint="eastAsia"/>
          <w:kern w:val="0"/>
          <w:sz w:val="32"/>
          <w:szCs w:val="32"/>
        </w:rPr>
        <w:t>任若冰</w:t>
      </w:r>
      <w:proofErr w:type="gramEnd"/>
      <w:r>
        <w:rPr>
          <w:rFonts w:ascii="华文中宋" w:eastAsia="华文中宋" w:hAnsi="华文中宋" w:hint="eastAsia"/>
          <w:kern w:val="0"/>
          <w:sz w:val="32"/>
          <w:szCs w:val="32"/>
        </w:rPr>
        <w:t>______________</w:t>
      </w:r>
    </w:p>
    <w:p w14:paraId="2520DC02" w14:textId="77777777" w:rsidR="00FB5979" w:rsidRDefault="00831C4D">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学    号_________</w:t>
      </w:r>
      <w:r>
        <w:rPr>
          <w:rFonts w:ascii="华文中宋" w:eastAsia="华文中宋" w:hAnsi="华文中宋"/>
          <w:kern w:val="0"/>
          <w:sz w:val="32"/>
          <w:szCs w:val="32"/>
        </w:rPr>
        <w:t>U201815991</w:t>
      </w:r>
      <w:r>
        <w:rPr>
          <w:rFonts w:ascii="华文中宋" w:eastAsia="华文中宋" w:hAnsi="华文中宋" w:hint="eastAsia"/>
          <w:kern w:val="0"/>
          <w:sz w:val="32"/>
          <w:szCs w:val="32"/>
        </w:rPr>
        <w:t>_________</w:t>
      </w:r>
    </w:p>
    <w:p w14:paraId="78A4F843" w14:textId="77777777" w:rsidR="00FB5979" w:rsidRDefault="00831C4D">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指导教师___________赵学锋______________</w:t>
      </w:r>
    </w:p>
    <w:p w14:paraId="6BD523BD" w14:textId="77777777" w:rsidR="00FB5979" w:rsidRDefault="00FB5979">
      <w:pPr>
        <w:jc w:val="center"/>
        <w:rPr>
          <w:rFonts w:ascii="华文中宋" w:eastAsia="华文中宋" w:hAnsi="华文中宋"/>
          <w:bCs/>
          <w:kern w:val="0"/>
          <w:sz w:val="32"/>
          <w:szCs w:val="32"/>
        </w:rPr>
      </w:pPr>
    </w:p>
    <w:p w14:paraId="6AC8FE2C" w14:textId="496A44E6" w:rsidR="00FB5979" w:rsidRDefault="00831C4D">
      <w:pPr>
        <w:spacing w:line="360" w:lineRule="auto"/>
        <w:jc w:val="center"/>
        <w:rPr>
          <w:rFonts w:ascii="华文中宋" w:eastAsia="华文中宋" w:hAnsi="华文中宋"/>
          <w:bCs/>
          <w:kern w:val="0"/>
          <w:sz w:val="32"/>
          <w:szCs w:val="32"/>
        </w:rPr>
      </w:pPr>
      <w:r>
        <w:rPr>
          <w:rFonts w:ascii="华文中宋" w:eastAsia="华文中宋" w:hAnsi="华文中宋" w:hint="eastAsia"/>
          <w:bCs/>
          <w:kern w:val="0"/>
          <w:sz w:val="32"/>
          <w:szCs w:val="32"/>
        </w:rPr>
        <w:t xml:space="preserve">2022年 5月 </w:t>
      </w:r>
      <w:r w:rsidR="00760459">
        <w:rPr>
          <w:rFonts w:ascii="华文中宋" w:eastAsia="华文中宋" w:hAnsi="华文中宋" w:hint="eastAsia"/>
          <w:bCs/>
          <w:kern w:val="0"/>
          <w:sz w:val="32"/>
          <w:szCs w:val="32"/>
        </w:rPr>
        <w:t>3</w:t>
      </w:r>
      <w:r w:rsidR="002F1728">
        <w:rPr>
          <w:rFonts w:ascii="华文中宋" w:eastAsia="华文中宋" w:hAnsi="华文中宋" w:hint="eastAsia"/>
          <w:bCs/>
          <w:kern w:val="0"/>
          <w:sz w:val="32"/>
          <w:szCs w:val="32"/>
        </w:rPr>
        <w:t>1</w:t>
      </w:r>
      <w:r>
        <w:rPr>
          <w:rFonts w:ascii="华文中宋" w:eastAsia="华文中宋" w:hAnsi="华文中宋" w:hint="eastAsia"/>
          <w:bCs/>
          <w:kern w:val="0"/>
          <w:sz w:val="32"/>
          <w:szCs w:val="32"/>
        </w:rPr>
        <w:t>日</w:t>
      </w:r>
    </w:p>
    <w:p w14:paraId="3BCBC935" w14:textId="77777777" w:rsidR="00FB5979" w:rsidRDefault="00FB5979">
      <w:pPr>
        <w:ind w:firstLineChars="1300" w:firstLine="4160"/>
        <w:rPr>
          <w:rFonts w:ascii="华文中宋" w:eastAsia="华文中宋" w:hAnsi="华文中宋"/>
          <w:bCs/>
          <w:kern w:val="0"/>
          <w:sz w:val="32"/>
          <w:szCs w:val="32"/>
        </w:rPr>
      </w:pPr>
    </w:p>
    <w:p w14:paraId="13F2CD66" w14:textId="77777777" w:rsidR="00FB5979" w:rsidRDefault="00831C4D">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64BE7F0B" w14:textId="77777777" w:rsidR="00FB5979" w:rsidRDefault="00831C4D">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7B1CC3A7" w14:textId="77777777" w:rsidR="00FB5979" w:rsidRDefault="00831C4D">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198AC4C6" w14:textId="77777777" w:rsidR="00FB5979" w:rsidRDefault="00FB5979">
      <w:pPr>
        <w:spacing w:beforeLines="100" w:before="312" w:line="360" w:lineRule="auto"/>
        <w:jc w:val="center"/>
        <w:rPr>
          <w:b/>
          <w:bCs/>
          <w:sz w:val="40"/>
          <w:szCs w:val="36"/>
        </w:rPr>
      </w:pPr>
    </w:p>
    <w:p w14:paraId="7BAB9101" w14:textId="77777777" w:rsidR="00FB5979" w:rsidRDefault="00831C4D">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7FE6D297" w14:textId="77777777" w:rsidR="00FB5979" w:rsidRDefault="00831C4D">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529D52E" w14:textId="77777777" w:rsidR="00FB5979" w:rsidRDefault="00831C4D">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proofErr w:type="gramStart"/>
      <w:r>
        <w:rPr>
          <w:sz w:val="24"/>
          <w:szCs w:val="21"/>
        </w:rPr>
        <w:t>囗</w:t>
      </w:r>
      <w:proofErr w:type="gramEnd"/>
      <w:r>
        <w:rPr>
          <w:sz w:val="24"/>
          <w:szCs w:val="21"/>
        </w:rPr>
        <w:t>，在</w:t>
      </w:r>
      <w:r>
        <w:rPr>
          <w:sz w:val="24"/>
          <w:szCs w:val="21"/>
        </w:rPr>
        <w:t xml:space="preserve">    </w:t>
      </w:r>
      <w:r>
        <w:rPr>
          <w:sz w:val="24"/>
          <w:szCs w:val="21"/>
        </w:rPr>
        <w:t>年解密后适用本授权书</w:t>
      </w:r>
    </w:p>
    <w:p w14:paraId="40E415F6" w14:textId="77777777" w:rsidR="00FB5979" w:rsidRDefault="00831C4D">
      <w:pPr>
        <w:spacing w:line="360" w:lineRule="auto"/>
        <w:ind w:firstLineChars="950" w:firstLine="2280"/>
        <w:rPr>
          <w:sz w:val="24"/>
          <w:szCs w:val="21"/>
        </w:rPr>
      </w:pPr>
      <w:r>
        <w:rPr>
          <w:sz w:val="24"/>
          <w:szCs w:val="21"/>
        </w:rPr>
        <w:t>2</w:t>
      </w:r>
      <w:r>
        <w:rPr>
          <w:sz w:val="24"/>
          <w:szCs w:val="21"/>
        </w:rPr>
        <w:t>、不保密</w:t>
      </w:r>
      <w:proofErr w:type="gramStart"/>
      <w:r>
        <w:rPr>
          <w:sz w:val="24"/>
          <w:szCs w:val="21"/>
        </w:rPr>
        <w:t>囗</w:t>
      </w:r>
      <w:proofErr w:type="gramEnd"/>
      <w:r>
        <w:rPr>
          <w:sz w:val="24"/>
          <w:szCs w:val="21"/>
        </w:rPr>
        <w:t xml:space="preserve">  </w:t>
      </w:r>
      <w:r>
        <w:rPr>
          <w:sz w:val="24"/>
          <w:szCs w:val="21"/>
        </w:rPr>
        <w:t>。</w:t>
      </w:r>
    </w:p>
    <w:p w14:paraId="092B4674" w14:textId="77777777" w:rsidR="00FB5979" w:rsidRDefault="00831C4D">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5C3A7993" w14:textId="77777777" w:rsidR="00FB5979" w:rsidRDefault="00831C4D">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4A56E766" w14:textId="77777777" w:rsidR="00FB5979" w:rsidRDefault="00831C4D">
      <w:pPr>
        <w:wordWrap w:val="0"/>
        <w:spacing w:line="360" w:lineRule="auto"/>
        <w:jc w:val="right"/>
        <w:rPr>
          <w:sz w:val="24"/>
        </w:rPr>
        <w:sectPr w:rsidR="00FB5979">
          <w:headerReference w:type="default" r:id="rId11"/>
          <w:footerReference w:type="default" r:id="rId12"/>
          <w:pgSz w:w="11906" w:h="16838"/>
          <w:pgMar w:top="1440" w:right="1800" w:bottom="1440" w:left="1800" w:header="851" w:footer="992" w:gutter="0"/>
          <w:cols w:space="720"/>
          <w:docGrid w:type="lines" w:linePitch="312"/>
        </w:sect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02F81C95" w14:textId="77777777" w:rsidR="00FB5979" w:rsidRDefault="00831C4D">
      <w:pPr>
        <w:pStyle w:val="11"/>
        <w:spacing w:before="156" w:after="156"/>
      </w:pPr>
      <w:bookmarkStart w:id="2" w:name="_Toc102749388"/>
      <w:bookmarkStart w:id="3" w:name="_Toc103024530"/>
      <w:bookmarkStart w:id="4" w:name="_Toc105070639"/>
      <w:r>
        <w:rPr>
          <w:rFonts w:hint="eastAsia"/>
        </w:rPr>
        <w:lastRenderedPageBreak/>
        <w:t>摘要</w:t>
      </w:r>
      <w:bookmarkEnd w:id="2"/>
      <w:bookmarkEnd w:id="3"/>
      <w:bookmarkEnd w:id="4"/>
    </w:p>
    <w:p w14:paraId="5404A206" w14:textId="2846E990" w:rsidR="00EE37AF" w:rsidRPr="00231379" w:rsidRDefault="00000FDE" w:rsidP="00EF72E0">
      <w:pPr>
        <w:spacing w:line="360" w:lineRule="auto"/>
        <w:ind w:firstLineChars="200" w:firstLine="480"/>
        <w:rPr>
          <w:sz w:val="24"/>
        </w:rPr>
      </w:pPr>
      <w:proofErr w:type="gramStart"/>
      <w:r w:rsidRPr="001D0DCD">
        <w:rPr>
          <w:rFonts w:hint="eastAsia"/>
          <w:sz w:val="24"/>
        </w:rPr>
        <w:t>众筹</w:t>
      </w:r>
      <w:r w:rsidR="00817E56">
        <w:rPr>
          <w:rFonts w:hint="eastAsia"/>
          <w:sz w:val="24"/>
        </w:rPr>
        <w:t>是</w:t>
      </w:r>
      <w:proofErr w:type="gramEnd"/>
      <w:r w:rsidR="00817E56">
        <w:rPr>
          <w:rFonts w:hint="eastAsia"/>
          <w:sz w:val="24"/>
        </w:rPr>
        <w:t>指</w:t>
      </w:r>
      <w:r w:rsidRPr="001D0DCD">
        <w:rPr>
          <w:rFonts w:hint="eastAsia"/>
          <w:sz w:val="24"/>
        </w:rPr>
        <w:t>通过互联网及社交网络服务向公众展示最新的创意，争取大家的关注和支持，以此来向公共筹集资金。</w:t>
      </w:r>
      <w:proofErr w:type="gramStart"/>
      <w:r w:rsidRPr="001D0DCD">
        <w:rPr>
          <w:rFonts w:hint="eastAsia"/>
          <w:sz w:val="24"/>
        </w:rPr>
        <w:t>众筹已经</w:t>
      </w:r>
      <w:proofErr w:type="gramEnd"/>
      <w:r w:rsidRPr="001D0DCD">
        <w:rPr>
          <w:rFonts w:hint="eastAsia"/>
          <w:sz w:val="24"/>
        </w:rPr>
        <w:t>被广泛用于资助各种盈利性的创业项目，</w:t>
      </w:r>
      <w:r w:rsidR="00231379">
        <w:rPr>
          <w:rFonts w:hint="eastAsia"/>
          <w:sz w:val="24"/>
        </w:rPr>
        <w:t>但是，</w:t>
      </w:r>
      <w:proofErr w:type="gramStart"/>
      <w:r w:rsidR="00231379">
        <w:rPr>
          <w:rFonts w:hint="eastAsia"/>
          <w:sz w:val="24"/>
        </w:rPr>
        <w:t>众筹作</w:t>
      </w:r>
      <w:proofErr w:type="gramEnd"/>
      <w:r w:rsidR="00231379">
        <w:rPr>
          <w:rFonts w:hint="eastAsia"/>
          <w:sz w:val="24"/>
        </w:rPr>
        <w:t>为一种投资活动，</w:t>
      </w:r>
      <w:r w:rsidR="00EF72E0">
        <w:rPr>
          <w:rFonts w:hint="eastAsia"/>
          <w:sz w:val="24"/>
        </w:rPr>
        <w:t>发起者与外部投资者</w:t>
      </w:r>
      <w:r w:rsidR="000B0830" w:rsidRPr="00EF72E0">
        <w:rPr>
          <w:rFonts w:hint="eastAsia"/>
          <w:sz w:val="24"/>
        </w:rPr>
        <w:t>之间</w:t>
      </w:r>
      <w:r w:rsidR="000B0830">
        <w:rPr>
          <w:rFonts w:hint="eastAsia"/>
          <w:sz w:val="24"/>
        </w:rPr>
        <w:t>存在一定</w:t>
      </w:r>
      <w:r w:rsidR="000B0830" w:rsidRPr="00EF72E0">
        <w:rPr>
          <w:rFonts w:hint="eastAsia"/>
          <w:sz w:val="24"/>
        </w:rPr>
        <w:t>的信息不对称</w:t>
      </w:r>
      <w:r w:rsidR="000B0830">
        <w:rPr>
          <w:rFonts w:hint="eastAsia"/>
          <w:sz w:val="24"/>
        </w:rPr>
        <w:t>，发起者需要</w:t>
      </w:r>
      <w:r w:rsidR="00EF72E0" w:rsidRPr="00EF72E0">
        <w:rPr>
          <w:rFonts w:hint="eastAsia"/>
          <w:sz w:val="24"/>
        </w:rPr>
        <w:t>单独披露可能对公司未来发展和实现经营目标产生不利影响的重大因素，以提高市场的有效性。</w:t>
      </w:r>
      <w:r w:rsidR="00831C4D" w:rsidRPr="006E549E">
        <w:rPr>
          <w:rFonts w:hint="eastAsia"/>
          <w:sz w:val="24"/>
          <w:szCs w:val="24"/>
        </w:rPr>
        <w:t>现有与</w:t>
      </w:r>
      <w:proofErr w:type="gramStart"/>
      <w:r w:rsidR="00831C4D" w:rsidRPr="006E549E">
        <w:rPr>
          <w:rFonts w:hint="eastAsia"/>
          <w:sz w:val="24"/>
          <w:szCs w:val="24"/>
        </w:rPr>
        <w:t>众筹产品</w:t>
      </w:r>
      <w:proofErr w:type="gramEnd"/>
      <w:r w:rsidR="00831C4D" w:rsidRPr="006E549E">
        <w:rPr>
          <w:rFonts w:hint="eastAsia"/>
          <w:sz w:val="24"/>
          <w:szCs w:val="24"/>
        </w:rPr>
        <w:t>相关的文献主要从产品描述的语言风格、发起人特征、定价策略等方面入手，考察影响</w:t>
      </w:r>
      <w:proofErr w:type="gramStart"/>
      <w:r w:rsidR="00831C4D" w:rsidRPr="006E549E">
        <w:rPr>
          <w:rFonts w:hint="eastAsia"/>
          <w:sz w:val="24"/>
          <w:szCs w:val="24"/>
        </w:rPr>
        <w:t>众筹</w:t>
      </w:r>
      <w:r w:rsidR="002F1728" w:rsidRPr="006E549E">
        <w:rPr>
          <w:rFonts w:hint="eastAsia"/>
          <w:sz w:val="24"/>
          <w:szCs w:val="24"/>
        </w:rPr>
        <w:t>产</w:t>
      </w:r>
      <w:proofErr w:type="gramEnd"/>
      <w:r w:rsidR="002F1728" w:rsidRPr="006E549E">
        <w:rPr>
          <w:rFonts w:hint="eastAsia"/>
          <w:sz w:val="24"/>
          <w:szCs w:val="24"/>
        </w:rPr>
        <w:t>品</w:t>
      </w:r>
      <w:r w:rsidR="00831C4D" w:rsidRPr="006E549E">
        <w:rPr>
          <w:rFonts w:hint="eastAsia"/>
          <w:sz w:val="24"/>
          <w:szCs w:val="24"/>
        </w:rPr>
        <w:t>成功率的因素，而忽略了风险</w:t>
      </w:r>
      <w:r w:rsidR="00F938F8">
        <w:rPr>
          <w:rFonts w:hint="eastAsia"/>
          <w:sz w:val="24"/>
          <w:szCs w:val="24"/>
        </w:rPr>
        <w:t>披露信息</w:t>
      </w:r>
      <w:r w:rsidR="00831C4D" w:rsidRPr="006E549E">
        <w:rPr>
          <w:rFonts w:hint="eastAsia"/>
          <w:sz w:val="24"/>
          <w:szCs w:val="24"/>
        </w:rPr>
        <w:t>的特殊</w:t>
      </w:r>
      <w:r w:rsidR="008656FA">
        <w:rPr>
          <w:rFonts w:hint="eastAsia"/>
          <w:sz w:val="24"/>
          <w:szCs w:val="24"/>
        </w:rPr>
        <w:t>作用</w:t>
      </w:r>
      <w:r w:rsidR="00831C4D" w:rsidRPr="006E549E">
        <w:rPr>
          <w:rFonts w:hint="eastAsia"/>
          <w:sz w:val="24"/>
          <w:szCs w:val="24"/>
        </w:rPr>
        <w:t>。关于风险</w:t>
      </w:r>
      <w:r w:rsidR="00F938F8">
        <w:rPr>
          <w:rFonts w:hint="eastAsia"/>
          <w:sz w:val="24"/>
          <w:szCs w:val="24"/>
        </w:rPr>
        <w:t>披露</w:t>
      </w:r>
      <w:r w:rsidR="00831C4D" w:rsidRPr="006E549E">
        <w:rPr>
          <w:rFonts w:hint="eastAsia"/>
          <w:sz w:val="24"/>
          <w:szCs w:val="24"/>
        </w:rPr>
        <w:t>信息的研究也尚未展开关于风险披露语言风格对</w:t>
      </w:r>
      <w:proofErr w:type="gramStart"/>
      <w:r w:rsidR="00831C4D" w:rsidRPr="006E549E">
        <w:rPr>
          <w:rFonts w:hint="eastAsia"/>
          <w:sz w:val="24"/>
          <w:szCs w:val="24"/>
        </w:rPr>
        <w:t>众筹产品</w:t>
      </w:r>
      <w:proofErr w:type="gramEnd"/>
      <w:r w:rsidR="00831C4D" w:rsidRPr="006E549E">
        <w:rPr>
          <w:rFonts w:hint="eastAsia"/>
          <w:sz w:val="24"/>
          <w:szCs w:val="24"/>
        </w:rPr>
        <w:t>成功率的影响研究。</w:t>
      </w:r>
    </w:p>
    <w:p w14:paraId="036D4285" w14:textId="280A0774" w:rsidR="00FB5979" w:rsidRPr="005F38C5" w:rsidRDefault="00831C4D" w:rsidP="00B062E9">
      <w:pPr>
        <w:spacing w:line="360" w:lineRule="auto"/>
        <w:ind w:firstLineChars="200" w:firstLine="480"/>
        <w:rPr>
          <w:sz w:val="24"/>
          <w:szCs w:val="24"/>
        </w:rPr>
      </w:pPr>
      <w:r w:rsidRPr="006E549E">
        <w:rPr>
          <w:rFonts w:hint="eastAsia"/>
          <w:sz w:val="24"/>
          <w:szCs w:val="24"/>
        </w:rPr>
        <w:t>本文通过借鉴亚里士多德的修辞理论，从诉诸人格、诉诸逻辑、诉诸情感三方面构建语言风格对</w:t>
      </w:r>
      <w:proofErr w:type="gramStart"/>
      <w:r w:rsidRPr="006E549E">
        <w:rPr>
          <w:rFonts w:hint="eastAsia"/>
          <w:sz w:val="24"/>
          <w:szCs w:val="24"/>
        </w:rPr>
        <w:t>众筹产品</w:t>
      </w:r>
      <w:proofErr w:type="gramEnd"/>
      <w:r w:rsidRPr="006E549E">
        <w:rPr>
          <w:rFonts w:hint="eastAsia"/>
          <w:sz w:val="24"/>
          <w:szCs w:val="24"/>
        </w:rPr>
        <w:t>成功率影响的理论模型，同时还进一步考察了风险</w:t>
      </w:r>
      <w:r w:rsidR="00F86537" w:rsidRPr="006E549E">
        <w:rPr>
          <w:rFonts w:hint="eastAsia"/>
          <w:sz w:val="24"/>
          <w:szCs w:val="24"/>
        </w:rPr>
        <w:t>信息</w:t>
      </w:r>
      <w:r w:rsidRPr="006E549E">
        <w:rPr>
          <w:rFonts w:hint="eastAsia"/>
          <w:sz w:val="24"/>
          <w:szCs w:val="24"/>
        </w:rPr>
        <w:t>语句数量对</w:t>
      </w:r>
      <w:proofErr w:type="gramStart"/>
      <w:r w:rsidRPr="006E549E">
        <w:rPr>
          <w:rFonts w:hint="eastAsia"/>
          <w:sz w:val="24"/>
          <w:szCs w:val="24"/>
        </w:rPr>
        <w:t>众筹产</w:t>
      </w:r>
      <w:proofErr w:type="gramEnd"/>
      <w:r w:rsidRPr="006E549E">
        <w:rPr>
          <w:rFonts w:hint="eastAsia"/>
          <w:sz w:val="24"/>
          <w:szCs w:val="24"/>
        </w:rPr>
        <w:t>品成功率的影响。本文基于假设建立了</w:t>
      </w:r>
      <w:r w:rsidR="005F38C5">
        <w:rPr>
          <w:rFonts w:hint="eastAsia"/>
          <w:sz w:val="24"/>
          <w:szCs w:val="24"/>
        </w:rPr>
        <w:t>逻辑</w:t>
      </w:r>
      <w:r w:rsidRPr="006E549E">
        <w:rPr>
          <w:rFonts w:hint="eastAsia"/>
          <w:sz w:val="24"/>
          <w:szCs w:val="24"/>
        </w:rPr>
        <w:t>回归模型，选取</w:t>
      </w:r>
      <w:r w:rsidRPr="006E549E">
        <w:rPr>
          <w:rFonts w:hint="eastAsia"/>
          <w:sz w:val="24"/>
          <w:szCs w:val="24"/>
        </w:rPr>
        <w:t>kickstarter</w:t>
      </w:r>
      <w:proofErr w:type="gramStart"/>
      <w:r w:rsidRPr="006E549E">
        <w:rPr>
          <w:rFonts w:hint="eastAsia"/>
          <w:sz w:val="24"/>
          <w:szCs w:val="24"/>
        </w:rPr>
        <w:t>众筹平台</w:t>
      </w:r>
      <w:proofErr w:type="gramEnd"/>
      <w:r w:rsidRPr="006E549E">
        <w:rPr>
          <w:rFonts w:hint="eastAsia"/>
          <w:sz w:val="24"/>
          <w:szCs w:val="24"/>
        </w:rPr>
        <w:t>上</w:t>
      </w:r>
      <w:r w:rsidRPr="006E549E">
        <w:rPr>
          <w:rFonts w:hint="eastAsia"/>
          <w:sz w:val="24"/>
          <w:szCs w:val="24"/>
        </w:rPr>
        <w:t>10000</w:t>
      </w:r>
      <w:r w:rsidRPr="006E549E">
        <w:rPr>
          <w:rFonts w:hint="eastAsia"/>
          <w:sz w:val="24"/>
          <w:szCs w:val="24"/>
        </w:rPr>
        <w:t>个</w:t>
      </w:r>
      <w:proofErr w:type="gramStart"/>
      <w:r w:rsidRPr="006E549E">
        <w:rPr>
          <w:rFonts w:hint="eastAsia"/>
          <w:sz w:val="24"/>
          <w:szCs w:val="24"/>
        </w:rPr>
        <w:t>众筹产</w:t>
      </w:r>
      <w:proofErr w:type="gramEnd"/>
      <w:r w:rsidRPr="006E549E">
        <w:rPr>
          <w:rFonts w:hint="eastAsia"/>
          <w:sz w:val="24"/>
          <w:szCs w:val="24"/>
        </w:rPr>
        <w:t>品信息作为数据来源，并通过统计应用软件</w:t>
      </w:r>
      <w:r w:rsidRPr="006E549E">
        <w:rPr>
          <w:rFonts w:hint="eastAsia"/>
          <w:sz w:val="24"/>
          <w:szCs w:val="24"/>
        </w:rPr>
        <w:t>R</w:t>
      </w:r>
      <w:r w:rsidRPr="006E549E">
        <w:rPr>
          <w:rFonts w:hint="eastAsia"/>
          <w:sz w:val="24"/>
          <w:szCs w:val="24"/>
        </w:rPr>
        <w:t>检验假设。结果表明：</w:t>
      </w:r>
      <w:r w:rsidRPr="006E549E">
        <w:rPr>
          <w:rFonts w:hint="eastAsia"/>
          <w:sz w:val="24"/>
          <w:szCs w:val="24"/>
        </w:rPr>
        <w:t>1</w:t>
      </w:r>
      <w:r w:rsidRPr="006E549E">
        <w:rPr>
          <w:rFonts w:hint="eastAsia"/>
          <w:sz w:val="24"/>
          <w:szCs w:val="24"/>
        </w:rPr>
        <w:t>）风险</w:t>
      </w:r>
      <w:r w:rsidR="00F86537" w:rsidRPr="006E549E">
        <w:rPr>
          <w:rFonts w:hint="eastAsia"/>
          <w:sz w:val="24"/>
          <w:szCs w:val="24"/>
        </w:rPr>
        <w:t>信息</w:t>
      </w:r>
      <w:r w:rsidRPr="006E549E">
        <w:rPr>
          <w:rFonts w:hint="eastAsia"/>
          <w:sz w:val="24"/>
          <w:szCs w:val="24"/>
        </w:rPr>
        <w:t>语句数量正向影响</w:t>
      </w:r>
      <w:proofErr w:type="gramStart"/>
      <w:r w:rsidRPr="006E549E">
        <w:rPr>
          <w:rFonts w:hint="eastAsia"/>
          <w:sz w:val="24"/>
          <w:szCs w:val="24"/>
        </w:rPr>
        <w:t>众筹产品</w:t>
      </w:r>
      <w:proofErr w:type="gramEnd"/>
      <w:r w:rsidRPr="006E549E">
        <w:rPr>
          <w:rFonts w:hint="eastAsia"/>
          <w:sz w:val="24"/>
          <w:szCs w:val="24"/>
        </w:rPr>
        <w:t>成功率；</w:t>
      </w:r>
      <w:r w:rsidRPr="006E549E">
        <w:rPr>
          <w:rFonts w:hint="eastAsia"/>
          <w:sz w:val="24"/>
          <w:szCs w:val="24"/>
        </w:rPr>
        <w:t>2</w:t>
      </w:r>
      <w:r w:rsidRPr="006E549E">
        <w:rPr>
          <w:rFonts w:hint="eastAsia"/>
          <w:sz w:val="24"/>
          <w:szCs w:val="24"/>
        </w:rPr>
        <w:t>）诉诸情感的风险披露语言风格对</w:t>
      </w:r>
      <w:proofErr w:type="gramStart"/>
      <w:r w:rsidRPr="006E549E">
        <w:rPr>
          <w:rFonts w:hint="eastAsia"/>
          <w:sz w:val="24"/>
          <w:szCs w:val="24"/>
        </w:rPr>
        <w:t>众筹产品</w:t>
      </w:r>
      <w:proofErr w:type="gramEnd"/>
      <w:r w:rsidRPr="006E549E">
        <w:rPr>
          <w:rFonts w:hint="eastAsia"/>
          <w:sz w:val="24"/>
          <w:szCs w:val="24"/>
        </w:rPr>
        <w:t>成功率有显著的正向影响；</w:t>
      </w:r>
      <w:r w:rsidRPr="006E549E">
        <w:rPr>
          <w:rFonts w:hint="eastAsia"/>
          <w:sz w:val="24"/>
          <w:szCs w:val="24"/>
        </w:rPr>
        <w:t>3</w:t>
      </w:r>
      <w:r w:rsidRPr="006E549E">
        <w:rPr>
          <w:rFonts w:hint="eastAsia"/>
          <w:sz w:val="24"/>
          <w:szCs w:val="24"/>
        </w:rPr>
        <w:t>）诉诸人格和诉诸逻辑的语言风格对</w:t>
      </w:r>
      <w:proofErr w:type="gramStart"/>
      <w:r w:rsidRPr="006E549E">
        <w:rPr>
          <w:rFonts w:hint="eastAsia"/>
          <w:sz w:val="24"/>
          <w:szCs w:val="24"/>
        </w:rPr>
        <w:t>众筹产品</w:t>
      </w:r>
      <w:proofErr w:type="gramEnd"/>
      <w:r w:rsidRPr="006E549E">
        <w:rPr>
          <w:rFonts w:hint="eastAsia"/>
          <w:sz w:val="24"/>
          <w:szCs w:val="24"/>
        </w:rPr>
        <w:t>成功率并无显著影响。本文的研究具有一定的理论和实践意义。从众</w:t>
      </w:r>
      <w:proofErr w:type="gramStart"/>
      <w:r w:rsidRPr="006E549E">
        <w:rPr>
          <w:rFonts w:hint="eastAsia"/>
          <w:sz w:val="24"/>
          <w:szCs w:val="24"/>
        </w:rPr>
        <w:t>筹</w:t>
      </w:r>
      <w:r w:rsidR="00781284" w:rsidRPr="006E549E">
        <w:rPr>
          <w:rFonts w:hint="eastAsia"/>
          <w:sz w:val="24"/>
          <w:szCs w:val="24"/>
        </w:rPr>
        <w:t>产品</w:t>
      </w:r>
      <w:proofErr w:type="gramEnd"/>
      <w:r w:rsidRPr="006E549E">
        <w:rPr>
          <w:rFonts w:hint="eastAsia"/>
          <w:sz w:val="24"/>
          <w:szCs w:val="24"/>
        </w:rPr>
        <w:t>风险信息的角度出发，考察风险披露语言风格对</w:t>
      </w:r>
      <w:proofErr w:type="gramStart"/>
      <w:r w:rsidRPr="006E549E">
        <w:rPr>
          <w:rFonts w:hint="eastAsia"/>
          <w:sz w:val="24"/>
          <w:szCs w:val="24"/>
        </w:rPr>
        <w:t>众筹产</w:t>
      </w:r>
      <w:proofErr w:type="gramEnd"/>
      <w:r w:rsidRPr="006E549E">
        <w:rPr>
          <w:rFonts w:hint="eastAsia"/>
          <w:sz w:val="24"/>
          <w:szCs w:val="24"/>
        </w:rPr>
        <w:t>品成功率的影响，弥补了</w:t>
      </w:r>
      <w:proofErr w:type="gramStart"/>
      <w:r w:rsidRPr="006E549E">
        <w:rPr>
          <w:rFonts w:hint="eastAsia"/>
          <w:sz w:val="24"/>
          <w:szCs w:val="24"/>
        </w:rPr>
        <w:t>众筹</w:t>
      </w:r>
      <w:r w:rsidR="00781284" w:rsidRPr="006E549E">
        <w:rPr>
          <w:rFonts w:hint="eastAsia"/>
          <w:sz w:val="24"/>
          <w:szCs w:val="24"/>
        </w:rPr>
        <w:t>产</w:t>
      </w:r>
      <w:proofErr w:type="gramEnd"/>
      <w:r w:rsidR="00781284" w:rsidRPr="006E549E">
        <w:rPr>
          <w:rFonts w:hint="eastAsia"/>
          <w:sz w:val="24"/>
          <w:szCs w:val="24"/>
        </w:rPr>
        <w:t>品</w:t>
      </w:r>
      <w:r w:rsidRPr="006E549E">
        <w:rPr>
          <w:rFonts w:hint="eastAsia"/>
          <w:sz w:val="24"/>
          <w:szCs w:val="24"/>
        </w:rPr>
        <w:t>成功率影响因素在风险信息领域的空白，而研究结果也可以帮助</w:t>
      </w:r>
      <w:proofErr w:type="gramStart"/>
      <w:r w:rsidRPr="006E549E">
        <w:rPr>
          <w:rFonts w:hint="eastAsia"/>
          <w:sz w:val="24"/>
          <w:szCs w:val="24"/>
        </w:rPr>
        <w:t>众筹</w:t>
      </w:r>
      <w:r w:rsidR="00781284" w:rsidRPr="006E549E">
        <w:rPr>
          <w:rFonts w:hint="eastAsia"/>
          <w:sz w:val="24"/>
          <w:szCs w:val="24"/>
        </w:rPr>
        <w:t>产</w:t>
      </w:r>
      <w:proofErr w:type="gramEnd"/>
      <w:r w:rsidR="00781284" w:rsidRPr="006E549E">
        <w:rPr>
          <w:rFonts w:hint="eastAsia"/>
          <w:sz w:val="24"/>
          <w:szCs w:val="24"/>
        </w:rPr>
        <w:t>品</w:t>
      </w:r>
      <w:r w:rsidRPr="006E549E">
        <w:rPr>
          <w:rFonts w:hint="eastAsia"/>
          <w:sz w:val="24"/>
          <w:szCs w:val="24"/>
        </w:rPr>
        <w:t>发起人进行更合理的</w:t>
      </w:r>
      <w:r w:rsidR="00781284" w:rsidRPr="006E549E">
        <w:rPr>
          <w:rFonts w:hint="eastAsia"/>
          <w:sz w:val="24"/>
          <w:szCs w:val="24"/>
        </w:rPr>
        <w:t>产品</w:t>
      </w:r>
      <w:r w:rsidRPr="006E549E">
        <w:rPr>
          <w:rFonts w:hint="eastAsia"/>
          <w:sz w:val="24"/>
          <w:szCs w:val="24"/>
        </w:rPr>
        <w:t>信息披露及结构组织管理</w:t>
      </w:r>
      <w:r w:rsidR="005F38C5">
        <w:rPr>
          <w:rFonts w:hint="eastAsia"/>
          <w:sz w:val="24"/>
          <w:szCs w:val="24"/>
        </w:rPr>
        <w:t>，即已知</w:t>
      </w:r>
      <w:r w:rsidR="005F38C5" w:rsidRPr="005F38C5">
        <w:rPr>
          <w:rFonts w:hint="eastAsia"/>
          <w:sz w:val="24"/>
          <w:szCs w:val="24"/>
        </w:rPr>
        <w:t>诉诸情感为风险披露语言的最佳语言风格</w:t>
      </w:r>
      <w:r w:rsidR="005F38C5">
        <w:rPr>
          <w:rFonts w:hint="eastAsia"/>
          <w:sz w:val="24"/>
          <w:szCs w:val="24"/>
        </w:rPr>
        <w:t>，则</w:t>
      </w:r>
      <w:r w:rsidR="005F38C5" w:rsidRPr="005F38C5">
        <w:rPr>
          <w:rFonts w:hint="eastAsia"/>
          <w:sz w:val="24"/>
          <w:szCs w:val="24"/>
        </w:rPr>
        <w:t>项目发起人在组织风险披露信息时，应该多使用带有积极色彩的词句，以正面激励投资者对风险信息的感知</w:t>
      </w:r>
      <w:r w:rsidR="00106979">
        <w:rPr>
          <w:rFonts w:hint="eastAsia"/>
          <w:sz w:val="24"/>
          <w:szCs w:val="24"/>
        </w:rPr>
        <w:t>，提高</w:t>
      </w:r>
      <w:proofErr w:type="gramStart"/>
      <w:r w:rsidR="00106979">
        <w:rPr>
          <w:rFonts w:hint="eastAsia"/>
          <w:sz w:val="24"/>
          <w:szCs w:val="24"/>
        </w:rPr>
        <w:t>众筹产</w:t>
      </w:r>
      <w:proofErr w:type="gramEnd"/>
      <w:r w:rsidR="00106979">
        <w:rPr>
          <w:rFonts w:hint="eastAsia"/>
          <w:sz w:val="24"/>
          <w:szCs w:val="24"/>
        </w:rPr>
        <w:t>品成功率</w:t>
      </w:r>
      <w:r w:rsidR="005F38C5" w:rsidRPr="005F38C5">
        <w:rPr>
          <w:rFonts w:hint="eastAsia"/>
          <w:sz w:val="24"/>
          <w:szCs w:val="24"/>
        </w:rPr>
        <w:t>。</w:t>
      </w:r>
    </w:p>
    <w:p w14:paraId="119D9940" w14:textId="2F2DAD0A" w:rsidR="00FB5979" w:rsidRDefault="00831C4D">
      <w:pPr>
        <w:spacing w:line="360" w:lineRule="auto"/>
      </w:pPr>
      <w:r w:rsidRPr="00AE6DCB">
        <w:rPr>
          <w:rFonts w:eastAsia="黑体" w:hint="eastAsia"/>
          <w:b/>
          <w:bCs/>
          <w:sz w:val="28"/>
          <w:szCs w:val="28"/>
        </w:rPr>
        <w:t>关键词：</w:t>
      </w:r>
      <w:r>
        <w:rPr>
          <w:rFonts w:hint="eastAsia"/>
        </w:rPr>
        <w:t xml:space="preserve"> </w:t>
      </w:r>
      <w:proofErr w:type="gramStart"/>
      <w:r w:rsidRPr="006E549E">
        <w:rPr>
          <w:rFonts w:hint="eastAsia"/>
          <w:sz w:val="24"/>
          <w:szCs w:val="24"/>
        </w:rPr>
        <w:t>众筹</w:t>
      </w:r>
      <w:proofErr w:type="gramEnd"/>
      <w:r w:rsidRPr="006E549E">
        <w:rPr>
          <w:rFonts w:hint="eastAsia"/>
          <w:sz w:val="24"/>
          <w:szCs w:val="24"/>
        </w:rPr>
        <w:t xml:space="preserve"> </w:t>
      </w:r>
      <w:r w:rsidRPr="006E549E">
        <w:rPr>
          <w:rFonts w:hint="eastAsia"/>
          <w:sz w:val="24"/>
          <w:szCs w:val="24"/>
        </w:rPr>
        <w:t>语言风格</w:t>
      </w:r>
      <w:r w:rsidR="008A5009">
        <w:rPr>
          <w:rFonts w:hint="eastAsia"/>
          <w:sz w:val="24"/>
          <w:szCs w:val="24"/>
        </w:rPr>
        <w:t xml:space="preserve"> </w:t>
      </w:r>
      <w:r w:rsidRPr="006E549E">
        <w:rPr>
          <w:rFonts w:hint="eastAsia"/>
          <w:sz w:val="24"/>
          <w:szCs w:val="24"/>
        </w:rPr>
        <w:t>文本分析</w:t>
      </w:r>
      <w:r w:rsidRPr="006E549E">
        <w:rPr>
          <w:rFonts w:hint="eastAsia"/>
          <w:sz w:val="24"/>
          <w:szCs w:val="24"/>
        </w:rPr>
        <w:t xml:space="preserve"> </w:t>
      </w:r>
      <w:r w:rsidRPr="006E549E">
        <w:rPr>
          <w:rFonts w:hint="eastAsia"/>
          <w:sz w:val="24"/>
          <w:szCs w:val="24"/>
        </w:rPr>
        <w:t>风险信息披露</w:t>
      </w:r>
    </w:p>
    <w:p w14:paraId="660CE7CE" w14:textId="77777777" w:rsidR="00FB5979" w:rsidRDefault="00831C4D">
      <w:pPr>
        <w:widowControl/>
        <w:jc w:val="left"/>
      </w:pPr>
      <w:r>
        <w:br w:type="page"/>
      </w:r>
    </w:p>
    <w:p w14:paraId="1825CA4E" w14:textId="77777777" w:rsidR="00FB5979" w:rsidRDefault="00831C4D">
      <w:pPr>
        <w:pStyle w:val="11"/>
        <w:spacing w:before="156" w:after="156"/>
      </w:pPr>
      <w:bookmarkStart w:id="5" w:name="_Toc102749389"/>
      <w:bookmarkStart w:id="6" w:name="_Toc103024531"/>
      <w:bookmarkStart w:id="7" w:name="_Toc105070640"/>
      <w:r>
        <w:rPr>
          <w:rFonts w:hint="eastAsia"/>
        </w:rPr>
        <w:lastRenderedPageBreak/>
        <w:t>Abstact</w:t>
      </w:r>
      <w:bookmarkEnd w:id="5"/>
      <w:bookmarkEnd w:id="6"/>
      <w:bookmarkEnd w:id="7"/>
    </w:p>
    <w:p w14:paraId="79F9DAFB" w14:textId="77777777" w:rsidR="00D375F4" w:rsidRPr="00D375F4" w:rsidRDefault="00D375F4" w:rsidP="00C51100">
      <w:pPr>
        <w:spacing w:line="360" w:lineRule="auto"/>
        <w:ind w:firstLineChars="100" w:firstLine="240"/>
        <w:rPr>
          <w:sz w:val="24"/>
          <w:szCs w:val="24"/>
        </w:rPr>
      </w:pPr>
      <w:r w:rsidRPr="00D375F4">
        <w:rPr>
          <w:sz w:val="24"/>
          <w:szCs w:val="24"/>
        </w:rPr>
        <w:t>Crowdfunding refers to the use of the Internet and social networking services to raise money from the public by showing the latest idea to the public and attracting attention and support.The raise has been widely used to aid a variety of for-profit start-ups, however, the raise as an investment activity, the initiator and the external investors, asymmetric information between the originators of the need to separate disclosure might be in an adverse effect on the company's future development and achieve business objectives of major factors, in order to improve the effectiveness of the market.The existing literature related to crowdfunding products mainly studies the factors affecting the success rate of crowdfunding products from the aspects of product description language style, sponsor characteristics, pricing strategy, etc., while ignoring the special role of risk disclosure information.Research on risk disclosure information has not yet carried out research on the impact of risk disclosure language style on the success rate of crowdfunding products.</w:t>
      </w:r>
    </w:p>
    <w:p w14:paraId="0125F56C" w14:textId="0152D562" w:rsidR="00FB5979" w:rsidRPr="00253E11" w:rsidRDefault="00D375F4" w:rsidP="00C51100">
      <w:pPr>
        <w:spacing w:line="360" w:lineRule="auto"/>
        <w:ind w:firstLineChars="100" w:firstLine="240"/>
        <w:rPr>
          <w:sz w:val="24"/>
          <w:szCs w:val="24"/>
        </w:rPr>
      </w:pPr>
      <w:r w:rsidRPr="00D375F4">
        <w:rPr>
          <w:sz w:val="24"/>
          <w:szCs w:val="24"/>
        </w:rPr>
        <w:t xml:space="preserve">By referring to Aristotle's rhetoric theory, this paper builds a theoretical model of the influence of language style on the success rate of crowdfunding products from three aspects: appeal to personality, appeal to logic and appeal to emotion, and further studies the influence of the number of risk information sentences on the success rate of crowdfunding products.This paper establishes a logistic regression model based on the hypothesis, selects the information of 10,000 crowdfunding products on kickstarter crowdfunding platform as the data source, and tests the hypothesis through statistical application software R.The results show that: 1) The number of risk information statements positively affects the success rate of crowdfunding products;2) Emotional risk disclosure language style has a significant positive impact on the success rate of crowdfunding products;3) The language style appealing to personality and logic has no significant influence on the success rate of crowdfunding products.The research of this paper has certain theoretical and practical significance.From the perspective of the risk information of crowdfunding products, the impact of risk disclosure language style on the success rate of crowdfunding products is investigated, which makes up for the gap </w:t>
      </w:r>
      <w:r w:rsidRPr="00D375F4">
        <w:rPr>
          <w:sz w:val="24"/>
          <w:szCs w:val="24"/>
        </w:rPr>
        <w:lastRenderedPageBreak/>
        <w:t>in the risk information field of factors affecting the success rate of crowdfunding products. The research results can also help promoters of crowdfunding products to make more reasonable product information disclosure and organizational structure management.In other words, it is known that emotional appeal is the best language style for risk disclosure, so project sponsors should use more positive words and phrases when organizing risk disclosure information, so as to positively stimulate investors' perception of risk information and improve the success rate of crowdfunding products.</w:t>
      </w:r>
      <w:r w:rsidR="00831C4D" w:rsidRPr="006F5FD3">
        <w:rPr>
          <w:b/>
          <w:sz w:val="28"/>
          <w:szCs w:val="28"/>
        </w:rPr>
        <w:t>K</w:t>
      </w:r>
      <w:r w:rsidR="00831C4D" w:rsidRPr="006F5FD3">
        <w:rPr>
          <w:rFonts w:hint="eastAsia"/>
          <w:b/>
          <w:sz w:val="28"/>
          <w:szCs w:val="28"/>
        </w:rPr>
        <w:t>eywords</w:t>
      </w:r>
      <w:r w:rsidR="00831C4D">
        <w:rPr>
          <w:rFonts w:hint="eastAsia"/>
        </w:rPr>
        <w:t>：</w:t>
      </w:r>
      <w:r w:rsidR="00831C4D" w:rsidRPr="00253E11">
        <w:rPr>
          <w:rFonts w:hint="eastAsia"/>
          <w:sz w:val="24"/>
          <w:szCs w:val="24"/>
        </w:rPr>
        <w:t>Crowdfunding</w:t>
      </w:r>
      <w:r w:rsidR="00831C4D" w:rsidRPr="00253E11">
        <w:rPr>
          <w:rFonts w:hint="eastAsia"/>
          <w:sz w:val="24"/>
          <w:szCs w:val="24"/>
        </w:rPr>
        <w:t>，</w:t>
      </w:r>
      <w:r w:rsidR="00831C4D" w:rsidRPr="00253E11">
        <w:rPr>
          <w:sz w:val="24"/>
          <w:szCs w:val="24"/>
        </w:rPr>
        <w:t>Linguistic style</w:t>
      </w:r>
      <w:r w:rsidR="00831C4D" w:rsidRPr="00253E11">
        <w:rPr>
          <w:rFonts w:hint="eastAsia"/>
          <w:sz w:val="24"/>
          <w:szCs w:val="24"/>
        </w:rPr>
        <w:t>，</w:t>
      </w:r>
      <w:r w:rsidR="00831C4D" w:rsidRPr="00253E11">
        <w:rPr>
          <w:sz w:val="24"/>
          <w:szCs w:val="24"/>
        </w:rPr>
        <w:t>Text analysis</w:t>
      </w:r>
      <w:r w:rsidR="00831C4D" w:rsidRPr="00253E11">
        <w:rPr>
          <w:rFonts w:hint="eastAsia"/>
          <w:sz w:val="24"/>
          <w:szCs w:val="24"/>
        </w:rPr>
        <w:t>，</w:t>
      </w:r>
    </w:p>
    <w:p w14:paraId="2844EAE8" w14:textId="77777777" w:rsidR="00FB5979" w:rsidRPr="00253E11" w:rsidRDefault="00831C4D" w:rsidP="00253E11">
      <w:pPr>
        <w:spacing w:line="360" w:lineRule="auto"/>
        <w:ind w:firstLineChars="600" w:firstLine="1440"/>
        <w:rPr>
          <w:sz w:val="24"/>
          <w:szCs w:val="24"/>
        </w:rPr>
      </w:pPr>
      <w:r w:rsidRPr="00253E11">
        <w:rPr>
          <w:sz w:val="24"/>
          <w:szCs w:val="24"/>
        </w:rPr>
        <w:t>Risk information disclosure</w:t>
      </w:r>
    </w:p>
    <w:p w14:paraId="76F4825F" w14:textId="77777777" w:rsidR="00FB5979" w:rsidRDefault="00FB5979"/>
    <w:p w14:paraId="1D3A75C8" w14:textId="77777777" w:rsidR="00FB5979" w:rsidRDefault="00FB5979"/>
    <w:p w14:paraId="66C52DE1" w14:textId="77777777" w:rsidR="00FB5979" w:rsidRDefault="00FB5979"/>
    <w:p w14:paraId="357E01BB" w14:textId="77777777" w:rsidR="00FB5979" w:rsidRDefault="00FB5979"/>
    <w:p w14:paraId="3E15397A" w14:textId="77777777" w:rsidR="00FB5979" w:rsidRDefault="00FB5979"/>
    <w:p w14:paraId="4F4ACF4B" w14:textId="77777777" w:rsidR="00FB5979" w:rsidRDefault="00FB5979"/>
    <w:p w14:paraId="03FF3F26" w14:textId="77777777" w:rsidR="00FB5979" w:rsidRDefault="00FB5979"/>
    <w:p w14:paraId="7226528B" w14:textId="77777777" w:rsidR="00FB5979" w:rsidRDefault="00FB5979"/>
    <w:p w14:paraId="4339921C" w14:textId="77777777" w:rsidR="00FB5979" w:rsidRDefault="00FB5979"/>
    <w:p w14:paraId="12A72081" w14:textId="77777777" w:rsidR="00FB5979" w:rsidRDefault="00FB5979"/>
    <w:p w14:paraId="3096B0A8" w14:textId="77777777" w:rsidR="00FB5979" w:rsidRDefault="00FB5979"/>
    <w:p w14:paraId="2003F4ED" w14:textId="77777777" w:rsidR="00FB5979" w:rsidRDefault="00FB5979"/>
    <w:p w14:paraId="52D7DE0C" w14:textId="77777777" w:rsidR="00FB5979" w:rsidRDefault="00FB5979"/>
    <w:p w14:paraId="3E6E43CF" w14:textId="77777777" w:rsidR="00FB5979" w:rsidRDefault="00FB5979"/>
    <w:p w14:paraId="272C20AF" w14:textId="77777777" w:rsidR="00FB5979" w:rsidRDefault="00FB5979"/>
    <w:p w14:paraId="62EEB429" w14:textId="77777777" w:rsidR="00FB5979" w:rsidRDefault="00FB5979"/>
    <w:p w14:paraId="7A8279E2" w14:textId="77777777" w:rsidR="00FB5979" w:rsidRDefault="00FB5979"/>
    <w:p w14:paraId="7A8AD001" w14:textId="77777777" w:rsidR="00FB5979" w:rsidRDefault="00FB5979"/>
    <w:p w14:paraId="3A5AAEC6" w14:textId="77777777" w:rsidR="00FB5979" w:rsidRDefault="00FB5979"/>
    <w:p w14:paraId="43EFB7DF" w14:textId="77777777" w:rsidR="00FB5979" w:rsidRDefault="00FB5979"/>
    <w:p w14:paraId="5E6DCCF6" w14:textId="77777777" w:rsidR="00FB5979" w:rsidRDefault="00FB5979"/>
    <w:p w14:paraId="355CE93C" w14:textId="77777777" w:rsidR="00FB5979" w:rsidRDefault="00FB5979"/>
    <w:p w14:paraId="486C83E7" w14:textId="77777777" w:rsidR="00FB5979" w:rsidRDefault="00FB5979"/>
    <w:p w14:paraId="060D1E59" w14:textId="77777777" w:rsidR="00FB5979" w:rsidRDefault="00FB5979"/>
    <w:p w14:paraId="4051DF40" w14:textId="77777777" w:rsidR="00FB5979" w:rsidRDefault="00FB5979"/>
    <w:p w14:paraId="1FEE6674" w14:textId="77777777" w:rsidR="00FB5979" w:rsidRDefault="00FB5979"/>
    <w:p w14:paraId="17DD3F91" w14:textId="77777777" w:rsidR="00FB5979" w:rsidRDefault="00FB5979"/>
    <w:p w14:paraId="1DDC65D6" w14:textId="77777777" w:rsidR="00FB5979" w:rsidRDefault="00FB5979"/>
    <w:p w14:paraId="2B3B7326" w14:textId="77777777" w:rsidR="00FB5979" w:rsidRDefault="00FB5979"/>
    <w:p w14:paraId="22BD3952" w14:textId="77777777" w:rsidR="00FB5979" w:rsidRDefault="00FB5979"/>
    <w:p w14:paraId="504CC153" w14:textId="77777777" w:rsidR="00FB5979" w:rsidRDefault="00FB5979"/>
    <w:p w14:paraId="2BA17262" w14:textId="77777777" w:rsidR="00FB5979" w:rsidRDefault="00FB5979"/>
    <w:p w14:paraId="6BADDC49" w14:textId="77777777" w:rsidR="00FB5979" w:rsidRDefault="00FB5979"/>
    <w:p w14:paraId="07E8CFB0" w14:textId="77777777" w:rsidR="00FB5979" w:rsidRDefault="00FB5979"/>
    <w:p w14:paraId="09744D76" w14:textId="77777777" w:rsidR="00FB5979" w:rsidRDefault="00FB5979"/>
    <w:p w14:paraId="4DCC5606" w14:textId="77777777" w:rsidR="00FB5979" w:rsidRDefault="00FB5979">
      <w:pPr>
        <w:tabs>
          <w:tab w:val="left" w:pos="7210"/>
        </w:tabs>
        <w:jc w:val="left"/>
        <w:sectPr w:rsidR="00FB5979">
          <w:footerReference w:type="default" r:id="rId13"/>
          <w:pgSz w:w="11906" w:h="16838"/>
          <w:pgMar w:top="1440" w:right="1800" w:bottom="1440" w:left="1800" w:header="851" w:footer="992" w:gutter="0"/>
          <w:pgNumType w:fmt="upperRoman" w:start="1"/>
          <w:cols w:space="720"/>
          <w:docGrid w:type="lines" w:linePitch="312"/>
        </w:sectPr>
      </w:pPr>
    </w:p>
    <w:p w14:paraId="330CF9D3" w14:textId="77777777" w:rsidR="00FB5979" w:rsidRDefault="00FB5979">
      <w:pPr>
        <w:widowControl/>
        <w:jc w:val="left"/>
        <w:sectPr w:rsidR="00FB5979">
          <w:footerReference w:type="default" r:id="rId14"/>
          <w:pgSz w:w="11906" w:h="16838"/>
          <w:pgMar w:top="1440" w:right="1800" w:bottom="1440" w:left="1800" w:header="851" w:footer="992" w:gutter="0"/>
          <w:pgNumType w:fmt="upperRoman" w:start="1"/>
          <w:cols w:space="720"/>
          <w:docGrid w:type="lines" w:linePitch="312"/>
        </w:sectPr>
      </w:pPr>
    </w:p>
    <w:p w14:paraId="13D8DEBC" w14:textId="77777777" w:rsidR="00FB5979" w:rsidRDefault="00831C4D" w:rsidP="00DB7719">
      <w:pPr>
        <w:pStyle w:val="13"/>
        <w:spacing w:before="156" w:after="156"/>
        <w:jc w:val="center"/>
        <w:rPr>
          <w:sz w:val="36"/>
          <w:szCs w:val="36"/>
        </w:rPr>
      </w:pPr>
      <w:r>
        <w:rPr>
          <w:rFonts w:hint="eastAsia"/>
          <w:sz w:val="36"/>
          <w:szCs w:val="36"/>
        </w:rPr>
        <w:lastRenderedPageBreak/>
        <w:t>目录</w:t>
      </w:r>
    </w:p>
    <w:p w14:paraId="7037AE51" w14:textId="15CC85F2" w:rsidR="00FF233E" w:rsidRDefault="005A31F2">
      <w:pPr>
        <w:pStyle w:val="TOC1"/>
        <w:tabs>
          <w:tab w:val="right" w:leader="dot" w:pos="8296"/>
        </w:tabs>
        <w:rPr>
          <w:rFonts w:asciiTheme="minorHAnsi" w:eastAsiaTheme="minorEastAsia" w:hAnsiTheme="minorHAnsi" w:cstheme="minorBidi"/>
          <w:b w:val="0"/>
          <w:noProof/>
          <w:kern w:val="2"/>
          <w:sz w:val="21"/>
        </w:rPr>
      </w:pPr>
      <w:r>
        <w:fldChar w:fldCharType="begin"/>
      </w:r>
      <w:r>
        <w:instrText xml:space="preserve"> TOC \h \z \t "</w:instrText>
      </w:r>
      <w:r>
        <w:instrText>论文标题</w:instrText>
      </w:r>
      <w:r>
        <w:instrText>1,1,</w:instrText>
      </w:r>
      <w:r>
        <w:instrText>论文标题</w:instrText>
      </w:r>
      <w:r>
        <w:instrText xml:space="preserve">2,2" </w:instrText>
      </w:r>
      <w:r>
        <w:fldChar w:fldCharType="separate"/>
      </w:r>
      <w:hyperlink w:anchor="_Toc105070639" w:history="1">
        <w:r w:rsidR="00FF233E" w:rsidRPr="00D63037">
          <w:rPr>
            <w:rStyle w:val="af2"/>
            <w:noProof/>
          </w:rPr>
          <w:t>摘要</w:t>
        </w:r>
        <w:r w:rsidR="00FF233E">
          <w:rPr>
            <w:noProof/>
            <w:webHidden/>
          </w:rPr>
          <w:tab/>
        </w:r>
        <w:r w:rsidR="00FF233E">
          <w:rPr>
            <w:noProof/>
            <w:webHidden/>
          </w:rPr>
          <w:fldChar w:fldCharType="begin"/>
        </w:r>
        <w:r w:rsidR="00FF233E">
          <w:rPr>
            <w:noProof/>
            <w:webHidden/>
          </w:rPr>
          <w:instrText xml:space="preserve"> PAGEREF _Toc105070639 \h </w:instrText>
        </w:r>
        <w:r w:rsidR="00FF233E">
          <w:rPr>
            <w:noProof/>
            <w:webHidden/>
          </w:rPr>
        </w:r>
        <w:r w:rsidR="00FF233E">
          <w:rPr>
            <w:noProof/>
            <w:webHidden/>
          </w:rPr>
          <w:fldChar w:fldCharType="separate"/>
        </w:r>
        <w:r w:rsidR="00781D8C">
          <w:rPr>
            <w:noProof/>
            <w:webHidden/>
          </w:rPr>
          <w:t>I</w:t>
        </w:r>
        <w:r w:rsidR="00FF233E">
          <w:rPr>
            <w:noProof/>
            <w:webHidden/>
          </w:rPr>
          <w:fldChar w:fldCharType="end"/>
        </w:r>
      </w:hyperlink>
    </w:p>
    <w:p w14:paraId="23275BBA" w14:textId="0E019764" w:rsidR="00FF233E" w:rsidRDefault="004E04B4">
      <w:pPr>
        <w:pStyle w:val="TOC1"/>
        <w:tabs>
          <w:tab w:val="right" w:leader="dot" w:pos="8296"/>
        </w:tabs>
        <w:rPr>
          <w:rFonts w:asciiTheme="minorHAnsi" w:eastAsiaTheme="minorEastAsia" w:hAnsiTheme="minorHAnsi" w:cstheme="minorBidi"/>
          <w:b w:val="0"/>
          <w:noProof/>
          <w:kern w:val="2"/>
          <w:sz w:val="21"/>
        </w:rPr>
      </w:pPr>
      <w:hyperlink w:anchor="_Toc105070640" w:history="1">
        <w:r w:rsidR="00FF233E" w:rsidRPr="00D63037">
          <w:rPr>
            <w:rStyle w:val="af2"/>
            <w:noProof/>
          </w:rPr>
          <w:t>Abstact</w:t>
        </w:r>
        <w:r w:rsidR="00FF233E">
          <w:rPr>
            <w:noProof/>
            <w:webHidden/>
          </w:rPr>
          <w:tab/>
        </w:r>
        <w:r w:rsidR="00FF233E">
          <w:rPr>
            <w:noProof/>
            <w:webHidden/>
          </w:rPr>
          <w:fldChar w:fldCharType="begin"/>
        </w:r>
        <w:r w:rsidR="00FF233E">
          <w:rPr>
            <w:noProof/>
            <w:webHidden/>
          </w:rPr>
          <w:instrText xml:space="preserve"> PAGEREF _Toc105070640 \h </w:instrText>
        </w:r>
        <w:r w:rsidR="00FF233E">
          <w:rPr>
            <w:noProof/>
            <w:webHidden/>
          </w:rPr>
        </w:r>
        <w:r w:rsidR="00FF233E">
          <w:rPr>
            <w:noProof/>
            <w:webHidden/>
          </w:rPr>
          <w:fldChar w:fldCharType="separate"/>
        </w:r>
        <w:r w:rsidR="00781D8C">
          <w:rPr>
            <w:noProof/>
            <w:webHidden/>
          </w:rPr>
          <w:t>II</w:t>
        </w:r>
        <w:r w:rsidR="00FF233E">
          <w:rPr>
            <w:noProof/>
            <w:webHidden/>
          </w:rPr>
          <w:fldChar w:fldCharType="end"/>
        </w:r>
      </w:hyperlink>
    </w:p>
    <w:p w14:paraId="37F6C39D" w14:textId="630068C0" w:rsidR="00FF233E" w:rsidRDefault="004E04B4">
      <w:pPr>
        <w:pStyle w:val="TOC1"/>
        <w:tabs>
          <w:tab w:val="right" w:leader="dot" w:pos="8296"/>
        </w:tabs>
        <w:rPr>
          <w:rFonts w:asciiTheme="minorHAnsi" w:eastAsiaTheme="minorEastAsia" w:hAnsiTheme="minorHAnsi" w:cstheme="minorBidi"/>
          <w:b w:val="0"/>
          <w:noProof/>
          <w:kern w:val="2"/>
          <w:sz w:val="21"/>
        </w:rPr>
      </w:pPr>
      <w:hyperlink w:anchor="_Toc105070641" w:history="1">
        <w:r w:rsidR="00FF233E" w:rsidRPr="00D63037">
          <w:rPr>
            <w:rStyle w:val="af2"/>
            <w:noProof/>
          </w:rPr>
          <w:t>1.</w:t>
        </w:r>
        <w:r w:rsidR="00FF233E" w:rsidRPr="00D63037">
          <w:rPr>
            <w:rStyle w:val="af2"/>
            <w:noProof/>
          </w:rPr>
          <w:t>绪论</w:t>
        </w:r>
        <w:r w:rsidR="00FF233E">
          <w:rPr>
            <w:noProof/>
            <w:webHidden/>
          </w:rPr>
          <w:tab/>
        </w:r>
        <w:r w:rsidR="00FF233E">
          <w:rPr>
            <w:noProof/>
            <w:webHidden/>
          </w:rPr>
          <w:fldChar w:fldCharType="begin"/>
        </w:r>
        <w:r w:rsidR="00FF233E">
          <w:rPr>
            <w:noProof/>
            <w:webHidden/>
          </w:rPr>
          <w:instrText xml:space="preserve"> PAGEREF _Toc105070641 \h </w:instrText>
        </w:r>
        <w:r w:rsidR="00FF233E">
          <w:rPr>
            <w:noProof/>
            <w:webHidden/>
          </w:rPr>
        </w:r>
        <w:r w:rsidR="00FF233E">
          <w:rPr>
            <w:noProof/>
            <w:webHidden/>
          </w:rPr>
          <w:fldChar w:fldCharType="separate"/>
        </w:r>
        <w:r w:rsidR="00781D8C">
          <w:rPr>
            <w:noProof/>
            <w:webHidden/>
          </w:rPr>
          <w:t>1</w:t>
        </w:r>
        <w:r w:rsidR="00FF233E">
          <w:rPr>
            <w:noProof/>
            <w:webHidden/>
          </w:rPr>
          <w:fldChar w:fldCharType="end"/>
        </w:r>
      </w:hyperlink>
    </w:p>
    <w:p w14:paraId="10BB3E19" w14:textId="49A7BE7D"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42" w:history="1">
        <w:r w:rsidR="00FF233E" w:rsidRPr="00D63037">
          <w:rPr>
            <w:rStyle w:val="af2"/>
            <w:noProof/>
          </w:rPr>
          <w:t>1.1</w:t>
        </w:r>
        <w:r w:rsidR="00FF233E" w:rsidRPr="00D63037">
          <w:rPr>
            <w:rStyle w:val="af2"/>
            <w:noProof/>
          </w:rPr>
          <w:t>选题背景和问题</w:t>
        </w:r>
        <w:r w:rsidR="00FF233E">
          <w:rPr>
            <w:noProof/>
            <w:webHidden/>
          </w:rPr>
          <w:tab/>
        </w:r>
        <w:r w:rsidR="00FF233E">
          <w:rPr>
            <w:noProof/>
            <w:webHidden/>
          </w:rPr>
          <w:fldChar w:fldCharType="begin"/>
        </w:r>
        <w:r w:rsidR="00FF233E">
          <w:rPr>
            <w:noProof/>
            <w:webHidden/>
          </w:rPr>
          <w:instrText xml:space="preserve"> PAGEREF _Toc105070642 \h </w:instrText>
        </w:r>
        <w:r w:rsidR="00FF233E">
          <w:rPr>
            <w:noProof/>
            <w:webHidden/>
          </w:rPr>
        </w:r>
        <w:r w:rsidR="00FF233E">
          <w:rPr>
            <w:noProof/>
            <w:webHidden/>
          </w:rPr>
          <w:fldChar w:fldCharType="separate"/>
        </w:r>
        <w:r w:rsidR="00781D8C">
          <w:rPr>
            <w:noProof/>
            <w:webHidden/>
          </w:rPr>
          <w:t>1</w:t>
        </w:r>
        <w:r w:rsidR="00FF233E">
          <w:rPr>
            <w:noProof/>
            <w:webHidden/>
          </w:rPr>
          <w:fldChar w:fldCharType="end"/>
        </w:r>
      </w:hyperlink>
    </w:p>
    <w:p w14:paraId="7A49F34F" w14:textId="14D86A37"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43" w:history="1">
        <w:r w:rsidR="00FF233E" w:rsidRPr="00D63037">
          <w:rPr>
            <w:rStyle w:val="af2"/>
            <w:noProof/>
          </w:rPr>
          <w:t>1.2</w:t>
        </w:r>
        <w:r w:rsidR="00FF233E" w:rsidRPr="00D63037">
          <w:rPr>
            <w:rStyle w:val="af2"/>
            <w:noProof/>
          </w:rPr>
          <w:t>研究意义</w:t>
        </w:r>
        <w:r w:rsidR="00FF233E">
          <w:rPr>
            <w:noProof/>
            <w:webHidden/>
          </w:rPr>
          <w:tab/>
        </w:r>
        <w:r w:rsidR="00FF233E">
          <w:rPr>
            <w:noProof/>
            <w:webHidden/>
          </w:rPr>
          <w:fldChar w:fldCharType="begin"/>
        </w:r>
        <w:r w:rsidR="00FF233E">
          <w:rPr>
            <w:noProof/>
            <w:webHidden/>
          </w:rPr>
          <w:instrText xml:space="preserve"> PAGEREF _Toc105070643 \h </w:instrText>
        </w:r>
        <w:r w:rsidR="00FF233E">
          <w:rPr>
            <w:noProof/>
            <w:webHidden/>
          </w:rPr>
        </w:r>
        <w:r w:rsidR="00FF233E">
          <w:rPr>
            <w:noProof/>
            <w:webHidden/>
          </w:rPr>
          <w:fldChar w:fldCharType="separate"/>
        </w:r>
        <w:r w:rsidR="00781D8C">
          <w:rPr>
            <w:noProof/>
            <w:webHidden/>
          </w:rPr>
          <w:t>2</w:t>
        </w:r>
        <w:r w:rsidR="00FF233E">
          <w:rPr>
            <w:noProof/>
            <w:webHidden/>
          </w:rPr>
          <w:fldChar w:fldCharType="end"/>
        </w:r>
      </w:hyperlink>
    </w:p>
    <w:p w14:paraId="020820AE" w14:textId="4B227958"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44" w:history="1">
        <w:r w:rsidR="00FF233E" w:rsidRPr="00D63037">
          <w:rPr>
            <w:rStyle w:val="af2"/>
            <w:noProof/>
          </w:rPr>
          <w:t>1.3</w:t>
        </w:r>
        <w:r w:rsidR="00FF233E" w:rsidRPr="00D63037">
          <w:rPr>
            <w:rStyle w:val="af2"/>
            <w:noProof/>
          </w:rPr>
          <w:t>国内外研究现状</w:t>
        </w:r>
        <w:r w:rsidR="00FF233E">
          <w:rPr>
            <w:noProof/>
            <w:webHidden/>
          </w:rPr>
          <w:tab/>
        </w:r>
        <w:r w:rsidR="00FF233E">
          <w:rPr>
            <w:noProof/>
            <w:webHidden/>
          </w:rPr>
          <w:fldChar w:fldCharType="begin"/>
        </w:r>
        <w:r w:rsidR="00FF233E">
          <w:rPr>
            <w:noProof/>
            <w:webHidden/>
          </w:rPr>
          <w:instrText xml:space="preserve"> PAGEREF _Toc105070644 \h </w:instrText>
        </w:r>
        <w:r w:rsidR="00FF233E">
          <w:rPr>
            <w:noProof/>
            <w:webHidden/>
          </w:rPr>
        </w:r>
        <w:r w:rsidR="00FF233E">
          <w:rPr>
            <w:noProof/>
            <w:webHidden/>
          </w:rPr>
          <w:fldChar w:fldCharType="separate"/>
        </w:r>
        <w:r w:rsidR="00781D8C">
          <w:rPr>
            <w:noProof/>
            <w:webHidden/>
          </w:rPr>
          <w:t>3</w:t>
        </w:r>
        <w:r w:rsidR="00FF233E">
          <w:rPr>
            <w:noProof/>
            <w:webHidden/>
          </w:rPr>
          <w:fldChar w:fldCharType="end"/>
        </w:r>
      </w:hyperlink>
    </w:p>
    <w:p w14:paraId="0CDA53CF" w14:textId="08CD6357"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45" w:history="1">
        <w:r w:rsidR="00FF233E" w:rsidRPr="00D63037">
          <w:rPr>
            <w:rStyle w:val="af2"/>
            <w:noProof/>
          </w:rPr>
          <w:t>1.4</w:t>
        </w:r>
        <w:r w:rsidR="00FF233E" w:rsidRPr="00D63037">
          <w:rPr>
            <w:rStyle w:val="af2"/>
            <w:noProof/>
          </w:rPr>
          <w:t>研究内容及研究方法</w:t>
        </w:r>
        <w:r w:rsidR="00FF233E">
          <w:rPr>
            <w:noProof/>
            <w:webHidden/>
          </w:rPr>
          <w:tab/>
        </w:r>
        <w:r w:rsidR="00FF233E">
          <w:rPr>
            <w:noProof/>
            <w:webHidden/>
          </w:rPr>
          <w:fldChar w:fldCharType="begin"/>
        </w:r>
        <w:r w:rsidR="00FF233E">
          <w:rPr>
            <w:noProof/>
            <w:webHidden/>
          </w:rPr>
          <w:instrText xml:space="preserve"> PAGEREF _Toc105070645 \h </w:instrText>
        </w:r>
        <w:r w:rsidR="00FF233E">
          <w:rPr>
            <w:noProof/>
            <w:webHidden/>
          </w:rPr>
        </w:r>
        <w:r w:rsidR="00FF233E">
          <w:rPr>
            <w:noProof/>
            <w:webHidden/>
          </w:rPr>
          <w:fldChar w:fldCharType="separate"/>
        </w:r>
        <w:r w:rsidR="00781D8C">
          <w:rPr>
            <w:noProof/>
            <w:webHidden/>
          </w:rPr>
          <w:t>7</w:t>
        </w:r>
        <w:r w:rsidR="00FF233E">
          <w:rPr>
            <w:noProof/>
            <w:webHidden/>
          </w:rPr>
          <w:fldChar w:fldCharType="end"/>
        </w:r>
      </w:hyperlink>
    </w:p>
    <w:p w14:paraId="2ECDE034" w14:textId="2FE24382" w:rsidR="00FF233E" w:rsidRDefault="004E04B4">
      <w:pPr>
        <w:pStyle w:val="TOC1"/>
        <w:tabs>
          <w:tab w:val="right" w:leader="dot" w:pos="8296"/>
        </w:tabs>
        <w:rPr>
          <w:rFonts w:asciiTheme="minorHAnsi" w:eastAsiaTheme="minorEastAsia" w:hAnsiTheme="minorHAnsi" w:cstheme="minorBidi"/>
          <w:b w:val="0"/>
          <w:noProof/>
          <w:kern w:val="2"/>
          <w:sz w:val="21"/>
        </w:rPr>
      </w:pPr>
      <w:hyperlink w:anchor="_Toc105070646" w:history="1">
        <w:r w:rsidR="00FF233E" w:rsidRPr="00D63037">
          <w:rPr>
            <w:rStyle w:val="af2"/>
            <w:noProof/>
          </w:rPr>
          <w:t>2.</w:t>
        </w:r>
        <w:r w:rsidR="00FF233E" w:rsidRPr="00D63037">
          <w:rPr>
            <w:rStyle w:val="af2"/>
            <w:noProof/>
          </w:rPr>
          <w:t>研究假设与概念模型</w:t>
        </w:r>
        <w:r w:rsidR="00FF233E">
          <w:rPr>
            <w:noProof/>
            <w:webHidden/>
          </w:rPr>
          <w:tab/>
        </w:r>
        <w:r w:rsidR="00FF233E">
          <w:rPr>
            <w:noProof/>
            <w:webHidden/>
          </w:rPr>
          <w:fldChar w:fldCharType="begin"/>
        </w:r>
        <w:r w:rsidR="00FF233E">
          <w:rPr>
            <w:noProof/>
            <w:webHidden/>
          </w:rPr>
          <w:instrText xml:space="preserve"> PAGEREF _Toc105070646 \h </w:instrText>
        </w:r>
        <w:r w:rsidR="00FF233E">
          <w:rPr>
            <w:noProof/>
            <w:webHidden/>
          </w:rPr>
        </w:r>
        <w:r w:rsidR="00FF233E">
          <w:rPr>
            <w:noProof/>
            <w:webHidden/>
          </w:rPr>
          <w:fldChar w:fldCharType="separate"/>
        </w:r>
        <w:r w:rsidR="00781D8C">
          <w:rPr>
            <w:noProof/>
            <w:webHidden/>
          </w:rPr>
          <w:t>9</w:t>
        </w:r>
        <w:r w:rsidR="00FF233E">
          <w:rPr>
            <w:noProof/>
            <w:webHidden/>
          </w:rPr>
          <w:fldChar w:fldCharType="end"/>
        </w:r>
      </w:hyperlink>
    </w:p>
    <w:p w14:paraId="2B1EF79C" w14:textId="5F11CD51"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47" w:history="1">
        <w:r w:rsidR="00FF233E" w:rsidRPr="00D63037">
          <w:rPr>
            <w:rStyle w:val="af2"/>
            <w:noProof/>
          </w:rPr>
          <w:t>2.1</w:t>
        </w:r>
        <w:r w:rsidR="00FF233E" w:rsidRPr="00D63037">
          <w:rPr>
            <w:rStyle w:val="af2"/>
            <w:noProof/>
          </w:rPr>
          <w:t>研究假设</w:t>
        </w:r>
        <w:r w:rsidR="00FF233E">
          <w:rPr>
            <w:noProof/>
            <w:webHidden/>
          </w:rPr>
          <w:tab/>
        </w:r>
        <w:r w:rsidR="00FF233E">
          <w:rPr>
            <w:noProof/>
            <w:webHidden/>
          </w:rPr>
          <w:fldChar w:fldCharType="begin"/>
        </w:r>
        <w:r w:rsidR="00FF233E">
          <w:rPr>
            <w:noProof/>
            <w:webHidden/>
          </w:rPr>
          <w:instrText xml:space="preserve"> PAGEREF _Toc105070647 \h </w:instrText>
        </w:r>
        <w:r w:rsidR="00FF233E">
          <w:rPr>
            <w:noProof/>
            <w:webHidden/>
          </w:rPr>
        </w:r>
        <w:r w:rsidR="00FF233E">
          <w:rPr>
            <w:noProof/>
            <w:webHidden/>
          </w:rPr>
          <w:fldChar w:fldCharType="separate"/>
        </w:r>
        <w:r w:rsidR="00781D8C">
          <w:rPr>
            <w:noProof/>
            <w:webHidden/>
          </w:rPr>
          <w:t>9</w:t>
        </w:r>
        <w:r w:rsidR="00FF233E">
          <w:rPr>
            <w:noProof/>
            <w:webHidden/>
          </w:rPr>
          <w:fldChar w:fldCharType="end"/>
        </w:r>
      </w:hyperlink>
    </w:p>
    <w:p w14:paraId="5E0DE643" w14:textId="69502F3B"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48" w:history="1">
        <w:r w:rsidR="00FF233E" w:rsidRPr="00D63037">
          <w:rPr>
            <w:rStyle w:val="af2"/>
            <w:noProof/>
          </w:rPr>
          <w:t>2.2</w:t>
        </w:r>
        <w:r w:rsidR="00FF233E" w:rsidRPr="00D63037">
          <w:rPr>
            <w:rStyle w:val="af2"/>
            <w:noProof/>
          </w:rPr>
          <w:t>概念模型</w:t>
        </w:r>
        <w:r w:rsidR="00FF233E">
          <w:rPr>
            <w:noProof/>
            <w:webHidden/>
          </w:rPr>
          <w:tab/>
        </w:r>
        <w:r w:rsidR="00FF233E">
          <w:rPr>
            <w:noProof/>
            <w:webHidden/>
          </w:rPr>
          <w:fldChar w:fldCharType="begin"/>
        </w:r>
        <w:r w:rsidR="00FF233E">
          <w:rPr>
            <w:noProof/>
            <w:webHidden/>
          </w:rPr>
          <w:instrText xml:space="preserve"> PAGEREF _Toc105070648 \h </w:instrText>
        </w:r>
        <w:r w:rsidR="00FF233E">
          <w:rPr>
            <w:noProof/>
            <w:webHidden/>
          </w:rPr>
        </w:r>
        <w:r w:rsidR="00FF233E">
          <w:rPr>
            <w:noProof/>
            <w:webHidden/>
          </w:rPr>
          <w:fldChar w:fldCharType="separate"/>
        </w:r>
        <w:r w:rsidR="00781D8C">
          <w:rPr>
            <w:noProof/>
            <w:webHidden/>
          </w:rPr>
          <w:t>12</w:t>
        </w:r>
        <w:r w:rsidR="00FF233E">
          <w:rPr>
            <w:noProof/>
            <w:webHidden/>
          </w:rPr>
          <w:fldChar w:fldCharType="end"/>
        </w:r>
      </w:hyperlink>
    </w:p>
    <w:p w14:paraId="56477E94" w14:textId="1EDDB7FB" w:rsidR="00FF233E" w:rsidRDefault="004E04B4">
      <w:pPr>
        <w:pStyle w:val="TOC1"/>
        <w:tabs>
          <w:tab w:val="right" w:leader="dot" w:pos="8296"/>
        </w:tabs>
        <w:rPr>
          <w:rFonts w:asciiTheme="minorHAnsi" w:eastAsiaTheme="minorEastAsia" w:hAnsiTheme="minorHAnsi" w:cstheme="minorBidi"/>
          <w:b w:val="0"/>
          <w:noProof/>
          <w:kern w:val="2"/>
          <w:sz w:val="21"/>
        </w:rPr>
      </w:pPr>
      <w:hyperlink w:anchor="_Toc105070649" w:history="1">
        <w:r w:rsidR="00FF233E" w:rsidRPr="00D63037">
          <w:rPr>
            <w:rStyle w:val="af2"/>
            <w:noProof/>
          </w:rPr>
          <w:t>3.</w:t>
        </w:r>
        <w:r w:rsidR="00FF233E" w:rsidRPr="00D63037">
          <w:rPr>
            <w:rStyle w:val="af2"/>
            <w:noProof/>
          </w:rPr>
          <w:t>研究方法</w:t>
        </w:r>
        <w:r w:rsidR="00FF233E">
          <w:rPr>
            <w:noProof/>
            <w:webHidden/>
          </w:rPr>
          <w:tab/>
        </w:r>
        <w:r w:rsidR="00FF233E">
          <w:rPr>
            <w:noProof/>
            <w:webHidden/>
          </w:rPr>
          <w:fldChar w:fldCharType="begin"/>
        </w:r>
        <w:r w:rsidR="00FF233E">
          <w:rPr>
            <w:noProof/>
            <w:webHidden/>
          </w:rPr>
          <w:instrText xml:space="preserve"> PAGEREF _Toc105070649 \h </w:instrText>
        </w:r>
        <w:r w:rsidR="00FF233E">
          <w:rPr>
            <w:noProof/>
            <w:webHidden/>
          </w:rPr>
        </w:r>
        <w:r w:rsidR="00FF233E">
          <w:rPr>
            <w:noProof/>
            <w:webHidden/>
          </w:rPr>
          <w:fldChar w:fldCharType="separate"/>
        </w:r>
        <w:r w:rsidR="00781D8C">
          <w:rPr>
            <w:noProof/>
            <w:webHidden/>
          </w:rPr>
          <w:t>13</w:t>
        </w:r>
        <w:r w:rsidR="00FF233E">
          <w:rPr>
            <w:noProof/>
            <w:webHidden/>
          </w:rPr>
          <w:fldChar w:fldCharType="end"/>
        </w:r>
      </w:hyperlink>
    </w:p>
    <w:p w14:paraId="0FCFDB05" w14:textId="6DCCB267"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50" w:history="1">
        <w:r w:rsidR="00FF233E" w:rsidRPr="00D63037">
          <w:rPr>
            <w:rStyle w:val="af2"/>
            <w:noProof/>
          </w:rPr>
          <w:t>3.1</w:t>
        </w:r>
        <w:r w:rsidR="00FF233E" w:rsidRPr="00D63037">
          <w:rPr>
            <w:rStyle w:val="af2"/>
            <w:noProof/>
          </w:rPr>
          <w:t>数据搜集</w:t>
        </w:r>
        <w:r w:rsidR="00FF233E">
          <w:rPr>
            <w:noProof/>
            <w:webHidden/>
          </w:rPr>
          <w:tab/>
        </w:r>
        <w:r w:rsidR="00FF233E">
          <w:rPr>
            <w:noProof/>
            <w:webHidden/>
          </w:rPr>
          <w:fldChar w:fldCharType="begin"/>
        </w:r>
        <w:r w:rsidR="00FF233E">
          <w:rPr>
            <w:noProof/>
            <w:webHidden/>
          </w:rPr>
          <w:instrText xml:space="preserve"> PAGEREF _Toc105070650 \h </w:instrText>
        </w:r>
        <w:r w:rsidR="00FF233E">
          <w:rPr>
            <w:noProof/>
            <w:webHidden/>
          </w:rPr>
        </w:r>
        <w:r w:rsidR="00FF233E">
          <w:rPr>
            <w:noProof/>
            <w:webHidden/>
          </w:rPr>
          <w:fldChar w:fldCharType="separate"/>
        </w:r>
        <w:r w:rsidR="00781D8C">
          <w:rPr>
            <w:noProof/>
            <w:webHidden/>
          </w:rPr>
          <w:t>13</w:t>
        </w:r>
        <w:r w:rsidR="00FF233E">
          <w:rPr>
            <w:noProof/>
            <w:webHidden/>
          </w:rPr>
          <w:fldChar w:fldCharType="end"/>
        </w:r>
      </w:hyperlink>
    </w:p>
    <w:p w14:paraId="34120DD5" w14:textId="4E938BD6"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51" w:history="1">
        <w:r w:rsidR="00FF233E" w:rsidRPr="00D63037">
          <w:rPr>
            <w:rStyle w:val="af2"/>
            <w:noProof/>
          </w:rPr>
          <w:t xml:space="preserve">3.2 </w:t>
        </w:r>
        <w:r w:rsidR="00FF233E" w:rsidRPr="00D63037">
          <w:rPr>
            <w:rStyle w:val="af2"/>
            <w:noProof/>
          </w:rPr>
          <w:t>变量定义与测量方法</w:t>
        </w:r>
        <w:r w:rsidR="00FF233E">
          <w:rPr>
            <w:noProof/>
            <w:webHidden/>
          </w:rPr>
          <w:tab/>
        </w:r>
        <w:r w:rsidR="00FF233E">
          <w:rPr>
            <w:noProof/>
            <w:webHidden/>
          </w:rPr>
          <w:fldChar w:fldCharType="begin"/>
        </w:r>
        <w:r w:rsidR="00FF233E">
          <w:rPr>
            <w:noProof/>
            <w:webHidden/>
          </w:rPr>
          <w:instrText xml:space="preserve"> PAGEREF _Toc105070651 \h </w:instrText>
        </w:r>
        <w:r w:rsidR="00FF233E">
          <w:rPr>
            <w:noProof/>
            <w:webHidden/>
          </w:rPr>
        </w:r>
        <w:r w:rsidR="00FF233E">
          <w:rPr>
            <w:noProof/>
            <w:webHidden/>
          </w:rPr>
          <w:fldChar w:fldCharType="separate"/>
        </w:r>
        <w:r w:rsidR="00781D8C">
          <w:rPr>
            <w:noProof/>
            <w:webHidden/>
          </w:rPr>
          <w:t>14</w:t>
        </w:r>
        <w:r w:rsidR="00FF233E">
          <w:rPr>
            <w:noProof/>
            <w:webHidden/>
          </w:rPr>
          <w:fldChar w:fldCharType="end"/>
        </w:r>
      </w:hyperlink>
    </w:p>
    <w:p w14:paraId="33A97501" w14:textId="7D0C626C"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52" w:history="1">
        <w:r w:rsidR="00FF233E" w:rsidRPr="00D63037">
          <w:rPr>
            <w:rStyle w:val="af2"/>
            <w:noProof/>
          </w:rPr>
          <w:t>3.3</w:t>
        </w:r>
        <w:r w:rsidR="00FF233E" w:rsidRPr="00D63037">
          <w:rPr>
            <w:rStyle w:val="af2"/>
            <w:noProof/>
          </w:rPr>
          <w:t>变量说明</w:t>
        </w:r>
        <w:r w:rsidR="00FF233E">
          <w:rPr>
            <w:noProof/>
            <w:webHidden/>
          </w:rPr>
          <w:tab/>
        </w:r>
        <w:r w:rsidR="00FF233E">
          <w:rPr>
            <w:noProof/>
            <w:webHidden/>
          </w:rPr>
          <w:fldChar w:fldCharType="begin"/>
        </w:r>
        <w:r w:rsidR="00FF233E">
          <w:rPr>
            <w:noProof/>
            <w:webHidden/>
          </w:rPr>
          <w:instrText xml:space="preserve"> PAGEREF _Toc105070652 \h </w:instrText>
        </w:r>
        <w:r w:rsidR="00FF233E">
          <w:rPr>
            <w:noProof/>
            <w:webHidden/>
          </w:rPr>
        </w:r>
        <w:r w:rsidR="00FF233E">
          <w:rPr>
            <w:noProof/>
            <w:webHidden/>
          </w:rPr>
          <w:fldChar w:fldCharType="separate"/>
        </w:r>
        <w:r w:rsidR="00781D8C">
          <w:rPr>
            <w:noProof/>
            <w:webHidden/>
          </w:rPr>
          <w:t>17</w:t>
        </w:r>
        <w:r w:rsidR="00FF233E">
          <w:rPr>
            <w:noProof/>
            <w:webHidden/>
          </w:rPr>
          <w:fldChar w:fldCharType="end"/>
        </w:r>
      </w:hyperlink>
    </w:p>
    <w:p w14:paraId="06FA6BED" w14:textId="3A714343"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53" w:history="1">
        <w:r w:rsidR="00FF233E" w:rsidRPr="00D63037">
          <w:rPr>
            <w:rStyle w:val="af2"/>
            <w:noProof/>
          </w:rPr>
          <w:t>3.4</w:t>
        </w:r>
        <w:r w:rsidR="00FF233E" w:rsidRPr="00D63037">
          <w:rPr>
            <w:rStyle w:val="af2"/>
            <w:noProof/>
          </w:rPr>
          <w:t>回归模型构建</w:t>
        </w:r>
        <w:r w:rsidR="00FF233E">
          <w:rPr>
            <w:noProof/>
            <w:webHidden/>
          </w:rPr>
          <w:tab/>
        </w:r>
        <w:r w:rsidR="00FF233E">
          <w:rPr>
            <w:noProof/>
            <w:webHidden/>
          </w:rPr>
          <w:fldChar w:fldCharType="begin"/>
        </w:r>
        <w:r w:rsidR="00FF233E">
          <w:rPr>
            <w:noProof/>
            <w:webHidden/>
          </w:rPr>
          <w:instrText xml:space="preserve"> PAGEREF _Toc105070653 \h </w:instrText>
        </w:r>
        <w:r w:rsidR="00FF233E">
          <w:rPr>
            <w:noProof/>
            <w:webHidden/>
          </w:rPr>
        </w:r>
        <w:r w:rsidR="00FF233E">
          <w:rPr>
            <w:noProof/>
            <w:webHidden/>
          </w:rPr>
          <w:fldChar w:fldCharType="separate"/>
        </w:r>
        <w:r w:rsidR="00781D8C">
          <w:rPr>
            <w:noProof/>
            <w:webHidden/>
          </w:rPr>
          <w:t>18</w:t>
        </w:r>
        <w:r w:rsidR="00FF233E">
          <w:rPr>
            <w:noProof/>
            <w:webHidden/>
          </w:rPr>
          <w:fldChar w:fldCharType="end"/>
        </w:r>
      </w:hyperlink>
    </w:p>
    <w:p w14:paraId="500B1E4A" w14:textId="539068B0" w:rsidR="00FF233E" w:rsidRDefault="004E04B4">
      <w:pPr>
        <w:pStyle w:val="TOC1"/>
        <w:tabs>
          <w:tab w:val="right" w:leader="dot" w:pos="8296"/>
        </w:tabs>
        <w:rPr>
          <w:rFonts w:asciiTheme="minorHAnsi" w:eastAsiaTheme="minorEastAsia" w:hAnsiTheme="minorHAnsi" w:cstheme="minorBidi"/>
          <w:b w:val="0"/>
          <w:noProof/>
          <w:kern w:val="2"/>
          <w:sz w:val="21"/>
        </w:rPr>
      </w:pPr>
      <w:hyperlink w:anchor="_Toc105070654" w:history="1">
        <w:r w:rsidR="00FF233E" w:rsidRPr="00D63037">
          <w:rPr>
            <w:rStyle w:val="af2"/>
            <w:noProof/>
          </w:rPr>
          <w:t xml:space="preserve">4. </w:t>
        </w:r>
        <w:r w:rsidR="00FF233E" w:rsidRPr="00D63037">
          <w:rPr>
            <w:rStyle w:val="af2"/>
            <w:noProof/>
          </w:rPr>
          <w:t>数据分析结果及讨论</w:t>
        </w:r>
        <w:r w:rsidR="00FF233E">
          <w:rPr>
            <w:noProof/>
            <w:webHidden/>
          </w:rPr>
          <w:tab/>
        </w:r>
        <w:r w:rsidR="00FF233E">
          <w:rPr>
            <w:noProof/>
            <w:webHidden/>
          </w:rPr>
          <w:fldChar w:fldCharType="begin"/>
        </w:r>
        <w:r w:rsidR="00FF233E">
          <w:rPr>
            <w:noProof/>
            <w:webHidden/>
          </w:rPr>
          <w:instrText xml:space="preserve"> PAGEREF _Toc105070654 \h </w:instrText>
        </w:r>
        <w:r w:rsidR="00FF233E">
          <w:rPr>
            <w:noProof/>
            <w:webHidden/>
          </w:rPr>
        </w:r>
        <w:r w:rsidR="00FF233E">
          <w:rPr>
            <w:noProof/>
            <w:webHidden/>
          </w:rPr>
          <w:fldChar w:fldCharType="separate"/>
        </w:r>
        <w:r w:rsidR="00781D8C">
          <w:rPr>
            <w:noProof/>
            <w:webHidden/>
          </w:rPr>
          <w:t>20</w:t>
        </w:r>
        <w:r w:rsidR="00FF233E">
          <w:rPr>
            <w:noProof/>
            <w:webHidden/>
          </w:rPr>
          <w:fldChar w:fldCharType="end"/>
        </w:r>
      </w:hyperlink>
    </w:p>
    <w:p w14:paraId="5595E9C1" w14:textId="1DD8CC25"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55" w:history="1">
        <w:r w:rsidR="00FF233E" w:rsidRPr="00D63037">
          <w:rPr>
            <w:rStyle w:val="af2"/>
            <w:noProof/>
          </w:rPr>
          <w:t>4.1</w:t>
        </w:r>
        <w:r w:rsidR="00FF233E" w:rsidRPr="00D63037">
          <w:rPr>
            <w:rStyle w:val="af2"/>
            <w:noProof/>
          </w:rPr>
          <w:t>描述性统计分析</w:t>
        </w:r>
        <w:r w:rsidR="00FF233E">
          <w:rPr>
            <w:noProof/>
            <w:webHidden/>
          </w:rPr>
          <w:tab/>
        </w:r>
        <w:r w:rsidR="00FF233E">
          <w:rPr>
            <w:noProof/>
            <w:webHidden/>
          </w:rPr>
          <w:fldChar w:fldCharType="begin"/>
        </w:r>
        <w:r w:rsidR="00FF233E">
          <w:rPr>
            <w:noProof/>
            <w:webHidden/>
          </w:rPr>
          <w:instrText xml:space="preserve"> PAGEREF _Toc105070655 \h </w:instrText>
        </w:r>
        <w:r w:rsidR="00FF233E">
          <w:rPr>
            <w:noProof/>
            <w:webHidden/>
          </w:rPr>
        </w:r>
        <w:r w:rsidR="00FF233E">
          <w:rPr>
            <w:noProof/>
            <w:webHidden/>
          </w:rPr>
          <w:fldChar w:fldCharType="separate"/>
        </w:r>
        <w:r w:rsidR="00781D8C">
          <w:rPr>
            <w:noProof/>
            <w:webHidden/>
          </w:rPr>
          <w:t>20</w:t>
        </w:r>
        <w:r w:rsidR="00FF233E">
          <w:rPr>
            <w:noProof/>
            <w:webHidden/>
          </w:rPr>
          <w:fldChar w:fldCharType="end"/>
        </w:r>
      </w:hyperlink>
    </w:p>
    <w:p w14:paraId="73356807" w14:textId="5BD52D22"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56" w:history="1">
        <w:r w:rsidR="00FF233E" w:rsidRPr="00D63037">
          <w:rPr>
            <w:rStyle w:val="af2"/>
            <w:noProof/>
          </w:rPr>
          <w:t>4.2</w:t>
        </w:r>
        <w:r w:rsidR="00FF233E" w:rsidRPr="00D63037">
          <w:rPr>
            <w:rStyle w:val="af2"/>
            <w:noProof/>
          </w:rPr>
          <w:t>假设检验</w:t>
        </w:r>
        <w:r w:rsidR="00FF233E">
          <w:rPr>
            <w:noProof/>
            <w:webHidden/>
          </w:rPr>
          <w:tab/>
        </w:r>
        <w:r w:rsidR="00FF233E">
          <w:rPr>
            <w:noProof/>
            <w:webHidden/>
          </w:rPr>
          <w:fldChar w:fldCharType="begin"/>
        </w:r>
        <w:r w:rsidR="00FF233E">
          <w:rPr>
            <w:noProof/>
            <w:webHidden/>
          </w:rPr>
          <w:instrText xml:space="preserve"> PAGEREF _Toc105070656 \h </w:instrText>
        </w:r>
        <w:r w:rsidR="00FF233E">
          <w:rPr>
            <w:noProof/>
            <w:webHidden/>
          </w:rPr>
        </w:r>
        <w:r w:rsidR="00FF233E">
          <w:rPr>
            <w:noProof/>
            <w:webHidden/>
          </w:rPr>
          <w:fldChar w:fldCharType="separate"/>
        </w:r>
        <w:r w:rsidR="00781D8C">
          <w:rPr>
            <w:noProof/>
            <w:webHidden/>
          </w:rPr>
          <w:t>21</w:t>
        </w:r>
        <w:r w:rsidR="00FF233E">
          <w:rPr>
            <w:noProof/>
            <w:webHidden/>
          </w:rPr>
          <w:fldChar w:fldCharType="end"/>
        </w:r>
      </w:hyperlink>
    </w:p>
    <w:p w14:paraId="62E4C95B" w14:textId="2946D22C"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57" w:history="1">
        <w:r w:rsidR="00FF233E" w:rsidRPr="00D63037">
          <w:rPr>
            <w:rStyle w:val="af2"/>
            <w:noProof/>
          </w:rPr>
          <w:t>4.3</w:t>
        </w:r>
        <w:r w:rsidR="00FF233E" w:rsidRPr="00D63037">
          <w:rPr>
            <w:rStyle w:val="af2"/>
            <w:noProof/>
          </w:rPr>
          <w:t>稳健性分析</w:t>
        </w:r>
        <w:r w:rsidR="00FF233E">
          <w:rPr>
            <w:noProof/>
            <w:webHidden/>
          </w:rPr>
          <w:tab/>
        </w:r>
        <w:r w:rsidR="00FF233E">
          <w:rPr>
            <w:noProof/>
            <w:webHidden/>
          </w:rPr>
          <w:fldChar w:fldCharType="begin"/>
        </w:r>
        <w:r w:rsidR="00FF233E">
          <w:rPr>
            <w:noProof/>
            <w:webHidden/>
          </w:rPr>
          <w:instrText xml:space="preserve"> PAGEREF _Toc105070657 \h </w:instrText>
        </w:r>
        <w:r w:rsidR="00FF233E">
          <w:rPr>
            <w:noProof/>
            <w:webHidden/>
          </w:rPr>
        </w:r>
        <w:r w:rsidR="00FF233E">
          <w:rPr>
            <w:noProof/>
            <w:webHidden/>
          </w:rPr>
          <w:fldChar w:fldCharType="separate"/>
        </w:r>
        <w:r w:rsidR="00781D8C">
          <w:rPr>
            <w:noProof/>
            <w:webHidden/>
          </w:rPr>
          <w:t>23</w:t>
        </w:r>
        <w:r w:rsidR="00FF233E">
          <w:rPr>
            <w:noProof/>
            <w:webHidden/>
          </w:rPr>
          <w:fldChar w:fldCharType="end"/>
        </w:r>
      </w:hyperlink>
    </w:p>
    <w:p w14:paraId="7E0D88CA" w14:textId="33E97C5A"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58" w:history="1">
        <w:r w:rsidR="00FF233E" w:rsidRPr="00D63037">
          <w:rPr>
            <w:rStyle w:val="af2"/>
            <w:noProof/>
          </w:rPr>
          <w:t>4.4</w:t>
        </w:r>
        <w:r w:rsidR="00FF233E" w:rsidRPr="00D63037">
          <w:rPr>
            <w:rStyle w:val="af2"/>
            <w:noProof/>
          </w:rPr>
          <w:t>研究结果与讨论</w:t>
        </w:r>
        <w:r w:rsidR="00FF233E">
          <w:rPr>
            <w:noProof/>
            <w:webHidden/>
          </w:rPr>
          <w:tab/>
        </w:r>
        <w:r w:rsidR="00FF233E">
          <w:rPr>
            <w:noProof/>
            <w:webHidden/>
          </w:rPr>
          <w:fldChar w:fldCharType="begin"/>
        </w:r>
        <w:r w:rsidR="00FF233E">
          <w:rPr>
            <w:noProof/>
            <w:webHidden/>
          </w:rPr>
          <w:instrText xml:space="preserve"> PAGEREF _Toc105070658 \h </w:instrText>
        </w:r>
        <w:r w:rsidR="00FF233E">
          <w:rPr>
            <w:noProof/>
            <w:webHidden/>
          </w:rPr>
        </w:r>
        <w:r w:rsidR="00FF233E">
          <w:rPr>
            <w:noProof/>
            <w:webHidden/>
          </w:rPr>
          <w:fldChar w:fldCharType="separate"/>
        </w:r>
        <w:r w:rsidR="00781D8C">
          <w:rPr>
            <w:noProof/>
            <w:webHidden/>
          </w:rPr>
          <w:t>24</w:t>
        </w:r>
        <w:r w:rsidR="00FF233E">
          <w:rPr>
            <w:noProof/>
            <w:webHidden/>
          </w:rPr>
          <w:fldChar w:fldCharType="end"/>
        </w:r>
      </w:hyperlink>
    </w:p>
    <w:p w14:paraId="68459A54" w14:textId="008EF364"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59" w:history="1">
        <w:r w:rsidR="00FF233E" w:rsidRPr="00D63037">
          <w:rPr>
            <w:rStyle w:val="af2"/>
            <w:noProof/>
          </w:rPr>
          <w:t>4.5</w:t>
        </w:r>
        <w:r w:rsidR="00FF233E" w:rsidRPr="00D63037">
          <w:rPr>
            <w:rStyle w:val="af2"/>
            <w:noProof/>
          </w:rPr>
          <w:t>管理启示</w:t>
        </w:r>
        <w:r w:rsidR="00FF233E">
          <w:rPr>
            <w:noProof/>
            <w:webHidden/>
          </w:rPr>
          <w:tab/>
        </w:r>
        <w:r w:rsidR="00FF233E">
          <w:rPr>
            <w:noProof/>
            <w:webHidden/>
          </w:rPr>
          <w:fldChar w:fldCharType="begin"/>
        </w:r>
        <w:r w:rsidR="00FF233E">
          <w:rPr>
            <w:noProof/>
            <w:webHidden/>
          </w:rPr>
          <w:instrText xml:space="preserve"> PAGEREF _Toc105070659 \h </w:instrText>
        </w:r>
        <w:r w:rsidR="00FF233E">
          <w:rPr>
            <w:noProof/>
            <w:webHidden/>
          </w:rPr>
        </w:r>
        <w:r w:rsidR="00FF233E">
          <w:rPr>
            <w:noProof/>
            <w:webHidden/>
          </w:rPr>
          <w:fldChar w:fldCharType="separate"/>
        </w:r>
        <w:r w:rsidR="00781D8C">
          <w:rPr>
            <w:noProof/>
            <w:webHidden/>
          </w:rPr>
          <w:t>26</w:t>
        </w:r>
        <w:r w:rsidR="00FF233E">
          <w:rPr>
            <w:noProof/>
            <w:webHidden/>
          </w:rPr>
          <w:fldChar w:fldCharType="end"/>
        </w:r>
      </w:hyperlink>
    </w:p>
    <w:p w14:paraId="513E668D" w14:textId="5417CE31" w:rsidR="00FF233E" w:rsidRDefault="004E04B4">
      <w:pPr>
        <w:pStyle w:val="TOC2"/>
        <w:tabs>
          <w:tab w:val="right" w:leader="dot" w:pos="8296"/>
        </w:tabs>
        <w:rPr>
          <w:rFonts w:asciiTheme="minorHAnsi" w:eastAsiaTheme="minorEastAsia" w:hAnsiTheme="minorHAnsi" w:cstheme="minorBidi"/>
          <w:noProof/>
          <w:kern w:val="2"/>
          <w:sz w:val="21"/>
        </w:rPr>
      </w:pPr>
      <w:hyperlink w:anchor="_Toc105070660" w:history="1">
        <w:r w:rsidR="00FF233E" w:rsidRPr="00D63037">
          <w:rPr>
            <w:rStyle w:val="af2"/>
            <w:noProof/>
          </w:rPr>
          <w:t>4.6</w:t>
        </w:r>
        <w:r w:rsidR="00FF233E" w:rsidRPr="00D63037">
          <w:rPr>
            <w:rStyle w:val="af2"/>
            <w:noProof/>
          </w:rPr>
          <w:t>局限性</w:t>
        </w:r>
        <w:r w:rsidR="00FF233E">
          <w:rPr>
            <w:noProof/>
            <w:webHidden/>
          </w:rPr>
          <w:tab/>
        </w:r>
        <w:r w:rsidR="00FF233E">
          <w:rPr>
            <w:noProof/>
            <w:webHidden/>
          </w:rPr>
          <w:fldChar w:fldCharType="begin"/>
        </w:r>
        <w:r w:rsidR="00FF233E">
          <w:rPr>
            <w:noProof/>
            <w:webHidden/>
          </w:rPr>
          <w:instrText xml:space="preserve"> PAGEREF _Toc105070660 \h </w:instrText>
        </w:r>
        <w:r w:rsidR="00FF233E">
          <w:rPr>
            <w:noProof/>
            <w:webHidden/>
          </w:rPr>
        </w:r>
        <w:r w:rsidR="00FF233E">
          <w:rPr>
            <w:noProof/>
            <w:webHidden/>
          </w:rPr>
          <w:fldChar w:fldCharType="separate"/>
        </w:r>
        <w:r w:rsidR="00781D8C">
          <w:rPr>
            <w:noProof/>
            <w:webHidden/>
          </w:rPr>
          <w:t>27</w:t>
        </w:r>
        <w:r w:rsidR="00FF233E">
          <w:rPr>
            <w:noProof/>
            <w:webHidden/>
          </w:rPr>
          <w:fldChar w:fldCharType="end"/>
        </w:r>
      </w:hyperlink>
    </w:p>
    <w:p w14:paraId="61F1077D" w14:textId="4004780F" w:rsidR="00FF233E" w:rsidRDefault="004E04B4">
      <w:pPr>
        <w:pStyle w:val="TOC1"/>
        <w:tabs>
          <w:tab w:val="right" w:leader="dot" w:pos="8296"/>
        </w:tabs>
        <w:rPr>
          <w:rFonts w:asciiTheme="minorHAnsi" w:eastAsiaTheme="minorEastAsia" w:hAnsiTheme="minorHAnsi" w:cstheme="minorBidi"/>
          <w:b w:val="0"/>
          <w:noProof/>
          <w:kern w:val="2"/>
          <w:sz w:val="21"/>
        </w:rPr>
      </w:pPr>
      <w:hyperlink w:anchor="_Toc105070661" w:history="1">
        <w:r w:rsidR="00FF233E" w:rsidRPr="00D63037">
          <w:rPr>
            <w:rStyle w:val="af2"/>
            <w:noProof/>
          </w:rPr>
          <w:t>5.</w:t>
        </w:r>
        <w:r w:rsidR="00FF233E" w:rsidRPr="00D63037">
          <w:rPr>
            <w:rStyle w:val="af2"/>
            <w:noProof/>
          </w:rPr>
          <w:t>结论与展望</w:t>
        </w:r>
        <w:r w:rsidR="00FF233E">
          <w:rPr>
            <w:noProof/>
            <w:webHidden/>
          </w:rPr>
          <w:tab/>
        </w:r>
        <w:r w:rsidR="00FF233E">
          <w:rPr>
            <w:noProof/>
            <w:webHidden/>
          </w:rPr>
          <w:fldChar w:fldCharType="begin"/>
        </w:r>
        <w:r w:rsidR="00FF233E">
          <w:rPr>
            <w:noProof/>
            <w:webHidden/>
          </w:rPr>
          <w:instrText xml:space="preserve"> PAGEREF _Toc105070661 \h </w:instrText>
        </w:r>
        <w:r w:rsidR="00FF233E">
          <w:rPr>
            <w:noProof/>
            <w:webHidden/>
          </w:rPr>
        </w:r>
        <w:r w:rsidR="00FF233E">
          <w:rPr>
            <w:noProof/>
            <w:webHidden/>
          </w:rPr>
          <w:fldChar w:fldCharType="separate"/>
        </w:r>
        <w:r w:rsidR="00781D8C">
          <w:rPr>
            <w:noProof/>
            <w:webHidden/>
          </w:rPr>
          <w:t>28</w:t>
        </w:r>
        <w:r w:rsidR="00FF233E">
          <w:rPr>
            <w:noProof/>
            <w:webHidden/>
          </w:rPr>
          <w:fldChar w:fldCharType="end"/>
        </w:r>
      </w:hyperlink>
    </w:p>
    <w:p w14:paraId="76B91F32" w14:textId="42C393D1" w:rsidR="00FF233E" w:rsidRDefault="004E04B4">
      <w:pPr>
        <w:pStyle w:val="TOC1"/>
        <w:tabs>
          <w:tab w:val="right" w:leader="dot" w:pos="8296"/>
        </w:tabs>
        <w:rPr>
          <w:rFonts w:asciiTheme="minorHAnsi" w:eastAsiaTheme="minorEastAsia" w:hAnsiTheme="minorHAnsi" w:cstheme="minorBidi"/>
          <w:b w:val="0"/>
          <w:noProof/>
          <w:kern w:val="2"/>
          <w:sz w:val="21"/>
        </w:rPr>
      </w:pPr>
      <w:hyperlink w:anchor="_Toc105070662" w:history="1">
        <w:r w:rsidR="00FF233E" w:rsidRPr="00D63037">
          <w:rPr>
            <w:rStyle w:val="af2"/>
            <w:noProof/>
          </w:rPr>
          <w:t>致谢</w:t>
        </w:r>
        <w:r w:rsidR="00FF233E">
          <w:rPr>
            <w:noProof/>
            <w:webHidden/>
          </w:rPr>
          <w:tab/>
        </w:r>
        <w:r w:rsidR="00FF233E">
          <w:rPr>
            <w:noProof/>
            <w:webHidden/>
          </w:rPr>
          <w:fldChar w:fldCharType="begin"/>
        </w:r>
        <w:r w:rsidR="00FF233E">
          <w:rPr>
            <w:noProof/>
            <w:webHidden/>
          </w:rPr>
          <w:instrText xml:space="preserve"> PAGEREF _Toc105070662 \h </w:instrText>
        </w:r>
        <w:r w:rsidR="00FF233E">
          <w:rPr>
            <w:noProof/>
            <w:webHidden/>
          </w:rPr>
        </w:r>
        <w:r w:rsidR="00FF233E">
          <w:rPr>
            <w:noProof/>
            <w:webHidden/>
          </w:rPr>
          <w:fldChar w:fldCharType="separate"/>
        </w:r>
        <w:r w:rsidR="00781D8C">
          <w:rPr>
            <w:noProof/>
            <w:webHidden/>
          </w:rPr>
          <w:t>29</w:t>
        </w:r>
        <w:r w:rsidR="00FF233E">
          <w:rPr>
            <w:noProof/>
            <w:webHidden/>
          </w:rPr>
          <w:fldChar w:fldCharType="end"/>
        </w:r>
      </w:hyperlink>
    </w:p>
    <w:p w14:paraId="36EECABC" w14:textId="0565329A" w:rsidR="00FF233E" w:rsidRDefault="004E04B4">
      <w:pPr>
        <w:pStyle w:val="TOC1"/>
        <w:tabs>
          <w:tab w:val="right" w:leader="dot" w:pos="8296"/>
        </w:tabs>
        <w:rPr>
          <w:rFonts w:asciiTheme="minorHAnsi" w:eastAsiaTheme="minorEastAsia" w:hAnsiTheme="minorHAnsi" w:cstheme="minorBidi"/>
          <w:b w:val="0"/>
          <w:noProof/>
          <w:kern w:val="2"/>
          <w:sz w:val="21"/>
        </w:rPr>
      </w:pPr>
      <w:hyperlink w:anchor="_Toc105070663" w:history="1">
        <w:r w:rsidR="00FF233E" w:rsidRPr="00D63037">
          <w:rPr>
            <w:rStyle w:val="af2"/>
            <w:noProof/>
          </w:rPr>
          <w:t>参考文献</w:t>
        </w:r>
        <w:r w:rsidR="00FF233E">
          <w:rPr>
            <w:noProof/>
            <w:webHidden/>
          </w:rPr>
          <w:tab/>
        </w:r>
        <w:r w:rsidR="00FF233E">
          <w:rPr>
            <w:noProof/>
            <w:webHidden/>
          </w:rPr>
          <w:fldChar w:fldCharType="begin"/>
        </w:r>
        <w:r w:rsidR="00FF233E">
          <w:rPr>
            <w:noProof/>
            <w:webHidden/>
          </w:rPr>
          <w:instrText xml:space="preserve"> PAGEREF _Toc105070663 \h </w:instrText>
        </w:r>
        <w:r w:rsidR="00FF233E">
          <w:rPr>
            <w:noProof/>
            <w:webHidden/>
          </w:rPr>
        </w:r>
        <w:r w:rsidR="00FF233E">
          <w:rPr>
            <w:noProof/>
            <w:webHidden/>
          </w:rPr>
          <w:fldChar w:fldCharType="separate"/>
        </w:r>
        <w:r w:rsidR="00781D8C">
          <w:rPr>
            <w:noProof/>
            <w:webHidden/>
          </w:rPr>
          <w:t>30</w:t>
        </w:r>
        <w:r w:rsidR="00FF233E">
          <w:rPr>
            <w:noProof/>
            <w:webHidden/>
          </w:rPr>
          <w:fldChar w:fldCharType="end"/>
        </w:r>
      </w:hyperlink>
    </w:p>
    <w:p w14:paraId="01E454A9" w14:textId="07AB4669" w:rsidR="00FF233E" w:rsidRDefault="004E04B4">
      <w:pPr>
        <w:pStyle w:val="TOC1"/>
        <w:tabs>
          <w:tab w:val="right" w:leader="dot" w:pos="8296"/>
        </w:tabs>
        <w:rPr>
          <w:rFonts w:asciiTheme="minorHAnsi" w:eastAsiaTheme="minorEastAsia" w:hAnsiTheme="minorHAnsi" w:cstheme="minorBidi"/>
          <w:b w:val="0"/>
          <w:noProof/>
          <w:kern w:val="2"/>
          <w:sz w:val="21"/>
        </w:rPr>
      </w:pPr>
      <w:hyperlink w:anchor="_Toc105070664" w:history="1">
        <w:r w:rsidR="00FF233E" w:rsidRPr="00D63037">
          <w:rPr>
            <w:rStyle w:val="af2"/>
            <w:noProof/>
          </w:rPr>
          <w:t>附录</w:t>
        </w:r>
        <w:r w:rsidR="00FF233E">
          <w:rPr>
            <w:noProof/>
            <w:webHidden/>
          </w:rPr>
          <w:tab/>
        </w:r>
        <w:r w:rsidR="00FF233E">
          <w:rPr>
            <w:noProof/>
            <w:webHidden/>
          </w:rPr>
          <w:fldChar w:fldCharType="begin"/>
        </w:r>
        <w:r w:rsidR="00FF233E">
          <w:rPr>
            <w:noProof/>
            <w:webHidden/>
          </w:rPr>
          <w:instrText xml:space="preserve"> PAGEREF _Toc105070664 \h </w:instrText>
        </w:r>
        <w:r w:rsidR="00FF233E">
          <w:rPr>
            <w:noProof/>
            <w:webHidden/>
          </w:rPr>
        </w:r>
        <w:r w:rsidR="00FF233E">
          <w:rPr>
            <w:noProof/>
            <w:webHidden/>
          </w:rPr>
          <w:fldChar w:fldCharType="separate"/>
        </w:r>
        <w:r w:rsidR="00781D8C">
          <w:rPr>
            <w:noProof/>
            <w:webHidden/>
          </w:rPr>
          <w:t>32</w:t>
        </w:r>
        <w:r w:rsidR="00FF233E">
          <w:rPr>
            <w:noProof/>
            <w:webHidden/>
          </w:rPr>
          <w:fldChar w:fldCharType="end"/>
        </w:r>
      </w:hyperlink>
    </w:p>
    <w:p w14:paraId="3B5F0551" w14:textId="6DF8789A" w:rsidR="00FB5979" w:rsidRDefault="005A31F2">
      <w:pPr>
        <w:pStyle w:val="31"/>
        <w:tabs>
          <w:tab w:val="left" w:pos="1980"/>
        </w:tabs>
        <w:spacing w:before="156" w:after="156"/>
      </w:pPr>
      <w:r>
        <w:rPr>
          <w:rFonts w:eastAsia="宋体"/>
          <w:kern w:val="0"/>
          <w:szCs w:val="22"/>
        </w:rPr>
        <w:fldChar w:fldCharType="end"/>
      </w:r>
    </w:p>
    <w:p w14:paraId="475BC520" w14:textId="77777777" w:rsidR="00FB5979" w:rsidRDefault="00FB5979">
      <w:pPr>
        <w:pStyle w:val="11"/>
        <w:spacing w:before="156" w:after="156"/>
        <w:sectPr w:rsidR="00FB5979">
          <w:footerReference w:type="default" r:id="rId15"/>
          <w:pgSz w:w="11906" w:h="16838"/>
          <w:pgMar w:top="1440" w:right="1800" w:bottom="1440" w:left="1800" w:header="851" w:footer="992" w:gutter="0"/>
          <w:pgNumType w:fmt="upperRoman" w:start="1"/>
          <w:cols w:space="720"/>
          <w:docGrid w:type="lines" w:linePitch="312"/>
        </w:sectPr>
      </w:pPr>
      <w:bookmarkStart w:id="8" w:name="_Toc103024532"/>
      <w:bookmarkStart w:id="9" w:name="_Toc102749390"/>
      <w:bookmarkStart w:id="10" w:name="_Hlk100080519"/>
      <w:bookmarkStart w:id="11" w:name="OLE_LINK1"/>
    </w:p>
    <w:p w14:paraId="26A62828" w14:textId="77777777" w:rsidR="00FB5979" w:rsidRDefault="00831C4D">
      <w:pPr>
        <w:pStyle w:val="11"/>
        <w:spacing w:before="156" w:after="156"/>
      </w:pPr>
      <w:bookmarkStart w:id="12" w:name="_Toc105070641"/>
      <w:r>
        <w:rPr>
          <w:rFonts w:hint="eastAsia"/>
        </w:rPr>
        <w:lastRenderedPageBreak/>
        <w:t>1.</w:t>
      </w:r>
      <w:r>
        <w:rPr>
          <w:rFonts w:hint="eastAsia"/>
        </w:rPr>
        <w:t>绪论</w:t>
      </w:r>
      <w:bookmarkEnd w:id="8"/>
      <w:bookmarkEnd w:id="9"/>
      <w:bookmarkEnd w:id="12"/>
    </w:p>
    <w:p w14:paraId="4F5F3D9A" w14:textId="77777777" w:rsidR="00FB5979" w:rsidRDefault="00831C4D">
      <w:pPr>
        <w:pStyle w:val="21"/>
        <w:spacing w:before="156" w:after="156"/>
      </w:pPr>
      <w:bookmarkStart w:id="13" w:name="_Toc102749391"/>
      <w:bookmarkStart w:id="14" w:name="_Toc103024533"/>
      <w:bookmarkStart w:id="15" w:name="_Toc105070642"/>
      <w:bookmarkEnd w:id="10"/>
      <w:bookmarkEnd w:id="11"/>
      <w:r>
        <w:t>1.1</w:t>
      </w:r>
      <w:r>
        <w:rPr>
          <w:rFonts w:hint="eastAsia"/>
        </w:rPr>
        <w:t>选题</w:t>
      </w:r>
      <w:r>
        <w:t>背景</w:t>
      </w:r>
      <w:r>
        <w:rPr>
          <w:rFonts w:hint="eastAsia"/>
        </w:rPr>
        <w:t>和问题</w:t>
      </w:r>
      <w:bookmarkEnd w:id="13"/>
      <w:bookmarkEnd w:id="14"/>
      <w:bookmarkEnd w:id="15"/>
    </w:p>
    <w:p w14:paraId="13CB2A32" w14:textId="7066A9FB" w:rsidR="00B9081C" w:rsidRPr="00B72199" w:rsidRDefault="00831C4D">
      <w:pPr>
        <w:spacing w:line="360" w:lineRule="auto"/>
        <w:ind w:firstLineChars="200" w:firstLine="480"/>
        <w:rPr>
          <w:sz w:val="24"/>
        </w:rPr>
      </w:pPr>
      <w:r w:rsidRPr="001D0DCD">
        <w:rPr>
          <w:rFonts w:hint="eastAsia"/>
          <w:sz w:val="24"/>
        </w:rPr>
        <w:t>众筹，英文名称</w:t>
      </w:r>
      <w:r w:rsidRPr="001D0DCD">
        <w:rPr>
          <w:rFonts w:hint="eastAsia"/>
          <w:sz w:val="24"/>
        </w:rPr>
        <w:t>Crowdfunding</w:t>
      </w:r>
      <w:r w:rsidRPr="001D0DCD">
        <w:rPr>
          <w:rFonts w:hint="eastAsia"/>
          <w:sz w:val="24"/>
        </w:rPr>
        <w:t>，翻译过来就是大众筹资或群众筹资，是一种新兴的融资模式。</w:t>
      </w:r>
      <w:r w:rsidRPr="001D0DCD">
        <w:rPr>
          <w:rFonts w:hint="eastAsia"/>
          <w:sz w:val="24"/>
        </w:rPr>
        <w:t xml:space="preserve"> </w:t>
      </w:r>
      <w:r w:rsidRPr="001D0DCD">
        <w:rPr>
          <w:rFonts w:hint="eastAsia"/>
          <w:sz w:val="24"/>
        </w:rPr>
        <w:t>它主要采用“预消费”模式，以“团购</w:t>
      </w:r>
      <w:r w:rsidRPr="001D0DCD">
        <w:rPr>
          <w:rFonts w:hint="eastAsia"/>
          <w:sz w:val="24"/>
        </w:rPr>
        <w:t>+</w:t>
      </w:r>
      <w:r w:rsidRPr="001D0DCD">
        <w:rPr>
          <w:rFonts w:hint="eastAsia"/>
          <w:sz w:val="24"/>
        </w:rPr>
        <w:t>预购”的形式，通过互联网及社交网络服务向公众展示最新的创意，争取大家的关注和支持，以此来向公共筹集资金，利用公众的力量为中小企业、创业者或者个人提供创意项目的资金援助。</w:t>
      </w:r>
      <w:proofErr w:type="gramStart"/>
      <w:r w:rsidRPr="001D0DCD">
        <w:rPr>
          <w:rFonts w:hint="eastAsia"/>
          <w:sz w:val="24"/>
        </w:rPr>
        <w:t>众筹已经</w:t>
      </w:r>
      <w:proofErr w:type="gramEnd"/>
      <w:r w:rsidRPr="001D0DCD">
        <w:rPr>
          <w:rFonts w:hint="eastAsia"/>
          <w:sz w:val="24"/>
        </w:rPr>
        <w:t>被广泛用于资</w:t>
      </w:r>
      <w:r w:rsidRPr="00B72199">
        <w:rPr>
          <w:rFonts w:hint="eastAsia"/>
          <w:sz w:val="24"/>
        </w:rPr>
        <w:t>助各种盈利性的创业项目，如艺术和创意项目、医疗费用、旅游和社区导向的社会创业项目</w:t>
      </w:r>
      <w:r w:rsidRPr="00B72199">
        <w:rPr>
          <w:sz w:val="24"/>
          <w:vertAlign w:val="superscript"/>
        </w:rPr>
        <w:fldChar w:fldCharType="begin"/>
      </w:r>
      <w:r w:rsidRPr="00B72199">
        <w:rPr>
          <w:sz w:val="24"/>
          <w:vertAlign w:val="superscript"/>
        </w:rPr>
        <w:instrText xml:space="preserve"> REF _Ref102491108 \r \h  \* MERGEFORMAT </w:instrText>
      </w:r>
      <w:r w:rsidRPr="00B72199">
        <w:rPr>
          <w:sz w:val="24"/>
          <w:vertAlign w:val="superscript"/>
        </w:rPr>
      </w:r>
      <w:r w:rsidRPr="00B72199">
        <w:rPr>
          <w:sz w:val="24"/>
          <w:vertAlign w:val="superscript"/>
        </w:rPr>
        <w:fldChar w:fldCharType="separate"/>
      </w:r>
      <w:r w:rsidR="00781D8C">
        <w:rPr>
          <w:sz w:val="24"/>
          <w:vertAlign w:val="superscript"/>
        </w:rPr>
        <w:t>[1]</w:t>
      </w:r>
      <w:r w:rsidRPr="00B72199">
        <w:rPr>
          <w:sz w:val="24"/>
          <w:vertAlign w:val="superscript"/>
        </w:rPr>
        <w:fldChar w:fldCharType="end"/>
      </w:r>
      <w:r w:rsidRPr="00B72199">
        <w:rPr>
          <w:rFonts w:hint="eastAsia"/>
          <w:sz w:val="24"/>
        </w:rPr>
        <w:t>。截至</w:t>
      </w:r>
      <w:r w:rsidRPr="00B72199">
        <w:rPr>
          <w:rFonts w:hint="eastAsia"/>
          <w:sz w:val="24"/>
        </w:rPr>
        <w:t>2021</w:t>
      </w:r>
      <w:r w:rsidRPr="00B72199">
        <w:rPr>
          <w:rFonts w:hint="eastAsia"/>
          <w:sz w:val="24"/>
        </w:rPr>
        <w:t>年，美国共有</w:t>
      </w:r>
      <w:proofErr w:type="gramStart"/>
      <w:r w:rsidRPr="00B72199">
        <w:rPr>
          <w:rFonts w:hint="eastAsia"/>
          <w:sz w:val="24"/>
        </w:rPr>
        <w:t>1478</w:t>
      </w:r>
      <w:r w:rsidRPr="00B72199">
        <w:rPr>
          <w:rFonts w:hint="eastAsia"/>
          <w:sz w:val="24"/>
        </w:rPr>
        <w:t>家众筹机构</w:t>
      </w:r>
      <w:proofErr w:type="gramEnd"/>
      <w:r w:rsidRPr="00B72199">
        <w:rPr>
          <w:rFonts w:hint="eastAsia"/>
          <w:sz w:val="24"/>
        </w:rPr>
        <w:t>。目前</w:t>
      </w:r>
      <w:r w:rsidR="00245A42" w:rsidRPr="00B72199">
        <w:rPr>
          <w:rFonts w:hint="eastAsia"/>
          <w:sz w:val="24"/>
        </w:rPr>
        <w:t>世界</w:t>
      </w:r>
      <w:r w:rsidRPr="00B72199">
        <w:rPr>
          <w:rFonts w:hint="eastAsia"/>
          <w:sz w:val="24"/>
        </w:rPr>
        <w:t>三</w:t>
      </w:r>
      <w:r w:rsidR="00245A42" w:rsidRPr="00B72199">
        <w:rPr>
          <w:rFonts w:hint="eastAsia"/>
          <w:sz w:val="24"/>
        </w:rPr>
        <w:t>大</w:t>
      </w:r>
      <w:r w:rsidRPr="00B72199">
        <w:rPr>
          <w:rFonts w:hint="eastAsia"/>
          <w:sz w:val="24"/>
        </w:rPr>
        <w:t>众筹平台</w:t>
      </w:r>
      <w:r w:rsidR="00245A42" w:rsidRPr="00B72199">
        <w:rPr>
          <w:rFonts w:hint="eastAsia"/>
          <w:sz w:val="24"/>
        </w:rPr>
        <w:t>分别为</w:t>
      </w:r>
      <w:r w:rsidRPr="00B72199">
        <w:rPr>
          <w:rFonts w:hint="eastAsia"/>
          <w:sz w:val="24"/>
        </w:rPr>
        <w:t>Kickstarter, Indiegogo</w:t>
      </w:r>
      <w:r w:rsidRPr="00B72199">
        <w:rPr>
          <w:rFonts w:hint="eastAsia"/>
          <w:sz w:val="24"/>
        </w:rPr>
        <w:t>和</w:t>
      </w:r>
      <w:r w:rsidRPr="00B72199">
        <w:rPr>
          <w:rFonts w:hint="eastAsia"/>
          <w:sz w:val="24"/>
        </w:rPr>
        <w:t>Crowd Supply</w:t>
      </w:r>
      <w:r w:rsidRPr="00B72199">
        <w:rPr>
          <w:rFonts w:hint="eastAsia"/>
          <w:sz w:val="24"/>
        </w:rPr>
        <w:t>。</w:t>
      </w:r>
      <w:r w:rsidR="00D4137C" w:rsidRPr="00B72199">
        <w:rPr>
          <w:rFonts w:hint="eastAsia"/>
          <w:sz w:val="24"/>
        </w:rPr>
        <w:t>Statista</w:t>
      </w:r>
      <w:r w:rsidR="00D4137C" w:rsidRPr="00B72199">
        <w:rPr>
          <w:rFonts w:hint="eastAsia"/>
          <w:sz w:val="24"/>
        </w:rPr>
        <w:t>研究部与</w:t>
      </w:r>
      <w:r w:rsidR="00D4137C" w:rsidRPr="00B72199">
        <w:rPr>
          <w:rFonts w:hint="eastAsia"/>
          <w:sz w:val="24"/>
        </w:rPr>
        <w:t>2021</w:t>
      </w:r>
      <w:r w:rsidR="00D4137C" w:rsidRPr="00B72199">
        <w:rPr>
          <w:rFonts w:hint="eastAsia"/>
          <w:sz w:val="24"/>
        </w:rPr>
        <w:t>年</w:t>
      </w:r>
      <w:r w:rsidR="00D4137C" w:rsidRPr="00B72199">
        <w:rPr>
          <w:rFonts w:hint="eastAsia"/>
          <w:sz w:val="24"/>
        </w:rPr>
        <w:t>12</w:t>
      </w:r>
      <w:r w:rsidR="00D4137C" w:rsidRPr="00B72199">
        <w:rPr>
          <w:rFonts w:hint="eastAsia"/>
          <w:sz w:val="24"/>
        </w:rPr>
        <w:t>月</w:t>
      </w:r>
      <w:r w:rsidR="00D4137C" w:rsidRPr="00B72199">
        <w:rPr>
          <w:rFonts w:hint="eastAsia"/>
          <w:sz w:val="24"/>
        </w:rPr>
        <w:t>13</w:t>
      </w:r>
      <w:r w:rsidR="00D4137C" w:rsidRPr="00B72199">
        <w:rPr>
          <w:rFonts w:hint="eastAsia"/>
          <w:sz w:val="24"/>
        </w:rPr>
        <w:t>日发布的数据显示，截至</w:t>
      </w:r>
      <w:r w:rsidR="00D4137C" w:rsidRPr="00B72199">
        <w:rPr>
          <w:rFonts w:hint="eastAsia"/>
          <w:sz w:val="24"/>
        </w:rPr>
        <w:t>2021</w:t>
      </w:r>
      <w:r w:rsidR="00D4137C" w:rsidRPr="00B72199">
        <w:rPr>
          <w:rFonts w:hint="eastAsia"/>
          <w:sz w:val="24"/>
        </w:rPr>
        <w:t>年</w:t>
      </w:r>
      <w:r w:rsidR="00D4137C" w:rsidRPr="00B72199">
        <w:rPr>
          <w:rFonts w:hint="eastAsia"/>
          <w:sz w:val="24"/>
        </w:rPr>
        <w:t>12</w:t>
      </w:r>
      <w:r w:rsidR="00D4137C" w:rsidRPr="00B72199">
        <w:rPr>
          <w:rFonts w:hint="eastAsia"/>
          <w:sz w:val="24"/>
        </w:rPr>
        <w:t>月，</w:t>
      </w:r>
      <w:proofErr w:type="gramStart"/>
      <w:r w:rsidR="00D4137C" w:rsidRPr="00B72199">
        <w:rPr>
          <w:rFonts w:hint="eastAsia"/>
          <w:sz w:val="24"/>
        </w:rPr>
        <w:t>众筹</w:t>
      </w:r>
      <w:r w:rsidR="00245A42" w:rsidRPr="00B72199">
        <w:rPr>
          <w:rFonts w:hint="eastAsia"/>
          <w:sz w:val="24"/>
        </w:rPr>
        <w:t>平台</w:t>
      </w:r>
      <w:proofErr w:type="gramEnd"/>
      <w:r w:rsidR="00D4137C" w:rsidRPr="00B72199">
        <w:rPr>
          <w:rFonts w:hint="eastAsia"/>
          <w:sz w:val="24"/>
        </w:rPr>
        <w:t>kickstarter</w:t>
      </w:r>
      <w:r w:rsidR="00D4137C" w:rsidRPr="00B72199">
        <w:rPr>
          <w:rFonts w:hint="eastAsia"/>
          <w:sz w:val="24"/>
        </w:rPr>
        <w:t>上的</w:t>
      </w:r>
      <w:proofErr w:type="gramStart"/>
      <w:r w:rsidR="00D4137C" w:rsidRPr="00B72199">
        <w:rPr>
          <w:rFonts w:hint="eastAsia"/>
          <w:sz w:val="24"/>
        </w:rPr>
        <w:t>众筹</w:t>
      </w:r>
      <w:r w:rsidR="00E27300" w:rsidRPr="00B72199">
        <w:rPr>
          <w:rFonts w:hint="eastAsia"/>
          <w:sz w:val="24"/>
        </w:rPr>
        <w:t>产</w:t>
      </w:r>
      <w:proofErr w:type="gramEnd"/>
      <w:r w:rsidR="00E27300" w:rsidRPr="00B72199">
        <w:rPr>
          <w:rFonts w:hint="eastAsia"/>
          <w:sz w:val="24"/>
        </w:rPr>
        <w:t>品</w:t>
      </w:r>
      <w:r w:rsidR="00D4137C" w:rsidRPr="00B72199">
        <w:rPr>
          <w:rFonts w:hint="eastAsia"/>
          <w:sz w:val="24"/>
        </w:rPr>
        <w:t>融资成功率为</w:t>
      </w:r>
      <w:r w:rsidR="00D4137C" w:rsidRPr="00B72199">
        <w:rPr>
          <w:rFonts w:hint="eastAsia"/>
          <w:sz w:val="24"/>
        </w:rPr>
        <w:t>39.37%</w:t>
      </w:r>
      <w:r w:rsidR="00D4137C" w:rsidRPr="00B72199">
        <w:rPr>
          <w:rFonts w:hint="eastAsia"/>
          <w:sz w:val="24"/>
        </w:rPr>
        <w:t>，累计成功启动项目</w:t>
      </w:r>
      <w:r w:rsidR="00D4137C" w:rsidRPr="00B72199">
        <w:rPr>
          <w:rFonts w:hint="eastAsia"/>
          <w:sz w:val="24"/>
        </w:rPr>
        <w:t>57.3</w:t>
      </w:r>
      <w:r w:rsidR="00D4137C" w:rsidRPr="00B72199">
        <w:rPr>
          <w:rFonts w:hint="eastAsia"/>
          <w:sz w:val="24"/>
        </w:rPr>
        <w:t>亿美元，</w:t>
      </w:r>
      <w:r w:rsidR="00B9081C" w:rsidRPr="00B72199">
        <w:rPr>
          <w:rFonts w:hint="eastAsia"/>
          <w:sz w:val="24"/>
        </w:rPr>
        <w:t>资助</w:t>
      </w:r>
      <w:r w:rsidR="00B9081C" w:rsidRPr="00B72199">
        <w:rPr>
          <w:rFonts w:hint="eastAsia"/>
          <w:sz w:val="24"/>
        </w:rPr>
        <w:t>20.5</w:t>
      </w:r>
      <w:r w:rsidR="00B9081C" w:rsidRPr="00B72199">
        <w:rPr>
          <w:rFonts w:hint="eastAsia"/>
          <w:sz w:val="24"/>
        </w:rPr>
        <w:t>万个项目，如电影、音乐、舞台表演、漫画、新闻、视频游戏、技术、出版和食品相关项目。</w:t>
      </w:r>
    </w:p>
    <w:p w14:paraId="741E6D31" w14:textId="18B96052" w:rsidR="00FB5979" w:rsidRPr="001D0DCD" w:rsidRDefault="00831C4D">
      <w:pPr>
        <w:spacing w:line="360" w:lineRule="auto"/>
        <w:ind w:firstLineChars="200" w:firstLine="480"/>
        <w:rPr>
          <w:sz w:val="24"/>
        </w:rPr>
      </w:pPr>
      <w:r w:rsidRPr="00B72199">
        <w:rPr>
          <w:rFonts w:hint="eastAsia"/>
          <w:sz w:val="24"/>
        </w:rPr>
        <w:t>随着</w:t>
      </w:r>
      <w:proofErr w:type="gramStart"/>
      <w:r w:rsidRPr="00B72199">
        <w:rPr>
          <w:rFonts w:hint="eastAsia"/>
          <w:sz w:val="24"/>
        </w:rPr>
        <w:t>众筹</w:t>
      </w:r>
      <w:r w:rsidR="00E27300" w:rsidRPr="00B72199">
        <w:rPr>
          <w:rFonts w:hint="eastAsia"/>
          <w:sz w:val="24"/>
        </w:rPr>
        <w:t>产品</w:t>
      </w:r>
      <w:proofErr w:type="gramEnd"/>
      <w:r w:rsidRPr="00B72199">
        <w:rPr>
          <w:rFonts w:hint="eastAsia"/>
          <w:sz w:val="24"/>
        </w:rPr>
        <w:t>数量的迅速增长，影响</w:t>
      </w:r>
      <w:proofErr w:type="gramStart"/>
      <w:r w:rsidRPr="00B72199">
        <w:rPr>
          <w:rFonts w:hint="eastAsia"/>
          <w:sz w:val="24"/>
        </w:rPr>
        <w:t>众筹</w:t>
      </w:r>
      <w:r w:rsidR="0024181C" w:rsidRPr="00B72199">
        <w:rPr>
          <w:rFonts w:hint="eastAsia"/>
          <w:sz w:val="24"/>
        </w:rPr>
        <w:t>产</w:t>
      </w:r>
      <w:proofErr w:type="gramEnd"/>
      <w:r w:rsidR="0024181C" w:rsidRPr="00B72199">
        <w:rPr>
          <w:rFonts w:hint="eastAsia"/>
          <w:sz w:val="24"/>
        </w:rPr>
        <w:t>品</w:t>
      </w:r>
      <w:r w:rsidRPr="00B72199">
        <w:rPr>
          <w:rFonts w:hint="eastAsia"/>
          <w:sz w:val="24"/>
        </w:rPr>
        <w:t>成功率的关键因素受到研究者的广泛关注。</w:t>
      </w:r>
      <w:r w:rsidR="009A24E8" w:rsidRPr="00B72199">
        <w:rPr>
          <w:rFonts w:hint="eastAsia"/>
          <w:sz w:val="24"/>
        </w:rPr>
        <w:t>吕晓慧</w:t>
      </w:r>
      <w:r w:rsidR="009A24E8" w:rsidRPr="00B72199">
        <w:rPr>
          <w:b/>
          <w:sz w:val="24"/>
          <w:vertAlign w:val="superscript"/>
        </w:rPr>
        <w:fldChar w:fldCharType="begin"/>
      </w:r>
      <w:r w:rsidR="009A24E8" w:rsidRPr="00B72199">
        <w:rPr>
          <w:sz w:val="24"/>
          <w:vertAlign w:val="superscript"/>
        </w:rPr>
        <w:instrText xml:space="preserve"> </w:instrText>
      </w:r>
      <w:r w:rsidR="009A24E8" w:rsidRPr="00B72199">
        <w:rPr>
          <w:rFonts w:hint="eastAsia"/>
          <w:sz w:val="24"/>
          <w:vertAlign w:val="superscript"/>
        </w:rPr>
        <w:instrText>REF _Ref102491204 \r \h</w:instrText>
      </w:r>
      <w:r w:rsidR="009A24E8" w:rsidRPr="00B72199">
        <w:rPr>
          <w:sz w:val="24"/>
          <w:vertAlign w:val="superscript"/>
        </w:rPr>
        <w:instrText xml:space="preserve"> </w:instrText>
      </w:r>
      <w:r w:rsidR="009A24E8" w:rsidRPr="00B72199">
        <w:rPr>
          <w:b/>
          <w:sz w:val="24"/>
          <w:vertAlign w:val="superscript"/>
        </w:rPr>
        <w:instrText xml:space="preserve"> \* MERGEFORMAT </w:instrText>
      </w:r>
      <w:r w:rsidR="009A24E8" w:rsidRPr="00B72199">
        <w:rPr>
          <w:b/>
          <w:sz w:val="24"/>
          <w:vertAlign w:val="superscript"/>
        </w:rPr>
      </w:r>
      <w:r w:rsidR="009A24E8" w:rsidRPr="00B72199">
        <w:rPr>
          <w:b/>
          <w:sz w:val="24"/>
          <w:vertAlign w:val="superscript"/>
        </w:rPr>
        <w:fldChar w:fldCharType="separate"/>
      </w:r>
      <w:r w:rsidR="00781D8C">
        <w:rPr>
          <w:sz w:val="24"/>
          <w:vertAlign w:val="superscript"/>
        </w:rPr>
        <w:t>[2]</w:t>
      </w:r>
      <w:r w:rsidR="009A24E8" w:rsidRPr="00B72199">
        <w:rPr>
          <w:b/>
          <w:sz w:val="24"/>
          <w:vertAlign w:val="superscript"/>
        </w:rPr>
        <w:fldChar w:fldCharType="end"/>
      </w:r>
      <w:r w:rsidR="009A24E8" w:rsidRPr="00B72199">
        <w:rPr>
          <w:rFonts w:hint="eastAsia"/>
          <w:sz w:val="24"/>
        </w:rPr>
        <w:t>、杨</w:t>
      </w:r>
      <w:r w:rsidRPr="00B72199">
        <w:rPr>
          <w:rFonts w:hint="eastAsia"/>
          <w:sz w:val="24"/>
        </w:rPr>
        <w:t>智斌</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_Ref102491265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[3]</w:t>
      </w:r>
      <w:r w:rsidRPr="00B72199">
        <w:rPr>
          <w:b/>
          <w:sz w:val="24"/>
          <w:vertAlign w:val="superscript"/>
        </w:rPr>
        <w:fldChar w:fldCharType="end"/>
      </w:r>
      <w:r w:rsidRPr="00B72199">
        <w:rPr>
          <w:rFonts w:hint="eastAsia"/>
          <w:sz w:val="24"/>
        </w:rPr>
        <w:t>、</w:t>
      </w:r>
      <w:r w:rsidRPr="00B72199">
        <w:rPr>
          <w:sz w:val="24"/>
        </w:rPr>
        <w:t>W</w:t>
      </w:r>
      <w:r w:rsidRPr="00B72199">
        <w:rPr>
          <w:rFonts w:hint="eastAsia"/>
          <w:sz w:val="24"/>
        </w:rPr>
        <w:t>ang</w:t>
      </w:r>
      <w:r w:rsidRPr="00B72199">
        <w:rPr>
          <w:sz w:val="24"/>
        </w:rPr>
        <w:t xml:space="preserve"> W</w:t>
      </w:r>
      <w:r w:rsidRPr="00B72199">
        <w:rPr>
          <w:rFonts w:hint="eastAsia"/>
          <w:sz w:val="24"/>
        </w:rPr>
        <w:t>ei</w:t>
      </w:r>
      <w:r w:rsidRPr="00B72199">
        <w:rPr>
          <w:sz w:val="24"/>
          <w:vertAlign w:val="superscript"/>
        </w:rPr>
        <w:fldChar w:fldCharType="begin"/>
      </w:r>
      <w:r w:rsidRPr="00B72199">
        <w:rPr>
          <w:sz w:val="24"/>
          <w:vertAlign w:val="superscript"/>
        </w:rPr>
        <w:instrText xml:space="preserve"> REF _Ref102491284 \r \h  \* MERGEFORMAT </w:instrText>
      </w:r>
      <w:r w:rsidRPr="00B72199">
        <w:rPr>
          <w:sz w:val="24"/>
          <w:vertAlign w:val="superscript"/>
        </w:rPr>
      </w:r>
      <w:r w:rsidRPr="00B72199">
        <w:rPr>
          <w:sz w:val="24"/>
          <w:vertAlign w:val="superscript"/>
        </w:rPr>
        <w:fldChar w:fldCharType="separate"/>
      </w:r>
      <w:r w:rsidR="00781D8C">
        <w:rPr>
          <w:sz w:val="24"/>
          <w:vertAlign w:val="superscript"/>
        </w:rPr>
        <w:t>[4]</w:t>
      </w:r>
      <w:r w:rsidRPr="00B72199">
        <w:rPr>
          <w:sz w:val="24"/>
          <w:vertAlign w:val="superscript"/>
        </w:rPr>
        <w:fldChar w:fldCharType="end"/>
      </w:r>
      <w:r w:rsidRPr="00B72199">
        <w:rPr>
          <w:rFonts w:hint="eastAsia"/>
          <w:sz w:val="24"/>
        </w:rPr>
        <w:t>、</w:t>
      </w:r>
      <w:r w:rsidRPr="00B72199">
        <w:rPr>
          <w:sz w:val="24"/>
        </w:rPr>
        <w:t>Tafesse Wondwese</w:t>
      </w:r>
      <w:r w:rsidRPr="00B72199">
        <w:rPr>
          <w:b/>
          <w:sz w:val="24"/>
          <w:vertAlign w:val="superscript"/>
        </w:rPr>
        <w:fldChar w:fldCharType="begin"/>
      </w:r>
      <w:r w:rsidRPr="00B72199">
        <w:rPr>
          <w:sz w:val="24"/>
          <w:vertAlign w:val="superscript"/>
        </w:rPr>
        <w:instrText xml:space="preserve"> REF _Ref102491347 \r \h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[5]</w:t>
      </w:r>
      <w:r w:rsidRPr="00B72199">
        <w:rPr>
          <w:b/>
          <w:sz w:val="24"/>
          <w:vertAlign w:val="superscript"/>
        </w:rPr>
        <w:fldChar w:fldCharType="end"/>
      </w:r>
      <w:r w:rsidRPr="00B72199">
        <w:rPr>
          <w:rFonts w:hint="eastAsia"/>
          <w:sz w:val="24"/>
        </w:rPr>
        <w:t>、</w:t>
      </w:r>
      <w:r w:rsidRPr="00B72199">
        <w:rPr>
          <w:sz w:val="24"/>
        </w:rPr>
        <w:t xml:space="preserve"> Raab Maximilian</w:t>
      </w:r>
      <w:r w:rsidRPr="00B72199">
        <w:rPr>
          <w:sz w:val="24"/>
          <w:vertAlign w:val="superscript"/>
        </w:rPr>
        <w:t xml:space="preserve"> </w:t>
      </w:r>
      <w:r w:rsidRPr="00B72199">
        <w:rPr>
          <w:sz w:val="24"/>
          <w:vertAlign w:val="superscript"/>
        </w:rPr>
        <w:fldChar w:fldCharType="begin"/>
      </w:r>
      <w:r w:rsidRPr="00B72199">
        <w:rPr>
          <w:sz w:val="24"/>
          <w:vertAlign w:val="superscript"/>
        </w:rPr>
        <w:instrText xml:space="preserve"> REF _Ref102491362 \r \h  \* MERGEFORMAT </w:instrText>
      </w:r>
      <w:r w:rsidRPr="00B72199">
        <w:rPr>
          <w:sz w:val="24"/>
          <w:vertAlign w:val="superscript"/>
        </w:rPr>
      </w:r>
      <w:r w:rsidRPr="00B72199">
        <w:rPr>
          <w:sz w:val="24"/>
          <w:vertAlign w:val="superscript"/>
        </w:rPr>
        <w:fldChar w:fldCharType="separate"/>
      </w:r>
      <w:r w:rsidR="00781D8C">
        <w:rPr>
          <w:sz w:val="24"/>
          <w:vertAlign w:val="superscript"/>
        </w:rPr>
        <w:t>[6]</w:t>
      </w:r>
      <w:r w:rsidRPr="00B72199">
        <w:rPr>
          <w:sz w:val="24"/>
          <w:vertAlign w:val="superscript"/>
        </w:rPr>
        <w:fldChar w:fldCharType="end"/>
      </w:r>
      <w:r w:rsidRPr="00B72199">
        <w:rPr>
          <w:rFonts w:hint="eastAsia"/>
          <w:sz w:val="24"/>
          <w:vertAlign w:val="superscript"/>
        </w:rPr>
        <w:t xml:space="preserve"> </w:t>
      </w:r>
      <w:r w:rsidRPr="00B72199">
        <w:rPr>
          <w:rFonts w:hint="eastAsia"/>
          <w:sz w:val="24"/>
        </w:rPr>
        <w:t>等学者从项目信息、融资者个人特点</w:t>
      </w:r>
      <w:r w:rsidR="0024249C" w:rsidRPr="00B72199">
        <w:rPr>
          <w:rFonts w:hint="eastAsia"/>
          <w:sz w:val="24"/>
        </w:rPr>
        <w:t>、</w:t>
      </w:r>
      <w:r w:rsidRPr="00B72199">
        <w:rPr>
          <w:rFonts w:hint="eastAsia"/>
          <w:sz w:val="24"/>
        </w:rPr>
        <w:t>信息策略</w:t>
      </w:r>
      <w:r w:rsidR="0024249C" w:rsidRPr="00B72199">
        <w:rPr>
          <w:rFonts w:hint="eastAsia"/>
          <w:sz w:val="24"/>
        </w:rPr>
        <w:t>及产品定价策略</w:t>
      </w:r>
      <w:r w:rsidRPr="00B72199">
        <w:rPr>
          <w:rFonts w:hint="eastAsia"/>
          <w:sz w:val="24"/>
        </w:rPr>
        <w:t>等视角分析</w:t>
      </w:r>
      <w:proofErr w:type="gramStart"/>
      <w:r w:rsidRPr="00B72199">
        <w:rPr>
          <w:rFonts w:hint="eastAsia"/>
          <w:sz w:val="24"/>
        </w:rPr>
        <w:t>了众筹融资</w:t>
      </w:r>
      <w:proofErr w:type="gramEnd"/>
      <w:r w:rsidR="00E27300" w:rsidRPr="00B72199">
        <w:rPr>
          <w:rFonts w:hint="eastAsia"/>
          <w:sz w:val="24"/>
        </w:rPr>
        <w:t>产品</w:t>
      </w:r>
      <w:r w:rsidRPr="00B72199">
        <w:rPr>
          <w:rFonts w:hint="eastAsia"/>
          <w:sz w:val="24"/>
        </w:rPr>
        <w:t>成功率的影响因素。</w:t>
      </w:r>
      <w:proofErr w:type="gramStart"/>
      <w:r w:rsidRPr="00B72199">
        <w:rPr>
          <w:rFonts w:hint="eastAsia"/>
          <w:sz w:val="24"/>
        </w:rPr>
        <w:t>众筹</w:t>
      </w:r>
      <w:r w:rsidR="00E27300" w:rsidRPr="00B72199">
        <w:rPr>
          <w:rFonts w:hint="eastAsia"/>
          <w:sz w:val="24"/>
        </w:rPr>
        <w:t>产品</w:t>
      </w:r>
      <w:proofErr w:type="gramEnd"/>
      <w:r w:rsidRPr="00B72199">
        <w:rPr>
          <w:rFonts w:hint="eastAsia"/>
          <w:sz w:val="24"/>
        </w:rPr>
        <w:t>的语言风格说服性研究也已经迈入正规，并涉及多个领域。但现有研究者如</w:t>
      </w:r>
      <w:r w:rsidRPr="00B72199">
        <w:rPr>
          <w:sz w:val="24"/>
        </w:rPr>
        <w:t>W</w:t>
      </w:r>
      <w:r w:rsidRPr="00B72199">
        <w:rPr>
          <w:rFonts w:hint="eastAsia"/>
          <w:sz w:val="24"/>
        </w:rPr>
        <w:t>u</w:t>
      </w:r>
      <w:r w:rsidRPr="00B72199">
        <w:rPr>
          <w:sz w:val="24"/>
        </w:rPr>
        <w:t xml:space="preserve"> You</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_Ref102491431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[7]</w:t>
      </w:r>
      <w:r w:rsidRPr="00B72199">
        <w:rPr>
          <w:b/>
          <w:sz w:val="24"/>
          <w:vertAlign w:val="superscript"/>
        </w:rPr>
        <w:fldChar w:fldCharType="end"/>
      </w:r>
      <w:r w:rsidRPr="00B72199">
        <w:rPr>
          <w:rFonts w:hint="eastAsia"/>
          <w:sz w:val="24"/>
        </w:rPr>
        <w:t>、齐托托</w:t>
      </w:r>
      <w:r w:rsidRPr="00B72199">
        <w:rPr>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_Ref102491473 \r \h</w:instrText>
      </w:r>
      <w:r w:rsidRPr="00B72199">
        <w:rPr>
          <w:sz w:val="24"/>
          <w:vertAlign w:val="superscript"/>
        </w:rPr>
        <w:instrText xml:space="preserve">  \* MERGEFORMAT </w:instrText>
      </w:r>
      <w:r w:rsidRPr="00B72199">
        <w:rPr>
          <w:sz w:val="24"/>
          <w:vertAlign w:val="superscript"/>
        </w:rPr>
      </w:r>
      <w:r w:rsidRPr="00B72199">
        <w:rPr>
          <w:sz w:val="24"/>
          <w:vertAlign w:val="superscript"/>
        </w:rPr>
        <w:fldChar w:fldCharType="separate"/>
      </w:r>
      <w:r w:rsidR="00781D8C">
        <w:rPr>
          <w:sz w:val="24"/>
          <w:vertAlign w:val="superscript"/>
        </w:rPr>
        <w:t>[8]</w:t>
      </w:r>
      <w:r w:rsidRPr="00B72199">
        <w:rPr>
          <w:sz w:val="24"/>
          <w:vertAlign w:val="superscript"/>
        </w:rPr>
        <w:fldChar w:fldCharType="end"/>
      </w:r>
      <w:r w:rsidRPr="00B72199">
        <w:rPr>
          <w:rFonts w:hint="eastAsia"/>
          <w:sz w:val="24"/>
        </w:rPr>
        <w:t>、王伟</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_Ref102491505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[9]</w:t>
      </w:r>
      <w:r w:rsidRPr="00B72199">
        <w:rPr>
          <w:b/>
          <w:sz w:val="24"/>
          <w:vertAlign w:val="superscript"/>
        </w:rPr>
        <w:fldChar w:fldCharType="end"/>
      </w:r>
      <w:r w:rsidRPr="00B72199">
        <w:rPr>
          <w:sz w:val="24"/>
        </w:rPr>
        <w:t xml:space="preserve"> </w:t>
      </w:r>
      <w:r w:rsidRPr="00B72199">
        <w:rPr>
          <w:rFonts w:hint="eastAsia"/>
          <w:sz w:val="24"/>
        </w:rPr>
        <w:t>等仍然是从整体出发，考</w:t>
      </w:r>
      <w:r w:rsidR="00733FCA" w:rsidRPr="00B72199">
        <w:rPr>
          <w:rFonts w:hint="eastAsia"/>
          <w:sz w:val="24"/>
        </w:rPr>
        <w:t>察产品描述中</w:t>
      </w:r>
      <w:r w:rsidRPr="00B72199">
        <w:rPr>
          <w:rFonts w:hint="eastAsia"/>
          <w:sz w:val="24"/>
        </w:rPr>
        <w:t>的构想性、承诺性文字。此外，由于经</w:t>
      </w:r>
      <w:r w:rsidRPr="001D0DCD">
        <w:rPr>
          <w:rFonts w:hint="eastAsia"/>
          <w:sz w:val="24"/>
        </w:rPr>
        <w:t>济危机的频繁爆发，越来越多研究者意识到风险披露对企业投资及企业价值的重要影响。</w:t>
      </w:r>
    </w:p>
    <w:p w14:paraId="4E4FF75F" w14:textId="4746EEDC" w:rsidR="00331E50" w:rsidRPr="00B72199" w:rsidRDefault="000248F5">
      <w:pPr>
        <w:spacing w:line="360" w:lineRule="auto"/>
        <w:ind w:firstLineChars="200" w:firstLine="480"/>
        <w:rPr>
          <w:sz w:val="24"/>
        </w:rPr>
      </w:pPr>
      <w:r w:rsidRPr="001D0DCD">
        <w:rPr>
          <w:rFonts w:hint="eastAsia"/>
          <w:sz w:val="24"/>
        </w:rPr>
        <w:t>本文所指的风险披露主要指企业在市场中的一种经济行为。</w:t>
      </w:r>
      <w:r w:rsidR="00331E50" w:rsidRPr="001D0DCD">
        <w:rPr>
          <w:sz w:val="24"/>
        </w:rPr>
        <w:t>由于在复杂的市场信息环境中，诸如股价震荡、债券波动、信用违约等事件屡见不鲜，投资者对公司风险信息的质量要求也日益提高。从</w:t>
      </w:r>
      <w:r w:rsidR="00331E50" w:rsidRPr="001D0DCD">
        <w:rPr>
          <w:sz w:val="24"/>
        </w:rPr>
        <w:t>2005</w:t>
      </w:r>
      <w:r w:rsidR="00331E50" w:rsidRPr="001D0DCD">
        <w:rPr>
          <w:sz w:val="24"/>
        </w:rPr>
        <w:t>年开始，美国证券交易委员会（</w:t>
      </w:r>
      <w:r w:rsidR="00331E50" w:rsidRPr="001D0DCD">
        <w:rPr>
          <w:sz w:val="24"/>
        </w:rPr>
        <w:t>SEC</w:t>
      </w:r>
      <w:r w:rsidR="00331E50" w:rsidRPr="001D0DCD">
        <w:rPr>
          <w:sz w:val="24"/>
        </w:rPr>
        <w:t>）出台了一系列关于上市公司风险信息披露的法律法规，要求上市公司在其年度报告文件中如实披露公司未来经营和战略发展中可能面对的重大风险事件。</w:t>
      </w:r>
      <w:r w:rsidR="00331E50" w:rsidRPr="001D0DCD">
        <w:rPr>
          <w:sz w:val="24"/>
        </w:rPr>
        <w:t>2007</w:t>
      </w:r>
      <w:r w:rsidR="00331E50" w:rsidRPr="001D0DCD">
        <w:rPr>
          <w:sz w:val="24"/>
        </w:rPr>
        <w:t>年，中国证监会同样要求企业在年报中披露使公司具有投机性或风险性的不确定因素，并于</w:t>
      </w:r>
      <w:r w:rsidR="00331E50" w:rsidRPr="001D0DCD">
        <w:rPr>
          <w:sz w:val="24"/>
        </w:rPr>
        <w:t>2012</w:t>
      </w:r>
      <w:r w:rsidR="00331E50" w:rsidRPr="001D0DCD">
        <w:rPr>
          <w:sz w:val="24"/>
        </w:rPr>
        <w:t>年颁布了《公开发行证券的公司信息披露的内容与格式准则第</w:t>
      </w:r>
      <w:r w:rsidR="00331E50" w:rsidRPr="001D0DCD">
        <w:rPr>
          <w:sz w:val="24"/>
        </w:rPr>
        <w:lastRenderedPageBreak/>
        <w:t>2</w:t>
      </w:r>
      <w:r w:rsidR="00331E50" w:rsidRPr="001D0DCD">
        <w:rPr>
          <w:sz w:val="24"/>
        </w:rPr>
        <w:t>号</w:t>
      </w:r>
      <w:r w:rsidR="00331E50" w:rsidRPr="001D0DCD">
        <w:rPr>
          <w:sz w:val="24"/>
        </w:rPr>
        <w:t>——</w:t>
      </w:r>
      <w:r w:rsidR="00331E50" w:rsidRPr="001D0DCD">
        <w:rPr>
          <w:sz w:val="24"/>
        </w:rPr>
        <w:t>年度报告》（以下简称《准则第</w:t>
      </w:r>
      <w:r w:rsidR="00331E50" w:rsidRPr="001D0DCD">
        <w:rPr>
          <w:sz w:val="24"/>
        </w:rPr>
        <w:t>2</w:t>
      </w:r>
      <w:r w:rsidR="00331E50" w:rsidRPr="001D0DCD">
        <w:rPr>
          <w:sz w:val="24"/>
        </w:rPr>
        <w:t>号》），再次强调企业必须在年报中单独披露可能对公司未来发展和实现经营目标产生不利影响的重大因素。这一系列关于上市公司风险披露的规定，其</w:t>
      </w:r>
      <w:r w:rsidR="00331E50" w:rsidRPr="00B72199">
        <w:rPr>
          <w:sz w:val="24"/>
        </w:rPr>
        <w:t>目的皆在为投资者提供更多的特质信息，以降低企业和外部投资者之间的信息不对称程度，提高市场的有效性。</w:t>
      </w:r>
    </w:p>
    <w:p w14:paraId="6CD1DA0A" w14:textId="7328964C" w:rsidR="00FB5979" w:rsidRPr="00B72199" w:rsidRDefault="00A21625" w:rsidP="00B471DB">
      <w:pPr>
        <w:spacing w:line="360" w:lineRule="auto"/>
        <w:ind w:firstLineChars="200" w:firstLine="480"/>
        <w:rPr>
          <w:sz w:val="24"/>
          <w:vertAlign w:val="superscript"/>
        </w:rPr>
      </w:pPr>
      <w:r w:rsidRPr="00B72199">
        <w:rPr>
          <w:sz w:val="24"/>
        </w:rPr>
        <w:t>基于</w:t>
      </w:r>
      <w:r w:rsidR="00BF72E2" w:rsidRPr="00B72199">
        <w:rPr>
          <w:rFonts w:hint="eastAsia"/>
          <w:sz w:val="24"/>
        </w:rPr>
        <w:t>风险</w:t>
      </w:r>
      <w:r w:rsidRPr="00B72199">
        <w:rPr>
          <w:sz w:val="24"/>
        </w:rPr>
        <w:t>披露在资本市场运作中起到的重要作用，大量研究从理论和实证两个方面探讨了公司</w:t>
      </w:r>
      <w:r w:rsidR="00C51152" w:rsidRPr="00B72199">
        <w:rPr>
          <w:rFonts w:hint="eastAsia"/>
          <w:sz w:val="24"/>
        </w:rPr>
        <w:t>风险</w:t>
      </w:r>
      <w:r w:rsidRPr="00B72199">
        <w:rPr>
          <w:sz w:val="24"/>
        </w:rPr>
        <w:t>披露对</w:t>
      </w:r>
      <w:r w:rsidR="00C51152" w:rsidRPr="00B72199">
        <w:rPr>
          <w:rFonts w:hint="eastAsia"/>
          <w:sz w:val="24"/>
        </w:rPr>
        <w:t>企业投资</w:t>
      </w:r>
      <w:r w:rsidR="00142EF7" w:rsidRPr="00B72199">
        <w:rPr>
          <w:rFonts w:hint="eastAsia"/>
          <w:sz w:val="24"/>
        </w:rPr>
        <w:t>效</w:t>
      </w:r>
      <w:r w:rsidR="00C51152" w:rsidRPr="00B72199">
        <w:rPr>
          <w:rFonts w:hint="eastAsia"/>
          <w:sz w:val="24"/>
        </w:rPr>
        <w:t>率</w:t>
      </w:r>
      <w:r w:rsidR="00142EF7" w:rsidRPr="00B72199">
        <w:rPr>
          <w:rFonts w:hint="eastAsia"/>
          <w:sz w:val="24"/>
          <w:vertAlign w:val="superscript"/>
        </w:rPr>
        <w:t>[</w:t>
      </w:r>
      <w:r w:rsidR="00142EF7" w:rsidRPr="00B72199">
        <w:rPr>
          <w:sz w:val="24"/>
          <w:vertAlign w:val="superscript"/>
        </w:rPr>
        <w:t>1</w:t>
      </w:r>
      <w:r w:rsidR="00EB4753" w:rsidRPr="00B72199">
        <w:rPr>
          <w:rFonts w:hint="eastAsia"/>
          <w:sz w:val="24"/>
          <w:vertAlign w:val="superscript"/>
        </w:rPr>
        <w:t>0</w:t>
      </w:r>
      <w:r w:rsidR="00142EF7" w:rsidRPr="00B72199">
        <w:rPr>
          <w:sz w:val="24"/>
          <w:vertAlign w:val="superscript"/>
        </w:rPr>
        <w:t>]</w:t>
      </w:r>
      <w:r w:rsidR="00C51152" w:rsidRPr="00B72199">
        <w:rPr>
          <w:rFonts w:hint="eastAsia"/>
          <w:sz w:val="24"/>
        </w:rPr>
        <w:t>及企业价值</w:t>
      </w:r>
      <w:r w:rsidR="00142EF7" w:rsidRPr="00B72199">
        <w:rPr>
          <w:rFonts w:hint="eastAsia"/>
          <w:sz w:val="24"/>
          <w:vertAlign w:val="superscript"/>
        </w:rPr>
        <w:t>[</w:t>
      </w:r>
      <w:r w:rsidR="00142EF7" w:rsidRPr="00B72199">
        <w:rPr>
          <w:sz w:val="24"/>
          <w:vertAlign w:val="superscript"/>
        </w:rPr>
        <w:t>1</w:t>
      </w:r>
      <w:r w:rsidR="00EB4753" w:rsidRPr="00B72199">
        <w:rPr>
          <w:rFonts w:hint="eastAsia"/>
          <w:sz w:val="24"/>
          <w:vertAlign w:val="superscript"/>
        </w:rPr>
        <w:t>1</w:t>
      </w:r>
      <w:r w:rsidR="00142EF7" w:rsidRPr="00B72199">
        <w:rPr>
          <w:sz w:val="24"/>
          <w:vertAlign w:val="superscript"/>
        </w:rPr>
        <w:t>]</w:t>
      </w:r>
      <w:r w:rsidRPr="00B72199">
        <w:rPr>
          <w:sz w:val="24"/>
        </w:rPr>
        <w:t>的影响</w:t>
      </w:r>
      <w:r w:rsidR="00142EF7" w:rsidRPr="00B72199">
        <w:rPr>
          <w:rFonts w:hint="eastAsia"/>
          <w:sz w:val="24"/>
        </w:rPr>
        <w:t>，</w:t>
      </w:r>
      <w:r w:rsidR="00B471DB" w:rsidRPr="00B72199">
        <w:rPr>
          <w:sz w:val="24"/>
        </w:rPr>
        <w:t>普遍观点认为更高质量的</w:t>
      </w:r>
      <w:r w:rsidR="00DD62E6" w:rsidRPr="00B72199">
        <w:rPr>
          <w:rFonts w:hint="eastAsia"/>
          <w:sz w:val="24"/>
        </w:rPr>
        <w:t>风险</w:t>
      </w:r>
      <w:r w:rsidR="00B471DB" w:rsidRPr="00B72199">
        <w:rPr>
          <w:sz w:val="24"/>
        </w:rPr>
        <w:t>披露可以有效降低信息不对称程度，鼓励更多投资者参与交易</w:t>
      </w:r>
      <w:r w:rsidR="00B471DB" w:rsidRPr="00B72199">
        <w:rPr>
          <w:rFonts w:hint="eastAsia"/>
          <w:sz w:val="24"/>
        </w:rPr>
        <w:t>。</w:t>
      </w:r>
      <w:r w:rsidR="00831C4D" w:rsidRPr="00B72199">
        <w:rPr>
          <w:rFonts w:hint="eastAsia"/>
          <w:sz w:val="24"/>
        </w:rPr>
        <w:t>但是，</w:t>
      </w:r>
      <w:proofErr w:type="gramStart"/>
      <w:r w:rsidR="00831C4D" w:rsidRPr="00B72199">
        <w:rPr>
          <w:rFonts w:hint="eastAsia"/>
          <w:sz w:val="24"/>
        </w:rPr>
        <w:t>众筹作为</w:t>
      </w:r>
      <w:proofErr w:type="gramEnd"/>
      <w:r w:rsidR="00831C4D" w:rsidRPr="00B72199">
        <w:rPr>
          <w:rFonts w:hint="eastAsia"/>
          <w:sz w:val="24"/>
        </w:rPr>
        <w:t>一种投资活动，其</w:t>
      </w:r>
      <w:r w:rsidR="00DD62E6" w:rsidRPr="00B72199">
        <w:rPr>
          <w:rFonts w:hint="eastAsia"/>
          <w:sz w:val="24"/>
        </w:rPr>
        <w:t>产品</w:t>
      </w:r>
      <w:r w:rsidR="00831C4D" w:rsidRPr="00B72199">
        <w:rPr>
          <w:rFonts w:hint="eastAsia"/>
          <w:sz w:val="24"/>
        </w:rPr>
        <w:t>描述中先行的风险披露还尚未得到研究者重视。在现实情况下，支持者</w:t>
      </w:r>
      <w:proofErr w:type="gramStart"/>
      <w:r w:rsidR="00831C4D" w:rsidRPr="00B72199">
        <w:rPr>
          <w:rFonts w:hint="eastAsia"/>
          <w:sz w:val="24"/>
        </w:rPr>
        <w:t>在众筹活动</w:t>
      </w:r>
      <w:proofErr w:type="gramEnd"/>
      <w:r w:rsidR="00831C4D" w:rsidRPr="00B72199">
        <w:rPr>
          <w:rFonts w:hint="eastAsia"/>
          <w:sz w:val="24"/>
        </w:rPr>
        <w:t>中面临较强的不确定性，因此，风险披露也是</w:t>
      </w:r>
      <w:proofErr w:type="gramStart"/>
      <w:r w:rsidR="001F045B" w:rsidRPr="00B72199">
        <w:rPr>
          <w:rFonts w:hint="eastAsia"/>
          <w:sz w:val="24"/>
        </w:rPr>
        <w:t>众筹产</w:t>
      </w:r>
      <w:proofErr w:type="gramEnd"/>
      <w:r w:rsidR="001F045B" w:rsidRPr="00B72199">
        <w:rPr>
          <w:rFonts w:hint="eastAsia"/>
          <w:sz w:val="24"/>
        </w:rPr>
        <w:t>品</w:t>
      </w:r>
      <w:r w:rsidR="00831C4D" w:rsidRPr="00B72199">
        <w:rPr>
          <w:rFonts w:hint="eastAsia"/>
          <w:sz w:val="24"/>
        </w:rPr>
        <w:t>描述中受到投资者</w:t>
      </w:r>
      <w:r w:rsidR="00DD62E6" w:rsidRPr="00B72199">
        <w:rPr>
          <w:rFonts w:hint="eastAsia"/>
          <w:sz w:val="24"/>
        </w:rPr>
        <w:t>高度</w:t>
      </w:r>
      <w:r w:rsidR="00831C4D" w:rsidRPr="00B72199">
        <w:rPr>
          <w:rFonts w:hint="eastAsia"/>
          <w:sz w:val="24"/>
        </w:rPr>
        <w:t>关注的信息点，而当前研究缺乏对这一信息点的纵向展开。因此，本研究将风险</w:t>
      </w:r>
      <w:r w:rsidR="00DD62E6" w:rsidRPr="00B72199">
        <w:rPr>
          <w:rFonts w:hint="eastAsia"/>
          <w:sz w:val="24"/>
        </w:rPr>
        <w:t>披露</w:t>
      </w:r>
      <w:r w:rsidR="00831C4D" w:rsidRPr="00B72199">
        <w:rPr>
          <w:rFonts w:hint="eastAsia"/>
          <w:sz w:val="24"/>
        </w:rPr>
        <w:t>信息单独加以考察，探究风险披露语言风格对</w:t>
      </w:r>
      <w:proofErr w:type="gramStart"/>
      <w:r w:rsidR="00831C4D" w:rsidRPr="00B72199">
        <w:rPr>
          <w:rFonts w:hint="eastAsia"/>
          <w:sz w:val="24"/>
        </w:rPr>
        <w:t>众筹产品</w:t>
      </w:r>
      <w:proofErr w:type="gramEnd"/>
      <w:r w:rsidR="00831C4D" w:rsidRPr="00B72199">
        <w:rPr>
          <w:rFonts w:hint="eastAsia"/>
          <w:sz w:val="24"/>
        </w:rPr>
        <w:t>成功率的影响。具体来说</w:t>
      </w:r>
      <w:r w:rsidR="00831C4D" w:rsidRPr="00B72199">
        <w:rPr>
          <w:sz w:val="24"/>
        </w:rPr>
        <w:t>，我们以</w:t>
      </w:r>
      <w:proofErr w:type="gramStart"/>
      <w:r w:rsidR="001F045B" w:rsidRPr="00B72199">
        <w:rPr>
          <w:sz w:val="24"/>
        </w:rPr>
        <w:t>众筹产品</w:t>
      </w:r>
      <w:proofErr w:type="gramEnd"/>
      <w:r w:rsidR="00831C4D" w:rsidRPr="00B72199">
        <w:rPr>
          <w:rFonts w:hint="eastAsia"/>
          <w:sz w:val="24"/>
        </w:rPr>
        <w:t>描述中的风险文本</w:t>
      </w:r>
      <w:r w:rsidR="00831C4D" w:rsidRPr="00B72199">
        <w:rPr>
          <w:sz w:val="24"/>
        </w:rPr>
        <w:t>作为研究对象，</w:t>
      </w:r>
      <w:r w:rsidR="00831C4D" w:rsidRPr="00B72199">
        <w:rPr>
          <w:rFonts w:hint="eastAsia"/>
          <w:sz w:val="24"/>
        </w:rPr>
        <w:t>探讨在</w:t>
      </w:r>
      <w:proofErr w:type="gramStart"/>
      <w:r w:rsidR="001F045B" w:rsidRPr="00B72199">
        <w:rPr>
          <w:sz w:val="24"/>
        </w:rPr>
        <w:t>众筹产</w:t>
      </w:r>
      <w:proofErr w:type="gramEnd"/>
      <w:r w:rsidR="001F045B" w:rsidRPr="00B72199">
        <w:rPr>
          <w:sz w:val="24"/>
        </w:rPr>
        <w:t>品</w:t>
      </w:r>
      <w:r w:rsidR="00831C4D" w:rsidRPr="00B72199">
        <w:rPr>
          <w:rFonts w:hint="eastAsia"/>
          <w:sz w:val="24"/>
        </w:rPr>
        <w:t>风险披露</w:t>
      </w:r>
      <w:r w:rsidR="00831C4D" w:rsidRPr="00B72199">
        <w:rPr>
          <w:sz w:val="24"/>
        </w:rPr>
        <w:t>中如何有针对性的采取合适的说服风格，才能有效打动投资者。</w:t>
      </w:r>
      <w:r w:rsidR="00831C4D" w:rsidRPr="00B72199">
        <w:rPr>
          <w:rFonts w:hint="eastAsia"/>
          <w:sz w:val="24"/>
        </w:rPr>
        <w:t>为此，</w:t>
      </w:r>
      <w:r w:rsidR="00831C4D" w:rsidRPr="00B72199">
        <w:rPr>
          <w:sz w:val="24"/>
        </w:rPr>
        <w:t>我们提出以下</w:t>
      </w:r>
      <w:r w:rsidR="00831C4D" w:rsidRPr="00B72199">
        <w:rPr>
          <w:rFonts w:hint="eastAsia"/>
          <w:sz w:val="24"/>
        </w:rPr>
        <w:t>三个</w:t>
      </w:r>
      <w:r w:rsidR="00831C4D" w:rsidRPr="00B72199">
        <w:rPr>
          <w:sz w:val="24"/>
        </w:rPr>
        <w:t>问题：</w:t>
      </w:r>
    </w:p>
    <w:p w14:paraId="49A6AC5D" w14:textId="77777777" w:rsidR="00FB5979" w:rsidRPr="00B72199" w:rsidRDefault="00831C4D">
      <w:pPr>
        <w:spacing w:line="360" w:lineRule="auto"/>
        <w:ind w:firstLineChars="200" w:firstLine="480"/>
        <w:rPr>
          <w:sz w:val="24"/>
        </w:rPr>
      </w:pPr>
      <w:r w:rsidRPr="00B72199">
        <w:rPr>
          <w:sz w:val="24"/>
        </w:rPr>
        <w:t>（</w:t>
      </w:r>
      <w:r w:rsidRPr="00B72199">
        <w:rPr>
          <w:sz w:val="24"/>
        </w:rPr>
        <w:t>1</w:t>
      </w:r>
      <w:r w:rsidRPr="00B72199">
        <w:rPr>
          <w:sz w:val="24"/>
        </w:rPr>
        <w:t>）</w:t>
      </w:r>
      <w:r w:rsidRPr="00B72199">
        <w:rPr>
          <w:rFonts w:hint="eastAsia"/>
          <w:sz w:val="24"/>
        </w:rPr>
        <w:t>风险披露语句的数量会</w:t>
      </w:r>
      <w:proofErr w:type="gramStart"/>
      <w:r w:rsidRPr="00B72199">
        <w:rPr>
          <w:rFonts w:hint="eastAsia"/>
          <w:sz w:val="24"/>
        </w:rPr>
        <w:t>对众筹成功率</w:t>
      </w:r>
      <w:proofErr w:type="gramEnd"/>
      <w:r w:rsidRPr="00B72199">
        <w:rPr>
          <w:rFonts w:hint="eastAsia"/>
          <w:sz w:val="24"/>
        </w:rPr>
        <w:t>造成怎样的影响？</w:t>
      </w:r>
    </w:p>
    <w:p w14:paraId="1A2F5A02" w14:textId="77777777" w:rsidR="00FB5979" w:rsidRPr="00B72199" w:rsidRDefault="00831C4D">
      <w:pPr>
        <w:spacing w:line="360" w:lineRule="auto"/>
        <w:ind w:firstLineChars="200" w:firstLine="480"/>
        <w:rPr>
          <w:sz w:val="24"/>
        </w:rPr>
      </w:pPr>
      <w:r w:rsidRPr="00B72199">
        <w:rPr>
          <w:rFonts w:hint="eastAsia"/>
          <w:sz w:val="24"/>
        </w:rPr>
        <w:t>（</w:t>
      </w:r>
      <w:r w:rsidRPr="00B72199">
        <w:rPr>
          <w:rFonts w:hint="eastAsia"/>
          <w:sz w:val="24"/>
        </w:rPr>
        <w:t>2</w:t>
      </w:r>
      <w:r w:rsidRPr="00B72199">
        <w:rPr>
          <w:rFonts w:hint="eastAsia"/>
          <w:sz w:val="24"/>
        </w:rPr>
        <w:t>）</w:t>
      </w:r>
      <w:r w:rsidRPr="00B72199">
        <w:rPr>
          <w:sz w:val="24"/>
        </w:rPr>
        <w:t>项目发起者经常采用哪些说服风格</w:t>
      </w:r>
      <w:r w:rsidRPr="00B72199">
        <w:rPr>
          <w:rFonts w:hint="eastAsia"/>
          <w:sz w:val="24"/>
        </w:rPr>
        <w:t>进行信息披露</w:t>
      </w:r>
      <w:r w:rsidRPr="00B72199">
        <w:rPr>
          <w:sz w:val="24"/>
        </w:rPr>
        <w:t>，如何定义每种说服风格，并对已有的项目描述文本进行分类</w:t>
      </w:r>
      <w:r w:rsidRPr="00B72199">
        <w:rPr>
          <w:rFonts w:hint="eastAsia"/>
          <w:sz w:val="24"/>
        </w:rPr>
        <w:t>？</w:t>
      </w:r>
    </w:p>
    <w:p w14:paraId="259CB99F" w14:textId="6F6B3251" w:rsidR="00FB5979" w:rsidRPr="00B72199" w:rsidRDefault="00831C4D">
      <w:pPr>
        <w:spacing w:line="360" w:lineRule="auto"/>
        <w:ind w:firstLineChars="200" w:firstLine="480"/>
        <w:rPr>
          <w:i/>
          <w:sz w:val="24"/>
        </w:rPr>
      </w:pPr>
      <w:r w:rsidRPr="00B72199">
        <w:rPr>
          <w:sz w:val="24"/>
        </w:rPr>
        <w:t>（</w:t>
      </w:r>
      <w:r w:rsidRPr="00B72199">
        <w:rPr>
          <w:rFonts w:hint="eastAsia"/>
          <w:sz w:val="24"/>
        </w:rPr>
        <w:t>3</w:t>
      </w:r>
      <w:r w:rsidRPr="00B72199">
        <w:rPr>
          <w:sz w:val="24"/>
        </w:rPr>
        <w:t>）每种说服风格如何影响</w:t>
      </w:r>
      <w:proofErr w:type="gramStart"/>
      <w:r w:rsidR="001F045B" w:rsidRPr="00B72199">
        <w:rPr>
          <w:sz w:val="24"/>
        </w:rPr>
        <w:t>众筹产品</w:t>
      </w:r>
      <w:proofErr w:type="gramEnd"/>
      <w:r w:rsidRPr="00B72199">
        <w:rPr>
          <w:sz w:val="24"/>
        </w:rPr>
        <w:t>筹资成功率</w:t>
      </w:r>
      <w:r w:rsidRPr="00B72199">
        <w:rPr>
          <w:rFonts w:hint="eastAsia"/>
          <w:sz w:val="24"/>
        </w:rPr>
        <w:t>？</w:t>
      </w:r>
    </w:p>
    <w:p w14:paraId="0889D9C3" w14:textId="77777777" w:rsidR="00FB5979" w:rsidRPr="00B72199" w:rsidRDefault="00831C4D">
      <w:pPr>
        <w:pStyle w:val="21"/>
        <w:spacing w:before="156" w:after="156"/>
      </w:pPr>
      <w:bookmarkStart w:id="16" w:name="_Toc102749392"/>
      <w:bookmarkStart w:id="17" w:name="_Toc103024534"/>
      <w:bookmarkStart w:id="18" w:name="_Toc105070643"/>
      <w:r w:rsidRPr="00B72199">
        <w:rPr>
          <w:rFonts w:hint="eastAsia"/>
        </w:rPr>
        <w:t>1.2</w:t>
      </w:r>
      <w:r w:rsidRPr="00B72199">
        <w:rPr>
          <w:rFonts w:hint="eastAsia"/>
        </w:rPr>
        <w:t>研究意义</w:t>
      </w:r>
      <w:bookmarkEnd w:id="16"/>
      <w:bookmarkEnd w:id="17"/>
      <w:bookmarkEnd w:id="18"/>
    </w:p>
    <w:p w14:paraId="2B73CEE1" w14:textId="77777777" w:rsidR="00FB5979" w:rsidRPr="00B72199" w:rsidRDefault="00831C4D" w:rsidP="001D0DCD">
      <w:pPr>
        <w:pStyle w:val="31"/>
      </w:pPr>
      <w:bookmarkStart w:id="19" w:name="_Toc103024535"/>
      <w:r w:rsidRPr="00B72199">
        <w:t xml:space="preserve">1.2.1 </w:t>
      </w:r>
      <w:r w:rsidRPr="00B72199">
        <w:rPr>
          <w:rFonts w:hint="eastAsia"/>
        </w:rPr>
        <w:t>理论意义</w:t>
      </w:r>
      <w:bookmarkEnd w:id="19"/>
    </w:p>
    <w:p w14:paraId="14D45AB1" w14:textId="4C2E4D0B" w:rsidR="00FB5979" w:rsidRPr="00B72199" w:rsidRDefault="00831C4D">
      <w:pPr>
        <w:spacing w:line="360" w:lineRule="auto"/>
        <w:ind w:firstLineChars="200" w:firstLine="480"/>
        <w:rPr>
          <w:sz w:val="24"/>
        </w:rPr>
      </w:pPr>
      <w:proofErr w:type="gramStart"/>
      <w:r w:rsidRPr="00B72199">
        <w:rPr>
          <w:rFonts w:hint="eastAsia"/>
          <w:sz w:val="24"/>
        </w:rPr>
        <w:t>众筹</w:t>
      </w:r>
      <w:r w:rsidR="00F25B3A" w:rsidRPr="00B72199">
        <w:rPr>
          <w:rFonts w:hint="eastAsia"/>
          <w:sz w:val="24"/>
        </w:rPr>
        <w:t>虽然</w:t>
      </w:r>
      <w:proofErr w:type="gramEnd"/>
      <w:r w:rsidRPr="00B72199">
        <w:rPr>
          <w:rFonts w:hint="eastAsia"/>
          <w:sz w:val="24"/>
        </w:rPr>
        <w:t>越来越受欢迎，但也</w:t>
      </w:r>
      <w:r w:rsidR="00F25B3A" w:rsidRPr="00B72199">
        <w:rPr>
          <w:rFonts w:hint="eastAsia"/>
          <w:sz w:val="24"/>
        </w:rPr>
        <w:t>存在着</w:t>
      </w:r>
      <w:r w:rsidRPr="00B72199">
        <w:rPr>
          <w:rFonts w:hint="eastAsia"/>
          <w:sz w:val="24"/>
        </w:rPr>
        <w:t>一些潜在的风险或障碍。对于</w:t>
      </w:r>
      <w:r w:rsidR="003F75C5" w:rsidRPr="00B72199">
        <w:rPr>
          <w:rFonts w:hint="eastAsia"/>
          <w:sz w:val="24"/>
        </w:rPr>
        <w:t>发起人</w:t>
      </w:r>
      <w:r w:rsidRPr="00B72199">
        <w:rPr>
          <w:rFonts w:hint="eastAsia"/>
          <w:sz w:val="24"/>
        </w:rPr>
        <w:t>和投资者来说，</w:t>
      </w:r>
      <w:proofErr w:type="gramStart"/>
      <w:r w:rsidRPr="00B72199">
        <w:rPr>
          <w:rFonts w:hint="eastAsia"/>
          <w:sz w:val="24"/>
        </w:rPr>
        <w:t>众筹包含</w:t>
      </w:r>
      <w:proofErr w:type="gramEnd"/>
      <w:r w:rsidRPr="00B72199">
        <w:rPr>
          <w:rFonts w:hint="eastAsia"/>
          <w:sz w:val="24"/>
        </w:rPr>
        <w:t>“高度的风险、不确定性和信息不对称”。</w:t>
      </w:r>
      <w:proofErr w:type="gramStart"/>
      <w:r w:rsidRPr="00B72199">
        <w:rPr>
          <w:rFonts w:hint="eastAsia"/>
          <w:sz w:val="24"/>
        </w:rPr>
        <w:t>在众筹平台</w:t>
      </w:r>
      <w:proofErr w:type="gramEnd"/>
      <w:r w:rsidRPr="00B72199">
        <w:rPr>
          <w:rFonts w:hint="eastAsia"/>
          <w:sz w:val="24"/>
        </w:rPr>
        <w:t>上，投资者的调查能力降低，加剧了信息不对称的问题。</w:t>
      </w:r>
      <w:proofErr w:type="gramStart"/>
      <w:r w:rsidR="001F045B" w:rsidRPr="00B72199">
        <w:rPr>
          <w:rFonts w:hint="eastAsia"/>
          <w:sz w:val="24"/>
        </w:rPr>
        <w:t>众筹产品</w:t>
      </w:r>
      <w:proofErr w:type="gramEnd"/>
      <w:r w:rsidRPr="00B72199">
        <w:rPr>
          <w:rFonts w:hint="eastAsia"/>
          <w:sz w:val="24"/>
        </w:rPr>
        <w:t>描述中适当的风险披露可以改善</w:t>
      </w:r>
      <w:r w:rsidR="003F75C5" w:rsidRPr="00B72199">
        <w:rPr>
          <w:rFonts w:hint="eastAsia"/>
          <w:sz w:val="24"/>
        </w:rPr>
        <w:t>发起人</w:t>
      </w:r>
      <w:r w:rsidRPr="00B72199">
        <w:rPr>
          <w:rFonts w:hint="eastAsia"/>
          <w:sz w:val="24"/>
        </w:rPr>
        <w:t>和投资者之间信息不对称的问题，加强投资者对项目本身及其行业的了解，并对</w:t>
      </w:r>
      <w:proofErr w:type="gramStart"/>
      <w:r w:rsidR="001F045B" w:rsidRPr="00B72199">
        <w:rPr>
          <w:rFonts w:hint="eastAsia"/>
          <w:sz w:val="24"/>
        </w:rPr>
        <w:t>众筹产</w:t>
      </w:r>
      <w:proofErr w:type="gramEnd"/>
      <w:r w:rsidR="001F045B" w:rsidRPr="00B72199">
        <w:rPr>
          <w:rFonts w:hint="eastAsia"/>
          <w:sz w:val="24"/>
        </w:rPr>
        <w:t>品</w:t>
      </w:r>
      <w:r w:rsidRPr="00B72199">
        <w:rPr>
          <w:rFonts w:hint="eastAsia"/>
          <w:sz w:val="24"/>
        </w:rPr>
        <w:t>的价值和盈利能力做出合理判断。同时，适当的信息披露理论上可以增强</w:t>
      </w:r>
      <w:proofErr w:type="gramStart"/>
      <w:r w:rsidR="001F045B" w:rsidRPr="00B72199">
        <w:rPr>
          <w:rFonts w:hint="eastAsia"/>
          <w:sz w:val="24"/>
        </w:rPr>
        <w:t>众筹产品</w:t>
      </w:r>
      <w:proofErr w:type="gramEnd"/>
      <w:r w:rsidRPr="00B72199">
        <w:rPr>
          <w:rFonts w:hint="eastAsia"/>
          <w:sz w:val="24"/>
        </w:rPr>
        <w:t>的真实性和可信度，促进投资者做出投资选择。</w:t>
      </w:r>
    </w:p>
    <w:p w14:paraId="31A800AF" w14:textId="64FD00D6" w:rsidR="00FB5979" w:rsidRPr="00B72199" w:rsidRDefault="001F045B">
      <w:pPr>
        <w:spacing w:line="360" w:lineRule="auto"/>
        <w:ind w:firstLineChars="200" w:firstLine="480"/>
        <w:rPr>
          <w:sz w:val="24"/>
        </w:rPr>
      </w:pPr>
      <w:proofErr w:type="gramStart"/>
      <w:r w:rsidRPr="00B72199">
        <w:rPr>
          <w:sz w:val="24"/>
        </w:rPr>
        <w:t>众筹产品</w:t>
      </w:r>
      <w:proofErr w:type="gramEnd"/>
      <w:r w:rsidR="00831C4D" w:rsidRPr="00B72199">
        <w:rPr>
          <w:rFonts w:hint="eastAsia"/>
          <w:sz w:val="24"/>
        </w:rPr>
        <w:t>的风险信息</w:t>
      </w:r>
      <w:r w:rsidR="00831C4D" w:rsidRPr="00B72199">
        <w:rPr>
          <w:sz w:val="24"/>
        </w:rPr>
        <w:t>是一种典型的用户产生内容，项目发起者可以采用任意类型的语言修辞风格对项目</w:t>
      </w:r>
      <w:r w:rsidR="00831C4D" w:rsidRPr="00B72199">
        <w:rPr>
          <w:rFonts w:hint="eastAsia"/>
          <w:sz w:val="24"/>
        </w:rPr>
        <w:t>中存在的风险</w:t>
      </w:r>
      <w:r w:rsidR="00831C4D" w:rsidRPr="00B72199">
        <w:rPr>
          <w:sz w:val="24"/>
        </w:rPr>
        <w:t>进行描述，</w:t>
      </w:r>
      <w:r w:rsidR="00831C4D" w:rsidRPr="00B72199">
        <w:rPr>
          <w:rFonts w:hint="eastAsia"/>
          <w:sz w:val="24"/>
        </w:rPr>
        <w:t>不同的</w:t>
      </w:r>
      <w:r w:rsidR="00831C4D" w:rsidRPr="00B72199">
        <w:rPr>
          <w:sz w:val="24"/>
        </w:rPr>
        <w:t>语言修辞风格会导致</w:t>
      </w:r>
      <w:r w:rsidR="00831C4D" w:rsidRPr="00B72199">
        <w:rPr>
          <w:sz w:val="24"/>
        </w:rPr>
        <w:lastRenderedPageBreak/>
        <w:t>不同的说服性效果。</w:t>
      </w:r>
      <w:r w:rsidR="00831C4D" w:rsidRPr="00B72199">
        <w:rPr>
          <w:rFonts w:hint="eastAsia"/>
          <w:sz w:val="24"/>
        </w:rPr>
        <w:t>为了更好地理解</w:t>
      </w:r>
      <w:proofErr w:type="gramStart"/>
      <w:r w:rsidR="00831C4D" w:rsidRPr="00B72199">
        <w:rPr>
          <w:rFonts w:hint="eastAsia"/>
          <w:sz w:val="24"/>
        </w:rPr>
        <w:t>众筹产品</w:t>
      </w:r>
      <w:proofErr w:type="gramEnd"/>
      <w:r w:rsidR="00831C4D" w:rsidRPr="00B72199">
        <w:rPr>
          <w:rFonts w:hint="eastAsia"/>
          <w:sz w:val="24"/>
        </w:rPr>
        <w:t>成功率的影响因素，本文从风险披露信息的语言风格及风险语句数量两个角度研究其对</w:t>
      </w:r>
      <w:proofErr w:type="gramStart"/>
      <w:r w:rsidR="00831C4D" w:rsidRPr="00B72199">
        <w:rPr>
          <w:rFonts w:hint="eastAsia"/>
          <w:sz w:val="24"/>
        </w:rPr>
        <w:t>众筹产</w:t>
      </w:r>
      <w:proofErr w:type="gramEnd"/>
      <w:r w:rsidR="00831C4D" w:rsidRPr="00B72199">
        <w:rPr>
          <w:rFonts w:hint="eastAsia"/>
          <w:sz w:val="24"/>
        </w:rPr>
        <w:t>品成功率的影响。理论价值</w:t>
      </w:r>
      <w:r w:rsidR="00705F02" w:rsidRPr="00B72199">
        <w:rPr>
          <w:rFonts w:hint="eastAsia"/>
          <w:sz w:val="24"/>
        </w:rPr>
        <w:t>如下</w:t>
      </w:r>
      <w:r w:rsidR="00831C4D" w:rsidRPr="00B72199">
        <w:rPr>
          <w:rFonts w:hint="eastAsia"/>
          <w:sz w:val="24"/>
        </w:rPr>
        <w:t>：</w:t>
      </w:r>
    </w:p>
    <w:p w14:paraId="46F4FE9D" w14:textId="39D8DAD8" w:rsidR="00FB5979" w:rsidRPr="00B72199" w:rsidRDefault="00831C4D">
      <w:pPr>
        <w:spacing w:line="360" w:lineRule="auto"/>
        <w:ind w:firstLineChars="200" w:firstLine="480"/>
        <w:rPr>
          <w:sz w:val="24"/>
        </w:rPr>
      </w:pPr>
      <w:r w:rsidRPr="00B72199">
        <w:rPr>
          <w:rFonts w:hint="eastAsia"/>
          <w:sz w:val="24"/>
        </w:rPr>
        <w:t>从风险信息文本的角度探讨</w:t>
      </w:r>
      <w:proofErr w:type="gramStart"/>
      <w:r w:rsidRPr="00B72199">
        <w:rPr>
          <w:rFonts w:hint="eastAsia"/>
          <w:sz w:val="24"/>
        </w:rPr>
        <w:t>众筹产品</w:t>
      </w:r>
      <w:proofErr w:type="gramEnd"/>
      <w:r w:rsidRPr="00B72199">
        <w:rPr>
          <w:rFonts w:hint="eastAsia"/>
          <w:sz w:val="24"/>
        </w:rPr>
        <w:t>成功率的影响因素。以往研究都是探讨风险信息披露的方式及内容对企业投资活动或企业价值的影响。本文将风险信息本文置于</w:t>
      </w:r>
      <w:proofErr w:type="gramStart"/>
      <w:r w:rsidRPr="00B72199">
        <w:rPr>
          <w:rFonts w:hint="eastAsia"/>
          <w:sz w:val="24"/>
        </w:rPr>
        <w:t>众筹产品</w:t>
      </w:r>
      <w:proofErr w:type="gramEnd"/>
      <w:r w:rsidRPr="00B72199">
        <w:rPr>
          <w:rFonts w:hint="eastAsia"/>
          <w:sz w:val="24"/>
        </w:rPr>
        <w:t>这一项新兴投资活动中，考察其语句数量及语言风格对</w:t>
      </w:r>
      <w:proofErr w:type="gramStart"/>
      <w:r w:rsidRPr="00B72199">
        <w:rPr>
          <w:rFonts w:hint="eastAsia"/>
          <w:sz w:val="24"/>
        </w:rPr>
        <w:t>众筹产</w:t>
      </w:r>
      <w:proofErr w:type="gramEnd"/>
      <w:r w:rsidRPr="00B72199">
        <w:rPr>
          <w:rFonts w:hint="eastAsia"/>
          <w:sz w:val="24"/>
        </w:rPr>
        <w:t>品成功率的影响，以期从风险信息文本的角度得到有用的结论。</w:t>
      </w:r>
    </w:p>
    <w:p w14:paraId="3FD8B70F" w14:textId="77777777" w:rsidR="00FB5979" w:rsidRPr="00B72199" w:rsidRDefault="00831C4D" w:rsidP="005A31F2">
      <w:pPr>
        <w:pStyle w:val="31"/>
        <w:spacing w:before="156" w:after="156"/>
      </w:pPr>
      <w:bookmarkStart w:id="20" w:name="_Toc103024536"/>
      <w:r w:rsidRPr="00B72199">
        <w:t xml:space="preserve">1.2.2 </w:t>
      </w:r>
      <w:r w:rsidRPr="00B72199">
        <w:rPr>
          <w:rFonts w:hint="eastAsia"/>
        </w:rPr>
        <w:t>实践意义</w:t>
      </w:r>
      <w:bookmarkEnd w:id="20"/>
    </w:p>
    <w:p w14:paraId="77F3951C" w14:textId="77777777" w:rsidR="00FB5979" w:rsidRPr="00B72199" w:rsidRDefault="00831C4D">
      <w:pPr>
        <w:spacing w:line="360" w:lineRule="auto"/>
        <w:ind w:firstLineChars="200" w:firstLine="480"/>
        <w:rPr>
          <w:sz w:val="24"/>
        </w:rPr>
      </w:pPr>
      <w:r w:rsidRPr="00B72199">
        <w:rPr>
          <w:rFonts w:hint="eastAsia"/>
          <w:sz w:val="24"/>
        </w:rPr>
        <w:t>本文的研究对于投资者和项目发起人而言都具有一定的意义。</w:t>
      </w:r>
    </w:p>
    <w:p w14:paraId="56AC4B22" w14:textId="77777777" w:rsidR="00FB5979" w:rsidRPr="00B72199" w:rsidRDefault="00831C4D">
      <w:pPr>
        <w:spacing w:line="360" w:lineRule="auto"/>
        <w:ind w:firstLineChars="200" w:firstLine="480"/>
        <w:rPr>
          <w:sz w:val="24"/>
        </w:rPr>
      </w:pPr>
      <w:r w:rsidRPr="00B72199">
        <w:rPr>
          <w:rFonts w:hint="eastAsia"/>
          <w:sz w:val="24"/>
        </w:rPr>
        <w:t>1</w:t>
      </w:r>
      <w:r w:rsidRPr="00B72199">
        <w:rPr>
          <w:rFonts w:hint="eastAsia"/>
          <w:sz w:val="24"/>
        </w:rPr>
        <w:t>）对于投资者而言，本文的发现可能帮助投资者关注风险信息的重要意义，更好地识别有用的风险披露信息，从而做出真正有利于自身的投资决定。</w:t>
      </w:r>
    </w:p>
    <w:p w14:paraId="2ACB29D9" w14:textId="503DB27D" w:rsidR="00FB5979" w:rsidRPr="00B72199" w:rsidRDefault="00831C4D">
      <w:pPr>
        <w:spacing w:line="360" w:lineRule="auto"/>
        <w:ind w:firstLineChars="200" w:firstLine="480"/>
        <w:rPr>
          <w:sz w:val="24"/>
        </w:rPr>
      </w:pPr>
      <w:r w:rsidRPr="00B72199">
        <w:rPr>
          <w:rFonts w:hint="eastAsia"/>
          <w:sz w:val="24"/>
        </w:rPr>
        <w:t>2</w:t>
      </w:r>
      <w:r w:rsidRPr="00B72199">
        <w:rPr>
          <w:rFonts w:hint="eastAsia"/>
          <w:sz w:val="24"/>
        </w:rPr>
        <w:t>）对于</w:t>
      </w:r>
      <w:proofErr w:type="gramStart"/>
      <w:r w:rsidR="001F045B" w:rsidRPr="00B72199">
        <w:rPr>
          <w:rFonts w:hint="eastAsia"/>
          <w:sz w:val="24"/>
        </w:rPr>
        <w:t>众筹产品</w:t>
      </w:r>
      <w:proofErr w:type="gramEnd"/>
      <w:r w:rsidRPr="00B72199">
        <w:rPr>
          <w:rFonts w:hint="eastAsia"/>
          <w:sz w:val="24"/>
        </w:rPr>
        <w:t>发起人而言，可以利用本文的研究结论进一步优化项目描述信息的内容</w:t>
      </w:r>
      <w:r w:rsidR="0081462C" w:rsidRPr="00B72199">
        <w:rPr>
          <w:rFonts w:hint="eastAsia"/>
          <w:sz w:val="24"/>
        </w:rPr>
        <w:t>、</w:t>
      </w:r>
      <w:r w:rsidR="00C90688" w:rsidRPr="00B72199">
        <w:rPr>
          <w:rFonts w:hint="eastAsia"/>
          <w:sz w:val="24"/>
        </w:rPr>
        <w:t>结构</w:t>
      </w:r>
      <w:r w:rsidRPr="00B72199">
        <w:rPr>
          <w:rFonts w:hint="eastAsia"/>
          <w:sz w:val="24"/>
        </w:rPr>
        <w:t>及语言风格，更好地为投资者提供有效信息，缩小项目发起人</w:t>
      </w:r>
      <w:r w:rsidR="00C90688" w:rsidRPr="00B72199">
        <w:rPr>
          <w:rFonts w:hint="eastAsia"/>
          <w:sz w:val="24"/>
        </w:rPr>
        <w:t>与</w:t>
      </w:r>
      <w:r w:rsidRPr="00B72199">
        <w:rPr>
          <w:rFonts w:hint="eastAsia"/>
          <w:sz w:val="24"/>
        </w:rPr>
        <w:t>投资者之间的信息差，同时引导投资者做出合理的投资决策，</w:t>
      </w:r>
      <w:r w:rsidR="00C90688" w:rsidRPr="00B72199">
        <w:rPr>
          <w:rFonts w:hint="eastAsia"/>
          <w:sz w:val="24"/>
        </w:rPr>
        <w:t>获得</w:t>
      </w:r>
      <w:r w:rsidRPr="00B72199">
        <w:rPr>
          <w:rFonts w:hint="eastAsia"/>
          <w:sz w:val="24"/>
        </w:rPr>
        <w:t>更高</w:t>
      </w:r>
      <w:proofErr w:type="gramStart"/>
      <w:r w:rsidRPr="00B72199">
        <w:rPr>
          <w:rFonts w:hint="eastAsia"/>
          <w:sz w:val="24"/>
        </w:rPr>
        <w:t>的众筹成功</w:t>
      </w:r>
      <w:proofErr w:type="gramEnd"/>
      <w:r w:rsidR="00C90688" w:rsidRPr="00B72199">
        <w:rPr>
          <w:rFonts w:hint="eastAsia"/>
          <w:sz w:val="24"/>
        </w:rPr>
        <w:t>率</w:t>
      </w:r>
      <w:r w:rsidRPr="00B72199">
        <w:rPr>
          <w:rFonts w:hint="eastAsia"/>
          <w:sz w:val="24"/>
        </w:rPr>
        <w:t>。</w:t>
      </w:r>
    </w:p>
    <w:p w14:paraId="4F114325" w14:textId="77777777" w:rsidR="00FB5979" w:rsidRPr="00B72199" w:rsidRDefault="00831C4D">
      <w:pPr>
        <w:pStyle w:val="21"/>
        <w:spacing w:before="156" w:after="156"/>
      </w:pPr>
      <w:bookmarkStart w:id="21" w:name="_Toc103024537"/>
      <w:bookmarkStart w:id="22" w:name="_Toc102749393"/>
      <w:bookmarkStart w:id="23" w:name="_Toc105070644"/>
      <w:r w:rsidRPr="00B72199">
        <w:rPr>
          <w:rFonts w:hint="eastAsia"/>
        </w:rPr>
        <w:t>1.3</w:t>
      </w:r>
      <w:r w:rsidRPr="00B72199">
        <w:rPr>
          <w:rFonts w:hint="eastAsia"/>
        </w:rPr>
        <w:t>国内外研究现状</w:t>
      </w:r>
      <w:bookmarkEnd w:id="21"/>
      <w:bookmarkEnd w:id="22"/>
      <w:bookmarkEnd w:id="23"/>
    </w:p>
    <w:p w14:paraId="6449D00F" w14:textId="77777777" w:rsidR="00FB5979" w:rsidRPr="00B72199" w:rsidRDefault="00831C4D" w:rsidP="001D0DCD">
      <w:pPr>
        <w:pStyle w:val="31"/>
      </w:pPr>
      <w:bookmarkStart w:id="24" w:name="_Toc102749394"/>
      <w:bookmarkStart w:id="25" w:name="_Toc103024538"/>
      <w:bookmarkStart w:id="26" w:name="_Hlk102144292"/>
      <w:r w:rsidRPr="00B72199">
        <w:t>1.</w:t>
      </w:r>
      <w:r w:rsidRPr="00B72199">
        <w:rPr>
          <w:rFonts w:hint="eastAsia"/>
        </w:rPr>
        <w:t>3.</w:t>
      </w:r>
      <w:r w:rsidRPr="00B72199">
        <w:t>1</w:t>
      </w:r>
      <w:proofErr w:type="gramStart"/>
      <w:r w:rsidRPr="00B72199">
        <w:t>众筹融资</w:t>
      </w:r>
      <w:proofErr w:type="gramEnd"/>
      <w:r w:rsidRPr="00B72199">
        <w:t>项目成功率的影响因素研究</w:t>
      </w:r>
      <w:bookmarkEnd w:id="24"/>
      <w:bookmarkEnd w:id="25"/>
    </w:p>
    <w:p w14:paraId="7EBFC5AF" w14:textId="12A60E85" w:rsidR="00FB5979" w:rsidRPr="00B72199" w:rsidRDefault="00831C4D">
      <w:pPr>
        <w:spacing w:line="360" w:lineRule="auto"/>
        <w:ind w:firstLineChars="200" w:firstLine="480"/>
        <w:rPr>
          <w:sz w:val="24"/>
        </w:rPr>
      </w:pPr>
      <w:bookmarkStart w:id="27" w:name="OLE_LINK2"/>
      <w:bookmarkEnd w:id="26"/>
      <w:r w:rsidRPr="00B72199">
        <w:rPr>
          <w:sz w:val="24"/>
        </w:rPr>
        <w:t>S</w:t>
      </w:r>
      <w:r w:rsidRPr="00B72199">
        <w:rPr>
          <w:rFonts w:hint="eastAsia"/>
          <w:sz w:val="24"/>
        </w:rPr>
        <w:t>tatista</w:t>
      </w:r>
      <w:r w:rsidRPr="00B72199">
        <w:rPr>
          <w:rFonts w:hint="eastAsia"/>
          <w:sz w:val="24"/>
        </w:rPr>
        <w:t>研究部</w:t>
      </w:r>
      <w:r w:rsidR="00815A93" w:rsidRPr="00B72199">
        <w:rPr>
          <w:rFonts w:hint="eastAsia"/>
          <w:sz w:val="24"/>
        </w:rPr>
        <w:t>于</w:t>
      </w:r>
      <w:r w:rsidRPr="00B72199">
        <w:rPr>
          <w:rFonts w:hint="eastAsia"/>
          <w:sz w:val="24"/>
        </w:rPr>
        <w:t>2021</w:t>
      </w:r>
      <w:r w:rsidRPr="00B72199">
        <w:rPr>
          <w:rFonts w:hint="eastAsia"/>
          <w:sz w:val="24"/>
        </w:rPr>
        <w:t>年</w:t>
      </w:r>
      <w:r w:rsidRPr="00B72199">
        <w:rPr>
          <w:rFonts w:hint="eastAsia"/>
          <w:sz w:val="24"/>
        </w:rPr>
        <w:t>12</w:t>
      </w:r>
      <w:r w:rsidRPr="00B72199">
        <w:rPr>
          <w:rFonts w:hint="eastAsia"/>
          <w:sz w:val="24"/>
        </w:rPr>
        <w:t>月</w:t>
      </w:r>
      <w:r w:rsidRPr="00B72199">
        <w:rPr>
          <w:rFonts w:hint="eastAsia"/>
          <w:sz w:val="24"/>
        </w:rPr>
        <w:t>13</w:t>
      </w:r>
      <w:r w:rsidRPr="00B72199">
        <w:rPr>
          <w:rFonts w:hint="eastAsia"/>
          <w:sz w:val="24"/>
        </w:rPr>
        <w:t>日发布的数据显示，截至</w:t>
      </w:r>
      <w:r w:rsidRPr="00B72199">
        <w:rPr>
          <w:rFonts w:hint="eastAsia"/>
          <w:sz w:val="24"/>
        </w:rPr>
        <w:t>2021</w:t>
      </w:r>
      <w:r w:rsidRPr="00B72199">
        <w:rPr>
          <w:rFonts w:hint="eastAsia"/>
          <w:sz w:val="24"/>
        </w:rPr>
        <w:t>年</w:t>
      </w:r>
      <w:r w:rsidRPr="00B72199">
        <w:rPr>
          <w:rFonts w:hint="eastAsia"/>
          <w:sz w:val="24"/>
        </w:rPr>
        <w:t>12</w:t>
      </w:r>
      <w:r w:rsidRPr="00B72199">
        <w:rPr>
          <w:rFonts w:hint="eastAsia"/>
          <w:sz w:val="24"/>
        </w:rPr>
        <w:t>月，</w:t>
      </w:r>
      <w:proofErr w:type="gramStart"/>
      <w:r w:rsidRPr="00B72199">
        <w:rPr>
          <w:rFonts w:hint="eastAsia"/>
          <w:sz w:val="24"/>
        </w:rPr>
        <w:t>众筹</w:t>
      </w:r>
      <w:r w:rsidR="00C06696" w:rsidRPr="00B72199">
        <w:rPr>
          <w:rFonts w:hint="eastAsia"/>
          <w:sz w:val="24"/>
        </w:rPr>
        <w:t>平台</w:t>
      </w:r>
      <w:proofErr w:type="gramEnd"/>
      <w:r w:rsidR="00CE374A" w:rsidRPr="00B72199">
        <w:rPr>
          <w:sz w:val="24"/>
        </w:rPr>
        <w:t>K</w:t>
      </w:r>
      <w:r w:rsidRPr="00B72199">
        <w:rPr>
          <w:rFonts w:hint="eastAsia"/>
          <w:sz w:val="24"/>
        </w:rPr>
        <w:t>ickstarter</w:t>
      </w:r>
      <w:r w:rsidRPr="00B72199">
        <w:rPr>
          <w:rFonts w:hint="eastAsia"/>
          <w:sz w:val="24"/>
        </w:rPr>
        <w:t>上的</w:t>
      </w:r>
      <w:proofErr w:type="gramStart"/>
      <w:r w:rsidR="001F045B" w:rsidRPr="00B72199">
        <w:rPr>
          <w:rFonts w:hint="eastAsia"/>
          <w:sz w:val="24"/>
        </w:rPr>
        <w:t>众筹产</w:t>
      </w:r>
      <w:proofErr w:type="gramEnd"/>
      <w:r w:rsidR="001F045B" w:rsidRPr="00B72199">
        <w:rPr>
          <w:rFonts w:hint="eastAsia"/>
          <w:sz w:val="24"/>
        </w:rPr>
        <w:t>品</w:t>
      </w:r>
      <w:r w:rsidRPr="00B72199">
        <w:rPr>
          <w:rFonts w:hint="eastAsia"/>
          <w:sz w:val="24"/>
        </w:rPr>
        <w:t>融资成功率为</w:t>
      </w:r>
      <w:r w:rsidRPr="00B72199">
        <w:rPr>
          <w:rFonts w:hint="eastAsia"/>
          <w:sz w:val="24"/>
        </w:rPr>
        <w:t>39.37%</w:t>
      </w:r>
      <w:r w:rsidRPr="00B72199">
        <w:rPr>
          <w:rFonts w:hint="eastAsia"/>
          <w:sz w:val="24"/>
        </w:rPr>
        <w:t>，累计成功启动项目</w:t>
      </w:r>
      <w:r w:rsidRPr="00B72199">
        <w:rPr>
          <w:rFonts w:hint="eastAsia"/>
          <w:sz w:val="24"/>
        </w:rPr>
        <w:t>57.3</w:t>
      </w:r>
      <w:r w:rsidRPr="00B72199">
        <w:rPr>
          <w:rFonts w:hint="eastAsia"/>
          <w:sz w:val="24"/>
        </w:rPr>
        <w:t>亿美元。</w:t>
      </w:r>
      <w:bookmarkEnd w:id="27"/>
      <w:r w:rsidRPr="00B72199">
        <w:rPr>
          <w:rFonts w:hint="eastAsia"/>
          <w:sz w:val="24"/>
        </w:rPr>
        <w:t>鉴于</w:t>
      </w:r>
      <w:proofErr w:type="gramStart"/>
      <w:r w:rsidRPr="00B72199">
        <w:rPr>
          <w:rFonts w:hint="eastAsia"/>
          <w:sz w:val="24"/>
        </w:rPr>
        <w:t>目前</w:t>
      </w:r>
      <w:r w:rsidR="001F045B" w:rsidRPr="00B72199">
        <w:rPr>
          <w:rFonts w:hint="eastAsia"/>
          <w:sz w:val="24"/>
        </w:rPr>
        <w:t>众筹产品</w:t>
      </w:r>
      <w:proofErr w:type="gramEnd"/>
      <w:r w:rsidRPr="00B72199">
        <w:rPr>
          <w:rFonts w:hint="eastAsia"/>
          <w:sz w:val="24"/>
        </w:rPr>
        <w:t>融资成功率仍</w:t>
      </w:r>
      <w:r w:rsidR="00326BC1" w:rsidRPr="00B72199">
        <w:rPr>
          <w:rFonts w:hint="eastAsia"/>
          <w:sz w:val="24"/>
        </w:rPr>
        <w:t>然</w:t>
      </w:r>
      <w:r w:rsidRPr="00B72199">
        <w:rPr>
          <w:rFonts w:hint="eastAsia"/>
          <w:sz w:val="24"/>
        </w:rPr>
        <w:t>较低，探究其影响因素有助于帮助项目发起人提高成功率，实现想法创意的落地和实施。现有文献主要从项目信息、融资者个人特征、产品定价策略</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_Ref102491204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[2]</w:t>
      </w:r>
      <w:r w:rsidRPr="00B72199">
        <w:rPr>
          <w:b/>
          <w:sz w:val="24"/>
          <w:vertAlign w:val="superscript"/>
        </w:rPr>
        <w:fldChar w:fldCharType="end"/>
      </w:r>
      <w:r w:rsidRPr="00B72199">
        <w:rPr>
          <w:rFonts w:hint="eastAsia"/>
          <w:sz w:val="24"/>
        </w:rPr>
        <w:t>等视角展开</w:t>
      </w:r>
      <w:proofErr w:type="gramStart"/>
      <w:r w:rsidRPr="00B72199">
        <w:rPr>
          <w:rFonts w:hint="eastAsia"/>
          <w:sz w:val="24"/>
        </w:rPr>
        <w:t>众筹</w:t>
      </w:r>
      <w:r w:rsidR="00326BC1" w:rsidRPr="00B72199">
        <w:rPr>
          <w:rFonts w:hint="eastAsia"/>
          <w:sz w:val="24"/>
        </w:rPr>
        <w:t>产品</w:t>
      </w:r>
      <w:proofErr w:type="gramEnd"/>
      <w:r w:rsidRPr="00B72199">
        <w:rPr>
          <w:rFonts w:hint="eastAsia"/>
          <w:sz w:val="24"/>
        </w:rPr>
        <w:t>成功率的影响</w:t>
      </w:r>
      <w:r w:rsidR="00CD0A4E" w:rsidRPr="00B72199">
        <w:rPr>
          <w:rFonts w:hint="eastAsia"/>
          <w:sz w:val="24"/>
        </w:rPr>
        <w:t>因素</w:t>
      </w:r>
      <w:r w:rsidRPr="00B72199">
        <w:rPr>
          <w:rFonts w:hint="eastAsia"/>
          <w:sz w:val="24"/>
        </w:rPr>
        <w:t>分析。</w:t>
      </w:r>
    </w:p>
    <w:p w14:paraId="1E0FBC8B" w14:textId="78DFD0B8" w:rsidR="00FB5979" w:rsidRPr="001D0DCD" w:rsidRDefault="00831C4D">
      <w:pPr>
        <w:spacing w:line="360" w:lineRule="auto"/>
        <w:ind w:firstLineChars="200" w:firstLine="480"/>
        <w:rPr>
          <w:sz w:val="24"/>
        </w:rPr>
      </w:pPr>
      <w:r w:rsidRPr="00B72199">
        <w:rPr>
          <w:rFonts w:hint="eastAsia"/>
          <w:sz w:val="24"/>
        </w:rPr>
        <w:t>基于项目信息视角，已有研究发现项目描述中的部分信息会显著</w:t>
      </w:r>
      <w:proofErr w:type="gramStart"/>
      <w:r w:rsidRPr="00B72199">
        <w:rPr>
          <w:rFonts w:hint="eastAsia"/>
          <w:sz w:val="24"/>
        </w:rPr>
        <w:t>影响众筹融资</w:t>
      </w:r>
      <w:proofErr w:type="gramEnd"/>
      <w:r w:rsidRPr="00B72199">
        <w:rPr>
          <w:rFonts w:hint="eastAsia"/>
          <w:sz w:val="24"/>
        </w:rPr>
        <w:t>成功率，如：杨智斌等人</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_Ref102491265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[3]</w:t>
      </w:r>
      <w:r w:rsidRPr="00B72199">
        <w:rPr>
          <w:b/>
          <w:sz w:val="24"/>
          <w:vertAlign w:val="superscript"/>
        </w:rPr>
        <w:fldChar w:fldCharType="end"/>
      </w:r>
      <w:r w:rsidRPr="00B72199">
        <w:rPr>
          <w:rFonts w:hint="eastAsia"/>
          <w:sz w:val="24"/>
        </w:rPr>
        <w:t>发现项目剩余天数对</w:t>
      </w:r>
      <w:proofErr w:type="gramStart"/>
      <w:r w:rsidR="001F045B" w:rsidRPr="00B72199">
        <w:rPr>
          <w:rFonts w:hint="eastAsia"/>
          <w:sz w:val="24"/>
        </w:rPr>
        <w:t>众筹产品</w:t>
      </w:r>
      <w:proofErr w:type="gramEnd"/>
      <w:r w:rsidRPr="00B72199">
        <w:rPr>
          <w:rFonts w:hint="eastAsia"/>
          <w:sz w:val="24"/>
        </w:rPr>
        <w:t>成功率有负向影响；讨论数量、关注量对</w:t>
      </w:r>
      <w:proofErr w:type="gramStart"/>
      <w:r w:rsidR="001F045B" w:rsidRPr="00B72199">
        <w:rPr>
          <w:rFonts w:hint="eastAsia"/>
          <w:sz w:val="24"/>
        </w:rPr>
        <w:t>众筹产品</w:t>
      </w:r>
      <w:proofErr w:type="gramEnd"/>
      <w:r w:rsidRPr="00B72199">
        <w:rPr>
          <w:rFonts w:hint="eastAsia"/>
          <w:sz w:val="24"/>
        </w:rPr>
        <w:t>成功率有正向影响。同时，项目信息的描述顺序和描述重点也会影响投资者</w:t>
      </w:r>
      <w:proofErr w:type="gramStart"/>
      <w:r w:rsidRPr="00B72199">
        <w:rPr>
          <w:rFonts w:hint="eastAsia"/>
          <w:sz w:val="24"/>
        </w:rPr>
        <w:t>的众筹决策</w:t>
      </w:r>
      <w:proofErr w:type="gramEnd"/>
      <w:r w:rsidRPr="00B72199">
        <w:rPr>
          <w:rFonts w:hint="eastAsia"/>
          <w:sz w:val="24"/>
        </w:rPr>
        <w:t>，如：</w:t>
      </w:r>
      <w:r w:rsidRPr="00B72199">
        <w:rPr>
          <w:sz w:val="24"/>
        </w:rPr>
        <w:t>W</w:t>
      </w:r>
      <w:r w:rsidRPr="00B72199">
        <w:rPr>
          <w:rFonts w:hint="eastAsia"/>
          <w:sz w:val="24"/>
        </w:rPr>
        <w:t>ang</w:t>
      </w:r>
      <w:r w:rsidRPr="00B72199">
        <w:rPr>
          <w:sz w:val="24"/>
        </w:rPr>
        <w:t xml:space="preserve"> W</w:t>
      </w:r>
      <w:r w:rsidRPr="00B72199">
        <w:rPr>
          <w:rFonts w:hint="eastAsia"/>
          <w:sz w:val="24"/>
        </w:rPr>
        <w:t>ei</w:t>
      </w:r>
      <w:r w:rsidRPr="00B72199">
        <w:rPr>
          <w:rFonts w:hint="eastAsia"/>
          <w:sz w:val="24"/>
        </w:rPr>
        <w:t>等人</w:t>
      </w:r>
      <w:r w:rsidRPr="00B72199">
        <w:rPr>
          <w:sz w:val="24"/>
          <w:vertAlign w:val="superscript"/>
        </w:rPr>
        <w:fldChar w:fldCharType="begin"/>
      </w:r>
      <w:r w:rsidRPr="00B72199">
        <w:rPr>
          <w:sz w:val="24"/>
          <w:vertAlign w:val="superscript"/>
        </w:rPr>
        <w:instrText xml:space="preserve"> REF _Ref102491284 \r \h  \* MERGEFORMAT </w:instrText>
      </w:r>
      <w:r w:rsidRPr="00B72199">
        <w:rPr>
          <w:sz w:val="24"/>
          <w:vertAlign w:val="superscript"/>
        </w:rPr>
      </w:r>
      <w:r w:rsidRPr="00B72199">
        <w:rPr>
          <w:sz w:val="24"/>
          <w:vertAlign w:val="superscript"/>
        </w:rPr>
        <w:fldChar w:fldCharType="separate"/>
      </w:r>
      <w:r w:rsidR="00781D8C">
        <w:rPr>
          <w:sz w:val="24"/>
          <w:vertAlign w:val="superscript"/>
        </w:rPr>
        <w:t>[4]</w:t>
      </w:r>
      <w:r w:rsidRPr="00B72199">
        <w:rPr>
          <w:sz w:val="24"/>
          <w:vertAlign w:val="superscript"/>
        </w:rPr>
        <w:fldChar w:fldCharType="end"/>
      </w:r>
      <w:r w:rsidRPr="00B72199">
        <w:rPr>
          <w:rFonts w:hint="eastAsia"/>
          <w:sz w:val="24"/>
        </w:rPr>
        <w:t>的实证分析表明，</w:t>
      </w:r>
      <w:r w:rsidRPr="00B72199">
        <w:rPr>
          <w:rFonts w:hint="eastAsia"/>
          <w:sz w:val="24"/>
        </w:rPr>
        <w:t>TCE</w:t>
      </w:r>
      <w:r w:rsidRPr="00B72199">
        <w:rPr>
          <w:rFonts w:hint="eastAsia"/>
          <w:sz w:val="24"/>
        </w:rPr>
        <w:t>（文本内容重点）对不同文本</w:t>
      </w:r>
      <w:r w:rsidR="00881BFC" w:rsidRPr="00B72199">
        <w:rPr>
          <w:rFonts w:hint="eastAsia"/>
          <w:sz w:val="24"/>
        </w:rPr>
        <w:t>位置</w:t>
      </w:r>
      <w:r w:rsidRPr="00B72199">
        <w:rPr>
          <w:rFonts w:hint="eastAsia"/>
          <w:sz w:val="24"/>
        </w:rPr>
        <w:t>的影响不同。在标题和宣传中强调企业家的形象会更有效，而详细的描述则应该突出创意。</w:t>
      </w:r>
    </w:p>
    <w:p w14:paraId="7C8D3D36" w14:textId="1525536A" w:rsidR="00F619BB" w:rsidRDefault="00831C4D" w:rsidP="007E1B42">
      <w:pPr>
        <w:spacing w:line="360" w:lineRule="auto"/>
        <w:ind w:firstLineChars="200" w:firstLine="480"/>
      </w:pPr>
      <w:r w:rsidRPr="001D0DCD">
        <w:rPr>
          <w:rFonts w:hint="eastAsia"/>
          <w:sz w:val="24"/>
        </w:rPr>
        <w:lastRenderedPageBreak/>
        <w:t>此外，</w:t>
      </w:r>
      <w:proofErr w:type="gramStart"/>
      <w:r w:rsidR="001F045B" w:rsidRPr="001D0DCD">
        <w:rPr>
          <w:rFonts w:hint="eastAsia"/>
          <w:sz w:val="24"/>
        </w:rPr>
        <w:t>众筹产品</w:t>
      </w:r>
      <w:proofErr w:type="gramEnd"/>
      <w:r w:rsidRPr="001D0DCD">
        <w:rPr>
          <w:rFonts w:hint="eastAsia"/>
          <w:sz w:val="24"/>
        </w:rPr>
        <w:t>的信息策略、信息披露时的媒体使用也会对</w:t>
      </w:r>
      <w:proofErr w:type="gramStart"/>
      <w:r w:rsidR="001F045B" w:rsidRPr="001D0DCD">
        <w:rPr>
          <w:rFonts w:hint="eastAsia"/>
          <w:sz w:val="24"/>
        </w:rPr>
        <w:t>众筹产品</w:t>
      </w:r>
      <w:proofErr w:type="gramEnd"/>
      <w:r w:rsidR="00EE5C0B" w:rsidRPr="001D0DCD">
        <w:rPr>
          <w:rFonts w:hint="eastAsia"/>
          <w:sz w:val="24"/>
        </w:rPr>
        <w:t>成功率</w:t>
      </w:r>
      <w:r w:rsidRPr="001D0DCD">
        <w:rPr>
          <w:rFonts w:hint="eastAsia"/>
          <w:sz w:val="24"/>
        </w:rPr>
        <w:t>产生影响，如：</w:t>
      </w:r>
      <w:r w:rsidRPr="001D0DCD">
        <w:rPr>
          <w:sz w:val="24"/>
        </w:rPr>
        <w:t>Taf</w:t>
      </w:r>
      <w:r w:rsidRPr="00B72199">
        <w:rPr>
          <w:sz w:val="24"/>
        </w:rPr>
        <w:t>esse Wondwese</w:t>
      </w:r>
      <w:r w:rsidRPr="00B72199">
        <w:rPr>
          <w:b/>
          <w:sz w:val="24"/>
          <w:vertAlign w:val="superscript"/>
        </w:rPr>
        <w:fldChar w:fldCharType="begin"/>
      </w:r>
      <w:r w:rsidRPr="00B72199">
        <w:rPr>
          <w:sz w:val="24"/>
          <w:vertAlign w:val="superscript"/>
        </w:rPr>
        <w:instrText xml:space="preserve"> REF _Ref102491347 \r \h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[5]</w:t>
      </w:r>
      <w:r w:rsidRPr="00B72199">
        <w:rPr>
          <w:b/>
          <w:sz w:val="24"/>
          <w:vertAlign w:val="superscript"/>
        </w:rPr>
        <w:fldChar w:fldCharType="end"/>
      </w:r>
      <w:r w:rsidRPr="00B72199">
        <w:rPr>
          <w:rFonts w:hint="eastAsia"/>
          <w:sz w:val="24"/>
        </w:rPr>
        <w:t>的研究发现在传播中融入客观信息能够</w:t>
      </w:r>
      <w:r w:rsidR="00EE5C0B" w:rsidRPr="00B72199">
        <w:rPr>
          <w:rFonts w:hint="eastAsia"/>
          <w:sz w:val="24"/>
        </w:rPr>
        <w:t>显著</w:t>
      </w:r>
      <w:r w:rsidRPr="00B72199">
        <w:rPr>
          <w:rFonts w:hint="eastAsia"/>
          <w:sz w:val="24"/>
        </w:rPr>
        <w:t>增加活动成功的几率；在传播中使用生动的媒体对活动的成功有显著贡献，即照片和视频在可视化和证明</w:t>
      </w:r>
      <w:proofErr w:type="gramStart"/>
      <w:r w:rsidR="001F045B" w:rsidRPr="00B72199">
        <w:rPr>
          <w:rFonts w:hint="eastAsia"/>
          <w:sz w:val="24"/>
        </w:rPr>
        <w:t>众筹产品</w:t>
      </w:r>
      <w:proofErr w:type="gramEnd"/>
      <w:r w:rsidRPr="00B72199">
        <w:rPr>
          <w:rFonts w:hint="eastAsia"/>
          <w:sz w:val="24"/>
        </w:rPr>
        <w:t>方面发挥着关键作用；</w:t>
      </w:r>
      <w:r w:rsidRPr="00B72199">
        <w:rPr>
          <w:sz w:val="24"/>
        </w:rPr>
        <w:t>Raab Maximilian</w:t>
      </w:r>
      <w:r w:rsidRPr="00B72199">
        <w:rPr>
          <w:sz w:val="24"/>
          <w:vertAlign w:val="superscript"/>
        </w:rPr>
        <w:t xml:space="preserve"> </w:t>
      </w:r>
      <w:r w:rsidRPr="00B72199">
        <w:rPr>
          <w:sz w:val="24"/>
          <w:vertAlign w:val="superscript"/>
        </w:rPr>
        <w:fldChar w:fldCharType="begin"/>
      </w:r>
      <w:r w:rsidRPr="00B72199">
        <w:rPr>
          <w:sz w:val="24"/>
          <w:vertAlign w:val="superscript"/>
        </w:rPr>
        <w:instrText xml:space="preserve"> REF _Ref102491362 \r \h  \* MERGEFORMAT </w:instrText>
      </w:r>
      <w:r w:rsidRPr="00B72199">
        <w:rPr>
          <w:sz w:val="24"/>
          <w:vertAlign w:val="superscript"/>
        </w:rPr>
      </w:r>
      <w:r w:rsidRPr="00B72199">
        <w:rPr>
          <w:sz w:val="24"/>
          <w:vertAlign w:val="superscript"/>
        </w:rPr>
        <w:fldChar w:fldCharType="separate"/>
      </w:r>
      <w:r w:rsidR="00781D8C">
        <w:rPr>
          <w:sz w:val="24"/>
          <w:vertAlign w:val="superscript"/>
        </w:rPr>
        <w:t>[6]</w:t>
      </w:r>
      <w:r w:rsidRPr="00B72199">
        <w:rPr>
          <w:sz w:val="24"/>
          <w:vertAlign w:val="superscript"/>
        </w:rPr>
        <w:fldChar w:fldCharType="end"/>
      </w:r>
      <w:r w:rsidRPr="00B72199">
        <w:rPr>
          <w:rFonts w:hint="eastAsia"/>
          <w:sz w:val="24"/>
        </w:rPr>
        <w:t>等人发现，快乐和悲伤的面部表情对投资决策产生积极影响，高强度的面部情绪表达会对</w:t>
      </w:r>
      <w:r w:rsidR="00567F20" w:rsidRPr="00B72199">
        <w:rPr>
          <w:rFonts w:hint="eastAsia"/>
          <w:sz w:val="24"/>
        </w:rPr>
        <w:t>投资</w:t>
      </w:r>
      <w:r w:rsidRPr="00B72199">
        <w:rPr>
          <w:rFonts w:hint="eastAsia"/>
          <w:sz w:val="24"/>
        </w:rPr>
        <w:t>决策产生负面影响。作为说服工具，情绪应该被明智地使用</w:t>
      </w:r>
      <w:r w:rsidR="00567F20" w:rsidRPr="00B72199">
        <w:rPr>
          <w:rFonts w:hint="eastAsia"/>
          <w:sz w:val="24"/>
        </w:rPr>
        <w:t>。</w:t>
      </w:r>
      <w:r>
        <w:t xml:space="preserve"> </w:t>
      </w:r>
    </w:p>
    <w:p w14:paraId="51723A00" w14:textId="77777777" w:rsidR="005E47C7" w:rsidRPr="005E47C7" w:rsidRDefault="005E47C7" w:rsidP="005E47C7">
      <w:pPr>
        <w:spacing w:line="360" w:lineRule="auto"/>
        <w:ind w:firstLineChars="200" w:firstLine="480"/>
        <w:jc w:val="center"/>
        <w:rPr>
          <w:rFonts w:eastAsia="黑体"/>
          <w:sz w:val="24"/>
        </w:rPr>
      </w:pPr>
      <w:r w:rsidRPr="005E47C7">
        <w:rPr>
          <w:rFonts w:eastAsia="黑体" w:hint="eastAsia"/>
          <w:sz w:val="24"/>
        </w:rPr>
        <w:t>表</w:t>
      </w:r>
      <w:r w:rsidRPr="005E47C7">
        <w:rPr>
          <w:rFonts w:eastAsia="黑体" w:hint="eastAsia"/>
          <w:sz w:val="24"/>
        </w:rPr>
        <w:t>1-1</w:t>
      </w:r>
      <w:r w:rsidRPr="005E47C7">
        <w:rPr>
          <w:rFonts w:eastAsia="黑体"/>
          <w:sz w:val="24"/>
        </w:rPr>
        <w:t xml:space="preserve"> </w:t>
      </w:r>
      <w:proofErr w:type="gramStart"/>
      <w:r w:rsidRPr="005E47C7">
        <w:rPr>
          <w:rFonts w:eastAsia="黑体" w:hint="eastAsia"/>
          <w:sz w:val="24"/>
        </w:rPr>
        <w:t>众筹产品</w:t>
      </w:r>
      <w:proofErr w:type="gramEnd"/>
      <w:r w:rsidRPr="005E47C7">
        <w:rPr>
          <w:rFonts w:eastAsia="黑体" w:hint="eastAsia"/>
          <w:sz w:val="24"/>
        </w:rPr>
        <w:t>成功率的影响因素研究</w:t>
      </w:r>
    </w:p>
    <w:tbl>
      <w:tblPr>
        <w:tblStyle w:val="af1"/>
        <w:tblW w:w="0" w:type="auto"/>
        <w:tblLook w:val="04A0" w:firstRow="1" w:lastRow="0" w:firstColumn="1" w:lastColumn="0" w:noHBand="0" w:noVBand="1"/>
      </w:tblPr>
      <w:tblGrid>
        <w:gridCol w:w="1129"/>
        <w:gridCol w:w="2127"/>
        <w:gridCol w:w="3543"/>
        <w:gridCol w:w="1497"/>
      </w:tblGrid>
      <w:tr w:rsidR="008E3E1F" w14:paraId="501E66EF" w14:textId="77777777" w:rsidTr="00372179">
        <w:tc>
          <w:tcPr>
            <w:tcW w:w="1129" w:type="dxa"/>
          </w:tcPr>
          <w:p w14:paraId="2627F5BB" w14:textId="77777777" w:rsidR="008E3E1F" w:rsidRDefault="008E3E1F" w:rsidP="007E1B42">
            <w:r>
              <w:rPr>
                <w:rFonts w:hint="eastAsia"/>
              </w:rPr>
              <w:t>研究视角</w:t>
            </w:r>
          </w:p>
        </w:tc>
        <w:tc>
          <w:tcPr>
            <w:tcW w:w="2127" w:type="dxa"/>
          </w:tcPr>
          <w:p w14:paraId="660AD7B4" w14:textId="77777777" w:rsidR="008E3E1F" w:rsidRDefault="008E3E1F" w:rsidP="007E1B42">
            <w:r>
              <w:rPr>
                <w:rFonts w:hint="eastAsia"/>
              </w:rPr>
              <w:t>主要因素</w:t>
            </w:r>
          </w:p>
        </w:tc>
        <w:tc>
          <w:tcPr>
            <w:tcW w:w="3543" w:type="dxa"/>
          </w:tcPr>
          <w:p w14:paraId="49020D40" w14:textId="77777777" w:rsidR="008E3E1F" w:rsidRDefault="008E3E1F" w:rsidP="007E1B42">
            <w:r>
              <w:rPr>
                <w:rFonts w:hint="eastAsia"/>
              </w:rPr>
              <w:t>影响效应</w:t>
            </w:r>
          </w:p>
        </w:tc>
        <w:tc>
          <w:tcPr>
            <w:tcW w:w="1497" w:type="dxa"/>
          </w:tcPr>
          <w:p w14:paraId="6EC32990" w14:textId="77777777" w:rsidR="008E3E1F" w:rsidRDefault="008E3E1F" w:rsidP="007E1B42">
            <w:r>
              <w:rPr>
                <w:rFonts w:hint="eastAsia"/>
              </w:rPr>
              <w:t>文献</w:t>
            </w:r>
          </w:p>
        </w:tc>
      </w:tr>
      <w:tr w:rsidR="00BE5BE5" w14:paraId="24899497" w14:textId="77777777" w:rsidTr="00372179">
        <w:tc>
          <w:tcPr>
            <w:tcW w:w="1129" w:type="dxa"/>
            <w:vMerge w:val="restart"/>
          </w:tcPr>
          <w:p w14:paraId="395FAEC6" w14:textId="77777777" w:rsidR="00BE5BE5" w:rsidRDefault="00BE5BE5" w:rsidP="007E1B42">
            <w:pPr>
              <w:jc w:val="center"/>
            </w:pPr>
          </w:p>
          <w:p w14:paraId="26C0B481" w14:textId="77777777" w:rsidR="00BE5BE5" w:rsidRDefault="00BE5BE5" w:rsidP="007E1B42"/>
          <w:p w14:paraId="49D972C8" w14:textId="77777777" w:rsidR="00BE5BE5" w:rsidRDefault="00BE5BE5" w:rsidP="007E1B42"/>
          <w:p w14:paraId="36154C28" w14:textId="77777777" w:rsidR="00BE5BE5" w:rsidRDefault="00BE5BE5" w:rsidP="007E1B42"/>
          <w:p w14:paraId="6A176AC7" w14:textId="77777777" w:rsidR="00BE5BE5" w:rsidRDefault="00BE5BE5" w:rsidP="007E1B42"/>
          <w:p w14:paraId="1F6842BD" w14:textId="77777777" w:rsidR="00716D02" w:rsidRDefault="00716D02" w:rsidP="007E1B42"/>
          <w:p w14:paraId="7DD51C75" w14:textId="77777777" w:rsidR="00716D02" w:rsidRDefault="00716D02" w:rsidP="007E1B42"/>
          <w:p w14:paraId="73B19F80" w14:textId="77777777" w:rsidR="00BE5BE5" w:rsidRDefault="00BE5BE5" w:rsidP="007E1B42">
            <w:pPr>
              <w:jc w:val="center"/>
            </w:pPr>
            <w:r>
              <w:rPr>
                <w:rFonts w:hint="eastAsia"/>
              </w:rPr>
              <w:t>项目信息</w:t>
            </w:r>
          </w:p>
        </w:tc>
        <w:tc>
          <w:tcPr>
            <w:tcW w:w="2127" w:type="dxa"/>
          </w:tcPr>
          <w:p w14:paraId="0040DA07" w14:textId="77777777" w:rsidR="00BE5BE5" w:rsidRDefault="00BE5BE5" w:rsidP="007E1B42">
            <w:r>
              <w:rPr>
                <w:rFonts w:hint="eastAsia"/>
              </w:rPr>
              <w:t>项目剩余天数</w:t>
            </w:r>
          </w:p>
        </w:tc>
        <w:tc>
          <w:tcPr>
            <w:tcW w:w="3543" w:type="dxa"/>
          </w:tcPr>
          <w:p w14:paraId="52F90101" w14:textId="6E2FDA27" w:rsidR="00BE5BE5" w:rsidRDefault="00BE5BE5" w:rsidP="007E1B42">
            <w:r>
              <w:rPr>
                <w:rFonts w:hint="eastAsia"/>
              </w:rPr>
              <w:t>项目剩余天数对产品</w:t>
            </w:r>
            <w:proofErr w:type="gramStart"/>
            <w:r w:rsidR="001F045B">
              <w:rPr>
                <w:rFonts w:hint="eastAsia"/>
              </w:rPr>
              <w:t>众筹产品</w:t>
            </w:r>
            <w:proofErr w:type="gramEnd"/>
            <w:r>
              <w:rPr>
                <w:rFonts w:hint="eastAsia"/>
              </w:rPr>
              <w:t>成功率有负向影响</w:t>
            </w:r>
          </w:p>
        </w:tc>
        <w:tc>
          <w:tcPr>
            <w:tcW w:w="1497" w:type="dxa"/>
            <w:vMerge w:val="restart"/>
          </w:tcPr>
          <w:p w14:paraId="35A861A0" w14:textId="77777777" w:rsidR="00BE5BE5" w:rsidRDefault="00BE5BE5" w:rsidP="007E1B42">
            <w:pPr>
              <w:jc w:val="center"/>
            </w:pPr>
          </w:p>
          <w:p w14:paraId="17B60C52" w14:textId="77777777" w:rsidR="00BE5BE5" w:rsidRDefault="00BE5BE5" w:rsidP="007E1B42">
            <w:pPr>
              <w:jc w:val="center"/>
            </w:pPr>
          </w:p>
          <w:p w14:paraId="3E036D6C" w14:textId="4BD1587B" w:rsidR="00BE5BE5" w:rsidRDefault="00BE5BE5" w:rsidP="007E1B42">
            <w:pPr>
              <w:jc w:val="center"/>
            </w:pPr>
            <w:r>
              <w:rPr>
                <w:rFonts w:hint="eastAsia"/>
              </w:rPr>
              <w:t>杨智斌等</w:t>
            </w:r>
            <w:r>
              <w:rPr>
                <w:b/>
                <w:vertAlign w:val="superscript"/>
              </w:rPr>
              <w:fldChar w:fldCharType="begin"/>
            </w:r>
            <w:r>
              <w:rPr>
                <w:vertAlign w:val="superscript"/>
              </w:rPr>
              <w:instrText xml:space="preserve"> </w:instrText>
            </w:r>
            <w:r>
              <w:rPr>
                <w:rFonts w:hint="eastAsia"/>
                <w:vertAlign w:val="superscript"/>
              </w:rPr>
              <w:instrText>REF _Ref102491265 \r \h</w:instrText>
            </w:r>
            <w:r>
              <w:rPr>
                <w:vertAlign w:val="superscript"/>
              </w:rPr>
              <w:instrText xml:space="preserve"> </w:instrText>
            </w:r>
            <w:r>
              <w:rPr>
                <w:b/>
                <w:vertAlign w:val="superscript"/>
              </w:rPr>
              <w:instrText xml:space="preserve"> \* MERGEFORMAT </w:instrText>
            </w:r>
            <w:r>
              <w:rPr>
                <w:b/>
                <w:vertAlign w:val="superscript"/>
              </w:rPr>
            </w:r>
            <w:r>
              <w:rPr>
                <w:b/>
                <w:vertAlign w:val="superscript"/>
              </w:rPr>
              <w:fldChar w:fldCharType="separate"/>
            </w:r>
            <w:r w:rsidR="00781D8C">
              <w:rPr>
                <w:vertAlign w:val="superscript"/>
              </w:rPr>
              <w:t>[3]</w:t>
            </w:r>
            <w:r>
              <w:rPr>
                <w:b/>
                <w:vertAlign w:val="superscript"/>
              </w:rPr>
              <w:fldChar w:fldCharType="end"/>
            </w:r>
          </w:p>
        </w:tc>
      </w:tr>
      <w:tr w:rsidR="00BE5BE5" w14:paraId="57CFE96F" w14:textId="77777777" w:rsidTr="00372179">
        <w:tc>
          <w:tcPr>
            <w:tcW w:w="1129" w:type="dxa"/>
            <w:vMerge/>
          </w:tcPr>
          <w:p w14:paraId="4D161BDA" w14:textId="77777777" w:rsidR="00BE5BE5" w:rsidRDefault="00BE5BE5" w:rsidP="007E1B42"/>
        </w:tc>
        <w:tc>
          <w:tcPr>
            <w:tcW w:w="2127" w:type="dxa"/>
          </w:tcPr>
          <w:p w14:paraId="64376078" w14:textId="77777777" w:rsidR="00BE5BE5" w:rsidRDefault="00BE5BE5" w:rsidP="007E1B42">
            <w:r>
              <w:rPr>
                <w:rFonts w:hint="eastAsia"/>
              </w:rPr>
              <w:t>讨论数量</w:t>
            </w:r>
          </w:p>
        </w:tc>
        <w:tc>
          <w:tcPr>
            <w:tcW w:w="3543" w:type="dxa"/>
          </w:tcPr>
          <w:p w14:paraId="3B7CD979" w14:textId="35DEC5DB" w:rsidR="00BE5BE5" w:rsidRDefault="00BE5BE5" w:rsidP="007E1B42">
            <w:r>
              <w:rPr>
                <w:rFonts w:hint="eastAsia"/>
              </w:rPr>
              <w:t>讨论数量对产品</w:t>
            </w:r>
            <w:proofErr w:type="gramStart"/>
            <w:r w:rsidR="001F045B">
              <w:rPr>
                <w:rFonts w:hint="eastAsia"/>
              </w:rPr>
              <w:t>众筹产品</w:t>
            </w:r>
            <w:proofErr w:type="gramEnd"/>
            <w:r>
              <w:rPr>
                <w:rFonts w:hint="eastAsia"/>
              </w:rPr>
              <w:t>成功率有正向影响</w:t>
            </w:r>
          </w:p>
        </w:tc>
        <w:tc>
          <w:tcPr>
            <w:tcW w:w="1497" w:type="dxa"/>
            <w:vMerge/>
          </w:tcPr>
          <w:p w14:paraId="3FAFD6CA" w14:textId="77777777" w:rsidR="00BE5BE5" w:rsidRDefault="00BE5BE5" w:rsidP="007E1B42"/>
        </w:tc>
      </w:tr>
      <w:tr w:rsidR="00BE5BE5" w14:paraId="3E1C3886" w14:textId="77777777" w:rsidTr="00372179">
        <w:tc>
          <w:tcPr>
            <w:tcW w:w="1129" w:type="dxa"/>
            <w:vMerge/>
          </w:tcPr>
          <w:p w14:paraId="5E3B304C" w14:textId="77777777" w:rsidR="00BE5BE5" w:rsidRDefault="00BE5BE5" w:rsidP="007E1B42"/>
        </w:tc>
        <w:tc>
          <w:tcPr>
            <w:tcW w:w="2127" w:type="dxa"/>
          </w:tcPr>
          <w:p w14:paraId="1FB8BFCF" w14:textId="77777777" w:rsidR="00BE5BE5" w:rsidRDefault="00BE5BE5" w:rsidP="007E1B42">
            <w:r>
              <w:rPr>
                <w:rFonts w:hint="eastAsia"/>
              </w:rPr>
              <w:t>关注量</w:t>
            </w:r>
          </w:p>
        </w:tc>
        <w:tc>
          <w:tcPr>
            <w:tcW w:w="3543" w:type="dxa"/>
          </w:tcPr>
          <w:p w14:paraId="0DA326C5" w14:textId="7DF3A34E" w:rsidR="00BE5BE5" w:rsidRDefault="00BE5BE5" w:rsidP="007E1B42">
            <w:r>
              <w:rPr>
                <w:rFonts w:hint="eastAsia"/>
              </w:rPr>
              <w:t>关注量对产品</w:t>
            </w:r>
            <w:proofErr w:type="gramStart"/>
            <w:r w:rsidR="001F045B">
              <w:rPr>
                <w:rFonts w:hint="eastAsia"/>
              </w:rPr>
              <w:t>众筹产品</w:t>
            </w:r>
            <w:proofErr w:type="gramEnd"/>
            <w:r>
              <w:rPr>
                <w:rFonts w:hint="eastAsia"/>
              </w:rPr>
              <w:t>成功率有正向影响</w:t>
            </w:r>
          </w:p>
        </w:tc>
        <w:tc>
          <w:tcPr>
            <w:tcW w:w="1497" w:type="dxa"/>
            <w:vMerge/>
          </w:tcPr>
          <w:p w14:paraId="4712FA61" w14:textId="77777777" w:rsidR="00BE5BE5" w:rsidRDefault="00BE5BE5" w:rsidP="007E1B42"/>
        </w:tc>
      </w:tr>
      <w:tr w:rsidR="00BE5BE5" w14:paraId="3E6BCE38" w14:textId="77777777" w:rsidTr="00372179">
        <w:tc>
          <w:tcPr>
            <w:tcW w:w="1129" w:type="dxa"/>
            <w:vMerge/>
          </w:tcPr>
          <w:p w14:paraId="5BB14BFD" w14:textId="77777777" w:rsidR="00BE5BE5" w:rsidRDefault="00BE5BE5" w:rsidP="007E1B42"/>
        </w:tc>
        <w:tc>
          <w:tcPr>
            <w:tcW w:w="2127" w:type="dxa"/>
          </w:tcPr>
          <w:p w14:paraId="3BBD048C" w14:textId="77777777" w:rsidR="00BE5BE5" w:rsidRDefault="00BE5BE5" w:rsidP="007E1B42">
            <w:r>
              <w:rPr>
                <w:rFonts w:hint="eastAsia"/>
              </w:rPr>
              <w:t>TCE</w:t>
            </w:r>
            <w:r>
              <w:rPr>
                <w:rFonts w:hint="eastAsia"/>
              </w:rPr>
              <w:t>（文本内容重点）</w:t>
            </w:r>
          </w:p>
        </w:tc>
        <w:tc>
          <w:tcPr>
            <w:tcW w:w="3543" w:type="dxa"/>
          </w:tcPr>
          <w:p w14:paraId="5D644E51" w14:textId="77777777" w:rsidR="00BE5BE5" w:rsidRPr="00D63DD4" w:rsidRDefault="00BE5BE5" w:rsidP="007E1B42">
            <w:r>
              <w:rPr>
                <w:rFonts w:hint="eastAsia"/>
              </w:rPr>
              <w:t>在标题和宣传中强调企业家的形象会更有效，而详细的描述则应该突出创意。</w:t>
            </w:r>
          </w:p>
        </w:tc>
        <w:tc>
          <w:tcPr>
            <w:tcW w:w="1497" w:type="dxa"/>
          </w:tcPr>
          <w:p w14:paraId="6C1D62FF" w14:textId="58617C64" w:rsidR="00BE5BE5" w:rsidRDefault="00BE5BE5" w:rsidP="007E1B42">
            <w:r>
              <w:t>W</w:t>
            </w:r>
            <w:r>
              <w:rPr>
                <w:rFonts w:hint="eastAsia"/>
              </w:rPr>
              <w:t>ang</w:t>
            </w:r>
            <w:r>
              <w:t xml:space="preserve"> W</w:t>
            </w:r>
            <w:r>
              <w:rPr>
                <w:rFonts w:hint="eastAsia"/>
              </w:rPr>
              <w:t>ei</w:t>
            </w:r>
            <w:r>
              <w:rPr>
                <w:rFonts w:hint="eastAsia"/>
              </w:rPr>
              <w:t>等</w:t>
            </w:r>
            <w:r>
              <w:rPr>
                <w:vertAlign w:val="superscript"/>
              </w:rPr>
              <w:fldChar w:fldCharType="begin"/>
            </w:r>
            <w:r>
              <w:rPr>
                <w:vertAlign w:val="superscript"/>
              </w:rPr>
              <w:instrText xml:space="preserve"> REF _Ref102491284 \r \h  \* MERGEFORMAT </w:instrText>
            </w:r>
            <w:r>
              <w:rPr>
                <w:vertAlign w:val="superscript"/>
              </w:rPr>
            </w:r>
            <w:r>
              <w:rPr>
                <w:vertAlign w:val="superscript"/>
              </w:rPr>
              <w:fldChar w:fldCharType="separate"/>
            </w:r>
            <w:r w:rsidR="00781D8C">
              <w:rPr>
                <w:vertAlign w:val="superscript"/>
              </w:rPr>
              <w:t>[4]</w:t>
            </w:r>
            <w:r>
              <w:rPr>
                <w:vertAlign w:val="superscript"/>
              </w:rPr>
              <w:fldChar w:fldCharType="end"/>
            </w:r>
          </w:p>
        </w:tc>
      </w:tr>
      <w:tr w:rsidR="00BE5BE5" w14:paraId="77B10A52" w14:textId="77777777" w:rsidTr="00372179">
        <w:tc>
          <w:tcPr>
            <w:tcW w:w="1129" w:type="dxa"/>
            <w:vMerge/>
          </w:tcPr>
          <w:p w14:paraId="48D2FE4E" w14:textId="77777777" w:rsidR="00BE5BE5" w:rsidRDefault="00BE5BE5" w:rsidP="007E1B42"/>
        </w:tc>
        <w:tc>
          <w:tcPr>
            <w:tcW w:w="2127" w:type="dxa"/>
          </w:tcPr>
          <w:p w14:paraId="6172C682" w14:textId="77777777" w:rsidR="00BE5BE5" w:rsidRDefault="00BE5BE5" w:rsidP="007E1B42">
            <w:r>
              <w:rPr>
                <w:rFonts w:hint="eastAsia"/>
              </w:rPr>
              <w:t>媒体使用</w:t>
            </w:r>
          </w:p>
        </w:tc>
        <w:tc>
          <w:tcPr>
            <w:tcW w:w="3543" w:type="dxa"/>
          </w:tcPr>
          <w:p w14:paraId="0B3650B5" w14:textId="4C775B70" w:rsidR="00BE5BE5" w:rsidRDefault="005F0EA5" w:rsidP="007E1B42">
            <w:r>
              <w:rPr>
                <w:rFonts w:hint="eastAsia"/>
              </w:rPr>
              <w:t>照片和视频在可视化和证明</w:t>
            </w:r>
            <w:proofErr w:type="gramStart"/>
            <w:r w:rsidR="001F045B">
              <w:rPr>
                <w:rFonts w:hint="eastAsia"/>
              </w:rPr>
              <w:t>众筹产品</w:t>
            </w:r>
            <w:proofErr w:type="gramEnd"/>
            <w:r>
              <w:rPr>
                <w:rFonts w:hint="eastAsia"/>
              </w:rPr>
              <w:t>方面发挥着关键作用</w:t>
            </w:r>
          </w:p>
        </w:tc>
        <w:tc>
          <w:tcPr>
            <w:tcW w:w="1497" w:type="dxa"/>
          </w:tcPr>
          <w:p w14:paraId="3DC2DD50" w14:textId="7B294DD4" w:rsidR="00BE5BE5" w:rsidRDefault="005F0EA5" w:rsidP="007E1B42">
            <w:r>
              <w:t>Tafesse Wondwese</w:t>
            </w:r>
            <w:r>
              <w:rPr>
                <w:b/>
                <w:vertAlign w:val="superscript"/>
              </w:rPr>
              <w:fldChar w:fldCharType="begin"/>
            </w:r>
            <w:r>
              <w:rPr>
                <w:vertAlign w:val="superscript"/>
              </w:rPr>
              <w:instrText xml:space="preserve"> REF _Ref102491347 \r \h </w:instrText>
            </w:r>
            <w:r>
              <w:rPr>
                <w:b/>
                <w:vertAlign w:val="superscript"/>
              </w:rPr>
              <w:instrText xml:space="preserve"> \* MERGEFORMAT </w:instrText>
            </w:r>
            <w:r>
              <w:rPr>
                <w:b/>
                <w:vertAlign w:val="superscript"/>
              </w:rPr>
            </w:r>
            <w:r>
              <w:rPr>
                <w:b/>
                <w:vertAlign w:val="superscript"/>
              </w:rPr>
              <w:fldChar w:fldCharType="separate"/>
            </w:r>
            <w:r w:rsidR="00781D8C">
              <w:rPr>
                <w:vertAlign w:val="superscript"/>
              </w:rPr>
              <w:t>[5]</w:t>
            </w:r>
            <w:r>
              <w:rPr>
                <w:b/>
                <w:vertAlign w:val="superscript"/>
              </w:rPr>
              <w:fldChar w:fldCharType="end"/>
            </w:r>
          </w:p>
        </w:tc>
      </w:tr>
      <w:tr w:rsidR="00BE5BE5" w14:paraId="29537D4A" w14:textId="77777777" w:rsidTr="00372179">
        <w:tc>
          <w:tcPr>
            <w:tcW w:w="1129" w:type="dxa"/>
            <w:vMerge/>
          </w:tcPr>
          <w:p w14:paraId="5DE5D7D6" w14:textId="77777777" w:rsidR="00BE5BE5" w:rsidRDefault="00BE5BE5" w:rsidP="007E1B42"/>
        </w:tc>
        <w:tc>
          <w:tcPr>
            <w:tcW w:w="2127" w:type="dxa"/>
          </w:tcPr>
          <w:p w14:paraId="559603E2" w14:textId="77777777" w:rsidR="00BE5BE5" w:rsidRDefault="00BE5BE5" w:rsidP="007E1B42">
            <w:r>
              <w:rPr>
                <w:rFonts w:hint="eastAsia"/>
              </w:rPr>
              <w:t>面部情绪</w:t>
            </w:r>
          </w:p>
        </w:tc>
        <w:tc>
          <w:tcPr>
            <w:tcW w:w="3543" w:type="dxa"/>
          </w:tcPr>
          <w:p w14:paraId="771FD874" w14:textId="306847C3" w:rsidR="00BE5BE5" w:rsidRDefault="00716D02" w:rsidP="007E1B42">
            <w:r>
              <w:rPr>
                <w:rFonts w:hint="eastAsia"/>
              </w:rPr>
              <w:t>快乐和悲伤的面部表情对投资决策产生积极影响，高强度的面部情绪表达会对</w:t>
            </w:r>
            <w:r w:rsidR="00CB6ACD">
              <w:rPr>
                <w:rFonts w:hint="eastAsia"/>
              </w:rPr>
              <w:t>投资</w:t>
            </w:r>
            <w:r>
              <w:rPr>
                <w:rFonts w:hint="eastAsia"/>
              </w:rPr>
              <w:t>决策产生负面影响</w:t>
            </w:r>
          </w:p>
        </w:tc>
        <w:tc>
          <w:tcPr>
            <w:tcW w:w="1497" w:type="dxa"/>
          </w:tcPr>
          <w:p w14:paraId="1BBFD4CD" w14:textId="415C38DB" w:rsidR="00BE5BE5" w:rsidRDefault="007B3421" w:rsidP="007E1B42">
            <w:r>
              <w:t>Raab Maximilian</w:t>
            </w:r>
            <w:r>
              <w:rPr>
                <w:rFonts w:hint="eastAsia"/>
              </w:rPr>
              <w:t>等</w:t>
            </w:r>
            <w:r>
              <w:rPr>
                <w:vertAlign w:val="superscript"/>
              </w:rPr>
              <w:fldChar w:fldCharType="begin"/>
            </w:r>
            <w:r>
              <w:rPr>
                <w:vertAlign w:val="superscript"/>
              </w:rPr>
              <w:instrText xml:space="preserve"> REF _Ref102491362 \r \h  \* MERGEFORMAT </w:instrText>
            </w:r>
            <w:r>
              <w:rPr>
                <w:vertAlign w:val="superscript"/>
              </w:rPr>
            </w:r>
            <w:r>
              <w:rPr>
                <w:vertAlign w:val="superscript"/>
              </w:rPr>
              <w:fldChar w:fldCharType="separate"/>
            </w:r>
            <w:r w:rsidR="00781D8C">
              <w:rPr>
                <w:vertAlign w:val="superscript"/>
              </w:rPr>
              <w:t>[6]</w:t>
            </w:r>
            <w:r>
              <w:rPr>
                <w:vertAlign w:val="superscript"/>
              </w:rPr>
              <w:fldChar w:fldCharType="end"/>
            </w:r>
          </w:p>
        </w:tc>
      </w:tr>
      <w:tr w:rsidR="00615F40" w14:paraId="126987F0" w14:textId="77777777" w:rsidTr="00372179">
        <w:tc>
          <w:tcPr>
            <w:tcW w:w="1129" w:type="dxa"/>
            <w:vMerge w:val="restart"/>
          </w:tcPr>
          <w:p w14:paraId="02FA37EF" w14:textId="77777777" w:rsidR="00615F40" w:rsidRDefault="00615F40" w:rsidP="007E1B42"/>
          <w:p w14:paraId="54407A34" w14:textId="77777777" w:rsidR="00615F40" w:rsidRDefault="00615F40" w:rsidP="007E1B42"/>
          <w:p w14:paraId="489D0771" w14:textId="77777777" w:rsidR="00615F40" w:rsidRDefault="00615F40" w:rsidP="007E1B42"/>
          <w:p w14:paraId="4B334FC5" w14:textId="77777777" w:rsidR="00615F40" w:rsidRDefault="00615F40" w:rsidP="007E1B42"/>
          <w:p w14:paraId="0A880A9E" w14:textId="77777777" w:rsidR="00615F40" w:rsidRDefault="00615F40" w:rsidP="007E1B42">
            <w:r>
              <w:rPr>
                <w:rFonts w:hint="eastAsia"/>
              </w:rPr>
              <w:t>融资者</w:t>
            </w:r>
          </w:p>
          <w:p w14:paraId="200BFEE8" w14:textId="77777777" w:rsidR="00615F40" w:rsidRDefault="00615F40" w:rsidP="007E1B42">
            <w:r>
              <w:rPr>
                <w:rFonts w:hint="eastAsia"/>
              </w:rPr>
              <w:t>个人特征</w:t>
            </w:r>
          </w:p>
        </w:tc>
        <w:tc>
          <w:tcPr>
            <w:tcW w:w="2127" w:type="dxa"/>
          </w:tcPr>
          <w:p w14:paraId="073EC3E8" w14:textId="77777777" w:rsidR="00615F40" w:rsidRDefault="00615F40" w:rsidP="007E1B42">
            <w:r>
              <w:rPr>
                <w:rFonts w:hint="eastAsia"/>
              </w:rPr>
              <w:t>发起人所发起项目的特征</w:t>
            </w:r>
          </w:p>
        </w:tc>
        <w:tc>
          <w:tcPr>
            <w:tcW w:w="3543" w:type="dxa"/>
          </w:tcPr>
          <w:p w14:paraId="0DEE428C" w14:textId="2DACC470" w:rsidR="00615F40" w:rsidRDefault="00615F40" w:rsidP="007E1B42">
            <w:r>
              <w:rPr>
                <w:rFonts w:hint="eastAsia"/>
              </w:rPr>
              <w:t>发起人发起项目成功率、前一发起项目规模和前一发起项目成功性均正向调节发起人直接经验与</w:t>
            </w:r>
            <w:proofErr w:type="gramStart"/>
            <w:r>
              <w:rPr>
                <w:rFonts w:hint="eastAsia"/>
              </w:rPr>
              <w:t>众筹成功</w:t>
            </w:r>
            <w:proofErr w:type="gramEnd"/>
            <w:r>
              <w:rPr>
                <w:rFonts w:hint="eastAsia"/>
              </w:rPr>
              <w:t>之间的关系</w:t>
            </w:r>
          </w:p>
        </w:tc>
        <w:tc>
          <w:tcPr>
            <w:tcW w:w="1497" w:type="dxa"/>
            <w:vMerge w:val="restart"/>
          </w:tcPr>
          <w:p w14:paraId="087BAF3B" w14:textId="77777777" w:rsidR="00615F40" w:rsidRDefault="00615F40" w:rsidP="007E1B42"/>
          <w:p w14:paraId="0BFE3105" w14:textId="77777777" w:rsidR="00615F40" w:rsidRDefault="00615F40" w:rsidP="007E1B42"/>
          <w:p w14:paraId="31AB4457" w14:textId="7084B558" w:rsidR="00615F40" w:rsidRDefault="00615F40" w:rsidP="007E1B42">
            <w:proofErr w:type="gramStart"/>
            <w:r>
              <w:rPr>
                <w:rFonts w:hint="eastAsia"/>
              </w:rPr>
              <w:t>王念新等</w:t>
            </w:r>
            <w:proofErr w:type="gramEnd"/>
            <w:r>
              <w:rPr>
                <w:b/>
                <w:vertAlign w:val="superscript"/>
              </w:rPr>
              <w:fldChar w:fldCharType="begin"/>
            </w:r>
            <w:r>
              <w:rPr>
                <w:vertAlign w:val="superscript"/>
              </w:rPr>
              <w:instrText xml:space="preserve"> </w:instrText>
            </w:r>
            <w:r>
              <w:rPr>
                <w:rFonts w:hint="eastAsia"/>
                <w:vertAlign w:val="superscript"/>
              </w:rPr>
              <w:instrText>REF _Ref102491388 \r \h</w:instrText>
            </w:r>
            <w:r>
              <w:rPr>
                <w:vertAlign w:val="superscript"/>
              </w:rPr>
              <w:instrText xml:space="preserve"> </w:instrText>
            </w:r>
            <w:r>
              <w:rPr>
                <w:b/>
                <w:vertAlign w:val="superscript"/>
              </w:rPr>
              <w:instrText xml:space="preserve"> \* MERGEFORMAT </w:instrText>
            </w:r>
            <w:r>
              <w:rPr>
                <w:b/>
                <w:vertAlign w:val="superscript"/>
              </w:rPr>
            </w:r>
            <w:r>
              <w:rPr>
                <w:b/>
                <w:vertAlign w:val="superscript"/>
              </w:rPr>
              <w:fldChar w:fldCharType="separate"/>
            </w:r>
            <w:r w:rsidR="00781D8C">
              <w:rPr>
                <w:vertAlign w:val="superscript"/>
              </w:rPr>
              <w:t>[7]</w:t>
            </w:r>
            <w:r>
              <w:rPr>
                <w:b/>
                <w:vertAlign w:val="superscript"/>
              </w:rPr>
              <w:fldChar w:fldCharType="end"/>
            </w:r>
          </w:p>
        </w:tc>
      </w:tr>
      <w:tr w:rsidR="00615F40" w14:paraId="27AD9BB2" w14:textId="77777777" w:rsidTr="00372179">
        <w:tc>
          <w:tcPr>
            <w:tcW w:w="1129" w:type="dxa"/>
            <w:vMerge/>
          </w:tcPr>
          <w:p w14:paraId="7590BCDA" w14:textId="77777777" w:rsidR="00615F40" w:rsidRDefault="00615F40" w:rsidP="007E1B42"/>
        </w:tc>
        <w:tc>
          <w:tcPr>
            <w:tcW w:w="2127" w:type="dxa"/>
          </w:tcPr>
          <w:p w14:paraId="4CAA0004" w14:textId="77777777" w:rsidR="00615F40" w:rsidRDefault="00615F40" w:rsidP="007E1B42">
            <w:r>
              <w:rPr>
                <w:rFonts w:hint="eastAsia"/>
              </w:rPr>
              <w:t>发起人所支持项目的成功率</w:t>
            </w:r>
          </w:p>
        </w:tc>
        <w:tc>
          <w:tcPr>
            <w:tcW w:w="3543" w:type="dxa"/>
          </w:tcPr>
          <w:p w14:paraId="30CF6701" w14:textId="1C7E2060" w:rsidR="00615F40" w:rsidRDefault="00615F40" w:rsidP="007E1B42">
            <w:r>
              <w:rPr>
                <w:rFonts w:hint="eastAsia"/>
              </w:rPr>
              <w:t>而发起人支持项目成功率正向调节间接经验与</w:t>
            </w:r>
            <w:proofErr w:type="gramStart"/>
            <w:r>
              <w:rPr>
                <w:rFonts w:hint="eastAsia"/>
              </w:rPr>
              <w:t>众筹成功</w:t>
            </w:r>
            <w:proofErr w:type="gramEnd"/>
            <w:r>
              <w:rPr>
                <w:rFonts w:hint="eastAsia"/>
              </w:rPr>
              <w:t>之间的关系</w:t>
            </w:r>
          </w:p>
        </w:tc>
        <w:tc>
          <w:tcPr>
            <w:tcW w:w="1497" w:type="dxa"/>
            <w:vMerge/>
          </w:tcPr>
          <w:p w14:paraId="1FAF6B21" w14:textId="77777777" w:rsidR="00615F40" w:rsidRDefault="00615F40" w:rsidP="007E1B42"/>
        </w:tc>
      </w:tr>
      <w:tr w:rsidR="00615F40" w14:paraId="385C379F" w14:textId="77777777" w:rsidTr="00372179">
        <w:tc>
          <w:tcPr>
            <w:tcW w:w="1129" w:type="dxa"/>
            <w:vMerge/>
          </w:tcPr>
          <w:p w14:paraId="4A3AB2D0" w14:textId="77777777" w:rsidR="00615F40" w:rsidRDefault="00615F40" w:rsidP="007E1B42"/>
        </w:tc>
        <w:tc>
          <w:tcPr>
            <w:tcW w:w="2127" w:type="dxa"/>
          </w:tcPr>
          <w:p w14:paraId="48EAA36A" w14:textId="77777777" w:rsidR="00615F40" w:rsidRDefault="00615F40" w:rsidP="007E1B42">
            <w:r>
              <w:t>项目发起人社会资本的桥接</w:t>
            </w:r>
            <w:proofErr w:type="gramStart"/>
            <w:r>
              <w:t>弱关系</w:t>
            </w:r>
            <w:proofErr w:type="gramEnd"/>
          </w:p>
        </w:tc>
        <w:tc>
          <w:tcPr>
            <w:tcW w:w="3543" w:type="dxa"/>
          </w:tcPr>
          <w:p w14:paraId="6C8BE8C8" w14:textId="01DB3229" w:rsidR="00615F40" w:rsidRDefault="00615F40" w:rsidP="007E1B42">
            <w:r>
              <w:t>项目发起人社会资本的桥接</w:t>
            </w:r>
            <w:proofErr w:type="gramStart"/>
            <w:r>
              <w:t>弱关系对</w:t>
            </w:r>
            <w:r>
              <w:rPr>
                <w:rFonts w:hint="eastAsia"/>
              </w:rPr>
              <w:t>众筹</w:t>
            </w:r>
            <w:r>
              <w:t>成功</w:t>
            </w:r>
            <w:proofErr w:type="gramEnd"/>
            <w:r>
              <w:rPr>
                <w:rFonts w:hint="eastAsia"/>
              </w:rPr>
              <w:t>有</w:t>
            </w:r>
            <w:r>
              <w:t>显著</w:t>
            </w:r>
            <w:r>
              <w:rPr>
                <w:rFonts w:hint="eastAsia"/>
              </w:rPr>
              <w:t>正向</w:t>
            </w:r>
            <w:r>
              <w:t>影响</w:t>
            </w:r>
          </w:p>
        </w:tc>
        <w:tc>
          <w:tcPr>
            <w:tcW w:w="1497" w:type="dxa"/>
            <w:vMerge w:val="restart"/>
          </w:tcPr>
          <w:p w14:paraId="4E6E213D" w14:textId="77777777" w:rsidR="00615F40" w:rsidRDefault="00615F40" w:rsidP="007E1B42"/>
          <w:p w14:paraId="71FE003E" w14:textId="338436FE" w:rsidR="00615F40" w:rsidRDefault="00615F40" w:rsidP="007E1B42">
            <w:r>
              <w:rPr>
                <w:rFonts w:hint="eastAsia"/>
              </w:rPr>
              <w:t>张萌等</w:t>
            </w:r>
            <w:r>
              <w:rPr>
                <w:b/>
                <w:vertAlign w:val="superscript"/>
              </w:rPr>
              <w:fldChar w:fldCharType="begin"/>
            </w:r>
            <w:r>
              <w:rPr>
                <w:vertAlign w:val="superscript"/>
              </w:rPr>
              <w:instrText xml:space="preserve"> </w:instrText>
            </w:r>
            <w:r>
              <w:rPr>
                <w:rFonts w:hint="eastAsia"/>
                <w:vertAlign w:val="superscript"/>
              </w:rPr>
              <w:instrText>REF _Ref102491402 \r \h</w:instrText>
            </w:r>
            <w:r>
              <w:rPr>
                <w:vertAlign w:val="superscript"/>
              </w:rPr>
              <w:instrText xml:space="preserve"> </w:instrText>
            </w:r>
            <w:r>
              <w:rPr>
                <w:b/>
                <w:vertAlign w:val="superscript"/>
              </w:rPr>
              <w:instrText xml:space="preserve"> \* MERGEFORMAT </w:instrText>
            </w:r>
            <w:r>
              <w:rPr>
                <w:b/>
                <w:vertAlign w:val="superscript"/>
              </w:rPr>
            </w:r>
            <w:r>
              <w:rPr>
                <w:b/>
                <w:vertAlign w:val="superscript"/>
              </w:rPr>
              <w:fldChar w:fldCharType="separate"/>
            </w:r>
            <w:r w:rsidR="00781D8C">
              <w:rPr>
                <w:vertAlign w:val="superscript"/>
              </w:rPr>
              <w:t>[13]</w:t>
            </w:r>
            <w:r>
              <w:rPr>
                <w:b/>
                <w:vertAlign w:val="superscript"/>
              </w:rPr>
              <w:fldChar w:fldCharType="end"/>
            </w:r>
          </w:p>
        </w:tc>
      </w:tr>
      <w:tr w:rsidR="00615F40" w14:paraId="383D160F" w14:textId="77777777" w:rsidTr="00372179">
        <w:tc>
          <w:tcPr>
            <w:tcW w:w="1129" w:type="dxa"/>
            <w:vMerge/>
          </w:tcPr>
          <w:p w14:paraId="44CE9438" w14:textId="77777777" w:rsidR="00615F40" w:rsidRDefault="00615F40" w:rsidP="007E1B42"/>
        </w:tc>
        <w:tc>
          <w:tcPr>
            <w:tcW w:w="2127" w:type="dxa"/>
          </w:tcPr>
          <w:p w14:paraId="441910CB" w14:textId="77777777" w:rsidR="00615F40" w:rsidRDefault="00615F40" w:rsidP="007E1B42">
            <w:r>
              <w:t>项目发起人社会资本的黏合</w:t>
            </w:r>
            <w:proofErr w:type="gramStart"/>
            <w:r>
              <w:t>强关系</w:t>
            </w:r>
            <w:proofErr w:type="gramEnd"/>
          </w:p>
        </w:tc>
        <w:tc>
          <w:tcPr>
            <w:tcW w:w="3543" w:type="dxa"/>
          </w:tcPr>
          <w:p w14:paraId="10A61D88" w14:textId="1C217BAD" w:rsidR="00615F40" w:rsidRDefault="00615F40" w:rsidP="007E1B42">
            <w:r>
              <w:t>社会资本的黏合</w:t>
            </w:r>
            <w:proofErr w:type="gramStart"/>
            <w:r>
              <w:t>强关系对</w:t>
            </w:r>
            <w:r>
              <w:rPr>
                <w:rFonts w:hint="eastAsia"/>
              </w:rPr>
              <w:t>众筹</w:t>
            </w:r>
            <w:r>
              <w:t>成功</w:t>
            </w:r>
            <w:proofErr w:type="gramEnd"/>
            <w:r>
              <w:rPr>
                <w:rFonts w:hint="eastAsia"/>
              </w:rPr>
              <w:t>有</w:t>
            </w:r>
            <w:r>
              <w:t>显著</w:t>
            </w:r>
            <w:r>
              <w:rPr>
                <w:rFonts w:hint="eastAsia"/>
              </w:rPr>
              <w:t>正向</w:t>
            </w:r>
            <w:r>
              <w:t>影响</w:t>
            </w:r>
          </w:p>
        </w:tc>
        <w:tc>
          <w:tcPr>
            <w:tcW w:w="1497" w:type="dxa"/>
            <w:vMerge/>
          </w:tcPr>
          <w:p w14:paraId="4FC79F74" w14:textId="77777777" w:rsidR="00615F40" w:rsidRDefault="00615F40" w:rsidP="007E1B42"/>
        </w:tc>
      </w:tr>
      <w:tr w:rsidR="00615F40" w14:paraId="5DB6D6A2" w14:textId="77777777" w:rsidTr="00372179">
        <w:tc>
          <w:tcPr>
            <w:tcW w:w="1129" w:type="dxa"/>
            <w:vMerge/>
          </w:tcPr>
          <w:p w14:paraId="1A840D07" w14:textId="77777777" w:rsidR="00615F40" w:rsidRDefault="00615F40" w:rsidP="007E1B42"/>
        </w:tc>
        <w:tc>
          <w:tcPr>
            <w:tcW w:w="2127" w:type="dxa"/>
          </w:tcPr>
          <w:p w14:paraId="56F47545" w14:textId="77777777" w:rsidR="00615F40" w:rsidRDefault="00615F40" w:rsidP="007E1B42">
            <w:proofErr w:type="gramStart"/>
            <w:r>
              <w:rPr>
                <w:rFonts w:hint="eastAsia"/>
              </w:rPr>
              <w:t>众筹绩效</w:t>
            </w:r>
            <w:proofErr w:type="gramEnd"/>
            <w:r>
              <w:rPr>
                <w:rFonts w:hint="eastAsia"/>
              </w:rPr>
              <w:t>路径</w:t>
            </w:r>
          </w:p>
        </w:tc>
        <w:tc>
          <w:tcPr>
            <w:tcW w:w="3543" w:type="dxa"/>
          </w:tcPr>
          <w:p w14:paraId="7B43CCF4" w14:textId="77777777" w:rsidR="00615F40" w:rsidRDefault="00615F40" w:rsidP="007E1B42">
            <w:r>
              <w:rPr>
                <w:rFonts w:hint="eastAsia"/>
              </w:rPr>
              <w:t>基于温暖</w:t>
            </w:r>
            <w:r>
              <w:rPr>
                <w:rFonts w:hint="eastAsia"/>
              </w:rPr>
              <w:t>-</w:t>
            </w:r>
            <w:r>
              <w:rPr>
                <w:rFonts w:hint="eastAsia"/>
              </w:rPr>
              <w:t>情感的信任</w:t>
            </w:r>
            <w:r>
              <w:rPr>
                <w:rFonts w:hint="eastAsia"/>
              </w:rPr>
              <w:t>-</w:t>
            </w:r>
            <w:proofErr w:type="gramStart"/>
            <w:r>
              <w:rPr>
                <w:rFonts w:hint="eastAsia"/>
              </w:rPr>
              <w:t>众筹绩效</w:t>
            </w:r>
            <w:proofErr w:type="gramEnd"/>
            <w:r>
              <w:rPr>
                <w:rFonts w:hint="eastAsia"/>
              </w:rPr>
              <w:t>路径强于基于能力</w:t>
            </w:r>
            <w:r>
              <w:rPr>
                <w:rFonts w:hint="eastAsia"/>
              </w:rPr>
              <w:t>-</w:t>
            </w:r>
            <w:r>
              <w:rPr>
                <w:rFonts w:hint="eastAsia"/>
              </w:rPr>
              <w:t>认知的信任</w:t>
            </w:r>
            <w:r>
              <w:rPr>
                <w:rFonts w:hint="eastAsia"/>
              </w:rPr>
              <w:t>-</w:t>
            </w:r>
            <w:proofErr w:type="gramStart"/>
            <w:r>
              <w:rPr>
                <w:rFonts w:hint="eastAsia"/>
              </w:rPr>
              <w:t>众筹绩效</w:t>
            </w:r>
            <w:proofErr w:type="gramEnd"/>
            <w:r>
              <w:rPr>
                <w:rFonts w:hint="eastAsia"/>
              </w:rPr>
              <w:t>路径</w:t>
            </w:r>
          </w:p>
        </w:tc>
        <w:tc>
          <w:tcPr>
            <w:tcW w:w="1497" w:type="dxa"/>
          </w:tcPr>
          <w:p w14:paraId="731A9443" w14:textId="606F1AF1" w:rsidR="00615F40" w:rsidRDefault="00615F40" w:rsidP="007E1B42">
            <w:r>
              <w:t>Pyayt P. Oo</w:t>
            </w:r>
            <w:r>
              <w:rPr>
                <w:rFonts w:hint="eastAsia"/>
              </w:rPr>
              <w:t>等</w:t>
            </w:r>
            <w:r>
              <w:rPr>
                <w:b/>
                <w:vertAlign w:val="superscript"/>
              </w:rPr>
              <w:fldChar w:fldCharType="begin"/>
            </w:r>
            <w:r>
              <w:rPr>
                <w:vertAlign w:val="superscript"/>
              </w:rPr>
              <w:instrText xml:space="preserve"> </w:instrText>
            </w:r>
            <w:r>
              <w:rPr>
                <w:rFonts w:hint="eastAsia"/>
                <w:vertAlign w:val="superscript"/>
              </w:rPr>
              <w:instrText>REF _Ref102491414 \r \h</w:instrText>
            </w:r>
            <w:r>
              <w:rPr>
                <w:vertAlign w:val="superscript"/>
              </w:rPr>
              <w:instrText xml:space="preserve"> </w:instrText>
            </w:r>
            <w:r>
              <w:rPr>
                <w:b/>
                <w:vertAlign w:val="superscript"/>
              </w:rPr>
              <w:instrText xml:space="preserve"> \* MERGEFORMAT </w:instrText>
            </w:r>
            <w:r>
              <w:rPr>
                <w:b/>
                <w:vertAlign w:val="superscript"/>
              </w:rPr>
            </w:r>
            <w:r>
              <w:rPr>
                <w:b/>
                <w:vertAlign w:val="superscript"/>
              </w:rPr>
              <w:fldChar w:fldCharType="separate"/>
            </w:r>
            <w:r w:rsidR="00781D8C">
              <w:rPr>
                <w:vertAlign w:val="superscript"/>
              </w:rPr>
              <w:t>[1]</w:t>
            </w:r>
            <w:r>
              <w:rPr>
                <w:b/>
                <w:vertAlign w:val="superscript"/>
              </w:rPr>
              <w:fldChar w:fldCharType="end"/>
            </w:r>
          </w:p>
        </w:tc>
      </w:tr>
    </w:tbl>
    <w:p w14:paraId="4C8DA124" w14:textId="24AEC6EA" w:rsidR="007E1B42" w:rsidRPr="00B72199" w:rsidRDefault="007E1B42" w:rsidP="007E1B42">
      <w:pPr>
        <w:spacing w:line="360" w:lineRule="auto"/>
        <w:ind w:firstLineChars="200" w:firstLine="480"/>
        <w:rPr>
          <w:sz w:val="24"/>
        </w:rPr>
      </w:pPr>
      <w:bookmarkStart w:id="28" w:name="_Toc103024539"/>
      <w:bookmarkStart w:id="29" w:name="_Toc102749395"/>
      <w:r w:rsidRPr="00FC30E6">
        <w:rPr>
          <w:rFonts w:hint="eastAsia"/>
          <w:sz w:val="24"/>
        </w:rPr>
        <w:t>基于融资者个人特征视角，已有研究发现发起人经验、</w:t>
      </w:r>
      <w:r w:rsidRPr="00B72199">
        <w:rPr>
          <w:rFonts w:hint="eastAsia"/>
          <w:sz w:val="24"/>
        </w:rPr>
        <w:t>发起人社会资本、项目发起人个人特质均会对</w:t>
      </w:r>
      <w:proofErr w:type="gramStart"/>
      <w:r w:rsidRPr="00B72199">
        <w:rPr>
          <w:rFonts w:hint="eastAsia"/>
          <w:sz w:val="24"/>
        </w:rPr>
        <w:t>众筹产品</w:t>
      </w:r>
      <w:proofErr w:type="gramEnd"/>
      <w:r w:rsidRPr="00B72199">
        <w:rPr>
          <w:rFonts w:hint="eastAsia"/>
          <w:sz w:val="24"/>
        </w:rPr>
        <w:t>成功率产生显著影响。如：</w:t>
      </w:r>
      <w:proofErr w:type="gramStart"/>
      <w:r w:rsidRPr="00B72199">
        <w:rPr>
          <w:rFonts w:hint="eastAsia"/>
          <w:sz w:val="24"/>
        </w:rPr>
        <w:t>王念新等人</w:t>
      </w:r>
      <w:proofErr w:type="gramEnd"/>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_Ref102491388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[7]</w:t>
      </w:r>
      <w:r w:rsidRPr="00B72199">
        <w:rPr>
          <w:b/>
          <w:sz w:val="24"/>
          <w:vertAlign w:val="superscript"/>
        </w:rPr>
        <w:fldChar w:fldCharType="end"/>
      </w:r>
      <w:r w:rsidRPr="00B72199">
        <w:rPr>
          <w:rFonts w:hint="eastAsia"/>
          <w:sz w:val="24"/>
        </w:rPr>
        <w:t>的研究结果表明，发起人发起项目成功率、前一发起项目规模和前一发起项目成功性均正向调节发起人直接经验与</w:t>
      </w:r>
      <w:proofErr w:type="gramStart"/>
      <w:r w:rsidRPr="00B72199">
        <w:rPr>
          <w:rFonts w:hint="eastAsia"/>
          <w:sz w:val="24"/>
        </w:rPr>
        <w:t>众筹成功</w:t>
      </w:r>
      <w:proofErr w:type="gramEnd"/>
      <w:r w:rsidRPr="00B72199">
        <w:rPr>
          <w:rFonts w:hint="eastAsia"/>
          <w:sz w:val="24"/>
        </w:rPr>
        <w:t>之间的关系</w:t>
      </w:r>
      <w:r w:rsidRPr="00B72199">
        <w:rPr>
          <w:rFonts w:hint="eastAsia"/>
          <w:sz w:val="24"/>
        </w:rPr>
        <w:t>,</w:t>
      </w:r>
      <w:r w:rsidRPr="00B72199">
        <w:rPr>
          <w:rFonts w:hint="eastAsia"/>
          <w:sz w:val="24"/>
        </w:rPr>
        <w:t>而发起人支持项目成功率正</w:t>
      </w:r>
      <w:r w:rsidRPr="00B72199">
        <w:rPr>
          <w:rFonts w:hint="eastAsia"/>
          <w:sz w:val="24"/>
        </w:rPr>
        <w:lastRenderedPageBreak/>
        <w:t>向调节间接经验与</w:t>
      </w:r>
      <w:proofErr w:type="gramStart"/>
      <w:r w:rsidRPr="00B72199">
        <w:rPr>
          <w:rFonts w:hint="eastAsia"/>
          <w:sz w:val="24"/>
        </w:rPr>
        <w:t>众筹成功</w:t>
      </w:r>
      <w:proofErr w:type="gramEnd"/>
      <w:r w:rsidRPr="00B72199">
        <w:rPr>
          <w:rFonts w:hint="eastAsia"/>
          <w:sz w:val="24"/>
        </w:rPr>
        <w:t>之间的关系；张萌等人</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_Ref102491402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[13]</w:t>
      </w:r>
      <w:r w:rsidRPr="00B72199">
        <w:rPr>
          <w:b/>
          <w:sz w:val="24"/>
          <w:vertAlign w:val="superscript"/>
        </w:rPr>
        <w:fldChar w:fldCharType="end"/>
      </w:r>
      <w:r w:rsidRPr="00B72199">
        <w:rPr>
          <w:rFonts w:hint="eastAsia"/>
          <w:sz w:val="24"/>
        </w:rPr>
        <w:t>的实证结果说明</w:t>
      </w:r>
      <w:r w:rsidRPr="00B72199">
        <w:rPr>
          <w:sz w:val="24"/>
        </w:rPr>
        <w:t>项目发起人社会资本的桥接弱关系</w:t>
      </w:r>
      <w:r w:rsidRPr="00B72199">
        <w:rPr>
          <w:rFonts w:hint="eastAsia"/>
          <w:sz w:val="24"/>
        </w:rPr>
        <w:t>、</w:t>
      </w:r>
      <w:r w:rsidRPr="00B72199">
        <w:rPr>
          <w:sz w:val="24"/>
        </w:rPr>
        <w:t>社会资本的黏合</w:t>
      </w:r>
      <w:proofErr w:type="gramStart"/>
      <w:r w:rsidRPr="00B72199">
        <w:rPr>
          <w:sz w:val="24"/>
        </w:rPr>
        <w:t>强关系对</w:t>
      </w:r>
      <w:r w:rsidRPr="00B72199">
        <w:rPr>
          <w:rFonts w:hint="eastAsia"/>
          <w:sz w:val="24"/>
        </w:rPr>
        <w:t>众筹</w:t>
      </w:r>
      <w:r w:rsidRPr="00B72199">
        <w:rPr>
          <w:sz w:val="24"/>
        </w:rPr>
        <w:t>成功</w:t>
      </w:r>
      <w:proofErr w:type="gramEnd"/>
      <w:r w:rsidRPr="00B72199">
        <w:rPr>
          <w:rFonts w:hint="eastAsia"/>
          <w:sz w:val="24"/>
        </w:rPr>
        <w:t>有</w:t>
      </w:r>
      <w:r w:rsidRPr="00B72199">
        <w:rPr>
          <w:sz w:val="24"/>
        </w:rPr>
        <w:t>显著</w:t>
      </w:r>
      <w:r w:rsidRPr="00B72199">
        <w:rPr>
          <w:rFonts w:hint="eastAsia"/>
          <w:sz w:val="24"/>
        </w:rPr>
        <w:t>正向</w:t>
      </w:r>
      <w:r w:rsidRPr="00B72199">
        <w:rPr>
          <w:sz w:val="24"/>
        </w:rPr>
        <w:t>影响</w:t>
      </w:r>
      <w:r w:rsidRPr="00B72199">
        <w:rPr>
          <w:rFonts w:hint="eastAsia"/>
          <w:sz w:val="24"/>
        </w:rPr>
        <w:t>；</w:t>
      </w:r>
      <w:r w:rsidRPr="00B72199">
        <w:rPr>
          <w:sz w:val="24"/>
        </w:rPr>
        <w:t>Pyayt P. Oo</w:t>
      </w:r>
      <w:r w:rsidRPr="00B72199">
        <w:rPr>
          <w:rFonts w:hint="eastAsia"/>
          <w:sz w:val="24"/>
        </w:rPr>
        <w:t>等人</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_Ref102491414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[1]</w:t>
      </w:r>
      <w:r w:rsidRPr="00B72199">
        <w:rPr>
          <w:b/>
          <w:sz w:val="24"/>
          <w:vertAlign w:val="superscript"/>
        </w:rPr>
        <w:fldChar w:fldCharType="end"/>
      </w:r>
      <w:r w:rsidRPr="00B72199">
        <w:rPr>
          <w:rFonts w:hint="eastAsia"/>
          <w:sz w:val="24"/>
        </w:rPr>
        <w:t>发现，基于温暖</w:t>
      </w:r>
      <w:r w:rsidRPr="00B72199">
        <w:rPr>
          <w:rFonts w:hint="eastAsia"/>
          <w:sz w:val="24"/>
        </w:rPr>
        <w:t>-</w:t>
      </w:r>
      <w:r w:rsidRPr="00B72199">
        <w:rPr>
          <w:rFonts w:hint="eastAsia"/>
          <w:sz w:val="24"/>
        </w:rPr>
        <w:t>情感的信任</w:t>
      </w:r>
      <w:r w:rsidRPr="00B72199">
        <w:rPr>
          <w:rFonts w:hint="eastAsia"/>
          <w:sz w:val="24"/>
        </w:rPr>
        <w:t>-</w:t>
      </w:r>
      <w:r w:rsidRPr="00B72199">
        <w:rPr>
          <w:rFonts w:hint="eastAsia"/>
          <w:sz w:val="24"/>
        </w:rPr>
        <w:t>众筹绩效路径强于基于能力</w:t>
      </w:r>
      <w:r w:rsidRPr="00B72199">
        <w:rPr>
          <w:rFonts w:hint="eastAsia"/>
          <w:sz w:val="24"/>
        </w:rPr>
        <w:t>-</w:t>
      </w:r>
      <w:r w:rsidRPr="00B72199">
        <w:rPr>
          <w:rFonts w:hint="eastAsia"/>
          <w:sz w:val="24"/>
        </w:rPr>
        <w:t>认知的信任</w:t>
      </w:r>
      <w:r w:rsidRPr="00B72199">
        <w:rPr>
          <w:rFonts w:hint="eastAsia"/>
          <w:sz w:val="24"/>
        </w:rPr>
        <w:t>-</w:t>
      </w:r>
      <w:r w:rsidRPr="00B72199">
        <w:rPr>
          <w:rFonts w:hint="eastAsia"/>
          <w:sz w:val="24"/>
        </w:rPr>
        <w:t>众筹绩效路径；感知能力通过认知信任对众筹绩效产生间接影响，在这方面女性创业者比男性创业者更强。</w:t>
      </w:r>
    </w:p>
    <w:p w14:paraId="1CFA61FB" w14:textId="70291723" w:rsidR="007E1B42" w:rsidRPr="00B72199" w:rsidRDefault="007E1B42" w:rsidP="007E1B42">
      <w:pPr>
        <w:spacing w:line="360" w:lineRule="auto"/>
        <w:ind w:firstLineChars="200" w:firstLine="480"/>
        <w:rPr>
          <w:sz w:val="24"/>
        </w:rPr>
      </w:pPr>
      <w:r w:rsidRPr="00B72199">
        <w:rPr>
          <w:rFonts w:hint="eastAsia"/>
          <w:sz w:val="24"/>
        </w:rPr>
        <w:t>综上所述，如表</w:t>
      </w:r>
      <w:r w:rsidRPr="00B72199">
        <w:rPr>
          <w:rFonts w:hint="eastAsia"/>
          <w:sz w:val="24"/>
        </w:rPr>
        <w:t>1-1</w:t>
      </w:r>
      <w:r w:rsidRPr="00B72199">
        <w:rPr>
          <w:rFonts w:hint="eastAsia"/>
          <w:sz w:val="24"/>
        </w:rPr>
        <w:t>所示，</w:t>
      </w:r>
      <w:r w:rsidRPr="00B72199">
        <w:rPr>
          <w:sz w:val="24"/>
        </w:rPr>
        <w:t>虽然以往研究已从</w:t>
      </w:r>
      <w:r w:rsidRPr="00B72199">
        <w:rPr>
          <w:rFonts w:hint="eastAsia"/>
          <w:sz w:val="24"/>
        </w:rPr>
        <w:t>项目信息</w:t>
      </w:r>
      <w:r w:rsidRPr="00B72199">
        <w:rPr>
          <w:sz w:val="24"/>
        </w:rPr>
        <w:t>、</w:t>
      </w:r>
      <w:r w:rsidRPr="00B72199">
        <w:rPr>
          <w:rFonts w:hint="eastAsia"/>
          <w:sz w:val="24"/>
        </w:rPr>
        <w:t>融资者个人</w:t>
      </w:r>
      <w:r w:rsidRPr="00B72199">
        <w:rPr>
          <w:sz w:val="24"/>
        </w:rPr>
        <w:t>特点</w:t>
      </w:r>
      <w:r w:rsidRPr="00B72199">
        <w:rPr>
          <w:rFonts w:hint="eastAsia"/>
          <w:sz w:val="24"/>
        </w:rPr>
        <w:t>及信息策略</w:t>
      </w:r>
      <w:r w:rsidRPr="00B72199">
        <w:rPr>
          <w:sz w:val="24"/>
        </w:rPr>
        <w:t>等视角分析了</w:t>
      </w:r>
      <w:proofErr w:type="gramStart"/>
      <w:r w:rsidRPr="00B72199">
        <w:rPr>
          <w:rFonts w:hint="eastAsia"/>
          <w:sz w:val="24"/>
        </w:rPr>
        <w:t>众筹产品</w:t>
      </w:r>
      <w:proofErr w:type="gramEnd"/>
      <w:r w:rsidRPr="00B72199">
        <w:rPr>
          <w:rFonts w:hint="eastAsia"/>
          <w:sz w:val="24"/>
        </w:rPr>
        <w:t>成功率</w:t>
      </w:r>
      <w:r w:rsidRPr="00B72199">
        <w:rPr>
          <w:sz w:val="24"/>
        </w:rPr>
        <w:t>的影响因素，但是</w:t>
      </w:r>
      <w:r w:rsidRPr="00B72199">
        <w:rPr>
          <w:rFonts w:hint="eastAsia"/>
          <w:sz w:val="24"/>
        </w:rPr>
        <w:t>项目</w:t>
      </w:r>
      <w:r w:rsidRPr="00B72199">
        <w:rPr>
          <w:sz w:val="24"/>
        </w:rPr>
        <w:t>描述的文本特征被大多数研究所忽视。值得注意的是，与搜索品、体验品不同，</w:t>
      </w:r>
      <w:proofErr w:type="gramStart"/>
      <w:r w:rsidRPr="00B72199">
        <w:rPr>
          <w:rFonts w:hint="eastAsia"/>
          <w:sz w:val="24"/>
        </w:rPr>
        <w:t>众筹融资</w:t>
      </w:r>
      <w:proofErr w:type="gramEnd"/>
      <w:r w:rsidRPr="00B72199">
        <w:rPr>
          <w:rFonts w:hint="eastAsia"/>
          <w:sz w:val="24"/>
        </w:rPr>
        <w:t>项目</w:t>
      </w:r>
      <w:r w:rsidRPr="00B72199">
        <w:rPr>
          <w:sz w:val="24"/>
        </w:rPr>
        <w:t>为信任品，无法在</w:t>
      </w:r>
      <w:proofErr w:type="gramStart"/>
      <w:r w:rsidRPr="00B72199">
        <w:rPr>
          <w:rFonts w:hint="eastAsia"/>
          <w:sz w:val="24"/>
        </w:rPr>
        <w:t>众筹成功</w:t>
      </w:r>
      <w:proofErr w:type="gramEnd"/>
      <w:r w:rsidRPr="00B72199">
        <w:rPr>
          <w:sz w:val="24"/>
        </w:rPr>
        <w:t>前获知</w:t>
      </w:r>
      <w:r w:rsidRPr="00B72199">
        <w:rPr>
          <w:rFonts w:hint="eastAsia"/>
          <w:sz w:val="24"/>
        </w:rPr>
        <w:t>项目实际价值和收益</w:t>
      </w:r>
      <w:r w:rsidRPr="00B72199">
        <w:rPr>
          <w:sz w:val="24"/>
        </w:rPr>
        <w:t>，甚至在</w:t>
      </w:r>
      <w:proofErr w:type="gramStart"/>
      <w:r w:rsidRPr="00B72199">
        <w:rPr>
          <w:rFonts w:hint="eastAsia"/>
          <w:sz w:val="24"/>
        </w:rPr>
        <w:t>众筹成功</w:t>
      </w:r>
      <w:proofErr w:type="gramEnd"/>
      <w:r w:rsidRPr="00B72199">
        <w:rPr>
          <w:rFonts w:hint="eastAsia"/>
          <w:sz w:val="24"/>
        </w:rPr>
        <w:t>后也面临落地和经营等问题，</w:t>
      </w:r>
      <w:r w:rsidRPr="00B72199">
        <w:rPr>
          <w:sz w:val="24"/>
        </w:rPr>
        <w:t>意味着</w:t>
      </w:r>
      <w:r w:rsidRPr="00B72199">
        <w:rPr>
          <w:rFonts w:hint="eastAsia"/>
          <w:sz w:val="24"/>
        </w:rPr>
        <w:t>项目描</w:t>
      </w:r>
      <w:r w:rsidRPr="00B72199">
        <w:rPr>
          <w:sz w:val="24"/>
        </w:rPr>
        <w:t>述对</w:t>
      </w:r>
      <w:proofErr w:type="gramStart"/>
      <w:r w:rsidRPr="00B72199">
        <w:rPr>
          <w:rFonts w:hint="eastAsia"/>
          <w:sz w:val="24"/>
        </w:rPr>
        <w:t>众筹产品</w:t>
      </w:r>
      <w:proofErr w:type="gramEnd"/>
      <w:r w:rsidRPr="00B72199">
        <w:rPr>
          <w:sz w:val="24"/>
        </w:rPr>
        <w:t>尤为重要。因此，研究</w:t>
      </w:r>
      <w:r w:rsidRPr="00B72199">
        <w:rPr>
          <w:rFonts w:hint="eastAsia"/>
          <w:sz w:val="24"/>
        </w:rPr>
        <w:t>产品</w:t>
      </w:r>
      <w:r w:rsidRPr="00B72199">
        <w:rPr>
          <w:sz w:val="24"/>
        </w:rPr>
        <w:t>描述对</w:t>
      </w:r>
      <w:proofErr w:type="gramStart"/>
      <w:r w:rsidRPr="00B72199">
        <w:rPr>
          <w:rFonts w:hint="eastAsia"/>
          <w:sz w:val="24"/>
        </w:rPr>
        <w:t>众筹产品</w:t>
      </w:r>
      <w:proofErr w:type="gramEnd"/>
      <w:r w:rsidRPr="00B72199">
        <w:rPr>
          <w:rFonts w:hint="eastAsia"/>
          <w:sz w:val="24"/>
        </w:rPr>
        <w:t>成功率</w:t>
      </w:r>
      <w:r w:rsidRPr="00B72199">
        <w:rPr>
          <w:sz w:val="24"/>
        </w:rPr>
        <w:t>的影响具有重要的理论及实践意义。</w:t>
      </w:r>
    </w:p>
    <w:p w14:paraId="3745E313" w14:textId="72E6D806" w:rsidR="00FB5979" w:rsidRPr="00B72199" w:rsidRDefault="00831C4D" w:rsidP="00FC30E6">
      <w:pPr>
        <w:pStyle w:val="31"/>
      </w:pPr>
      <w:r w:rsidRPr="00B72199">
        <w:rPr>
          <w:rFonts w:hint="eastAsia"/>
        </w:rPr>
        <w:t>1.3.2</w:t>
      </w:r>
      <w:proofErr w:type="gramStart"/>
      <w:r w:rsidR="001F045B" w:rsidRPr="00B72199">
        <w:rPr>
          <w:rFonts w:hint="eastAsia"/>
        </w:rPr>
        <w:t>众筹产品</w:t>
      </w:r>
      <w:proofErr w:type="gramEnd"/>
      <w:r w:rsidRPr="00B72199">
        <w:rPr>
          <w:rFonts w:hint="eastAsia"/>
        </w:rPr>
        <w:t>描述文本语言风格的影响效应研究</w:t>
      </w:r>
      <w:bookmarkEnd w:id="28"/>
      <w:bookmarkEnd w:id="29"/>
    </w:p>
    <w:p w14:paraId="0F251C1C" w14:textId="6AD46E85" w:rsidR="00FB5979" w:rsidRPr="00B72199" w:rsidRDefault="00831C4D">
      <w:pPr>
        <w:spacing w:line="360" w:lineRule="auto"/>
        <w:ind w:firstLineChars="200" w:firstLine="480"/>
        <w:rPr>
          <w:sz w:val="24"/>
        </w:rPr>
      </w:pPr>
      <w:r w:rsidRPr="00B72199">
        <w:rPr>
          <w:rFonts w:hint="eastAsia"/>
          <w:sz w:val="24"/>
        </w:rPr>
        <w:t>文本语言</w:t>
      </w:r>
      <w:r w:rsidR="00E1647C" w:rsidRPr="00B72199">
        <w:rPr>
          <w:rFonts w:hint="eastAsia"/>
          <w:sz w:val="24"/>
        </w:rPr>
        <w:t>风格</w:t>
      </w:r>
      <w:r w:rsidRPr="00B72199">
        <w:rPr>
          <w:rFonts w:hint="eastAsia"/>
          <w:sz w:val="24"/>
        </w:rPr>
        <w:t>说服性的影响是多方面的，即使是对相同内容的描述，采用不同的文本语言表达技巧可以导致不同的说服效应。同理，</w:t>
      </w:r>
      <w:proofErr w:type="gramStart"/>
      <w:r w:rsidRPr="00B72199">
        <w:rPr>
          <w:rFonts w:hint="eastAsia"/>
          <w:sz w:val="24"/>
        </w:rPr>
        <w:t>众筹</w:t>
      </w:r>
      <w:r w:rsidR="00E1647C" w:rsidRPr="00B72199">
        <w:rPr>
          <w:rFonts w:hint="eastAsia"/>
          <w:sz w:val="24"/>
        </w:rPr>
        <w:t>产品</w:t>
      </w:r>
      <w:proofErr w:type="gramEnd"/>
      <w:r w:rsidRPr="00B72199">
        <w:rPr>
          <w:rFonts w:hint="eastAsia"/>
          <w:sz w:val="24"/>
        </w:rPr>
        <w:t>描述所运用的语言修辞风格会导致不同的说服效果。除传统领域外，文本语言风格对</w:t>
      </w:r>
      <w:proofErr w:type="gramStart"/>
      <w:r w:rsidRPr="00B72199">
        <w:rPr>
          <w:rFonts w:hint="eastAsia"/>
          <w:sz w:val="24"/>
        </w:rPr>
        <w:t>众筹类</w:t>
      </w:r>
      <w:proofErr w:type="gramEnd"/>
      <w:r w:rsidRPr="00B72199">
        <w:rPr>
          <w:rFonts w:hint="eastAsia"/>
          <w:sz w:val="24"/>
        </w:rPr>
        <w:t>产品成功率的研究还分布在医疗众筹、知识付费产品等领域。</w:t>
      </w:r>
    </w:p>
    <w:p w14:paraId="1DB4073C" w14:textId="1C57D043" w:rsidR="00FB5979" w:rsidRPr="00B72199" w:rsidRDefault="00831C4D">
      <w:pPr>
        <w:spacing w:line="360" w:lineRule="auto"/>
        <w:ind w:firstLineChars="200" w:firstLine="480"/>
        <w:rPr>
          <w:b/>
          <w:sz w:val="24"/>
          <w:vertAlign w:val="superscript"/>
        </w:rPr>
      </w:pPr>
      <w:r w:rsidRPr="00B72199">
        <w:rPr>
          <w:rFonts w:hint="eastAsia"/>
          <w:sz w:val="24"/>
        </w:rPr>
        <w:t>在医疗领域，</w:t>
      </w:r>
      <w:r w:rsidRPr="00B72199">
        <w:rPr>
          <w:sz w:val="24"/>
        </w:rPr>
        <w:t>W</w:t>
      </w:r>
      <w:r w:rsidRPr="00B72199">
        <w:rPr>
          <w:rFonts w:hint="eastAsia"/>
          <w:sz w:val="24"/>
        </w:rPr>
        <w:t>u</w:t>
      </w:r>
      <w:r w:rsidRPr="00B72199">
        <w:rPr>
          <w:sz w:val="24"/>
        </w:rPr>
        <w:t xml:space="preserve"> You</w:t>
      </w:r>
      <w:r w:rsidRPr="00B72199">
        <w:rPr>
          <w:rFonts w:hint="eastAsia"/>
          <w:sz w:val="24"/>
        </w:rPr>
        <w:t>等人</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_Ref102491431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[7]</w:t>
      </w:r>
      <w:r w:rsidRPr="00B72199">
        <w:rPr>
          <w:b/>
          <w:sz w:val="24"/>
          <w:vertAlign w:val="superscript"/>
        </w:rPr>
        <w:fldChar w:fldCharType="end"/>
      </w:r>
      <w:r w:rsidRPr="00B72199">
        <w:rPr>
          <w:rFonts w:hint="eastAsia"/>
          <w:sz w:val="24"/>
        </w:rPr>
        <w:t>的研究表示，</w:t>
      </w:r>
      <w:r w:rsidRPr="00B72199">
        <w:rPr>
          <w:rFonts w:hint="eastAsia"/>
          <w:sz w:val="24"/>
          <w:szCs w:val="21"/>
        </w:rPr>
        <w:t>与</w:t>
      </w:r>
      <w:proofErr w:type="gramStart"/>
      <w:r w:rsidRPr="00B72199">
        <w:rPr>
          <w:rFonts w:hint="eastAsia"/>
          <w:sz w:val="24"/>
          <w:szCs w:val="21"/>
        </w:rPr>
        <w:t>低信息</w:t>
      </w:r>
      <w:proofErr w:type="gramEnd"/>
      <w:r w:rsidRPr="00B72199">
        <w:rPr>
          <w:rFonts w:hint="eastAsia"/>
          <w:sz w:val="24"/>
          <w:szCs w:val="21"/>
        </w:rPr>
        <w:t>质量相比，高信息质量（理性呼吁）对信誉和捐赠意愿的积极影响更大；同时，在</w:t>
      </w:r>
      <w:proofErr w:type="gramStart"/>
      <w:r w:rsidRPr="00B72199">
        <w:rPr>
          <w:rFonts w:hint="eastAsia"/>
          <w:sz w:val="24"/>
          <w:szCs w:val="21"/>
        </w:rPr>
        <w:t>医疗众筹的</w:t>
      </w:r>
      <w:proofErr w:type="gramEnd"/>
      <w:r w:rsidRPr="00B72199">
        <w:rPr>
          <w:rFonts w:hint="eastAsia"/>
          <w:sz w:val="24"/>
          <w:szCs w:val="21"/>
        </w:rPr>
        <w:t>背景下，增益框架比损失框架更能促进捐赠的意愿，</w:t>
      </w:r>
      <w:r w:rsidR="005C7C75" w:rsidRPr="00B72199">
        <w:rPr>
          <w:rFonts w:hint="eastAsia"/>
          <w:sz w:val="24"/>
          <w:szCs w:val="21"/>
        </w:rPr>
        <w:t>同时使用</w:t>
      </w:r>
      <w:r w:rsidRPr="00B72199">
        <w:rPr>
          <w:rFonts w:hint="eastAsia"/>
          <w:sz w:val="24"/>
          <w:szCs w:val="21"/>
        </w:rPr>
        <w:t>收益和损失框架对捐赠意愿的联合影响并不比单一得失框架更强，因为具有不同效果的两个框架会引起认知冲突。此外，该研究还发现，文本长度和图片数量对捐赠行为有显着的正向影响，而健康相关词汇的数量对捐赠行为产生负面影响。最后，研究者进一步发现，积极情绪对捐赠行为有边际影响，而消极情绪没有影响，从而支持增益框架的积极影响。</w:t>
      </w:r>
    </w:p>
    <w:p w14:paraId="1E8650F5" w14:textId="1AE4BB3C" w:rsidR="00FB5979" w:rsidRPr="00B72199" w:rsidRDefault="00831C4D">
      <w:pPr>
        <w:spacing w:line="360" w:lineRule="auto"/>
        <w:ind w:firstLineChars="200" w:firstLine="480"/>
        <w:rPr>
          <w:sz w:val="24"/>
        </w:rPr>
      </w:pPr>
      <w:r w:rsidRPr="00B72199">
        <w:rPr>
          <w:rFonts w:hint="eastAsia"/>
          <w:sz w:val="24"/>
        </w:rPr>
        <w:t>在知识付费领域，齐托托等人</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_Ref102491473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[8]</w:t>
      </w:r>
      <w:r w:rsidRPr="00B72199">
        <w:rPr>
          <w:b/>
          <w:sz w:val="24"/>
          <w:vertAlign w:val="superscript"/>
        </w:rPr>
        <w:fldChar w:fldCharType="end"/>
      </w:r>
      <w:r w:rsidRPr="00B72199">
        <w:rPr>
          <w:rFonts w:hint="eastAsia"/>
          <w:sz w:val="24"/>
        </w:rPr>
        <w:t>的研究表明</w:t>
      </w:r>
      <w:r w:rsidRPr="00B72199">
        <w:rPr>
          <w:sz w:val="24"/>
        </w:rPr>
        <w:t>，</w:t>
      </w:r>
      <w:r w:rsidRPr="00B72199">
        <w:rPr>
          <w:rFonts w:hint="eastAsia"/>
          <w:sz w:val="24"/>
        </w:rPr>
        <w:t>知识付费产品描述的</w:t>
      </w:r>
      <w:r w:rsidRPr="00B72199">
        <w:rPr>
          <w:sz w:val="24"/>
        </w:rPr>
        <w:t>可信度、独断性、论证清晰性、许诺性及逆向激励均显著正向影响产品销量，论证结构性负向影响产品销量</w:t>
      </w:r>
      <w:r w:rsidR="00385A9E" w:rsidRPr="00B72199">
        <w:rPr>
          <w:rFonts w:hint="eastAsia"/>
          <w:sz w:val="24"/>
        </w:rPr>
        <w:t>。</w:t>
      </w:r>
      <w:r w:rsidRPr="00B72199">
        <w:rPr>
          <w:sz w:val="24"/>
        </w:rPr>
        <w:t>同时，知识生产者声誉对独断性、论证结构性、论证清晰性及许诺性与产品销量间</w:t>
      </w:r>
      <w:r w:rsidR="00C5403C" w:rsidRPr="00B72199">
        <w:rPr>
          <w:rFonts w:hint="eastAsia"/>
          <w:sz w:val="24"/>
        </w:rPr>
        <w:t>的</w:t>
      </w:r>
      <w:r w:rsidRPr="00B72199">
        <w:rPr>
          <w:sz w:val="24"/>
        </w:rPr>
        <w:t>关系具有显著调节作用。</w:t>
      </w:r>
    </w:p>
    <w:p w14:paraId="21DC7769" w14:textId="2C76DCFF" w:rsidR="00FB5979" w:rsidRPr="00B72199" w:rsidRDefault="00831C4D">
      <w:pPr>
        <w:spacing w:line="360" w:lineRule="auto"/>
        <w:ind w:firstLineChars="200" w:firstLine="480"/>
        <w:rPr>
          <w:b/>
          <w:color w:val="FF0000"/>
          <w:sz w:val="24"/>
          <w:vertAlign w:val="superscript"/>
        </w:rPr>
      </w:pPr>
      <w:r w:rsidRPr="00B72199">
        <w:rPr>
          <w:rFonts w:hint="eastAsia"/>
          <w:sz w:val="24"/>
        </w:rPr>
        <w:t>传统领域中，</w:t>
      </w:r>
      <w:r w:rsidRPr="00B72199">
        <w:rPr>
          <w:sz w:val="24"/>
        </w:rPr>
        <w:t>W</w:t>
      </w:r>
      <w:r w:rsidRPr="00B72199">
        <w:rPr>
          <w:rFonts w:hint="eastAsia"/>
          <w:sz w:val="24"/>
        </w:rPr>
        <w:t>ang</w:t>
      </w:r>
      <w:r w:rsidRPr="00B72199">
        <w:rPr>
          <w:sz w:val="24"/>
        </w:rPr>
        <w:t xml:space="preserve"> W</w:t>
      </w:r>
      <w:r w:rsidRPr="00B72199">
        <w:rPr>
          <w:rFonts w:hint="eastAsia"/>
          <w:sz w:val="24"/>
        </w:rPr>
        <w:t>ei</w:t>
      </w:r>
      <w:r w:rsidRPr="00B72199">
        <w:rPr>
          <w:rFonts w:hint="eastAsia"/>
          <w:sz w:val="24"/>
        </w:rPr>
        <w:t>等人</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_Ref102491485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[15]</w:t>
      </w:r>
      <w:r w:rsidRPr="00B72199">
        <w:rPr>
          <w:b/>
          <w:sz w:val="24"/>
          <w:vertAlign w:val="superscript"/>
        </w:rPr>
        <w:fldChar w:fldCharType="end"/>
      </w:r>
      <w:r w:rsidRPr="00B72199">
        <w:rPr>
          <w:rFonts w:hint="eastAsia"/>
          <w:sz w:val="24"/>
        </w:rPr>
        <w:t>考察了叙事的可读性和可理解性对信号接收</w:t>
      </w:r>
      <w:r w:rsidRPr="00B72199">
        <w:rPr>
          <w:rFonts w:hint="eastAsia"/>
          <w:sz w:val="24"/>
        </w:rPr>
        <w:lastRenderedPageBreak/>
        <w:t>者接受信号的影响，而这反过来又影响潜在的</w:t>
      </w:r>
      <w:r w:rsidR="002349C9" w:rsidRPr="00B72199">
        <w:rPr>
          <w:rFonts w:hint="eastAsia"/>
          <w:sz w:val="24"/>
        </w:rPr>
        <w:t>投资</w:t>
      </w:r>
      <w:r w:rsidRPr="00B72199">
        <w:rPr>
          <w:rFonts w:hint="eastAsia"/>
          <w:sz w:val="24"/>
        </w:rPr>
        <w:t>者的决策，从而</w:t>
      </w:r>
      <w:proofErr w:type="gramStart"/>
      <w:r w:rsidRPr="00B72199">
        <w:rPr>
          <w:rFonts w:hint="eastAsia"/>
          <w:sz w:val="24"/>
        </w:rPr>
        <w:t>影响</w:t>
      </w:r>
      <w:r w:rsidR="002349C9" w:rsidRPr="00B72199">
        <w:rPr>
          <w:rFonts w:hint="eastAsia"/>
          <w:sz w:val="24"/>
        </w:rPr>
        <w:t>众筹</w:t>
      </w:r>
      <w:r w:rsidRPr="00B72199">
        <w:rPr>
          <w:rFonts w:hint="eastAsia"/>
          <w:sz w:val="24"/>
        </w:rPr>
        <w:t>结果</w:t>
      </w:r>
      <w:proofErr w:type="gramEnd"/>
      <w:r w:rsidRPr="00B72199">
        <w:rPr>
          <w:rFonts w:hint="eastAsia"/>
          <w:sz w:val="24"/>
        </w:rPr>
        <w:t>，研究表明，可读性也有类似的倒</w:t>
      </w:r>
      <w:r w:rsidRPr="00B72199">
        <w:rPr>
          <w:sz w:val="24"/>
        </w:rPr>
        <w:t>U</w:t>
      </w:r>
      <w:r w:rsidRPr="00B72199">
        <w:rPr>
          <w:rFonts w:hint="eastAsia"/>
          <w:sz w:val="24"/>
        </w:rPr>
        <w:t>形效应，并且存在一个阈值来扭转这种影响。简而言之，企业家不能用过于简单的文字描述。他们必须平衡文本可读性和技术内容。此外，该研究发现词汇相关指标比语法相关指标更重要。因此，创业者应该以用词为主，其次才是语法。</w:t>
      </w:r>
    </w:p>
    <w:p w14:paraId="21DDB7A9" w14:textId="5E7FE95A" w:rsidR="00FB5979" w:rsidRPr="00B72199" w:rsidRDefault="00831C4D">
      <w:pPr>
        <w:spacing w:line="360" w:lineRule="auto"/>
        <w:ind w:firstLineChars="200" w:firstLine="480"/>
        <w:rPr>
          <w:b/>
          <w:color w:val="FF0000"/>
          <w:sz w:val="24"/>
          <w:vertAlign w:val="superscript"/>
        </w:rPr>
      </w:pPr>
      <w:r w:rsidRPr="00B72199">
        <w:rPr>
          <w:rFonts w:hint="eastAsia"/>
          <w:sz w:val="24"/>
        </w:rPr>
        <w:t>王伟等人</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_Ref102491505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[9]</w:t>
      </w:r>
      <w:r w:rsidRPr="00B72199">
        <w:rPr>
          <w:b/>
          <w:sz w:val="24"/>
          <w:vertAlign w:val="superscript"/>
        </w:rPr>
        <w:fldChar w:fldCharType="end"/>
      </w:r>
      <w:r w:rsidRPr="00B72199">
        <w:rPr>
          <w:rFonts w:hint="eastAsia"/>
          <w:sz w:val="24"/>
        </w:rPr>
        <w:t>的语言风格说服性研究则细化了</w:t>
      </w:r>
      <w:proofErr w:type="gramStart"/>
      <w:r w:rsidR="001F045B" w:rsidRPr="00B72199">
        <w:rPr>
          <w:rFonts w:hint="eastAsia"/>
          <w:sz w:val="24"/>
        </w:rPr>
        <w:t>众筹产品</w:t>
      </w:r>
      <w:proofErr w:type="gramEnd"/>
      <w:r w:rsidRPr="00B72199">
        <w:rPr>
          <w:rFonts w:hint="eastAsia"/>
          <w:sz w:val="24"/>
        </w:rPr>
        <w:t>的类型，在细分领域探讨了语言风格对</w:t>
      </w:r>
      <w:proofErr w:type="gramStart"/>
      <w:r w:rsidRPr="00B72199">
        <w:rPr>
          <w:rFonts w:hint="eastAsia"/>
          <w:sz w:val="24"/>
        </w:rPr>
        <w:t>众筹</w:t>
      </w:r>
      <w:r w:rsidR="002349C9" w:rsidRPr="00B72199">
        <w:rPr>
          <w:rFonts w:hint="eastAsia"/>
          <w:sz w:val="24"/>
        </w:rPr>
        <w:t>产品</w:t>
      </w:r>
      <w:proofErr w:type="gramEnd"/>
      <w:r w:rsidRPr="00B72199">
        <w:rPr>
          <w:rFonts w:hint="eastAsia"/>
          <w:sz w:val="24"/>
        </w:rPr>
        <w:t>成功率的影响。他们发现，</w:t>
      </w:r>
      <w:r w:rsidRPr="00B72199">
        <w:rPr>
          <w:sz w:val="24"/>
        </w:rPr>
        <w:t>每类项目各自都有不同的最佳说服风格以及应该规避的说服风格。具体来说，对于艺术、电影以及食品类项目，</w:t>
      </w:r>
      <w:r w:rsidR="002B77A1" w:rsidRPr="00B72199">
        <w:rPr>
          <w:rFonts w:hint="eastAsia"/>
          <w:sz w:val="24"/>
        </w:rPr>
        <w:t>“</w:t>
      </w:r>
      <w:r w:rsidRPr="00B72199">
        <w:rPr>
          <w:sz w:val="24"/>
        </w:rPr>
        <w:t>诉诸</w:t>
      </w:r>
      <w:r w:rsidR="002B77A1" w:rsidRPr="00B72199">
        <w:rPr>
          <w:rFonts w:hint="eastAsia"/>
          <w:sz w:val="24"/>
        </w:rPr>
        <w:t>人格”</w:t>
      </w:r>
      <w:r w:rsidRPr="00B72199">
        <w:rPr>
          <w:sz w:val="24"/>
        </w:rPr>
        <w:t>是最为有效的说服手段。</w:t>
      </w:r>
      <w:r w:rsidR="009F00B6" w:rsidRPr="00B72199">
        <w:rPr>
          <w:rFonts w:hint="eastAsia"/>
          <w:sz w:val="24"/>
        </w:rPr>
        <w:t>“</w:t>
      </w:r>
      <w:r w:rsidR="009F00B6" w:rsidRPr="00B72199">
        <w:rPr>
          <w:sz w:val="24"/>
        </w:rPr>
        <w:t>诉诸</w:t>
      </w:r>
      <w:r w:rsidR="009F00B6" w:rsidRPr="00B72199">
        <w:rPr>
          <w:rFonts w:hint="eastAsia"/>
          <w:sz w:val="24"/>
        </w:rPr>
        <w:t>人格”</w:t>
      </w:r>
      <w:r w:rsidRPr="00B72199">
        <w:rPr>
          <w:sz w:val="24"/>
        </w:rPr>
        <w:t>能够显著提高食品类项目的成功率。在食品项目中，</w:t>
      </w:r>
      <w:r w:rsidR="002B77A1" w:rsidRPr="00B72199">
        <w:rPr>
          <w:rFonts w:hint="eastAsia"/>
          <w:sz w:val="24"/>
        </w:rPr>
        <w:t>：</w:t>
      </w:r>
      <w:r w:rsidR="009F00B6" w:rsidRPr="00B72199">
        <w:rPr>
          <w:rFonts w:hint="eastAsia"/>
          <w:sz w:val="24"/>
        </w:rPr>
        <w:t>“</w:t>
      </w:r>
      <w:r w:rsidR="009F00B6" w:rsidRPr="00B72199">
        <w:rPr>
          <w:sz w:val="24"/>
        </w:rPr>
        <w:t>诉诸</w:t>
      </w:r>
      <w:r w:rsidR="009F00B6" w:rsidRPr="00B72199">
        <w:rPr>
          <w:rFonts w:hint="eastAsia"/>
          <w:sz w:val="24"/>
        </w:rPr>
        <w:t>人格”</w:t>
      </w:r>
      <w:r w:rsidRPr="00B72199">
        <w:rPr>
          <w:sz w:val="24"/>
        </w:rPr>
        <w:t>比</w:t>
      </w:r>
      <w:r w:rsidR="009F00B6" w:rsidRPr="00B72199">
        <w:rPr>
          <w:rFonts w:hint="eastAsia"/>
          <w:sz w:val="24"/>
        </w:rPr>
        <w:t>“</w:t>
      </w:r>
      <w:r w:rsidR="009F00B6" w:rsidRPr="00B72199">
        <w:rPr>
          <w:sz w:val="24"/>
        </w:rPr>
        <w:t>诉诸</w:t>
      </w:r>
      <w:r w:rsidR="009F00B6" w:rsidRPr="00B72199">
        <w:rPr>
          <w:rFonts w:hint="eastAsia"/>
          <w:sz w:val="24"/>
        </w:rPr>
        <w:t>逻辑”</w:t>
      </w:r>
      <w:r w:rsidRPr="00B72199">
        <w:rPr>
          <w:sz w:val="24"/>
        </w:rPr>
        <w:t>和</w:t>
      </w:r>
      <w:r w:rsidR="009F00B6" w:rsidRPr="00B72199">
        <w:rPr>
          <w:rFonts w:hint="eastAsia"/>
          <w:sz w:val="24"/>
        </w:rPr>
        <w:t>“</w:t>
      </w:r>
      <w:r w:rsidR="009F00B6" w:rsidRPr="00B72199">
        <w:rPr>
          <w:sz w:val="24"/>
        </w:rPr>
        <w:t>诉诸</w:t>
      </w:r>
      <w:r w:rsidR="0070540A" w:rsidRPr="00B72199">
        <w:rPr>
          <w:rFonts w:hint="eastAsia"/>
          <w:sz w:val="24"/>
        </w:rPr>
        <w:t>夸张</w:t>
      </w:r>
      <w:r w:rsidR="009F00B6" w:rsidRPr="00B72199">
        <w:rPr>
          <w:rFonts w:hint="eastAsia"/>
          <w:sz w:val="24"/>
        </w:rPr>
        <w:t>”</w:t>
      </w:r>
      <w:r w:rsidRPr="00B72199">
        <w:rPr>
          <w:sz w:val="24"/>
        </w:rPr>
        <w:t>更加有效。在杂志、摄影、出版物以及戏剧类项目中，</w:t>
      </w:r>
      <w:r w:rsidR="009F00B6" w:rsidRPr="00B72199">
        <w:rPr>
          <w:rFonts w:hint="eastAsia"/>
          <w:sz w:val="24"/>
        </w:rPr>
        <w:t>“</w:t>
      </w:r>
      <w:r w:rsidRPr="00B72199">
        <w:rPr>
          <w:sz w:val="24"/>
        </w:rPr>
        <w:t>诉诸情感</w:t>
      </w:r>
      <w:r w:rsidR="009F00B6" w:rsidRPr="00B72199">
        <w:rPr>
          <w:rFonts w:hint="eastAsia"/>
          <w:sz w:val="24"/>
        </w:rPr>
        <w:t>”</w:t>
      </w:r>
      <w:r w:rsidRPr="00B72199">
        <w:rPr>
          <w:sz w:val="24"/>
        </w:rPr>
        <w:t>是有效的说服手段。对于时尚类项目来说，最有效的说服手段是</w:t>
      </w:r>
      <w:r w:rsidR="009F00B6" w:rsidRPr="00B72199">
        <w:rPr>
          <w:rFonts w:hint="eastAsia"/>
          <w:sz w:val="24"/>
        </w:rPr>
        <w:t>“</w:t>
      </w:r>
      <w:r w:rsidRPr="00B72199">
        <w:rPr>
          <w:sz w:val="24"/>
        </w:rPr>
        <w:t>诉诸逻辑</w:t>
      </w:r>
      <w:r w:rsidR="009F00B6" w:rsidRPr="00B72199">
        <w:rPr>
          <w:rFonts w:hint="eastAsia"/>
          <w:sz w:val="24"/>
        </w:rPr>
        <w:t>”</w:t>
      </w:r>
      <w:r w:rsidRPr="00B72199">
        <w:rPr>
          <w:sz w:val="24"/>
        </w:rPr>
        <w:t>，同时</w:t>
      </w:r>
      <w:r w:rsidR="0070540A" w:rsidRPr="00B72199">
        <w:rPr>
          <w:rFonts w:hint="eastAsia"/>
          <w:sz w:val="24"/>
        </w:rPr>
        <w:t>“</w:t>
      </w:r>
      <w:r w:rsidRPr="00B72199">
        <w:rPr>
          <w:sz w:val="24"/>
        </w:rPr>
        <w:t>诉诸夸张</w:t>
      </w:r>
      <w:r w:rsidR="0070540A" w:rsidRPr="00B72199">
        <w:rPr>
          <w:rFonts w:hint="eastAsia"/>
          <w:sz w:val="24"/>
        </w:rPr>
        <w:t>”和“</w:t>
      </w:r>
      <w:r w:rsidRPr="00B72199">
        <w:rPr>
          <w:sz w:val="24"/>
        </w:rPr>
        <w:t>诉诸情感</w:t>
      </w:r>
      <w:r w:rsidR="0070540A" w:rsidRPr="00B72199">
        <w:rPr>
          <w:rFonts w:hint="eastAsia"/>
          <w:sz w:val="24"/>
        </w:rPr>
        <w:t>”</w:t>
      </w:r>
      <w:r w:rsidRPr="00B72199">
        <w:rPr>
          <w:sz w:val="24"/>
        </w:rPr>
        <w:t>也是有效的说服手段。对于音乐类项目来说，</w:t>
      </w:r>
      <w:r w:rsidR="0070540A" w:rsidRPr="00B72199">
        <w:rPr>
          <w:rFonts w:hint="eastAsia"/>
          <w:sz w:val="24"/>
        </w:rPr>
        <w:t>“</w:t>
      </w:r>
      <w:r w:rsidRPr="00B72199">
        <w:rPr>
          <w:sz w:val="24"/>
        </w:rPr>
        <w:t>诉诸夸张</w:t>
      </w:r>
      <w:r w:rsidR="0070540A" w:rsidRPr="00B72199">
        <w:rPr>
          <w:rFonts w:hint="eastAsia"/>
          <w:sz w:val="24"/>
        </w:rPr>
        <w:t>”</w:t>
      </w:r>
      <w:r w:rsidRPr="00B72199">
        <w:rPr>
          <w:sz w:val="24"/>
        </w:rPr>
        <w:t>是最有效的说服手段，其次是</w:t>
      </w:r>
      <w:r w:rsidR="0070540A" w:rsidRPr="00B72199">
        <w:rPr>
          <w:rFonts w:hint="eastAsia"/>
          <w:sz w:val="24"/>
        </w:rPr>
        <w:t>“</w:t>
      </w:r>
      <w:r w:rsidRPr="00B72199">
        <w:rPr>
          <w:sz w:val="24"/>
        </w:rPr>
        <w:t>诉诸情感</w:t>
      </w:r>
      <w:r w:rsidR="0070540A" w:rsidRPr="00B72199">
        <w:rPr>
          <w:rFonts w:hint="eastAsia"/>
          <w:sz w:val="24"/>
        </w:rPr>
        <w:t>”</w:t>
      </w:r>
      <w:r w:rsidRPr="00B72199">
        <w:rPr>
          <w:sz w:val="24"/>
        </w:rPr>
        <w:t>，这两种说服风格的效用基本相当</w:t>
      </w:r>
      <w:r w:rsidRPr="00B72199">
        <w:rPr>
          <w:rFonts w:hint="eastAsia"/>
          <w:sz w:val="24"/>
        </w:rPr>
        <w:t>。</w:t>
      </w:r>
    </w:p>
    <w:p w14:paraId="51DB90EE" w14:textId="5A47F8D0" w:rsidR="00FB5979" w:rsidRPr="00B72199" w:rsidRDefault="00831C4D">
      <w:pPr>
        <w:spacing w:line="360" w:lineRule="auto"/>
        <w:ind w:firstLineChars="200" w:firstLine="480"/>
        <w:rPr>
          <w:sz w:val="24"/>
        </w:rPr>
      </w:pPr>
      <w:r w:rsidRPr="00B72199">
        <w:rPr>
          <w:rFonts w:hint="eastAsia"/>
          <w:sz w:val="24"/>
        </w:rPr>
        <w:t>综上所述，</w:t>
      </w:r>
      <w:proofErr w:type="gramStart"/>
      <w:r w:rsidR="001F045B" w:rsidRPr="00B72199">
        <w:rPr>
          <w:rFonts w:hint="eastAsia"/>
          <w:sz w:val="24"/>
        </w:rPr>
        <w:t>众筹产品</w:t>
      </w:r>
      <w:proofErr w:type="gramEnd"/>
      <w:r w:rsidRPr="00B72199">
        <w:rPr>
          <w:rFonts w:hint="eastAsia"/>
          <w:sz w:val="24"/>
        </w:rPr>
        <w:t>的语言风格说服性研究已经迈入正规，并以涉及多个领域。现有研究仍然是从整体出发，考</w:t>
      </w:r>
      <w:r w:rsidR="0070540A" w:rsidRPr="00B72199">
        <w:rPr>
          <w:rFonts w:hint="eastAsia"/>
          <w:sz w:val="24"/>
        </w:rPr>
        <w:t>察产品信息</w:t>
      </w:r>
      <w:r w:rsidRPr="00B72199">
        <w:rPr>
          <w:rFonts w:hint="eastAsia"/>
          <w:sz w:val="24"/>
        </w:rPr>
        <w:t>的构想性、承诺性文字，但在现实情况下，支持者</w:t>
      </w:r>
      <w:proofErr w:type="gramStart"/>
      <w:r w:rsidRPr="00B72199">
        <w:rPr>
          <w:rFonts w:hint="eastAsia"/>
          <w:sz w:val="24"/>
        </w:rPr>
        <w:t>在众筹活动</w:t>
      </w:r>
      <w:proofErr w:type="gramEnd"/>
      <w:r w:rsidRPr="00B72199">
        <w:rPr>
          <w:rFonts w:hint="eastAsia"/>
          <w:sz w:val="24"/>
        </w:rPr>
        <w:t>中面临较强的不确定性，因此，风险披露也是</w:t>
      </w:r>
      <w:proofErr w:type="gramStart"/>
      <w:r w:rsidR="001F045B" w:rsidRPr="00B72199">
        <w:rPr>
          <w:rFonts w:hint="eastAsia"/>
          <w:sz w:val="24"/>
        </w:rPr>
        <w:t>众筹产品</w:t>
      </w:r>
      <w:proofErr w:type="gramEnd"/>
      <w:r w:rsidRPr="00B72199">
        <w:rPr>
          <w:rFonts w:hint="eastAsia"/>
          <w:sz w:val="24"/>
        </w:rPr>
        <w:t>描述中受到投资者</w:t>
      </w:r>
      <w:r w:rsidR="009C511A" w:rsidRPr="00B72199">
        <w:rPr>
          <w:rFonts w:hint="eastAsia"/>
          <w:sz w:val="24"/>
        </w:rPr>
        <w:t>高度</w:t>
      </w:r>
      <w:r w:rsidRPr="00B72199">
        <w:rPr>
          <w:rFonts w:hint="eastAsia"/>
          <w:sz w:val="24"/>
        </w:rPr>
        <w:t>关注的信息点，而当前研究缺乏对这一信息点的纵向展开。因此，本研究考察风险披露的语言风格如何影响</w:t>
      </w:r>
      <w:proofErr w:type="gramStart"/>
      <w:r w:rsidRPr="00B72199">
        <w:rPr>
          <w:rFonts w:hint="eastAsia"/>
          <w:sz w:val="24"/>
        </w:rPr>
        <w:t>众筹产品</w:t>
      </w:r>
      <w:proofErr w:type="gramEnd"/>
      <w:r w:rsidRPr="00B72199">
        <w:rPr>
          <w:rFonts w:hint="eastAsia"/>
          <w:sz w:val="24"/>
        </w:rPr>
        <w:t>的成功</w:t>
      </w:r>
      <w:r w:rsidR="009C511A" w:rsidRPr="00B72199">
        <w:rPr>
          <w:rFonts w:hint="eastAsia"/>
          <w:sz w:val="24"/>
        </w:rPr>
        <w:t>率</w:t>
      </w:r>
      <w:r w:rsidRPr="00B72199">
        <w:rPr>
          <w:rFonts w:hint="eastAsia"/>
          <w:sz w:val="24"/>
        </w:rPr>
        <w:t>，具有重要的理论和实践意义。</w:t>
      </w:r>
    </w:p>
    <w:p w14:paraId="6F53DFB0" w14:textId="77777777" w:rsidR="00FB5979" w:rsidRPr="00B72199" w:rsidRDefault="00831C4D">
      <w:pPr>
        <w:pStyle w:val="31"/>
      </w:pPr>
      <w:bookmarkStart w:id="30" w:name="_Toc102749396"/>
      <w:bookmarkStart w:id="31" w:name="_Toc103024540"/>
      <w:r w:rsidRPr="00B72199">
        <w:rPr>
          <w:rFonts w:hint="eastAsia"/>
        </w:rPr>
        <w:t>1.3.3</w:t>
      </w:r>
      <w:r w:rsidRPr="00B72199">
        <w:rPr>
          <w:rFonts w:hint="eastAsia"/>
        </w:rPr>
        <w:t>风险信息披露的影响研究</w:t>
      </w:r>
      <w:bookmarkEnd w:id="30"/>
      <w:bookmarkEnd w:id="31"/>
    </w:p>
    <w:p w14:paraId="7FB94BFC" w14:textId="6FCCB0D9" w:rsidR="00FB5979" w:rsidRPr="00B72199" w:rsidRDefault="00831C4D">
      <w:pPr>
        <w:spacing w:line="360" w:lineRule="auto"/>
        <w:ind w:firstLineChars="200" w:firstLine="480"/>
        <w:rPr>
          <w:sz w:val="24"/>
        </w:rPr>
      </w:pPr>
      <w:r w:rsidRPr="00B72199">
        <w:rPr>
          <w:rFonts w:hint="eastAsia"/>
          <w:sz w:val="24"/>
        </w:rPr>
        <w:t>在关于文本语言风格对中</w:t>
      </w:r>
      <w:proofErr w:type="gramStart"/>
      <w:r w:rsidRPr="00B72199">
        <w:rPr>
          <w:rFonts w:hint="eastAsia"/>
          <w:sz w:val="24"/>
        </w:rPr>
        <w:t>众筹</w:t>
      </w:r>
      <w:r w:rsidR="00112BF1" w:rsidRPr="00B72199">
        <w:rPr>
          <w:rFonts w:hint="eastAsia"/>
          <w:sz w:val="24"/>
        </w:rPr>
        <w:t>产品</w:t>
      </w:r>
      <w:proofErr w:type="gramEnd"/>
      <w:r w:rsidRPr="00B72199">
        <w:rPr>
          <w:rFonts w:hint="eastAsia"/>
          <w:sz w:val="24"/>
        </w:rPr>
        <w:t>成功率影响的研究中，以往研究者并未注意到风险信息的特殊性，单独分析风险信息的作用机制。随着全球性金融危机的爆发，企业的风险管理和风险披露引起了投资者的广泛关注，由此风险披露成为学界研究的重心。关于风险披露对企业的影响研究较多，初步解释了风险披露的重要意义。</w:t>
      </w:r>
    </w:p>
    <w:p w14:paraId="02A4F5DE" w14:textId="596754B6" w:rsidR="00FB5979" w:rsidRPr="00B72199" w:rsidRDefault="00831C4D">
      <w:pPr>
        <w:spacing w:line="360" w:lineRule="auto"/>
        <w:ind w:firstLineChars="200" w:firstLine="480"/>
        <w:rPr>
          <w:sz w:val="24"/>
        </w:rPr>
      </w:pPr>
      <w:r w:rsidRPr="00B72199">
        <w:rPr>
          <w:rFonts w:hint="eastAsia"/>
          <w:sz w:val="24"/>
        </w:rPr>
        <w:t>陈筱漪</w:t>
      </w:r>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_Ref102491522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[10]</w:t>
      </w:r>
      <w:r w:rsidRPr="00B72199">
        <w:rPr>
          <w:b/>
          <w:sz w:val="24"/>
          <w:vertAlign w:val="superscript"/>
        </w:rPr>
        <w:fldChar w:fldCharType="end"/>
      </w:r>
      <w:r w:rsidRPr="00B72199">
        <w:rPr>
          <w:rFonts w:hint="eastAsia"/>
          <w:sz w:val="24"/>
        </w:rPr>
        <w:t>研究了风险信息披露对企业投资效率的影响。</w:t>
      </w:r>
      <w:r w:rsidRPr="00426EA4">
        <w:rPr>
          <w:rFonts w:hint="eastAsia"/>
          <w:sz w:val="24"/>
        </w:rPr>
        <w:t>陈筱漪发现企业披露的风险信息种类越多</w:t>
      </w:r>
      <w:r w:rsidR="005E31D4" w:rsidRPr="00426EA4">
        <w:rPr>
          <w:rFonts w:hint="eastAsia"/>
          <w:sz w:val="24"/>
        </w:rPr>
        <w:t>，</w:t>
      </w:r>
      <w:r w:rsidRPr="00426EA4">
        <w:rPr>
          <w:rFonts w:hint="eastAsia"/>
          <w:sz w:val="24"/>
        </w:rPr>
        <w:t>投资效率越高</w:t>
      </w:r>
      <w:r w:rsidR="005E31D4" w:rsidRPr="00426EA4">
        <w:rPr>
          <w:rFonts w:hint="eastAsia"/>
          <w:sz w:val="24"/>
        </w:rPr>
        <w:t>；</w:t>
      </w:r>
      <w:r w:rsidRPr="00426EA4">
        <w:rPr>
          <w:rFonts w:hint="eastAsia"/>
          <w:sz w:val="24"/>
        </w:rPr>
        <w:t>披露的风险信息的句子越长、字数越多</w:t>
      </w:r>
      <w:r w:rsidR="005E31D4" w:rsidRPr="00426EA4">
        <w:rPr>
          <w:rFonts w:hint="eastAsia"/>
          <w:sz w:val="24"/>
        </w:rPr>
        <w:t>，</w:t>
      </w:r>
      <w:r w:rsidRPr="00426EA4">
        <w:rPr>
          <w:rFonts w:hint="eastAsia"/>
          <w:sz w:val="24"/>
        </w:rPr>
        <w:t>投资效率反而越低</w:t>
      </w:r>
      <w:r w:rsidR="005E31D4" w:rsidRPr="00426EA4">
        <w:rPr>
          <w:rFonts w:hint="eastAsia"/>
          <w:sz w:val="24"/>
        </w:rPr>
        <w:t>：</w:t>
      </w:r>
      <w:r w:rsidRPr="00426EA4">
        <w:rPr>
          <w:rFonts w:hint="eastAsia"/>
          <w:sz w:val="24"/>
        </w:rPr>
        <w:t>企业披露风险信息的种类越多越能够显著抑制企业的过度投</w:t>
      </w:r>
      <w:r w:rsidRPr="00426EA4">
        <w:rPr>
          <w:rFonts w:hint="eastAsia"/>
          <w:sz w:val="24"/>
        </w:rPr>
        <w:lastRenderedPageBreak/>
        <w:t>资行为</w:t>
      </w:r>
      <w:r w:rsidR="005E31D4" w:rsidRPr="00426EA4">
        <w:rPr>
          <w:rFonts w:hint="eastAsia"/>
          <w:sz w:val="24"/>
        </w:rPr>
        <w:t>，</w:t>
      </w:r>
      <w:r w:rsidRPr="00426EA4">
        <w:rPr>
          <w:rFonts w:hint="eastAsia"/>
          <w:sz w:val="24"/>
        </w:rPr>
        <w:t>而披露风险的句子越长、字数越多</w:t>
      </w:r>
      <w:r w:rsidR="005E31D4" w:rsidRPr="00426EA4">
        <w:rPr>
          <w:rFonts w:hint="eastAsia"/>
          <w:sz w:val="24"/>
        </w:rPr>
        <w:t>，</w:t>
      </w:r>
      <w:r w:rsidRPr="00426EA4">
        <w:rPr>
          <w:rFonts w:hint="eastAsia"/>
          <w:sz w:val="24"/>
        </w:rPr>
        <w:t>企业的投资过度程度越高；相较于国有企</w:t>
      </w:r>
      <w:r w:rsidRPr="00B72199">
        <w:rPr>
          <w:rFonts w:hint="eastAsia"/>
          <w:sz w:val="24"/>
        </w:rPr>
        <w:t>业</w:t>
      </w:r>
      <w:r w:rsidR="00F66AF1" w:rsidRPr="00B72199">
        <w:rPr>
          <w:rFonts w:hint="eastAsia"/>
          <w:sz w:val="24"/>
        </w:rPr>
        <w:t>，</w:t>
      </w:r>
      <w:r w:rsidRPr="00B72199">
        <w:rPr>
          <w:rFonts w:hint="eastAsia"/>
          <w:sz w:val="24"/>
        </w:rPr>
        <w:t>在非国有企业中企业风险信息的披露对于投资效率的影响更加显著；市场竞争风险或者经济环境风险信息披露对于提高企业投资效率具有正向影响。</w:t>
      </w:r>
    </w:p>
    <w:p w14:paraId="0D78E7BF" w14:textId="14A63E20" w:rsidR="00FB5979" w:rsidRPr="00B72199" w:rsidRDefault="00831C4D">
      <w:pPr>
        <w:spacing w:line="360" w:lineRule="auto"/>
        <w:ind w:firstLineChars="200" w:firstLine="480"/>
        <w:rPr>
          <w:sz w:val="24"/>
        </w:rPr>
      </w:pPr>
      <w:proofErr w:type="gramStart"/>
      <w:r w:rsidRPr="00B72199">
        <w:rPr>
          <w:rFonts w:hint="eastAsia"/>
          <w:sz w:val="24"/>
        </w:rPr>
        <w:t>李紫琳</w:t>
      </w:r>
      <w:proofErr w:type="gramEnd"/>
      <w:r w:rsidRPr="00B72199">
        <w:rPr>
          <w:b/>
          <w:sz w:val="24"/>
          <w:vertAlign w:val="superscript"/>
        </w:rPr>
        <w:fldChar w:fldCharType="begin"/>
      </w:r>
      <w:r w:rsidRPr="00B72199">
        <w:rPr>
          <w:sz w:val="24"/>
          <w:vertAlign w:val="superscript"/>
        </w:rPr>
        <w:instrText xml:space="preserve"> </w:instrText>
      </w:r>
      <w:r w:rsidRPr="00B72199">
        <w:rPr>
          <w:rFonts w:hint="eastAsia"/>
          <w:sz w:val="24"/>
          <w:vertAlign w:val="superscript"/>
        </w:rPr>
        <w:instrText>REF _Ref102491543 \r \h</w:instrText>
      </w:r>
      <w:r w:rsidRPr="00B72199">
        <w:rPr>
          <w:sz w:val="24"/>
          <w:vertAlign w:val="superscript"/>
        </w:rPr>
        <w:instrText xml:space="preserve"> </w:instrText>
      </w:r>
      <w:r w:rsidRPr="00B72199">
        <w:rPr>
          <w:b/>
          <w:sz w:val="24"/>
          <w:vertAlign w:val="superscript"/>
        </w:rPr>
        <w:instrText xml:space="preserve"> \* MERGEFORMAT </w:instrText>
      </w:r>
      <w:r w:rsidRPr="00B72199">
        <w:rPr>
          <w:b/>
          <w:sz w:val="24"/>
          <w:vertAlign w:val="superscript"/>
        </w:rPr>
      </w:r>
      <w:r w:rsidRPr="00B72199">
        <w:rPr>
          <w:b/>
          <w:sz w:val="24"/>
          <w:vertAlign w:val="superscript"/>
        </w:rPr>
        <w:fldChar w:fldCharType="separate"/>
      </w:r>
      <w:r w:rsidR="00781D8C">
        <w:rPr>
          <w:sz w:val="24"/>
          <w:vertAlign w:val="superscript"/>
        </w:rPr>
        <w:t>[11]</w:t>
      </w:r>
      <w:r w:rsidRPr="00B72199">
        <w:rPr>
          <w:b/>
          <w:sz w:val="24"/>
          <w:vertAlign w:val="superscript"/>
        </w:rPr>
        <w:fldChar w:fldCharType="end"/>
      </w:r>
      <w:r w:rsidRPr="00B72199">
        <w:rPr>
          <w:rFonts w:hint="eastAsia"/>
          <w:sz w:val="24"/>
        </w:rPr>
        <w:t>研究了风险信息披露对企业价值的影响。</w:t>
      </w:r>
      <w:proofErr w:type="gramStart"/>
      <w:r w:rsidRPr="00B72199">
        <w:rPr>
          <w:rFonts w:hint="eastAsia"/>
          <w:sz w:val="24"/>
        </w:rPr>
        <w:t>李紫琳</w:t>
      </w:r>
      <w:proofErr w:type="gramEnd"/>
      <w:r w:rsidRPr="00B72199">
        <w:rPr>
          <w:rFonts w:hint="eastAsia"/>
          <w:sz w:val="24"/>
        </w:rPr>
        <w:t>从信息不对称理论、利益相关者理论、委托代理理论等理论出发</w:t>
      </w:r>
      <w:r w:rsidR="005F53F0" w:rsidRPr="00B72199">
        <w:rPr>
          <w:rFonts w:hint="eastAsia"/>
          <w:sz w:val="24"/>
        </w:rPr>
        <w:t>，</w:t>
      </w:r>
      <w:r w:rsidRPr="00B72199">
        <w:rPr>
          <w:rFonts w:hint="eastAsia"/>
          <w:sz w:val="24"/>
        </w:rPr>
        <w:t>探究了中国上市公司年报中风险信息披露程度对企业价值的影响。其研究结果表明</w:t>
      </w:r>
      <w:r w:rsidR="005F53F0" w:rsidRPr="00B72199">
        <w:rPr>
          <w:rFonts w:hint="eastAsia"/>
          <w:sz w:val="24"/>
        </w:rPr>
        <w:t>，</w:t>
      </w:r>
      <w:r w:rsidRPr="00B72199">
        <w:rPr>
          <w:rFonts w:hint="eastAsia"/>
          <w:sz w:val="24"/>
        </w:rPr>
        <w:t>风险信息披露与对企业价值产生正向影响；外部风险信息披露对企业价值产生负向影响；内部风险信息披露对企业价值产生正向影响；风险应对信息对企业价值产生正向影响。</w:t>
      </w:r>
    </w:p>
    <w:p w14:paraId="725F304D" w14:textId="6934EEC3" w:rsidR="00FB5979" w:rsidRPr="00426EA4" w:rsidRDefault="00831C4D">
      <w:pPr>
        <w:spacing w:line="360" w:lineRule="auto"/>
        <w:ind w:firstLineChars="200" w:firstLine="480"/>
        <w:rPr>
          <w:sz w:val="24"/>
        </w:rPr>
      </w:pPr>
      <w:r w:rsidRPr="00B72199">
        <w:rPr>
          <w:rFonts w:hint="eastAsia"/>
          <w:sz w:val="24"/>
        </w:rPr>
        <w:t>综上所述，研究者已经意识到风险信息披露对企</w:t>
      </w:r>
      <w:r w:rsidRPr="00426EA4">
        <w:rPr>
          <w:rFonts w:hint="eastAsia"/>
          <w:sz w:val="24"/>
        </w:rPr>
        <w:t>业投资及企业价值的重要影响，而</w:t>
      </w:r>
      <w:proofErr w:type="gramStart"/>
      <w:r w:rsidRPr="00426EA4">
        <w:rPr>
          <w:rFonts w:hint="eastAsia"/>
          <w:sz w:val="24"/>
        </w:rPr>
        <w:t>众筹作为</w:t>
      </w:r>
      <w:proofErr w:type="gramEnd"/>
      <w:r w:rsidRPr="00426EA4">
        <w:rPr>
          <w:rFonts w:hint="eastAsia"/>
          <w:sz w:val="24"/>
        </w:rPr>
        <w:t>一种投资活动，其</w:t>
      </w:r>
      <w:r w:rsidR="005F53F0" w:rsidRPr="00426EA4">
        <w:rPr>
          <w:rFonts w:hint="eastAsia"/>
          <w:sz w:val="24"/>
        </w:rPr>
        <w:t>产品</w:t>
      </w:r>
      <w:r w:rsidRPr="00426EA4">
        <w:rPr>
          <w:rFonts w:hint="eastAsia"/>
          <w:sz w:val="24"/>
        </w:rPr>
        <w:t>描述中前行的风险披露还尚未得到研究者重视。因此，本研究将风险</w:t>
      </w:r>
      <w:bookmarkStart w:id="32" w:name="_Hlk103888022"/>
      <w:r w:rsidRPr="00426EA4">
        <w:rPr>
          <w:rFonts w:hint="eastAsia"/>
          <w:sz w:val="24"/>
        </w:rPr>
        <w:t>信息单独加以考察</w:t>
      </w:r>
      <w:bookmarkEnd w:id="32"/>
      <w:r w:rsidRPr="00426EA4">
        <w:rPr>
          <w:rFonts w:hint="eastAsia"/>
          <w:sz w:val="24"/>
        </w:rPr>
        <w:t>，探究其对</w:t>
      </w:r>
      <w:proofErr w:type="gramStart"/>
      <w:r w:rsidRPr="00426EA4">
        <w:rPr>
          <w:rFonts w:hint="eastAsia"/>
          <w:sz w:val="24"/>
        </w:rPr>
        <w:t>众筹产品</w:t>
      </w:r>
      <w:proofErr w:type="gramEnd"/>
      <w:r w:rsidRPr="00426EA4">
        <w:rPr>
          <w:rFonts w:hint="eastAsia"/>
          <w:sz w:val="24"/>
        </w:rPr>
        <w:t>成功率的影响，具有重要的理论意义。</w:t>
      </w:r>
    </w:p>
    <w:p w14:paraId="48CCE75E" w14:textId="5E6C3E6C" w:rsidR="00FB5979" w:rsidRDefault="002B1542" w:rsidP="002B1542">
      <w:pPr>
        <w:pStyle w:val="21"/>
        <w:spacing w:before="156" w:after="156"/>
      </w:pPr>
      <w:bookmarkStart w:id="33" w:name="_Toc105070645"/>
      <w:r>
        <w:rPr>
          <w:rFonts w:hint="eastAsia"/>
        </w:rPr>
        <w:t>1.4</w:t>
      </w:r>
      <w:r>
        <w:rPr>
          <w:rFonts w:hint="eastAsia"/>
        </w:rPr>
        <w:t>研究内容及研究方法</w:t>
      </w:r>
      <w:bookmarkEnd w:id="33"/>
    </w:p>
    <w:p w14:paraId="79A397B0" w14:textId="24587146" w:rsidR="002B1542" w:rsidRDefault="002B1542" w:rsidP="002B1542">
      <w:pPr>
        <w:pStyle w:val="31"/>
      </w:pPr>
      <w:r>
        <w:rPr>
          <w:rFonts w:hint="eastAsia"/>
        </w:rPr>
        <w:t>1.4.1</w:t>
      </w:r>
      <w:r>
        <w:rPr>
          <w:rFonts w:hint="eastAsia"/>
        </w:rPr>
        <w:t>研究内容</w:t>
      </w:r>
    </w:p>
    <w:p w14:paraId="248713D0" w14:textId="6A18BC1F" w:rsidR="002B1542" w:rsidRPr="00426EA4" w:rsidRDefault="005837D8" w:rsidP="002B1542">
      <w:pPr>
        <w:pStyle w:val="31"/>
        <w:ind w:firstLineChars="200" w:firstLine="480"/>
        <w:rPr>
          <w:rFonts w:eastAsia="宋体"/>
          <w:b w:val="0"/>
        </w:rPr>
      </w:pPr>
      <w:r w:rsidRPr="00426EA4">
        <w:rPr>
          <w:rFonts w:eastAsia="宋体" w:hint="eastAsia"/>
          <w:b w:val="0"/>
        </w:rPr>
        <w:t>本文研究</w:t>
      </w:r>
      <w:r w:rsidR="00481D26" w:rsidRPr="00426EA4">
        <w:rPr>
          <w:rFonts w:eastAsia="宋体" w:hint="eastAsia"/>
          <w:b w:val="0"/>
        </w:rPr>
        <w:t>风险披露的语言风格和风险语句数量对</w:t>
      </w:r>
      <w:proofErr w:type="gramStart"/>
      <w:r w:rsidR="00481D26" w:rsidRPr="00426EA4">
        <w:rPr>
          <w:rFonts w:eastAsia="宋体" w:hint="eastAsia"/>
          <w:b w:val="0"/>
        </w:rPr>
        <w:t>众筹产品</w:t>
      </w:r>
      <w:proofErr w:type="gramEnd"/>
      <w:r w:rsidR="00481D26" w:rsidRPr="00426EA4">
        <w:rPr>
          <w:rFonts w:eastAsia="宋体" w:hint="eastAsia"/>
          <w:b w:val="0"/>
        </w:rPr>
        <w:t>成功率的影响，主要研究内容如下：</w:t>
      </w:r>
    </w:p>
    <w:p w14:paraId="0E1A42FB" w14:textId="729184F9" w:rsidR="004D277D" w:rsidRPr="00426EA4" w:rsidRDefault="004D277D" w:rsidP="004D277D">
      <w:pPr>
        <w:pStyle w:val="31"/>
        <w:ind w:firstLineChars="200" w:firstLine="480"/>
        <w:rPr>
          <w:rFonts w:eastAsia="宋体"/>
          <w:b w:val="0"/>
        </w:rPr>
      </w:pPr>
      <w:r w:rsidRPr="00426EA4">
        <w:rPr>
          <w:rFonts w:eastAsia="宋体" w:hint="eastAsia"/>
          <w:b w:val="0"/>
        </w:rPr>
        <w:t>1</w:t>
      </w:r>
      <w:r w:rsidRPr="00426EA4">
        <w:rPr>
          <w:rFonts w:eastAsia="宋体" w:hint="eastAsia"/>
          <w:b w:val="0"/>
        </w:rPr>
        <w:t>）研究风险语句数量对</w:t>
      </w:r>
      <w:proofErr w:type="gramStart"/>
      <w:r w:rsidRPr="00426EA4">
        <w:rPr>
          <w:rFonts w:eastAsia="宋体" w:hint="eastAsia"/>
          <w:b w:val="0"/>
        </w:rPr>
        <w:t>众筹产品</w:t>
      </w:r>
      <w:proofErr w:type="gramEnd"/>
      <w:r w:rsidRPr="00426EA4">
        <w:rPr>
          <w:rFonts w:eastAsia="宋体" w:hint="eastAsia"/>
          <w:b w:val="0"/>
        </w:rPr>
        <w:t>成功率的影响，并</w:t>
      </w:r>
      <w:r w:rsidR="00BD04E2" w:rsidRPr="00426EA4">
        <w:rPr>
          <w:rFonts w:eastAsia="宋体" w:hint="eastAsia"/>
          <w:b w:val="0"/>
        </w:rPr>
        <w:t>尝试</w:t>
      </w:r>
      <w:r w:rsidRPr="00426EA4">
        <w:rPr>
          <w:rFonts w:eastAsia="宋体" w:hint="eastAsia"/>
          <w:b w:val="0"/>
        </w:rPr>
        <w:t>找到最佳风险语句数量；</w:t>
      </w:r>
    </w:p>
    <w:p w14:paraId="5493FB2A" w14:textId="7F0ECB3E" w:rsidR="004D277D" w:rsidRPr="00426EA4" w:rsidRDefault="004D277D" w:rsidP="004D277D">
      <w:pPr>
        <w:pStyle w:val="31"/>
        <w:ind w:firstLineChars="200" w:firstLine="480"/>
        <w:rPr>
          <w:rFonts w:eastAsia="宋体"/>
          <w:b w:val="0"/>
        </w:rPr>
      </w:pPr>
      <w:r w:rsidRPr="00426EA4">
        <w:rPr>
          <w:rFonts w:eastAsia="宋体" w:hint="eastAsia"/>
          <w:b w:val="0"/>
        </w:rPr>
        <w:t>2</w:t>
      </w:r>
      <w:r w:rsidRPr="00426EA4">
        <w:rPr>
          <w:rFonts w:eastAsia="宋体" w:hint="eastAsia"/>
          <w:b w:val="0"/>
        </w:rPr>
        <w:t>）</w:t>
      </w:r>
      <w:r w:rsidR="00BD04E2" w:rsidRPr="00426EA4">
        <w:rPr>
          <w:rFonts w:eastAsia="宋体" w:hint="eastAsia"/>
          <w:b w:val="0"/>
        </w:rPr>
        <w:t>研究风险披露的语言风格对</w:t>
      </w:r>
      <w:proofErr w:type="gramStart"/>
      <w:r w:rsidR="00BD04E2" w:rsidRPr="00426EA4">
        <w:rPr>
          <w:rFonts w:eastAsia="宋体" w:hint="eastAsia"/>
          <w:b w:val="0"/>
        </w:rPr>
        <w:t>众筹产品</w:t>
      </w:r>
      <w:proofErr w:type="gramEnd"/>
      <w:r w:rsidR="00BD04E2" w:rsidRPr="00426EA4">
        <w:rPr>
          <w:rFonts w:eastAsia="宋体" w:hint="eastAsia"/>
          <w:b w:val="0"/>
        </w:rPr>
        <w:t>成功率的影响，并比较几种语言风格，尝试挖掘适合风险披露的最佳语言风格；</w:t>
      </w:r>
    </w:p>
    <w:p w14:paraId="75981855" w14:textId="71B45B0A" w:rsidR="00BD04E2" w:rsidRPr="00426EA4" w:rsidRDefault="0027136A" w:rsidP="004D277D">
      <w:pPr>
        <w:pStyle w:val="31"/>
        <w:ind w:firstLineChars="200" w:firstLine="480"/>
        <w:rPr>
          <w:rFonts w:eastAsia="宋体"/>
          <w:b w:val="0"/>
        </w:rPr>
      </w:pPr>
      <w:r w:rsidRPr="00426EA4">
        <w:rPr>
          <w:rFonts w:eastAsia="宋体" w:hint="eastAsia"/>
          <w:b w:val="0"/>
        </w:rPr>
        <w:t>3</w:t>
      </w:r>
      <w:r w:rsidRPr="00426EA4">
        <w:rPr>
          <w:rFonts w:eastAsia="宋体" w:hint="eastAsia"/>
          <w:b w:val="0"/>
        </w:rPr>
        <w:t>）研究风险语句数量在风险披露</w:t>
      </w:r>
      <w:r w:rsidR="00E13451" w:rsidRPr="00426EA4">
        <w:rPr>
          <w:rFonts w:eastAsia="宋体" w:hint="eastAsia"/>
          <w:b w:val="0"/>
        </w:rPr>
        <w:t>的</w:t>
      </w:r>
      <w:r w:rsidRPr="00426EA4">
        <w:rPr>
          <w:rFonts w:eastAsia="宋体" w:hint="eastAsia"/>
          <w:b w:val="0"/>
        </w:rPr>
        <w:t>语言风格对</w:t>
      </w:r>
      <w:proofErr w:type="gramStart"/>
      <w:r w:rsidRPr="00426EA4">
        <w:rPr>
          <w:rFonts w:eastAsia="宋体" w:hint="eastAsia"/>
          <w:b w:val="0"/>
        </w:rPr>
        <w:t>众筹产品</w:t>
      </w:r>
      <w:proofErr w:type="gramEnd"/>
      <w:r w:rsidRPr="00426EA4">
        <w:rPr>
          <w:rFonts w:eastAsia="宋体" w:hint="eastAsia"/>
          <w:b w:val="0"/>
        </w:rPr>
        <w:t>成功率影响中的调节作用。</w:t>
      </w:r>
    </w:p>
    <w:p w14:paraId="27292501" w14:textId="00E58C91" w:rsidR="00335168" w:rsidRPr="00426EA4" w:rsidRDefault="00335168" w:rsidP="004D277D">
      <w:pPr>
        <w:pStyle w:val="31"/>
        <w:ind w:firstLineChars="200" w:firstLine="480"/>
        <w:rPr>
          <w:rFonts w:eastAsia="宋体"/>
          <w:b w:val="0"/>
        </w:rPr>
      </w:pPr>
      <w:r w:rsidRPr="00426EA4">
        <w:rPr>
          <w:rFonts w:eastAsia="宋体" w:hint="eastAsia"/>
          <w:b w:val="0"/>
        </w:rPr>
        <w:t>本文对语言风格指标的计算采用词典匹配法。</w:t>
      </w:r>
      <w:proofErr w:type="gramStart"/>
      <w:r w:rsidR="00776566" w:rsidRPr="00426EA4">
        <w:rPr>
          <w:rFonts w:eastAsia="宋体" w:hint="eastAsia"/>
          <w:b w:val="0"/>
        </w:rPr>
        <w:t>众筹产品</w:t>
      </w:r>
      <w:proofErr w:type="gramEnd"/>
      <w:r w:rsidR="00776566" w:rsidRPr="00426EA4">
        <w:rPr>
          <w:rFonts w:eastAsia="宋体" w:hint="eastAsia"/>
          <w:b w:val="0"/>
        </w:rPr>
        <w:t>数据来源</w:t>
      </w:r>
      <w:r w:rsidR="00C007FC" w:rsidRPr="00426EA4">
        <w:rPr>
          <w:rFonts w:eastAsia="宋体" w:hint="eastAsia"/>
          <w:b w:val="0"/>
        </w:rPr>
        <w:t>为</w:t>
      </w:r>
      <w:r w:rsidR="00C007FC" w:rsidRPr="00426EA4">
        <w:rPr>
          <w:rFonts w:eastAsia="宋体"/>
          <w:b w:val="0"/>
        </w:rPr>
        <w:t>K</w:t>
      </w:r>
      <w:r w:rsidR="00C007FC" w:rsidRPr="00426EA4">
        <w:rPr>
          <w:rFonts w:eastAsia="宋体" w:hint="eastAsia"/>
          <w:b w:val="0"/>
        </w:rPr>
        <w:t>ickstarter</w:t>
      </w:r>
      <w:r w:rsidR="00F16911" w:rsidRPr="00426EA4">
        <w:rPr>
          <w:rFonts w:eastAsia="宋体" w:hint="eastAsia"/>
          <w:b w:val="0"/>
        </w:rPr>
        <w:t>平台的</w:t>
      </w:r>
      <w:r w:rsidR="00F16911" w:rsidRPr="00426EA4">
        <w:rPr>
          <w:rFonts w:eastAsia="宋体" w:hint="eastAsia"/>
          <w:b w:val="0"/>
        </w:rPr>
        <w:t>10000</w:t>
      </w:r>
      <w:r w:rsidR="00F16911" w:rsidRPr="00426EA4">
        <w:rPr>
          <w:rFonts w:eastAsia="宋体" w:hint="eastAsia"/>
          <w:b w:val="0"/>
        </w:rPr>
        <w:t>条</w:t>
      </w:r>
      <w:proofErr w:type="gramStart"/>
      <w:r w:rsidR="00F16911" w:rsidRPr="00426EA4">
        <w:rPr>
          <w:rFonts w:eastAsia="宋体" w:hint="eastAsia"/>
          <w:b w:val="0"/>
        </w:rPr>
        <w:t>众筹产品</w:t>
      </w:r>
      <w:proofErr w:type="gramEnd"/>
      <w:r w:rsidR="00F16911" w:rsidRPr="00426EA4">
        <w:rPr>
          <w:rFonts w:eastAsia="宋体" w:hint="eastAsia"/>
          <w:b w:val="0"/>
        </w:rPr>
        <w:t>信息数据。作为世界三大众筹平台</w:t>
      </w:r>
      <w:r w:rsidR="00137A65" w:rsidRPr="00426EA4">
        <w:rPr>
          <w:rFonts w:eastAsia="宋体" w:hint="eastAsia"/>
          <w:b w:val="0"/>
        </w:rPr>
        <w:t>之一，</w:t>
      </w:r>
      <w:r w:rsidR="00F16911" w:rsidRPr="00426EA4">
        <w:rPr>
          <w:rFonts w:eastAsia="宋体" w:hint="eastAsia"/>
          <w:b w:val="0"/>
        </w:rPr>
        <w:t>截至</w:t>
      </w:r>
      <w:r w:rsidR="00F16911" w:rsidRPr="00426EA4">
        <w:rPr>
          <w:rFonts w:eastAsia="宋体" w:hint="eastAsia"/>
          <w:b w:val="0"/>
        </w:rPr>
        <w:t>2021</w:t>
      </w:r>
      <w:r w:rsidR="00F16911" w:rsidRPr="00426EA4">
        <w:rPr>
          <w:rFonts w:eastAsia="宋体" w:hint="eastAsia"/>
          <w:b w:val="0"/>
        </w:rPr>
        <w:t>年</w:t>
      </w:r>
      <w:r w:rsidR="00F16911" w:rsidRPr="00426EA4">
        <w:rPr>
          <w:rFonts w:eastAsia="宋体" w:hint="eastAsia"/>
          <w:b w:val="0"/>
        </w:rPr>
        <w:t>12</w:t>
      </w:r>
      <w:r w:rsidR="00F16911" w:rsidRPr="00426EA4">
        <w:rPr>
          <w:rFonts w:eastAsia="宋体" w:hint="eastAsia"/>
          <w:b w:val="0"/>
        </w:rPr>
        <w:t>月，</w:t>
      </w:r>
      <w:proofErr w:type="gramStart"/>
      <w:r w:rsidR="00F16911" w:rsidRPr="00426EA4">
        <w:rPr>
          <w:rFonts w:eastAsia="宋体" w:hint="eastAsia"/>
          <w:b w:val="0"/>
        </w:rPr>
        <w:t>众筹</w:t>
      </w:r>
      <w:r w:rsidR="00E13451" w:rsidRPr="00426EA4">
        <w:rPr>
          <w:rFonts w:eastAsia="宋体" w:hint="eastAsia"/>
          <w:b w:val="0"/>
        </w:rPr>
        <w:t>平台</w:t>
      </w:r>
      <w:proofErr w:type="gramEnd"/>
      <w:r w:rsidR="00E13451" w:rsidRPr="00426EA4">
        <w:rPr>
          <w:rFonts w:eastAsia="宋体"/>
          <w:b w:val="0"/>
        </w:rPr>
        <w:t>K</w:t>
      </w:r>
      <w:r w:rsidR="00F16911" w:rsidRPr="00426EA4">
        <w:rPr>
          <w:rFonts w:eastAsia="宋体" w:hint="eastAsia"/>
          <w:b w:val="0"/>
        </w:rPr>
        <w:t>ickstarter</w:t>
      </w:r>
      <w:r w:rsidR="00F16911" w:rsidRPr="00426EA4">
        <w:rPr>
          <w:rFonts w:eastAsia="宋体" w:hint="eastAsia"/>
          <w:b w:val="0"/>
        </w:rPr>
        <w:t>上的</w:t>
      </w:r>
      <w:proofErr w:type="gramStart"/>
      <w:r w:rsidR="001F045B" w:rsidRPr="00426EA4">
        <w:rPr>
          <w:rFonts w:eastAsia="宋体" w:hint="eastAsia"/>
          <w:b w:val="0"/>
        </w:rPr>
        <w:t>众筹产品</w:t>
      </w:r>
      <w:proofErr w:type="gramEnd"/>
      <w:r w:rsidR="00F16911" w:rsidRPr="00426EA4">
        <w:rPr>
          <w:rFonts w:eastAsia="宋体" w:hint="eastAsia"/>
          <w:b w:val="0"/>
        </w:rPr>
        <w:t>成功率为</w:t>
      </w:r>
      <w:r w:rsidR="00F16911" w:rsidRPr="00426EA4">
        <w:rPr>
          <w:rFonts w:eastAsia="宋体" w:hint="eastAsia"/>
          <w:b w:val="0"/>
        </w:rPr>
        <w:t>39.37%</w:t>
      </w:r>
      <w:r w:rsidR="00F16911" w:rsidRPr="00426EA4">
        <w:rPr>
          <w:rFonts w:eastAsia="宋体" w:hint="eastAsia"/>
          <w:b w:val="0"/>
        </w:rPr>
        <w:t>，累计成功启动项目</w:t>
      </w:r>
      <w:r w:rsidR="00F16911" w:rsidRPr="00426EA4">
        <w:rPr>
          <w:rFonts w:eastAsia="宋体" w:hint="eastAsia"/>
          <w:b w:val="0"/>
        </w:rPr>
        <w:t>57.3</w:t>
      </w:r>
      <w:r w:rsidR="00F16911" w:rsidRPr="00426EA4">
        <w:rPr>
          <w:rFonts w:eastAsia="宋体" w:hint="eastAsia"/>
          <w:b w:val="0"/>
        </w:rPr>
        <w:t>亿美元，资助</w:t>
      </w:r>
      <w:r w:rsidR="00F16911" w:rsidRPr="00426EA4">
        <w:rPr>
          <w:rFonts w:eastAsia="宋体" w:hint="eastAsia"/>
          <w:b w:val="0"/>
        </w:rPr>
        <w:t>20.5</w:t>
      </w:r>
      <w:r w:rsidR="00F16911" w:rsidRPr="00426EA4">
        <w:rPr>
          <w:rFonts w:eastAsia="宋体" w:hint="eastAsia"/>
          <w:b w:val="0"/>
        </w:rPr>
        <w:t>万个项目</w:t>
      </w:r>
      <w:r w:rsidR="00137A65" w:rsidRPr="00426EA4">
        <w:rPr>
          <w:rFonts w:eastAsia="宋体" w:hint="eastAsia"/>
          <w:b w:val="0"/>
        </w:rPr>
        <w:t>，</w:t>
      </w:r>
      <w:r w:rsidR="00072BD4" w:rsidRPr="00426EA4">
        <w:rPr>
          <w:rFonts w:eastAsia="宋体" w:hint="eastAsia"/>
          <w:b w:val="0"/>
        </w:rPr>
        <w:t>并且该网站设置风险信息展示区</w:t>
      </w:r>
      <w:r w:rsidR="00F07935" w:rsidRPr="00426EA4">
        <w:rPr>
          <w:rFonts w:eastAsia="宋体" w:hint="eastAsia"/>
          <w:b w:val="0"/>
        </w:rPr>
        <w:t>，对</w:t>
      </w:r>
      <w:r w:rsidR="00A302A4" w:rsidRPr="00426EA4">
        <w:rPr>
          <w:rFonts w:eastAsia="宋体" w:hint="eastAsia"/>
          <w:b w:val="0"/>
        </w:rPr>
        <w:t>产品</w:t>
      </w:r>
      <w:r w:rsidR="00F07935" w:rsidRPr="00426EA4">
        <w:rPr>
          <w:rFonts w:eastAsia="宋体" w:hint="eastAsia"/>
          <w:b w:val="0"/>
        </w:rPr>
        <w:t>发起人提出风险披露要求，对投资者信息阅读进行引导，满足本文的研究需求。</w:t>
      </w:r>
    </w:p>
    <w:p w14:paraId="1541AAE2" w14:textId="7BDD0531" w:rsidR="00F07935" w:rsidRPr="00426EA4" w:rsidRDefault="00F07935" w:rsidP="004D277D">
      <w:pPr>
        <w:pStyle w:val="31"/>
        <w:ind w:firstLineChars="200" w:firstLine="480"/>
        <w:rPr>
          <w:rFonts w:eastAsia="宋体"/>
          <w:b w:val="0"/>
        </w:rPr>
      </w:pPr>
      <w:r w:rsidRPr="00426EA4">
        <w:rPr>
          <w:rFonts w:eastAsia="宋体" w:hint="eastAsia"/>
          <w:b w:val="0"/>
        </w:rPr>
        <w:lastRenderedPageBreak/>
        <w:t>根据文献回顾，本文的研究内容在</w:t>
      </w:r>
      <w:r w:rsidR="00874360" w:rsidRPr="00426EA4">
        <w:rPr>
          <w:rFonts w:eastAsia="宋体" w:hint="eastAsia"/>
          <w:b w:val="0"/>
        </w:rPr>
        <w:t>两方面上，区别于先前对</w:t>
      </w:r>
      <w:proofErr w:type="gramStart"/>
      <w:r w:rsidR="00874360" w:rsidRPr="00426EA4">
        <w:rPr>
          <w:rFonts w:eastAsia="宋体" w:hint="eastAsia"/>
          <w:b w:val="0"/>
        </w:rPr>
        <w:t>众筹产品</w:t>
      </w:r>
      <w:proofErr w:type="gramEnd"/>
      <w:r w:rsidR="00874360" w:rsidRPr="00426EA4">
        <w:rPr>
          <w:rFonts w:eastAsia="宋体" w:hint="eastAsia"/>
          <w:b w:val="0"/>
        </w:rPr>
        <w:t>成功率影响因素的研究工作：</w:t>
      </w:r>
    </w:p>
    <w:p w14:paraId="0E9F084C" w14:textId="2B2C43D3" w:rsidR="00CD35FE" w:rsidRPr="00426EA4" w:rsidRDefault="00874360" w:rsidP="00CD35FE">
      <w:pPr>
        <w:spacing w:line="360" w:lineRule="auto"/>
        <w:ind w:firstLineChars="200" w:firstLine="480"/>
        <w:rPr>
          <w:sz w:val="24"/>
        </w:rPr>
      </w:pPr>
      <w:r w:rsidRPr="00426EA4">
        <w:rPr>
          <w:rFonts w:hint="eastAsia"/>
          <w:sz w:val="24"/>
        </w:rPr>
        <w:t>1</w:t>
      </w:r>
      <w:r w:rsidRPr="00426EA4">
        <w:rPr>
          <w:rFonts w:hint="eastAsia"/>
          <w:sz w:val="24"/>
        </w:rPr>
        <w:t>）</w:t>
      </w:r>
      <w:r w:rsidR="0009472F" w:rsidRPr="00426EA4">
        <w:rPr>
          <w:rFonts w:hint="eastAsia"/>
          <w:sz w:val="24"/>
        </w:rPr>
        <w:t>本文</w:t>
      </w:r>
      <w:r w:rsidR="0088744E" w:rsidRPr="00426EA4">
        <w:rPr>
          <w:rFonts w:hint="eastAsia"/>
          <w:sz w:val="24"/>
        </w:rPr>
        <w:t>提出了从风险披露语言风格视角展开研究的新思路。</w:t>
      </w:r>
      <w:r w:rsidR="0009472F" w:rsidRPr="00426EA4">
        <w:rPr>
          <w:sz w:val="24"/>
        </w:rPr>
        <w:t>以往研究</w:t>
      </w:r>
      <w:r w:rsidR="0088744E" w:rsidRPr="00426EA4">
        <w:rPr>
          <w:rFonts w:hint="eastAsia"/>
          <w:sz w:val="24"/>
        </w:rPr>
        <w:t>大多</w:t>
      </w:r>
      <w:r w:rsidR="0009472F" w:rsidRPr="00426EA4">
        <w:rPr>
          <w:sz w:val="24"/>
        </w:rPr>
        <w:t>从</w:t>
      </w:r>
      <w:r w:rsidR="0009472F" w:rsidRPr="00426EA4">
        <w:rPr>
          <w:rFonts w:hint="eastAsia"/>
          <w:sz w:val="24"/>
        </w:rPr>
        <w:t>项目信息</w:t>
      </w:r>
      <w:r w:rsidR="0009472F" w:rsidRPr="00426EA4">
        <w:rPr>
          <w:sz w:val="24"/>
        </w:rPr>
        <w:t>、</w:t>
      </w:r>
      <w:r w:rsidR="0009472F" w:rsidRPr="00426EA4">
        <w:rPr>
          <w:rFonts w:hint="eastAsia"/>
          <w:sz w:val="24"/>
        </w:rPr>
        <w:t>融资者个人</w:t>
      </w:r>
      <w:r w:rsidR="0009472F" w:rsidRPr="00426EA4">
        <w:rPr>
          <w:sz w:val="24"/>
        </w:rPr>
        <w:t>特点</w:t>
      </w:r>
      <w:r w:rsidR="0009472F" w:rsidRPr="00426EA4">
        <w:rPr>
          <w:rFonts w:hint="eastAsia"/>
          <w:sz w:val="24"/>
        </w:rPr>
        <w:t>及信息策略</w:t>
      </w:r>
      <w:r w:rsidR="0009472F" w:rsidRPr="00426EA4">
        <w:rPr>
          <w:sz w:val="24"/>
        </w:rPr>
        <w:t>等视角</w:t>
      </w:r>
      <w:proofErr w:type="gramStart"/>
      <w:r w:rsidR="0009472F" w:rsidRPr="00426EA4">
        <w:rPr>
          <w:sz w:val="24"/>
        </w:rPr>
        <w:t>分析</w:t>
      </w:r>
      <w:r w:rsidR="0009472F" w:rsidRPr="00426EA4">
        <w:rPr>
          <w:rFonts w:hint="eastAsia"/>
          <w:sz w:val="24"/>
        </w:rPr>
        <w:t>众筹融资</w:t>
      </w:r>
      <w:proofErr w:type="gramEnd"/>
      <w:r w:rsidR="0009472F" w:rsidRPr="00426EA4">
        <w:rPr>
          <w:rFonts w:hint="eastAsia"/>
          <w:sz w:val="24"/>
        </w:rPr>
        <w:t>项目成功率</w:t>
      </w:r>
      <w:r w:rsidR="0009472F" w:rsidRPr="00426EA4">
        <w:rPr>
          <w:sz w:val="24"/>
        </w:rPr>
        <w:t>的影响因素，但是</w:t>
      </w:r>
      <w:r w:rsidR="0009472F" w:rsidRPr="00426EA4">
        <w:rPr>
          <w:rFonts w:hint="eastAsia"/>
          <w:sz w:val="24"/>
        </w:rPr>
        <w:t>项目</w:t>
      </w:r>
      <w:r w:rsidR="0009472F" w:rsidRPr="00426EA4">
        <w:rPr>
          <w:sz w:val="24"/>
        </w:rPr>
        <w:t>描述的文本特征</w:t>
      </w:r>
      <w:r w:rsidR="002F31EC" w:rsidRPr="00426EA4">
        <w:rPr>
          <w:rFonts w:hint="eastAsia"/>
          <w:sz w:val="24"/>
        </w:rPr>
        <w:t>研究才刚刚起步</w:t>
      </w:r>
      <w:r w:rsidR="0009472F" w:rsidRPr="00426EA4">
        <w:rPr>
          <w:sz w:val="24"/>
        </w:rPr>
        <w:t>。</w:t>
      </w:r>
      <w:r w:rsidR="00CD35FE" w:rsidRPr="00426EA4">
        <w:rPr>
          <w:rFonts w:hint="eastAsia"/>
          <w:sz w:val="24"/>
        </w:rPr>
        <w:t>同时，</w:t>
      </w:r>
      <w:r w:rsidR="002F31EC" w:rsidRPr="00426EA4">
        <w:rPr>
          <w:rFonts w:hint="eastAsia"/>
          <w:sz w:val="24"/>
        </w:rPr>
        <w:t>尽管</w:t>
      </w:r>
      <w:proofErr w:type="gramStart"/>
      <w:r w:rsidR="001F045B" w:rsidRPr="00426EA4">
        <w:rPr>
          <w:rFonts w:hint="eastAsia"/>
          <w:sz w:val="24"/>
        </w:rPr>
        <w:t>众筹产品</w:t>
      </w:r>
      <w:proofErr w:type="gramEnd"/>
      <w:r w:rsidR="00CD35FE" w:rsidRPr="00426EA4">
        <w:rPr>
          <w:rFonts w:hint="eastAsia"/>
          <w:sz w:val="24"/>
        </w:rPr>
        <w:t>的语言风格说服性研究已经迈入正规，</w:t>
      </w:r>
      <w:r w:rsidR="002F31EC" w:rsidRPr="00426EA4">
        <w:rPr>
          <w:rFonts w:hint="eastAsia"/>
          <w:sz w:val="24"/>
        </w:rPr>
        <w:t>但</w:t>
      </w:r>
      <w:r w:rsidR="00CD35FE" w:rsidRPr="00426EA4">
        <w:rPr>
          <w:rFonts w:hint="eastAsia"/>
          <w:sz w:val="24"/>
        </w:rPr>
        <w:t>现有研究仍然是从整体出发，考</w:t>
      </w:r>
      <w:r w:rsidR="00A302A4" w:rsidRPr="00426EA4">
        <w:rPr>
          <w:rFonts w:hint="eastAsia"/>
          <w:sz w:val="24"/>
        </w:rPr>
        <w:t>察</w:t>
      </w:r>
      <w:proofErr w:type="gramStart"/>
      <w:r w:rsidR="00A302A4" w:rsidRPr="00426EA4">
        <w:rPr>
          <w:rFonts w:hint="eastAsia"/>
          <w:sz w:val="24"/>
        </w:rPr>
        <w:t>众筹产品</w:t>
      </w:r>
      <w:proofErr w:type="gramEnd"/>
      <w:r w:rsidR="00A302A4" w:rsidRPr="00426EA4">
        <w:rPr>
          <w:rFonts w:hint="eastAsia"/>
          <w:sz w:val="24"/>
        </w:rPr>
        <w:t>信息</w:t>
      </w:r>
      <w:r w:rsidR="00CD35FE" w:rsidRPr="00426EA4">
        <w:rPr>
          <w:rFonts w:hint="eastAsia"/>
          <w:sz w:val="24"/>
        </w:rPr>
        <w:t>的构想性、承诺性文字，缺乏</w:t>
      </w:r>
      <w:r w:rsidR="00266BF2" w:rsidRPr="00426EA4">
        <w:rPr>
          <w:rFonts w:hint="eastAsia"/>
          <w:sz w:val="24"/>
        </w:rPr>
        <w:t>对风险</w:t>
      </w:r>
      <w:r w:rsidR="00CD35FE" w:rsidRPr="00426EA4">
        <w:rPr>
          <w:rFonts w:hint="eastAsia"/>
          <w:sz w:val="24"/>
        </w:rPr>
        <w:t>信息的纵向展开。本研究考察风险披露的语言风格如何影响</w:t>
      </w:r>
      <w:proofErr w:type="gramStart"/>
      <w:r w:rsidR="00CD35FE" w:rsidRPr="00426EA4">
        <w:rPr>
          <w:rFonts w:hint="eastAsia"/>
          <w:sz w:val="24"/>
        </w:rPr>
        <w:t>众筹产品</w:t>
      </w:r>
      <w:proofErr w:type="gramEnd"/>
      <w:r w:rsidR="00CD35FE" w:rsidRPr="00426EA4">
        <w:rPr>
          <w:rFonts w:hint="eastAsia"/>
          <w:sz w:val="24"/>
        </w:rPr>
        <w:t>的成功，具有重要的理论和实践意义。</w:t>
      </w:r>
    </w:p>
    <w:p w14:paraId="691D28ED" w14:textId="56F00C16" w:rsidR="00874360" w:rsidRPr="00426EA4" w:rsidRDefault="00D77D19" w:rsidP="00453B21">
      <w:pPr>
        <w:spacing w:line="360" w:lineRule="auto"/>
        <w:ind w:firstLineChars="200" w:firstLine="480"/>
        <w:rPr>
          <w:sz w:val="24"/>
        </w:rPr>
      </w:pPr>
      <w:r w:rsidRPr="00426EA4">
        <w:rPr>
          <w:rFonts w:hint="eastAsia"/>
          <w:sz w:val="24"/>
        </w:rPr>
        <w:t>2</w:t>
      </w:r>
      <w:r w:rsidRPr="00426EA4">
        <w:rPr>
          <w:rFonts w:hint="eastAsia"/>
          <w:sz w:val="24"/>
        </w:rPr>
        <w:t>）本文加入了风险语句数量作为调节变量。以往研究很少涉及风险披露语言风格</w:t>
      </w:r>
      <w:r w:rsidR="00403FDA" w:rsidRPr="00426EA4">
        <w:rPr>
          <w:rFonts w:hint="eastAsia"/>
          <w:sz w:val="24"/>
        </w:rPr>
        <w:t>这一</w:t>
      </w:r>
      <w:r w:rsidRPr="00426EA4">
        <w:rPr>
          <w:rFonts w:hint="eastAsia"/>
          <w:sz w:val="24"/>
        </w:rPr>
        <w:t>主题</w:t>
      </w:r>
      <w:r w:rsidR="00A179F5" w:rsidRPr="00426EA4">
        <w:rPr>
          <w:rFonts w:hint="eastAsia"/>
          <w:sz w:val="24"/>
        </w:rPr>
        <w:t>，且并未考虑到风险语句作为语言风格的实体承载者在</w:t>
      </w:r>
      <w:r w:rsidR="00403FDA" w:rsidRPr="00426EA4">
        <w:rPr>
          <w:rFonts w:hint="eastAsia"/>
          <w:sz w:val="24"/>
        </w:rPr>
        <w:t>风险披露语言风格</w:t>
      </w:r>
      <w:r w:rsidR="00A179F5" w:rsidRPr="00426EA4">
        <w:rPr>
          <w:rFonts w:hint="eastAsia"/>
          <w:sz w:val="24"/>
        </w:rPr>
        <w:t>对</w:t>
      </w:r>
      <w:proofErr w:type="gramStart"/>
      <w:r w:rsidR="00A179F5" w:rsidRPr="00426EA4">
        <w:rPr>
          <w:rFonts w:hint="eastAsia"/>
          <w:sz w:val="24"/>
        </w:rPr>
        <w:t>众筹产品</w:t>
      </w:r>
      <w:proofErr w:type="gramEnd"/>
      <w:r w:rsidR="00A179F5" w:rsidRPr="00426EA4">
        <w:rPr>
          <w:rFonts w:hint="eastAsia"/>
          <w:sz w:val="24"/>
        </w:rPr>
        <w:t>成功率</w:t>
      </w:r>
      <w:r w:rsidR="00BC556C" w:rsidRPr="00426EA4">
        <w:rPr>
          <w:rFonts w:hint="eastAsia"/>
          <w:sz w:val="24"/>
        </w:rPr>
        <w:t>影响中</w:t>
      </w:r>
      <w:r w:rsidR="00A179F5" w:rsidRPr="00426EA4">
        <w:rPr>
          <w:rFonts w:hint="eastAsia"/>
          <w:sz w:val="24"/>
        </w:rPr>
        <w:t>的调节作用</w:t>
      </w:r>
      <w:r w:rsidR="00BC556C" w:rsidRPr="00426EA4">
        <w:rPr>
          <w:rFonts w:hint="eastAsia"/>
          <w:sz w:val="24"/>
        </w:rPr>
        <w:t>。本文加入风险</w:t>
      </w:r>
      <w:r w:rsidR="001A13B6" w:rsidRPr="00426EA4">
        <w:rPr>
          <w:rFonts w:hint="eastAsia"/>
          <w:sz w:val="24"/>
        </w:rPr>
        <w:t>语句</w:t>
      </w:r>
      <w:r w:rsidR="00BC556C" w:rsidRPr="00426EA4">
        <w:rPr>
          <w:rFonts w:hint="eastAsia"/>
          <w:sz w:val="24"/>
        </w:rPr>
        <w:t>数量这一调节变量进行研究，数据结果具有一定的全面性。</w:t>
      </w:r>
    </w:p>
    <w:p w14:paraId="57A423F9" w14:textId="737DE31A" w:rsidR="002B1542" w:rsidRDefault="002B1542" w:rsidP="002B1542">
      <w:pPr>
        <w:pStyle w:val="31"/>
      </w:pPr>
      <w:r>
        <w:rPr>
          <w:rFonts w:hint="eastAsia"/>
        </w:rPr>
        <w:t>1.4.2</w:t>
      </w:r>
      <w:r>
        <w:rPr>
          <w:rFonts w:hint="eastAsia"/>
        </w:rPr>
        <w:t>研究方法</w:t>
      </w:r>
    </w:p>
    <w:p w14:paraId="3F7E6125" w14:textId="7A28ED91" w:rsidR="00453B21" w:rsidRPr="00426EA4" w:rsidRDefault="00453B21" w:rsidP="00453B21">
      <w:pPr>
        <w:pStyle w:val="31"/>
        <w:ind w:firstLineChars="200" w:firstLine="480"/>
        <w:rPr>
          <w:rFonts w:eastAsia="宋体"/>
          <w:b w:val="0"/>
        </w:rPr>
      </w:pPr>
      <w:r w:rsidRPr="00426EA4">
        <w:rPr>
          <w:rFonts w:eastAsia="宋体" w:hint="eastAsia"/>
          <w:b w:val="0"/>
        </w:rPr>
        <w:t>本文的研究主体内容为</w:t>
      </w:r>
      <w:r w:rsidR="0085240C" w:rsidRPr="00426EA4">
        <w:rPr>
          <w:rFonts w:eastAsia="宋体" w:hint="eastAsia"/>
          <w:b w:val="0"/>
        </w:rPr>
        <w:t>风险披露语言风格及风险语句数量对</w:t>
      </w:r>
      <w:proofErr w:type="gramStart"/>
      <w:r w:rsidR="0085240C" w:rsidRPr="00426EA4">
        <w:rPr>
          <w:rFonts w:eastAsia="宋体" w:hint="eastAsia"/>
          <w:b w:val="0"/>
        </w:rPr>
        <w:t>众筹产品</w:t>
      </w:r>
      <w:proofErr w:type="gramEnd"/>
      <w:r w:rsidR="0085240C" w:rsidRPr="00426EA4">
        <w:rPr>
          <w:rFonts w:eastAsia="宋体" w:hint="eastAsia"/>
          <w:b w:val="0"/>
        </w:rPr>
        <w:t>成功率影响两大部分。其中，风险披露语言风格涉及到对文本的自然语言处理。因此，</w:t>
      </w:r>
      <w:r w:rsidR="00983EF4" w:rsidRPr="00426EA4">
        <w:rPr>
          <w:rFonts w:eastAsia="宋体" w:hint="eastAsia"/>
          <w:b w:val="0"/>
        </w:rPr>
        <w:t>本文的研究主要分为以下三个方面：</w:t>
      </w:r>
    </w:p>
    <w:p w14:paraId="0F2EC8A4" w14:textId="3822EDBB" w:rsidR="00983EF4" w:rsidRPr="00426EA4" w:rsidRDefault="00983EF4" w:rsidP="00453B21">
      <w:pPr>
        <w:pStyle w:val="31"/>
        <w:ind w:firstLineChars="200" w:firstLine="480"/>
        <w:rPr>
          <w:rFonts w:eastAsia="宋体"/>
          <w:b w:val="0"/>
        </w:rPr>
      </w:pPr>
      <w:r w:rsidRPr="00426EA4">
        <w:rPr>
          <w:rFonts w:eastAsia="宋体" w:hint="eastAsia"/>
          <w:b w:val="0"/>
        </w:rPr>
        <w:t>1</w:t>
      </w:r>
      <w:r w:rsidRPr="00426EA4">
        <w:rPr>
          <w:rFonts w:eastAsia="宋体" w:hint="eastAsia"/>
          <w:b w:val="0"/>
        </w:rPr>
        <w:t>）文献研究法</w:t>
      </w:r>
      <w:r w:rsidRPr="00426EA4">
        <w:rPr>
          <w:rFonts w:eastAsia="宋体" w:hint="eastAsia"/>
          <w:b w:val="0"/>
        </w:rPr>
        <w:t xml:space="preserve"> </w:t>
      </w:r>
      <w:r w:rsidRPr="00426EA4">
        <w:rPr>
          <w:rFonts w:eastAsia="宋体"/>
          <w:b w:val="0"/>
        </w:rPr>
        <w:t xml:space="preserve"> </w:t>
      </w:r>
      <w:r w:rsidRPr="00426EA4">
        <w:rPr>
          <w:rFonts w:eastAsia="宋体" w:hint="eastAsia"/>
          <w:b w:val="0"/>
        </w:rPr>
        <w:t>通过对国内外</w:t>
      </w:r>
      <w:proofErr w:type="gramStart"/>
      <w:r w:rsidRPr="00426EA4">
        <w:rPr>
          <w:rFonts w:eastAsia="宋体" w:hint="eastAsia"/>
          <w:b w:val="0"/>
        </w:rPr>
        <w:t>众筹产品</w:t>
      </w:r>
      <w:proofErr w:type="gramEnd"/>
      <w:r w:rsidRPr="00426EA4">
        <w:rPr>
          <w:rFonts w:eastAsia="宋体" w:hint="eastAsia"/>
          <w:b w:val="0"/>
        </w:rPr>
        <w:t>成功率的相关研究，确定影响</w:t>
      </w:r>
      <w:proofErr w:type="gramStart"/>
      <w:r w:rsidRPr="00426EA4">
        <w:rPr>
          <w:rFonts w:eastAsia="宋体" w:hint="eastAsia"/>
          <w:b w:val="0"/>
        </w:rPr>
        <w:t>众筹产品</w:t>
      </w:r>
      <w:proofErr w:type="gramEnd"/>
      <w:r w:rsidRPr="00426EA4">
        <w:rPr>
          <w:rFonts w:eastAsia="宋体" w:hint="eastAsia"/>
          <w:b w:val="0"/>
        </w:rPr>
        <w:t>成功率的相关理论，提出合理的假设，建立适当的模型；</w:t>
      </w:r>
    </w:p>
    <w:p w14:paraId="2F06FB65" w14:textId="2DE62FDA" w:rsidR="00983EF4" w:rsidRPr="00426EA4" w:rsidRDefault="00983EF4" w:rsidP="00453B21">
      <w:pPr>
        <w:pStyle w:val="31"/>
        <w:ind w:firstLineChars="200" w:firstLine="480"/>
        <w:rPr>
          <w:rFonts w:eastAsia="宋体"/>
          <w:b w:val="0"/>
        </w:rPr>
      </w:pPr>
      <w:r w:rsidRPr="00426EA4">
        <w:rPr>
          <w:rFonts w:eastAsia="宋体" w:hint="eastAsia"/>
          <w:b w:val="0"/>
        </w:rPr>
        <w:t>2</w:t>
      </w:r>
      <w:r w:rsidR="005F6A7C" w:rsidRPr="00426EA4">
        <w:rPr>
          <w:rFonts w:eastAsia="宋体" w:hint="eastAsia"/>
          <w:b w:val="0"/>
        </w:rPr>
        <w:t>）</w:t>
      </w:r>
      <w:r w:rsidR="00C840E9" w:rsidRPr="00426EA4">
        <w:rPr>
          <w:rFonts w:eastAsia="宋体" w:hint="eastAsia"/>
          <w:b w:val="0"/>
        </w:rPr>
        <w:t>基于词典法的文本分析</w:t>
      </w:r>
      <w:r w:rsidR="00C840E9" w:rsidRPr="00426EA4">
        <w:rPr>
          <w:rFonts w:eastAsia="宋体" w:hint="eastAsia"/>
          <w:b w:val="0"/>
        </w:rPr>
        <w:t xml:space="preserve"> </w:t>
      </w:r>
      <w:r w:rsidR="00C840E9" w:rsidRPr="00426EA4">
        <w:rPr>
          <w:rFonts w:eastAsia="宋体"/>
          <w:b w:val="0"/>
        </w:rPr>
        <w:t xml:space="preserve"> </w:t>
      </w:r>
      <w:r w:rsidR="00575B92" w:rsidRPr="00426EA4">
        <w:rPr>
          <w:rFonts w:eastAsia="宋体" w:hint="eastAsia"/>
          <w:b w:val="0"/>
        </w:rPr>
        <w:t>本文将风险披露的语言风格分为诉诸情感、诉诸逻辑、诉诸人格三个</w:t>
      </w:r>
      <w:r w:rsidR="00321165" w:rsidRPr="00426EA4">
        <w:rPr>
          <w:rFonts w:eastAsia="宋体" w:hint="eastAsia"/>
          <w:b w:val="0"/>
        </w:rPr>
        <w:t>方面，</w:t>
      </w:r>
      <w:r w:rsidR="00B54464" w:rsidRPr="00426EA4">
        <w:rPr>
          <w:rFonts w:eastAsia="宋体" w:hint="eastAsia"/>
          <w:b w:val="0"/>
        </w:rPr>
        <w:t>将风险披露信息与以上三种语言风格的成熟词典相匹配，</w:t>
      </w:r>
      <w:r w:rsidR="00D37FC3" w:rsidRPr="00426EA4">
        <w:rPr>
          <w:rFonts w:eastAsia="宋体" w:hint="eastAsia"/>
          <w:b w:val="0"/>
        </w:rPr>
        <w:t>来评估给定信息的语言风格指标，该方法已有广泛的研究应用，</w:t>
      </w:r>
      <w:r w:rsidR="00357271" w:rsidRPr="00426EA4">
        <w:rPr>
          <w:rFonts w:eastAsia="宋体" w:hint="eastAsia"/>
          <w:b w:val="0"/>
        </w:rPr>
        <w:t>能够保证得到较理想的文本分析数据。</w:t>
      </w:r>
      <w:r w:rsidR="00D37FC3" w:rsidRPr="00426EA4">
        <w:rPr>
          <w:rFonts w:eastAsia="宋体"/>
          <w:b w:val="0"/>
        </w:rPr>
        <w:t xml:space="preserve"> </w:t>
      </w:r>
    </w:p>
    <w:p w14:paraId="5DDBF4D3" w14:textId="130448B8" w:rsidR="005F6A7C" w:rsidRPr="00426EA4" w:rsidRDefault="005F6A7C" w:rsidP="00453B21">
      <w:pPr>
        <w:pStyle w:val="31"/>
        <w:ind w:firstLineChars="200" w:firstLine="480"/>
        <w:rPr>
          <w:rFonts w:eastAsia="宋体"/>
          <w:b w:val="0"/>
        </w:rPr>
      </w:pPr>
      <w:r w:rsidRPr="00426EA4">
        <w:rPr>
          <w:rFonts w:eastAsia="宋体" w:hint="eastAsia"/>
          <w:b w:val="0"/>
        </w:rPr>
        <w:t>3</w:t>
      </w:r>
      <w:r w:rsidRPr="00426EA4">
        <w:rPr>
          <w:rFonts w:eastAsia="宋体" w:hint="eastAsia"/>
          <w:b w:val="0"/>
        </w:rPr>
        <w:t>）基于</w:t>
      </w:r>
      <w:r w:rsidR="00273072">
        <w:rPr>
          <w:rFonts w:eastAsia="宋体" w:hint="eastAsia"/>
          <w:b w:val="0"/>
        </w:rPr>
        <w:t>逻辑</w:t>
      </w:r>
      <w:r w:rsidRPr="00426EA4">
        <w:rPr>
          <w:rFonts w:eastAsia="宋体" w:hint="eastAsia"/>
          <w:b w:val="0"/>
        </w:rPr>
        <w:t>回归的实证研究</w:t>
      </w:r>
      <w:r w:rsidRPr="00426EA4">
        <w:rPr>
          <w:rFonts w:eastAsia="宋体" w:hint="eastAsia"/>
          <w:b w:val="0"/>
        </w:rPr>
        <w:t xml:space="preserve"> </w:t>
      </w:r>
      <w:r w:rsidR="0098382C" w:rsidRPr="00426EA4">
        <w:rPr>
          <w:rFonts w:eastAsia="宋体"/>
          <w:b w:val="0"/>
        </w:rPr>
        <w:t xml:space="preserve"> </w:t>
      </w:r>
      <w:r w:rsidRPr="00426EA4">
        <w:rPr>
          <w:rFonts w:eastAsia="宋体" w:hint="eastAsia"/>
          <w:b w:val="0"/>
        </w:rPr>
        <w:t>本文采用了</w:t>
      </w:r>
      <w:r w:rsidR="00273072">
        <w:rPr>
          <w:rFonts w:eastAsia="宋体" w:hint="eastAsia"/>
          <w:b w:val="0"/>
        </w:rPr>
        <w:t>逻辑</w:t>
      </w:r>
      <w:r w:rsidRPr="00426EA4">
        <w:rPr>
          <w:rFonts w:eastAsia="宋体" w:hint="eastAsia"/>
          <w:b w:val="0"/>
        </w:rPr>
        <w:t>回归分析方法，根据模型表达式，使用文本分析所得数据进行实证研究，并对结果进行分析。</w:t>
      </w:r>
    </w:p>
    <w:p w14:paraId="77D4E27A" w14:textId="77777777" w:rsidR="00FB5979" w:rsidRDefault="00831C4D">
      <w:pPr>
        <w:widowControl/>
        <w:jc w:val="left"/>
      </w:pPr>
      <w:r>
        <w:br w:type="page"/>
      </w:r>
    </w:p>
    <w:p w14:paraId="3D0160A6" w14:textId="77777777" w:rsidR="00FB5979" w:rsidRDefault="00831C4D">
      <w:pPr>
        <w:pStyle w:val="11"/>
        <w:spacing w:before="156" w:after="156"/>
      </w:pPr>
      <w:bookmarkStart w:id="34" w:name="_Toc102749397"/>
      <w:bookmarkStart w:id="35" w:name="_Toc103024541"/>
      <w:bookmarkStart w:id="36" w:name="_Toc105070646"/>
      <w:r>
        <w:lastRenderedPageBreak/>
        <w:t>2</w:t>
      </w:r>
      <w:r>
        <w:rPr>
          <w:rFonts w:hint="eastAsia"/>
        </w:rPr>
        <w:t>.</w:t>
      </w:r>
      <w:r>
        <w:rPr>
          <w:rFonts w:hint="eastAsia"/>
        </w:rPr>
        <w:t>研究假设与概念模型</w:t>
      </w:r>
      <w:bookmarkEnd w:id="34"/>
      <w:bookmarkEnd w:id="35"/>
      <w:bookmarkEnd w:id="36"/>
    </w:p>
    <w:p w14:paraId="78E5A3BB" w14:textId="5A48745B" w:rsidR="00FB5979" w:rsidRPr="00426EA4" w:rsidRDefault="00831C4D">
      <w:pPr>
        <w:spacing w:line="360" w:lineRule="auto"/>
        <w:ind w:firstLineChars="200" w:firstLine="480"/>
        <w:rPr>
          <w:sz w:val="24"/>
        </w:rPr>
      </w:pPr>
      <w:r w:rsidRPr="00426EA4">
        <w:rPr>
          <w:rFonts w:hint="eastAsia"/>
          <w:sz w:val="24"/>
        </w:rPr>
        <w:t>随着</w:t>
      </w:r>
      <w:proofErr w:type="gramStart"/>
      <w:r w:rsidRPr="00426EA4">
        <w:rPr>
          <w:rFonts w:hint="eastAsia"/>
          <w:sz w:val="24"/>
        </w:rPr>
        <w:t>众筹市场</w:t>
      </w:r>
      <w:proofErr w:type="gramEnd"/>
      <w:r w:rsidRPr="00426EA4">
        <w:rPr>
          <w:rFonts w:hint="eastAsia"/>
          <w:sz w:val="24"/>
        </w:rPr>
        <w:t>的发展，</w:t>
      </w:r>
      <w:proofErr w:type="gramStart"/>
      <w:r w:rsidR="001F045B" w:rsidRPr="00426EA4">
        <w:rPr>
          <w:sz w:val="24"/>
        </w:rPr>
        <w:t>众筹产品</w:t>
      </w:r>
      <w:proofErr w:type="gramEnd"/>
      <w:r w:rsidRPr="00426EA4">
        <w:rPr>
          <w:sz w:val="24"/>
        </w:rPr>
        <w:t>成功</w:t>
      </w:r>
      <w:r w:rsidRPr="00426EA4">
        <w:rPr>
          <w:rFonts w:hint="eastAsia"/>
          <w:sz w:val="24"/>
        </w:rPr>
        <w:t>率的影响</w:t>
      </w:r>
      <w:r w:rsidRPr="00426EA4">
        <w:rPr>
          <w:sz w:val="24"/>
        </w:rPr>
        <w:t>因素</w:t>
      </w:r>
      <w:r w:rsidRPr="00426EA4">
        <w:rPr>
          <w:rFonts w:hint="eastAsia"/>
          <w:sz w:val="24"/>
        </w:rPr>
        <w:t>越来越受到人们关注</w:t>
      </w:r>
      <w:r w:rsidRPr="00426EA4">
        <w:rPr>
          <w:sz w:val="24"/>
        </w:rPr>
        <w:t>。研究表明，项目的展示方式（如视频、图片、文字）会显著影响项目</w:t>
      </w:r>
      <w:proofErr w:type="gramStart"/>
      <w:r w:rsidRPr="00426EA4">
        <w:rPr>
          <w:sz w:val="24"/>
        </w:rPr>
        <w:t>的</w:t>
      </w:r>
      <w:r w:rsidR="0081565D" w:rsidRPr="00426EA4">
        <w:rPr>
          <w:rFonts w:hint="eastAsia"/>
          <w:sz w:val="24"/>
        </w:rPr>
        <w:t>众筹</w:t>
      </w:r>
      <w:r w:rsidRPr="00426EA4">
        <w:rPr>
          <w:sz w:val="24"/>
        </w:rPr>
        <w:t>成功率</w:t>
      </w:r>
      <w:proofErr w:type="gramEnd"/>
      <w:r w:rsidRPr="00426EA4">
        <w:rPr>
          <w:sz w:val="24"/>
        </w:rPr>
        <w:t>，有必要提高项目展示质量，例如采用高质量的视频和专业性的文字描述。</w:t>
      </w:r>
      <w:r w:rsidRPr="00426EA4">
        <w:rPr>
          <w:rFonts w:hint="eastAsia"/>
          <w:sz w:val="24"/>
        </w:rPr>
        <w:t>项目描述中的部分信息会显著</w:t>
      </w:r>
      <w:proofErr w:type="gramStart"/>
      <w:r w:rsidRPr="00426EA4">
        <w:rPr>
          <w:rFonts w:hint="eastAsia"/>
          <w:sz w:val="24"/>
        </w:rPr>
        <w:t>影响众筹成功率</w:t>
      </w:r>
      <w:proofErr w:type="gramEnd"/>
      <w:r w:rsidRPr="00426EA4">
        <w:rPr>
          <w:rFonts w:hint="eastAsia"/>
          <w:sz w:val="24"/>
        </w:rPr>
        <w:t>，同时，项目信息的描述顺序和描述重点也会影响投资者的决策。项目发起人的个人特征也会极大影响投资者对</w:t>
      </w:r>
      <w:proofErr w:type="gramStart"/>
      <w:r w:rsidR="001F045B" w:rsidRPr="00426EA4">
        <w:rPr>
          <w:rFonts w:hint="eastAsia"/>
          <w:sz w:val="24"/>
        </w:rPr>
        <w:t>众筹产品</w:t>
      </w:r>
      <w:proofErr w:type="gramEnd"/>
      <w:r w:rsidRPr="00426EA4">
        <w:rPr>
          <w:rFonts w:hint="eastAsia"/>
          <w:sz w:val="24"/>
        </w:rPr>
        <w:t>的感知，进而影响投资者行为。此外，越来越多的研究者注意到了项目描述语言风格对</w:t>
      </w:r>
      <w:proofErr w:type="gramStart"/>
      <w:r w:rsidRPr="00426EA4">
        <w:rPr>
          <w:rFonts w:hint="eastAsia"/>
          <w:sz w:val="24"/>
        </w:rPr>
        <w:t>众筹</w:t>
      </w:r>
      <w:r w:rsidR="00424D6B" w:rsidRPr="00426EA4">
        <w:rPr>
          <w:rFonts w:hint="eastAsia"/>
          <w:sz w:val="24"/>
        </w:rPr>
        <w:t>产品</w:t>
      </w:r>
      <w:proofErr w:type="gramEnd"/>
      <w:r w:rsidRPr="00426EA4">
        <w:rPr>
          <w:rFonts w:hint="eastAsia"/>
          <w:sz w:val="24"/>
        </w:rPr>
        <w:t>成功率的影响，并</w:t>
      </w:r>
      <w:r w:rsidRPr="00426EA4">
        <w:rPr>
          <w:sz w:val="24"/>
        </w:rPr>
        <w:t>从文本分析角度研究语言的说服性以及说服性效果。</w:t>
      </w:r>
      <w:r w:rsidRPr="00426EA4">
        <w:rPr>
          <w:rFonts w:hint="eastAsia"/>
          <w:sz w:val="24"/>
        </w:rPr>
        <w:t>语言风格和文本信息不同，</w:t>
      </w:r>
      <w:r w:rsidRPr="00426EA4">
        <w:rPr>
          <w:sz w:val="24"/>
        </w:rPr>
        <w:t>具体地说，说服风格是指在语言表达中采用的技巧和策略</w:t>
      </w:r>
      <w:r w:rsidRPr="00426EA4">
        <w:rPr>
          <w:rFonts w:hint="eastAsia"/>
          <w:sz w:val="24"/>
        </w:rPr>
        <w:t>。文本语言说服风格的影响是多方面的，即使是对相同信息的描述，采用不同的文本语言表达技巧可以导致不同的说服效应。同理，</w:t>
      </w:r>
      <w:proofErr w:type="gramStart"/>
      <w:r w:rsidRPr="00426EA4">
        <w:rPr>
          <w:rFonts w:hint="eastAsia"/>
          <w:sz w:val="24"/>
        </w:rPr>
        <w:t>众筹</w:t>
      </w:r>
      <w:r w:rsidR="00424D6B" w:rsidRPr="00426EA4">
        <w:rPr>
          <w:rFonts w:hint="eastAsia"/>
          <w:sz w:val="24"/>
        </w:rPr>
        <w:t>产品</w:t>
      </w:r>
      <w:proofErr w:type="gramEnd"/>
      <w:r w:rsidRPr="00426EA4">
        <w:rPr>
          <w:rFonts w:hint="eastAsia"/>
          <w:sz w:val="24"/>
        </w:rPr>
        <w:t>的描述所运用的语言修辞风格会导致不同的说服效果。</w:t>
      </w:r>
    </w:p>
    <w:p w14:paraId="1CC73E90" w14:textId="526F665C" w:rsidR="00FB5979" w:rsidRPr="00426EA4" w:rsidRDefault="00831C4D">
      <w:pPr>
        <w:spacing w:line="360" w:lineRule="auto"/>
        <w:ind w:firstLineChars="200" w:firstLine="480"/>
        <w:rPr>
          <w:sz w:val="24"/>
        </w:rPr>
      </w:pPr>
      <w:r w:rsidRPr="00426EA4">
        <w:rPr>
          <w:rFonts w:hint="eastAsia"/>
          <w:sz w:val="24"/>
        </w:rPr>
        <w:t>然而</w:t>
      </w:r>
      <w:r w:rsidRPr="00426EA4">
        <w:rPr>
          <w:sz w:val="24"/>
        </w:rPr>
        <w:t>已有研究忽略了</w:t>
      </w:r>
      <w:r w:rsidRPr="00426EA4">
        <w:rPr>
          <w:rFonts w:hint="eastAsia"/>
          <w:sz w:val="24"/>
        </w:rPr>
        <w:t>风险披露</w:t>
      </w:r>
      <w:r w:rsidR="00707CCF" w:rsidRPr="00426EA4">
        <w:rPr>
          <w:rFonts w:hint="eastAsia"/>
          <w:sz w:val="24"/>
        </w:rPr>
        <w:t>信息</w:t>
      </w:r>
      <w:r w:rsidRPr="00426EA4">
        <w:rPr>
          <w:sz w:val="24"/>
        </w:rPr>
        <w:t>的说服风格对</w:t>
      </w:r>
      <w:proofErr w:type="gramStart"/>
      <w:r w:rsidR="00707CCF" w:rsidRPr="00426EA4">
        <w:rPr>
          <w:rFonts w:hint="eastAsia"/>
          <w:sz w:val="24"/>
        </w:rPr>
        <w:t>众筹产品</w:t>
      </w:r>
      <w:proofErr w:type="gramEnd"/>
      <w:r w:rsidR="00707CCF" w:rsidRPr="00426EA4">
        <w:rPr>
          <w:rFonts w:hint="eastAsia"/>
          <w:sz w:val="24"/>
        </w:rPr>
        <w:t>成功率的</w:t>
      </w:r>
      <w:r w:rsidRPr="00426EA4">
        <w:rPr>
          <w:sz w:val="24"/>
        </w:rPr>
        <w:t>影响。</w:t>
      </w:r>
      <w:proofErr w:type="gramStart"/>
      <w:r w:rsidRPr="00426EA4">
        <w:rPr>
          <w:rFonts w:hint="eastAsia"/>
          <w:sz w:val="24"/>
        </w:rPr>
        <w:t>众筹是</w:t>
      </w:r>
      <w:proofErr w:type="gramEnd"/>
      <w:r w:rsidRPr="00426EA4">
        <w:rPr>
          <w:rFonts w:hint="eastAsia"/>
          <w:sz w:val="24"/>
        </w:rPr>
        <w:t>一种高风险的投资行为，发起人和投资者之间存在较大的信息不对称，加剧投资者的不安感，进而影响其行为决策，因此，风险披露已经成为</w:t>
      </w:r>
      <w:proofErr w:type="gramStart"/>
      <w:r w:rsidR="001F045B" w:rsidRPr="00426EA4">
        <w:rPr>
          <w:rFonts w:hint="eastAsia"/>
          <w:sz w:val="24"/>
        </w:rPr>
        <w:t>众筹产品</w:t>
      </w:r>
      <w:proofErr w:type="gramEnd"/>
      <w:r w:rsidRPr="00426EA4">
        <w:rPr>
          <w:rFonts w:hint="eastAsia"/>
          <w:sz w:val="24"/>
        </w:rPr>
        <w:t>描述中不可或缺的部分。适当的风险披露和对应的解决方案能够大大促进投资者做出投资行为。鉴于风险信息的重要作用，其说服性研究的价值得以显现。</w:t>
      </w:r>
    </w:p>
    <w:p w14:paraId="22B7D715" w14:textId="77777777" w:rsidR="00FB5979" w:rsidRDefault="00831C4D">
      <w:pPr>
        <w:pStyle w:val="21"/>
        <w:spacing w:before="156" w:after="156"/>
      </w:pPr>
      <w:bookmarkStart w:id="37" w:name="_Toc102749398"/>
      <w:bookmarkStart w:id="38" w:name="_Toc103024542"/>
      <w:bookmarkStart w:id="39" w:name="_Toc105070647"/>
      <w:r>
        <w:t>2</w:t>
      </w:r>
      <w:r>
        <w:rPr>
          <w:rFonts w:hint="eastAsia"/>
        </w:rPr>
        <w:t>.1</w:t>
      </w:r>
      <w:r>
        <w:rPr>
          <w:rFonts w:hint="eastAsia"/>
        </w:rPr>
        <w:t>研究假设</w:t>
      </w:r>
      <w:bookmarkEnd w:id="37"/>
      <w:bookmarkEnd w:id="38"/>
      <w:bookmarkEnd w:id="39"/>
    </w:p>
    <w:p w14:paraId="01C30006" w14:textId="77777777" w:rsidR="00FB5979" w:rsidRPr="00426EA4" w:rsidRDefault="001F2950">
      <w:pPr>
        <w:spacing w:line="360" w:lineRule="auto"/>
        <w:ind w:firstLineChars="200" w:firstLine="480"/>
        <w:rPr>
          <w:sz w:val="24"/>
        </w:rPr>
      </w:pPr>
      <w:r w:rsidRPr="00426EA4">
        <w:rPr>
          <w:rFonts w:hint="eastAsia"/>
          <w:sz w:val="24"/>
        </w:rPr>
        <w:t>本研究的理论依据为亚里士多德修辞理论（又称说服理论）。</w:t>
      </w:r>
      <w:r w:rsidR="00831C4D" w:rsidRPr="00426EA4">
        <w:rPr>
          <w:sz w:val="24"/>
        </w:rPr>
        <w:t>说服是引起态度改变的有效途径，说服者传递信息的方式可</w:t>
      </w:r>
      <w:proofErr w:type="gramStart"/>
      <w:r w:rsidR="00831C4D" w:rsidRPr="00426EA4">
        <w:rPr>
          <w:sz w:val="24"/>
        </w:rPr>
        <w:t>改变受</w:t>
      </w:r>
      <w:proofErr w:type="gramEnd"/>
      <w:r w:rsidR="00831C4D" w:rsidRPr="00426EA4">
        <w:rPr>
          <w:sz w:val="24"/>
        </w:rPr>
        <w:t>众态度和行为，使受众趋向说服者的预定方向。亚里士多德修辞理论指出，说服者可以借助</w:t>
      </w:r>
      <w:r w:rsidR="00831C4D" w:rsidRPr="00426EA4">
        <w:rPr>
          <w:sz w:val="24"/>
        </w:rPr>
        <w:t>“</w:t>
      </w:r>
      <w:r w:rsidR="00831C4D" w:rsidRPr="00426EA4">
        <w:rPr>
          <w:sz w:val="24"/>
        </w:rPr>
        <w:t>诉诸人格</w:t>
      </w:r>
      <w:r w:rsidR="00831C4D" w:rsidRPr="00426EA4">
        <w:rPr>
          <w:rFonts w:hint="eastAsia"/>
          <w:sz w:val="24"/>
        </w:rPr>
        <w:t>（</w:t>
      </w:r>
      <w:r w:rsidR="00831C4D" w:rsidRPr="00426EA4">
        <w:rPr>
          <w:rFonts w:hint="eastAsia"/>
          <w:sz w:val="24"/>
        </w:rPr>
        <w:t>Ethos</w:t>
      </w:r>
      <w:r w:rsidR="00831C4D" w:rsidRPr="00426EA4">
        <w:rPr>
          <w:rFonts w:hint="eastAsia"/>
          <w:sz w:val="24"/>
        </w:rPr>
        <w:t>）</w:t>
      </w:r>
      <w:r w:rsidR="00831C4D" w:rsidRPr="00426EA4">
        <w:rPr>
          <w:sz w:val="24"/>
        </w:rPr>
        <w:t>、诉诸逻辑</w:t>
      </w:r>
      <w:r w:rsidR="00831C4D" w:rsidRPr="00426EA4">
        <w:rPr>
          <w:rFonts w:hint="eastAsia"/>
          <w:sz w:val="24"/>
        </w:rPr>
        <w:t>（</w:t>
      </w:r>
      <w:r w:rsidR="00831C4D" w:rsidRPr="00426EA4">
        <w:rPr>
          <w:sz w:val="24"/>
        </w:rPr>
        <w:t>L</w:t>
      </w:r>
      <w:r w:rsidR="00831C4D" w:rsidRPr="00426EA4">
        <w:rPr>
          <w:rFonts w:hint="eastAsia"/>
          <w:sz w:val="24"/>
        </w:rPr>
        <w:t>ogos</w:t>
      </w:r>
      <w:r w:rsidR="00831C4D" w:rsidRPr="00426EA4">
        <w:rPr>
          <w:rFonts w:hint="eastAsia"/>
          <w:sz w:val="24"/>
        </w:rPr>
        <w:t>）</w:t>
      </w:r>
      <w:r w:rsidR="00831C4D" w:rsidRPr="00426EA4">
        <w:rPr>
          <w:sz w:val="24"/>
        </w:rPr>
        <w:t>和诉诸情感</w:t>
      </w:r>
      <w:r w:rsidR="00831C4D" w:rsidRPr="00426EA4">
        <w:rPr>
          <w:rFonts w:hint="eastAsia"/>
          <w:sz w:val="24"/>
        </w:rPr>
        <w:t>（</w:t>
      </w:r>
      <w:r w:rsidR="00831C4D" w:rsidRPr="00426EA4">
        <w:rPr>
          <w:sz w:val="24"/>
        </w:rPr>
        <w:t>P</w:t>
      </w:r>
      <w:r w:rsidR="00831C4D" w:rsidRPr="00426EA4">
        <w:rPr>
          <w:rFonts w:hint="eastAsia"/>
          <w:sz w:val="24"/>
        </w:rPr>
        <w:t>athos</w:t>
      </w:r>
      <w:r w:rsidR="00831C4D" w:rsidRPr="00426EA4">
        <w:rPr>
          <w:rFonts w:hint="eastAsia"/>
          <w:sz w:val="24"/>
        </w:rPr>
        <w:t>）</w:t>
      </w:r>
      <w:r w:rsidR="00831C4D" w:rsidRPr="00426EA4">
        <w:rPr>
          <w:sz w:val="24"/>
        </w:rPr>
        <w:t>”</w:t>
      </w:r>
      <w:r w:rsidR="00831C4D" w:rsidRPr="00426EA4">
        <w:rPr>
          <w:sz w:val="24"/>
        </w:rPr>
        <w:t>三元组达到说服目的。</w:t>
      </w:r>
    </w:p>
    <w:p w14:paraId="30E48CEB" w14:textId="080112DA" w:rsidR="00FB5979" w:rsidRDefault="00831C4D">
      <w:pPr>
        <w:pStyle w:val="31"/>
        <w:spacing w:beforeLines="50" w:before="156" w:afterLines="50" w:after="156"/>
      </w:pPr>
      <w:bookmarkStart w:id="40" w:name="_Toc103024543"/>
      <w:r>
        <w:t>2</w:t>
      </w:r>
      <w:r>
        <w:rPr>
          <w:rFonts w:hint="eastAsia"/>
        </w:rPr>
        <w:t>.1.1</w:t>
      </w:r>
      <w:r>
        <w:rPr>
          <w:rFonts w:hint="eastAsia"/>
        </w:rPr>
        <w:t>风险披露语句的数量对</w:t>
      </w:r>
      <w:proofErr w:type="gramStart"/>
      <w:r w:rsidR="001F045B">
        <w:rPr>
          <w:rFonts w:hint="eastAsia"/>
        </w:rPr>
        <w:t>众筹产品</w:t>
      </w:r>
      <w:proofErr w:type="gramEnd"/>
      <w:r>
        <w:rPr>
          <w:rFonts w:hint="eastAsia"/>
        </w:rPr>
        <w:t>成功率的影响</w:t>
      </w:r>
      <w:bookmarkEnd w:id="40"/>
    </w:p>
    <w:p w14:paraId="4AFEE9B1" w14:textId="6A800D01" w:rsidR="00FB5979" w:rsidRPr="00426EA4" w:rsidRDefault="00831C4D">
      <w:pPr>
        <w:spacing w:line="360" w:lineRule="auto"/>
        <w:ind w:firstLineChars="200" w:firstLine="480"/>
        <w:jc w:val="left"/>
        <w:rPr>
          <w:sz w:val="24"/>
        </w:rPr>
      </w:pPr>
      <w:r w:rsidRPr="00426EA4">
        <w:rPr>
          <w:rFonts w:hint="eastAsia"/>
          <w:sz w:val="24"/>
        </w:rPr>
        <w:t>在互联网上，“信息过载”已经成为了用户不得不面对的问题。</w:t>
      </w:r>
      <w:proofErr w:type="gramStart"/>
      <w:r w:rsidRPr="00426EA4">
        <w:rPr>
          <w:rFonts w:hint="eastAsia"/>
          <w:sz w:val="24"/>
        </w:rPr>
        <w:t>在众筹平台</w:t>
      </w:r>
      <w:proofErr w:type="gramEnd"/>
      <w:r w:rsidRPr="00426EA4">
        <w:rPr>
          <w:rFonts w:hint="eastAsia"/>
          <w:sz w:val="24"/>
        </w:rPr>
        <w:t>上，每天都会新上线</w:t>
      </w:r>
      <w:proofErr w:type="gramStart"/>
      <w:r w:rsidRPr="00426EA4">
        <w:rPr>
          <w:rFonts w:hint="eastAsia"/>
          <w:sz w:val="24"/>
        </w:rPr>
        <w:t>大量</w:t>
      </w:r>
      <w:r w:rsidR="001F045B" w:rsidRPr="00426EA4">
        <w:rPr>
          <w:rFonts w:hint="eastAsia"/>
          <w:sz w:val="24"/>
        </w:rPr>
        <w:t>众筹</w:t>
      </w:r>
      <w:proofErr w:type="gramEnd"/>
      <w:r w:rsidR="001F045B" w:rsidRPr="00426EA4">
        <w:rPr>
          <w:rFonts w:hint="eastAsia"/>
          <w:sz w:val="24"/>
        </w:rPr>
        <w:t>产品</w:t>
      </w:r>
      <w:r w:rsidRPr="00426EA4">
        <w:rPr>
          <w:rFonts w:hint="eastAsia"/>
          <w:sz w:val="24"/>
        </w:rPr>
        <w:t>，投资者不可能仔细阅读每个项目的详细文本，并且过多的项目信息会引发读者负载过重，信息获取质量递减。风险信息披露越来越成为项目文本中不可或缺的一部分，风险信息披露过少，会有项目</w:t>
      </w:r>
      <w:r w:rsidRPr="00426EA4">
        <w:rPr>
          <w:rFonts w:hint="eastAsia"/>
          <w:sz w:val="24"/>
        </w:rPr>
        <w:lastRenderedPageBreak/>
        <w:t>夸大造假，虚高不实的嫌疑。而风险信息披露过多，又会使得项目重心失调，阻碍投资者的投资决策。</w:t>
      </w:r>
      <w:proofErr w:type="gramStart"/>
      <w:r w:rsidR="001F045B" w:rsidRPr="00426EA4">
        <w:rPr>
          <w:rFonts w:hint="eastAsia"/>
          <w:sz w:val="24"/>
        </w:rPr>
        <w:t>众筹产品</w:t>
      </w:r>
      <w:proofErr w:type="gramEnd"/>
      <w:r w:rsidRPr="00426EA4">
        <w:rPr>
          <w:rFonts w:hint="eastAsia"/>
          <w:sz w:val="24"/>
        </w:rPr>
        <w:t>发起人作为网络信息提供者的一份子，应当合理的安排项目信息，使得项目描述和风险披露协调并进。因此，风险披露语句的数量对</w:t>
      </w:r>
      <w:proofErr w:type="gramStart"/>
      <w:r w:rsidR="001F045B" w:rsidRPr="00426EA4">
        <w:rPr>
          <w:rFonts w:hint="eastAsia"/>
          <w:sz w:val="24"/>
        </w:rPr>
        <w:t>众筹产品</w:t>
      </w:r>
      <w:proofErr w:type="gramEnd"/>
      <w:r w:rsidRPr="00426EA4">
        <w:rPr>
          <w:rFonts w:hint="eastAsia"/>
          <w:sz w:val="24"/>
        </w:rPr>
        <w:t>成功率的影响，值得研究者进一步的关注。为此，提出如下假设：</w:t>
      </w:r>
    </w:p>
    <w:p w14:paraId="3057FF5F" w14:textId="38E246B3" w:rsidR="00FB5979" w:rsidRPr="00426EA4" w:rsidRDefault="00831C4D">
      <w:pPr>
        <w:spacing w:line="360" w:lineRule="auto"/>
        <w:ind w:firstLineChars="200" w:firstLine="480"/>
        <w:jc w:val="left"/>
        <w:rPr>
          <w:sz w:val="24"/>
        </w:rPr>
      </w:pPr>
      <w:r w:rsidRPr="00426EA4">
        <w:rPr>
          <w:rFonts w:hint="eastAsia"/>
          <w:sz w:val="24"/>
        </w:rPr>
        <w:t>H1</w:t>
      </w:r>
      <w:r w:rsidRPr="00426EA4">
        <w:rPr>
          <w:rFonts w:hint="eastAsia"/>
          <w:sz w:val="24"/>
        </w:rPr>
        <w:t>：风险披露的语句数量显著影响</w:t>
      </w:r>
      <w:proofErr w:type="gramStart"/>
      <w:r w:rsidR="001F045B" w:rsidRPr="00426EA4">
        <w:rPr>
          <w:rFonts w:hint="eastAsia"/>
          <w:sz w:val="24"/>
        </w:rPr>
        <w:t>众筹产品</w:t>
      </w:r>
      <w:proofErr w:type="gramEnd"/>
      <w:r w:rsidRPr="00426EA4">
        <w:rPr>
          <w:rFonts w:hint="eastAsia"/>
          <w:sz w:val="24"/>
        </w:rPr>
        <w:t>成功率，且两者呈倒</w:t>
      </w:r>
      <w:r w:rsidRPr="00426EA4">
        <w:rPr>
          <w:rFonts w:hint="eastAsia"/>
          <w:sz w:val="24"/>
        </w:rPr>
        <w:t>U</w:t>
      </w:r>
      <w:r w:rsidRPr="00426EA4">
        <w:rPr>
          <w:rFonts w:hint="eastAsia"/>
          <w:sz w:val="24"/>
        </w:rPr>
        <w:t>型关系。</w:t>
      </w:r>
    </w:p>
    <w:p w14:paraId="3AECB1B5" w14:textId="4D42CAA6" w:rsidR="00FB5979" w:rsidRDefault="00831C4D">
      <w:pPr>
        <w:pStyle w:val="31"/>
      </w:pPr>
      <w:bookmarkStart w:id="41" w:name="_Toc102749399"/>
      <w:bookmarkStart w:id="42" w:name="_Toc103024544"/>
      <w:r>
        <w:t>2</w:t>
      </w:r>
      <w:r>
        <w:rPr>
          <w:rFonts w:hint="eastAsia"/>
        </w:rPr>
        <w:t>.1.2</w:t>
      </w:r>
      <w:r>
        <w:t>诉诸</w:t>
      </w:r>
      <w:r>
        <w:rPr>
          <w:rFonts w:hint="eastAsia"/>
        </w:rPr>
        <w:t>情感的风险披露语言风格</w:t>
      </w:r>
      <w:r>
        <w:t>对</w:t>
      </w:r>
      <w:proofErr w:type="gramStart"/>
      <w:r w:rsidR="001F045B">
        <w:rPr>
          <w:rFonts w:hint="eastAsia"/>
        </w:rPr>
        <w:t>众筹产品</w:t>
      </w:r>
      <w:proofErr w:type="gramEnd"/>
      <w:r>
        <w:rPr>
          <w:rFonts w:hint="eastAsia"/>
        </w:rPr>
        <w:t>成功率</w:t>
      </w:r>
      <w:r>
        <w:t>的影响</w:t>
      </w:r>
      <w:bookmarkEnd w:id="41"/>
      <w:bookmarkEnd w:id="42"/>
    </w:p>
    <w:p w14:paraId="256A508F" w14:textId="5594D21A" w:rsidR="00FB5979" w:rsidRPr="00426EA4" w:rsidRDefault="00831C4D">
      <w:pPr>
        <w:spacing w:line="360" w:lineRule="auto"/>
        <w:ind w:firstLineChars="200" w:firstLine="480"/>
        <w:rPr>
          <w:sz w:val="24"/>
        </w:rPr>
      </w:pPr>
      <w:r w:rsidRPr="00426EA4">
        <w:rPr>
          <w:sz w:val="24"/>
        </w:rPr>
        <w:t>诉诸情感是指说服者通过唤起受众情感，影响人们的理性判断，具体包括制造恐惧、唤起同情、愤怒或快乐，被视为弥补消费者感官体验缺失、打造对</w:t>
      </w:r>
      <w:proofErr w:type="gramStart"/>
      <w:r w:rsidR="001F045B" w:rsidRPr="00426EA4">
        <w:rPr>
          <w:rFonts w:hint="eastAsia"/>
          <w:sz w:val="24"/>
        </w:rPr>
        <w:t>众筹产品</w:t>
      </w:r>
      <w:proofErr w:type="gramEnd"/>
      <w:r w:rsidRPr="00426EA4">
        <w:rPr>
          <w:sz w:val="24"/>
        </w:rPr>
        <w:t>积极感受的重要说服手段。本文采用</w:t>
      </w:r>
      <w:r w:rsidRPr="00426EA4">
        <w:rPr>
          <w:rFonts w:hint="eastAsia"/>
          <w:sz w:val="24"/>
        </w:rPr>
        <w:t>消极情绪和积极情绪</w:t>
      </w:r>
      <w:r w:rsidRPr="00426EA4">
        <w:rPr>
          <w:sz w:val="24"/>
        </w:rPr>
        <w:t>两个变量作为诉诸情感的说服因素。亚里士多德修辞理论表示，说服者可以通过正向</w:t>
      </w:r>
      <w:proofErr w:type="gramStart"/>
      <w:r w:rsidRPr="00426EA4">
        <w:rPr>
          <w:sz w:val="24"/>
        </w:rPr>
        <w:t>操纵受</w:t>
      </w:r>
      <w:proofErr w:type="gramEnd"/>
      <w:r w:rsidRPr="00426EA4">
        <w:rPr>
          <w:sz w:val="24"/>
        </w:rPr>
        <w:t>众情感说服受众。说服者借助正面词语</w:t>
      </w:r>
      <w:proofErr w:type="gramStart"/>
      <w:r w:rsidRPr="00426EA4">
        <w:rPr>
          <w:sz w:val="24"/>
        </w:rPr>
        <w:t>许诺受</w:t>
      </w:r>
      <w:proofErr w:type="gramEnd"/>
      <w:r w:rsidRPr="00426EA4">
        <w:rPr>
          <w:sz w:val="24"/>
        </w:rPr>
        <w:t>众积极回报，唤起受众正面情绪，触发受众对自身利益的考虑，从而提高说服成功的可能性。</w:t>
      </w:r>
      <w:r w:rsidRPr="00426EA4">
        <w:rPr>
          <w:rFonts w:hint="eastAsia"/>
          <w:sz w:val="24"/>
        </w:rPr>
        <w:t>在风险信息中，文本描述的</w:t>
      </w:r>
      <w:r w:rsidR="008D2496" w:rsidRPr="00426EA4">
        <w:rPr>
          <w:rFonts w:hint="eastAsia"/>
          <w:sz w:val="24"/>
        </w:rPr>
        <w:t>积极情绪</w:t>
      </w:r>
      <w:r w:rsidRPr="00426EA4">
        <w:rPr>
          <w:rFonts w:hint="eastAsia"/>
          <w:sz w:val="24"/>
        </w:rPr>
        <w:t>主要集中在对应风险的解决办法描述中，通过刺激投资者的正向情感，缓解</w:t>
      </w:r>
      <w:proofErr w:type="gramStart"/>
      <w:r w:rsidRPr="00426EA4">
        <w:rPr>
          <w:rFonts w:hint="eastAsia"/>
          <w:sz w:val="24"/>
        </w:rPr>
        <w:t>由风险</w:t>
      </w:r>
      <w:proofErr w:type="gramEnd"/>
      <w:r w:rsidRPr="00426EA4">
        <w:rPr>
          <w:rFonts w:hint="eastAsia"/>
          <w:sz w:val="24"/>
        </w:rPr>
        <w:t>信息带来的焦虑不安，丰富投资者对于</w:t>
      </w:r>
      <w:proofErr w:type="gramStart"/>
      <w:r w:rsidR="001F045B" w:rsidRPr="00426EA4">
        <w:rPr>
          <w:rFonts w:hint="eastAsia"/>
          <w:sz w:val="24"/>
        </w:rPr>
        <w:t>众筹产品</w:t>
      </w:r>
      <w:proofErr w:type="gramEnd"/>
      <w:r w:rsidRPr="00426EA4">
        <w:rPr>
          <w:rFonts w:hint="eastAsia"/>
          <w:sz w:val="24"/>
        </w:rPr>
        <w:t>的感知维度，加深其对该项目的</w:t>
      </w:r>
      <w:r w:rsidR="00410937" w:rsidRPr="00426EA4">
        <w:rPr>
          <w:rFonts w:hint="eastAsia"/>
          <w:sz w:val="24"/>
        </w:rPr>
        <w:t>积极</w:t>
      </w:r>
      <w:r w:rsidRPr="00426EA4">
        <w:rPr>
          <w:rFonts w:hint="eastAsia"/>
          <w:sz w:val="24"/>
        </w:rPr>
        <w:t>印象，引导投资者做出投资决策。</w:t>
      </w:r>
    </w:p>
    <w:p w14:paraId="7AA155B0" w14:textId="494D071C" w:rsidR="00FB5979" w:rsidRPr="00426EA4" w:rsidRDefault="00831C4D">
      <w:pPr>
        <w:spacing w:line="360" w:lineRule="auto"/>
        <w:ind w:firstLineChars="200" w:firstLine="480"/>
        <w:rPr>
          <w:sz w:val="24"/>
        </w:rPr>
      </w:pPr>
      <w:r w:rsidRPr="00426EA4">
        <w:rPr>
          <w:rFonts w:hint="eastAsia"/>
          <w:sz w:val="24"/>
        </w:rPr>
        <w:t>在以往研究中，依据亚里士多德修辞理论，说服者可以通过逆向</w:t>
      </w:r>
      <w:proofErr w:type="gramStart"/>
      <w:r w:rsidRPr="00426EA4">
        <w:rPr>
          <w:rFonts w:hint="eastAsia"/>
          <w:sz w:val="24"/>
        </w:rPr>
        <w:t>操纵受</w:t>
      </w:r>
      <w:proofErr w:type="gramEnd"/>
      <w:r w:rsidRPr="00426EA4">
        <w:rPr>
          <w:rFonts w:hint="eastAsia"/>
          <w:sz w:val="24"/>
        </w:rPr>
        <w:t>众情感，如制造恐惧和焦虑，达到说服目的。</w:t>
      </w:r>
      <w:r w:rsidRPr="00426EA4">
        <w:rPr>
          <w:sz w:val="24"/>
        </w:rPr>
        <w:t>负面词语通过描述消极场景对心理施加负刺激，激发需求迫切性。</w:t>
      </w:r>
      <w:r w:rsidRPr="00426EA4">
        <w:rPr>
          <w:rFonts w:hint="eastAsia"/>
          <w:sz w:val="24"/>
        </w:rPr>
        <w:t>但是，由于风险信息的特殊性，在风险披露中，消极情绪会扩大</w:t>
      </w:r>
      <w:proofErr w:type="gramStart"/>
      <w:r w:rsidRPr="00426EA4">
        <w:rPr>
          <w:rFonts w:hint="eastAsia"/>
          <w:sz w:val="24"/>
        </w:rPr>
        <w:t>由风险</w:t>
      </w:r>
      <w:proofErr w:type="gramEnd"/>
      <w:r w:rsidRPr="00426EA4">
        <w:rPr>
          <w:rFonts w:hint="eastAsia"/>
          <w:sz w:val="24"/>
        </w:rPr>
        <w:t>信息带来的负面影响，对投资者的决策行为起到反效果。因此，风险信息描述的负面词语和疑问词越多，即消极情绪越浓，越不利于提高</w:t>
      </w:r>
      <w:proofErr w:type="gramStart"/>
      <w:r w:rsidR="001F045B" w:rsidRPr="00426EA4">
        <w:rPr>
          <w:rFonts w:hint="eastAsia"/>
          <w:sz w:val="24"/>
        </w:rPr>
        <w:t>众筹产品</w:t>
      </w:r>
      <w:proofErr w:type="gramEnd"/>
      <w:r w:rsidRPr="00426EA4">
        <w:rPr>
          <w:rFonts w:hint="eastAsia"/>
          <w:sz w:val="24"/>
        </w:rPr>
        <w:t>成功率。</w:t>
      </w:r>
    </w:p>
    <w:p w14:paraId="1A6135AE" w14:textId="23B28724" w:rsidR="00FB5979" w:rsidRPr="00426EA4" w:rsidRDefault="00831C4D">
      <w:pPr>
        <w:spacing w:line="360" w:lineRule="auto"/>
        <w:ind w:firstLineChars="200" w:firstLine="480"/>
        <w:rPr>
          <w:sz w:val="24"/>
          <w:szCs w:val="21"/>
        </w:rPr>
      </w:pPr>
      <w:r w:rsidRPr="00426EA4">
        <w:rPr>
          <w:rFonts w:hint="eastAsia"/>
          <w:sz w:val="24"/>
        </w:rPr>
        <w:t>综合以上分析，在探究诉诸情感的风险披露语言风格</w:t>
      </w:r>
      <w:proofErr w:type="gramStart"/>
      <w:r w:rsidRPr="00426EA4">
        <w:rPr>
          <w:rFonts w:hint="eastAsia"/>
          <w:sz w:val="24"/>
        </w:rPr>
        <w:t>对众筹成功率</w:t>
      </w:r>
      <w:proofErr w:type="gramEnd"/>
      <w:r w:rsidRPr="00426EA4">
        <w:rPr>
          <w:rFonts w:hint="eastAsia"/>
          <w:sz w:val="24"/>
        </w:rPr>
        <w:t>的影响时，风险信息中的积极情绪正向</w:t>
      </w:r>
      <w:proofErr w:type="gramStart"/>
      <w:r w:rsidRPr="00426EA4">
        <w:rPr>
          <w:rFonts w:hint="eastAsia"/>
          <w:sz w:val="24"/>
        </w:rPr>
        <w:t>影响众筹成功率</w:t>
      </w:r>
      <w:proofErr w:type="gramEnd"/>
      <w:r w:rsidRPr="00426EA4">
        <w:rPr>
          <w:rFonts w:hint="eastAsia"/>
          <w:sz w:val="24"/>
        </w:rPr>
        <w:t>，消极情绪负向</w:t>
      </w:r>
      <w:proofErr w:type="gramStart"/>
      <w:r w:rsidRPr="00426EA4">
        <w:rPr>
          <w:rFonts w:hint="eastAsia"/>
          <w:sz w:val="24"/>
        </w:rPr>
        <w:t>影响众筹成功率</w:t>
      </w:r>
      <w:proofErr w:type="gramEnd"/>
      <w:r w:rsidRPr="00426EA4">
        <w:rPr>
          <w:rFonts w:hint="eastAsia"/>
          <w:sz w:val="24"/>
        </w:rPr>
        <w:t>，在此，研究者将</w:t>
      </w:r>
      <w:r w:rsidR="00E10FAE">
        <w:rPr>
          <w:rFonts w:hint="eastAsia"/>
          <w:sz w:val="24"/>
        </w:rPr>
        <w:t>情感指标确定为</w:t>
      </w:r>
      <w:r w:rsidR="00EF7633">
        <w:rPr>
          <w:rFonts w:hint="eastAsia"/>
          <w:sz w:val="24"/>
        </w:rPr>
        <w:t>衡量</w:t>
      </w:r>
      <w:r w:rsidR="00E10FAE">
        <w:rPr>
          <w:rFonts w:hint="eastAsia"/>
          <w:sz w:val="24"/>
        </w:rPr>
        <w:t>诉诸情感的风险披露语言风格的</w:t>
      </w:r>
      <w:r w:rsidR="00EF7633">
        <w:rPr>
          <w:rFonts w:hint="eastAsia"/>
          <w:sz w:val="24"/>
        </w:rPr>
        <w:t>评价指标</w:t>
      </w:r>
      <w:r w:rsidR="0039038B">
        <w:rPr>
          <w:rFonts w:hint="eastAsia"/>
          <w:sz w:val="24"/>
        </w:rPr>
        <w:t>，</w:t>
      </w:r>
      <w:r w:rsidRPr="00426EA4">
        <w:rPr>
          <w:rFonts w:hint="eastAsia"/>
          <w:sz w:val="24"/>
        </w:rPr>
        <w:t>积极情绪定为正向情感指标，消极情绪为负向情感指标，两者可相互抵消。</w:t>
      </w:r>
      <w:r w:rsidR="00AF0E80">
        <w:rPr>
          <w:rFonts w:hint="eastAsia"/>
          <w:sz w:val="24"/>
        </w:rPr>
        <w:t>本研究</w:t>
      </w:r>
      <w:r w:rsidR="001A1BB8">
        <w:rPr>
          <w:rFonts w:hint="eastAsia"/>
          <w:sz w:val="24"/>
        </w:rPr>
        <w:t>认为，风险披露的情感指标越</w:t>
      </w:r>
      <w:r w:rsidR="00840BF1">
        <w:rPr>
          <w:rFonts w:hint="eastAsia"/>
          <w:sz w:val="24"/>
        </w:rPr>
        <w:t>强，即诉诸情感的风险披露语言风格越强，</w:t>
      </w:r>
      <w:proofErr w:type="gramStart"/>
      <w:r w:rsidR="00840BF1">
        <w:rPr>
          <w:rFonts w:hint="eastAsia"/>
          <w:sz w:val="24"/>
        </w:rPr>
        <w:t>众筹产品</w:t>
      </w:r>
      <w:proofErr w:type="gramEnd"/>
      <w:r w:rsidR="00840BF1">
        <w:rPr>
          <w:rFonts w:hint="eastAsia"/>
          <w:sz w:val="24"/>
        </w:rPr>
        <w:t>成功率越高。</w:t>
      </w:r>
      <w:r w:rsidRPr="00426EA4">
        <w:rPr>
          <w:rFonts w:hint="eastAsia"/>
          <w:sz w:val="24"/>
        </w:rPr>
        <w:t>为此，提出如下假设：</w:t>
      </w:r>
    </w:p>
    <w:p w14:paraId="1E5507B0" w14:textId="2C457790" w:rsidR="00FB5979" w:rsidRPr="00426EA4" w:rsidRDefault="00831C4D">
      <w:pPr>
        <w:spacing w:line="360" w:lineRule="auto"/>
        <w:ind w:firstLineChars="200" w:firstLine="480"/>
        <w:rPr>
          <w:sz w:val="24"/>
          <w:szCs w:val="21"/>
        </w:rPr>
      </w:pPr>
      <w:r w:rsidRPr="00426EA4">
        <w:rPr>
          <w:sz w:val="24"/>
        </w:rPr>
        <w:lastRenderedPageBreak/>
        <w:t>H</w:t>
      </w:r>
      <w:r w:rsidRPr="00426EA4">
        <w:rPr>
          <w:rFonts w:hint="eastAsia"/>
          <w:sz w:val="24"/>
        </w:rPr>
        <w:t>2</w:t>
      </w:r>
      <w:r w:rsidRPr="00426EA4">
        <w:rPr>
          <w:sz w:val="24"/>
        </w:rPr>
        <w:t xml:space="preserve"> </w:t>
      </w:r>
      <w:r w:rsidRPr="00426EA4">
        <w:rPr>
          <w:sz w:val="24"/>
        </w:rPr>
        <w:t>：</w:t>
      </w:r>
      <w:r w:rsidR="00F83895">
        <w:rPr>
          <w:rFonts w:hint="eastAsia"/>
          <w:sz w:val="24"/>
        </w:rPr>
        <w:t>诉诸情感的</w:t>
      </w:r>
      <w:r w:rsidR="00F83895" w:rsidRPr="00426EA4">
        <w:rPr>
          <w:rFonts w:hint="eastAsia"/>
          <w:sz w:val="24"/>
        </w:rPr>
        <w:t>风险披露</w:t>
      </w:r>
      <w:r w:rsidR="00F83895">
        <w:rPr>
          <w:rFonts w:hint="eastAsia"/>
          <w:sz w:val="24"/>
        </w:rPr>
        <w:t>语言风格</w:t>
      </w:r>
      <w:r w:rsidRPr="00426EA4">
        <w:rPr>
          <w:rFonts w:hint="eastAsia"/>
          <w:sz w:val="24"/>
        </w:rPr>
        <w:t>正向</w:t>
      </w:r>
      <w:proofErr w:type="gramStart"/>
      <w:r w:rsidRPr="00426EA4">
        <w:rPr>
          <w:rFonts w:hint="eastAsia"/>
          <w:sz w:val="24"/>
        </w:rPr>
        <w:t>影响众筹成功率</w:t>
      </w:r>
      <w:proofErr w:type="gramEnd"/>
    </w:p>
    <w:p w14:paraId="3F14BC9C" w14:textId="38879F02" w:rsidR="00FB5979" w:rsidRDefault="00831C4D">
      <w:pPr>
        <w:pStyle w:val="31"/>
        <w:spacing w:before="156" w:after="156"/>
      </w:pPr>
      <w:bookmarkStart w:id="43" w:name="_Toc103024545"/>
      <w:bookmarkStart w:id="44" w:name="_Toc102749400"/>
      <w:r>
        <w:t>2</w:t>
      </w:r>
      <w:r>
        <w:rPr>
          <w:rFonts w:hint="eastAsia"/>
        </w:rPr>
        <w:t>.1.3</w:t>
      </w:r>
      <w:r>
        <w:t>诉诸</w:t>
      </w:r>
      <w:r>
        <w:rPr>
          <w:rFonts w:hint="eastAsia"/>
        </w:rPr>
        <w:t>逻辑的风险披露语言风格</w:t>
      </w:r>
      <w:r>
        <w:t>对</w:t>
      </w:r>
      <w:proofErr w:type="gramStart"/>
      <w:r w:rsidR="001F045B">
        <w:rPr>
          <w:rFonts w:hint="eastAsia"/>
        </w:rPr>
        <w:t>众筹产品</w:t>
      </w:r>
      <w:proofErr w:type="gramEnd"/>
      <w:r>
        <w:rPr>
          <w:rFonts w:hint="eastAsia"/>
        </w:rPr>
        <w:t>成功率</w:t>
      </w:r>
      <w:r>
        <w:t>的影响</w:t>
      </w:r>
      <w:bookmarkEnd w:id="43"/>
      <w:bookmarkEnd w:id="44"/>
    </w:p>
    <w:p w14:paraId="19948610" w14:textId="6956FC1D" w:rsidR="00FB5979" w:rsidRPr="00426EA4" w:rsidRDefault="00831C4D">
      <w:pPr>
        <w:spacing w:line="360" w:lineRule="auto"/>
        <w:ind w:firstLineChars="200" w:firstLine="480"/>
        <w:rPr>
          <w:sz w:val="24"/>
        </w:rPr>
      </w:pPr>
      <w:r w:rsidRPr="00426EA4">
        <w:rPr>
          <w:sz w:val="24"/>
        </w:rPr>
        <w:t>诉诸逻辑主要指说服者通过逻辑论证保证传递信息的</w:t>
      </w:r>
      <w:r w:rsidRPr="00426EA4">
        <w:rPr>
          <w:rFonts w:hint="eastAsia"/>
          <w:sz w:val="24"/>
        </w:rPr>
        <w:t>逻辑</w:t>
      </w:r>
      <w:r w:rsidRPr="00426EA4">
        <w:rPr>
          <w:sz w:val="24"/>
        </w:rPr>
        <w:t>性和清晰性，通常借助推理、统计和数字、事实证据等要素进行论证，被视为首要考虑的说服因素。</w:t>
      </w:r>
      <w:r w:rsidRPr="00426EA4">
        <w:rPr>
          <w:rFonts w:hint="eastAsia"/>
          <w:sz w:val="24"/>
        </w:rPr>
        <w:t>依据亚里士多德修辞理论，说服者可以通过构建良好的信息逻辑结构说服受众。连词表示文本信息间的假设、因果、让步等关系，创建了相邻信息间的连贯关系，被视作信息逻辑结构的信号。在风险披露信息中，投资者需要在捕捉风险信息的同时得到对应的解决方案，以此来缓解获取风险信息时随之而来的不安和焦虑，而逻辑清晰、结构直观的语言风格可以给项目投资者带去强有力的定心丸。</w:t>
      </w:r>
      <w:r w:rsidR="004C5376" w:rsidRPr="00426EA4">
        <w:rPr>
          <w:rFonts w:hint="eastAsia"/>
          <w:sz w:val="24"/>
        </w:rPr>
        <w:t>在此，研究者将</w:t>
      </w:r>
      <w:r w:rsidR="004C5376">
        <w:rPr>
          <w:rFonts w:hint="eastAsia"/>
          <w:sz w:val="24"/>
        </w:rPr>
        <w:t>逻辑性确定为衡量诉诸情感的风险披露语言风格的评价指标</w:t>
      </w:r>
      <w:r w:rsidR="004C5376" w:rsidRPr="00426EA4">
        <w:rPr>
          <w:rFonts w:hint="eastAsia"/>
          <w:sz w:val="24"/>
        </w:rPr>
        <w:t>。</w:t>
      </w:r>
      <w:r w:rsidR="004C5376">
        <w:rPr>
          <w:rFonts w:hint="eastAsia"/>
          <w:sz w:val="24"/>
        </w:rPr>
        <w:t>本研究认为，风险披露的逻辑性越强，即诉诸逻辑的风险披露语言风格越强，</w:t>
      </w:r>
      <w:proofErr w:type="gramStart"/>
      <w:r w:rsidR="004C5376">
        <w:rPr>
          <w:rFonts w:hint="eastAsia"/>
          <w:sz w:val="24"/>
        </w:rPr>
        <w:t>众筹产品</w:t>
      </w:r>
      <w:proofErr w:type="gramEnd"/>
      <w:r w:rsidR="004C5376">
        <w:rPr>
          <w:rFonts w:hint="eastAsia"/>
          <w:sz w:val="24"/>
        </w:rPr>
        <w:t>成功率越高。</w:t>
      </w:r>
      <w:r w:rsidRPr="00426EA4">
        <w:rPr>
          <w:rFonts w:hint="eastAsia"/>
          <w:sz w:val="24"/>
        </w:rPr>
        <w:t>为此，提出如下假设：</w:t>
      </w:r>
    </w:p>
    <w:p w14:paraId="71E7E209" w14:textId="12E7FC7F" w:rsidR="00FB5979" w:rsidRPr="00426EA4" w:rsidRDefault="00831C4D">
      <w:pPr>
        <w:spacing w:line="360" w:lineRule="auto"/>
        <w:ind w:firstLineChars="200" w:firstLine="480"/>
        <w:rPr>
          <w:sz w:val="24"/>
        </w:rPr>
      </w:pPr>
      <w:r w:rsidRPr="00426EA4">
        <w:rPr>
          <w:sz w:val="24"/>
        </w:rPr>
        <w:t>H</w:t>
      </w:r>
      <w:r w:rsidRPr="00426EA4">
        <w:rPr>
          <w:rFonts w:hint="eastAsia"/>
          <w:sz w:val="24"/>
        </w:rPr>
        <w:t>3</w:t>
      </w:r>
      <w:r w:rsidRPr="00426EA4">
        <w:rPr>
          <w:sz w:val="24"/>
        </w:rPr>
        <w:t xml:space="preserve"> </w:t>
      </w:r>
      <w:r w:rsidRPr="00426EA4">
        <w:rPr>
          <w:sz w:val="24"/>
        </w:rPr>
        <w:t>：</w:t>
      </w:r>
      <w:r w:rsidR="00F83895">
        <w:rPr>
          <w:rFonts w:hint="eastAsia"/>
          <w:sz w:val="24"/>
        </w:rPr>
        <w:t>诉诸逻辑的</w:t>
      </w:r>
      <w:r w:rsidR="00F83895" w:rsidRPr="00426EA4">
        <w:rPr>
          <w:rFonts w:hint="eastAsia"/>
          <w:sz w:val="24"/>
        </w:rPr>
        <w:t>风险披露</w:t>
      </w:r>
      <w:r w:rsidR="00F83895">
        <w:rPr>
          <w:rFonts w:hint="eastAsia"/>
          <w:sz w:val="24"/>
        </w:rPr>
        <w:t>语言风格</w:t>
      </w:r>
      <w:r w:rsidRPr="00426EA4">
        <w:rPr>
          <w:rFonts w:hint="eastAsia"/>
          <w:sz w:val="24"/>
        </w:rPr>
        <w:t>正向</w:t>
      </w:r>
      <w:proofErr w:type="gramStart"/>
      <w:r w:rsidRPr="00426EA4">
        <w:rPr>
          <w:rFonts w:hint="eastAsia"/>
          <w:sz w:val="24"/>
        </w:rPr>
        <w:t>影响众筹成功率</w:t>
      </w:r>
      <w:proofErr w:type="gramEnd"/>
    </w:p>
    <w:p w14:paraId="67D76562" w14:textId="7EA85AEF" w:rsidR="00FB5979" w:rsidRDefault="00831C4D">
      <w:pPr>
        <w:pStyle w:val="31"/>
        <w:spacing w:before="156" w:after="156"/>
      </w:pPr>
      <w:bookmarkStart w:id="45" w:name="_Toc102749401"/>
      <w:bookmarkStart w:id="46" w:name="_Toc103024546"/>
      <w:r>
        <w:t>2</w:t>
      </w:r>
      <w:r>
        <w:rPr>
          <w:rFonts w:hint="eastAsia"/>
        </w:rPr>
        <w:t>.1.4</w:t>
      </w:r>
      <w:r>
        <w:t>诉诸人格</w:t>
      </w:r>
      <w:r>
        <w:rPr>
          <w:rFonts w:hint="eastAsia"/>
        </w:rPr>
        <w:t>的风险披露语言风格</w:t>
      </w:r>
      <w:r>
        <w:t>对</w:t>
      </w:r>
      <w:proofErr w:type="gramStart"/>
      <w:r w:rsidR="001F045B">
        <w:rPr>
          <w:rFonts w:hint="eastAsia"/>
        </w:rPr>
        <w:t>众筹产品</w:t>
      </w:r>
      <w:proofErr w:type="gramEnd"/>
      <w:r>
        <w:rPr>
          <w:rFonts w:hint="eastAsia"/>
        </w:rPr>
        <w:t>成功率</w:t>
      </w:r>
      <w:r>
        <w:t>的影响</w:t>
      </w:r>
      <w:bookmarkEnd w:id="45"/>
      <w:bookmarkEnd w:id="46"/>
    </w:p>
    <w:p w14:paraId="4D595304" w14:textId="76D92805" w:rsidR="00FB5979" w:rsidRPr="00426EA4" w:rsidRDefault="00831C4D">
      <w:pPr>
        <w:spacing w:line="360" w:lineRule="auto"/>
        <w:ind w:firstLineChars="200" w:firstLine="480"/>
        <w:rPr>
          <w:sz w:val="24"/>
        </w:rPr>
      </w:pPr>
      <w:r w:rsidRPr="00426EA4">
        <w:rPr>
          <w:sz w:val="24"/>
        </w:rPr>
        <w:t>亚里士多德修辞理论认为，诉诸人格是指说服者借助自我陈述展示特定的人格特征，具体包括</w:t>
      </w:r>
      <w:r w:rsidRPr="00426EA4">
        <w:rPr>
          <w:rFonts w:hint="eastAsia"/>
          <w:sz w:val="24"/>
        </w:rPr>
        <w:t>能力</w:t>
      </w:r>
      <w:r w:rsidRPr="00426EA4">
        <w:rPr>
          <w:sz w:val="24"/>
        </w:rPr>
        <w:t>、</w:t>
      </w:r>
      <w:r w:rsidRPr="00426EA4">
        <w:rPr>
          <w:rFonts w:hint="eastAsia"/>
          <w:sz w:val="24"/>
        </w:rPr>
        <w:t>经历</w:t>
      </w:r>
      <w:r w:rsidRPr="00426EA4">
        <w:rPr>
          <w:sz w:val="24"/>
        </w:rPr>
        <w:t>、</w:t>
      </w:r>
      <w:r w:rsidRPr="00426EA4">
        <w:rPr>
          <w:rFonts w:hint="eastAsia"/>
          <w:sz w:val="24"/>
        </w:rPr>
        <w:t>成就</w:t>
      </w:r>
      <w:r w:rsidRPr="00426EA4">
        <w:rPr>
          <w:sz w:val="24"/>
        </w:rPr>
        <w:t>、</w:t>
      </w:r>
      <w:r w:rsidRPr="00426EA4">
        <w:rPr>
          <w:rFonts w:hint="eastAsia"/>
          <w:sz w:val="24"/>
        </w:rPr>
        <w:t>可信度</w:t>
      </w:r>
      <w:r w:rsidRPr="00426EA4">
        <w:rPr>
          <w:sz w:val="24"/>
        </w:rPr>
        <w:t>等，被视为最有效的说服手段。</w:t>
      </w:r>
      <w:r w:rsidRPr="00426EA4">
        <w:rPr>
          <w:rFonts w:hint="eastAsia"/>
          <w:sz w:val="24"/>
        </w:rPr>
        <w:t>说服者策略性地选择有助于构建正面形象的自我信息，如专业知识、生活经历和个人技能等，以传达可信度人格，提高</w:t>
      </w:r>
      <w:proofErr w:type="gramStart"/>
      <w:r w:rsidRPr="00426EA4">
        <w:rPr>
          <w:rFonts w:hint="eastAsia"/>
          <w:sz w:val="24"/>
        </w:rPr>
        <w:t>受众被成功</w:t>
      </w:r>
      <w:proofErr w:type="gramEnd"/>
      <w:r w:rsidRPr="00426EA4">
        <w:rPr>
          <w:rFonts w:hint="eastAsia"/>
          <w:sz w:val="24"/>
        </w:rPr>
        <w:t>说服的概率。诉诸人格是对来源可信度的道德诉求，被说服者可能会认为说服者是权威的或值得信赖的，这取决于说服者的性格和能力。在风险披露信息中，项目发起人需要在揭示可能出现的风险的同时，对解决方案和备用计划进行介绍，而项目发起人的能力和行动会给予投资者一定的信心，让他们相信，即使有意料之外的情况发生，有突出能力和丰富经验的项目发起人也能够及时</w:t>
      </w:r>
      <w:r w:rsidR="003338B0" w:rsidRPr="00426EA4">
        <w:rPr>
          <w:rFonts w:hint="eastAsia"/>
          <w:sz w:val="24"/>
        </w:rPr>
        <w:t>、</w:t>
      </w:r>
      <w:r w:rsidRPr="00426EA4">
        <w:rPr>
          <w:rFonts w:hint="eastAsia"/>
          <w:sz w:val="24"/>
        </w:rPr>
        <w:t>妥当的处理突发风险。</w:t>
      </w:r>
      <w:r w:rsidR="00401FE2" w:rsidRPr="00426EA4">
        <w:rPr>
          <w:rFonts w:hint="eastAsia"/>
          <w:sz w:val="24"/>
        </w:rPr>
        <w:t>在此，研究者将</w:t>
      </w:r>
      <w:r w:rsidR="00401FE2">
        <w:rPr>
          <w:rFonts w:hint="eastAsia"/>
          <w:sz w:val="24"/>
        </w:rPr>
        <w:t>可信度确定为衡量诉诸情感的风险披露语言风格的评价指标</w:t>
      </w:r>
      <w:r w:rsidR="00401FE2" w:rsidRPr="00426EA4">
        <w:rPr>
          <w:rFonts w:hint="eastAsia"/>
          <w:sz w:val="24"/>
        </w:rPr>
        <w:t>。</w:t>
      </w:r>
      <w:r w:rsidR="00401FE2">
        <w:rPr>
          <w:rFonts w:hint="eastAsia"/>
          <w:sz w:val="24"/>
        </w:rPr>
        <w:t>本研究认为，风险披露的可信度越强，即诉诸人格的风险披露语言风格越强，</w:t>
      </w:r>
      <w:proofErr w:type="gramStart"/>
      <w:r w:rsidR="00401FE2">
        <w:rPr>
          <w:rFonts w:hint="eastAsia"/>
          <w:sz w:val="24"/>
        </w:rPr>
        <w:t>众筹产品</w:t>
      </w:r>
      <w:proofErr w:type="gramEnd"/>
      <w:r w:rsidR="00401FE2">
        <w:rPr>
          <w:rFonts w:hint="eastAsia"/>
          <w:sz w:val="24"/>
        </w:rPr>
        <w:t>成功率越高。</w:t>
      </w:r>
      <w:r w:rsidRPr="00426EA4">
        <w:rPr>
          <w:rFonts w:hint="eastAsia"/>
          <w:sz w:val="24"/>
        </w:rPr>
        <w:t>为此，提出如下假设：</w:t>
      </w:r>
    </w:p>
    <w:p w14:paraId="76D2A84D" w14:textId="69A50C29" w:rsidR="00FB5979" w:rsidRPr="00426EA4" w:rsidRDefault="00831C4D">
      <w:pPr>
        <w:spacing w:line="360" w:lineRule="auto"/>
        <w:ind w:firstLineChars="200" w:firstLine="480"/>
        <w:rPr>
          <w:sz w:val="24"/>
        </w:rPr>
      </w:pPr>
      <w:r w:rsidRPr="00426EA4">
        <w:rPr>
          <w:sz w:val="24"/>
        </w:rPr>
        <w:t>H</w:t>
      </w:r>
      <w:r w:rsidRPr="00426EA4">
        <w:rPr>
          <w:rFonts w:hint="eastAsia"/>
          <w:sz w:val="24"/>
        </w:rPr>
        <w:t>4</w:t>
      </w:r>
      <w:r w:rsidRPr="00426EA4">
        <w:rPr>
          <w:sz w:val="24"/>
        </w:rPr>
        <w:t xml:space="preserve"> </w:t>
      </w:r>
      <w:r w:rsidRPr="00426EA4">
        <w:rPr>
          <w:sz w:val="24"/>
        </w:rPr>
        <w:t>：</w:t>
      </w:r>
      <w:r w:rsidR="00F83895">
        <w:rPr>
          <w:rFonts w:hint="eastAsia"/>
          <w:sz w:val="24"/>
        </w:rPr>
        <w:t>诉诸人格的</w:t>
      </w:r>
      <w:r w:rsidRPr="00426EA4">
        <w:rPr>
          <w:rFonts w:hint="eastAsia"/>
          <w:sz w:val="24"/>
        </w:rPr>
        <w:t>风险披露</w:t>
      </w:r>
      <w:r w:rsidR="00F83895">
        <w:rPr>
          <w:rFonts w:hint="eastAsia"/>
          <w:sz w:val="24"/>
        </w:rPr>
        <w:t>语言风格</w:t>
      </w:r>
      <w:r w:rsidRPr="00426EA4">
        <w:rPr>
          <w:rFonts w:hint="eastAsia"/>
          <w:sz w:val="24"/>
        </w:rPr>
        <w:t>正向</w:t>
      </w:r>
      <w:proofErr w:type="gramStart"/>
      <w:r w:rsidRPr="00426EA4">
        <w:rPr>
          <w:rFonts w:hint="eastAsia"/>
          <w:sz w:val="24"/>
        </w:rPr>
        <w:t>影响众筹成功率</w:t>
      </w:r>
      <w:proofErr w:type="gramEnd"/>
    </w:p>
    <w:p w14:paraId="0A8F88BD" w14:textId="77777777" w:rsidR="00FB5979" w:rsidRDefault="00831C4D">
      <w:pPr>
        <w:spacing w:beforeLines="50" w:before="156" w:afterLines="50" w:after="156" w:line="360" w:lineRule="auto"/>
        <w:rPr>
          <w:rFonts w:eastAsia="黑体"/>
          <w:b/>
          <w:color w:val="FFFFFF" w:themeColor="background1"/>
          <w:sz w:val="24"/>
        </w:rPr>
      </w:pPr>
      <w:bookmarkStart w:id="47" w:name="_Toc103024547"/>
      <w:r>
        <w:rPr>
          <w:rStyle w:val="32"/>
        </w:rPr>
        <w:t>2.1.5</w:t>
      </w:r>
      <w:r>
        <w:rPr>
          <w:rStyle w:val="32"/>
          <w:rFonts w:hint="eastAsia"/>
        </w:rPr>
        <w:t>风险披露信息语句数量的调节作用</w:t>
      </w:r>
      <w:bookmarkEnd w:id="47"/>
      <w:r>
        <w:rPr>
          <w:rFonts w:eastAsia="黑体" w:hint="eastAsia"/>
          <w:b/>
          <w:color w:val="FFFFFF" w:themeColor="background1"/>
          <w:sz w:val="24"/>
        </w:rPr>
        <w:t>。</w:t>
      </w:r>
    </w:p>
    <w:p w14:paraId="3F7D6A64" w14:textId="015CEBFB" w:rsidR="00FB5979" w:rsidRPr="00426EA4" w:rsidRDefault="00831C4D">
      <w:pPr>
        <w:spacing w:line="360" w:lineRule="auto"/>
        <w:ind w:firstLineChars="200" w:firstLine="480"/>
        <w:rPr>
          <w:sz w:val="24"/>
        </w:rPr>
      </w:pPr>
      <w:r w:rsidRPr="00426EA4">
        <w:rPr>
          <w:rFonts w:hint="eastAsia"/>
          <w:sz w:val="24"/>
        </w:rPr>
        <w:lastRenderedPageBreak/>
        <w:t>上述假设了风险披露</w:t>
      </w:r>
      <w:r w:rsidR="00684F4F" w:rsidRPr="00426EA4">
        <w:rPr>
          <w:rFonts w:hint="eastAsia"/>
          <w:sz w:val="24"/>
        </w:rPr>
        <w:t>的</w:t>
      </w:r>
      <w:r w:rsidRPr="00426EA4">
        <w:rPr>
          <w:rFonts w:hint="eastAsia"/>
          <w:sz w:val="24"/>
        </w:rPr>
        <w:t>语句数量对于</w:t>
      </w:r>
      <w:proofErr w:type="gramStart"/>
      <w:r w:rsidRPr="00426EA4">
        <w:rPr>
          <w:rFonts w:hint="eastAsia"/>
          <w:sz w:val="24"/>
        </w:rPr>
        <w:t>众筹产品</w:t>
      </w:r>
      <w:proofErr w:type="gramEnd"/>
      <w:r w:rsidRPr="00426EA4">
        <w:rPr>
          <w:rFonts w:hint="eastAsia"/>
          <w:sz w:val="24"/>
        </w:rPr>
        <w:t>成功率的影响，由于</w:t>
      </w:r>
      <w:proofErr w:type="gramStart"/>
      <w:r w:rsidR="001F045B" w:rsidRPr="00426EA4">
        <w:rPr>
          <w:rFonts w:hint="eastAsia"/>
          <w:sz w:val="24"/>
        </w:rPr>
        <w:t>众筹产品</w:t>
      </w:r>
      <w:proofErr w:type="gramEnd"/>
      <w:r w:rsidR="0099034A" w:rsidRPr="00426EA4">
        <w:rPr>
          <w:rFonts w:hint="eastAsia"/>
          <w:sz w:val="24"/>
        </w:rPr>
        <w:t>描述语句</w:t>
      </w:r>
      <w:r w:rsidRPr="00426EA4">
        <w:rPr>
          <w:rFonts w:hint="eastAsia"/>
          <w:sz w:val="24"/>
        </w:rPr>
        <w:t>是语言风格的承载实体，风险语句数量的增长或减少，也会对语言风格的说服性产生一定的影响，故研究者可以认为风险披露信息的语句数量在其语言风格对</w:t>
      </w:r>
      <w:proofErr w:type="gramStart"/>
      <w:r w:rsidRPr="00426EA4">
        <w:rPr>
          <w:rFonts w:hint="eastAsia"/>
          <w:sz w:val="24"/>
        </w:rPr>
        <w:t>众筹产品</w:t>
      </w:r>
      <w:proofErr w:type="gramEnd"/>
      <w:r w:rsidRPr="00426EA4">
        <w:rPr>
          <w:rFonts w:hint="eastAsia"/>
          <w:sz w:val="24"/>
        </w:rPr>
        <w:t>成功率的影响</w:t>
      </w:r>
      <w:r w:rsidR="0099034A" w:rsidRPr="00426EA4">
        <w:rPr>
          <w:rFonts w:hint="eastAsia"/>
          <w:sz w:val="24"/>
        </w:rPr>
        <w:t>中</w:t>
      </w:r>
      <w:r w:rsidRPr="00426EA4">
        <w:rPr>
          <w:rFonts w:hint="eastAsia"/>
          <w:sz w:val="24"/>
        </w:rPr>
        <w:t>可能会起到一定的调节作用。为此，提出如下假设：</w:t>
      </w:r>
    </w:p>
    <w:p w14:paraId="49674CDA" w14:textId="76D9A784" w:rsidR="00FB5979" w:rsidRPr="00426EA4" w:rsidRDefault="00831C4D">
      <w:pPr>
        <w:spacing w:line="360" w:lineRule="auto"/>
        <w:ind w:firstLineChars="200" w:firstLine="480"/>
        <w:rPr>
          <w:sz w:val="24"/>
        </w:rPr>
      </w:pPr>
      <w:r w:rsidRPr="00426EA4">
        <w:rPr>
          <w:rFonts w:hint="eastAsia"/>
          <w:sz w:val="24"/>
        </w:rPr>
        <w:t>H5a</w:t>
      </w:r>
      <w:r w:rsidRPr="00426EA4">
        <w:rPr>
          <w:rFonts w:hint="eastAsia"/>
          <w:sz w:val="24"/>
        </w:rPr>
        <w:t>：当风险披露语句数量越多，</w:t>
      </w:r>
      <w:r w:rsidR="00C26FEB">
        <w:rPr>
          <w:rFonts w:hint="eastAsia"/>
          <w:sz w:val="24"/>
        </w:rPr>
        <w:t>诉诸情感</w:t>
      </w:r>
      <w:r w:rsidRPr="00426EA4">
        <w:rPr>
          <w:rFonts w:hint="eastAsia"/>
          <w:sz w:val="24"/>
        </w:rPr>
        <w:t>对</w:t>
      </w:r>
      <w:proofErr w:type="gramStart"/>
      <w:r w:rsidR="001F045B" w:rsidRPr="00426EA4">
        <w:rPr>
          <w:rFonts w:hint="eastAsia"/>
          <w:sz w:val="24"/>
        </w:rPr>
        <w:t>众筹产品</w:t>
      </w:r>
      <w:proofErr w:type="gramEnd"/>
      <w:r w:rsidRPr="00426EA4">
        <w:rPr>
          <w:rFonts w:hint="eastAsia"/>
          <w:sz w:val="24"/>
        </w:rPr>
        <w:t>成功率的正向影响更强</w:t>
      </w:r>
    </w:p>
    <w:p w14:paraId="1AFC2ED3" w14:textId="79F7699E" w:rsidR="00FB5979" w:rsidRPr="00426EA4" w:rsidRDefault="00831C4D">
      <w:pPr>
        <w:spacing w:line="360" w:lineRule="auto"/>
        <w:ind w:firstLineChars="200" w:firstLine="480"/>
        <w:rPr>
          <w:sz w:val="24"/>
        </w:rPr>
      </w:pPr>
      <w:r w:rsidRPr="00426EA4">
        <w:rPr>
          <w:rFonts w:hint="eastAsia"/>
          <w:sz w:val="24"/>
        </w:rPr>
        <w:t>H</w:t>
      </w:r>
      <w:r w:rsidRPr="00426EA4">
        <w:rPr>
          <w:sz w:val="24"/>
        </w:rPr>
        <w:t>5</w:t>
      </w:r>
      <w:r w:rsidRPr="00426EA4">
        <w:rPr>
          <w:rFonts w:hint="eastAsia"/>
          <w:sz w:val="24"/>
        </w:rPr>
        <w:t>b</w:t>
      </w:r>
      <w:r w:rsidRPr="00426EA4">
        <w:rPr>
          <w:rFonts w:hint="eastAsia"/>
          <w:sz w:val="24"/>
        </w:rPr>
        <w:t>：当风险披露语句数量越多，</w:t>
      </w:r>
      <w:r w:rsidR="00C26FEB">
        <w:rPr>
          <w:rFonts w:hint="eastAsia"/>
          <w:sz w:val="24"/>
        </w:rPr>
        <w:t>诉诸逻辑</w:t>
      </w:r>
      <w:r w:rsidRPr="00426EA4">
        <w:rPr>
          <w:rFonts w:hint="eastAsia"/>
          <w:sz w:val="24"/>
        </w:rPr>
        <w:t>对</w:t>
      </w:r>
      <w:proofErr w:type="gramStart"/>
      <w:r w:rsidR="001F045B" w:rsidRPr="00426EA4">
        <w:rPr>
          <w:rFonts w:hint="eastAsia"/>
          <w:sz w:val="24"/>
        </w:rPr>
        <w:t>众筹产品</w:t>
      </w:r>
      <w:proofErr w:type="gramEnd"/>
      <w:r w:rsidRPr="00426EA4">
        <w:rPr>
          <w:rFonts w:hint="eastAsia"/>
          <w:sz w:val="24"/>
        </w:rPr>
        <w:t>成功率的正向影响更强</w:t>
      </w:r>
    </w:p>
    <w:p w14:paraId="579D1025" w14:textId="5C725C79" w:rsidR="00FB5979" w:rsidRPr="00426EA4" w:rsidRDefault="00831C4D">
      <w:pPr>
        <w:spacing w:line="360" w:lineRule="auto"/>
        <w:ind w:firstLineChars="200" w:firstLine="480"/>
        <w:rPr>
          <w:sz w:val="24"/>
        </w:rPr>
      </w:pPr>
      <w:r w:rsidRPr="00426EA4">
        <w:rPr>
          <w:rFonts w:hint="eastAsia"/>
          <w:sz w:val="24"/>
        </w:rPr>
        <w:t>H5c</w:t>
      </w:r>
      <w:r w:rsidRPr="00426EA4">
        <w:rPr>
          <w:rFonts w:hint="eastAsia"/>
          <w:sz w:val="24"/>
        </w:rPr>
        <w:t>：当风险披露语句数量越多，</w:t>
      </w:r>
      <w:r w:rsidR="00C26FEB">
        <w:rPr>
          <w:rFonts w:hint="eastAsia"/>
          <w:sz w:val="24"/>
        </w:rPr>
        <w:t>诉诸人格</w:t>
      </w:r>
      <w:r w:rsidRPr="00426EA4">
        <w:rPr>
          <w:rFonts w:hint="eastAsia"/>
          <w:sz w:val="24"/>
        </w:rPr>
        <w:t>对</w:t>
      </w:r>
      <w:proofErr w:type="gramStart"/>
      <w:r w:rsidR="001F045B" w:rsidRPr="00426EA4">
        <w:rPr>
          <w:rFonts w:hint="eastAsia"/>
          <w:sz w:val="24"/>
        </w:rPr>
        <w:t>众筹产品</w:t>
      </w:r>
      <w:proofErr w:type="gramEnd"/>
      <w:r w:rsidRPr="00426EA4">
        <w:rPr>
          <w:rFonts w:hint="eastAsia"/>
          <w:sz w:val="24"/>
        </w:rPr>
        <w:t>成功率的正向影响更强</w:t>
      </w:r>
    </w:p>
    <w:p w14:paraId="3F813DD3" w14:textId="77777777" w:rsidR="00FB5979" w:rsidRDefault="00831C4D">
      <w:pPr>
        <w:pStyle w:val="21"/>
        <w:spacing w:before="156" w:after="156"/>
      </w:pPr>
      <w:bookmarkStart w:id="48" w:name="_Toc103024548"/>
      <w:bookmarkStart w:id="49" w:name="_Toc102749402"/>
      <w:bookmarkStart w:id="50" w:name="_Toc105070648"/>
      <w:r>
        <w:t>2</w:t>
      </w:r>
      <w:r>
        <w:rPr>
          <w:rFonts w:hint="eastAsia"/>
        </w:rPr>
        <w:t>.2</w:t>
      </w:r>
      <w:r>
        <w:rPr>
          <w:rFonts w:hint="eastAsia"/>
        </w:rPr>
        <w:t>概念模型</w:t>
      </w:r>
      <w:bookmarkEnd w:id="48"/>
      <w:bookmarkEnd w:id="49"/>
      <w:bookmarkEnd w:id="50"/>
    </w:p>
    <w:p w14:paraId="30249C61" w14:textId="4D59A074" w:rsidR="000D5D62" w:rsidRPr="00426EA4" w:rsidRDefault="00831C4D" w:rsidP="00AD2A0E">
      <w:pPr>
        <w:spacing w:line="360" w:lineRule="auto"/>
        <w:ind w:firstLineChars="200" w:firstLine="480"/>
        <w:rPr>
          <w:sz w:val="24"/>
        </w:rPr>
      </w:pPr>
      <w:r w:rsidRPr="00426EA4">
        <w:rPr>
          <w:rFonts w:hint="eastAsia"/>
          <w:sz w:val="24"/>
        </w:rPr>
        <w:t>基于前述理论和假设，建立风险披露语言风格对</w:t>
      </w:r>
      <w:proofErr w:type="gramStart"/>
      <w:r w:rsidRPr="00426EA4">
        <w:rPr>
          <w:rFonts w:hint="eastAsia"/>
          <w:sz w:val="24"/>
        </w:rPr>
        <w:t>众筹产品</w:t>
      </w:r>
      <w:proofErr w:type="gramEnd"/>
      <w:r w:rsidRPr="00426EA4">
        <w:rPr>
          <w:rFonts w:hint="eastAsia"/>
          <w:sz w:val="24"/>
        </w:rPr>
        <w:t>成功率影响的概念模型。在此模型中，因变量</w:t>
      </w:r>
      <w:proofErr w:type="gramStart"/>
      <w:r w:rsidRPr="00426EA4">
        <w:rPr>
          <w:rFonts w:hint="eastAsia"/>
          <w:sz w:val="24"/>
        </w:rPr>
        <w:t>为众筹结果</w:t>
      </w:r>
      <w:proofErr w:type="gramEnd"/>
      <w:r w:rsidRPr="00426EA4">
        <w:rPr>
          <w:rFonts w:hint="eastAsia"/>
          <w:sz w:val="24"/>
        </w:rPr>
        <w:t>，自变量包括可信度、逻辑性、情感指标（积极情绪、消极情绪）和风险语句数量。研究模型的概念框架如图</w:t>
      </w:r>
      <w:r w:rsidRPr="00426EA4">
        <w:rPr>
          <w:rFonts w:hint="eastAsia"/>
          <w:sz w:val="24"/>
        </w:rPr>
        <w:t>2-1</w:t>
      </w:r>
      <w:r w:rsidRPr="00426EA4">
        <w:rPr>
          <w:rFonts w:hint="eastAsia"/>
          <w:sz w:val="24"/>
        </w:rPr>
        <w:t>，详细的变量计算和模型的验证表达式会在后文中详细说明。</w:t>
      </w:r>
    </w:p>
    <w:p w14:paraId="07B5325C" w14:textId="77777777" w:rsidR="00AD2A0E" w:rsidRDefault="000D5D62">
      <w:pPr>
        <w:spacing w:beforeLines="50" w:before="156" w:afterLines="50" w:after="156"/>
        <w:jc w:val="center"/>
        <w:rPr>
          <w:rFonts w:ascii="黑体" w:eastAsia="黑体" w:hAnsi="宋体"/>
          <w:sz w:val="24"/>
        </w:rPr>
      </w:pPr>
      <w:r>
        <w:rPr>
          <w:noProof/>
        </w:rPr>
        <w:drawing>
          <wp:inline distT="0" distB="0" distL="0" distR="0" wp14:anchorId="3EB432B4" wp14:editId="56E75335">
            <wp:extent cx="5006786" cy="2527300"/>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11743" b="18196"/>
                    <a:stretch/>
                  </pic:blipFill>
                  <pic:spPr bwMode="auto">
                    <a:xfrm>
                      <a:off x="0" y="0"/>
                      <a:ext cx="5010043" cy="2528944"/>
                    </a:xfrm>
                    <a:prstGeom prst="rect">
                      <a:avLst/>
                    </a:prstGeom>
                    <a:noFill/>
                    <a:ln>
                      <a:noFill/>
                    </a:ln>
                    <a:extLst>
                      <a:ext uri="{53640926-AAD7-44D8-BBD7-CCE9431645EC}">
                        <a14:shadowObscured xmlns:a14="http://schemas.microsoft.com/office/drawing/2010/main"/>
                      </a:ext>
                    </a:extLst>
                  </pic:spPr>
                </pic:pic>
              </a:graphicData>
            </a:graphic>
          </wp:inline>
        </w:drawing>
      </w:r>
    </w:p>
    <w:p w14:paraId="47A73D1F" w14:textId="336F6761" w:rsidR="00FB5979" w:rsidRDefault="00831C4D">
      <w:pPr>
        <w:spacing w:beforeLines="50" w:before="156" w:afterLines="50" w:after="156"/>
        <w:jc w:val="center"/>
        <w:rPr>
          <w:rFonts w:eastAsia="黑体"/>
          <w:b/>
          <w:sz w:val="36"/>
          <w:szCs w:val="36"/>
        </w:rPr>
      </w:pPr>
      <w:r>
        <w:rPr>
          <w:rFonts w:ascii="黑体" w:eastAsia="黑体" w:hAnsi="宋体" w:hint="eastAsia"/>
          <w:sz w:val="24"/>
        </w:rPr>
        <w:t>图</w:t>
      </w:r>
      <w:r>
        <w:rPr>
          <w:rFonts w:hint="eastAsia"/>
          <w:kern w:val="0"/>
          <w:sz w:val="24"/>
        </w:rPr>
        <w:t>2-1</w:t>
      </w:r>
      <w:r w:rsidR="00715233">
        <w:rPr>
          <w:rFonts w:hint="eastAsia"/>
          <w:kern w:val="0"/>
          <w:sz w:val="24"/>
        </w:rPr>
        <w:t>风险披露语言风</w:t>
      </w:r>
      <w:r w:rsidR="004477B5">
        <w:rPr>
          <w:rFonts w:hint="eastAsia"/>
          <w:kern w:val="0"/>
          <w:sz w:val="24"/>
        </w:rPr>
        <w:t>格对</w:t>
      </w:r>
      <w:proofErr w:type="gramStart"/>
      <w:r w:rsidR="004477B5">
        <w:rPr>
          <w:rFonts w:hint="eastAsia"/>
          <w:kern w:val="0"/>
          <w:sz w:val="24"/>
        </w:rPr>
        <w:t>众筹产品</w:t>
      </w:r>
      <w:proofErr w:type="gramEnd"/>
      <w:r w:rsidR="004477B5">
        <w:rPr>
          <w:rFonts w:hint="eastAsia"/>
          <w:kern w:val="0"/>
          <w:sz w:val="24"/>
        </w:rPr>
        <w:t>成功率影响研究的</w:t>
      </w:r>
      <w:r>
        <w:rPr>
          <w:rFonts w:hint="eastAsia"/>
          <w:kern w:val="0"/>
          <w:sz w:val="24"/>
        </w:rPr>
        <w:t>概念模型</w:t>
      </w:r>
    </w:p>
    <w:p w14:paraId="75E0AE8B" w14:textId="77777777" w:rsidR="00FB5979" w:rsidRDefault="00831C4D">
      <w:pPr>
        <w:widowControl/>
        <w:jc w:val="left"/>
        <w:rPr>
          <w:rFonts w:eastAsia="黑体"/>
          <w:b/>
          <w:sz w:val="36"/>
          <w:szCs w:val="36"/>
        </w:rPr>
      </w:pPr>
      <w:r>
        <w:rPr>
          <w:rFonts w:eastAsia="黑体"/>
          <w:b/>
          <w:sz w:val="36"/>
          <w:szCs w:val="36"/>
        </w:rPr>
        <w:br w:type="page"/>
      </w:r>
    </w:p>
    <w:p w14:paraId="4794F3FF" w14:textId="77777777" w:rsidR="00FB5979" w:rsidRDefault="00831C4D">
      <w:pPr>
        <w:pStyle w:val="11"/>
        <w:spacing w:before="156" w:after="156"/>
      </w:pPr>
      <w:bookmarkStart w:id="51" w:name="_Toc102749403"/>
      <w:bookmarkStart w:id="52" w:name="_Toc103024549"/>
      <w:bookmarkStart w:id="53" w:name="_Toc105070649"/>
      <w:r>
        <w:rPr>
          <w:rFonts w:hint="eastAsia"/>
        </w:rPr>
        <w:lastRenderedPageBreak/>
        <w:t>3.</w:t>
      </w:r>
      <w:r>
        <w:rPr>
          <w:rFonts w:hint="eastAsia"/>
        </w:rPr>
        <w:t>研究方法</w:t>
      </w:r>
      <w:bookmarkEnd w:id="51"/>
      <w:bookmarkEnd w:id="52"/>
      <w:bookmarkEnd w:id="53"/>
    </w:p>
    <w:p w14:paraId="38614DE3" w14:textId="77777777" w:rsidR="00FB5979" w:rsidRDefault="00831C4D">
      <w:pPr>
        <w:pStyle w:val="21"/>
        <w:spacing w:before="156" w:after="156"/>
      </w:pPr>
      <w:bookmarkStart w:id="54" w:name="_Toc102749404"/>
      <w:bookmarkStart w:id="55" w:name="_Toc103024550"/>
      <w:bookmarkStart w:id="56" w:name="_Toc105070650"/>
      <w:r>
        <w:t>3</w:t>
      </w:r>
      <w:r>
        <w:rPr>
          <w:rFonts w:hint="eastAsia"/>
        </w:rPr>
        <w:t>.1</w:t>
      </w:r>
      <w:r>
        <w:rPr>
          <w:rFonts w:hint="eastAsia"/>
        </w:rPr>
        <w:t>数据搜集</w:t>
      </w:r>
      <w:bookmarkEnd w:id="54"/>
      <w:bookmarkEnd w:id="55"/>
      <w:bookmarkEnd w:id="56"/>
    </w:p>
    <w:p w14:paraId="07F5C58D" w14:textId="2FB58225" w:rsidR="00FB5979" w:rsidRPr="00426EA4" w:rsidRDefault="00831C4D" w:rsidP="006F1EC4">
      <w:pPr>
        <w:spacing w:line="360" w:lineRule="auto"/>
        <w:ind w:firstLineChars="200" w:firstLine="480"/>
        <w:rPr>
          <w:sz w:val="24"/>
        </w:rPr>
      </w:pPr>
      <w:r w:rsidRPr="00426EA4">
        <w:rPr>
          <w:rFonts w:hint="eastAsia"/>
          <w:sz w:val="24"/>
        </w:rPr>
        <w:t>Kickstarter</w:t>
      </w:r>
      <w:r w:rsidRPr="00426EA4">
        <w:rPr>
          <w:rFonts w:hint="eastAsia"/>
          <w:sz w:val="24"/>
        </w:rPr>
        <w:t>是一家总部位于纽约布鲁克林的美国公益公司，它拥有一个专注于创意的</w:t>
      </w:r>
      <w:proofErr w:type="gramStart"/>
      <w:r w:rsidRPr="00426EA4">
        <w:rPr>
          <w:rFonts w:hint="eastAsia"/>
          <w:sz w:val="24"/>
        </w:rPr>
        <w:t>全球众筹平台</w:t>
      </w:r>
      <w:proofErr w:type="gramEnd"/>
      <w:r w:rsidR="005F7A1E" w:rsidRPr="00426EA4">
        <w:rPr>
          <w:rFonts w:hint="eastAsia"/>
          <w:sz w:val="24"/>
        </w:rPr>
        <w:t>，</w:t>
      </w:r>
      <w:r w:rsidRPr="00426EA4">
        <w:rPr>
          <w:rFonts w:hint="eastAsia"/>
          <w:sz w:val="24"/>
        </w:rPr>
        <w:t>其使命是“帮助创造性项目成为现实”。</w:t>
      </w:r>
      <w:r w:rsidR="006F1EC4" w:rsidRPr="00426EA4">
        <w:rPr>
          <w:rFonts w:hint="eastAsia"/>
          <w:sz w:val="24"/>
        </w:rPr>
        <w:t>Statista</w:t>
      </w:r>
      <w:r w:rsidR="006F1EC4" w:rsidRPr="00426EA4">
        <w:rPr>
          <w:rFonts w:hint="eastAsia"/>
          <w:sz w:val="24"/>
        </w:rPr>
        <w:t>研究部与</w:t>
      </w:r>
      <w:r w:rsidR="006F1EC4" w:rsidRPr="00426EA4">
        <w:rPr>
          <w:rFonts w:hint="eastAsia"/>
          <w:sz w:val="24"/>
        </w:rPr>
        <w:t>2021</w:t>
      </w:r>
      <w:r w:rsidR="006F1EC4" w:rsidRPr="00426EA4">
        <w:rPr>
          <w:rFonts w:hint="eastAsia"/>
          <w:sz w:val="24"/>
        </w:rPr>
        <w:t>年</w:t>
      </w:r>
      <w:r w:rsidR="006F1EC4" w:rsidRPr="00426EA4">
        <w:rPr>
          <w:rFonts w:hint="eastAsia"/>
          <w:sz w:val="24"/>
        </w:rPr>
        <w:t>12</w:t>
      </w:r>
      <w:r w:rsidR="006F1EC4" w:rsidRPr="00426EA4">
        <w:rPr>
          <w:rFonts w:hint="eastAsia"/>
          <w:sz w:val="24"/>
        </w:rPr>
        <w:t>月</w:t>
      </w:r>
      <w:r w:rsidR="006F1EC4" w:rsidRPr="00426EA4">
        <w:rPr>
          <w:rFonts w:hint="eastAsia"/>
          <w:sz w:val="24"/>
        </w:rPr>
        <w:t>13</w:t>
      </w:r>
      <w:r w:rsidR="006F1EC4" w:rsidRPr="00426EA4">
        <w:rPr>
          <w:rFonts w:hint="eastAsia"/>
          <w:sz w:val="24"/>
        </w:rPr>
        <w:t>日发布的数据显示，截至</w:t>
      </w:r>
      <w:r w:rsidR="006F1EC4" w:rsidRPr="00426EA4">
        <w:rPr>
          <w:rFonts w:hint="eastAsia"/>
          <w:sz w:val="24"/>
        </w:rPr>
        <w:t>2021</w:t>
      </w:r>
      <w:r w:rsidR="006F1EC4" w:rsidRPr="00426EA4">
        <w:rPr>
          <w:rFonts w:hint="eastAsia"/>
          <w:sz w:val="24"/>
        </w:rPr>
        <w:t>年</w:t>
      </w:r>
      <w:r w:rsidR="006F1EC4" w:rsidRPr="00426EA4">
        <w:rPr>
          <w:rFonts w:hint="eastAsia"/>
          <w:sz w:val="24"/>
        </w:rPr>
        <w:t>12</w:t>
      </w:r>
      <w:r w:rsidR="006F1EC4" w:rsidRPr="00426EA4">
        <w:rPr>
          <w:rFonts w:hint="eastAsia"/>
          <w:sz w:val="24"/>
        </w:rPr>
        <w:t>月，</w:t>
      </w:r>
      <w:proofErr w:type="gramStart"/>
      <w:r w:rsidR="006F1EC4" w:rsidRPr="00426EA4">
        <w:rPr>
          <w:rFonts w:hint="eastAsia"/>
          <w:sz w:val="24"/>
        </w:rPr>
        <w:t>众筹平台</w:t>
      </w:r>
      <w:proofErr w:type="gramEnd"/>
      <w:r w:rsidR="00F9146F" w:rsidRPr="00426EA4">
        <w:rPr>
          <w:sz w:val="24"/>
        </w:rPr>
        <w:t>K</w:t>
      </w:r>
      <w:r w:rsidR="006F1EC4" w:rsidRPr="00426EA4">
        <w:rPr>
          <w:rFonts w:hint="eastAsia"/>
          <w:sz w:val="24"/>
        </w:rPr>
        <w:t>ickstarter</w:t>
      </w:r>
      <w:r w:rsidR="006F1EC4" w:rsidRPr="00426EA4">
        <w:rPr>
          <w:rFonts w:hint="eastAsia"/>
          <w:sz w:val="24"/>
        </w:rPr>
        <w:t>上的</w:t>
      </w:r>
      <w:proofErr w:type="gramStart"/>
      <w:r w:rsidR="006F1EC4" w:rsidRPr="00426EA4">
        <w:rPr>
          <w:rFonts w:hint="eastAsia"/>
          <w:sz w:val="24"/>
        </w:rPr>
        <w:t>众筹产品</w:t>
      </w:r>
      <w:proofErr w:type="gramEnd"/>
      <w:r w:rsidR="006F1EC4" w:rsidRPr="00426EA4">
        <w:rPr>
          <w:rFonts w:hint="eastAsia"/>
          <w:sz w:val="24"/>
        </w:rPr>
        <w:t>融资成功率为</w:t>
      </w:r>
      <w:r w:rsidR="006F1EC4" w:rsidRPr="00426EA4">
        <w:rPr>
          <w:rFonts w:hint="eastAsia"/>
          <w:sz w:val="24"/>
        </w:rPr>
        <w:t>39.37%</w:t>
      </w:r>
      <w:r w:rsidR="006F1EC4" w:rsidRPr="00426EA4">
        <w:rPr>
          <w:rFonts w:hint="eastAsia"/>
          <w:sz w:val="24"/>
        </w:rPr>
        <w:t>，累计成功启动项目</w:t>
      </w:r>
      <w:r w:rsidR="006F1EC4" w:rsidRPr="00426EA4">
        <w:rPr>
          <w:rFonts w:hint="eastAsia"/>
          <w:sz w:val="24"/>
        </w:rPr>
        <w:t>57.3</w:t>
      </w:r>
      <w:r w:rsidR="006F1EC4" w:rsidRPr="00426EA4">
        <w:rPr>
          <w:rFonts w:hint="eastAsia"/>
          <w:sz w:val="24"/>
        </w:rPr>
        <w:t>亿美元，资助</w:t>
      </w:r>
      <w:r w:rsidR="006F1EC4" w:rsidRPr="00426EA4">
        <w:rPr>
          <w:rFonts w:hint="eastAsia"/>
          <w:sz w:val="24"/>
        </w:rPr>
        <w:t>20.5</w:t>
      </w:r>
      <w:r w:rsidR="006F1EC4" w:rsidRPr="00426EA4">
        <w:rPr>
          <w:rFonts w:hint="eastAsia"/>
          <w:sz w:val="24"/>
        </w:rPr>
        <w:t>万个项目，如电影、音乐、舞台表演、漫画、新闻、视频游戏、技术、出版和食品相关项目</w:t>
      </w:r>
      <w:r w:rsidR="00F9146F" w:rsidRPr="00426EA4">
        <w:rPr>
          <w:rFonts w:hint="eastAsia"/>
          <w:sz w:val="24"/>
        </w:rPr>
        <w:t>，是世界三大众筹平台之一。</w:t>
      </w:r>
    </w:p>
    <w:p w14:paraId="7AA85BA8" w14:textId="7933749E" w:rsidR="00FB5979" w:rsidRPr="00426EA4" w:rsidRDefault="00831C4D">
      <w:pPr>
        <w:spacing w:line="360" w:lineRule="auto"/>
        <w:ind w:firstLineChars="200" w:firstLine="480"/>
        <w:rPr>
          <w:sz w:val="24"/>
        </w:rPr>
      </w:pPr>
      <w:r w:rsidRPr="00426EA4">
        <w:rPr>
          <w:rFonts w:hint="eastAsia"/>
          <w:sz w:val="24"/>
        </w:rPr>
        <w:t>选择</w:t>
      </w:r>
      <w:r w:rsidR="00F9146F" w:rsidRPr="00426EA4">
        <w:rPr>
          <w:sz w:val="24"/>
        </w:rPr>
        <w:t>K</w:t>
      </w:r>
      <w:r w:rsidRPr="00426EA4">
        <w:rPr>
          <w:rFonts w:hint="eastAsia"/>
          <w:sz w:val="24"/>
        </w:rPr>
        <w:t>ickstarter</w:t>
      </w:r>
      <w:r w:rsidRPr="00426EA4">
        <w:rPr>
          <w:rFonts w:hint="eastAsia"/>
          <w:sz w:val="24"/>
        </w:rPr>
        <w:t>平台的原因有：</w:t>
      </w:r>
    </w:p>
    <w:p w14:paraId="27D12708" w14:textId="1A8DD9F0" w:rsidR="00FB5979" w:rsidRPr="00426EA4" w:rsidRDefault="00831C4D">
      <w:pPr>
        <w:spacing w:line="360" w:lineRule="auto"/>
        <w:ind w:firstLineChars="200" w:firstLine="480"/>
        <w:rPr>
          <w:sz w:val="24"/>
        </w:rPr>
      </w:pPr>
      <w:r w:rsidRPr="00426EA4">
        <w:rPr>
          <w:rFonts w:hint="eastAsia"/>
          <w:sz w:val="24"/>
        </w:rPr>
        <w:t>1</w:t>
      </w:r>
      <w:r w:rsidRPr="00426EA4">
        <w:rPr>
          <w:rFonts w:hint="eastAsia"/>
          <w:sz w:val="24"/>
        </w:rPr>
        <w:t>）平台数据量的丰富和多样。</w:t>
      </w:r>
      <w:r w:rsidRPr="00426EA4">
        <w:rPr>
          <w:sz w:val="24"/>
        </w:rPr>
        <w:t>K</w:t>
      </w:r>
      <w:r w:rsidRPr="00426EA4">
        <w:rPr>
          <w:rFonts w:hint="eastAsia"/>
          <w:sz w:val="24"/>
        </w:rPr>
        <w:t>ickstarter</w:t>
      </w:r>
      <w:r w:rsidRPr="00426EA4">
        <w:rPr>
          <w:rFonts w:hint="eastAsia"/>
          <w:sz w:val="24"/>
        </w:rPr>
        <w:t>被视为目前世界上最成功</w:t>
      </w:r>
      <w:proofErr w:type="gramStart"/>
      <w:r w:rsidRPr="00426EA4">
        <w:rPr>
          <w:rFonts w:hint="eastAsia"/>
          <w:sz w:val="24"/>
        </w:rPr>
        <w:t>的众筹平台</w:t>
      </w:r>
      <w:proofErr w:type="gramEnd"/>
      <w:r w:rsidRPr="00426EA4">
        <w:rPr>
          <w:rFonts w:hint="eastAsia"/>
          <w:sz w:val="24"/>
        </w:rPr>
        <w:t>之一：它的项目分为</w:t>
      </w:r>
      <w:r w:rsidRPr="00426EA4">
        <w:rPr>
          <w:rFonts w:hint="eastAsia"/>
          <w:sz w:val="24"/>
        </w:rPr>
        <w:t>13</w:t>
      </w:r>
      <w:r w:rsidRPr="00426EA4">
        <w:rPr>
          <w:rFonts w:hint="eastAsia"/>
          <w:sz w:val="24"/>
        </w:rPr>
        <w:t>个类别和</w:t>
      </w:r>
      <w:r w:rsidRPr="00426EA4">
        <w:rPr>
          <w:rFonts w:hint="eastAsia"/>
          <w:sz w:val="24"/>
        </w:rPr>
        <w:t>36</w:t>
      </w:r>
      <w:r w:rsidRPr="00426EA4">
        <w:rPr>
          <w:rFonts w:hint="eastAsia"/>
          <w:sz w:val="24"/>
        </w:rPr>
        <w:t>个子类别。它们是：艺术、漫画、舞蹈、设计、时尚、电影和视频、食品、游戏、音乐、摄影、出版、技术和戏剧，其业务范围覆盖英国、加拿大、澳大利亚、荷兰、丹麦、德国、中国香港、新加坡等国家和地区。以</w:t>
      </w:r>
      <w:r w:rsidR="00F9146F" w:rsidRPr="00426EA4">
        <w:rPr>
          <w:sz w:val="24"/>
        </w:rPr>
        <w:t>K</w:t>
      </w:r>
      <w:r w:rsidRPr="00426EA4">
        <w:rPr>
          <w:rFonts w:hint="eastAsia"/>
          <w:sz w:val="24"/>
        </w:rPr>
        <w:t>ickstarter</w:t>
      </w:r>
      <w:r w:rsidRPr="00426EA4">
        <w:rPr>
          <w:rFonts w:hint="eastAsia"/>
          <w:sz w:val="24"/>
        </w:rPr>
        <w:t>作为数据源，能够确保数据量的多样性和充分性，有利于进行实证分析，并得出有价值的结论。</w:t>
      </w:r>
    </w:p>
    <w:p w14:paraId="1DD32012" w14:textId="6C93FE4F" w:rsidR="00FB5979" w:rsidRPr="00426EA4" w:rsidRDefault="00831C4D">
      <w:pPr>
        <w:spacing w:line="360" w:lineRule="auto"/>
        <w:ind w:firstLineChars="200" w:firstLine="480"/>
        <w:rPr>
          <w:sz w:val="24"/>
        </w:rPr>
      </w:pPr>
      <w:r w:rsidRPr="00426EA4">
        <w:rPr>
          <w:rFonts w:hint="eastAsia"/>
          <w:sz w:val="24"/>
        </w:rPr>
        <w:t>2</w:t>
      </w:r>
      <w:r w:rsidRPr="00426EA4">
        <w:rPr>
          <w:rFonts w:hint="eastAsia"/>
          <w:sz w:val="24"/>
        </w:rPr>
        <w:t>）</w:t>
      </w:r>
      <w:proofErr w:type="gramStart"/>
      <w:r w:rsidRPr="00426EA4">
        <w:rPr>
          <w:rFonts w:hint="eastAsia"/>
          <w:sz w:val="24"/>
        </w:rPr>
        <w:t>众筹数据</w:t>
      </w:r>
      <w:proofErr w:type="gramEnd"/>
      <w:r w:rsidRPr="00426EA4">
        <w:rPr>
          <w:rFonts w:hint="eastAsia"/>
          <w:sz w:val="24"/>
        </w:rPr>
        <w:t>的有效性。</w:t>
      </w:r>
      <w:r w:rsidRPr="00426EA4">
        <w:rPr>
          <w:rFonts w:hint="eastAsia"/>
          <w:sz w:val="24"/>
        </w:rPr>
        <w:t>2012</w:t>
      </w:r>
      <w:r w:rsidRPr="00426EA4">
        <w:rPr>
          <w:rFonts w:hint="eastAsia"/>
          <w:sz w:val="24"/>
        </w:rPr>
        <w:t>年</w:t>
      </w:r>
      <w:r w:rsidRPr="00426EA4">
        <w:rPr>
          <w:rFonts w:hint="eastAsia"/>
          <w:sz w:val="24"/>
        </w:rPr>
        <w:t>6</w:t>
      </w:r>
      <w:r w:rsidRPr="00426EA4">
        <w:rPr>
          <w:rFonts w:hint="eastAsia"/>
          <w:sz w:val="24"/>
        </w:rPr>
        <w:t>月</w:t>
      </w:r>
      <w:r w:rsidRPr="00426EA4">
        <w:rPr>
          <w:rFonts w:hint="eastAsia"/>
          <w:sz w:val="24"/>
        </w:rPr>
        <w:t>21</w:t>
      </w:r>
      <w:r w:rsidRPr="00426EA4">
        <w:rPr>
          <w:rFonts w:hint="eastAsia"/>
          <w:sz w:val="24"/>
        </w:rPr>
        <w:t>日起，</w:t>
      </w:r>
      <w:r w:rsidRPr="00426EA4">
        <w:rPr>
          <w:rFonts w:hint="eastAsia"/>
          <w:sz w:val="24"/>
        </w:rPr>
        <w:t>Kickstarter</w:t>
      </w:r>
      <w:r w:rsidRPr="00426EA4">
        <w:rPr>
          <w:rFonts w:hint="eastAsia"/>
          <w:sz w:val="24"/>
        </w:rPr>
        <w:t>开始发布其项目统计数据。</w:t>
      </w:r>
      <w:r w:rsidR="00B96303" w:rsidRPr="00426EA4">
        <w:rPr>
          <w:rFonts w:hint="eastAsia"/>
          <w:sz w:val="24"/>
        </w:rPr>
        <w:t>截至</w:t>
      </w:r>
      <w:r w:rsidR="00B96303" w:rsidRPr="00426EA4">
        <w:rPr>
          <w:rFonts w:hint="eastAsia"/>
          <w:sz w:val="24"/>
        </w:rPr>
        <w:t>2021</w:t>
      </w:r>
      <w:r w:rsidR="00B96303" w:rsidRPr="00426EA4">
        <w:rPr>
          <w:rFonts w:hint="eastAsia"/>
          <w:sz w:val="24"/>
        </w:rPr>
        <w:t>年</w:t>
      </w:r>
      <w:r w:rsidR="00B96303" w:rsidRPr="00426EA4">
        <w:rPr>
          <w:rFonts w:hint="eastAsia"/>
          <w:sz w:val="24"/>
        </w:rPr>
        <w:t>12</w:t>
      </w:r>
      <w:r w:rsidR="00B96303" w:rsidRPr="00426EA4">
        <w:rPr>
          <w:rFonts w:hint="eastAsia"/>
          <w:sz w:val="24"/>
        </w:rPr>
        <w:t>月，</w:t>
      </w:r>
      <w:proofErr w:type="gramStart"/>
      <w:r w:rsidR="00B96303" w:rsidRPr="00426EA4">
        <w:rPr>
          <w:rFonts w:hint="eastAsia"/>
          <w:sz w:val="24"/>
        </w:rPr>
        <w:t>众筹平台</w:t>
      </w:r>
      <w:proofErr w:type="gramEnd"/>
      <w:r w:rsidR="00B96303" w:rsidRPr="00426EA4">
        <w:rPr>
          <w:sz w:val="24"/>
        </w:rPr>
        <w:t>K</w:t>
      </w:r>
      <w:r w:rsidR="00B96303" w:rsidRPr="00426EA4">
        <w:rPr>
          <w:rFonts w:hint="eastAsia"/>
          <w:sz w:val="24"/>
        </w:rPr>
        <w:t>ickstarter</w:t>
      </w:r>
      <w:r w:rsidR="00B96303" w:rsidRPr="00426EA4">
        <w:rPr>
          <w:rFonts w:hint="eastAsia"/>
          <w:sz w:val="24"/>
        </w:rPr>
        <w:t>上的</w:t>
      </w:r>
      <w:proofErr w:type="gramStart"/>
      <w:r w:rsidR="00B96303" w:rsidRPr="00426EA4">
        <w:rPr>
          <w:rFonts w:hint="eastAsia"/>
          <w:sz w:val="24"/>
        </w:rPr>
        <w:t>众筹产品</w:t>
      </w:r>
      <w:proofErr w:type="gramEnd"/>
      <w:r w:rsidR="00B96303" w:rsidRPr="00426EA4">
        <w:rPr>
          <w:rFonts w:hint="eastAsia"/>
          <w:sz w:val="24"/>
        </w:rPr>
        <w:t>融资成功率为</w:t>
      </w:r>
      <w:r w:rsidR="00B96303" w:rsidRPr="00426EA4">
        <w:rPr>
          <w:rFonts w:hint="eastAsia"/>
          <w:sz w:val="24"/>
        </w:rPr>
        <w:t>39.37%</w:t>
      </w:r>
      <w:r w:rsidR="00B96303" w:rsidRPr="00426EA4">
        <w:rPr>
          <w:rFonts w:hint="eastAsia"/>
          <w:sz w:val="24"/>
        </w:rPr>
        <w:t>，累计成功启动项目</w:t>
      </w:r>
      <w:r w:rsidR="00B96303" w:rsidRPr="00426EA4">
        <w:rPr>
          <w:rFonts w:hint="eastAsia"/>
          <w:sz w:val="24"/>
        </w:rPr>
        <w:t>57.3</w:t>
      </w:r>
      <w:r w:rsidR="00B96303" w:rsidRPr="00426EA4">
        <w:rPr>
          <w:rFonts w:hint="eastAsia"/>
          <w:sz w:val="24"/>
        </w:rPr>
        <w:t>亿美元，资助</w:t>
      </w:r>
      <w:r w:rsidR="00B96303" w:rsidRPr="00426EA4">
        <w:rPr>
          <w:rFonts w:hint="eastAsia"/>
          <w:sz w:val="24"/>
        </w:rPr>
        <w:t>20.5</w:t>
      </w:r>
      <w:r w:rsidR="00B96303" w:rsidRPr="00426EA4">
        <w:rPr>
          <w:rFonts w:hint="eastAsia"/>
          <w:sz w:val="24"/>
        </w:rPr>
        <w:t>万个项目。</w:t>
      </w:r>
      <w:r w:rsidRPr="00426EA4">
        <w:rPr>
          <w:sz w:val="24"/>
        </w:rPr>
        <w:t>K</w:t>
      </w:r>
      <w:r w:rsidRPr="00426EA4">
        <w:rPr>
          <w:rFonts w:hint="eastAsia"/>
          <w:sz w:val="24"/>
        </w:rPr>
        <w:t>ickstarter</w:t>
      </w:r>
      <w:proofErr w:type="gramStart"/>
      <w:r w:rsidRPr="00426EA4">
        <w:rPr>
          <w:rFonts w:hint="eastAsia"/>
          <w:sz w:val="24"/>
        </w:rPr>
        <w:t>众筹产品</w:t>
      </w:r>
      <w:proofErr w:type="gramEnd"/>
      <w:r w:rsidRPr="00426EA4">
        <w:rPr>
          <w:rFonts w:hint="eastAsia"/>
          <w:sz w:val="24"/>
        </w:rPr>
        <w:t>的较高成功率，能够为实证分析的有效性提供保证。</w:t>
      </w:r>
    </w:p>
    <w:p w14:paraId="478214ED" w14:textId="6528A72F" w:rsidR="00FB5979" w:rsidRPr="00426EA4" w:rsidRDefault="00831C4D">
      <w:pPr>
        <w:spacing w:line="360" w:lineRule="auto"/>
        <w:ind w:firstLineChars="200" w:firstLine="480"/>
        <w:rPr>
          <w:sz w:val="24"/>
        </w:rPr>
      </w:pPr>
      <w:r w:rsidRPr="00426EA4">
        <w:rPr>
          <w:rFonts w:hint="eastAsia"/>
          <w:sz w:val="24"/>
        </w:rPr>
        <w:t>3</w:t>
      </w:r>
      <w:r w:rsidRPr="00426EA4">
        <w:rPr>
          <w:rFonts w:hint="eastAsia"/>
          <w:sz w:val="24"/>
        </w:rPr>
        <w:t>）产品具体信息的充分展示。</w:t>
      </w:r>
      <w:r w:rsidRPr="00426EA4">
        <w:rPr>
          <w:sz w:val="24"/>
        </w:rPr>
        <w:t>K</w:t>
      </w:r>
      <w:r w:rsidRPr="00426EA4">
        <w:rPr>
          <w:rFonts w:hint="eastAsia"/>
          <w:sz w:val="24"/>
        </w:rPr>
        <w:t>ickstarter</w:t>
      </w:r>
      <w:r w:rsidRPr="00426EA4">
        <w:rPr>
          <w:rFonts w:hint="eastAsia"/>
          <w:sz w:val="24"/>
        </w:rPr>
        <w:t>为投资者所提供的信息十分全面，除了项目的简要介绍及封面，还包含项目的背景介绍、专家评价、奖励机制、发起人信息、投资选项及风险信息等内容，如图</w:t>
      </w:r>
      <w:r w:rsidRPr="00426EA4">
        <w:rPr>
          <w:rFonts w:hint="eastAsia"/>
          <w:sz w:val="24"/>
        </w:rPr>
        <w:t>3-1</w:t>
      </w:r>
      <w:r w:rsidRPr="00426EA4">
        <w:rPr>
          <w:rFonts w:hint="eastAsia"/>
          <w:sz w:val="24"/>
        </w:rPr>
        <w:t>所示。风险信息展示区的功能设置，对产品发起人的信息描述提</w:t>
      </w:r>
      <w:r w:rsidR="00B96303" w:rsidRPr="00426EA4">
        <w:rPr>
          <w:rFonts w:hint="eastAsia"/>
          <w:sz w:val="24"/>
        </w:rPr>
        <w:t>出</w:t>
      </w:r>
      <w:r w:rsidRPr="00426EA4">
        <w:rPr>
          <w:rFonts w:hint="eastAsia"/>
          <w:sz w:val="24"/>
        </w:rPr>
        <w:t>了要求，并对投资者的关注重点提供了引导。</w:t>
      </w:r>
      <w:r w:rsidRPr="00426EA4">
        <w:rPr>
          <w:sz w:val="24"/>
        </w:rPr>
        <w:t>K</w:t>
      </w:r>
      <w:r w:rsidRPr="00426EA4">
        <w:rPr>
          <w:rFonts w:hint="eastAsia"/>
          <w:sz w:val="24"/>
        </w:rPr>
        <w:t>ickstarter</w:t>
      </w:r>
      <w:r w:rsidRPr="00426EA4">
        <w:rPr>
          <w:rFonts w:hint="eastAsia"/>
          <w:sz w:val="24"/>
        </w:rPr>
        <w:t>产品具体信息的充分展示高度契合研究主题，并为本文研究提供了官方信息来源。</w:t>
      </w:r>
    </w:p>
    <w:p w14:paraId="64699F63" w14:textId="77777777" w:rsidR="00FB5979" w:rsidRPr="00426EA4" w:rsidRDefault="00831C4D">
      <w:pPr>
        <w:spacing w:line="360" w:lineRule="auto"/>
        <w:ind w:firstLineChars="200" w:firstLine="480"/>
        <w:jc w:val="left"/>
        <w:rPr>
          <w:sz w:val="24"/>
        </w:rPr>
      </w:pPr>
      <w:r w:rsidRPr="00426EA4">
        <w:rPr>
          <w:rFonts w:hint="eastAsia"/>
          <w:sz w:val="24"/>
        </w:rPr>
        <w:t>本文运用</w:t>
      </w:r>
      <w:r w:rsidRPr="00426EA4">
        <w:rPr>
          <w:rFonts w:hint="eastAsia"/>
          <w:sz w:val="24"/>
        </w:rPr>
        <w:t>python</w:t>
      </w:r>
      <w:r w:rsidRPr="00426EA4">
        <w:rPr>
          <w:rFonts w:hint="eastAsia"/>
          <w:sz w:val="24"/>
        </w:rPr>
        <w:t>获取从</w:t>
      </w:r>
      <w:r w:rsidRPr="00426EA4">
        <w:rPr>
          <w:rFonts w:hint="eastAsia"/>
          <w:sz w:val="24"/>
        </w:rPr>
        <w:t>2012</w:t>
      </w:r>
      <w:r w:rsidRPr="00426EA4">
        <w:rPr>
          <w:rFonts w:hint="eastAsia"/>
          <w:sz w:val="24"/>
        </w:rPr>
        <w:t>年至</w:t>
      </w:r>
      <w:r w:rsidRPr="00426EA4">
        <w:rPr>
          <w:rFonts w:hint="eastAsia"/>
          <w:sz w:val="24"/>
        </w:rPr>
        <w:t>2018</w:t>
      </w:r>
      <w:r w:rsidRPr="00426EA4">
        <w:rPr>
          <w:rFonts w:hint="eastAsia"/>
          <w:sz w:val="24"/>
        </w:rPr>
        <w:t>年</w:t>
      </w:r>
      <w:r w:rsidRPr="00426EA4">
        <w:rPr>
          <w:sz w:val="24"/>
        </w:rPr>
        <w:t>K</w:t>
      </w:r>
      <w:r w:rsidRPr="00426EA4">
        <w:rPr>
          <w:rFonts w:hint="eastAsia"/>
          <w:sz w:val="24"/>
        </w:rPr>
        <w:t>ickstarter</w:t>
      </w:r>
      <w:proofErr w:type="gramStart"/>
      <w:r w:rsidRPr="00426EA4">
        <w:rPr>
          <w:rFonts w:hint="eastAsia"/>
          <w:sz w:val="24"/>
        </w:rPr>
        <w:t>众筹平台</w:t>
      </w:r>
      <w:proofErr w:type="gramEnd"/>
      <w:r w:rsidRPr="00426EA4">
        <w:rPr>
          <w:rFonts w:hint="eastAsia"/>
          <w:sz w:val="24"/>
        </w:rPr>
        <w:t>上共</w:t>
      </w:r>
      <w:r w:rsidRPr="00426EA4">
        <w:rPr>
          <w:rFonts w:hint="eastAsia"/>
          <w:sz w:val="24"/>
        </w:rPr>
        <w:t>10000</w:t>
      </w:r>
      <w:r w:rsidRPr="00426EA4">
        <w:rPr>
          <w:rFonts w:hint="eastAsia"/>
          <w:sz w:val="24"/>
        </w:rPr>
        <w:t>条</w:t>
      </w:r>
      <w:proofErr w:type="gramStart"/>
      <w:r w:rsidRPr="00426EA4">
        <w:rPr>
          <w:rFonts w:hint="eastAsia"/>
          <w:sz w:val="24"/>
        </w:rPr>
        <w:t>众筹产品</w:t>
      </w:r>
      <w:proofErr w:type="gramEnd"/>
      <w:r w:rsidRPr="00426EA4">
        <w:rPr>
          <w:rFonts w:hint="eastAsia"/>
          <w:sz w:val="24"/>
        </w:rPr>
        <w:t>数据，包含目标金额、实际筹资金额、项目结果、支持者人数、启动时间、风险语句、风险词汇、可读性等信息。</w:t>
      </w:r>
    </w:p>
    <w:p w14:paraId="43148A42" w14:textId="590157E3" w:rsidR="00FB5979" w:rsidRDefault="001F5C39" w:rsidP="00071558">
      <w:pPr>
        <w:spacing w:line="360" w:lineRule="auto"/>
        <w:jc w:val="left"/>
        <w:rPr>
          <w:szCs w:val="21"/>
        </w:rPr>
      </w:pPr>
      <w:r w:rsidRPr="001F5C39">
        <w:rPr>
          <w:noProof/>
          <w:szCs w:val="21"/>
        </w:rPr>
        <w:lastRenderedPageBreak/>
        <w:drawing>
          <wp:inline distT="0" distB="0" distL="0" distR="0" wp14:anchorId="6D06073F" wp14:editId="6D6F9170">
            <wp:extent cx="5274310" cy="5819928"/>
            <wp:effectExtent l="0" t="0" r="2540" b="9525"/>
            <wp:docPr id="2" name="图片 2" descr="C:\Users\RRB-LI~1\AppData\Local\Temp\WeChat Files\5fd16f72abcbf982f90748aa8968e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RB-LI~1\AppData\Local\Temp\WeChat Files\5fd16f72abcbf982f90748aa8968e7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819928"/>
                    </a:xfrm>
                    <a:prstGeom prst="rect">
                      <a:avLst/>
                    </a:prstGeom>
                    <a:noFill/>
                    <a:ln>
                      <a:noFill/>
                    </a:ln>
                  </pic:spPr>
                </pic:pic>
              </a:graphicData>
            </a:graphic>
          </wp:inline>
        </w:drawing>
      </w:r>
    </w:p>
    <w:p w14:paraId="0608D208" w14:textId="77777777" w:rsidR="00FB5979" w:rsidRDefault="00831C4D">
      <w:pPr>
        <w:spacing w:line="360" w:lineRule="auto"/>
        <w:ind w:firstLineChars="200" w:firstLine="480"/>
        <w:jc w:val="center"/>
        <w:rPr>
          <w:rFonts w:ascii="黑体" w:eastAsia="黑体" w:hAnsi="宋体"/>
          <w:sz w:val="24"/>
        </w:rPr>
      </w:pPr>
      <w:r>
        <w:rPr>
          <w:rFonts w:ascii="黑体" w:eastAsia="黑体" w:hAnsi="宋体" w:hint="eastAsia"/>
          <w:sz w:val="24"/>
        </w:rPr>
        <w:t>图</w:t>
      </w:r>
      <w:r>
        <w:rPr>
          <w:rFonts w:ascii="黑体" w:eastAsia="黑体" w:hAnsi="宋体"/>
          <w:sz w:val="24"/>
        </w:rPr>
        <w:t xml:space="preserve">3-1 </w:t>
      </w:r>
      <w:r>
        <w:rPr>
          <w:rFonts w:ascii="黑体" w:eastAsia="黑体" w:hAnsi="宋体" w:hint="eastAsia"/>
          <w:sz w:val="24"/>
        </w:rPr>
        <w:t>数据示例</w:t>
      </w:r>
    </w:p>
    <w:p w14:paraId="1B6E3E65" w14:textId="11F8419D" w:rsidR="00FB5979" w:rsidRDefault="00831C4D">
      <w:pPr>
        <w:pStyle w:val="21"/>
        <w:spacing w:before="156" w:after="156"/>
      </w:pPr>
      <w:bookmarkStart w:id="57" w:name="_Toc103024551"/>
      <w:bookmarkStart w:id="58" w:name="_Toc102749405"/>
      <w:bookmarkStart w:id="59" w:name="_Toc105070651"/>
      <w:r>
        <w:t>3</w:t>
      </w:r>
      <w:r>
        <w:rPr>
          <w:rFonts w:hint="eastAsia"/>
        </w:rPr>
        <w:t>.2</w:t>
      </w:r>
      <w:bookmarkEnd w:id="57"/>
      <w:bookmarkEnd w:id="58"/>
      <w:r w:rsidR="00CB4C39">
        <w:t xml:space="preserve"> </w:t>
      </w:r>
      <w:r w:rsidR="004D5AD1">
        <w:rPr>
          <w:rFonts w:hint="eastAsia"/>
        </w:rPr>
        <w:t>变量定义与</w:t>
      </w:r>
      <w:r w:rsidR="00CB4C39">
        <w:rPr>
          <w:rFonts w:hint="eastAsia"/>
        </w:rPr>
        <w:t>测量方法</w:t>
      </w:r>
      <w:bookmarkEnd w:id="59"/>
    </w:p>
    <w:p w14:paraId="6F5C7916" w14:textId="4F890200" w:rsidR="00FB5979" w:rsidRDefault="00831C4D">
      <w:pPr>
        <w:spacing w:line="360" w:lineRule="auto"/>
        <w:ind w:firstLineChars="200" w:firstLine="480"/>
        <w:rPr>
          <w:sz w:val="24"/>
        </w:rPr>
      </w:pPr>
      <w:r w:rsidRPr="00426EA4">
        <w:rPr>
          <w:sz w:val="24"/>
        </w:rPr>
        <w:t>本研究的变量</w:t>
      </w:r>
      <w:proofErr w:type="gramStart"/>
      <w:r w:rsidRPr="00426EA4">
        <w:rPr>
          <w:sz w:val="24"/>
        </w:rPr>
        <w:t>由爬取</w:t>
      </w:r>
      <w:proofErr w:type="gramEnd"/>
      <w:r w:rsidRPr="00426EA4">
        <w:rPr>
          <w:sz w:val="24"/>
        </w:rPr>
        <w:t>的</w:t>
      </w:r>
      <w:r w:rsidRPr="00426EA4">
        <w:rPr>
          <w:sz w:val="24"/>
        </w:rPr>
        <w:t>10000</w:t>
      </w:r>
      <w:r w:rsidRPr="00426EA4">
        <w:rPr>
          <w:sz w:val="24"/>
        </w:rPr>
        <w:t>条</w:t>
      </w:r>
      <w:proofErr w:type="gramStart"/>
      <w:r w:rsidR="001F045B" w:rsidRPr="00426EA4">
        <w:rPr>
          <w:sz w:val="24"/>
        </w:rPr>
        <w:t>众筹产品</w:t>
      </w:r>
      <w:proofErr w:type="gramEnd"/>
      <w:r w:rsidRPr="00426EA4">
        <w:rPr>
          <w:sz w:val="24"/>
        </w:rPr>
        <w:t>数据信息经过处理得到。在进行数据处理前，由于研究对象为</w:t>
      </w:r>
      <w:proofErr w:type="gramStart"/>
      <w:r w:rsidRPr="00426EA4">
        <w:rPr>
          <w:sz w:val="24"/>
        </w:rPr>
        <w:t>众筹产品</w:t>
      </w:r>
      <w:proofErr w:type="gramEnd"/>
      <w:r w:rsidRPr="00426EA4">
        <w:rPr>
          <w:sz w:val="24"/>
        </w:rPr>
        <w:t>成功率以及风险披露语言，故需要从原始数据中筛选出得到最后结果且含有风险披露信息</w:t>
      </w:r>
      <w:proofErr w:type="gramStart"/>
      <w:r w:rsidRPr="00426EA4">
        <w:rPr>
          <w:sz w:val="24"/>
        </w:rPr>
        <w:t>的</w:t>
      </w:r>
      <w:r w:rsidR="001F045B" w:rsidRPr="00426EA4">
        <w:rPr>
          <w:sz w:val="24"/>
        </w:rPr>
        <w:t>众筹产品</w:t>
      </w:r>
      <w:proofErr w:type="gramEnd"/>
      <w:r w:rsidRPr="00426EA4">
        <w:rPr>
          <w:sz w:val="24"/>
        </w:rPr>
        <w:t>，不包含中止和取消了</w:t>
      </w:r>
      <w:proofErr w:type="gramStart"/>
      <w:r w:rsidRPr="00426EA4">
        <w:rPr>
          <w:sz w:val="24"/>
        </w:rPr>
        <w:t>的</w:t>
      </w:r>
      <w:r w:rsidR="001F045B" w:rsidRPr="00426EA4">
        <w:rPr>
          <w:sz w:val="24"/>
        </w:rPr>
        <w:t>众筹产品</w:t>
      </w:r>
      <w:proofErr w:type="gramEnd"/>
      <w:r w:rsidRPr="00426EA4">
        <w:rPr>
          <w:sz w:val="24"/>
        </w:rPr>
        <w:t>，以及未进行风险披露</w:t>
      </w:r>
      <w:proofErr w:type="gramStart"/>
      <w:r w:rsidRPr="00426EA4">
        <w:rPr>
          <w:sz w:val="24"/>
        </w:rPr>
        <w:t>的</w:t>
      </w:r>
      <w:r w:rsidR="001F045B" w:rsidRPr="00426EA4">
        <w:rPr>
          <w:sz w:val="24"/>
        </w:rPr>
        <w:t>众筹产品</w:t>
      </w:r>
      <w:proofErr w:type="gramEnd"/>
      <w:r w:rsidRPr="00426EA4">
        <w:rPr>
          <w:sz w:val="24"/>
        </w:rPr>
        <w:t>。此外，考虑到后续对自变量的相关性研究，在这里，我们还需要剔除有空缺值</w:t>
      </w:r>
      <w:proofErr w:type="gramStart"/>
      <w:r w:rsidRPr="00426EA4">
        <w:rPr>
          <w:sz w:val="24"/>
        </w:rPr>
        <w:t>的</w:t>
      </w:r>
      <w:r w:rsidR="001F045B" w:rsidRPr="00426EA4">
        <w:rPr>
          <w:sz w:val="24"/>
        </w:rPr>
        <w:t>众筹产品</w:t>
      </w:r>
      <w:proofErr w:type="gramEnd"/>
      <w:r w:rsidRPr="00426EA4">
        <w:rPr>
          <w:sz w:val="24"/>
        </w:rPr>
        <w:t>，以免影响后续研究。同时，考虑到结果的代表性，本研究只选取目标金额在</w:t>
      </w:r>
      <w:r w:rsidRPr="00426EA4">
        <w:rPr>
          <w:sz w:val="24"/>
        </w:rPr>
        <w:t>100</w:t>
      </w:r>
      <w:r w:rsidRPr="00426EA4">
        <w:rPr>
          <w:sz w:val="24"/>
        </w:rPr>
        <w:t>美金至</w:t>
      </w:r>
      <w:r w:rsidRPr="00426EA4">
        <w:rPr>
          <w:sz w:val="24"/>
        </w:rPr>
        <w:t>2000000</w:t>
      </w:r>
      <w:r w:rsidRPr="00426EA4">
        <w:rPr>
          <w:sz w:val="24"/>
        </w:rPr>
        <w:t>美金</w:t>
      </w:r>
      <w:proofErr w:type="gramStart"/>
      <w:r w:rsidRPr="00426EA4">
        <w:rPr>
          <w:sz w:val="24"/>
        </w:rPr>
        <w:lastRenderedPageBreak/>
        <w:t>的</w:t>
      </w:r>
      <w:r w:rsidR="001F045B" w:rsidRPr="00426EA4">
        <w:rPr>
          <w:sz w:val="24"/>
        </w:rPr>
        <w:t>众筹产品</w:t>
      </w:r>
      <w:proofErr w:type="gramEnd"/>
      <w:r w:rsidRPr="00426EA4">
        <w:rPr>
          <w:sz w:val="24"/>
        </w:rPr>
        <w:t>。经过程序处理，筛选出</w:t>
      </w:r>
      <w:r w:rsidRPr="00426EA4">
        <w:rPr>
          <w:sz w:val="24"/>
        </w:rPr>
        <w:t>9193</w:t>
      </w:r>
      <w:r w:rsidRPr="00426EA4">
        <w:rPr>
          <w:sz w:val="24"/>
        </w:rPr>
        <w:t>条</w:t>
      </w:r>
      <w:proofErr w:type="gramStart"/>
      <w:r w:rsidR="001F045B" w:rsidRPr="00426EA4">
        <w:rPr>
          <w:sz w:val="24"/>
        </w:rPr>
        <w:t>众筹产品</w:t>
      </w:r>
      <w:proofErr w:type="gramEnd"/>
      <w:r w:rsidRPr="00426EA4">
        <w:rPr>
          <w:sz w:val="24"/>
        </w:rPr>
        <w:t>信息，</w:t>
      </w:r>
      <w:proofErr w:type="gramStart"/>
      <w:r w:rsidRPr="00426EA4">
        <w:rPr>
          <w:sz w:val="24"/>
        </w:rPr>
        <w:t>占</w:t>
      </w:r>
      <w:r w:rsidR="001F045B" w:rsidRPr="00426EA4">
        <w:rPr>
          <w:sz w:val="24"/>
        </w:rPr>
        <w:t>众筹产品</w:t>
      </w:r>
      <w:proofErr w:type="gramEnd"/>
      <w:r w:rsidRPr="00426EA4">
        <w:rPr>
          <w:sz w:val="24"/>
        </w:rPr>
        <w:t>数量的</w:t>
      </w:r>
      <w:r w:rsidRPr="00426EA4">
        <w:rPr>
          <w:sz w:val="24"/>
        </w:rPr>
        <w:t>90%</w:t>
      </w:r>
      <w:r w:rsidRPr="00426EA4">
        <w:rPr>
          <w:sz w:val="24"/>
        </w:rPr>
        <w:t>以上，故该处理不会影响结果的普适性。</w:t>
      </w:r>
    </w:p>
    <w:p w14:paraId="561E9FFA" w14:textId="7A5A5064" w:rsidR="0024685C" w:rsidRPr="0024685C" w:rsidRDefault="0024685C">
      <w:pPr>
        <w:spacing w:line="360" w:lineRule="auto"/>
        <w:ind w:firstLineChars="200" w:firstLine="480"/>
        <w:rPr>
          <w:sz w:val="24"/>
        </w:rPr>
      </w:pPr>
      <w:r>
        <w:rPr>
          <w:rFonts w:hint="eastAsia"/>
          <w:sz w:val="24"/>
        </w:rPr>
        <w:t>本研究采用的是</w:t>
      </w:r>
      <w:r w:rsidRPr="0024685C">
        <w:rPr>
          <w:rFonts w:hint="eastAsia"/>
          <w:sz w:val="24"/>
        </w:rPr>
        <w:t>基于词典法的文本分析</w:t>
      </w:r>
      <w:r>
        <w:rPr>
          <w:rFonts w:hint="eastAsia"/>
          <w:sz w:val="24"/>
        </w:rPr>
        <w:t>法，</w:t>
      </w:r>
      <w:r w:rsidRPr="0024685C">
        <w:rPr>
          <w:rFonts w:hint="eastAsia"/>
          <w:sz w:val="24"/>
        </w:rPr>
        <w:t>将风险披露的语言风格分为诉诸情感、诉诸逻辑、诉诸人格三个方面，</w:t>
      </w:r>
      <w:r w:rsidR="00F55E0A">
        <w:rPr>
          <w:rFonts w:hint="eastAsia"/>
          <w:sz w:val="24"/>
        </w:rPr>
        <w:t>并</w:t>
      </w:r>
      <w:r w:rsidRPr="0024685C">
        <w:rPr>
          <w:rFonts w:hint="eastAsia"/>
          <w:sz w:val="24"/>
        </w:rPr>
        <w:t>将风险披露信息与以上三种语言风格的成熟词典相匹配，来评估给定信息的语言风格指标，该方法已有广泛的研究应用，能够保证得到较理想的文本分析数据。</w:t>
      </w:r>
    </w:p>
    <w:p w14:paraId="499E3D5F" w14:textId="77777777" w:rsidR="00FB5979" w:rsidRPr="00426EA4" w:rsidRDefault="00831C4D">
      <w:pPr>
        <w:spacing w:line="360" w:lineRule="auto"/>
        <w:ind w:firstLineChars="200" w:firstLine="480"/>
        <w:rPr>
          <w:sz w:val="24"/>
        </w:rPr>
      </w:pPr>
      <w:r w:rsidRPr="00426EA4">
        <w:rPr>
          <w:sz w:val="24"/>
        </w:rPr>
        <w:t>根据前述概念模型，风险披露语言风格对</w:t>
      </w:r>
      <w:proofErr w:type="gramStart"/>
      <w:r w:rsidRPr="00426EA4">
        <w:rPr>
          <w:sz w:val="24"/>
        </w:rPr>
        <w:t>众筹产品</w:t>
      </w:r>
      <w:proofErr w:type="gramEnd"/>
      <w:r w:rsidRPr="00426EA4">
        <w:rPr>
          <w:sz w:val="24"/>
        </w:rPr>
        <w:t>成功率影响的研究所需要的变量有三类，即因变量：</w:t>
      </w:r>
      <w:proofErr w:type="gramStart"/>
      <w:r w:rsidRPr="00426EA4">
        <w:rPr>
          <w:sz w:val="24"/>
        </w:rPr>
        <w:t>众筹结果</w:t>
      </w:r>
      <w:proofErr w:type="gramEnd"/>
      <w:r w:rsidRPr="00426EA4">
        <w:rPr>
          <w:sz w:val="24"/>
        </w:rPr>
        <w:t>；自变量：可信度、逻辑性、积极情绪、消极情绪和风险语句数量；控制变量：目标金额、回报金额、持续时间、语句数量。</w:t>
      </w:r>
      <w:r w:rsidRPr="00426EA4">
        <w:rPr>
          <w:rFonts w:hint="eastAsia"/>
          <w:sz w:val="24"/>
        </w:rPr>
        <w:t>这些变量</w:t>
      </w:r>
      <w:r w:rsidRPr="00426EA4">
        <w:rPr>
          <w:sz w:val="24"/>
        </w:rPr>
        <w:t>的定义</w:t>
      </w:r>
      <w:r w:rsidRPr="00426EA4">
        <w:rPr>
          <w:rFonts w:hint="eastAsia"/>
          <w:sz w:val="24"/>
        </w:rPr>
        <w:t>如下</w:t>
      </w:r>
      <w:r w:rsidRPr="00426EA4">
        <w:rPr>
          <w:sz w:val="24"/>
        </w:rPr>
        <w:t>：</w:t>
      </w:r>
    </w:p>
    <w:p w14:paraId="56A5536E" w14:textId="77777777" w:rsidR="00FB5979" w:rsidRPr="00426EA4" w:rsidRDefault="00831C4D">
      <w:pPr>
        <w:spacing w:line="360" w:lineRule="auto"/>
        <w:ind w:firstLineChars="200" w:firstLine="480"/>
        <w:rPr>
          <w:sz w:val="24"/>
        </w:rPr>
      </w:pPr>
      <w:r w:rsidRPr="00426EA4">
        <w:rPr>
          <w:rFonts w:ascii="宋体" w:hAnsi="宋体" w:cs="宋体" w:hint="eastAsia"/>
          <w:sz w:val="24"/>
        </w:rPr>
        <w:t>1）</w:t>
      </w:r>
      <w:proofErr w:type="gramStart"/>
      <w:r w:rsidRPr="00426EA4">
        <w:rPr>
          <w:sz w:val="24"/>
        </w:rPr>
        <w:t>众筹结果</w:t>
      </w:r>
      <w:proofErr w:type="gramEnd"/>
    </w:p>
    <w:p w14:paraId="1F7E8EB6" w14:textId="624C4F75" w:rsidR="00FB5979" w:rsidRPr="00426EA4" w:rsidRDefault="001F045B">
      <w:pPr>
        <w:spacing w:line="360" w:lineRule="auto"/>
        <w:ind w:firstLineChars="200" w:firstLine="480"/>
        <w:rPr>
          <w:sz w:val="24"/>
        </w:rPr>
      </w:pPr>
      <w:proofErr w:type="gramStart"/>
      <w:r w:rsidRPr="00426EA4">
        <w:rPr>
          <w:sz w:val="24"/>
        </w:rPr>
        <w:t>众筹产品</w:t>
      </w:r>
      <w:proofErr w:type="gramEnd"/>
      <w:r w:rsidR="00831C4D" w:rsidRPr="00426EA4">
        <w:rPr>
          <w:sz w:val="24"/>
        </w:rPr>
        <w:t>的结果</w:t>
      </w:r>
      <w:r w:rsidR="001F4537" w:rsidRPr="00426EA4">
        <w:rPr>
          <w:sz w:val="24"/>
        </w:rPr>
        <w:t>R</w:t>
      </w:r>
      <w:r w:rsidR="00831C4D" w:rsidRPr="00426EA4">
        <w:rPr>
          <w:sz w:val="24"/>
        </w:rPr>
        <w:t>esult</w:t>
      </w:r>
      <w:r w:rsidR="00831C4D" w:rsidRPr="00426EA4">
        <w:rPr>
          <w:sz w:val="24"/>
        </w:rPr>
        <w:t>，作为类别变量，分别是</w:t>
      </w:r>
      <w:r w:rsidR="00831C4D" w:rsidRPr="00426EA4">
        <w:rPr>
          <w:sz w:val="24"/>
        </w:rPr>
        <w:t>“successful”</w:t>
      </w:r>
      <w:r w:rsidR="00831C4D" w:rsidRPr="00426EA4">
        <w:rPr>
          <w:sz w:val="24"/>
        </w:rPr>
        <w:t>（成功）、</w:t>
      </w:r>
      <w:r w:rsidR="00831C4D" w:rsidRPr="00426EA4">
        <w:rPr>
          <w:sz w:val="24"/>
        </w:rPr>
        <w:t>“failed”</w:t>
      </w:r>
      <w:r w:rsidR="00831C4D" w:rsidRPr="00426EA4">
        <w:rPr>
          <w:sz w:val="24"/>
        </w:rPr>
        <w:t>（失败）、</w:t>
      </w:r>
      <w:r w:rsidR="00831C4D" w:rsidRPr="00426EA4">
        <w:rPr>
          <w:sz w:val="24"/>
        </w:rPr>
        <w:t>“canceled”</w:t>
      </w:r>
      <w:r w:rsidR="00831C4D" w:rsidRPr="00426EA4">
        <w:rPr>
          <w:sz w:val="24"/>
        </w:rPr>
        <w:t>（取消）、</w:t>
      </w:r>
      <w:r w:rsidR="00831C4D" w:rsidRPr="00426EA4">
        <w:rPr>
          <w:sz w:val="24"/>
        </w:rPr>
        <w:t>“suspended”</w:t>
      </w:r>
      <w:r w:rsidR="00831C4D" w:rsidRPr="00426EA4">
        <w:rPr>
          <w:sz w:val="24"/>
        </w:rPr>
        <w:t>（中止），在数据处理前，研究者已经将</w:t>
      </w:r>
      <w:r w:rsidR="001F4537" w:rsidRPr="00426EA4">
        <w:rPr>
          <w:sz w:val="24"/>
        </w:rPr>
        <w:t>R</w:t>
      </w:r>
      <w:r w:rsidR="00831C4D" w:rsidRPr="00426EA4">
        <w:rPr>
          <w:sz w:val="24"/>
        </w:rPr>
        <w:t>esult</w:t>
      </w:r>
      <w:r w:rsidR="00831C4D" w:rsidRPr="00426EA4">
        <w:rPr>
          <w:sz w:val="24"/>
        </w:rPr>
        <w:t>为</w:t>
      </w:r>
      <w:r w:rsidR="00831C4D" w:rsidRPr="00426EA4">
        <w:rPr>
          <w:sz w:val="24"/>
        </w:rPr>
        <w:t>“canceled”</w:t>
      </w:r>
      <w:r w:rsidR="00831C4D" w:rsidRPr="00426EA4">
        <w:rPr>
          <w:sz w:val="24"/>
        </w:rPr>
        <w:t>和</w:t>
      </w:r>
      <w:r w:rsidR="00831C4D" w:rsidRPr="00426EA4">
        <w:rPr>
          <w:sz w:val="24"/>
        </w:rPr>
        <w:t>“suspended”</w:t>
      </w:r>
      <w:r w:rsidR="00831C4D" w:rsidRPr="00426EA4">
        <w:rPr>
          <w:sz w:val="24"/>
        </w:rPr>
        <w:t>的项目数据剔除。在本研究中，我们改变</w:t>
      </w:r>
      <w:r w:rsidR="001F4537" w:rsidRPr="00426EA4">
        <w:rPr>
          <w:sz w:val="24"/>
        </w:rPr>
        <w:t>R</w:t>
      </w:r>
      <w:r w:rsidR="00831C4D" w:rsidRPr="00426EA4">
        <w:rPr>
          <w:sz w:val="24"/>
        </w:rPr>
        <w:t>esult</w:t>
      </w:r>
      <w:r w:rsidR="00831C4D" w:rsidRPr="00426EA4">
        <w:rPr>
          <w:sz w:val="24"/>
        </w:rPr>
        <w:t>变量类型，用</w:t>
      </w:r>
      <w:r w:rsidR="00831C4D" w:rsidRPr="00426EA4">
        <w:rPr>
          <w:sz w:val="24"/>
        </w:rPr>
        <w:t>1</w:t>
      </w:r>
      <w:r w:rsidR="00831C4D" w:rsidRPr="00426EA4">
        <w:rPr>
          <w:sz w:val="24"/>
        </w:rPr>
        <w:t>替换</w:t>
      </w:r>
      <w:r w:rsidR="00831C4D" w:rsidRPr="00426EA4">
        <w:rPr>
          <w:sz w:val="24"/>
        </w:rPr>
        <w:t>“successful”</w:t>
      </w:r>
      <w:r w:rsidR="00831C4D" w:rsidRPr="00426EA4">
        <w:rPr>
          <w:sz w:val="24"/>
        </w:rPr>
        <w:t>，</w:t>
      </w:r>
      <w:r w:rsidR="00831C4D" w:rsidRPr="00426EA4">
        <w:rPr>
          <w:sz w:val="24"/>
        </w:rPr>
        <w:t>0</w:t>
      </w:r>
      <w:r w:rsidR="00831C4D" w:rsidRPr="00426EA4">
        <w:rPr>
          <w:sz w:val="24"/>
        </w:rPr>
        <w:t>替换</w:t>
      </w:r>
      <w:r w:rsidR="00831C4D" w:rsidRPr="00426EA4">
        <w:rPr>
          <w:sz w:val="24"/>
        </w:rPr>
        <w:t>“failed”</w:t>
      </w:r>
      <w:r w:rsidR="00831C4D" w:rsidRPr="00426EA4">
        <w:rPr>
          <w:sz w:val="24"/>
        </w:rPr>
        <w:t>，得到因变量</w:t>
      </w:r>
      <w:r w:rsidR="00831C4D" w:rsidRPr="00426EA4">
        <w:rPr>
          <w:sz w:val="24"/>
        </w:rPr>
        <w:t>“</w:t>
      </w:r>
      <w:r w:rsidR="00831C4D" w:rsidRPr="00426EA4">
        <w:rPr>
          <w:sz w:val="24"/>
        </w:rPr>
        <w:t>众筹结果</w:t>
      </w:r>
      <w:r w:rsidR="00831C4D" w:rsidRPr="00426EA4">
        <w:rPr>
          <w:sz w:val="24"/>
        </w:rPr>
        <w:t>”</w:t>
      </w:r>
      <w:r w:rsidR="00831C4D" w:rsidRPr="00426EA4">
        <w:rPr>
          <w:sz w:val="24"/>
        </w:rPr>
        <w:t>。</w:t>
      </w:r>
    </w:p>
    <w:p w14:paraId="5535973C" w14:textId="77777777" w:rsidR="00FB5979" w:rsidRPr="00426EA4" w:rsidRDefault="00831C4D">
      <w:pPr>
        <w:spacing w:line="360" w:lineRule="auto"/>
        <w:ind w:firstLineChars="200" w:firstLine="480"/>
        <w:rPr>
          <w:sz w:val="24"/>
        </w:rPr>
      </w:pPr>
      <w:r w:rsidRPr="00426EA4">
        <w:rPr>
          <w:rFonts w:ascii="宋体" w:hAnsi="宋体" w:cs="宋体" w:hint="eastAsia"/>
          <w:sz w:val="24"/>
        </w:rPr>
        <w:t>2）</w:t>
      </w:r>
      <w:r w:rsidRPr="00426EA4">
        <w:rPr>
          <w:sz w:val="24"/>
        </w:rPr>
        <w:t>可信度</w:t>
      </w:r>
    </w:p>
    <w:p w14:paraId="03F7BEB4" w14:textId="74625C24" w:rsidR="00FB5979" w:rsidRPr="00426EA4" w:rsidRDefault="00831C4D">
      <w:pPr>
        <w:spacing w:line="360" w:lineRule="auto"/>
        <w:ind w:firstLineChars="200" w:firstLine="480"/>
        <w:rPr>
          <w:sz w:val="24"/>
        </w:rPr>
      </w:pPr>
      <w:r w:rsidRPr="00426EA4">
        <w:rPr>
          <w:sz w:val="24"/>
        </w:rPr>
        <w:t>本研究选用可信度</w:t>
      </w:r>
      <w:r w:rsidR="00172E8F">
        <w:rPr>
          <w:rFonts w:hint="eastAsia"/>
          <w:sz w:val="24"/>
        </w:rPr>
        <w:t>作为衡量</w:t>
      </w:r>
      <w:r w:rsidR="00172E8F" w:rsidRPr="00426EA4">
        <w:rPr>
          <w:sz w:val="24"/>
        </w:rPr>
        <w:t>诉诸</w:t>
      </w:r>
      <w:r w:rsidR="00172E8F">
        <w:rPr>
          <w:rFonts w:hint="eastAsia"/>
          <w:sz w:val="24"/>
        </w:rPr>
        <w:t>人格</w:t>
      </w:r>
      <w:r w:rsidR="00172E8F" w:rsidRPr="00426EA4">
        <w:rPr>
          <w:sz w:val="24"/>
        </w:rPr>
        <w:t>的</w:t>
      </w:r>
      <w:r w:rsidR="00172E8F">
        <w:rPr>
          <w:rFonts w:hint="eastAsia"/>
          <w:sz w:val="24"/>
        </w:rPr>
        <w:t>评价指标</w:t>
      </w:r>
      <w:r w:rsidRPr="00426EA4">
        <w:rPr>
          <w:sz w:val="24"/>
        </w:rPr>
        <w:t>，可信度词汇具有成熟词典库，在这里不多赘述，通过将风险信息文本与可信度词典进行匹配，得到对于风险信息的可信度得分（</w:t>
      </w:r>
      <w:r w:rsidRPr="00426EA4">
        <w:rPr>
          <w:sz w:val="24"/>
        </w:rPr>
        <w:t>Ethos_score</w:t>
      </w:r>
      <w:r w:rsidRPr="00426EA4">
        <w:rPr>
          <w:sz w:val="24"/>
        </w:rPr>
        <w:t>）。可信度得分并不能完全代表可信度指标，需要考虑风险信息</w:t>
      </w:r>
      <w:r w:rsidR="00DF2EB8" w:rsidRPr="00426EA4">
        <w:rPr>
          <w:rFonts w:hint="eastAsia"/>
          <w:sz w:val="24"/>
        </w:rPr>
        <w:t>词汇</w:t>
      </w:r>
      <w:r w:rsidRPr="00426EA4">
        <w:rPr>
          <w:sz w:val="24"/>
        </w:rPr>
        <w:t>总量对可信度得分的影响，因此，在本研究中，将可信度指标进一步定义为可信度得分</w:t>
      </w:r>
      <w:r w:rsidRPr="00426EA4">
        <w:rPr>
          <w:sz w:val="24"/>
        </w:rPr>
        <w:t>/</w:t>
      </w:r>
      <w:r w:rsidRPr="00426EA4">
        <w:rPr>
          <w:sz w:val="24"/>
        </w:rPr>
        <w:t>风险词汇数量，作为本研究自变量。</w:t>
      </w:r>
      <w:r w:rsidRPr="00426EA4">
        <w:rPr>
          <w:rFonts w:hint="eastAsia"/>
          <w:sz w:val="24"/>
        </w:rPr>
        <w:t>如图</w:t>
      </w:r>
      <w:r w:rsidRPr="00426EA4">
        <w:rPr>
          <w:rFonts w:hint="eastAsia"/>
          <w:sz w:val="24"/>
        </w:rPr>
        <w:t>3-2</w:t>
      </w:r>
      <w:r w:rsidRPr="00426EA4">
        <w:rPr>
          <w:rFonts w:hint="eastAsia"/>
          <w:sz w:val="24"/>
        </w:rPr>
        <w:t>所示，</w:t>
      </w:r>
      <w:r w:rsidR="005F2A41" w:rsidRPr="00426EA4">
        <w:rPr>
          <w:rFonts w:hint="eastAsia"/>
          <w:sz w:val="24"/>
        </w:rPr>
        <w:t>本研究</w:t>
      </w:r>
      <w:r w:rsidR="001B16B6" w:rsidRPr="00426EA4">
        <w:rPr>
          <w:rFonts w:hint="eastAsia"/>
          <w:sz w:val="24"/>
        </w:rPr>
        <w:t>将与可信度词典相匹配的词汇</w:t>
      </w:r>
      <w:r w:rsidR="00F85EF5" w:rsidRPr="00426EA4">
        <w:rPr>
          <w:rFonts w:hint="eastAsia"/>
          <w:sz w:val="24"/>
        </w:rPr>
        <w:t>（</w:t>
      </w:r>
      <w:r w:rsidR="00F85EF5" w:rsidRPr="00426EA4">
        <w:rPr>
          <w:rFonts w:hint="eastAsia"/>
          <w:sz w:val="24"/>
        </w:rPr>
        <w:t>Ethos</w:t>
      </w:r>
      <w:r w:rsidR="00F85EF5" w:rsidRPr="00426EA4">
        <w:rPr>
          <w:rFonts w:hint="eastAsia"/>
          <w:sz w:val="24"/>
        </w:rPr>
        <w:t>）</w:t>
      </w:r>
      <w:r w:rsidR="001B16B6" w:rsidRPr="00426EA4">
        <w:rPr>
          <w:rFonts w:hint="eastAsia"/>
          <w:sz w:val="24"/>
        </w:rPr>
        <w:t>标注为黄色，</w:t>
      </w:r>
      <w:r w:rsidR="00F85EF5" w:rsidRPr="00426EA4">
        <w:rPr>
          <w:rFonts w:hint="eastAsia"/>
          <w:sz w:val="24"/>
        </w:rPr>
        <w:t>可得匹配词汇数量为</w:t>
      </w:r>
      <w:r w:rsidR="00F85EF5" w:rsidRPr="00426EA4">
        <w:rPr>
          <w:rFonts w:hint="eastAsia"/>
          <w:sz w:val="24"/>
        </w:rPr>
        <w:t>3</w:t>
      </w:r>
      <w:r w:rsidR="00DF2EB8" w:rsidRPr="00426EA4">
        <w:rPr>
          <w:rFonts w:hint="eastAsia"/>
          <w:sz w:val="24"/>
        </w:rPr>
        <w:t>，则可信度得分为</w:t>
      </w:r>
      <w:r w:rsidR="00DF2EB8" w:rsidRPr="00426EA4">
        <w:rPr>
          <w:rFonts w:hint="eastAsia"/>
          <w:sz w:val="24"/>
        </w:rPr>
        <w:t>3</w:t>
      </w:r>
      <w:r w:rsidR="00F85EF5" w:rsidRPr="00426EA4">
        <w:rPr>
          <w:rFonts w:hint="eastAsia"/>
          <w:sz w:val="24"/>
        </w:rPr>
        <w:t>。已知风险词汇数量为</w:t>
      </w:r>
      <w:r w:rsidR="00F85EF5" w:rsidRPr="00426EA4">
        <w:rPr>
          <w:rFonts w:hint="eastAsia"/>
          <w:sz w:val="24"/>
        </w:rPr>
        <w:t>56</w:t>
      </w:r>
      <w:r w:rsidR="00F85EF5" w:rsidRPr="00426EA4">
        <w:rPr>
          <w:rFonts w:hint="eastAsia"/>
          <w:sz w:val="24"/>
        </w:rPr>
        <w:t>，则</w:t>
      </w:r>
      <w:r w:rsidRPr="00426EA4">
        <w:rPr>
          <w:rFonts w:hint="eastAsia"/>
          <w:sz w:val="24"/>
        </w:rPr>
        <w:t>风险披露文本可信度</w:t>
      </w:r>
      <w:r w:rsidR="009205F7" w:rsidRPr="00426EA4">
        <w:rPr>
          <w:rFonts w:hint="eastAsia"/>
          <w:sz w:val="24"/>
        </w:rPr>
        <w:t>指标</w:t>
      </w:r>
      <w:r w:rsidRPr="00426EA4">
        <w:rPr>
          <w:rFonts w:hint="eastAsia"/>
          <w:sz w:val="24"/>
        </w:rPr>
        <w:t>=3/56</w:t>
      </w:r>
      <w:r w:rsidRPr="00426EA4">
        <w:rPr>
          <w:rFonts w:hint="eastAsia"/>
          <w:sz w:val="24"/>
        </w:rPr>
        <w:t>。</w:t>
      </w:r>
    </w:p>
    <w:p w14:paraId="525BB410" w14:textId="77777777" w:rsidR="00FB5979" w:rsidRPr="00426EA4" w:rsidRDefault="00831C4D">
      <w:pPr>
        <w:spacing w:line="360" w:lineRule="auto"/>
        <w:ind w:firstLineChars="200" w:firstLine="480"/>
        <w:rPr>
          <w:sz w:val="24"/>
        </w:rPr>
      </w:pPr>
      <w:r w:rsidRPr="00426EA4">
        <w:rPr>
          <w:rFonts w:ascii="宋体" w:hAnsi="宋体" w:cs="宋体" w:hint="eastAsia"/>
          <w:sz w:val="24"/>
        </w:rPr>
        <w:t>3）</w:t>
      </w:r>
      <w:r w:rsidRPr="00426EA4">
        <w:rPr>
          <w:sz w:val="24"/>
        </w:rPr>
        <w:t>逻辑性</w:t>
      </w:r>
    </w:p>
    <w:p w14:paraId="2317BE41" w14:textId="0EB71B1A" w:rsidR="00FB5979" w:rsidRPr="00426EA4" w:rsidRDefault="00831C4D">
      <w:pPr>
        <w:spacing w:line="360" w:lineRule="auto"/>
        <w:ind w:firstLineChars="200" w:firstLine="480"/>
        <w:rPr>
          <w:sz w:val="24"/>
        </w:rPr>
      </w:pPr>
      <w:r w:rsidRPr="00426EA4">
        <w:rPr>
          <w:sz w:val="24"/>
        </w:rPr>
        <w:t>本研究选用逻辑性</w:t>
      </w:r>
      <w:r w:rsidR="00613754">
        <w:rPr>
          <w:rFonts w:hint="eastAsia"/>
          <w:sz w:val="24"/>
        </w:rPr>
        <w:t>作为衡量</w:t>
      </w:r>
      <w:r w:rsidRPr="00426EA4">
        <w:rPr>
          <w:sz w:val="24"/>
        </w:rPr>
        <w:t>诉诸逻辑的</w:t>
      </w:r>
      <w:r w:rsidR="00613754">
        <w:rPr>
          <w:rFonts w:hint="eastAsia"/>
          <w:sz w:val="24"/>
        </w:rPr>
        <w:t>评价指标</w:t>
      </w:r>
      <w:r w:rsidRPr="00426EA4">
        <w:rPr>
          <w:sz w:val="24"/>
        </w:rPr>
        <w:t>，逻辑性词汇具有成熟词典库，在这里不多赘述，通过将风险信息文本与逻辑性词典进行匹配，得到对于风险信息的逻辑性得分（</w:t>
      </w:r>
      <w:r w:rsidRPr="00426EA4">
        <w:rPr>
          <w:sz w:val="24"/>
        </w:rPr>
        <w:t>Logos_score</w:t>
      </w:r>
      <w:r w:rsidRPr="00426EA4">
        <w:rPr>
          <w:sz w:val="24"/>
        </w:rPr>
        <w:t>）。与可信度得分相同，逻辑性得分也并不能完全代表</w:t>
      </w:r>
      <w:r w:rsidR="003250A8">
        <w:rPr>
          <w:rFonts w:hint="eastAsia"/>
          <w:sz w:val="24"/>
        </w:rPr>
        <w:t>逻辑性</w:t>
      </w:r>
      <w:r w:rsidRPr="00426EA4">
        <w:rPr>
          <w:sz w:val="24"/>
        </w:rPr>
        <w:t>指标，需要考虑风险信息</w:t>
      </w:r>
      <w:r w:rsidR="00DF2EB8" w:rsidRPr="00426EA4">
        <w:rPr>
          <w:rFonts w:hint="eastAsia"/>
          <w:sz w:val="24"/>
        </w:rPr>
        <w:t>词汇</w:t>
      </w:r>
      <w:r w:rsidRPr="00426EA4">
        <w:rPr>
          <w:sz w:val="24"/>
        </w:rPr>
        <w:t>总量对逻辑性得分的影响，因此，</w:t>
      </w:r>
      <w:r w:rsidRPr="00426EA4">
        <w:rPr>
          <w:sz w:val="24"/>
        </w:rPr>
        <w:lastRenderedPageBreak/>
        <w:t>在本研究中，将逻辑性指标进一步定义为逻辑性得分</w:t>
      </w:r>
      <w:r w:rsidRPr="00426EA4">
        <w:rPr>
          <w:sz w:val="24"/>
        </w:rPr>
        <w:t>/</w:t>
      </w:r>
      <w:r w:rsidRPr="00426EA4">
        <w:rPr>
          <w:sz w:val="24"/>
        </w:rPr>
        <w:t>风险词汇数量，作为本研究自变量。</w:t>
      </w:r>
      <w:r w:rsidRPr="00426EA4">
        <w:rPr>
          <w:rFonts w:hint="eastAsia"/>
          <w:sz w:val="24"/>
        </w:rPr>
        <w:t>如图</w:t>
      </w:r>
      <w:r w:rsidRPr="00426EA4">
        <w:rPr>
          <w:rFonts w:hint="eastAsia"/>
          <w:sz w:val="24"/>
        </w:rPr>
        <w:t>3-2</w:t>
      </w:r>
      <w:r w:rsidRPr="00426EA4">
        <w:rPr>
          <w:rFonts w:hint="eastAsia"/>
          <w:sz w:val="24"/>
        </w:rPr>
        <w:t>所示，</w:t>
      </w:r>
      <w:r w:rsidR="000E1E31" w:rsidRPr="00426EA4">
        <w:rPr>
          <w:rFonts w:hint="eastAsia"/>
          <w:sz w:val="24"/>
        </w:rPr>
        <w:t>本研究将与词典相匹配的词汇（</w:t>
      </w:r>
      <w:r w:rsidR="000E1E31" w:rsidRPr="00426EA4">
        <w:rPr>
          <w:sz w:val="24"/>
        </w:rPr>
        <w:t>L</w:t>
      </w:r>
      <w:r w:rsidR="000E1E31" w:rsidRPr="00426EA4">
        <w:rPr>
          <w:rFonts w:hint="eastAsia"/>
          <w:sz w:val="24"/>
        </w:rPr>
        <w:t>ogos</w:t>
      </w:r>
      <w:r w:rsidR="000E1E31" w:rsidRPr="00426EA4">
        <w:rPr>
          <w:rFonts w:hint="eastAsia"/>
          <w:sz w:val="24"/>
        </w:rPr>
        <w:t>）标注为绿色，可得匹配词汇数量为</w:t>
      </w:r>
      <w:r w:rsidR="000E1E31" w:rsidRPr="00426EA4">
        <w:rPr>
          <w:rFonts w:hint="eastAsia"/>
          <w:sz w:val="24"/>
        </w:rPr>
        <w:t>1</w:t>
      </w:r>
      <w:r w:rsidR="004054EE" w:rsidRPr="00426EA4">
        <w:rPr>
          <w:rFonts w:hint="eastAsia"/>
          <w:sz w:val="24"/>
        </w:rPr>
        <w:t>，则</w:t>
      </w:r>
      <w:r w:rsidR="009205F7" w:rsidRPr="00426EA4">
        <w:rPr>
          <w:rFonts w:hint="eastAsia"/>
          <w:sz w:val="24"/>
        </w:rPr>
        <w:t>逻辑性得分为</w:t>
      </w:r>
      <w:r w:rsidR="009205F7" w:rsidRPr="00426EA4">
        <w:rPr>
          <w:rFonts w:hint="eastAsia"/>
          <w:sz w:val="24"/>
        </w:rPr>
        <w:t>1</w:t>
      </w:r>
      <w:r w:rsidR="000E1E31" w:rsidRPr="00426EA4">
        <w:rPr>
          <w:rFonts w:hint="eastAsia"/>
          <w:sz w:val="24"/>
        </w:rPr>
        <w:t>。已知风险词汇数量为</w:t>
      </w:r>
      <w:r w:rsidR="000E1E31" w:rsidRPr="00426EA4">
        <w:rPr>
          <w:rFonts w:hint="eastAsia"/>
          <w:sz w:val="24"/>
        </w:rPr>
        <w:t>56</w:t>
      </w:r>
      <w:r w:rsidR="000E1E31" w:rsidRPr="00426EA4">
        <w:rPr>
          <w:rFonts w:hint="eastAsia"/>
          <w:sz w:val="24"/>
        </w:rPr>
        <w:t>，</w:t>
      </w:r>
      <w:r w:rsidR="004054EE" w:rsidRPr="00426EA4">
        <w:rPr>
          <w:rFonts w:hint="eastAsia"/>
          <w:sz w:val="24"/>
        </w:rPr>
        <w:t>则</w:t>
      </w:r>
      <w:r w:rsidRPr="00426EA4">
        <w:rPr>
          <w:rFonts w:hint="eastAsia"/>
          <w:sz w:val="24"/>
        </w:rPr>
        <w:t>风险披露文本逻辑性</w:t>
      </w:r>
      <w:r w:rsidR="009205F7" w:rsidRPr="00426EA4">
        <w:rPr>
          <w:rFonts w:hint="eastAsia"/>
          <w:sz w:val="24"/>
        </w:rPr>
        <w:t>指标</w:t>
      </w:r>
      <w:r w:rsidRPr="00426EA4">
        <w:rPr>
          <w:rFonts w:hint="eastAsia"/>
          <w:sz w:val="24"/>
        </w:rPr>
        <w:t>=1/56</w:t>
      </w:r>
      <w:r w:rsidRPr="00426EA4">
        <w:rPr>
          <w:rFonts w:hint="eastAsia"/>
          <w:sz w:val="24"/>
        </w:rPr>
        <w:t>。</w:t>
      </w:r>
    </w:p>
    <w:p w14:paraId="60EA816D" w14:textId="77777777" w:rsidR="00FB5979" w:rsidRPr="00426EA4" w:rsidRDefault="00831C4D">
      <w:pPr>
        <w:spacing w:line="360" w:lineRule="auto"/>
        <w:ind w:firstLineChars="200" w:firstLine="480"/>
        <w:rPr>
          <w:sz w:val="24"/>
        </w:rPr>
      </w:pPr>
      <w:r w:rsidRPr="00426EA4">
        <w:rPr>
          <w:rFonts w:ascii="宋体" w:hAnsi="宋体" w:cs="宋体" w:hint="eastAsia"/>
          <w:sz w:val="24"/>
        </w:rPr>
        <w:t>4</w:t>
      </w:r>
      <w:r w:rsidRPr="00426EA4">
        <w:rPr>
          <w:rFonts w:ascii="宋体" w:hAnsi="宋体" w:cs="宋体"/>
          <w:sz w:val="24"/>
        </w:rPr>
        <w:t>)</w:t>
      </w:r>
      <w:r w:rsidRPr="00426EA4">
        <w:rPr>
          <w:sz w:val="24"/>
        </w:rPr>
        <w:t>积极情绪</w:t>
      </w:r>
    </w:p>
    <w:p w14:paraId="1F742D2F" w14:textId="77777777" w:rsidR="00FB5979" w:rsidRPr="00426EA4" w:rsidRDefault="00831C4D">
      <w:pPr>
        <w:spacing w:line="360" w:lineRule="auto"/>
        <w:ind w:firstLineChars="200" w:firstLine="480"/>
        <w:rPr>
          <w:sz w:val="24"/>
        </w:rPr>
      </w:pPr>
      <w:r w:rsidRPr="00426EA4">
        <w:rPr>
          <w:sz w:val="24"/>
        </w:rPr>
        <w:t>积极情绪同样具有成熟词典库，通过与其匹配后得到积极情绪得分。</w:t>
      </w:r>
      <w:r w:rsidRPr="00426EA4">
        <w:rPr>
          <w:rFonts w:hint="eastAsia"/>
          <w:sz w:val="24"/>
        </w:rPr>
        <w:t>如图</w:t>
      </w:r>
      <w:r w:rsidRPr="00426EA4">
        <w:rPr>
          <w:rFonts w:hint="eastAsia"/>
          <w:sz w:val="24"/>
        </w:rPr>
        <w:t>3-2</w:t>
      </w:r>
      <w:r w:rsidRPr="00426EA4">
        <w:rPr>
          <w:rFonts w:hint="eastAsia"/>
          <w:sz w:val="24"/>
        </w:rPr>
        <w:t>所示，</w:t>
      </w:r>
      <w:r w:rsidR="000E1E31" w:rsidRPr="00426EA4">
        <w:rPr>
          <w:rFonts w:hint="eastAsia"/>
          <w:sz w:val="24"/>
        </w:rPr>
        <w:t>本研究将与</w:t>
      </w:r>
      <w:r w:rsidR="00AC41E5" w:rsidRPr="00426EA4">
        <w:rPr>
          <w:rFonts w:hint="eastAsia"/>
          <w:sz w:val="24"/>
        </w:rPr>
        <w:t>积极情绪</w:t>
      </w:r>
      <w:r w:rsidR="000E1E31" w:rsidRPr="00426EA4">
        <w:rPr>
          <w:rFonts w:hint="eastAsia"/>
          <w:sz w:val="24"/>
        </w:rPr>
        <w:t>词典相匹配的词汇（</w:t>
      </w:r>
      <w:r w:rsidR="00AC41E5" w:rsidRPr="00426EA4">
        <w:rPr>
          <w:sz w:val="24"/>
        </w:rPr>
        <w:t>Positive</w:t>
      </w:r>
      <w:r w:rsidR="000E1E31" w:rsidRPr="00426EA4">
        <w:rPr>
          <w:rFonts w:hint="eastAsia"/>
          <w:sz w:val="24"/>
        </w:rPr>
        <w:t>）标注为</w:t>
      </w:r>
      <w:r w:rsidR="00AC41E5" w:rsidRPr="00426EA4">
        <w:rPr>
          <w:rFonts w:hint="eastAsia"/>
          <w:sz w:val="24"/>
        </w:rPr>
        <w:t>红色</w:t>
      </w:r>
      <w:r w:rsidR="000E1E31" w:rsidRPr="00426EA4">
        <w:rPr>
          <w:rFonts w:hint="eastAsia"/>
          <w:sz w:val="24"/>
        </w:rPr>
        <w:t>，可得匹配词汇数量为</w:t>
      </w:r>
      <w:r w:rsidR="00AC41E5" w:rsidRPr="00426EA4">
        <w:rPr>
          <w:rFonts w:hint="eastAsia"/>
          <w:sz w:val="24"/>
        </w:rPr>
        <w:t>0</w:t>
      </w:r>
      <w:r w:rsidR="00AC41E5" w:rsidRPr="00426EA4">
        <w:rPr>
          <w:rFonts w:hint="eastAsia"/>
          <w:sz w:val="24"/>
        </w:rPr>
        <w:t>，则</w:t>
      </w:r>
      <w:r w:rsidRPr="00426EA4">
        <w:rPr>
          <w:rFonts w:hint="eastAsia"/>
          <w:sz w:val="24"/>
        </w:rPr>
        <w:t>积极情绪得分为</w:t>
      </w:r>
      <w:r w:rsidRPr="00426EA4">
        <w:rPr>
          <w:rFonts w:hint="eastAsia"/>
          <w:sz w:val="24"/>
        </w:rPr>
        <w:t>0</w:t>
      </w:r>
      <w:r w:rsidRPr="00426EA4">
        <w:rPr>
          <w:rFonts w:hint="eastAsia"/>
          <w:sz w:val="24"/>
        </w:rPr>
        <w:t>。</w:t>
      </w:r>
    </w:p>
    <w:p w14:paraId="46F61DD8" w14:textId="77777777" w:rsidR="00FB5979" w:rsidRPr="00426EA4" w:rsidRDefault="00831C4D">
      <w:pPr>
        <w:spacing w:line="360" w:lineRule="auto"/>
        <w:ind w:firstLineChars="200" w:firstLine="480"/>
        <w:rPr>
          <w:sz w:val="24"/>
        </w:rPr>
      </w:pPr>
      <w:r w:rsidRPr="00426EA4">
        <w:rPr>
          <w:rFonts w:ascii="宋体" w:hAnsi="宋体" w:cs="宋体" w:hint="eastAsia"/>
          <w:sz w:val="24"/>
        </w:rPr>
        <w:t>5</w:t>
      </w:r>
      <w:r w:rsidRPr="00426EA4">
        <w:rPr>
          <w:rFonts w:ascii="宋体" w:hAnsi="宋体" w:cs="宋体"/>
          <w:sz w:val="24"/>
        </w:rPr>
        <w:t>)</w:t>
      </w:r>
      <w:r w:rsidRPr="00426EA4">
        <w:rPr>
          <w:sz w:val="24"/>
        </w:rPr>
        <w:t>消极情绪</w:t>
      </w:r>
    </w:p>
    <w:p w14:paraId="6AE3C307" w14:textId="77777777" w:rsidR="00FB5979" w:rsidRPr="00426EA4" w:rsidRDefault="00831C4D">
      <w:pPr>
        <w:spacing w:line="360" w:lineRule="auto"/>
        <w:ind w:firstLineChars="200" w:firstLine="480"/>
        <w:rPr>
          <w:sz w:val="24"/>
        </w:rPr>
      </w:pPr>
      <w:r w:rsidRPr="00426EA4">
        <w:rPr>
          <w:sz w:val="24"/>
        </w:rPr>
        <w:t>消极情绪同样具有成熟词典库，通过与其匹配后得到消极情绪得分</w:t>
      </w:r>
      <w:r w:rsidRPr="00426EA4">
        <w:rPr>
          <w:rFonts w:hint="eastAsia"/>
          <w:sz w:val="24"/>
        </w:rPr>
        <w:t>。</w:t>
      </w:r>
      <w:r w:rsidR="0092129E" w:rsidRPr="00426EA4">
        <w:rPr>
          <w:rFonts w:hint="eastAsia"/>
          <w:sz w:val="24"/>
        </w:rPr>
        <w:t>如图</w:t>
      </w:r>
      <w:r w:rsidR="0092129E" w:rsidRPr="00426EA4">
        <w:rPr>
          <w:rFonts w:hint="eastAsia"/>
          <w:sz w:val="24"/>
        </w:rPr>
        <w:t>3-2</w:t>
      </w:r>
      <w:r w:rsidR="0092129E" w:rsidRPr="00426EA4">
        <w:rPr>
          <w:rFonts w:hint="eastAsia"/>
          <w:sz w:val="24"/>
        </w:rPr>
        <w:t>所示，本研究将与</w:t>
      </w:r>
      <w:r w:rsidR="003B4032" w:rsidRPr="00426EA4">
        <w:rPr>
          <w:rFonts w:hint="eastAsia"/>
          <w:sz w:val="24"/>
        </w:rPr>
        <w:t>消极</w:t>
      </w:r>
      <w:r w:rsidR="0092129E" w:rsidRPr="00426EA4">
        <w:rPr>
          <w:rFonts w:hint="eastAsia"/>
          <w:sz w:val="24"/>
        </w:rPr>
        <w:t>情绪词典相匹配的词汇（</w:t>
      </w:r>
      <w:r w:rsidR="003B4032" w:rsidRPr="00426EA4">
        <w:rPr>
          <w:sz w:val="24"/>
        </w:rPr>
        <w:t>Negative</w:t>
      </w:r>
      <w:r w:rsidR="0092129E" w:rsidRPr="00426EA4">
        <w:rPr>
          <w:rFonts w:hint="eastAsia"/>
          <w:sz w:val="24"/>
        </w:rPr>
        <w:t>）标注为</w:t>
      </w:r>
      <w:r w:rsidR="003B4032" w:rsidRPr="00426EA4">
        <w:rPr>
          <w:rFonts w:hint="eastAsia"/>
          <w:sz w:val="24"/>
        </w:rPr>
        <w:t>蓝色</w:t>
      </w:r>
      <w:r w:rsidR="0092129E" w:rsidRPr="00426EA4">
        <w:rPr>
          <w:rFonts w:hint="eastAsia"/>
          <w:sz w:val="24"/>
        </w:rPr>
        <w:t>，可得匹配词汇数量为</w:t>
      </w:r>
      <w:r w:rsidR="003B4032" w:rsidRPr="00426EA4">
        <w:rPr>
          <w:rFonts w:hint="eastAsia"/>
          <w:sz w:val="24"/>
        </w:rPr>
        <w:t>4</w:t>
      </w:r>
      <w:r w:rsidR="003B4032" w:rsidRPr="00426EA4">
        <w:rPr>
          <w:rFonts w:hint="eastAsia"/>
          <w:sz w:val="24"/>
        </w:rPr>
        <w:t>，则</w:t>
      </w:r>
      <w:r w:rsidRPr="00426EA4">
        <w:rPr>
          <w:rFonts w:hint="eastAsia"/>
          <w:sz w:val="24"/>
        </w:rPr>
        <w:t>消极情绪得分为</w:t>
      </w:r>
      <w:r w:rsidRPr="00426EA4">
        <w:rPr>
          <w:rFonts w:hint="eastAsia"/>
          <w:sz w:val="24"/>
        </w:rPr>
        <w:t>4</w:t>
      </w:r>
      <w:r w:rsidRPr="00426EA4">
        <w:rPr>
          <w:rFonts w:hint="eastAsia"/>
          <w:sz w:val="24"/>
        </w:rPr>
        <w:t>。</w:t>
      </w:r>
    </w:p>
    <w:p w14:paraId="3EBDE266" w14:textId="77777777" w:rsidR="00FB5979" w:rsidRPr="00426EA4" w:rsidRDefault="00831C4D">
      <w:pPr>
        <w:spacing w:line="360" w:lineRule="auto"/>
        <w:ind w:firstLineChars="200" w:firstLine="480"/>
        <w:rPr>
          <w:sz w:val="24"/>
        </w:rPr>
      </w:pPr>
      <w:r w:rsidRPr="00426EA4">
        <w:rPr>
          <w:rFonts w:ascii="宋体" w:hAnsi="宋体" w:cs="宋体" w:hint="eastAsia"/>
          <w:sz w:val="24"/>
        </w:rPr>
        <w:t>6</w:t>
      </w:r>
      <w:r w:rsidRPr="00426EA4">
        <w:rPr>
          <w:rFonts w:ascii="宋体" w:hAnsi="宋体" w:cs="宋体"/>
          <w:sz w:val="24"/>
        </w:rPr>
        <w:t>)</w:t>
      </w:r>
      <w:r w:rsidRPr="00426EA4">
        <w:rPr>
          <w:sz w:val="24"/>
        </w:rPr>
        <w:t>情感指标</w:t>
      </w:r>
    </w:p>
    <w:p w14:paraId="15A32A77" w14:textId="4E61C9AA" w:rsidR="00FB5979" w:rsidRPr="00426EA4" w:rsidRDefault="00831C4D">
      <w:pPr>
        <w:spacing w:line="360" w:lineRule="auto"/>
        <w:ind w:firstLineChars="200" w:firstLine="480"/>
        <w:rPr>
          <w:sz w:val="24"/>
        </w:rPr>
      </w:pPr>
      <w:r w:rsidRPr="00426EA4">
        <w:rPr>
          <w:sz w:val="24"/>
        </w:rPr>
        <w:t>在前述中，已将积极情绪确立为正向情感指标，消极情绪为负向情感指标，因此计算两者之差，作为情感得分（</w:t>
      </w:r>
      <w:r w:rsidRPr="00426EA4">
        <w:rPr>
          <w:sz w:val="24"/>
        </w:rPr>
        <w:t>Pathos_score</w:t>
      </w:r>
      <w:r w:rsidRPr="00426EA4">
        <w:rPr>
          <w:sz w:val="24"/>
        </w:rPr>
        <w:t>），同可信度指标一样，考虑</w:t>
      </w:r>
      <w:r w:rsidR="009F5B9B" w:rsidRPr="00426EA4">
        <w:rPr>
          <w:rFonts w:hint="eastAsia"/>
          <w:sz w:val="24"/>
        </w:rPr>
        <w:t>到风险信息词汇</w:t>
      </w:r>
      <w:r w:rsidRPr="00426EA4">
        <w:rPr>
          <w:sz w:val="24"/>
        </w:rPr>
        <w:t>总量的影响，在本研究中，将情感指标进一步定义为情感得分</w:t>
      </w:r>
      <w:r w:rsidRPr="00426EA4">
        <w:rPr>
          <w:sz w:val="24"/>
        </w:rPr>
        <w:t>/</w:t>
      </w:r>
      <w:r w:rsidRPr="00426EA4">
        <w:rPr>
          <w:sz w:val="24"/>
        </w:rPr>
        <w:t>风险词汇数量，作为本研究自变量。</w:t>
      </w:r>
      <w:r w:rsidRPr="00426EA4">
        <w:rPr>
          <w:rFonts w:hint="eastAsia"/>
          <w:sz w:val="24"/>
        </w:rPr>
        <w:t>如图</w:t>
      </w:r>
      <w:r w:rsidRPr="00426EA4">
        <w:rPr>
          <w:rFonts w:hint="eastAsia"/>
          <w:sz w:val="24"/>
        </w:rPr>
        <w:t>3-2</w:t>
      </w:r>
      <w:r w:rsidRPr="00426EA4">
        <w:rPr>
          <w:rFonts w:hint="eastAsia"/>
          <w:sz w:val="24"/>
        </w:rPr>
        <w:t>所示，情感得分为</w:t>
      </w:r>
      <w:r w:rsidRPr="00426EA4">
        <w:rPr>
          <w:rFonts w:hint="eastAsia"/>
          <w:sz w:val="24"/>
        </w:rPr>
        <w:t>0-4=-4</w:t>
      </w:r>
      <w:r w:rsidRPr="00426EA4">
        <w:rPr>
          <w:rFonts w:hint="eastAsia"/>
          <w:sz w:val="24"/>
        </w:rPr>
        <w:t>，风险披露文本情感指标</w:t>
      </w:r>
      <w:r w:rsidRPr="00426EA4">
        <w:rPr>
          <w:rFonts w:hint="eastAsia"/>
          <w:sz w:val="24"/>
        </w:rPr>
        <w:t>=-4/56</w:t>
      </w:r>
      <w:r w:rsidRPr="00426EA4">
        <w:rPr>
          <w:rFonts w:hint="eastAsia"/>
          <w:sz w:val="24"/>
        </w:rPr>
        <w:t>。</w:t>
      </w:r>
    </w:p>
    <w:p w14:paraId="2FA0CEAE" w14:textId="77777777" w:rsidR="00FB5979" w:rsidRPr="00426EA4" w:rsidRDefault="00831C4D">
      <w:pPr>
        <w:spacing w:line="360" w:lineRule="auto"/>
        <w:ind w:firstLineChars="200" w:firstLine="480"/>
        <w:rPr>
          <w:sz w:val="24"/>
        </w:rPr>
      </w:pPr>
      <w:r w:rsidRPr="00426EA4">
        <w:rPr>
          <w:rFonts w:ascii="宋体" w:hAnsi="宋体" w:cs="宋体" w:hint="eastAsia"/>
          <w:sz w:val="24"/>
        </w:rPr>
        <w:t>7</w:t>
      </w:r>
      <w:r w:rsidRPr="00426EA4">
        <w:rPr>
          <w:rFonts w:ascii="宋体" w:hAnsi="宋体" w:cs="宋体"/>
          <w:sz w:val="24"/>
        </w:rPr>
        <w:t>)</w:t>
      </w:r>
      <w:r w:rsidRPr="00426EA4">
        <w:rPr>
          <w:sz w:val="24"/>
        </w:rPr>
        <w:t>风险语句数量</w:t>
      </w:r>
    </w:p>
    <w:p w14:paraId="4725AC92" w14:textId="77777777" w:rsidR="00FB5979" w:rsidRPr="00426EA4" w:rsidRDefault="00831C4D">
      <w:pPr>
        <w:spacing w:line="360" w:lineRule="auto"/>
        <w:ind w:firstLineChars="200" w:firstLine="480"/>
        <w:rPr>
          <w:sz w:val="24"/>
        </w:rPr>
      </w:pPr>
      <w:r w:rsidRPr="00426EA4">
        <w:rPr>
          <w:sz w:val="24"/>
        </w:rPr>
        <w:t>统计风险信息文本包含的语句数量，作为风险语句数量。</w:t>
      </w:r>
      <w:r w:rsidRPr="00426EA4">
        <w:rPr>
          <w:rFonts w:hint="eastAsia"/>
          <w:sz w:val="24"/>
        </w:rPr>
        <w:t>如图</w:t>
      </w:r>
      <w:r w:rsidRPr="00426EA4">
        <w:rPr>
          <w:rFonts w:hint="eastAsia"/>
          <w:sz w:val="24"/>
        </w:rPr>
        <w:t>3-2</w:t>
      </w:r>
      <w:r w:rsidRPr="00426EA4">
        <w:rPr>
          <w:rFonts w:hint="eastAsia"/>
          <w:sz w:val="24"/>
        </w:rPr>
        <w:t>所示，风险语句数量为</w:t>
      </w:r>
      <w:r w:rsidRPr="00426EA4">
        <w:rPr>
          <w:rFonts w:hint="eastAsia"/>
          <w:sz w:val="24"/>
        </w:rPr>
        <w:t>3</w:t>
      </w:r>
      <w:r w:rsidRPr="00426EA4">
        <w:rPr>
          <w:rFonts w:hint="eastAsia"/>
          <w:sz w:val="24"/>
        </w:rPr>
        <w:t>。</w:t>
      </w:r>
    </w:p>
    <w:p w14:paraId="0B5A4232" w14:textId="77777777" w:rsidR="00FB5979" w:rsidRPr="00426EA4" w:rsidRDefault="00831C4D">
      <w:pPr>
        <w:spacing w:line="360" w:lineRule="auto"/>
        <w:ind w:firstLineChars="200" w:firstLine="480"/>
        <w:rPr>
          <w:sz w:val="24"/>
        </w:rPr>
      </w:pPr>
      <w:r w:rsidRPr="00426EA4">
        <w:rPr>
          <w:rFonts w:ascii="宋体" w:hAnsi="宋体" w:cs="宋体" w:hint="eastAsia"/>
          <w:sz w:val="24"/>
        </w:rPr>
        <w:t>8</w:t>
      </w:r>
      <w:r w:rsidRPr="00426EA4">
        <w:rPr>
          <w:rFonts w:ascii="宋体" w:hAnsi="宋体" w:cs="宋体"/>
          <w:sz w:val="24"/>
        </w:rPr>
        <w:t>)</w:t>
      </w:r>
      <w:r w:rsidRPr="00426EA4">
        <w:rPr>
          <w:sz w:val="24"/>
        </w:rPr>
        <w:t>目标金额</w:t>
      </w:r>
    </w:p>
    <w:p w14:paraId="20AA33E2" w14:textId="5065EC5B" w:rsidR="00FB5979" w:rsidRPr="00426EA4" w:rsidRDefault="001F045B">
      <w:pPr>
        <w:spacing w:line="360" w:lineRule="auto"/>
        <w:ind w:firstLineChars="200" w:firstLine="480"/>
        <w:rPr>
          <w:sz w:val="24"/>
        </w:rPr>
      </w:pPr>
      <w:proofErr w:type="gramStart"/>
      <w:r w:rsidRPr="00426EA4">
        <w:rPr>
          <w:sz w:val="24"/>
        </w:rPr>
        <w:t>众筹产品</w:t>
      </w:r>
      <w:proofErr w:type="gramEnd"/>
      <w:r w:rsidR="00831C4D" w:rsidRPr="00426EA4">
        <w:rPr>
          <w:sz w:val="24"/>
        </w:rPr>
        <w:t>的目标筹款，作为目标金额。</w:t>
      </w:r>
    </w:p>
    <w:p w14:paraId="3C953606" w14:textId="77777777" w:rsidR="00FB5979" w:rsidRPr="00426EA4" w:rsidRDefault="00831C4D">
      <w:pPr>
        <w:spacing w:line="360" w:lineRule="auto"/>
        <w:ind w:firstLineChars="200" w:firstLine="480"/>
        <w:rPr>
          <w:sz w:val="24"/>
        </w:rPr>
      </w:pPr>
      <w:r w:rsidRPr="00426EA4">
        <w:rPr>
          <w:rFonts w:ascii="宋体" w:hAnsi="宋体" w:cs="宋体" w:hint="eastAsia"/>
          <w:sz w:val="24"/>
        </w:rPr>
        <w:t>9</w:t>
      </w:r>
      <w:r w:rsidRPr="00426EA4">
        <w:rPr>
          <w:rFonts w:ascii="宋体" w:hAnsi="宋体" w:cs="宋体"/>
          <w:sz w:val="24"/>
        </w:rPr>
        <w:t>)</w:t>
      </w:r>
      <w:r w:rsidRPr="00426EA4">
        <w:rPr>
          <w:sz w:val="24"/>
        </w:rPr>
        <w:t>回报金额</w:t>
      </w:r>
    </w:p>
    <w:p w14:paraId="4346649D" w14:textId="57F3E4A5" w:rsidR="00FB5979" w:rsidRPr="00426EA4" w:rsidRDefault="001F045B">
      <w:pPr>
        <w:spacing w:line="360" w:lineRule="auto"/>
        <w:ind w:firstLineChars="200" w:firstLine="480"/>
        <w:rPr>
          <w:sz w:val="24"/>
        </w:rPr>
      </w:pPr>
      <w:proofErr w:type="gramStart"/>
      <w:r w:rsidRPr="00426EA4">
        <w:rPr>
          <w:sz w:val="24"/>
        </w:rPr>
        <w:t>众筹产品</w:t>
      </w:r>
      <w:proofErr w:type="gramEnd"/>
      <w:r w:rsidR="00831C4D" w:rsidRPr="00426EA4">
        <w:rPr>
          <w:sz w:val="24"/>
        </w:rPr>
        <w:t>发起人承诺回报给投资者的金额，作为回报金额。</w:t>
      </w:r>
    </w:p>
    <w:p w14:paraId="7E8EAC1B" w14:textId="77777777" w:rsidR="00FB5979" w:rsidRPr="00426EA4" w:rsidRDefault="00831C4D">
      <w:pPr>
        <w:spacing w:line="360" w:lineRule="auto"/>
        <w:ind w:firstLineChars="200" w:firstLine="480"/>
        <w:rPr>
          <w:sz w:val="24"/>
        </w:rPr>
      </w:pPr>
      <w:r w:rsidRPr="00426EA4">
        <w:rPr>
          <w:rFonts w:ascii="宋体" w:hAnsi="宋体" w:cs="宋体" w:hint="eastAsia"/>
          <w:sz w:val="24"/>
        </w:rPr>
        <w:t>1</w:t>
      </w:r>
      <w:r w:rsidRPr="00426EA4">
        <w:rPr>
          <w:rFonts w:ascii="宋体" w:hAnsi="宋体" w:cs="宋体"/>
          <w:sz w:val="24"/>
        </w:rPr>
        <w:t>0)</w:t>
      </w:r>
      <w:r w:rsidRPr="00426EA4">
        <w:rPr>
          <w:sz w:val="24"/>
        </w:rPr>
        <w:t>持续时间</w:t>
      </w:r>
    </w:p>
    <w:p w14:paraId="426D762E" w14:textId="46E524C6" w:rsidR="00FB5979" w:rsidRPr="00426EA4" w:rsidRDefault="001F045B">
      <w:pPr>
        <w:spacing w:line="360" w:lineRule="auto"/>
        <w:ind w:firstLineChars="200" w:firstLine="480"/>
        <w:rPr>
          <w:sz w:val="24"/>
        </w:rPr>
      </w:pPr>
      <w:proofErr w:type="gramStart"/>
      <w:r w:rsidRPr="00426EA4">
        <w:rPr>
          <w:sz w:val="24"/>
        </w:rPr>
        <w:t>众筹产品</w:t>
      </w:r>
      <w:proofErr w:type="gramEnd"/>
      <w:r w:rsidR="00831C4D" w:rsidRPr="00426EA4">
        <w:rPr>
          <w:sz w:val="24"/>
        </w:rPr>
        <w:t>从发起到结束所持续的时间，作为持续时间</w:t>
      </w:r>
      <w:r w:rsidR="00831C4D" w:rsidRPr="00426EA4">
        <w:rPr>
          <w:rFonts w:hint="eastAsia"/>
          <w:sz w:val="24"/>
        </w:rPr>
        <w:t>。</w:t>
      </w:r>
    </w:p>
    <w:p w14:paraId="7C5B8B9D" w14:textId="77777777" w:rsidR="00FB5979" w:rsidRPr="00426EA4" w:rsidRDefault="00831C4D">
      <w:pPr>
        <w:spacing w:line="360" w:lineRule="auto"/>
        <w:ind w:firstLineChars="200" w:firstLine="480"/>
        <w:rPr>
          <w:sz w:val="24"/>
        </w:rPr>
      </w:pPr>
      <w:r w:rsidRPr="00426EA4">
        <w:rPr>
          <w:rFonts w:ascii="宋体" w:hAnsi="宋体" w:cs="宋体" w:hint="eastAsia"/>
          <w:sz w:val="24"/>
        </w:rPr>
        <w:t>1</w:t>
      </w:r>
      <w:r w:rsidRPr="00426EA4">
        <w:rPr>
          <w:rFonts w:ascii="宋体" w:hAnsi="宋体" w:cs="宋体"/>
          <w:sz w:val="24"/>
        </w:rPr>
        <w:t>1)</w:t>
      </w:r>
      <w:r w:rsidRPr="00426EA4">
        <w:rPr>
          <w:sz w:val="24"/>
        </w:rPr>
        <w:t>语句数量</w:t>
      </w:r>
    </w:p>
    <w:p w14:paraId="5F07FC1F" w14:textId="7C369C75" w:rsidR="00FB5979" w:rsidRPr="00426EA4" w:rsidRDefault="001F045B">
      <w:pPr>
        <w:spacing w:line="360" w:lineRule="auto"/>
        <w:ind w:firstLineChars="200" w:firstLine="480"/>
        <w:rPr>
          <w:sz w:val="24"/>
        </w:rPr>
      </w:pPr>
      <w:proofErr w:type="gramStart"/>
      <w:r w:rsidRPr="00426EA4">
        <w:rPr>
          <w:sz w:val="24"/>
        </w:rPr>
        <w:t>众筹产品</w:t>
      </w:r>
      <w:proofErr w:type="gramEnd"/>
      <w:r w:rsidR="00831C4D" w:rsidRPr="00426EA4">
        <w:rPr>
          <w:sz w:val="24"/>
        </w:rPr>
        <w:t>描述信息的总句数，作为语句数量</w:t>
      </w:r>
      <w:r w:rsidR="00831C4D" w:rsidRPr="00426EA4">
        <w:rPr>
          <w:rFonts w:hint="eastAsia"/>
          <w:sz w:val="24"/>
        </w:rPr>
        <w:t>。</w:t>
      </w:r>
    </w:p>
    <w:p w14:paraId="5060154A" w14:textId="77777777" w:rsidR="00FB5979" w:rsidRDefault="00831C4D">
      <w:pPr>
        <w:spacing w:line="360" w:lineRule="auto"/>
      </w:pPr>
      <w:r>
        <w:rPr>
          <w:noProof/>
        </w:rPr>
        <w:lastRenderedPageBreak/>
        <w:drawing>
          <wp:inline distT="0" distB="0" distL="0" distR="0" wp14:anchorId="154F4620" wp14:editId="1D41EE3A">
            <wp:extent cx="5274310" cy="2571750"/>
            <wp:effectExtent l="0" t="0" r="2540" b="0"/>
            <wp:docPr id="4" name="图片 4" descr="C:\Users\RRB-LI~1\AppData\Local\Temp\16521063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RRB-LI~1\AppData\Local\Temp\165210630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571750"/>
                    </a:xfrm>
                    <a:prstGeom prst="rect">
                      <a:avLst/>
                    </a:prstGeom>
                    <a:noFill/>
                    <a:ln>
                      <a:noFill/>
                    </a:ln>
                  </pic:spPr>
                </pic:pic>
              </a:graphicData>
            </a:graphic>
          </wp:inline>
        </w:drawing>
      </w:r>
    </w:p>
    <w:p w14:paraId="111DA488" w14:textId="77777777" w:rsidR="00363040" w:rsidRPr="005A31F2" w:rsidRDefault="00831C4D" w:rsidP="00095330">
      <w:pPr>
        <w:spacing w:line="360" w:lineRule="auto"/>
        <w:ind w:firstLineChars="200" w:firstLine="480"/>
        <w:jc w:val="center"/>
        <w:rPr>
          <w:rFonts w:ascii="黑体" w:eastAsia="黑体" w:hAnsi="宋体"/>
          <w:sz w:val="24"/>
        </w:rPr>
      </w:pPr>
      <w:r w:rsidRPr="005A31F2">
        <w:rPr>
          <w:rFonts w:ascii="黑体" w:eastAsia="黑体" w:hAnsi="宋体" w:hint="eastAsia"/>
          <w:sz w:val="24"/>
        </w:rPr>
        <w:t>图</w:t>
      </w:r>
      <w:r w:rsidRPr="005A31F2">
        <w:rPr>
          <w:rFonts w:ascii="黑体" w:eastAsia="黑体" w:hAnsi="宋体"/>
          <w:sz w:val="24"/>
        </w:rPr>
        <w:t xml:space="preserve">3-2 </w:t>
      </w:r>
      <w:r w:rsidRPr="005A31F2">
        <w:rPr>
          <w:rFonts w:ascii="黑体" w:eastAsia="黑体" w:hAnsi="宋体" w:hint="eastAsia"/>
          <w:sz w:val="24"/>
        </w:rPr>
        <w:t>自变量示例</w:t>
      </w:r>
    </w:p>
    <w:p w14:paraId="393DB76B" w14:textId="77777777" w:rsidR="00FB5979" w:rsidRDefault="00831C4D">
      <w:pPr>
        <w:pStyle w:val="21"/>
        <w:spacing w:before="156" w:after="156"/>
      </w:pPr>
      <w:bookmarkStart w:id="60" w:name="_Toc102749406"/>
      <w:bookmarkStart w:id="61" w:name="_Toc103024552"/>
      <w:bookmarkStart w:id="62" w:name="_Toc105070652"/>
      <w:r>
        <w:t>3</w:t>
      </w:r>
      <w:r>
        <w:rPr>
          <w:rFonts w:hint="eastAsia"/>
        </w:rPr>
        <w:t>.3</w:t>
      </w:r>
      <w:r>
        <w:rPr>
          <w:rFonts w:hint="eastAsia"/>
        </w:rPr>
        <w:t>变量</w:t>
      </w:r>
      <w:bookmarkEnd w:id="60"/>
      <w:bookmarkEnd w:id="61"/>
      <w:r w:rsidR="00BD5563">
        <w:rPr>
          <w:rFonts w:hint="eastAsia"/>
        </w:rPr>
        <w:t>说明</w:t>
      </w:r>
      <w:bookmarkEnd w:id="62"/>
    </w:p>
    <w:p w14:paraId="0FB25EB0" w14:textId="77777777" w:rsidR="00FB5979" w:rsidRPr="00426EA4" w:rsidRDefault="00831C4D">
      <w:pPr>
        <w:spacing w:line="360" w:lineRule="auto"/>
        <w:ind w:firstLineChars="200" w:firstLine="480"/>
        <w:rPr>
          <w:rFonts w:ascii="宋体" w:hAnsi="宋体" w:cs="宋体"/>
          <w:sz w:val="24"/>
        </w:rPr>
      </w:pPr>
      <w:r w:rsidRPr="00426EA4">
        <w:rPr>
          <w:rFonts w:ascii="宋体" w:hAnsi="宋体" w:cs="宋体" w:hint="eastAsia"/>
          <w:sz w:val="24"/>
        </w:rPr>
        <w:t>为方便后文模型建立和实证分析，特对本研究模型中需要用到的各个变量进行</w:t>
      </w:r>
      <w:r w:rsidR="00F7412E" w:rsidRPr="00426EA4">
        <w:rPr>
          <w:rFonts w:ascii="宋体" w:hAnsi="宋体" w:cs="宋体" w:hint="eastAsia"/>
          <w:sz w:val="24"/>
        </w:rPr>
        <w:t>说明</w:t>
      </w:r>
      <w:r w:rsidRPr="00426EA4">
        <w:rPr>
          <w:rFonts w:ascii="宋体" w:hAnsi="宋体" w:cs="宋体" w:hint="eastAsia"/>
          <w:sz w:val="24"/>
        </w:rPr>
        <w:t>。如表</w:t>
      </w:r>
      <w:r w:rsidRPr="00426EA4">
        <w:rPr>
          <w:sz w:val="24"/>
        </w:rPr>
        <w:t>3-1</w:t>
      </w:r>
      <w:r w:rsidRPr="00426EA4">
        <w:rPr>
          <w:rFonts w:ascii="宋体" w:hAnsi="宋体" w:cs="宋体" w:hint="eastAsia"/>
          <w:sz w:val="24"/>
        </w:rPr>
        <w:t>所示：</w:t>
      </w:r>
    </w:p>
    <w:p w14:paraId="48E73F1C" w14:textId="77777777" w:rsidR="00FB5979" w:rsidRDefault="00831C4D">
      <w:pPr>
        <w:spacing w:line="360" w:lineRule="auto"/>
        <w:ind w:firstLineChars="200" w:firstLine="480"/>
        <w:jc w:val="center"/>
        <w:rPr>
          <w:rFonts w:ascii="宋体" w:hAnsi="宋体" w:cs="宋体"/>
        </w:rPr>
      </w:pPr>
      <w:r>
        <w:rPr>
          <w:rFonts w:ascii="黑体" w:eastAsia="黑体" w:hAnsi="宋体" w:hint="eastAsia"/>
          <w:sz w:val="24"/>
        </w:rPr>
        <w:t>表</w:t>
      </w:r>
      <w:r>
        <w:rPr>
          <w:rFonts w:eastAsia="黑体" w:hint="eastAsia"/>
          <w:sz w:val="24"/>
        </w:rPr>
        <w:t>3-1</w:t>
      </w:r>
      <w:r>
        <w:rPr>
          <w:rFonts w:eastAsia="黑体" w:hint="eastAsia"/>
          <w:sz w:val="24"/>
        </w:rPr>
        <w:t>变量</w:t>
      </w:r>
      <w:r w:rsidR="00BD5563">
        <w:rPr>
          <w:rFonts w:eastAsia="黑体" w:hint="eastAsia"/>
          <w:sz w:val="24"/>
        </w:rPr>
        <w:t>说明</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985"/>
        <w:gridCol w:w="1134"/>
        <w:gridCol w:w="4043"/>
      </w:tblGrid>
      <w:tr w:rsidR="00FB5979" w14:paraId="17FDD108" w14:textId="77777777">
        <w:tc>
          <w:tcPr>
            <w:tcW w:w="1134" w:type="dxa"/>
            <w:tcBorders>
              <w:top w:val="single" w:sz="4" w:space="0" w:color="auto"/>
              <w:bottom w:val="single" w:sz="4" w:space="0" w:color="auto"/>
            </w:tcBorders>
          </w:tcPr>
          <w:p w14:paraId="6A6CDF59" w14:textId="77777777" w:rsidR="00FB5979" w:rsidRDefault="00831C4D" w:rsidP="00125C7B">
            <w:pPr>
              <w:rPr>
                <w:szCs w:val="21"/>
              </w:rPr>
            </w:pPr>
            <w:r>
              <w:rPr>
                <w:szCs w:val="21"/>
              </w:rPr>
              <w:t>变量类型</w:t>
            </w:r>
          </w:p>
        </w:tc>
        <w:tc>
          <w:tcPr>
            <w:tcW w:w="1985" w:type="dxa"/>
            <w:tcBorders>
              <w:top w:val="single" w:sz="4" w:space="0" w:color="auto"/>
              <w:bottom w:val="single" w:sz="4" w:space="0" w:color="auto"/>
            </w:tcBorders>
          </w:tcPr>
          <w:p w14:paraId="6DC152CA" w14:textId="77777777" w:rsidR="00FB5979" w:rsidRDefault="00831C4D" w:rsidP="00125C7B">
            <w:pPr>
              <w:rPr>
                <w:szCs w:val="21"/>
              </w:rPr>
            </w:pPr>
            <w:r>
              <w:rPr>
                <w:szCs w:val="21"/>
              </w:rPr>
              <w:t>变量符号</w:t>
            </w:r>
          </w:p>
        </w:tc>
        <w:tc>
          <w:tcPr>
            <w:tcW w:w="1134" w:type="dxa"/>
            <w:tcBorders>
              <w:top w:val="single" w:sz="4" w:space="0" w:color="auto"/>
              <w:bottom w:val="single" w:sz="4" w:space="0" w:color="auto"/>
            </w:tcBorders>
          </w:tcPr>
          <w:p w14:paraId="2C91FA15" w14:textId="77777777" w:rsidR="00FB5979" w:rsidRDefault="00831C4D" w:rsidP="00125C7B">
            <w:pPr>
              <w:rPr>
                <w:szCs w:val="21"/>
              </w:rPr>
            </w:pPr>
            <w:r>
              <w:rPr>
                <w:szCs w:val="21"/>
              </w:rPr>
              <w:t>变量定义</w:t>
            </w:r>
          </w:p>
        </w:tc>
        <w:tc>
          <w:tcPr>
            <w:tcW w:w="4043" w:type="dxa"/>
            <w:tcBorders>
              <w:top w:val="single" w:sz="4" w:space="0" w:color="auto"/>
              <w:bottom w:val="single" w:sz="4" w:space="0" w:color="auto"/>
            </w:tcBorders>
          </w:tcPr>
          <w:p w14:paraId="7733C447" w14:textId="77777777" w:rsidR="00FB5979" w:rsidRDefault="00831C4D" w:rsidP="00125C7B">
            <w:pPr>
              <w:rPr>
                <w:szCs w:val="21"/>
              </w:rPr>
            </w:pPr>
            <w:r>
              <w:rPr>
                <w:szCs w:val="21"/>
              </w:rPr>
              <w:t>变量描述及取值范围</w:t>
            </w:r>
          </w:p>
        </w:tc>
      </w:tr>
      <w:tr w:rsidR="00FB5979" w14:paraId="28F6644D" w14:textId="77777777">
        <w:tc>
          <w:tcPr>
            <w:tcW w:w="1134" w:type="dxa"/>
            <w:tcBorders>
              <w:top w:val="single" w:sz="4" w:space="0" w:color="auto"/>
            </w:tcBorders>
          </w:tcPr>
          <w:p w14:paraId="7F48CF7B" w14:textId="77777777" w:rsidR="00FB5979" w:rsidRDefault="00831C4D" w:rsidP="00125C7B">
            <w:pPr>
              <w:rPr>
                <w:szCs w:val="21"/>
              </w:rPr>
            </w:pPr>
            <w:r>
              <w:rPr>
                <w:szCs w:val="21"/>
              </w:rPr>
              <w:t>因变量</w:t>
            </w:r>
          </w:p>
        </w:tc>
        <w:tc>
          <w:tcPr>
            <w:tcW w:w="1985" w:type="dxa"/>
            <w:tcBorders>
              <w:top w:val="single" w:sz="4" w:space="0" w:color="auto"/>
            </w:tcBorders>
          </w:tcPr>
          <w:p w14:paraId="274CAF00" w14:textId="77777777" w:rsidR="00FB5979" w:rsidRDefault="00831C4D" w:rsidP="00125C7B">
            <w:pPr>
              <w:rPr>
                <w:szCs w:val="21"/>
              </w:rPr>
            </w:pPr>
            <w:r>
              <w:rPr>
                <w:szCs w:val="21"/>
              </w:rPr>
              <w:t>Result</w:t>
            </w:r>
          </w:p>
        </w:tc>
        <w:tc>
          <w:tcPr>
            <w:tcW w:w="1134" w:type="dxa"/>
            <w:tcBorders>
              <w:top w:val="single" w:sz="4" w:space="0" w:color="auto"/>
            </w:tcBorders>
          </w:tcPr>
          <w:p w14:paraId="43E25CA8" w14:textId="77777777" w:rsidR="00FB5979" w:rsidRDefault="00831C4D" w:rsidP="00125C7B">
            <w:pPr>
              <w:rPr>
                <w:szCs w:val="21"/>
              </w:rPr>
            </w:pPr>
            <w:proofErr w:type="gramStart"/>
            <w:r>
              <w:rPr>
                <w:szCs w:val="21"/>
              </w:rPr>
              <w:t>众筹结果</w:t>
            </w:r>
            <w:proofErr w:type="gramEnd"/>
          </w:p>
        </w:tc>
        <w:tc>
          <w:tcPr>
            <w:tcW w:w="4043" w:type="dxa"/>
            <w:tcBorders>
              <w:top w:val="single" w:sz="4" w:space="0" w:color="auto"/>
            </w:tcBorders>
          </w:tcPr>
          <w:p w14:paraId="5E0961B6" w14:textId="38CF5D43" w:rsidR="00FB5979" w:rsidRDefault="001F045B" w:rsidP="00125C7B">
            <w:pPr>
              <w:rPr>
                <w:szCs w:val="21"/>
              </w:rPr>
            </w:pPr>
            <w:proofErr w:type="gramStart"/>
            <w:r>
              <w:rPr>
                <w:szCs w:val="21"/>
              </w:rPr>
              <w:t>众筹产品</w:t>
            </w:r>
            <w:proofErr w:type="gramEnd"/>
            <w:r w:rsidR="00831C4D">
              <w:rPr>
                <w:szCs w:val="21"/>
              </w:rPr>
              <w:t>结果，取</w:t>
            </w:r>
            <w:r w:rsidR="00831C4D">
              <w:rPr>
                <w:szCs w:val="21"/>
              </w:rPr>
              <w:t>0</w:t>
            </w:r>
            <w:r w:rsidR="00831C4D">
              <w:rPr>
                <w:szCs w:val="21"/>
              </w:rPr>
              <w:t>或</w:t>
            </w:r>
            <w:r w:rsidR="00831C4D">
              <w:rPr>
                <w:szCs w:val="21"/>
              </w:rPr>
              <w:t>1</w:t>
            </w:r>
            <w:r w:rsidR="00831C4D">
              <w:rPr>
                <w:szCs w:val="21"/>
              </w:rPr>
              <w:t>。</w:t>
            </w:r>
            <w:r w:rsidR="00831C4D">
              <w:rPr>
                <w:szCs w:val="21"/>
              </w:rPr>
              <w:t>Result=1</w:t>
            </w:r>
            <w:r w:rsidR="00831C4D">
              <w:rPr>
                <w:szCs w:val="21"/>
              </w:rPr>
              <w:t>，表示</w:t>
            </w:r>
            <w:proofErr w:type="gramStart"/>
            <w:r w:rsidR="00831C4D">
              <w:rPr>
                <w:szCs w:val="21"/>
              </w:rPr>
              <w:t>项目众筹成功</w:t>
            </w:r>
            <w:proofErr w:type="gramEnd"/>
            <w:r w:rsidR="00831C4D">
              <w:rPr>
                <w:szCs w:val="21"/>
              </w:rPr>
              <w:t>；</w:t>
            </w:r>
            <w:r w:rsidR="00831C4D">
              <w:rPr>
                <w:szCs w:val="21"/>
              </w:rPr>
              <w:t>Result=0</w:t>
            </w:r>
            <w:r w:rsidR="00831C4D">
              <w:rPr>
                <w:szCs w:val="21"/>
              </w:rPr>
              <w:t>，表示</w:t>
            </w:r>
            <w:proofErr w:type="gramStart"/>
            <w:r w:rsidR="00831C4D">
              <w:rPr>
                <w:szCs w:val="21"/>
              </w:rPr>
              <w:t>项目众筹失败</w:t>
            </w:r>
            <w:proofErr w:type="gramEnd"/>
            <w:r w:rsidR="00831C4D">
              <w:rPr>
                <w:szCs w:val="21"/>
              </w:rPr>
              <w:t>。</w:t>
            </w:r>
          </w:p>
        </w:tc>
      </w:tr>
      <w:tr w:rsidR="00FB5979" w14:paraId="505F8CBA" w14:textId="77777777">
        <w:tc>
          <w:tcPr>
            <w:tcW w:w="1134" w:type="dxa"/>
          </w:tcPr>
          <w:p w14:paraId="0F72A801" w14:textId="77777777" w:rsidR="00FB5979" w:rsidRDefault="00831C4D" w:rsidP="00125C7B">
            <w:pPr>
              <w:rPr>
                <w:szCs w:val="21"/>
              </w:rPr>
            </w:pPr>
            <w:r>
              <w:rPr>
                <w:szCs w:val="21"/>
              </w:rPr>
              <w:t>自变量</w:t>
            </w:r>
          </w:p>
        </w:tc>
        <w:tc>
          <w:tcPr>
            <w:tcW w:w="1985" w:type="dxa"/>
          </w:tcPr>
          <w:p w14:paraId="3CA3F386" w14:textId="77777777" w:rsidR="00FB5979" w:rsidRDefault="00831C4D" w:rsidP="00125C7B">
            <w:pPr>
              <w:rPr>
                <w:szCs w:val="21"/>
              </w:rPr>
            </w:pPr>
            <w:r>
              <w:rPr>
                <w:szCs w:val="21"/>
              </w:rPr>
              <w:t>Ethos_Appeal</w:t>
            </w:r>
          </w:p>
        </w:tc>
        <w:tc>
          <w:tcPr>
            <w:tcW w:w="1134" w:type="dxa"/>
          </w:tcPr>
          <w:p w14:paraId="78C22841" w14:textId="77777777" w:rsidR="00FB5979" w:rsidRDefault="00831C4D" w:rsidP="00125C7B">
            <w:pPr>
              <w:rPr>
                <w:szCs w:val="21"/>
              </w:rPr>
            </w:pPr>
            <w:r>
              <w:rPr>
                <w:szCs w:val="21"/>
              </w:rPr>
              <w:t>可信度</w:t>
            </w:r>
          </w:p>
        </w:tc>
        <w:tc>
          <w:tcPr>
            <w:tcW w:w="4043" w:type="dxa"/>
          </w:tcPr>
          <w:p w14:paraId="4B8F37E1" w14:textId="77777777" w:rsidR="00FB5979" w:rsidRDefault="00831C4D" w:rsidP="00125C7B">
            <w:pPr>
              <w:rPr>
                <w:szCs w:val="21"/>
              </w:rPr>
            </w:pPr>
            <w:r>
              <w:rPr>
                <w:szCs w:val="21"/>
              </w:rPr>
              <w:t>可信度得分</w:t>
            </w:r>
            <w:r>
              <w:rPr>
                <w:szCs w:val="21"/>
              </w:rPr>
              <w:t>/</w:t>
            </w:r>
            <w:r>
              <w:rPr>
                <w:szCs w:val="21"/>
              </w:rPr>
              <w:t>风险词数量，</w:t>
            </w:r>
            <w:r>
              <w:rPr>
                <w:szCs w:val="21"/>
              </w:rPr>
              <w:t>[0,1]</w:t>
            </w:r>
            <w:r>
              <w:rPr>
                <w:szCs w:val="21"/>
              </w:rPr>
              <w:t>小数</w:t>
            </w:r>
          </w:p>
        </w:tc>
      </w:tr>
      <w:tr w:rsidR="00FB5979" w14:paraId="10B8B9BA" w14:textId="77777777">
        <w:tc>
          <w:tcPr>
            <w:tcW w:w="1134" w:type="dxa"/>
          </w:tcPr>
          <w:p w14:paraId="7CA69B2D" w14:textId="77777777" w:rsidR="00FB5979" w:rsidRDefault="00FB5979" w:rsidP="00125C7B">
            <w:pPr>
              <w:rPr>
                <w:szCs w:val="21"/>
              </w:rPr>
            </w:pPr>
          </w:p>
        </w:tc>
        <w:tc>
          <w:tcPr>
            <w:tcW w:w="1985" w:type="dxa"/>
          </w:tcPr>
          <w:p w14:paraId="1E9C04DC" w14:textId="77777777" w:rsidR="00FB5979" w:rsidRDefault="00831C4D" w:rsidP="00125C7B">
            <w:pPr>
              <w:rPr>
                <w:szCs w:val="21"/>
              </w:rPr>
            </w:pPr>
            <w:r>
              <w:rPr>
                <w:szCs w:val="21"/>
              </w:rPr>
              <w:t>Logos_Appeal</w:t>
            </w:r>
          </w:p>
        </w:tc>
        <w:tc>
          <w:tcPr>
            <w:tcW w:w="1134" w:type="dxa"/>
          </w:tcPr>
          <w:p w14:paraId="62733AF8" w14:textId="77777777" w:rsidR="00FB5979" w:rsidRDefault="00831C4D" w:rsidP="00125C7B">
            <w:pPr>
              <w:rPr>
                <w:szCs w:val="21"/>
              </w:rPr>
            </w:pPr>
            <w:r>
              <w:rPr>
                <w:szCs w:val="21"/>
              </w:rPr>
              <w:t>逻辑性</w:t>
            </w:r>
          </w:p>
        </w:tc>
        <w:tc>
          <w:tcPr>
            <w:tcW w:w="4043" w:type="dxa"/>
          </w:tcPr>
          <w:p w14:paraId="79AA2E22" w14:textId="77777777" w:rsidR="00FB5979" w:rsidRDefault="00831C4D" w:rsidP="00125C7B">
            <w:pPr>
              <w:rPr>
                <w:szCs w:val="21"/>
              </w:rPr>
            </w:pPr>
            <w:r>
              <w:rPr>
                <w:szCs w:val="21"/>
              </w:rPr>
              <w:t>逻辑性得分</w:t>
            </w:r>
            <w:r>
              <w:rPr>
                <w:szCs w:val="21"/>
              </w:rPr>
              <w:t>/</w:t>
            </w:r>
            <w:r>
              <w:rPr>
                <w:rFonts w:hint="eastAsia"/>
                <w:szCs w:val="21"/>
              </w:rPr>
              <w:t>风</w:t>
            </w:r>
            <w:r>
              <w:rPr>
                <w:szCs w:val="21"/>
              </w:rPr>
              <w:t>险词数量，</w:t>
            </w:r>
            <w:r>
              <w:rPr>
                <w:szCs w:val="21"/>
              </w:rPr>
              <w:t>[0,1]</w:t>
            </w:r>
            <w:r>
              <w:rPr>
                <w:szCs w:val="21"/>
              </w:rPr>
              <w:t>小数</w:t>
            </w:r>
          </w:p>
        </w:tc>
      </w:tr>
      <w:tr w:rsidR="00FB5979" w14:paraId="6A3BA5D7" w14:textId="77777777" w:rsidTr="005A31F2">
        <w:tc>
          <w:tcPr>
            <w:tcW w:w="1134" w:type="dxa"/>
          </w:tcPr>
          <w:p w14:paraId="19B9D34A" w14:textId="77777777" w:rsidR="00FB5979" w:rsidRDefault="00FB5979" w:rsidP="00125C7B">
            <w:pPr>
              <w:rPr>
                <w:szCs w:val="21"/>
              </w:rPr>
            </w:pPr>
          </w:p>
        </w:tc>
        <w:tc>
          <w:tcPr>
            <w:tcW w:w="1985" w:type="dxa"/>
          </w:tcPr>
          <w:p w14:paraId="08EB72A3" w14:textId="77777777" w:rsidR="00FB5979" w:rsidRDefault="00831C4D" w:rsidP="00125C7B">
            <w:pPr>
              <w:rPr>
                <w:szCs w:val="21"/>
              </w:rPr>
            </w:pPr>
            <w:r>
              <w:rPr>
                <w:szCs w:val="21"/>
              </w:rPr>
              <w:t>Positive_score</w:t>
            </w:r>
          </w:p>
        </w:tc>
        <w:tc>
          <w:tcPr>
            <w:tcW w:w="1134" w:type="dxa"/>
          </w:tcPr>
          <w:p w14:paraId="4B9985E5" w14:textId="77777777" w:rsidR="00FB5979" w:rsidRDefault="00831C4D" w:rsidP="00125C7B">
            <w:pPr>
              <w:rPr>
                <w:szCs w:val="21"/>
              </w:rPr>
            </w:pPr>
            <w:r>
              <w:rPr>
                <w:szCs w:val="21"/>
              </w:rPr>
              <w:t>积极情绪得分</w:t>
            </w:r>
          </w:p>
        </w:tc>
        <w:tc>
          <w:tcPr>
            <w:tcW w:w="4043" w:type="dxa"/>
            <w:vAlign w:val="center"/>
          </w:tcPr>
          <w:p w14:paraId="5BB28240" w14:textId="77777777" w:rsidR="00FB5979" w:rsidRDefault="00831C4D" w:rsidP="00125C7B">
            <w:pPr>
              <w:rPr>
                <w:szCs w:val="21"/>
              </w:rPr>
            </w:pPr>
            <w:r>
              <w:rPr>
                <w:szCs w:val="21"/>
              </w:rPr>
              <w:t>与</w:t>
            </w:r>
            <w:r>
              <w:rPr>
                <w:szCs w:val="21"/>
              </w:rPr>
              <w:t>PositiveDiction</w:t>
            </w:r>
            <w:r>
              <w:rPr>
                <w:szCs w:val="21"/>
              </w:rPr>
              <w:t>词典匹配得分，整数</w:t>
            </w:r>
          </w:p>
        </w:tc>
      </w:tr>
      <w:tr w:rsidR="00FB5979" w14:paraId="5CE9F1D8" w14:textId="77777777" w:rsidTr="005A31F2">
        <w:tc>
          <w:tcPr>
            <w:tcW w:w="1134" w:type="dxa"/>
          </w:tcPr>
          <w:p w14:paraId="0D562C15" w14:textId="77777777" w:rsidR="00FB5979" w:rsidRDefault="00FB5979" w:rsidP="00125C7B">
            <w:pPr>
              <w:rPr>
                <w:szCs w:val="21"/>
              </w:rPr>
            </w:pPr>
          </w:p>
        </w:tc>
        <w:tc>
          <w:tcPr>
            <w:tcW w:w="1985" w:type="dxa"/>
          </w:tcPr>
          <w:p w14:paraId="3DE5E896" w14:textId="77777777" w:rsidR="00FB5979" w:rsidRDefault="00831C4D" w:rsidP="00125C7B">
            <w:pPr>
              <w:rPr>
                <w:szCs w:val="21"/>
              </w:rPr>
            </w:pPr>
            <w:r>
              <w:rPr>
                <w:szCs w:val="21"/>
              </w:rPr>
              <w:t>Negative_score</w:t>
            </w:r>
          </w:p>
        </w:tc>
        <w:tc>
          <w:tcPr>
            <w:tcW w:w="1134" w:type="dxa"/>
          </w:tcPr>
          <w:p w14:paraId="38189CDB" w14:textId="77777777" w:rsidR="00FB5979" w:rsidRDefault="00831C4D" w:rsidP="00125C7B">
            <w:pPr>
              <w:rPr>
                <w:szCs w:val="21"/>
              </w:rPr>
            </w:pPr>
            <w:r>
              <w:rPr>
                <w:szCs w:val="21"/>
              </w:rPr>
              <w:t>消极情绪得分</w:t>
            </w:r>
          </w:p>
        </w:tc>
        <w:tc>
          <w:tcPr>
            <w:tcW w:w="4043" w:type="dxa"/>
            <w:vAlign w:val="center"/>
          </w:tcPr>
          <w:p w14:paraId="234659A6" w14:textId="77777777" w:rsidR="00FB5979" w:rsidRDefault="00831C4D" w:rsidP="00125C7B">
            <w:pPr>
              <w:rPr>
                <w:szCs w:val="21"/>
              </w:rPr>
            </w:pPr>
            <w:r>
              <w:rPr>
                <w:szCs w:val="21"/>
              </w:rPr>
              <w:t>与</w:t>
            </w:r>
            <w:r>
              <w:rPr>
                <w:szCs w:val="21"/>
              </w:rPr>
              <w:t>NegativeDiction</w:t>
            </w:r>
            <w:r>
              <w:rPr>
                <w:szCs w:val="21"/>
              </w:rPr>
              <w:t>词典匹配得分，整数</w:t>
            </w:r>
          </w:p>
        </w:tc>
      </w:tr>
      <w:tr w:rsidR="00FB5979" w14:paraId="6120F5D7" w14:textId="77777777" w:rsidTr="005A31F2">
        <w:tc>
          <w:tcPr>
            <w:tcW w:w="1134" w:type="dxa"/>
          </w:tcPr>
          <w:p w14:paraId="15EFE2AF" w14:textId="77777777" w:rsidR="00FB5979" w:rsidRDefault="00FB5979" w:rsidP="00125C7B">
            <w:pPr>
              <w:rPr>
                <w:szCs w:val="21"/>
              </w:rPr>
            </w:pPr>
          </w:p>
        </w:tc>
        <w:tc>
          <w:tcPr>
            <w:tcW w:w="1985" w:type="dxa"/>
          </w:tcPr>
          <w:p w14:paraId="2ED806AD" w14:textId="77777777" w:rsidR="00FB5979" w:rsidRDefault="00831C4D" w:rsidP="00125C7B">
            <w:pPr>
              <w:rPr>
                <w:szCs w:val="21"/>
              </w:rPr>
            </w:pPr>
            <w:r>
              <w:rPr>
                <w:szCs w:val="21"/>
              </w:rPr>
              <w:t>Pathos_Appeal</w:t>
            </w:r>
          </w:p>
        </w:tc>
        <w:tc>
          <w:tcPr>
            <w:tcW w:w="1134" w:type="dxa"/>
          </w:tcPr>
          <w:p w14:paraId="3084F00B" w14:textId="77777777" w:rsidR="00FB5979" w:rsidRDefault="00831C4D" w:rsidP="00125C7B">
            <w:pPr>
              <w:rPr>
                <w:szCs w:val="21"/>
              </w:rPr>
            </w:pPr>
            <w:r>
              <w:rPr>
                <w:szCs w:val="21"/>
              </w:rPr>
              <w:t>情感指标</w:t>
            </w:r>
          </w:p>
        </w:tc>
        <w:tc>
          <w:tcPr>
            <w:tcW w:w="4043" w:type="dxa"/>
            <w:vAlign w:val="center"/>
          </w:tcPr>
          <w:p w14:paraId="76F99DA0" w14:textId="77777777" w:rsidR="00FB5979" w:rsidRDefault="00831C4D" w:rsidP="00125C7B">
            <w:pPr>
              <w:rPr>
                <w:szCs w:val="21"/>
              </w:rPr>
            </w:pPr>
            <w:r>
              <w:rPr>
                <w:szCs w:val="21"/>
              </w:rPr>
              <w:t>由（积极情绪得分</w:t>
            </w:r>
            <w:r>
              <w:rPr>
                <w:szCs w:val="21"/>
              </w:rPr>
              <w:t>-</w:t>
            </w:r>
            <w:r>
              <w:rPr>
                <w:szCs w:val="21"/>
              </w:rPr>
              <w:t>消极情绪得分）</w:t>
            </w:r>
            <w:r>
              <w:rPr>
                <w:szCs w:val="21"/>
              </w:rPr>
              <w:t>/</w:t>
            </w:r>
            <w:r>
              <w:rPr>
                <w:szCs w:val="21"/>
              </w:rPr>
              <w:t>风险词数量，</w:t>
            </w:r>
            <w:r>
              <w:rPr>
                <w:szCs w:val="21"/>
              </w:rPr>
              <w:t>[0,1]</w:t>
            </w:r>
            <w:r>
              <w:rPr>
                <w:szCs w:val="21"/>
              </w:rPr>
              <w:t>小数</w:t>
            </w:r>
          </w:p>
        </w:tc>
      </w:tr>
      <w:tr w:rsidR="00FB5979" w14:paraId="3D2F85FB" w14:textId="77777777" w:rsidTr="001C3AC1">
        <w:tc>
          <w:tcPr>
            <w:tcW w:w="1134" w:type="dxa"/>
            <w:tcBorders>
              <w:bottom w:val="single" w:sz="4" w:space="0" w:color="auto"/>
            </w:tcBorders>
          </w:tcPr>
          <w:p w14:paraId="4884168A" w14:textId="77777777" w:rsidR="00FB5979" w:rsidRDefault="00FB5979" w:rsidP="00125C7B">
            <w:pPr>
              <w:rPr>
                <w:szCs w:val="21"/>
              </w:rPr>
            </w:pPr>
          </w:p>
        </w:tc>
        <w:tc>
          <w:tcPr>
            <w:tcW w:w="1985" w:type="dxa"/>
            <w:tcBorders>
              <w:bottom w:val="single" w:sz="4" w:space="0" w:color="auto"/>
            </w:tcBorders>
          </w:tcPr>
          <w:p w14:paraId="0E619962" w14:textId="77777777" w:rsidR="00FB5979" w:rsidRDefault="00831C4D" w:rsidP="00125C7B">
            <w:pPr>
              <w:rPr>
                <w:szCs w:val="21"/>
              </w:rPr>
            </w:pPr>
            <w:r>
              <w:rPr>
                <w:szCs w:val="21"/>
              </w:rPr>
              <w:t>RiskSentences</w:t>
            </w:r>
          </w:p>
        </w:tc>
        <w:tc>
          <w:tcPr>
            <w:tcW w:w="1134" w:type="dxa"/>
            <w:tcBorders>
              <w:bottom w:val="single" w:sz="4" w:space="0" w:color="auto"/>
            </w:tcBorders>
          </w:tcPr>
          <w:p w14:paraId="5145F1A2" w14:textId="77777777" w:rsidR="00FB5979" w:rsidRDefault="00831C4D" w:rsidP="00125C7B">
            <w:pPr>
              <w:rPr>
                <w:szCs w:val="21"/>
              </w:rPr>
            </w:pPr>
            <w:r>
              <w:rPr>
                <w:szCs w:val="21"/>
              </w:rPr>
              <w:t>风险语句数量</w:t>
            </w:r>
          </w:p>
        </w:tc>
        <w:tc>
          <w:tcPr>
            <w:tcW w:w="4043" w:type="dxa"/>
            <w:tcBorders>
              <w:bottom w:val="single" w:sz="4" w:space="0" w:color="auto"/>
            </w:tcBorders>
            <w:vAlign w:val="center"/>
          </w:tcPr>
          <w:p w14:paraId="0353B410" w14:textId="77777777" w:rsidR="00FB5979" w:rsidRDefault="00831C4D" w:rsidP="00125C7B">
            <w:pPr>
              <w:rPr>
                <w:szCs w:val="21"/>
              </w:rPr>
            </w:pPr>
            <w:r>
              <w:rPr>
                <w:szCs w:val="21"/>
              </w:rPr>
              <w:t>风险语句句子数量，整数</w:t>
            </w:r>
          </w:p>
        </w:tc>
      </w:tr>
      <w:tr w:rsidR="00FB5979" w14:paraId="177BC9E9" w14:textId="77777777" w:rsidTr="001C3AC1">
        <w:tc>
          <w:tcPr>
            <w:tcW w:w="1134" w:type="dxa"/>
            <w:tcBorders>
              <w:top w:val="single" w:sz="4" w:space="0" w:color="auto"/>
              <w:bottom w:val="nil"/>
            </w:tcBorders>
          </w:tcPr>
          <w:p w14:paraId="6333C28E" w14:textId="77777777" w:rsidR="00FB5979" w:rsidRDefault="00831C4D" w:rsidP="00125C7B">
            <w:pPr>
              <w:rPr>
                <w:szCs w:val="21"/>
              </w:rPr>
            </w:pPr>
            <w:r>
              <w:rPr>
                <w:szCs w:val="21"/>
              </w:rPr>
              <w:t>控制变量</w:t>
            </w:r>
          </w:p>
        </w:tc>
        <w:tc>
          <w:tcPr>
            <w:tcW w:w="1985" w:type="dxa"/>
            <w:tcBorders>
              <w:top w:val="single" w:sz="4" w:space="0" w:color="auto"/>
              <w:bottom w:val="nil"/>
            </w:tcBorders>
          </w:tcPr>
          <w:p w14:paraId="53BBA04B" w14:textId="0C4AFC04" w:rsidR="00FB5979" w:rsidRDefault="00831C4D" w:rsidP="00125C7B">
            <w:pPr>
              <w:rPr>
                <w:szCs w:val="21"/>
              </w:rPr>
            </w:pPr>
            <w:r>
              <w:rPr>
                <w:szCs w:val="21"/>
              </w:rPr>
              <w:t>Goal</w:t>
            </w:r>
          </w:p>
        </w:tc>
        <w:tc>
          <w:tcPr>
            <w:tcW w:w="1134" w:type="dxa"/>
            <w:tcBorders>
              <w:top w:val="single" w:sz="4" w:space="0" w:color="auto"/>
              <w:bottom w:val="nil"/>
            </w:tcBorders>
          </w:tcPr>
          <w:p w14:paraId="60014DDD" w14:textId="77777777" w:rsidR="00FB5979" w:rsidRDefault="00831C4D" w:rsidP="00125C7B">
            <w:pPr>
              <w:rPr>
                <w:szCs w:val="21"/>
              </w:rPr>
            </w:pPr>
            <w:r>
              <w:rPr>
                <w:szCs w:val="21"/>
              </w:rPr>
              <w:t>目标金额</w:t>
            </w:r>
          </w:p>
        </w:tc>
        <w:tc>
          <w:tcPr>
            <w:tcW w:w="4043" w:type="dxa"/>
            <w:tcBorders>
              <w:top w:val="single" w:sz="4" w:space="0" w:color="auto"/>
              <w:bottom w:val="nil"/>
            </w:tcBorders>
          </w:tcPr>
          <w:p w14:paraId="2D14F15A" w14:textId="77777777" w:rsidR="00FB5979" w:rsidRDefault="00831C4D" w:rsidP="00125C7B">
            <w:pPr>
              <w:rPr>
                <w:szCs w:val="21"/>
              </w:rPr>
            </w:pPr>
            <w:r>
              <w:rPr>
                <w:szCs w:val="21"/>
              </w:rPr>
              <w:t>项目目标筹款金额，</w:t>
            </w:r>
            <w:r>
              <w:rPr>
                <w:szCs w:val="21"/>
              </w:rPr>
              <w:t>[100</w:t>
            </w:r>
            <w:r>
              <w:rPr>
                <w:szCs w:val="21"/>
              </w:rPr>
              <w:t>，</w:t>
            </w:r>
            <w:r>
              <w:rPr>
                <w:szCs w:val="21"/>
              </w:rPr>
              <w:t>2000000]</w:t>
            </w:r>
            <w:r>
              <w:rPr>
                <w:szCs w:val="21"/>
              </w:rPr>
              <w:t>，实数</w:t>
            </w:r>
          </w:p>
        </w:tc>
      </w:tr>
      <w:tr w:rsidR="00FB5979" w14:paraId="51194D21" w14:textId="77777777" w:rsidTr="001C3AC1">
        <w:tc>
          <w:tcPr>
            <w:tcW w:w="1134" w:type="dxa"/>
            <w:tcBorders>
              <w:top w:val="nil"/>
              <w:bottom w:val="nil"/>
            </w:tcBorders>
          </w:tcPr>
          <w:p w14:paraId="02FDBCAD" w14:textId="77777777" w:rsidR="00FB5979" w:rsidRDefault="00FB5979" w:rsidP="00125C7B">
            <w:pPr>
              <w:rPr>
                <w:szCs w:val="21"/>
              </w:rPr>
            </w:pPr>
          </w:p>
        </w:tc>
        <w:tc>
          <w:tcPr>
            <w:tcW w:w="1985" w:type="dxa"/>
            <w:tcBorders>
              <w:top w:val="nil"/>
              <w:bottom w:val="nil"/>
            </w:tcBorders>
          </w:tcPr>
          <w:p w14:paraId="5B3BE1D5" w14:textId="77777777" w:rsidR="00FB5979" w:rsidRDefault="00831C4D" w:rsidP="00125C7B">
            <w:pPr>
              <w:rPr>
                <w:szCs w:val="21"/>
              </w:rPr>
            </w:pPr>
            <w:r>
              <w:rPr>
                <w:szCs w:val="21"/>
              </w:rPr>
              <w:t>NumberOfRewards</w:t>
            </w:r>
          </w:p>
        </w:tc>
        <w:tc>
          <w:tcPr>
            <w:tcW w:w="1134" w:type="dxa"/>
            <w:tcBorders>
              <w:top w:val="nil"/>
              <w:bottom w:val="nil"/>
            </w:tcBorders>
          </w:tcPr>
          <w:p w14:paraId="23538FEF" w14:textId="77777777" w:rsidR="00FB5979" w:rsidRDefault="00831C4D" w:rsidP="00125C7B">
            <w:pPr>
              <w:rPr>
                <w:szCs w:val="21"/>
              </w:rPr>
            </w:pPr>
            <w:r>
              <w:rPr>
                <w:szCs w:val="21"/>
              </w:rPr>
              <w:t>回报金额</w:t>
            </w:r>
          </w:p>
        </w:tc>
        <w:tc>
          <w:tcPr>
            <w:tcW w:w="4043" w:type="dxa"/>
            <w:tcBorders>
              <w:top w:val="nil"/>
              <w:bottom w:val="nil"/>
            </w:tcBorders>
          </w:tcPr>
          <w:p w14:paraId="57C58F5A" w14:textId="77777777" w:rsidR="00FB5979" w:rsidRDefault="00831C4D" w:rsidP="00125C7B">
            <w:pPr>
              <w:rPr>
                <w:szCs w:val="21"/>
              </w:rPr>
            </w:pPr>
            <w:r>
              <w:rPr>
                <w:szCs w:val="21"/>
              </w:rPr>
              <w:t>项目发起人承诺的回报金额，</w:t>
            </w:r>
            <w:r>
              <w:rPr>
                <w:szCs w:val="21"/>
              </w:rPr>
              <w:t>&gt;0</w:t>
            </w:r>
            <w:r>
              <w:rPr>
                <w:szCs w:val="21"/>
              </w:rPr>
              <w:t>的实数</w:t>
            </w:r>
          </w:p>
        </w:tc>
      </w:tr>
      <w:tr w:rsidR="00FB5979" w14:paraId="5B103058" w14:textId="77777777" w:rsidTr="001C3AC1">
        <w:tc>
          <w:tcPr>
            <w:tcW w:w="1134" w:type="dxa"/>
            <w:tcBorders>
              <w:top w:val="nil"/>
              <w:bottom w:val="nil"/>
            </w:tcBorders>
          </w:tcPr>
          <w:p w14:paraId="52B0D83C" w14:textId="77777777" w:rsidR="00FB5979" w:rsidRDefault="00FB5979" w:rsidP="00125C7B">
            <w:pPr>
              <w:rPr>
                <w:szCs w:val="21"/>
              </w:rPr>
            </w:pPr>
          </w:p>
        </w:tc>
        <w:tc>
          <w:tcPr>
            <w:tcW w:w="1985" w:type="dxa"/>
            <w:tcBorders>
              <w:top w:val="nil"/>
              <w:bottom w:val="nil"/>
            </w:tcBorders>
          </w:tcPr>
          <w:p w14:paraId="65644931" w14:textId="77777777" w:rsidR="00FB5979" w:rsidRDefault="00831C4D" w:rsidP="00125C7B">
            <w:pPr>
              <w:rPr>
                <w:szCs w:val="21"/>
              </w:rPr>
            </w:pPr>
            <w:r>
              <w:rPr>
                <w:szCs w:val="21"/>
              </w:rPr>
              <w:t>Duration</w:t>
            </w:r>
          </w:p>
        </w:tc>
        <w:tc>
          <w:tcPr>
            <w:tcW w:w="1134" w:type="dxa"/>
            <w:tcBorders>
              <w:top w:val="nil"/>
              <w:bottom w:val="nil"/>
            </w:tcBorders>
          </w:tcPr>
          <w:p w14:paraId="5358BD02" w14:textId="77777777" w:rsidR="00FB5979" w:rsidRDefault="00831C4D" w:rsidP="00125C7B">
            <w:pPr>
              <w:rPr>
                <w:szCs w:val="21"/>
              </w:rPr>
            </w:pPr>
            <w:r>
              <w:rPr>
                <w:szCs w:val="21"/>
              </w:rPr>
              <w:t>持续时间</w:t>
            </w:r>
          </w:p>
        </w:tc>
        <w:tc>
          <w:tcPr>
            <w:tcW w:w="4043" w:type="dxa"/>
            <w:tcBorders>
              <w:top w:val="nil"/>
              <w:bottom w:val="nil"/>
            </w:tcBorders>
          </w:tcPr>
          <w:p w14:paraId="0E57D843" w14:textId="77777777" w:rsidR="00FB5979" w:rsidRDefault="00831C4D" w:rsidP="00125C7B">
            <w:pPr>
              <w:rPr>
                <w:szCs w:val="21"/>
              </w:rPr>
            </w:pPr>
            <w:r>
              <w:rPr>
                <w:szCs w:val="21"/>
              </w:rPr>
              <w:t>项目持续时间，以天为单位，</w:t>
            </w:r>
            <w:r>
              <w:rPr>
                <w:szCs w:val="21"/>
              </w:rPr>
              <w:t>&gt;0</w:t>
            </w:r>
            <w:r>
              <w:rPr>
                <w:szCs w:val="21"/>
              </w:rPr>
              <w:t>的整数</w:t>
            </w:r>
          </w:p>
        </w:tc>
      </w:tr>
      <w:tr w:rsidR="00FB5979" w14:paraId="12C82F7A" w14:textId="77777777" w:rsidTr="001C3AC1">
        <w:tc>
          <w:tcPr>
            <w:tcW w:w="1134" w:type="dxa"/>
            <w:tcBorders>
              <w:top w:val="nil"/>
              <w:bottom w:val="single" w:sz="4" w:space="0" w:color="auto"/>
            </w:tcBorders>
          </w:tcPr>
          <w:p w14:paraId="171B8E0B" w14:textId="77777777" w:rsidR="00FB5979" w:rsidRDefault="00FB5979" w:rsidP="00125C7B">
            <w:pPr>
              <w:rPr>
                <w:szCs w:val="21"/>
              </w:rPr>
            </w:pPr>
          </w:p>
        </w:tc>
        <w:tc>
          <w:tcPr>
            <w:tcW w:w="1985" w:type="dxa"/>
            <w:tcBorders>
              <w:top w:val="nil"/>
              <w:bottom w:val="single" w:sz="4" w:space="0" w:color="auto"/>
            </w:tcBorders>
          </w:tcPr>
          <w:p w14:paraId="1724E8F5" w14:textId="77777777" w:rsidR="00FB5979" w:rsidRDefault="00831C4D" w:rsidP="00125C7B">
            <w:pPr>
              <w:rPr>
                <w:szCs w:val="21"/>
              </w:rPr>
            </w:pPr>
            <w:r>
              <w:rPr>
                <w:szCs w:val="21"/>
              </w:rPr>
              <w:t>SentenceCount</w:t>
            </w:r>
          </w:p>
        </w:tc>
        <w:tc>
          <w:tcPr>
            <w:tcW w:w="1134" w:type="dxa"/>
            <w:tcBorders>
              <w:top w:val="nil"/>
              <w:bottom w:val="single" w:sz="4" w:space="0" w:color="auto"/>
            </w:tcBorders>
          </w:tcPr>
          <w:p w14:paraId="7E09B1E0" w14:textId="77777777" w:rsidR="00FB5979" w:rsidRDefault="00831C4D" w:rsidP="00125C7B">
            <w:pPr>
              <w:rPr>
                <w:szCs w:val="21"/>
              </w:rPr>
            </w:pPr>
            <w:r>
              <w:rPr>
                <w:szCs w:val="21"/>
              </w:rPr>
              <w:t>语句数量</w:t>
            </w:r>
          </w:p>
        </w:tc>
        <w:tc>
          <w:tcPr>
            <w:tcW w:w="4043" w:type="dxa"/>
            <w:tcBorders>
              <w:top w:val="nil"/>
              <w:bottom w:val="single" w:sz="4" w:space="0" w:color="auto"/>
            </w:tcBorders>
          </w:tcPr>
          <w:p w14:paraId="54F9EB64" w14:textId="77777777" w:rsidR="00FB5979" w:rsidRDefault="00831C4D" w:rsidP="00125C7B">
            <w:pPr>
              <w:rPr>
                <w:szCs w:val="21"/>
              </w:rPr>
            </w:pPr>
            <w:r>
              <w:rPr>
                <w:szCs w:val="21"/>
              </w:rPr>
              <w:t>项目信息的总句数，</w:t>
            </w:r>
            <w:r>
              <w:rPr>
                <w:szCs w:val="21"/>
              </w:rPr>
              <w:t>&gt;0</w:t>
            </w:r>
            <w:r>
              <w:rPr>
                <w:szCs w:val="21"/>
              </w:rPr>
              <w:t>的整数</w:t>
            </w:r>
          </w:p>
        </w:tc>
      </w:tr>
    </w:tbl>
    <w:p w14:paraId="33BB4885" w14:textId="30A3268D" w:rsidR="005C0BF7" w:rsidRDefault="005C0BF7" w:rsidP="00725F6E">
      <w:pPr>
        <w:spacing w:line="360" w:lineRule="auto"/>
        <w:ind w:firstLineChars="200" w:firstLine="480"/>
        <w:jc w:val="center"/>
        <w:rPr>
          <w:rFonts w:ascii="黑体" w:eastAsia="黑体" w:hAnsi="宋体"/>
          <w:sz w:val="24"/>
        </w:rPr>
      </w:pPr>
      <w:bookmarkStart w:id="63" w:name="_Toc103024553"/>
      <w:bookmarkStart w:id="64" w:name="_Toc102749407"/>
    </w:p>
    <w:p w14:paraId="7E0AB042" w14:textId="7B18C74A" w:rsidR="007258A6" w:rsidRDefault="007258A6" w:rsidP="00725F6E">
      <w:pPr>
        <w:spacing w:line="360" w:lineRule="auto"/>
        <w:ind w:firstLineChars="200" w:firstLine="480"/>
        <w:jc w:val="center"/>
        <w:rPr>
          <w:rFonts w:ascii="黑体" w:eastAsia="黑体" w:hAnsi="宋体"/>
          <w:sz w:val="24"/>
        </w:rPr>
      </w:pPr>
    </w:p>
    <w:p w14:paraId="00A250B5" w14:textId="77777777" w:rsidR="007258A6" w:rsidRDefault="007258A6" w:rsidP="00725F6E">
      <w:pPr>
        <w:spacing w:line="360" w:lineRule="auto"/>
        <w:ind w:firstLineChars="200" w:firstLine="480"/>
        <w:jc w:val="center"/>
        <w:rPr>
          <w:rFonts w:ascii="黑体" w:eastAsia="黑体" w:hAnsi="宋体"/>
          <w:sz w:val="24"/>
        </w:rPr>
      </w:pPr>
    </w:p>
    <w:p w14:paraId="29290B0D" w14:textId="2687535E" w:rsidR="009937D2" w:rsidRPr="00725F6E" w:rsidRDefault="00725F6E" w:rsidP="00725F6E">
      <w:pPr>
        <w:spacing w:line="360" w:lineRule="auto"/>
        <w:ind w:firstLineChars="200" w:firstLine="480"/>
        <w:jc w:val="center"/>
        <w:rPr>
          <w:rFonts w:ascii="宋体" w:hAnsi="宋体" w:cs="宋体"/>
        </w:rPr>
      </w:pPr>
      <w:r>
        <w:rPr>
          <w:rFonts w:ascii="黑体" w:eastAsia="黑体" w:hAnsi="宋体" w:hint="eastAsia"/>
          <w:sz w:val="24"/>
        </w:rPr>
        <w:lastRenderedPageBreak/>
        <w:t>表</w:t>
      </w:r>
      <w:r>
        <w:rPr>
          <w:rFonts w:eastAsia="黑体" w:hint="eastAsia"/>
          <w:sz w:val="24"/>
        </w:rPr>
        <w:t>3-2</w:t>
      </w:r>
      <w:r w:rsidR="00903EDE">
        <w:rPr>
          <w:rFonts w:eastAsia="黑体" w:hint="eastAsia"/>
          <w:sz w:val="24"/>
        </w:rPr>
        <w:t>数据</w:t>
      </w:r>
      <w:r>
        <w:rPr>
          <w:rFonts w:eastAsia="黑体" w:hint="eastAsia"/>
          <w:sz w:val="24"/>
        </w:rPr>
        <w:t>示例</w:t>
      </w:r>
      <w:r w:rsidR="009D7761">
        <w:rPr>
          <w:rFonts w:eastAsia="黑体" w:hint="eastAsia"/>
          <w:sz w:val="24"/>
        </w:rPr>
        <w:t>（数据处理前）</w:t>
      </w:r>
    </w:p>
    <w:tbl>
      <w:tblPr>
        <w:tblW w:w="8359" w:type="dxa"/>
        <w:tblBorders>
          <w:top w:val="single" w:sz="4" w:space="0" w:color="auto"/>
          <w:bottom w:val="single" w:sz="4" w:space="0" w:color="auto"/>
        </w:tblBorders>
        <w:tblLook w:val="04A0" w:firstRow="1" w:lastRow="0" w:firstColumn="1" w:lastColumn="0" w:noHBand="0" w:noVBand="1"/>
      </w:tblPr>
      <w:tblGrid>
        <w:gridCol w:w="1533"/>
        <w:gridCol w:w="1562"/>
        <w:gridCol w:w="1864"/>
        <w:gridCol w:w="1382"/>
        <w:gridCol w:w="2018"/>
      </w:tblGrid>
      <w:tr w:rsidR="007E7564" w:rsidRPr="00B075A6" w14:paraId="503CA4C9" w14:textId="77777777" w:rsidTr="007E7564">
        <w:trPr>
          <w:trHeight w:val="280"/>
        </w:trPr>
        <w:tc>
          <w:tcPr>
            <w:tcW w:w="1533" w:type="dxa"/>
            <w:tcBorders>
              <w:top w:val="single" w:sz="4" w:space="0" w:color="auto"/>
              <w:bottom w:val="single" w:sz="4" w:space="0" w:color="auto"/>
            </w:tcBorders>
            <w:shd w:val="clear" w:color="auto" w:fill="auto"/>
            <w:noWrap/>
            <w:vAlign w:val="center"/>
            <w:hideMark/>
          </w:tcPr>
          <w:p w14:paraId="51808320" w14:textId="77777777" w:rsidR="00B075A6" w:rsidRPr="00B075A6" w:rsidRDefault="00B075A6" w:rsidP="00B075A6">
            <w:pPr>
              <w:rPr>
                <w:szCs w:val="21"/>
              </w:rPr>
            </w:pPr>
            <w:r w:rsidRPr="00B075A6">
              <w:rPr>
                <w:rFonts w:hint="eastAsia"/>
                <w:szCs w:val="21"/>
              </w:rPr>
              <w:t>ID</w:t>
            </w:r>
          </w:p>
        </w:tc>
        <w:tc>
          <w:tcPr>
            <w:tcW w:w="1562" w:type="dxa"/>
            <w:tcBorders>
              <w:top w:val="single" w:sz="4" w:space="0" w:color="auto"/>
              <w:bottom w:val="single" w:sz="4" w:space="0" w:color="auto"/>
            </w:tcBorders>
            <w:shd w:val="clear" w:color="auto" w:fill="auto"/>
            <w:noWrap/>
            <w:vAlign w:val="center"/>
            <w:hideMark/>
          </w:tcPr>
          <w:p w14:paraId="4A3333EC" w14:textId="77777777" w:rsidR="00B075A6" w:rsidRPr="00B075A6" w:rsidRDefault="00B075A6" w:rsidP="00B075A6">
            <w:pPr>
              <w:rPr>
                <w:szCs w:val="21"/>
              </w:rPr>
            </w:pPr>
            <w:r w:rsidRPr="00B075A6">
              <w:rPr>
                <w:rFonts w:hint="eastAsia"/>
                <w:szCs w:val="21"/>
              </w:rPr>
              <w:t>Name</w:t>
            </w:r>
          </w:p>
        </w:tc>
        <w:tc>
          <w:tcPr>
            <w:tcW w:w="1864" w:type="dxa"/>
            <w:tcBorders>
              <w:top w:val="single" w:sz="4" w:space="0" w:color="auto"/>
              <w:bottom w:val="single" w:sz="4" w:space="0" w:color="auto"/>
            </w:tcBorders>
            <w:shd w:val="clear" w:color="auto" w:fill="auto"/>
            <w:noWrap/>
            <w:vAlign w:val="center"/>
            <w:hideMark/>
          </w:tcPr>
          <w:p w14:paraId="295BC1A6" w14:textId="087F0762" w:rsidR="00B075A6" w:rsidRPr="00B075A6" w:rsidRDefault="00B075A6" w:rsidP="00B075A6">
            <w:pPr>
              <w:rPr>
                <w:szCs w:val="21"/>
              </w:rPr>
            </w:pPr>
            <w:r w:rsidRPr="00B075A6">
              <w:rPr>
                <w:rFonts w:hint="eastAsia"/>
                <w:szCs w:val="21"/>
              </w:rPr>
              <w:t>Goal</w:t>
            </w:r>
          </w:p>
        </w:tc>
        <w:tc>
          <w:tcPr>
            <w:tcW w:w="1382" w:type="dxa"/>
            <w:tcBorders>
              <w:top w:val="single" w:sz="4" w:space="0" w:color="auto"/>
              <w:bottom w:val="single" w:sz="4" w:space="0" w:color="auto"/>
            </w:tcBorders>
            <w:shd w:val="clear" w:color="auto" w:fill="auto"/>
            <w:noWrap/>
            <w:vAlign w:val="center"/>
            <w:hideMark/>
          </w:tcPr>
          <w:p w14:paraId="4020B9C6" w14:textId="77777777" w:rsidR="00B075A6" w:rsidRPr="00B075A6" w:rsidRDefault="00B075A6" w:rsidP="00B075A6">
            <w:pPr>
              <w:rPr>
                <w:szCs w:val="21"/>
              </w:rPr>
            </w:pPr>
            <w:r w:rsidRPr="00B075A6">
              <w:rPr>
                <w:rFonts w:hint="eastAsia"/>
                <w:szCs w:val="21"/>
              </w:rPr>
              <w:t>Pledge_USD</w:t>
            </w:r>
          </w:p>
        </w:tc>
        <w:tc>
          <w:tcPr>
            <w:tcW w:w="2018" w:type="dxa"/>
            <w:tcBorders>
              <w:top w:val="single" w:sz="4" w:space="0" w:color="auto"/>
              <w:bottom w:val="single" w:sz="4" w:space="0" w:color="auto"/>
            </w:tcBorders>
            <w:shd w:val="clear" w:color="auto" w:fill="auto"/>
            <w:noWrap/>
            <w:vAlign w:val="center"/>
            <w:hideMark/>
          </w:tcPr>
          <w:p w14:paraId="4283AACF" w14:textId="77777777" w:rsidR="00B075A6" w:rsidRPr="00B075A6" w:rsidRDefault="00B075A6" w:rsidP="00B075A6">
            <w:pPr>
              <w:rPr>
                <w:szCs w:val="21"/>
              </w:rPr>
            </w:pPr>
            <w:r w:rsidRPr="00B075A6">
              <w:rPr>
                <w:rFonts w:hint="eastAsia"/>
                <w:szCs w:val="21"/>
              </w:rPr>
              <w:t>Result</w:t>
            </w:r>
          </w:p>
        </w:tc>
      </w:tr>
      <w:tr w:rsidR="007E7564" w:rsidRPr="00B075A6" w14:paraId="4D633DBA" w14:textId="77777777" w:rsidTr="00725F6E">
        <w:trPr>
          <w:trHeight w:val="1010"/>
        </w:trPr>
        <w:tc>
          <w:tcPr>
            <w:tcW w:w="1533" w:type="dxa"/>
            <w:tcBorders>
              <w:top w:val="single" w:sz="4" w:space="0" w:color="auto"/>
              <w:bottom w:val="single" w:sz="4" w:space="0" w:color="auto"/>
            </w:tcBorders>
            <w:shd w:val="clear" w:color="auto" w:fill="auto"/>
            <w:noWrap/>
            <w:vAlign w:val="center"/>
            <w:hideMark/>
          </w:tcPr>
          <w:p w14:paraId="418A87D7" w14:textId="77777777" w:rsidR="00B075A6" w:rsidRPr="00B075A6" w:rsidRDefault="00B075A6" w:rsidP="00B075A6">
            <w:pPr>
              <w:rPr>
                <w:szCs w:val="21"/>
              </w:rPr>
            </w:pPr>
            <w:r w:rsidRPr="00B075A6">
              <w:rPr>
                <w:rFonts w:hint="eastAsia"/>
                <w:szCs w:val="21"/>
              </w:rPr>
              <w:t>3</w:t>
            </w:r>
          </w:p>
        </w:tc>
        <w:tc>
          <w:tcPr>
            <w:tcW w:w="1562" w:type="dxa"/>
            <w:tcBorders>
              <w:top w:val="single" w:sz="4" w:space="0" w:color="auto"/>
              <w:bottom w:val="single" w:sz="4" w:space="0" w:color="auto"/>
            </w:tcBorders>
            <w:shd w:val="clear" w:color="auto" w:fill="auto"/>
            <w:vAlign w:val="center"/>
            <w:hideMark/>
          </w:tcPr>
          <w:p w14:paraId="7A8A0E41" w14:textId="77777777" w:rsidR="00B075A6" w:rsidRPr="00B075A6" w:rsidRDefault="00B075A6" w:rsidP="007E7564">
            <w:pPr>
              <w:jc w:val="left"/>
              <w:rPr>
                <w:szCs w:val="21"/>
              </w:rPr>
            </w:pPr>
            <w:r w:rsidRPr="00B075A6">
              <w:rPr>
                <w:rFonts w:hint="eastAsia"/>
                <w:szCs w:val="21"/>
              </w:rPr>
              <w:t>Puss N' Books: A relaxing cat cafe and bookstore.</w:t>
            </w:r>
          </w:p>
        </w:tc>
        <w:tc>
          <w:tcPr>
            <w:tcW w:w="1864" w:type="dxa"/>
            <w:tcBorders>
              <w:top w:val="single" w:sz="4" w:space="0" w:color="auto"/>
              <w:bottom w:val="single" w:sz="4" w:space="0" w:color="auto"/>
            </w:tcBorders>
            <w:shd w:val="clear" w:color="auto" w:fill="auto"/>
            <w:noWrap/>
            <w:vAlign w:val="center"/>
            <w:hideMark/>
          </w:tcPr>
          <w:p w14:paraId="1D51DAF0" w14:textId="77777777" w:rsidR="00B075A6" w:rsidRPr="00B075A6" w:rsidRDefault="00B075A6" w:rsidP="00B075A6">
            <w:pPr>
              <w:rPr>
                <w:szCs w:val="21"/>
              </w:rPr>
            </w:pPr>
            <w:r w:rsidRPr="00B075A6">
              <w:rPr>
                <w:rFonts w:hint="eastAsia"/>
                <w:szCs w:val="21"/>
              </w:rPr>
              <w:t>20000</w:t>
            </w:r>
          </w:p>
        </w:tc>
        <w:tc>
          <w:tcPr>
            <w:tcW w:w="1382" w:type="dxa"/>
            <w:tcBorders>
              <w:top w:val="single" w:sz="4" w:space="0" w:color="auto"/>
              <w:bottom w:val="single" w:sz="4" w:space="0" w:color="auto"/>
            </w:tcBorders>
            <w:shd w:val="clear" w:color="auto" w:fill="auto"/>
            <w:noWrap/>
            <w:vAlign w:val="center"/>
            <w:hideMark/>
          </w:tcPr>
          <w:p w14:paraId="6848DE76" w14:textId="77777777" w:rsidR="00B075A6" w:rsidRPr="00B075A6" w:rsidRDefault="00B075A6" w:rsidP="00B075A6">
            <w:pPr>
              <w:rPr>
                <w:szCs w:val="21"/>
              </w:rPr>
            </w:pPr>
            <w:r w:rsidRPr="00B075A6">
              <w:rPr>
                <w:rFonts w:hint="eastAsia"/>
                <w:szCs w:val="21"/>
              </w:rPr>
              <w:t>776</w:t>
            </w:r>
          </w:p>
        </w:tc>
        <w:tc>
          <w:tcPr>
            <w:tcW w:w="2018" w:type="dxa"/>
            <w:tcBorders>
              <w:top w:val="single" w:sz="4" w:space="0" w:color="auto"/>
              <w:bottom w:val="single" w:sz="4" w:space="0" w:color="auto"/>
            </w:tcBorders>
            <w:shd w:val="clear" w:color="auto" w:fill="auto"/>
            <w:noWrap/>
            <w:vAlign w:val="center"/>
            <w:hideMark/>
          </w:tcPr>
          <w:p w14:paraId="4E8B3453" w14:textId="77777777" w:rsidR="00B075A6" w:rsidRPr="00B075A6" w:rsidRDefault="00B075A6" w:rsidP="00B075A6">
            <w:pPr>
              <w:rPr>
                <w:szCs w:val="21"/>
              </w:rPr>
            </w:pPr>
            <w:r w:rsidRPr="00B075A6">
              <w:rPr>
                <w:rFonts w:hint="eastAsia"/>
                <w:szCs w:val="21"/>
              </w:rPr>
              <w:t>failed</w:t>
            </w:r>
          </w:p>
        </w:tc>
      </w:tr>
      <w:tr w:rsidR="007E7564" w:rsidRPr="00B075A6" w14:paraId="1728D6B1" w14:textId="77777777" w:rsidTr="00725F6E">
        <w:trPr>
          <w:trHeight w:val="260"/>
        </w:trPr>
        <w:tc>
          <w:tcPr>
            <w:tcW w:w="1533" w:type="dxa"/>
            <w:tcBorders>
              <w:top w:val="single" w:sz="4" w:space="0" w:color="auto"/>
              <w:bottom w:val="single" w:sz="4" w:space="0" w:color="auto"/>
            </w:tcBorders>
            <w:shd w:val="clear" w:color="auto" w:fill="auto"/>
            <w:noWrap/>
            <w:vAlign w:val="center"/>
            <w:hideMark/>
          </w:tcPr>
          <w:p w14:paraId="7343DFC9" w14:textId="77777777" w:rsidR="00B075A6" w:rsidRPr="00B075A6" w:rsidRDefault="00B075A6" w:rsidP="00B075A6">
            <w:pPr>
              <w:rPr>
                <w:szCs w:val="21"/>
              </w:rPr>
            </w:pPr>
            <w:r w:rsidRPr="00B075A6">
              <w:rPr>
                <w:rFonts w:hint="eastAsia"/>
                <w:szCs w:val="21"/>
              </w:rPr>
              <w:t>Language</w:t>
            </w:r>
          </w:p>
        </w:tc>
        <w:tc>
          <w:tcPr>
            <w:tcW w:w="1562" w:type="dxa"/>
            <w:tcBorders>
              <w:top w:val="single" w:sz="4" w:space="0" w:color="auto"/>
              <w:bottom w:val="single" w:sz="4" w:space="0" w:color="auto"/>
            </w:tcBorders>
            <w:shd w:val="clear" w:color="auto" w:fill="auto"/>
            <w:noWrap/>
            <w:vAlign w:val="center"/>
            <w:hideMark/>
          </w:tcPr>
          <w:p w14:paraId="0DED0C59" w14:textId="77777777" w:rsidR="00B075A6" w:rsidRPr="00B075A6" w:rsidRDefault="00B075A6" w:rsidP="00B075A6">
            <w:pPr>
              <w:rPr>
                <w:szCs w:val="21"/>
              </w:rPr>
            </w:pPr>
            <w:r w:rsidRPr="00B075A6">
              <w:rPr>
                <w:rFonts w:hint="eastAsia"/>
                <w:szCs w:val="21"/>
              </w:rPr>
              <w:t>SentenceCount</w:t>
            </w:r>
          </w:p>
        </w:tc>
        <w:tc>
          <w:tcPr>
            <w:tcW w:w="1864" w:type="dxa"/>
            <w:tcBorders>
              <w:top w:val="single" w:sz="4" w:space="0" w:color="auto"/>
              <w:bottom w:val="single" w:sz="4" w:space="0" w:color="auto"/>
            </w:tcBorders>
            <w:shd w:val="clear" w:color="auto" w:fill="auto"/>
            <w:noWrap/>
            <w:vAlign w:val="center"/>
            <w:hideMark/>
          </w:tcPr>
          <w:p w14:paraId="59FF5C37" w14:textId="77777777" w:rsidR="00B075A6" w:rsidRPr="00B075A6" w:rsidRDefault="00B075A6" w:rsidP="00B075A6">
            <w:pPr>
              <w:rPr>
                <w:szCs w:val="21"/>
              </w:rPr>
            </w:pPr>
            <w:r w:rsidRPr="00B075A6">
              <w:rPr>
                <w:rFonts w:hint="eastAsia"/>
                <w:szCs w:val="21"/>
              </w:rPr>
              <w:t>Duration</w:t>
            </w:r>
          </w:p>
        </w:tc>
        <w:tc>
          <w:tcPr>
            <w:tcW w:w="1382" w:type="dxa"/>
            <w:tcBorders>
              <w:top w:val="single" w:sz="4" w:space="0" w:color="auto"/>
              <w:bottom w:val="single" w:sz="4" w:space="0" w:color="auto"/>
            </w:tcBorders>
            <w:shd w:val="clear" w:color="auto" w:fill="auto"/>
            <w:noWrap/>
            <w:vAlign w:val="center"/>
            <w:hideMark/>
          </w:tcPr>
          <w:p w14:paraId="3481986D" w14:textId="77777777" w:rsidR="00B075A6" w:rsidRPr="00B075A6" w:rsidRDefault="00B075A6" w:rsidP="00B075A6">
            <w:pPr>
              <w:rPr>
                <w:szCs w:val="21"/>
              </w:rPr>
            </w:pPr>
            <w:r w:rsidRPr="00B075A6">
              <w:rPr>
                <w:rFonts w:hint="eastAsia"/>
                <w:szCs w:val="21"/>
              </w:rPr>
              <w:t>StaffPick</w:t>
            </w:r>
          </w:p>
        </w:tc>
        <w:tc>
          <w:tcPr>
            <w:tcW w:w="2018" w:type="dxa"/>
            <w:tcBorders>
              <w:top w:val="single" w:sz="4" w:space="0" w:color="auto"/>
              <w:bottom w:val="single" w:sz="4" w:space="0" w:color="auto"/>
            </w:tcBorders>
            <w:shd w:val="clear" w:color="auto" w:fill="auto"/>
            <w:noWrap/>
            <w:vAlign w:val="center"/>
            <w:hideMark/>
          </w:tcPr>
          <w:p w14:paraId="6AC15D65" w14:textId="77777777" w:rsidR="00B075A6" w:rsidRPr="00B075A6" w:rsidRDefault="00B075A6" w:rsidP="00B075A6">
            <w:pPr>
              <w:rPr>
                <w:szCs w:val="21"/>
              </w:rPr>
            </w:pPr>
            <w:r w:rsidRPr="00B075A6">
              <w:rPr>
                <w:rFonts w:hint="eastAsia"/>
                <w:szCs w:val="21"/>
              </w:rPr>
              <w:t>Founder_Experience</w:t>
            </w:r>
          </w:p>
        </w:tc>
      </w:tr>
      <w:tr w:rsidR="007E7564" w:rsidRPr="00B075A6" w14:paraId="2884B5E6" w14:textId="77777777" w:rsidTr="00725F6E">
        <w:trPr>
          <w:trHeight w:val="430"/>
        </w:trPr>
        <w:tc>
          <w:tcPr>
            <w:tcW w:w="1533" w:type="dxa"/>
            <w:tcBorders>
              <w:top w:val="single" w:sz="4" w:space="0" w:color="auto"/>
              <w:bottom w:val="single" w:sz="4" w:space="0" w:color="auto"/>
            </w:tcBorders>
            <w:shd w:val="clear" w:color="auto" w:fill="auto"/>
            <w:noWrap/>
            <w:vAlign w:val="center"/>
            <w:hideMark/>
          </w:tcPr>
          <w:p w14:paraId="14C10677" w14:textId="77777777" w:rsidR="00B075A6" w:rsidRPr="00B075A6" w:rsidRDefault="00B075A6" w:rsidP="00B075A6">
            <w:pPr>
              <w:rPr>
                <w:szCs w:val="21"/>
              </w:rPr>
            </w:pPr>
            <w:r w:rsidRPr="00B075A6">
              <w:rPr>
                <w:rFonts w:hint="eastAsia"/>
                <w:szCs w:val="21"/>
              </w:rPr>
              <w:t>English</w:t>
            </w:r>
          </w:p>
        </w:tc>
        <w:tc>
          <w:tcPr>
            <w:tcW w:w="1562" w:type="dxa"/>
            <w:tcBorders>
              <w:top w:val="single" w:sz="4" w:space="0" w:color="auto"/>
              <w:bottom w:val="single" w:sz="4" w:space="0" w:color="auto"/>
            </w:tcBorders>
            <w:shd w:val="clear" w:color="auto" w:fill="auto"/>
            <w:noWrap/>
            <w:vAlign w:val="center"/>
            <w:hideMark/>
          </w:tcPr>
          <w:p w14:paraId="4C21C59E" w14:textId="77777777" w:rsidR="00B075A6" w:rsidRPr="00B075A6" w:rsidRDefault="00B075A6" w:rsidP="00B075A6">
            <w:pPr>
              <w:rPr>
                <w:szCs w:val="21"/>
              </w:rPr>
            </w:pPr>
            <w:r w:rsidRPr="00B075A6">
              <w:rPr>
                <w:rFonts w:hint="eastAsia"/>
                <w:szCs w:val="21"/>
              </w:rPr>
              <w:t>14</w:t>
            </w:r>
          </w:p>
        </w:tc>
        <w:tc>
          <w:tcPr>
            <w:tcW w:w="1864" w:type="dxa"/>
            <w:tcBorders>
              <w:top w:val="single" w:sz="4" w:space="0" w:color="auto"/>
              <w:bottom w:val="single" w:sz="4" w:space="0" w:color="auto"/>
            </w:tcBorders>
            <w:shd w:val="clear" w:color="auto" w:fill="auto"/>
            <w:noWrap/>
            <w:vAlign w:val="center"/>
            <w:hideMark/>
          </w:tcPr>
          <w:p w14:paraId="46A715B1" w14:textId="77777777" w:rsidR="00B075A6" w:rsidRPr="00B075A6" w:rsidRDefault="00B075A6" w:rsidP="00B075A6">
            <w:pPr>
              <w:rPr>
                <w:szCs w:val="21"/>
              </w:rPr>
            </w:pPr>
            <w:r w:rsidRPr="00B075A6">
              <w:rPr>
                <w:rFonts w:hint="eastAsia"/>
                <w:szCs w:val="21"/>
              </w:rPr>
              <w:t>30</w:t>
            </w:r>
          </w:p>
        </w:tc>
        <w:tc>
          <w:tcPr>
            <w:tcW w:w="1382" w:type="dxa"/>
            <w:tcBorders>
              <w:top w:val="single" w:sz="4" w:space="0" w:color="auto"/>
              <w:bottom w:val="single" w:sz="4" w:space="0" w:color="auto"/>
            </w:tcBorders>
            <w:shd w:val="clear" w:color="auto" w:fill="auto"/>
            <w:noWrap/>
            <w:vAlign w:val="center"/>
            <w:hideMark/>
          </w:tcPr>
          <w:p w14:paraId="12F7F23B" w14:textId="77777777" w:rsidR="00B075A6" w:rsidRPr="00B075A6" w:rsidRDefault="00B075A6" w:rsidP="00B075A6">
            <w:pPr>
              <w:rPr>
                <w:szCs w:val="21"/>
              </w:rPr>
            </w:pPr>
            <w:r w:rsidRPr="00B075A6">
              <w:rPr>
                <w:rFonts w:hint="eastAsia"/>
                <w:szCs w:val="21"/>
              </w:rPr>
              <w:t>FALSE</w:t>
            </w:r>
          </w:p>
        </w:tc>
        <w:tc>
          <w:tcPr>
            <w:tcW w:w="2018" w:type="dxa"/>
            <w:tcBorders>
              <w:top w:val="single" w:sz="4" w:space="0" w:color="auto"/>
              <w:bottom w:val="single" w:sz="4" w:space="0" w:color="auto"/>
            </w:tcBorders>
            <w:shd w:val="clear" w:color="auto" w:fill="auto"/>
            <w:noWrap/>
            <w:vAlign w:val="center"/>
            <w:hideMark/>
          </w:tcPr>
          <w:p w14:paraId="4D148D7C" w14:textId="77777777" w:rsidR="00B075A6" w:rsidRPr="00B075A6" w:rsidRDefault="00B075A6" w:rsidP="00B075A6">
            <w:pPr>
              <w:rPr>
                <w:szCs w:val="21"/>
              </w:rPr>
            </w:pPr>
            <w:r w:rsidRPr="00B075A6">
              <w:rPr>
                <w:rFonts w:hint="eastAsia"/>
                <w:szCs w:val="21"/>
              </w:rPr>
              <w:t>1</w:t>
            </w:r>
          </w:p>
        </w:tc>
      </w:tr>
      <w:tr w:rsidR="007E7564" w:rsidRPr="00B075A6" w14:paraId="6E473A4B" w14:textId="77777777" w:rsidTr="00725F6E">
        <w:trPr>
          <w:trHeight w:val="280"/>
        </w:trPr>
        <w:tc>
          <w:tcPr>
            <w:tcW w:w="1533" w:type="dxa"/>
            <w:tcBorders>
              <w:top w:val="single" w:sz="4" w:space="0" w:color="auto"/>
              <w:bottom w:val="single" w:sz="4" w:space="0" w:color="auto"/>
            </w:tcBorders>
            <w:shd w:val="clear" w:color="auto" w:fill="auto"/>
            <w:noWrap/>
            <w:vAlign w:val="center"/>
            <w:hideMark/>
          </w:tcPr>
          <w:p w14:paraId="064308F5" w14:textId="77777777" w:rsidR="00B075A6" w:rsidRPr="00B075A6" w:rsidRDefault="00B075A6" w:rsidP="00B075A6">
            <w:pPr>
              <w:rPr>
                <w:szCs w:val="21"/>
              </w:rPr>
            </w:pPr>
            <w:r w:rsidRPr="00B075A6">
              <w:rPr>
                <w:rFonts w:hint="eastAsia"/>
                <w:szCs w:val="21"/>
              </w:rPr>
              <w:t>RiskSentences</w:t>
            </w:r>
          </w:p>
        </w:tc>
        <w:tc>
          <w:tcPr>
            <w:tcW w:w="1562" w:type="dxa"/>
            <w:tcBorders>
              <w:top w:val="single" w:sz="4" w:space="0" w:color="auto"/>
              <w:bottom w:val="single" w:sz="4" w:space="0" w:color="auto"/>
            </w:tcBorders>
            <w:shd w:val="clear" w:color="auto" w:fill="auto"/>
            <w:noWrap/>
            <w:vAlign w:val="center"/>
            <w:hideMark/>
          </w:tcPr>
          <w:p w14:paraId="54BB4EA8" w14:textId="77777777" w:rsidR="00B075A6" w:rsidRPr="00B075A6" w:rsidRDefault="00B075A6" w:rsidP="00B075A6">
            <w:pPr>
              <w:rPr>
                <w:szCs w:val="21"/>
              </w:rPr>
            </w:pPr>
            <w:r w:rsidRPr="00B075A6">
              <w:rPr>
                <w:rFonts w:hint="eastAsia"/>
                <w:szCs w:val="21"/>
              </w:rPr>
              <w:t>RiskWords</w:t>
            </w:r>
          </w:p>
        </w:tc>
        <w:tc>
          <w:tcPr>
            <w:tcW w:w="1864" w:type="dxa"/>
            <w:tcBorders>
              <w:top w:val="single" w:sz="4" w:space="0" w:color="auto"/>
              <w:bottom w:val="single" w:sz="4" w:space="0" w:color="auto"/>
            </w:tcBorders>
            <w:shd w:val="clear" w:color="auto" w:fill="auto"/>
            <w:noWrap/>
            <w:vAlign w:val="center"/>
            <w:hideMark/>
          </w:tcPr>
          <w:p w14:paraId="30C570F4" w14:textId="77777777" w:rsidR="00B075A6" w:rsidRPr="00B075A6" w:rsidRDefault="00B075A6" w:rsidP="00B075A6">
            <w:pPr>
              <w:rPr>
                <w:szCs w:val="21"/>
              </w:rPr>
            </w:pPr>
            <w:r w:rsidRPr="00B075A6">
              <w:rPr>
                <w:rFonts w:hint="eastAsia"/>
                <w:szCs w:val="21"/>
              </w:rPr>
              <w:t>NumberOfRewards</w:t>
            </w:r>
          </w:p>
        </w:tc>
        <w:tc>
          <w:tcPr>
            <w:tcW w:w="1382" w:type="dxa"/>
            <w:tcBorders>
              <w:top w:val="single" w:sz="4" w:space="0" w:color="auto"/>
              <w:bottom w:val="single" w:sz="4" w:space="0" w:color="auto"/>
            </w:tcBorders>
            <w:shd w:val="clear" w:color="auto" w:fill="auto"/>
            <w:noWrap/>
            <w:vAlign w:val="center"/>
            <w:hideMark/>
          </w:tcPr>
          <w:p w14:paraId="218B0607" w14:textId="77777777" w:rsidR="00B075A6" w:rsidRPr="00B075A6" w:rsidRDefault="00B075A6" w:rsidP="00B075A6">
            <w:pPr>
              <w:rPr>
                <w:szCs w:val="21"/>
              </w:rPr>
            </w:pPr>
            <w:r w:rsidRPr="00B075A6">
              <w:rPr>
                <w:rFonts w:hint="eastAsia"/>
                <w:szCs w:val="21"/>
              </w:rPr>
              <w:t>Category</w:t>
            </w:r>
          </w:p>
        </w:tc>
        <w:tc>
          <w:tcPr>
            <w:tcW w:w="2018" w:type="dxa"/>
            <w:tcBorders>
              <w:top w:val="single" w:sz="4" w:space="0" w:color="auto"/>
              <w:bottom w:val="single" w:sz="4" w:space="0" w:color="auto"/>
            </w:tcBorders>
            <w:shd w:val="clear" w:color="auto" w:fill="auto"/>
            <w:noWrap/>
            <w:vAlign w:val="center"/>
            <w:hideMark/>
          </w:tcPr>
          <w:p w14:paraId="6D72F5A9" w14:textId="77777777" w:rsidR="00B075A6" w:rsidRPr="00B075A6" w:rsidRDefault="00B075A6" w:rsidP="00B075A6">
            <w:pPr>
              <w:rPr>
                <w:szCs w:val="21"/>
              </w:rPr>
            </w:pPr>
            <w:r w:rsidRPr="00B075A6">
              <w:rPr>
                <w:rFonts w:hint="eastAsia"/>
                <w:szCs w:val="21"/>
              </w:rPr>
              <w:t>Video</w:t>
            </w:r>
          </w:p>
        </w:tc>
      </w:tr>
      <w:tr w:rsidR="007E7564" w:rsidRPr="00B075A6" w14:paraId="66BDD045" w14:textId="77777777" w:rsidTr="00725F6E">
        <w:trPr>
          <w:trHeight w:val="280"/>
        </w:trPr>
        <w:tc>
          <w:tcPr>
            <w:tcW w:w="1533" w:type="dxa"/>
            <w:tcBorders>
              <w:top w:val="single" w:sz="4" w:space="0" w:color="auto"/>
            </w:tcBorders>
            <w:shd w:val="clear" w:color="auto" w:fill="auto"/>
            <w:noWrap/>
            <w:vAlign w:val="center"/>
            <w:hideMark/>
          </w:tcPr>
          <w:p w14:paraId="3D9450A6" w14:textId="77777777" w:rsidR="00B075A6" w:rsidRPr="00B075A6" w:rsidRDefault="00B075A6" w:rsidP="00B075A6">
            <w:pPr>
              <w:rPr>
                <w:szCs w:val="21"/>
              </w:rPr>
            </w:pPr>
            <w:r w:rsidRPr="00B075A6">
              <w:rPr>
                <w:rFonts w:hint="eastAsia"/>
                <w:szCs w:val="21"/>
              </w:rPr>
              <w:t>3</w:t>
            </w:r>
          </w:p>
        </w:tc>
        <w:tc>
          <w:tcPr>
            <w:tcW w:w="1562" w:type="dxa"/>
            <w:tcBorders>
              <w:top w:val="single" w:sz="4" w:space="0" w:color="auto"/>
            </w:tcBorders>
            <w:shd w:val="clear" w:color="auto" w:fill="auto"/>
            <w:noWrap/>
            <w:vAlign w:val="center"/>
            <w:hideMark/>
          </w:tcPr>
          <w:p w14:paraId="7DE6BE74" w14:textId="77777777" w:rsidR="00B075A6" w:rsidRPr="00B075A6" w:rsidRDefault="00B075A6" w:rsidP="00B075A6">
            <w:pPr>
              <w:rPr>
                <w:szCs w:val="21"/>
              </w:rPr>
            </w:pPr>
            <w:r w:rsidRPr="00B075A6">
              <w:rPr>
                <w:rFonts w:hint="eastAsia"/>
                <w:szCs w:val="21"/>
              </w:rPr>
              <w:t>56</w:t>
            </w:r>
          </w:p>
        </w:tc>
        <w:tc>
          <w:tcPr>
            <w:tcW w:w="1864" w:type="dxa"/>
            <w:tcBorders>
              <w:top w:val="single" w:sz="4" w:space="0" w:color="auto"/>
            </w:tcBorders>
            <w:shd w:val="clear" w:color="auto" w:fill="auto"/>
            <w:noWrap/>
            <w:vAlign w:val="center"/>
            <w:hideMark/>
          </w:tcPr>
          <w:p w14:paraId="1825534A" w14:textId="77777777" w:rsidR="00B075A6" w:rsidRPr="00B075A6" w:rsidRDefault="00B075A6" w:rsidP="00B075A6">
            <w:pPr>
              <w:rPr>
                <w:szCs w:val="21"/>
              </w:rPr>
            </w:pPr>
            <w:r w:rsidRPr="00B075A6">
              <w:rPr>
                <w:rFonts w:hint="eastAsia"/>
                <w:szCs w:val="21"/>
              </w:rPr>
              <w:t>8</w:t>
            </w:r>
          </w:p>
        </w:tc>
        <w:tc>
          <w:tcPr>
            <w:tcW w:w="1382" w:type="dxa"/>
            <w:tcBorders>
              <w:top w:val="single" w:sz="4" w:space="0" w:color="auto"/>
            </w:tcBorders>
            <w:shd w:val="clear" w:color="auto" w:fill="auto"/>
            <w:noWrap/>
            <w:vAlign w:val="center"/>
            <w:hideMark/>
          </w:tcPr>
          <w:p w14:paraId="6AF90E21" w14:textId="77777777" w:rsidR="00B075A6" w:rsidRPr="00B075A6" w:rsidRDefault="00B075A6" w:rsidP="00B075A6">
            <w:pPr>
              <w:rPr>
                <w:szCs w:val="21"/>
              </w:rPr>
            </w:pPr>
            <w:r w:rsidRPr="00B075A6">
              <w:rPr>
                <w:rFonts w:hint="eastAsia"/>
                <w:szCs w:val="21"/>
              </w:rPr>
              <w:t>food</w:t>
            </w:r>
          </w:p>
        </w:tc>
        <w:tc>
          <w:tcPr>
            <w:tcW w:w="2018" w:type="dxa"/>
            <w:tcBorders>
              <w:top w:val="single" w:sz="4" w:space="0" w:color="auto"/>
            </w:tcBorders>
            <w:shd w:val="clear" w:color="auto" w:fill="auto"/>
            <w:noWrap/>
            <w:vAlign w:val="center"/>
            <w:hideMark/>
          </w:tcPr>
          <w:p w14:paraId="6F9FF66E" w14:textId="77777777" w:rsidR="00B075A6" w:rsidRPr="00B075A6" w:rsidRDefault="00B075A6" w:rsidP="00B075A6">
            <w:pPr>
              <w:rPr>
                <w:szCs w:val="21"/>
              </w:rPr>
            </w:pPr>
            <w:r w:rsidRPr="00B075A6">
              <w:rPr>
                <w:rFonts w:hint="eastAsia"/>
                <w:szCs w:val="21"/>
              </w:rPr>
              <w:t>0</w:t>
            </w:r>
          </w:p>
        </w:tc>
      </w:tr>
    </w:tbl>
    <w:p w14:paraId="55D9DC86" w14:textId="0317C7DE" w:rsidR="009D7761" w:rsidRPr="00426EA4" w:rsidRDefault="00125C7B" w:rsidP="001B7D59">
      <w:pPr>
        <w:spacing w:line="360" w:lineRule="auto"/>
        <w:ind w:firstLineChars="200" w:firstLine="480"/>
        <w:rPr>
          <w:sz w:val="24"/>
        </w:rPr>
      </w:pPr>
      <w:r w:rsidRPr="00426EA4">
        <w:rPr>
          <w:sz w:val="24"/>
        </w:rPr>
        <w:t>图</w:t>
      </w:r>
      <w:r w:rsidRPr="00426EA4">
        <w:rPr>
          <w:sz w:val="24"/>
        </w:rPr>
        <w:t>3-2</w:t>
      </w:r>
      <w:r w:rsidRPr="00426EA4">
        <w:rPr>
          <w:sz w:val="24"/>
        </w:rPr>
        <w:t>、</w:t>
      </w:r>
      <w:r w:rsidR="00725F6E" w:rsidRPr="00426EA4">
        <w:rPr>
          <w:sz w:val="24"/>
        </w:rPr>
        <w:t>表</w:t>
      </w:r>
      <w:r w:rsidRPr="00426EA4">
        <w:rPr>
          <w:sz w:val="24"/>
        </w:rPr>
        <w:t>3-</w:t>
      </w:r>
      <w:r w:rsidR="00725F6E" w:rsidRPr="00426EA4">
        <w:rPr>
          <w:sz w:val="24"/>
        </w:rPr>
        <w:t>2</w:t>
      </w:r>
      <w:r w:rsidRPr="00426EA4">
        <w:rPr>
          <w:sz w:val="24"/>
        </w:rPr>
        <w:t>分别展示的是本研究所搜集的某一条</w:t>
      </w:r>
      <w:r w:rsidRPr="00426EA4">
        <w:rPr>
          <w:sz w:val="24"/>
        </w:rPr>
        <w:t>Kickstarter</w:t>
      </w:r>
      <w:proofErr w:type="gramStart"/>
      <w:r w:rsidRPr="00426EA4">
        <w:rPr>
          <w:sz w:val="24"/>
        </w:rPr>
        <w:t>众筹产品</w:t>
      </w:r>
      <w:proofErr w:type="gramEnd"/>
      <w:r w:rsidRPr="00426EA4">
        <w:rPr>
          <w:sz w:val="24"/>
        </w:rPr>
        <w:t>数据信息。经上述数据处理后可得</w:t>
      </w:r>
      <w:r w:rsidR="00D46223" w:rsidRPr="00426EA4">
        <w:rPr>
          <w:sz w:val="24"/>
        </w:rPr>
        <w:t>该数据的各项变量取值，如表</w:t>
      </w:r>
      <w:r w:rsidR="00D46223" w:rsidRPr="00426EA4">
        <w:rPr>
          <w:sz w:val="24"/>
        </w:rPr>
        <w:t>3-3</w:t>
      </w:r>
      <w:r w:rsidR="00D46223" w:rsidRPr="00426EA4">
        <w:rPr>
          <w:sz w:val="24"/>
        </w:rPr>
        <w:t>所示。</w:t>
      </w:r>
    </w:p>
    <w:p w14:paraId="26055ADC" w14:textId="0C178BCC" w:rsidR="00160EBB" w:rsidRPr="00160EBB" w:rsidRDefault="00160EBB" w:rsidP="00160EBB">
      <w:pPr>
        <w:spacing w:line="360" w:lineRule="auto"/>
        <w:ind w:firstLineChars="200" w:firstLine="480"/>
        <w:jc w:val="center"/>
        <w:rPr>
          <w:rFonts w:ascii="宋体" w:hAnsi="宋体" w:cs="宋体"/>
        </w:rPr>
      </w:pPr>
      <w:r>
        <w:rPr>
          <w:rFonts w:ascii="黑体" w:eastAsia="黑体" w:hAnsi="宋体" w:hint="eastAsia"/>
          <w:sz w:val="24"/>
        </w:rPr>
        <w:t>表</w:t>
      </w:r>
      <w:r>
        <w:rPr>
          <w:rFonts w:eastAsia="黑体" w:hint="eastAsia"/>
          <w:sz w:val="24"/>
        </w:rPr>
        <w:t>3-</w:t>
      </w:r>
      <w:r w:rsidR="009D7761">
        <w:rPr>
          <w:rFonts w:eastAsia="黑体" w:hint="eastAsia"/>
          <w:sz w:val="24"/>
        </w:rPr>
        <w:t>3</w:t>
      </w:r>
      <w:r>
        <w:rPr>
          <w:rFonts w:eastAsia="黑体" w:hint="eastAsia"/>
          <w:sz w:val="24"/>
        </w:rPr>
        <w:t>数据示例</w:t>
      </w:r>
      <w:r w:rsidR="009D7761">
        <w:rPr>
          <w:rFonts w:eastAsia="黑体" w:hint="eastAsia"/>
          <w:sz w:val="24"/>
        </w:rPr>
        <w:t>（数据处理后）</w:t>
      </w:r>
    </w:p>
    <w:tbl>
      <w:tblPr>
        <w:tblW w:w="4360" w:type="dxa"/>
        <w:jc w:val="center"/>
        <w:tblLook w:val="04A0" w:firstRow="1" w:lastRow="0" w:firstColumn="1" w:lastColumn="0" w:noHBand="0" w:noVBand="1"/>
      </w:tblPr>
      <w:tblGrid>
        <w:gridCol w:w="1240"/>
        <w:gridCol w:w="2040"/>
        <w:gridCol w:w="1080"/>
      </w:tblGrid>
      <w:tr w:rsidR="00794BB6" w:rsidRPr="00794BB6" w14:paraId="288ACF11" w14:textId="77777777" w:rsidTr="00160EBB">
        <w:trPr>
          <w:trHeight w:val="280"/>
          <w:jc w:val="center"/>
        </w:trPr>
        <w:tc>
          <w:tcPr>
            <w:tcW w:w="1240" w:type="dxa"/>
            <w:tcBorders>
              <w:top w:val="single" w:sz="4" w:space="0" w:color="auto"/>
              <w:left w:val="nil"/>
              <w:bottom w:val="single" w:sz="4" w:space="0" w:color="auto"/>
              <w:right w:val="nil"/>
            </w:tcBorders>
            <w:shd w:val="clear" w:color="auto" w:fill="auto"/>
            <w:vAlign w:val="center"/>
            <w:hideMark/>
          </w:tcPr>
          <w:p w14:paraId="56AC9C6B" w14:textId="77777777" w:rsidR="00794BB6" w:rsidRPr="00794BB6" w:rsidRDefault="00794BB6" w:rsidP="00160EBB">
            <w:pPr>
              <w:widowControl/>
              <w:jc w:val="left"/>
              <w:rPr>
                <w:rFonts w:ascii="宋体" w:hAnsi="宋体" w:cs="宋体"/>
                <w:color w:val="000000"/>
                <w:kern w:val="0"/>
                <w:szCs w:val="21"/>
              </w:rPr>
            </w:pPr>
            <w:r w:rsidRPr="00794BB6">
              <w:rPr>
                <w:rFonts w:ascii="宋体" w:hAnsi="宋体" w:cs="宋体" w:hint="eastAsia"/>
                <w:color w:val="000000"/>
                <w:kern w:val="0"/>
                <w:szCs w:val="21"/>
              </w:rPr>
              <w:t>因变量</w:t>
            </w:r>
          </w:p>
        </w:tc>
        <w:tc>
          <w:tcPr>
            <w:tcW w:w="2040" w:type="dxa"/>
            <w:tcBorders>
              <w:top w:val="single" w:sz="4" w:space="0" w:color="auto"/>
              <w:left w:val="nil"/>
              <w:bottom w:val="single" w:sz="4" w:space="0" w:color="auto"/>
              <w:right w:val="nil"/>
            </w:tcBorders>
            <w:shd w:val="clear" w:color="auto" w:fill="auto"/>
            <w:vAlign w:val="center"/>
            <w:hideMark/>
          </w:tcPr>
          <w:p w14:paraId="36F98858" w14:textId="77777777" w:rsidR="00794BB6" w:rsidRPr="00794BB6" w:rsidRDefault="00794BB6" w:rsidP="00794BB6">
            <w:pPr>
              <w:widowControl/>
              <w:jc w:val="left"/>
              <w:rPr>
                <w:rFonts w:eastAsia="等线"/>
                <w:color w:val="000000"/>
                <w:kern w:val="0"/>
                <w:szCs w:val="21"/>
              </w:rPr>
            </w:pPr>
            <w:r w:rsidRPr="00794BB6">
              <w:rPr>
                <w:rFonts w:eastAsia="等线"/>
                <w:color w:val="000000"/>
                <w:kern w:val="0"/>
                <w:szCs w:val="21"/>
              </w:rPr>
              <w:t>Result</w:t>
            </w:r>
          </w:p>
        </w:tc>
        <w:tc>
          <w:tcPr>
            <w:tcW w:w="1080" w:type="dxa"/>
            <w:tcBorders>
              <w:top w:val="single" w:sz="4" w:space="0" w:color="auto"/>
              <w:left w:val="nil"/>
              <w:bottom w:val="single" w:sz="4" w:space="0" w:color="auto"/>
              <w:right w:val="nil"/>
            </w:tcBorders>
            <w:shd w:val="clear" w:color="auto" w:fill="auto"/>
            <w:noWrap/>
            <w:vAlign w:val="center"/>
            <w:hideMark/>
          </w:tcPr>
          <w:p w14:paraId="1DF058C9" w14:textId="38A5C6F0" w:rsidR="00794BB6" w:rsidRPr="00794BB6" w:rsidRDefault="00794BB6" w:rsidP="00794BB6">
            <w:pPr>
              <w:widowControl/>
              <w:jc w:val="left"/>
              <w:rPr>
                <w:rFonts w:eastAsia="等线"/>
                <w:color w:val="000000"/>
                <w:kern w:val="0"/>
                <w:sz w:val="22"/>
                <w:szCs w:val="22"/>
              </w:rPr>
            </w:pPr>
            <w:r w:rsidRPr="00794BB6">
              <w:rPr>
                <w:rFonts w:eastAsia="等线"/>
                <w:color w:val="000000"/>
                <w:kern w:val="0"/>
                <w:sz w:val="22"/>
                <w:szCs w:val="22"/>
              </w:rPr>
              <w:t>1.00</w:t>
            </w:r>
          </w:p>
        </w:tc>
      </w:tr>
      <w:tr w:rsidR="00794BB6" w:rsidRPr="00794BB6" w14:paraId="1CD5CAB5" w14:textId="77777777" w:rsidTr="00160EBB">
        <w:trPr>
          <w:trHeight w:val="280"/>
          <w:jc w:val="center"/>
        </w:trPr>
        <w:tc>
          <w:tcPr>
            <w:tcW w:w="1240" w:type="dxa"/>
            <w:tcBorders>
              <w:top w:val="single" w:sz="4" w:space="0" w:color="auto"/>
              <w:left w:val="nil"/>
              <w:bottom w:val="nil"/>
              <w:right w:val="nil"/>
            </w:tcBorders>
            <w:shd w:val="clear" w:color="auto" w:fill="auto"/>
            <w:vAlign w:val="center"/>
            <w:hideMark/>
          </w:tcPr>
          <w:p w14:paraId="703693EB" w14:textId="77777777" w:rsidR="00794BB6" w:rsidRPr="00794BB6" w:rsidRDefault="00794BB6" w:rsidP="00160EBB">
            <w:pPr>
              <w:widowControl/>
              <w:jc w:val="left"/>
              <w:rPr>
                <w:rFonts w:ascii="宋体" w:hAnsi="宋体" w:cs="宋体"/>
                <w:color w:val="000000"/>
                <w:kern w:val="0"/>
                <w:szCs w:val="21"/>
              </w:rPr>
            </w:pPr>
            <w:r w:rsidRPr="00794BB6">
              <w:rPr>
                <w:rFonts w:ascii="宋体" w:hAnsi="宋体" w:cs="宋体" w:hint="eastAsia"/>
                <w:color w:val="000000"/>
                <w:kern w:val="0"/>
                <w:szCs w:val="21"/>
              </w:rPr>
              <w:t>自变量</w:t>
            </w:r>
          </w:p>
        </w:tc>
        <w:tc>
          <w:tcPr>
            <w:tcW w:w="2040" w:type="dxa"/>
            <w:tcBorders>
              <w:top w:val="single" w:sz="4" w:space="0" w:color="auto"/>
              <w:left w:val="nil"/>
              <w:bottom w:val="nil"/>
              <w:right w:val="nil"/>
            </w:tcBorders>
            <w:shd w:val="clear" w:color="auto" w:fill="auto"/>
            <w:vAlign w:val="center"/>
            <w:hideMark/>
          </w:tcPr>
          <w:p w14:paraId="78D588EA" w14:textId="77777777" w:rsidR="00794BB6" w:rsidRPr="00794BB6" w:rsidRDefault="00794BB6" w:rsidP="00794BB6">
            <w:pPr>
              <w:widowControl/>
              <w:jc w:val="left"/>
              <w:rPr>
                <w:rFonts w:eastAsia="等线"/>
                <w:color w:val="000000"/>
                <w:kern w:val="0"/>
                <w:szCs w:val="21"/>
              </w:rPr>
            </w:pPr>
            <w:r w:rsidRPr="00794BB6">
              <w:rPr>
                <w:rFonts w:eastAsia="等线"/>
                <w:color w:val="000000"/>
                <w:kern w:val="0"/>
                <w:szCs w:val="21"/>
              </w:rPr>
              <w:t>Ethos_Appeal</w:t>
            </w:r>
          </w:p>
        </w:tc>
        <w:tc>
          <w:tcPr>
            <w:tcW w:w="1080" w:type="dxa"/>
            <w:tcBorders>
              <w:top w:val="single" w:sz="4" w:space="0" w:color="auto"/>
              <w:left w:val="nil"/>
              <w:bottom w:val="nil"/>
              <w:right w:val="nil"/>
            </w:tcBorders>
            <w:shd w:val="clear" w:color="auto" w:fill="auto"/>
            <w:noWrap/>
            <w:vAlign w:val="center"/>
            <w:hideMark/>
          </w:tcPr>
          <w:p w14:paraId="32F2849A" w14:textId="4ACDBF7A" w:rsidR="00794BB6" w:rsidRPr="00794BB6" w:rsidRDefault="00794BB6" w:rsidP="00794BB6">
            <w:pPr>
              <w:widowControl/>
              <w:jc w:val="left"/>
              <w:rPr>
                <w:rFonts w:eastAsia="等线"/>
                <w:color w:val="000000"/>
                <w:kern w:val="0"/>
                <w:sz w:val="22"/>
                <w:szCs w:val="22"/>
              </w:rPr>
            </w:pPr>
            <w:r w:rsidRPr="00794BB6">
              <w:rPr>
                <w:rFonts w:eastAsia="等线"/>
                <w:color w:val="000000"/>
                <w:kern w:val="0"/>
                <w:sz w:val="22"/>
                <w:szCs w:val="22"/>
              </w:rPr>
              <w:t>0.05</w:t>
            </w:r>
          </w:p>
        </w:tc>
      </w:tr>
      <w:tr w:rsidR="00794BB6" w:rsidRPr="00794BB6" w14:paraId="34E66525" w14:textId="77777777" w:rsidTr="00794BB6">
        <w:trPr>
          <w:trHeight w:val="280"/>
          <w:jc w:val="center"/>
        </w:trPr>
        <w:tc>
          <w:tcPr>
            <w:tcW w:w="1240" w:type="dxa"/>
            <w:tcBorders>
              <w:top w:val="nil"/>
              <w:left w:val="nil"/>
              <w:bottom w:val="nil"/>
              <w:right w:val="nil"/>
            </w:tcBorders>
            <w:shd w:val="clear" w:color="auto" w:fill="auto"/>
            <w:vAlign w:val="center"/>
            <w:hideMark/>
          </w:tcPr>
          <w:p w14:paraId="50CE5586" w14:textId="77777777" w:rsidR="00794BB6" w:rsidRPr="00794BB6" w:rsidRDefault="00794BB6" w:rsidP="00160EBB">
            <w:pPr>
              <w:widowControl/>
              <w:jc w:val="left"/>
              <w:rPr>
                <w:rFonts w:eastAsia="等线"/>
                <w:color w:val="000000"/>
                <w:kern w:val="0"/>
                <w:sz w:val="22"/>
                <w:szCs w:val="22"/>
              </w:rPr>
            </w:pPr>
          </w:p>
        </w:tc>
        <w:tc>
          <w:tcPr>
            <w:tcW w:w="2040" w:type="dxa"/>
            <w:tcBorders>
              <w:top w:val="nil"/>
              <w:left w:val="nil"/>
              <w:bottom w:val="nil"/>
              <w:right w:val="nil"/>
            </w:tcBorders>
            <w:shd w:val="clear" w:color="auto" w:fill="auto"/>
            <w:vAlign w:val="center"/>
            <w:hideMark/>
          </w:tcPr>
          <w:p w14:paraId="16B3D25E" w14:textId="77777777" w:rsidR="00794BB6" w:rsidRPr="00794BB6" w:rsidRDefault="00794BB6" w:rsidP="00794BB6">
            <w:pPr>
              <w:widowControl/>
              <w:jc w:val="left"/>
              <w:rPr>
                <w:rFonts w:eastAsia="等线"/>
                <w:color w:val="000000"/>
                <w:kern w:val="0"/>
                <w:szCs w:val="21"/>
              </w:rPr>
            </w:pPr>
            <w:r w:rsidRPr="00794BB6">
              <w:rPr>
                <w:rFonts w:eastAsia="等线"/>
                <w:color w:val="000000"/>
                <w:kern w:val="0"/>
                <w:szCs w:val="21"/>
              </w:rPr>
              <w:t>Logos_Appeal</w:t>
            </w:r>
          </w:p>
        </w:tc>
        <w:tc>
          <w:tcPr>
            <w:tcW w:w="1080" w:type="dxa"/>
            <w:tcBorders>
              <w:top w:val="nil"/>
              <w:left w:val="nil"/>
              <w:bottom w:val="nil"/>
              <w:right w:val="nil"/>
            </w:tcBorders>
            <w:shd w:val="clear" w:color="auto" w:fill="auto"/>
            <w:noWrap/>
            <w:vAlign w:val="center"/>
            <w:hideMark/>
          </w:tcPr>
          <w:p w14:paraId="0B9A2E14" w14:textId="52378070" w:rsidR="00794BB6" w:rsidRPr="00794BB6" w:rsidRDefault="00794BB6" w:rsidP="00794BB6">
            <w:pPr>
              <w:widowControl/>
              <w:jc w:val="left"/>
              <w:rPr>
                <w:rFonts w:eastAsia="等线"/>
                <w:color w:val="000000"/>
                <w:kern w:val="0"/>
                <w:sz w:val="22"/>
                <w:szCs w:val="22"/>
              </w:rPr>
            </w:pPr>
            <w:r w:rsidRPr="00794BB6">
              <w:rPr>
                <w:rFonts w:eastAsia="等线"/>
                <w:color w:val="000000"/>
                <w:kern w:val="0"/>
                <w:sz w:val="22"/>
                <w:szCs w:val="22"/>
              </w:rPr>
              <w:t>0.02</w:t>
            </w:r>
          </w:p>
        </w:tc>
      </w:tr>
      <w:tr w:rsidR="00794BB6" w:rsidRPr="00794BB6" w14:paraId="0D2BE21B" w14:textId="77777777" w:rsidTr="00794BB6">
        <w:trPr>
          <w:trHeight w:val="280"/>
          <w:jc w:val="center"/>
        </w:trPr>
        <w:tc>
          <w:tcPr>
            <w:tcW w:w="1240" w:type="dxa"/>
            <w:tcBorders>
              <w:top w:val="nil"/>
              <w:left w:val="nil"/>
              <w:bottom w:val="nil"/>
              <w:right w:val="nil"/>
            </w:tcBorders>
            <w:shd w:val="clear" w:color="auto" w:fill="auto"/>
            <w:vAlign w:val="center"/>
            <w:hideMark/>
          </w:tcPr>
          <w:p w14:paraId="05C318E8" w14:textId="77777777" w:rsidR="00794BB6" w:rsidRPr="00794BB6" w:rsidRDefault="00794BB6" w:rsidP="00160EBB">
            <w:pPr>
              <w:widowControl/>
              <w:jc w:val="left"/>
              <w:rPr>
                <w:rFonts w:eastAsia="等线"/>
                <w:color w:val="000000"/>
                <w:kern w:val="0"/>
                <w:sz w:val="22"/>
                <w:szCs w:val="22"/>
              </w:rPr>
            </w:pPr>
          </w:p>
        </w:tc>
        <w:tc>
          <w:tcPr>
            <w:tcW w:w="2040" w:type="dxa"/>
            <w:tcBorders>
              <w:top w:val="nil"/>
              <w:left w:val="nil"/>
              <w:bottom w:val="nil"/>
              <w:right w:val="nil"/>
            </w:tcBorders>
            <w:shd w:val="clear" w:color="auto" w:fill="auto"/>
            <w:vAlign w:val="center"/>
            <w:hideMark/>
          </w:tcPr>
          <w:p w14:paraId="289F354E" w14:textId="77777777" w:rsidR="00794BB6" w:rsidRPr="00794BB6" w:rsidRDefault="00794BB6" w:rsidP="00794BB6">
            <w:pPr>
              <w:widowControl/>
              <w:jc w:val="left"/>
              <w:rPr>
                <w:rFonts w:eastAsia="等线"/>
                <w:color w:val="000000"/>
                <w:kern w:val="0"/>
                <w:szCs w:val="21"/>
              </w:rPr>
            </w:pPr>
            <w:r w:rsidRPr="00794BB6">
              <w:rPr>
                <w:rFonts w:eastAsia="等线"/>
                <w:color w:val="000000"/>
                <w:kern w:val="0"/>
                <w:szCs w:val="21"/>
              </w:rPr>
              <w:t>Positive_score</w:t>
            </w:r>
          </w:p>
        </w:tc>
        <w:tc>
          <w:tcPr>
            <w:tcW w:w="1080" w:type="dxa"/>
            <w:tcBorders>
              <w:top w:val="nil"/>
              <w:left w:val="nil"/>
              <w:bottom w:val="nil"/>
              <w:right w:val="nil"/>
            </w:tcBorders>
            <w:shd w:val="clear" w:color="auto" w:fill="auto"/>
            <w:noWrap/>
            <w:vAlign w:val="center"/>
            <w:hideMark/>
          </w:tcPr>
          <w:p w14:paraId="7ECCAD93" w14:textId="36472FB7" w:rsidR="00794BB6" w:rsidRPr="00794BB6" w:rsidRDefault="00794BB6" w:rsidP="00794BB6">
            <w:pPr>
              <w:widowControl/>
              <w:jc w:val="left"/>
              <w:rPr>
                <w:rFonts w:eastAsia="等线"/>
                <w:color w:val="000000"/>
                <w:kern w:val="0"/>
                <w:sz w:val="22"/>
                <w:szCs w:val="22"/>
              </w:rPr>
            </w:pPr>
            <w:r w:rsidRPr="00794BB6">
              <w:rPr>
                <w:rFonts w:eastAsia="等线"/>
                <w:color w:val="000000"/>
                <w:kern w:val="0"/>
                <w:sz w:val="22"/>
                <w:szCs w:val="22"/>
              </w:rPr>
              <w:t>0.00</w:t>
            </w:r>
          </w:p>
        </w:tc>
      </w:tr>
      <w:tr w:rsidR="00794BB6" w:rsidRPr="00794BB6" w14:paraId="79422DD2" w14:textId="77777777" w:rsidTr="00794BB6">
        <w:trPr>
          <w:trHeight w:val="280"/>
          <w:jc w:val="center"/>
        </w:trPr>
        <w:tc>
          <w:tcPr>
            <w:tcW w:w="1240" w:type="dxa"/>
            <w:tcBorders>
              <w:top w:val="nil"/>
              <w:left w:val="nil"/>
              <w:bottom w:val="nil"/>
              <w:right w:val="nil"/>
            </w:tcBorders>
            <w:shd w:val="clear" w:color="auto" w:fill="auto"/>
            <w:vAlign w:val="center"/>
            <w:hideMark/>
          </w:tcPr>
          <w:p w14:paraId="678DE977" w14:textId="77777777" w:rsidR="00794BB6" w:rsidRPr="00794BB6" w:rsidRDefault="00794BB6" w:rsidP="00160EBB">
            <w:pPr>
              <w:widowControl/>
              <w:jc w:val="left"/>
              <w:rPr>
                <w:rFonts w:eastAsia="等线"/>
                <w:color w:val="000000"/>
                <w:kern w:val="0"/>
                <w:sz w:val="22"/>
                <w:szCs w:val="22"/>
              </w:rPr>
            </w:pPr>
          </w:p>
        </w:tc>
        <w:tc>
          <w:tcPr>
            <w:tcW w:w="2040" w:type="dxa"/>
            <w:tcBorders>
              <w:top w:val="nil"/>
              <w:left w:val="nil"/>
              <w:bottom w:val="nil"/>
              <w:right w:val="nil"/>
            </w:tcBorders>
            <w:shd w:val="clear" w:color="auto" w:fill="auto"/>
            <w:vAlign w:val="center"/>
            <w:hideMark/>
          </w:tcPr>
          <w:p w14:paraId="4A427B42" w14:textId="77777777" w:rsidR="00794BB6" w:rsidRPr="00794BB6" w:rsidRDefault="00794BB6" w:rsidP="00794BB6">
            <w:pPr>
              <w:widowControl/>
              <w:jc w:val="left"/>
              <w:rPr>
                <w:rFonts w:eastAsia="等线"/>
                <w:color w:val="000000"/>
                <w:kern w:val="0"/>
                <w:szCs w:val="21"/>
              </w:rPr>
            </w:pPr>
            <w:r w:rsidRPr="00794BB6">
              <w:rPr>
                <w:rFonts w:eastAsia="等线"/>
                <w:color w:val="000000"/>
                <w:kern w:val="0"/>
                <w:szCs w:val="21"/>
              </w:rPr>
              <w:t>Negative_score</w:t>
            </w:r>
          </w:p>
        </w:tc>
        <w:tc>
          <w:tcPr>
            <w:tcW w:w="1080" w:type="dxa"/>
            <w:tcBorders>
              <w:top w:val="nil"/>
              <w:left w:val="nil"/>
              <w:bottom w:val="nil"/>
              <w:right w:val="nil"/>
            </w:tcBorders>
            <w:shd w:val="clear" w:color="auto" w:fill="auto"/>
            <w:noWrap/>
            <w:vAlign w:val="center"/>
            <w:hideMark/>
          </w:tcPr>
          <w:p w14:paraId="737F6492" w14:textId="63FE4FF4" w:rsidR="00794BB6" w:rsidRPr="00794BB6" w:rsidRDefault="00794BB6" w:rsidP="00794BB6">
            <w:pPr>
              <w:widowControl/>
              <w:jc w:val="left"/>
              <w:rPr>
                <w:rFonts w:eastAsia="等线"/>
                <w:color w:val="000000"/>
                <w:kern w:val="0"/>
                <w:sz w:val="22"/>
                <w:szCs w:val="22"/>
              </w:rPr>
            </w:pPr>
            <w:r w:rsidRPr="00794BB6">
              <w:rPr>
                <w:rFonts w:eastAsia="等线"/>
                <w:color w:val="000000"/>
                <w:kern w:val="0"/>
                <w:sz w:val="22"/>
                <w:szCs w:val="22"/>
              </w:rPr>
              <w:t>4.00</w:t>
            </w:r>
          </w:p>
        </w:tc>
      </w:tr>
      <w:tr w:rsidR="00794BB6" w:rsidRPr="00794BB6" w14:paraId="37A3B88C" w14:textId="77777777" w:rsidTr="00794BB6">
        <w:trPr>
          <w:trHeight w:val="280"/>
          <w:jc w:val="center"/>
        </w:trPr>
        <w:tc>
          <w:tcPr>
            <w:tcW w:w="1240" w:type="dxa"/>
            <w:tcBorders>
              <w:top w:val="nil"/>
              <w:left w:val="nil"/>
              <w:bottom w:val="nil"/>
              <w:right w:val="nil"/>
            </w:tcBorders>
            <w:shd w:val="clear" w:color="auto" w:fill="auto"/>
            <w:vAlign w:val="center"/>
            <w:hideMark/>
          </w:tcPr>
          <w:p w14:paraId="7AE4C9FF" w14:textId="77777777" w:rsidR="00794BB6" w:rsidRPr="00794BB6" w:rsidRDefault="00794BB6" w:rsidP="00160EBB">
            <w:pPr>
              <w:widowControl/>
              <w:jc w:val="left"/>
              <w:rPr>
                <w:rFonts w:eastAsia="等线"/>
                <w:color w:val="000000"/>
                <w:kern w:val="0"/>
                <w:sz w:val="22"/>
                <w:szCs w:val="22"/>
              </w:rPr>
            </w:pPr>
          </w:p>
        </w:tc>
        <w:tc>
          <w:tcPr>
            <w:tcW w:w="2040" w:type="dxa"/>
            <w:tcBorders>
              <w:top w:val="nil"/>
              <w:left w:val="nil"/>
              <w:bottom w:val="nil"/>
              <w:right w:val="nil"/>
            </w:tcBorders>
            <w:shd w:val="clear" w:color="auto" w:fill="auto"/>
            <w:vAlign w:val="center"/>
            <w:hideMark/>
          </w:tcPr>
          <w:p w14:paraId="36262D74" w14:textId="77777777" w:rsidR="00794BB6" w:rsidRPr="00794BB6" w:rsidRDefault="00794BB6" w:rsidP="00794BB6">
            <w:pPr>
              <w:widowControl/>
              <w:jc w:val="left"/>
              <w:rPr>
                <w:rFonts w:eastAsia="等线"/>
                <w:color w:val="000000"/>
                <w:kern w:val="0"/>
                <w:szCs w:val="21"/>
              </w:rPr>
            </w:pPr>
            <w:r w:rsidRPr="00794BB6">
              <w:rPr>
                <w:rFonts w:eastAsia="等线"/>
                <w:color w:val="000000"/>
                <w:kern w:val="0"/>
                <w:szCs w:val="21"/>
              </w:rPr>
              <w:t>Pathos_Appeal</w:t>
            </w:r>
          </w:p>
        </w:tc>
        <w:tc>
          <w:tcPr>
            <w:tcW w:w="1080" w:type="dxa"/>
            <w:tcBorders>
              <w:top w:val="nil"/>
              <w:left w:val="nil"/>
              <w:bottom w:val="nil"/>
              <w:right w:val="nil"/>
            </w:tcBorders>
            <w:shd w:val="clear" w:color="auto" w:fill="auto"/>
            <w:noWrap/>
            <w:vAlign w:val="center"/>
            <w:hideMark/>
          </w:tcPr>
          <w:p w14:paraId="71AA91AE" w14:textId="2E4E20A1" w:rsidR="00794BB6" w:rsidRPr="00794BB6" w:rsidRDefault="00794BB6" w:rsidP="00794BB6">
            <w:pPr>
              <w:widowControl/>
              <w:jc w:val="left"/>
              <w:rPr>
                <w:rFonts w:eastAsia="等线"/>
                <w:color w:val="000000"/>
                <w:kern w:val="0"/>
                <w:sz w:val="22"/>
                <w:szCs w:val="22"/>
              </w:rPr>
            </w:pPr>
            <w:r w:rsidRPr="00794BB6">
              <w:rPr>
                <w:rFonts w:eastAsia="等线"/>
                <w:kern w:val="0"/>
                <w:sz w:val="22"/>
                <w:szCs w:val="22"/>
              </w:rPr>
              <w:t>-0.07</w:t>
            </w:r>
          </w:p>
        </w:tc>
      </w:tr>
      <w:tr w:rsidR="00794BB6" w:rsidRPr="00794BB6" w14:paraId="704F55E5" w14:textId="77777777" w:rsidTr="00160EBB">
        <w:trPr>
          <w:trHeight w:val="280"/>
          <w:jc w:val="center"/>
        </w:trPr>
        <w:tc>
          <w:tcPr>
            <w:tcW w:w="1240" w:type="dxa"/>
            <w:tcBorders>
              <w:top w:val="nil"/>
              <w:left w:val="nil"/>
              <w:bottom w:val="single" w:sz="4" w:space="0" w:color="auto"/>
              <w:right w:val="nil"/>
            </w:tcBorders>
            <w:shd w:val="clear" w:color="auto" w:fill="auto"/>
            <w:vAlign w:val="center"/>
            <w:hideMark/>
          </w:tcPr>
          <w:p w14:paraId="1EEBA1E9" w14:textId="77777777" w:rsidR="00794BB6" w:rsidRPr="00794BB6" w:rsidRDefault="00794BB6" w:rsidP="00160EBB">
            <w:pPr>
              <w:widowControl/>
              <w:jc w:val="left"/>
              <w:rPr>
                <w:rFonts w:eastAsia="等线"/>
                <w:color w:val="000000"/>
                <w:kern w:val="0"/>
                <w:sz w:val="22"/>
                <w:szCs w:val="22"/>
              </w:rPr>
            </w:pPr>
          </w:p>
        </w:tc>
        <w:tc>
          <w:tcPr>
            <w:tcW w:w="2040" w:type="dxa"/>
            <w:tcBorders>
              <w:top w:val="nil"/>
              <w:left w:val="nil"/>
              <w:bottom w:val="single" w:sz="4" w:space="0" w:color="auto"/>
              <w:right w:val="nil"/>
            </w:tcBorders>
            <w:shd w:val="clear" w:color="auto" w:fill="auto"/>
            <w:vAlign w:val="center"/>
            <w:hideMark/>
          </w:tcPr>
          <w:p w14:paraId="50AF3352" w14:textId="77777777" w:rsidR="00794BB6" w:rsidRPr="00794BB6" w:rsidRDefault="00794BB6" w:rsidP="00794BB6">
            <w:pPr>
              <w:widowControl/>
              <w:jc w:val="left"/>
              <w:rPr>
                <w:rFonts w:eastAsia="等线"/>
                <w:color w:val="000000"/>
                <w:kern w:val="0"/>
                <w:szCs w:val="21"/>
              </w:rPr>
            </w:pPr>
            <w:r w:rsidRPr="00794BB6">
              <w:rPr>
                <w:rFonts w:eastAsia="等线"/>
                <w:color w:val="000000"/>
                <w:kern w:val="0"/>
                <w:szCs w:val="21"/>
              </w:rPr>
              <w:t>RiskSentences</w:t>
            </w:r>
          </w:p>
        </w:tc>
        <w:tc>
          <w:tcPr>
            <w:tcW w:w="1080" w:type="dxa"/>
            <w:tcBorders>
              <w:top w:val="nil"/>
              <w:left w:val="nil"/>
              <w:bottom w:val="single" w:sz="4" w:space="0" w:color="auto"/>
              <w:right w:val="nil"/>
            </w:tcBorders>
            <w:shd w:val="clear" w:color="auto" w:fill="auto"/>
            <w:noWrap/>
            <w:vAlign w:val="center"/>
            <w:hideMark/>
          </w:tcPr>
          <w:p w14:paraId="6C50BC29" w14:textId="064683ED" w:rsidR="00794BB6" w:rsidRPr="00794BB6" w:rsidRDefault="00794BB6" w:rsidP="00794BB6">
            <w:pPr>
              <w:widowControl/>
              <w:jc w:val="left"/>
              <w:rPr>
                <w:rFonts w:eastAsia="等线"/>
                <w:color w:val="000000"/>
                <w:kern w:val="0"/>
                <w:sz w:val="22"/>
                <w:szCs w:val="22"/>
              </w:rPr>
            </w:pPr>
            <w:r w:rsidRPr="00794BB6">
              <w:rPr>
                <w:rFonts w:eastAsia="等线"/>
                <w:color w:val="000000"/>
                <w:kern w:val="0"/>
                <w:sz w:val="22"/>
                <w:szCs w:val="22"/>
              </w:rPr>
              <w:t>3.00</w:t>
            </w:r>
          </w:p>
        </w:tc>
      </w:tr>
      <w:tr w:rsidR="00794BB6" w:rsidRPr="00794BB6" w14:paraId="5785BA0D" w14:textId="77777777" w:rsidTr="00160EBB">
        <w:trPr>
          <w:trHeight w:val="280"/>
          <w:jc w:val="center"/>
        </w:trPr>
        <w:tc>
          <w:tcPr>
            <w:tcW w:w="1240" w:type="dxa"/>
            <w:tcBorders>
              <w:top w:val="single" w:sz="4" w:space="0" w:color="auto"/>
              <w:left w:val="nil"/>
              <w:bottom w:val="nil"/>
              <w:right w:val="nil"/>
            </w:tcBorders>
            <w:shd w:val="clear" w:color="auto" w:fill="auto"/>
            <w:vAlign w:val="center"/>
            <w:hideMark/>
          </w:tcPr>
          <w:p w14:paraId="2E9F2CB3" w14:textId="77777777" w:rsidR="00794BB6" w:rsidRPr="00794BB6" w:rsidRDefault="00794BB6" w:rsidP="00160EBB">
            <w:pPr>
              <w:widowControl/>
              <w:jc w:val="left"/>
              <w:rPr>
                <w:rFonts w:ascii="宋体" w:hAnsi="宋体" w:cs="宋体"/>
                <w:color w:val="000000"/>
                <w:kern w:val="0"/>
                <w:szCs w:val="21"/>
              </w:rPr>
            </w:pPr>
            <w:r w:rsidRPr="00794BB6">
              <w:rPr>
                <w:rFonts w:ascii="宋体" w:hAnsi="宋体" w:cs="宋体" w:hint="eastAsia"/>
                <w:color w:val="000000"/>
                <w:kern w:val="0"/>
                <w:szCs w:val="21"/>
              </w:rPr>
              <w:t>控制变量</w:t>
            </w:r>
          </w:p>
        </w:tc>
        <w:tc>
          <w:tcPr>
            <w:tcW w:w="2040" w:type="dxa"/>
            <w:tcBorders>
              <w:top w:val="single" w:sz="4" w:space="0" w:color="auto"/>
              <w:left w:val="nil"/>
              <w:bottom w:val="nil"/>
              <w:right w:val="nil"/>
            </w:tcBorders>
            <w:shd w:val="clear" w:color="auto" w:fill="auto"/>
            <w:vAlign w:val="center"/>
            <w:hideMark/>
          </w:tcPr>
          <w:p w14:paraId="2B82A845" w14:textId="760A6985" w:rsidR="00794BB6" w:rsidRPr="00794BB6" w:rsidRDefault="00794BB6" w:rsidP="00794BB6">
            <w:pPr>
              <w:widowControl/>
              <w:jc w:val="left"/>
              <w:rPr>
                <w:rFonts w:eastAsia="等线"/>
                <w:color w:val="000000"/>
                <w:kern w:val="0"/>
                <w:szCs w:val="21"/>
              </w:rPr>
            </w:pPr>
            <w:r w:rsidRPr="00794BB6">
              <w:rPr>
                <w:rFonts w:eastAsia="等线"/>
                <w:color w:val="000000"/>
                <w:kern w:val="0"/>
                <w:szCs w:val="21"/>
              </w:rPr>
              <w:t>Goal</w:t>
            </w:r>
          </w:p>
        </w:tc>
        <w:tc>
          <w:tcPr>
            <w:tcW w:w="1080" w:type="dxa"/>
            <w:tcBorders>
              <w:top w:val="single" w:sz="4" w:space="0" w:color="auto"/>
              <w:left w:val="nil"/>
              <w:bottom w:val="nil"/>
              <w:right w:val="nil"/>
            </w:tcBorders>
            <w:shd w:val="clear" w:color="auto" w:fill="auto"/>
            <w:noWrap/>
            <w:vAlign w:val="center"/>
            <w:hideMark/>
          </w:tcPr>
          <w:p w14:paraId="4E7E1F5B" w14:textId="5A3FE0DB" w:rsidR="00794BB6" w:rsidRPr="00794BB6" w:rsidRDefault="00794BB6" w:rsidP="00794BB6">
            <w:pPr>
              <w:widowControl/>
              <w:jc w:val="left"/>
              <w:rPr>
                <w:rFonts w:eastAsia="等线"/>
                <w:color w:val="000000"/>
                <w:kern w:val="0"/>
                <w:sz w:val="22"/>
                <w:szCs w:val="22"/>
              </w:rPr>
            </w:pPr>
            <w:r w:rsidRPr="00794BB6">
              <w:rPr>
                <w:rFonts w:eastAsia="等线"/>
                <w:color w:val="000000"/>
                <w:kern w:val="0"/>
                <w:sz w:val="22"/>
                <w:szCs w:val="22"/>
              </w:rPr>
              <w:t>20000.00</w:t>
            </w:r>
          </w:p>
        </w:tc>
      </w:tr>
      <w:tr w:rsidR="00794BB6" w:rsidRPr="00794BB6" w14:paraId="5F79E4B0" w14:textId="77777777" w:rsidTr="00794BB6">
        <w:trPr>
          <w:trHeight w:val="280"/>
          <w:jc w:val="center"/>
        </w:trPr>
        <w:tc>
          <w:tcPr>
            <w:tcW w:w="1240" w:type="dxa"/>
            <w:tcBorders>
              <w:top w:val="nil"/>
              <w:left w:val="nil"/>
              <w:bottom w:val="nil"/>
              <w:right w:val="nil"/>
            </w:tcBorders>
            <w:shd w:val="clear" w:color="auto" w:fill="auto"/>
            <w:vAlign w:val="center"/>
            <w:hideMark/>
          </w:tcPr>
          <w:p w14:paraId="403F7650" w14:textId="77777777" w:rsidR="00794BB6" w:rsidRPr="00794BB6" w:rsidRDefault="00794BB6" w:rsidP="00160EBB">
            <w:pPr>
              <w:widowControl/>
              <w:jc w:val="left"/>
              <w:rPr>
                <w:rFonts w:eastAsia="等线"/>
                <w:color w:val="000000"/>
                <w:kern w:val="0"/>
                <w:sz w:val="22"/>
                <w:szCs w:val="22"/>
              </w:rPr>
            </w:pPr>
          </w:p>
        </w:tc>
        <w:tc>
          <w:tcPr>
            <w:tcW w:w="2040" w:type="dxa"/>
            <w:tcBorders>
              <w:top w:val="nil"/>
              <w:left w:val="nil"/>
              <w:bottom w:val="nil"/>
              <w:right w:val="nil"/>
            </w:tcBorders>
            <w:shd w:val="clear" w:color="auto" w:fill="auto"/>
            <w:vAlign w:val="center"/>
            <w:hideMark/>
          </w:tcPr>
          <w:p w14:paraId="5DAAC2FD" w14:textId="77777777" w:rsidR="00794BB6" w:rsidRPr="00794BB6" w:rsidRDefault="00794BB6" w:rsidP="00794BB6">
            <w:pPr>
              <w:widowControl/>
              <w:jc w:val="left"/>
              <w:rPr>
                <w:rFonts w:eastAsia="等线"/>
                <w:color w:val="000000"/>
                <w:kern w:val="0"/>
                <w:szCs w:val="21"/>
              </w:rPr>
            </w:pPr>
            <w:r w:rsidRPr="00794BB6">
              <w:rPr>
                <w:rFonts w:eastAsia="等线"/>
                <w:color w:val="000000"/>
                <w:kern w:val="0"/>
                <w:szCs w:val="21"/>
              </w:rPr>
              <w:t>NumberOfRewards</w:t>
            </w:r>
          </w:p>
        </w:tc>
        <w:tc>
          <w:tcPr>
            <w:tcW w:w="1080" w:type="dxa"/>
            <w:tcBorders>
              <w:top w:val="nil"/>
              <w:left w:val="nil"/>
              <w:bottom w:val="nil"/>
              <w:right w:val="nil"/>
            </w:tcBorders>
            <w:shd w:val="clear" w:color="auto" w:fill="auto"/>
            <w:noWrap/>
            <w:vAlign w:val="center"/>
            <w:hideMark/>
          </w:tcPr>
          <w:p w14:paraId="7B073B46" w14:textId="5FA20F84" w:rsidR="00794BB6" w:rsidRPr="00794BB6" w:rsidRDefault="00794BB6" w:rsidP="00794BB6">
            <w:pPr>
              <w:widowControl/>
              <w:jc w:val="left"/>
              <w:rPr>
                <w:rFonts w:eastAsia="等线"/>
                <w:color w:val="000000"/>
                <w:kern w:val="0"/>
                <w:sz w:val="22"/>
                <w:szCs w:val="22"/>
              </w:rPr>
            </w:pPr>
            <w:r w:rsidRPr="00794BB6">
              <w:rPr>
                <w:rFonts w:eastAsia="等线"/>
                <w:color w:val="000000"/>
                <w:kern w:val="0"/>
                <w:sz w:val="22"/>
                <w:szCs w:val="22"/>
              </w:rPr>
              <w:t>8.00</w:t>
            </w:r>
          </w:p>
        </w:tc>
      </w:tr>
      <w:tr w:rsidR="00794BB6" w:rsidRPr="00794BB6" w14:paraId="7B06D00B" w14:textId="77777777" w:rsidTr="00794BB6">
        <w:trPr>
          <w:trHeight w:val="280"/>
          <w:jc w:val="center"/>
        </w:trPr>
        <w:tc>
          <w:tcPr>
            <w:tcW w:w="1240" w:type="dxa"/>
            <w:tcBorders>
              <w:top w:val="nil"/>
              <w:left w:val="nil"/>
              <w:bottom w:val="nil"/>
              <w:right w:val="nil"/>
            </w:tcBorders>
            <w:shd w:val="clear" w:color="auto" w:fill="auto"/>
            <w:vAlign w:val="center"/>
            <w:hideMark/>
          </w:tcPr>
          <w:p w14:paraId="6247224E" w14:textId="77777777" w:rsidR="00794BB6" w:rsidRPr="00794BB6" w:rsidRDefault="00794BB6" w:rsidP="00160EBB">
            <w:pPr>
              <w:widowControl/>
              <w:jc w:val="left"/>
              <w:rPr>
                <w:rFonts w:eastAsia="等线"/>
                <w:color w:val="000000"/>
                <w:kern w:val="0"/>
                <w:sz w:val="22"/>
                <w:szCs w:val="22"/>
              </w:rPr>
            </w:pPr>
          </w:p>
        </w:tc>
        <w:tc>
          <w:tcPr>
            <w:tcW w:w="2040" w:type="dxa"/>
            <w:tcBorders>
              <w:top w:val="nil"/>
              <w:left w:val="nil"/>
              <w:bottom w:val="nil"/>
              <w:right w:val="nil"/>
            </w:tcBorders>
            <w:shd w:val="clear" w:color="auto" w:fill="auto"/>
            <w:vAlign w:val="center"/>
            <w:hideMark/>
          </w:tcPr>
          <w:p w14:paraId="5DFBF987" w14:textId="77777777" w:rsidR="00794BB6" w:rsidRPr="00794BB6" w:rsidRDefault="00794BB6" w:rsidP="00794BB6">
            <w:pPr>
              <w:widowControl/>
              <w:jc w:val="left"/>
              <w:rPr>
                <w:rFonts w:eastAsia="等线"/>
                <w:color w:val="000000"/>
                <w:kern w:val="0"/>
                <w:szCs w:val="21"/>
              </w:rPr>
            </w:pPr>
            <w:r w:rsidRPr="00794BB6">
              <w:rPr>
                <w:rFonts w:eastAsia="等线"/>
                <w:color w:val="000000"/>
                <w:kern w:val="0"/>
                <w:szCs w:val="21"/>
              </w:rPr>
              <w:t>Duration</w:t>
            </w:r>
          </w:p>
        </w:tc>
        <w:tc>
          <w:tcPr>
            <w:tcW w:w="1080" w:type="dxa"/>
            <w:tcBorders>
              <w:top w:val="nil"/>
              <w:left w:val="nil"/>
              <w:bottom w:val="nil"/>
              <w:right w:val="nil"/>
            </w:tcBorders>
            <w:shd w:val="clear" w:color="auto" w:fill="auto"/>
            <w:noWrap/>
            <w:vAlign w:val="center"/>
            <w:hideMark/>
          </w:tcPr>
          <w:p w14:paraId="26A09F2A" w14:textId="673A329D" w:rsidR="00794BB6" w:rsidRPr="00794BB6" w:rsidRDefault="00794BB6" w:rsidP="00794BB6">
            <w:pPr>
              <w:widowControl/>
              <w:jc w:val="left"/>
              <w:rPr>
                <w:rFonts w:eastAsia="等线"/>
                <w:color w:val="000000"/>
                <w:kern w:val="0"/>
                <w:sz w:val="22"/>
                <w:szCs w:val="22"/>
              </w:rPr>
            </w:pPr>
            <w:r w:rsidRPr="00794BB6">
              <w:rPr>
                <w:rFonts w:eastAsia="等线"/>
                <w:color w:val="000000"/>
                <w:kern w:val="0"/>
                <w:sz w:val="22"/>
                <w:szCs w:val="22"/>
              </w:rPr>
              <w:t>30.00</w:t>
            </w:r>
          </w:p>
        </w:tc>
      </w:tr>
      <w:tr w:rsidR="00794BB6" w:rsidRPr="00794BB6" w14:paraId="5E92368D" w14:textId="77777777" w:rsidTr="00160EBB">
        <w:trPr>
          <w:trHeight w:val="280"/>
          <w:jc w:val="center"/>
        </w:trPr>
        <w:tc>
          <w:tcPr>
            <w:tcW w:w="1240" w:type="dxa"/>
            <w:tcBorders>
              <w:top w:val="nil"/>
              <w:left w:val="nil"/>
              <w:bottom w:val="single" w:sz="4" w:space="0" w:color="auto"/>
              <w:right w:val="nil"/>
            </w:tcBorders>
            <w:shd w:val="clear" w:color="auto" w:fill="auto"/>
            <w:vAlign w:val="center"/>
            <w:hideMark/>
          </w:tcPr>
          <w:p w14:paraId="4F682244" w14:textId="77777777" w:rsidR="00794BB6" w:rsidRPr="00794BB6" w:rsidRDefault="00794BB6" w:rsidP="00160EBB">
            <w:pPr>
              <w:widowControl/>
              <w:jc w:val="left"/>
              <w:rPr>
                <w:rFonts w:eastAsia="等线"/>
                <w:color w:val="000000"/>
                <w:kern w:val="0"/>
                <w:sz w:val="22"/>
                <w:szCs w:val="22"/>
              </w:rPr>
            </w:pPr>
          </w:p>
        </w:tc>
        <w:tc>
          <w:tcPr>
            <w:tcW w:w="2040" w:type="dxa"/>
            <w:tcBorders>
              <w:top w:val="nil"/>
              <w:left w:val="nil"/>
              <w:bottom w:val="single" w:sz="4" w:space="0" w:color="auto"/>
              <w:right w:val="nil"/>
            </w:tcBorders>
            <w:shd w:val="clear" w:color="auto" w:fill="auto"/>
            <w:vAlign w:val="center"/>
            <w:hideMark/>
          </w:tcPr>
          <w:p w14:paraId="68F776AC" w14:textId="77777777" w:rsidR="00794BB6" w:rsidRPr="00794BB6" w:rsidRDefault="00794BB6" w:rsidP="00794BB6">
            <w:pPr>
              <w:widowControl/>
              <w:jc w:val="left"/>
              <w:rPr>
                <w:rFonts w:eastAsia="等线"/>
                <w:color w:val="000000"/>
                <w:kern w:val="0"/>
                <w:szCs w:val="21"/>
              </w:rPr>
            </w:pPr>
            <w:r w:rsidRPr="00794BB6">
              <w:rPr>
                <w:rFonts w:eastAsia="等线"/>
                <w:color w:val="000000"/>
                <w:kern w:val="0"/>
                <w:szCs w:val="21"/>
              </w:rPr>
              <w:t>SentenceCount</w:t>
            </w:r>
          </w:p>
        </w:tc>
        <w:tc>
          <w:tcPr>
            <w:tcW w:w="1080" w:type="dxa"/>
            <w:tcBorders>
              <w:top w:val="nil"/>
              <w:left w:val="nil"/>
              <w:bottom w:val="single" w:sz="4" w:space="0" w:color="auto"/>
              <w:right w:val="nil"/>
            </w:tcBorders>
            <w:shd w:val="clear" w:color="auto" w:fill="auto"/>
            <w:noWrap/>
            <w:vAlign w:val="center"/>
            <w:hideMark/>
          </w:tcPr>
          <w:p w14:paraId="78909ADE" w14:textId="3EB48DF2" w:rsidR="00794BB6" w:rsidRPr="00794BB6" w:rsidRDefault="00794BB6" w:rsidP="00794BB6">
            <w:pPr>
              <w:widowControl/>
              <w:jc w:val="left"/>
              <w:rPr>
                <w:rFonts w:eastAsia="等线"/>
                <w:color w:val="000000"/>
                <w:kern w:val="0"/>
                <w:sz w:val="22"/>
                <w:szCs w:val="22"/>
              </w:rPr>
            </w:pPr>
            <w:r w:rsidRPr="00794BB6">
              <w:rPr>
                <w:rFonts w:eastAsia="等线"/>
                <w:color w:val="000000"/>
                <w:kern w:val="0"/>
                <w:sz w:val="22"/>
                <w:szCs w:val="22"/>
              </w:rPr>
              <w:t>14.00</w:t>
            </w:r>
          </w:p>
        </w:tc>
      </w:tr>
    </w:tbl>
    <w:p w14:paraId="29749AF2" w14:textId="079827D6" w:rsidR="00FB5979" w:rsidRDefault="00831C4D">
      <w:pPr>
        <w:pStyle w:val="21"/>
        <w:spacing w:before="156" w:after="156"/>
      </w:pPr>
      <w:bookmarkStart w:id="65" w:name="_Toc105070653"/>
      <w:r>
        <w:t>3</w:t>
      </w:r>
      <w:r>
        <w:rPr>
          <w:rFonts w:hint="eastAsia"/>
        </w:rPr>
        <w:t>.4</w:t>
      </w:r>
      <w:r>
        <w:rPr>
          <w:rFonts w:hint="eastAsia"/>
        </w:rPr>
        <w:t>回归模型构建</w:t>
      </w:r>
      <w:bookmarkEnd w:id="63"/>
      <w:bookmarkEnd w:id="64"/>
      <w:bookmarkEnd w:id="65"/>
    </w:p>
    <w:p w14:paraId="79690E07" w14:textId="77777777" w:rsidR="00FB5979" w:rsidRPr="008A28FC" w:rsidRDefault="00831C4D">
      <w:pPr>
        <w:spacing w:line="360" w:lineRule="auto"/>
        <w:ind w:firstLineChars="200" w:firstLine="480"/>
        <w:rPr>
          <w:rFonts w:ascii="宋体" w:hAnsi="宋体" w:cs="宋体"/>
          <w:sz w:val="24"/>
        </w:rPr>
      </w:pPr>
      <w:r w:rsidRPr="008A28FC">
        <w:rPr>
          <w:rFonts w:ascii="宋体" w:hAnsi="宋体" w:cs="宋体" w:hint="eastAsia"/>
          <w:sz w:val="24"/>
        </w:rPr>
        <w:t>根据提出的假设和概念模型，用命名后的变量依次建立</w:t>
      </w:r>
      <w:r w:rsidR="004E3FEC" w:rsidRPr="008A28FC">
        <w:rPr>
          <w:rFonts w:ascii="宋体" w:hAnsi="宋体" w:cs="宋体" w:hint="eastAsia"/>
          <w:sz w:val="24"/>
        </w:rPr>
        <w:t>基于二项分布的广义线性回归</w:t>
      </w:r>
      <w:r w:rsidRPr="008A28FC">
        <w:rPr>
          <w:rFonts w:ascii="宋体" w:hAnsi="宋体" w:cs="宋体" w:hint="eastAsia"/>
          <w:sz w:val="24"/>
        </w:rPr>
        <w:t>模型</w:t>
      </w:r>
      <w:r w:rsidR="004E3FEC" w:rsidRPr="008A28FC">
        <w:rPr>
          <w:rFonts w:ascii="宋体" w:hAnsi="宋体" w:cs="宋体" w:hint="eastAsia"/>
          <w:sz w:val="24"/>
        </w:rPr>
        <w:t>及其</w:t>
      </w:r>
      <w:r w:rsidRPr="008A28FC">
        <w:rPr>
          <w:rFonts w:ascii="宋体" w:hAnsi="宋体" w:cs="宋体" w:hint="eastAsia"/>
          <w:sz w:val="24"/>
        </w:rPr>
        <w:t>表达式。其中，考虑到目标金额及回报金额与其他变量不在同一量级，为了方便观察系数对这两个变量取对数。</w:t>
      </w:r>
    </w:p>
    <w:p w14:paraId="4E4C13C2" w14:textId="77777777" w:rsidR="00FB5979" w:rsidRPr="008A28FC" w:rsidRDefault="00831C4D" w:rsidP="005A31F2">
      <w:pPr>
        <w:spacing w:line="360" w:lineRule="auto"/>
        <w:ind w:firstLineChars="200" w:firstLine="480"/>
        <w:rPr>
          <w:rFonts w:ascii="宋体" w:hAnsi="宋体" w:cs="宋体"/>
          <w:sz w:val="24"/>
        </w:rPr>
      </w:pPr>
      <w:r w:rsidRPr="008A28FC">
        <w:rPr>
          <w:rFonts w:hint="eastAsia"/>
          <w:sz w:val="24"/>
        </w:rPr>
        <w:t>1</w:t>
      </w:r>
      <w:r w:rsidRPr="008A28FC">
        <w:rPr>
          <w:rFonts w:hint="eastAsia"/>
          <w:sz w:val="24"/>
        </w:rPr>
        <w:t>）模型</w:t>
      </w:r>
      <w:r w:rsidRPr="008A28FC">
        <w:rPr>
          <w:sz w:val="24"/>
        </w:rPr>
        <w:t>1</w:t>
      </w:r>
      <w:r w:rsidRPr="008A28FC">
        <w:rPr>
          <w:rFonts w:ascii="宋体" w:hAnsi="宋体" w:cs="宋体"/>
          <w:sz w:val="24"/>
        </w:rPr>
        <w:t xml:space="preserve">  </w:t>
      </w:r>
    </w:p>
    <w:p w14:paraId="579EE4FF" w14:textId="1A2E4E4A" w:rsidR="00FB5979" w:rsidRPr="00737725" w:rsidRDefault="00831C4D" w:rsidP="00737725">
      <w:pPr>
        <w:spacing w:line="360" w:lineRule="auto"/>
        <w:ind w:firstLineChars="200" w:firstLine="480"/>
        <w:rPr>
          <w:sz w:val="24"/>
          <w:vertAlign w:val="superscript"/>
        </w:rPr>
      </w:pPr>
      <w:r w:rsidRPr="008A28FC">
        <w:rPr>
          <w:rFonts w:ascii="宋体" w:hAnsi="宋体" w:cs="宋体" w:hint="eastAsia"/>
          <w:sz w:val="24"/>
        </w:rPr>
        <w:t>本</w:t>
      </w:r>
      <w:r w:rsidRPr="008A28FC">
        <w:rPr>
          <w:rFonts w:ascii="宋体" w:hAnsi="宋体" w:cs="宋体"/>
          <w:sz w:val="24"/>
        </w:rPr>
        <w:t>模型是</w:t>
      </w:r>
      <w:r w:rsidRPr="008A28FC">
        <w:rPr>
          <w:rFonts w:ascii="宋体" w:hAnsi="宋体" w:cs="宋体" w:hint="eastAsia"/>
          <w:sz w:val="24"/>
        </w:rPr>
        <w:t>基础模型，分析控制变量如目标金额、回报金额、持续时间、项目信息句子数量等对于</w:t>
      </w:r>
      <w:proofErr w:type="gramStart"/>
      <w:r w:rsidRPr="008A28FC">
        <w:rPr>
          <w:rFonts w:ascii="宋体" w:hAnsi="宋体" w:cs="宋体" w:hint="eastAsia"/>
          <w:sz w:val="24"/>
        </w:rPr>
        <w:t>众筹</w:t>
      </w:r>
      <w:r w:rsidR="00AC4A25" w:rsidRPr="008A28FC">
        <w:rPr>
          <w:rFonts w:ascii="宋体" w:hAnsi="宋体" w:cs="宋体" w:hint="eastAsia"/>
          <w:sz w:val="24"/>
        </w:rPr>
        <w:t>产品</w:t>
      </w:r>
      <w:proofErr w:type="gramEnd"/>
      <w:r w:rsidRPr="008A28FC">
        <w:rPr>
          <w:rFonts w:ascii="宋体" w:hAnsi="宋体" w:cs="宋体" w:hint="eastAsia"/>
          <w:sz w:val="24"/>
        </w:rPr>
        <w:t>成功率的影响。加入语句数量的二次项建立模型，</w:t>
      </w:r>
      <w:r w:rsidR="006344E0">
        <w:rPr>
          <w:rFonts w:ascii="宋体" w:hAnsi="宋体" w:cs="宋体" w:hint="eastAsia"/>
          <w:sz w:val="24"/>
        </w:rPr>
        <w:t>其中</w:t>
      </w:r>
      <w:r w:rsidR="0067031F" w:rsidRPr="0067031F">
        <w:rPr>
          <w:sz w:val="24"/>
        </w:rPr>
        <w:t>NOfR</w:t>
      </w:r>
      <w:r w:rsidR="00737725">
        <w:rPr>
          <w:rFonts w:hint="eastAsia"/>
          <w:sz w:val="24"/>
        </w:rPr>
        <w:t>代表</w:t>
      </w:r>
      <w:r w:rsidR="00737725">
        <w:rPr>
          <w:rFonts w:hint="eastAsia"/>
          <w:sz w:val="24"/>
        </w:rPr>
        <w:t>Number</w:t>
      </w:r>
      <w:r w:rsidR="00737725">
        <w:rPr>
          <w:sz w:val="24"/>
        </w:rPr>
        <w:t>OfRewards</w:t>
      </w:r>
      <w:r w:rsidR="00737725">
        <w:rPr>
          <w:rFonts w:hint="eastAsia"/>
          <w:sz w:val="24"/>
        </w:rPr>
        <w:t>，</w:t>
      </w:r>
      <w:r w:rsidR="0067031F" w:rsidRPr="0067031F">
        <w:rPr>
          <w:sz w:val="24"/>
        </w:rPr>
        <w:t>SC</w:t>
      </w:r>
      <w:r w:rsidR="00737725">
        <w:rPr>
          <w:rFonts w:hint="eastAsia"/>
          <w:sz w:val="24"/>
        </w:rPr>
        <w:t>代表</w:t>
      </w:r>
      <w:r w:rsidR="00737725">
        <w:rPr>
          <w:rFonts w:hint="eastAsia"/>
          <w:sz w:val="24"/>
        </w:rPr>
        <w:t>SentenceCount</w:t>
      </w:r>
      <w:r w:rsidR="00737725">
        <w:rPr>
          <w:rFonts w:hint="eastAsia"/>
          <w:sz w:val="24"/>
        </w:rPr>
        <w:t>，</w:t>
      </w:r>
      <w:r w:rsidR="0067031F" w:rsidRPr="0067031F">
        <w:rPr>
          <w:sz w:val="24"/>
        </w:rPr>
        <w:t>SC</w:t>
      </w:r>
      <w:r w:rsidR="0067031F" w:rsidRPr="0067031F">
        <w:rPr>
          <w:sz w:val="24"/>
          <w:vertAlign w:val="superscript"/>
        </w:rPr>
        <w:t>2</w:t>
      </w:r>
      <w:r w:rsidR="00737725">
        <w:rPr>
          <w:sz w:val="24"/>
          <w:vertAlign w:val="superscript"/>
        </w:rPr>
        <w:t xml:space="preserve"> </w:t>
      </w:r>
      <w:r w:rsidR="00737725">
        <w:rPr>
          <w:rFonts w:ascii="宋体" w:hAnsi="宋体" w:cs="宋体" w:hint="eastAsia"/>
          <w:sz w:val="24"/>
        </w:rPr>
        <w:t>代表</w:t>
      </w:r>
      <w:r w:rsidR="00737725" w:rsidRPr="00737725">
        <w:rPr>
          <w:sz w:val="24"/>
        </w:rPr>
        <w:t>SentenceCount</w:t>
      </w:r>
      <w:r w:rsidR="00737725" w:rsidRPr="00737725">
        <w:rPr>
          <w:sz w:val="24"/>
          <w:vertAlign w:val="superscript"/>
        </w:rPr>
        <w:t>2</w:t>
      </w:r>
      <w:r w:rsidR="00737725">
        <w:rPr>
          <w:sz w:val="24"/>
          <w:vertAlign w:val="superscript"/>
        </w:rPr>
        <w:t xml:space="preserve"> </w:t>
      </w:r>
      <w:r w:rsidR="00737725">
        <w:rPr>
          <w:rFonts w:ascii="宋体" w:hAnsi="宋体" w:cs="宋体" w:hint="eastAsia"/>
          <w:sz w:val="24"/>
        </w:rPr>
        <w:t>，模型</w:t>
      </w:r>
      <w:r w:rsidR="00737725" w:rsidRPr="00AD7A17">
        <w:rPr>
          <w:sz w:val="24"/>
        </w:rPr>
        <w:t>2</w:t>
      </w:r>
      <w:r w:rsidR="00AD7A17">
        <w:rPr>
          <w:rFonts w:hint="eastAsia"/>
          <w:sz w:val="24"/>
        </w:rPr>
        <w:t>至模型</w:t>
      </w:r>
      <w:r w:rsidR="00737725" w:rsidRPr="00AD7A17">
        <w:rPr>
          <w:sz w:val="24"/>
        </w:rPr>
        <w:t>5</w:t>
      </w:r>
      <w:r w:rsidR="00737725">
        <w:rPr>
          <w:rFonts w:ascii="宋体" w:hAnsi="宋体" w:cs="宋体" w:hint="eastAsia"/>
          <w:sz w:val="24"/>
        </w:rPr>
        <w:t>同</w:t>
      </w:r>
      <w:r w:rsidR="007D1995">
        <w:rPr>
          <w:rFonts w:ascii="宋体" w:hAnsi="宋体" w:cs="宋体" w:hint="eastAsia"/>
          <w:sz w:val="24"/>
        </w:rPr>
        <w:t>，</w:t>
      </w:r>
      <w:r w:rsidR="007D1995" w:rsidRPr="008A28FC">
        <w:rPr>
          <w:rFonts w:ascii="宋体" w:hAnsi="宋体" w:cs="宋体" w:hint="eastAsia"/>
          <w:sz w:val="24"/>
        </w:rPr>
        <w:t>对应的方程式如下</w:t>
      </w:r>
      <w:r w:rsidRPr="008A28FC">
        <w:rPr>
          <w:rFonts w:ascii="宋体" w:hAnsi="宋体" w:cs="宋体" w:hint="eastAsia"/>
          <w:sz w:val="24"/>
        </w:rPr>
        <w:t>：</w:t>
      </w:r>
    </w:p>
    <w:p w14:paraId="123D9F9C" w14:textId="1926381A" w:rsidR="00137816" w:rsidRPr="008D5386" w:rsidRDefault="006344E0">
      <w:pPr>
        <w:spacing w:line="360" w:lineRule="auto"/>
      </w:pPr>
      <w:r w:rsidRPr="006769CF">
        <w:rPr>
          <w:position w:val="-14"/>
        </w:rPr>
        <w:object w:dxaOrig="8460" w:dyaOrig="400" w14:anchorId="2EE0CDE8">
          <v:shape id="_x0000_i1026" type="#_x0000_t75" style="width:381.5pt;height:18pt" o:ole="">
            <v:imagedata r:id="rId19" o:title=""/>
          </v:shape>
          <o:OLEObject Type="Embed" ProgID="Equation.DSMT4" ShapeID="_x0000_i1026" DrawAspect="Content" ObjectID="_1716486093" r:id="rId20"/>
        </w:object>
      </w:r>
      <w:r w:rsidR="00AB60F7" w:rsidRPr="008A0D10">
        <w:t>（</w:t>
      </w:r>
      <w:r w:rsidR="00AB60F7" w:rsidRPr="008A0D10">
        <w:t>3-1</w:t>
      </w:r>
      <w:r w:rsidR="00AB60F7" w:rsidRPr="008A0D10">
        <w:t>）</w:t>
      </w:r>
    </w:p>
    <w:p w14:paraId="6120EBE7" w14:textId="77777777" w:rsidR="00FB5979" w:rsidRPr="008A28FC" w:rsidRDefault="00831C4D" w:rsidP="005A31F2">
      <w:pPr>
        <w:spacing w:line="360" w:lineRule="auto"/>
        <w:ind w:firstLineChars="200" w:firstLine="480"/>
        <w:jc w:val="left"/>
        <w:rPr>
          <w:rFonts w:ascii="宋体" w:hAnsi="宋体" w:cs="宋体"/>
          <w:sz w:val="24"/>
        </w:rPr>
      </w:pPr>
      <w:r w:rsidRPr="008A28FC">
        <w:rPr>
          <w:sz w:val="24"/>
        </w:rPr>
        <w:lastRenderedPageBreak/>
        <w:t>2</w:t>
      </w:r>
      <w:r w:rsidRPr="008A28FC">
        <w:rPr>
          <w:rFonts w:ascii="宋体" w:hAnsi="宋体" w:cs="宋体" w:hint="eastAsia"/>
          <w:sz w:val="24"/>
        </w:rPr>
        <w:t>）</w:t>
      </w:r>
      <w:r w:rsidRPr="008A28FC">
        <w:rPr>
          <w:rFonts w:ascii="宋体" w:hAnsi="宋体" w:cs="宋体"/>
          <w:sz w:val="24"/>
        </w:rPr>
        <w:t>模型</w:t>
      </w:r>
      <w:r w:rsidRPr="008A28FC">
        <w:rPr>
          <w:rFonts w:ascii="宋体" w:hAnsi="宋体" w:cs="宋体" w:hint="eastAsia"/>
          <w:sz w:val="24"/>
        </w:rPr>
        <w:t>2</w:t>
      </w:r>
    </w:p>
    <w:p w14:paraId="4706DAA7" w14:textId="716584AA" w:rsidR="00FB5979" w:rsidRPr="008A28FC" w:rsidRDefault="00831C4D" w:rsidP="008A7A2C">
      <w:pPr>
        <w:spacing w:line="360" w:lineRule="auto"/>
        <w:ind w:firstLineChars="200" w:firstLine="480"/>
        <w:rPr>
          <w:rFonts w:ascii="宋体" w:hAnsi="宋体" w:cs="宋体"/>
          <w:sz w:val="24"/>
        </w:rPr>
      </w:pPr>
      <w:r w:rsidRPr="008A28FC">
        <w:rPr>
          <w:rFonts w:ascii="宋体" w:hAnsi="宋体" w:cs="宋体" w:hint="eastAsia"/>
          <w:sz w:val="24"/>
        </w:rPr>
        <w:t>检验风险语句数量对</w:t>
      </w:r>
      <w:proofErr w:type="gramStart"/>
      <w:r w:rsidRPr="008A28FC">
        <w:rPr>
          <w:rFonts w:ascii="宋体" w:hAnsi="宋体" w:cs="宋体" w:hint="eastAsia"/>
          <w:sz w:val="24"/>
        </w:rPr>
        <w:t>众筹产品</w:t>
      </w:r>
      <w:proofErr w:type="gramEnd"/>
      <w:r w:rsidRPr="008A28FC">
        <w:rPr>
          <w:rFonts w:ascii="宋体" w:hAnsi="宋体" w:cs="宋体" w:hint="eastAsia"/>
          <w:sz w:val="24"/>
        </w:rPr>
        <w:t>成功率的影响。加入风险语句数量的二次项建立模型，</w:t>
      </w:r>
      <w:r w:rsidR="007D1995">
        <w:rPr>
          <w:rFonts w:ascii="宋体" w:hAnsi="宋体" w:cs="宋体" w:hint="eastAsia"/>
          <w:sz w:val="24"/>
        </w:rPr>
        <w:t>其</w:t>
      </w:r>
      <w:r w:rsidR="007D1995" w:rsidRPr="00DA3D20">
        <w:rPr>
          <w:sz w:val="24"/>
        </w:rPr>
        <w:t>中</w:t>
      </w:r>
      <w:r w:rsidR="00DA3D20" w:rsidRPr="00DA3D20">
        <w:rPr>
          <w:sz w:val="24"/>
        </w:rPr>
        <w:t>RS</w:t>
      </w:r>
      <w:r w:rsidR="00DA3D20" w:rsidRPr="00DA3D20">
        <w:rPr>
          <w:sz w:val="24"/>
        </w:rPr>
        <w:t>代表</w:t>
      </w:r>
      <w:r w:rsidR="00DA3D20" w:rsidRPr="00DA3D20">
        <w:rPr>
          <w:sz w:val="24"/>
        </w:rPr>
        <w:t>RiskSentences</w:t>
      </w:r>
      <w:r w:rsidR="00DA3D20" w:rsidRPr="00DA3D20">
        <w:rPr>
          <w:sz w:val="24"/>
        </w:rPr>
        <w:t>，</w:t>
      </w:r>
      <w:r w:rsidR="00DA3D20" w:rsidRPr="00DA3D20">
        <w:rPr>
          <w:sz w:val="24"/>
        </w:rPr>
        <w:t>RS</w:t>
      </w:r>
      <w:r w:rsidR="00DA3D20" w:rsidRPr="00DA3D20">
        <w:rPr>
          <w:sz w:val="24"/>
          <w:vertAlign w:val="superscript"/>
        </w:rPr>
        <w:t>2</w:t>
      </w:r>
      <w:r w:rsidR="00DA3D20" w:rsidRPr="00DA3D20">
        <w:rPr>
          <w:sz w:val="24"/>
        </w:rPr>
        <w:t>代表</w:t>
      </w:r>
      <w:r w:rsidR="00DA3D20" w:rsidRPr="00DA3D20">
        <w:rPr>
          <w:sz w:val="24"/>
        </w:rPr>
        <w:t>RiskSentences</w:t>
      </w:r>
      <w:r w:rsidR="00DA3D20" w:rsidRPr="00DA3D20">
        <w:rPr>
          <w:sz w:val="24"/>
          <w:vertAlign w:val="superscript"/>
        </w:rPr>
        <w:t>2</w:t>
      </w:r>
      <w:r w:rsidR="00DA3D20">
        <w:rPr>
          <w:rFonts w:hint="eastAsia"/>
          <w:sz w:val="24"/>
        </w:rPr>
        <w:t>，</w:t>
      </w:r>
      <w:r w:rsidRPr="00DA3D20">
        <w:rPr>
          <w:sz w:val="24"/>
        </w:rPr>
        <w:t>对应的方</w:t>
      </w:r>
      <w:r w:rsidRPr="008A28FC">
        <w:rPr>
          <w:rFonts w:ascii="宋体" w:hAnsi="宋体" w:cs="宋体" w:hint="eastAsia"/>
          <w:sz w:val="24"/>
        </w:rPr>
        <w:t>程式如下：</w:t>
      </w:r>
    </w:p>
    <w:p w14:paraId="12C4C1B4" w14:textId="28CB4AFE" w:rsidR="008E7CAC" w:rsidRDefault="002364A2" w:rsidP="00115D1D">
      <w:pPr>
        <w:spacing w:line="360" w:lineRule="auto"/>
        <w:jc w:val="left"/>
        <w:rPr>
          <w:sz w:val="24"/>
        </w:rPr>
      </w:pPr>
      <w:r w:rsidRPr="006769CF">
        <w:rPr>
          <w:position w:val="-34"/>
        </w:rPr>
        <w:object w:dxaOrig="7920" w:dyaOrig="800" w14:anchorId="4587D39D">
          <v:shape id="_x0000_i1027" type="#_x0000_t75" style="width:387pt;height:39pt" o:ole="">
            <v:imagedata r:id="rId21" o:title=""/>
          </v:shape>
          <o:OLEObject Type="Embed" ProgID="Equation.DSMT4" ShapeID="_x0000_i1027" DrawAspect="Content" ObjectID="_1716486094" r:id="rId22"/>
        </w:object>
      </w:r>
      <w:r w:rsidR="00C67EAA">
        <w:t xml:space="preserve"> </w:t>
      </w:r>
      <w:r w:rsidR="00995F54">
        <w:t>(3-2)</w:t>
      </w:r>
    </w:p>
    <w:p w14:paraId="5848F96D" w14:textId="51CBCEAE" w:rsidR="00FB5979" w:rsidRPr="008A28FC" w:rsidRDefault="00831C4D">
      <w:pPr>
        <w:spacing w:line="360" w:lineRule="auto"/>
        <w:ind w:firstLineChars="200" w:firstLine="480"/>
        <w:rPr>
          <w:sz w:val="24"/>
        </w:rPr>
      </w:pPr>
      <w:r w:rsidRPr="008A28FC">
        <w:rPr>
          <w:rFonts w:hint="eastAsia"/>
          <w:sz w:val="24"/>
        </w:rPr>
        <w:t>3</w:t>
      </w:r>
      <w:r w:rsidRPr="008A28FC">
        <w:rPr>
          <w:rFonts w:hint="eastAsia"/>
          <w:sz w:val="24"/>
        </w:rPr>
        <w:t>）模型</w:t>
      </w:r>
      <w:r w:rsidRPr="008A28FC">
        <w:rPr>
          <w:rFonts w:hint="eastAsia"/>
          <w:sz w:val="24"/>
        </w:rPr>
        <w:t>3</w:t>
      </w:r>
      <w:r w:rsidRPr="008A28FC">
        <w:rPr>
          <w:sz w:val="24"/>
        </w:rPr>
        <w:t xml:space="preserve">  </w:t>
      </w:r>
    </w:p>
    <w:p w14:paraId="2D120DA5" w14:textId="77777777" w:rsidR="008A0D10" w:rsidRDefault="00831C4D" w:rsidP="004B60A5">
      <w:pPr>
        <w:spacing w:line="360" w:lineRule="auto"/>
        <w:ind w:firstLineChars="200" w:firstLine="480"/>
        <w:rPr>
          <w:sz w:val="24"/>
        </w:rPr>
      </w:pPr>
      <w:r w:rsidRPr="008A28FC">
        <w:rPr>
          <w:rFonts w:hint="eastAsia"/>
          <w:sz w:val="24"/>
        </w:rPr>
        <w:t>检验情感指标对</w:t>
      </w:r>
      <w:proofErr w:type="gramStart"/>
      <w:r w:rsidRPr="008A28FC">
        <w:rPr>
          <w:rFonts w:hint="eastAsia"/>
          <w:sz w:val="24"/>
        </w:rPr>
        <w:t>众筹产品</w:t>
      </w:r>
      <w:proofErr w:type="gramEnd"/>
      <w:r w:rsidRPr="008A28FC">
        <w:rPr>
          <w:rFonts w:hint="eastAsia"/>
          <w:sz w:val="24"/>
        </w:rPr>
        <w:t>成功率的影响，以及风险语句数量在情感指标对</w:t>
      </w:r>
      <w:proofErr w:type="gramStart"/>
      <w:r w:rsidRPr="008A28FC">
        <w:rPr>
          <w:rFonts w:hint="eastAsia"/>
          <w:sz w:val="24"/>
        </w:rPr>
        <w:t>众筹产品</w:t>
      </w:r>
      <w:proofErr w:type="gramEnd"/>
      <w:r w:rsidRPr="008A28FC">
        <w:rPr>
          <w:rFonts w:hint="eastAsia"/>
          <w:sz w:val="24"/>
        </w:rPr>
        <w:t>成功率影响中的调节作用。对应的方程式如下：</w:t>
      </w:r>
    </w:p>
    <w:p w14:paraId="3AE4F373" w14:textId="4D9B2C83" w:rsidR="004B60A5" w:rsidRDefault="008A0D10" w:rsidP="008A0D10">
      <w:pPr>
        <w:spacing w:line="360" w:lineRule="auto"/>
        <w:rPr>
          <w:sz w:val="24"/>
        </w:rPr>
      </w:pPr>
      <w:r w:rsidRPr="006769CF">
        <w:rPr>
          <w:position w:val="-52"/>
        </w:rPr>
        <w:object w:dxaOrig="9499" w:dyaOrig="1219" w14:anchorId="2796E59C">
          <v:shape id="_x0000_i1028" type="#_x0000_t75" style="width:388.5pt;height:50pt" o:ole="">
            <v:imagedata r:id="rId23" o:title=""/>
          </v:shape>
          <o:OLEObject Type="Embed" ProgID="Equation.DSMT4" ShapeID="_x0000_i1028" DrawAspect="Content" ObjectID="_1716486095" r:id="rId24"/>
        </w:object>
      </w:r>
      <w:r w:rsidRPr="008A0D10">
        <w:t>（</w:t>
      </w:r>
      <w:r w:rsidRPr="008A0D10">
        <w:t>3-3</w:t>
      </w:r>
      <w:r w:rsidRPr="008A0D10">
        <w:t>）</w:t>
      </w:r>
    </w:p>
    <w:p w14:paraId="5FCFBA65" w14:textId="0659B798" w:rsidR="00FB5979" w:rsidRPr="008A28FC" w:rsidRDefault="00831C4D" w:rsidP="00A92B13">
      <w:pPr>
        <w:spacing w:line="360" w:lineRule="auto"/>
        <w:ind w:firstLineChars="200" w:firstLine="480"/>
        <w:rPr>
          <w:sz w:val="24"/>
        </w:rPr>
      </w:pPr>
      <w:r w:rsidRPr="008A28FC">
        <w:rPr>
          <w:rFonts w:hint="eastAsia"/>
          <w:sz w:val="24"/>
        </w:rPr>
        <w:t>4</w:t>
      </w:r>
      <w:r w:rsidRPr="008A28FC">
        <w:rPr>
          <w:rFonts w:hint="eastAsia"/>
          <w:sz w:val="24"/>
        </w:rPr>
        <w:t>）模型</w:t>
      </w:r>
      <w:r w:rsidRPr="008A28FC">
        <w:rPr>
          <w:rFonts w:hint="eastAsia"/>
          <w:sz w:val="24"/>
        </w:rPr>
        <w:t>4</w:t>
      </w:r>
    </w:p>
    <w:p w14:paraId="3F2E926D" w14:textId="77777777" w:rsidR="00FB5979" w:rsidRPr="008A28FC" w:rsidRDefault="00831C4D" w:rsidP="006C3D52">
      <w:pPr>
        <w:spacing w:line="360" w:lineRule="auto"/>
        <w:ind w:firstLineChars="200" w:firstLine="480"/>
        <w:rPr>
          <w:sz w:val="24"/>
        </w:rPr>
      </w:pPr>
      <w:r w:rsidRPr="008A28FC">
        <w:rPr>
          <w:rFonts w:hint="eastAsia"/>
          <w:sz w:val="24"/>
        </w:rPr>
        <w:t>检验逻辑性对</w:t>
      </w:r>
      <w:proofErr w:type="gramStart"/>
      <w:r w:rsidRPr="008A28FC">
        <w:rPr>
          <w:rFonts w:hint="eastAsia"/>
          <w:sz w:val="24"/>
        </w:rPr>
        <w:t>众筹产品</w:t>
      </w:r>
      <w:proofErr w:type="gramEnd"/>
      <w:r w:rsidRPr="008A28FC">
        <w:rPr>
          <w:rFonts w:hint="eastAsia"/>
          <w:sz w:val="24"/>
        </w:rPr>
        <w:t>成功率的影响，以及风险语句数量在逻辑性对</w:t>
      </w:r>
      <w:proofErr w:type="gramStart"/>
      <w:r w:rsidRPr="008A28FC">
        <w:rPr>
          <w:rFonts w:hint="eastAsia"/>
          <w:sz w:val="24"/>
        </w:rPr>
        <w:t>众筹产品</w:t>
      </w:r>
      <w:proofErr w:type="gramEnd"/>
      <w:r w:rsidRPr="008A28FC">
        <w:rPr>
          <w:rFonts w:hint="eastAsia"/>
          <w:sz w:val="24"/>
        </w:rPr>
        <w:t>成功率影响中的调节作用。对应的方程式如下：</w:t>
      </w:r>
    </w:p>
    <w:p w14:paraId="00BB4AD1" w14:textId="202D88DC" w:rsidR="008A0D10" w:rsidRDefault="008A0D10" w:rsidP="008A0D10">
      <w:pPr>
        <w:spacing w:line="360" w:lineRule="auto"/>
        <w:rPr>
          <w:sz w:val="24"/>
        </w:rPr>
      </w:pPr>
      <w:r w:rsidRPr="006769CF">
        <w:rPr>
          <w:position w:val="-52"/>
        </w:rPr>
        <w:object w:dxaOrig="9360" w:dyaOrig="1219" w14:anchorId="2EE73A62">
          <v:shape id="_x0000_i1029" type="#_x0000_t75" style="width:390.5pt;height:51pt" o:ole="">
            <v:imagedata r:id="rId25" o:title=""/>
          </v:shape>
          <o:OLEObject Type="Embed" ProgID="Equation.DSMT4" ShapeID="_x0000_i1029" DrawAspect="Content" ObjectID="_1716486096" r:id="rId26"/>
        </w:object>
      </w:r>
      <w:r w:rsidRPr="008A0D10">
        <w:t>（</w:t>
      </w:r>
      <w:r w:rsidRPr="008A0D10">
        <w:t>3-4</w:t>
      </w:r>
      <w:r w:rsidRPr="008A0D10">
        <w:t>）</w:t>
      </w:r>
    </w:p>
    <w:p w14:paraId="1B58CBC4" w14:textId="56E74127" w:rsidR="00FB5979" w:rsidRPr="008A28FC" w:rsidRDefault="00831C4D" w:rsidP="00F46383">
      <w:pPr>
        <w:spacing w:line="360" w:lineRule="auto"/>
        <w:ind w:firstLineChars="200" w:firstLine="480"/>
        <w:rPr>
          <w:sz w:val="24"/>
        </w:rPr>
      </w:pPr>
      <w:r w:rsidRPr="008A28FC">
        <w:rPr>
          <w:rFonts w:hint="eastAsia"/>
          <w:sz w:val="24"/>
        </w:rPr>
        <w:t>5</w:t>
      </w:r>
      <w:r w:rsidRPr="008A28FC">
        <w:rPr>
          <w:rFonts w:hint="eastAsia"/>
          <w:sz w:val="24"/>
        </w:rPr>
        <w:t>）模型</w:t>
      </w:r>
      <w:r w:rsidRPr="008A28FC">
        <w:rPr>
          <w:rFonts w:hint="eastAsia"/>
          <w:sz w:val="24"/>
        </w:rPr>
        <w:t>5</w:t>
      </w:r>
    </w:p>
    <w:p w14:paraId="388DCDEF" w14:textId="77777777" w:rsidR="00FB5979" w:rsidRPr="008A28FC" w:rsidRDefault="00831C4D">
      <w:pPr>
        <w:spacing w:line="360" w:lineRule="auto"/>
        <w:ind w:firstLineChars="200" w:firstLine="480"/>
        <w:rPr>
          <w:sz w:val="24"/>
        </w:rPr>
      </w:pPr>
      <w:r w:rsidRPr="008A28FC">
        <w:rPr>
          <w:rFonts w:hint="eastAsia"/>
          <w:sz w:val="24"/>
        </w:rPr>
        <w:t>检验可信度对</w:t>
      </w:r>
      <w:proofErr w:type="gramStart"/>
      <w:r w:rsidRPr="008A28FC">
        <w:rPr>
          <w:rFonts w:hint="eastAsia"/>
          <w:sz w:val="24"/>
        </w:rPr>
        <w:t>众筹产品</w:t>
      </w:r>
      <w:proofErr w:type="gramEnd"/>
      <w:r w:rsidRPr="008A28FC">
        <w:rPr>
          <w:rFonts w:hint="eastAsia"/>
          <w:sz w:val="24"/>
        </w:rPr>
        <w:t>成功率的影响，以及风险语句数量在可信度对</w:t>
      </w:r>
      <w:proofErr w:type="gramStart"/>
      <w:r w:rsidRPr="008A28FC">
        <w:rPr>
          <w:rFonts w:hint="eastAsia"/>
          <w:sz w:val="24"/>
        </w:rPr>
        <w:t>众筹产品</w:t>
      </w:r>
      <w:proofErr w:type="gramEnd"/>
      <w:r w:rsidRPr="008A28FC">
        <w:rPr>
          <w:rFonts w:hint="eastAsia"/>
          <w:sz w:val="24"/>
        </w:rPr>
        <w:t>成功率影响中的调节作用。对应的方程式如下：</w:t>
      </w:r>
    </w:p>
    <w:p w14:paraId="6CEDC9C4" w14:textId="0EE0C5C2" w:rsidR="00FB5979" w:rsidRDefault="00BA028A">
      <w:pPr>
        <w:spacing w:line="360" w:lineRule="auto"/>
        <w:rPr>
          <w:rFonts w:ascii="宋体" w:hAnsi="宋体" w:cs="宋体"/>
        </w:rPr>
      </w:pPr>
      <w:r w:rsidRPr="006769CF">
        <w:rPr>
          <w:position w:val="-52"/>
        </w:rPr>
        <w:object w:dxaOrig="9340" w:dyaOrig="1219" w14:anchorId="7D70B656">
          <v:shape id="_x0000_i1030" type="#_x0000_t75" style="width:393pt;height:51pt" o:ole="">
            <v:imagedata r:id="rId27" o:title=""/>
          </v:shape>
          <o:OLEObject Type="Embed" ProgID="Equation.DSMT4" ShapeID="_x0000_i1030" DrawAspect="Content" ObjectID="_1716486097" r:id="rId28"/>
        </w:object>
      </w:r>
      <w:r w:rsidRPr="00BA028A">
        <w:t>（</w:t>
      </w:r>
      <w:r w:rsidRPr="00BA028A">
        <w:t>3-5</w:t>
      </w:r>
      <w:r w:rsidRPr="00BA028A">
        <w:t>）</w:t>
      </w:r>
    </w:p>
    <w:p w14:paraId="79625A83" w14:textId="77777777" w:rsidR="00FB5979" w:rsidRDefault="00FB5979">
      <w:pPr>
        <w:spacing w:line="360" w:lineRule="auto"/>
        <w:rPr>
          <w:rFonts w:ascii="宋体" w:hAnsi="宋体" w:cs="宋体"/>
        </w:rPr>
      </w:pPr>
    </w:p>
    <w:p w14:paraId="4D374C99" w14:textId="77777777" w:rsidR="00FB5979" w:rsidRDefault="00FB5979">
      <w:pPr>
        <w:spacing w:beforeLines="50" w:before="156" w:afterLines="50" w:after="156"/>
        <w:rPr>
          <w:rFonts w:eastAsia="黑体"/>
          <w:b/>
          <w:sz w:val="36"/>
          <w:szCs w:val="36"/>
        </w:rPr>
        <w:sectPr w:rsidR="00FB5979">
          <w:footerReference w:type="default" r:id="rId29"/>
          <w:pgSz w:w="11906" w:h="16838"/>
          <w:pgMar w:top="1440" w:right="1800" w:bottom="1440" w:left="1800" w:header="851" w:footer="992" w:gutter="0"/>
          <w:pgNumType w:start="1"/>
          <w:cols w:space="720"/>
          <w:docGrid w:type="lines" w:linePitch="312"/>
        </w:sectPr>
      </w:pPr>
    </w:p>
    <w:p w14:paraId="5D8270E8" w14:textId="77777777" w:rsidR="00FB5979" w:rsidRDefault="00831C4D">
      <w:pPr>
        <w:pStyle w:val="11"/>
        <w:spacing w:before="156" w:after="156"/>
      </w:pPr>
      <w:bookmarkStart w:id="66" w:name="_Toc103024554"/>
      <w:bookmarkStart w:id="67" w:name="_Toc102749408"/>
      <w:bookmarkStart w:id="68" w:name="_Toc105070654"/>
      <w:r>
        <w:lastRenderedPageBreak/>
        <w:t>4</w:t>
      </w:r>
      <w:r>
        <w:rPr>
          <w:rFonts w:hint="eastAsia"/>
        </w:rPr>
        <w:t>.</w:t>
      </w:r>
      <w:r>
        <w:t xml:space="preserve"> </w:t>
      </w:r>
      <w:r>
        <w:rPr>
          <w:rFonts w:hint="eastAsia"/>
        </w:rPr>
        <w:t>数据</w:t>
      </w:r>
      <w:r>
        <w:t>分析结果及讨论</w:t>
      </w:r>
      <w:bookmarkEnd w:id="66"/>
      <w:bookmarkEnd w:id="67"/>
      <w:bookmarkEnd w:id="68"/>
    </w:p>
    <w:p w14:paraId="703260A0" w14:textId="29F74767" w:rsidR="00FB5979" w:rsidRPr="00FF233E" w:rsidRDefault="00831C4D" w:rsidP="00FF233E">
      <w:pPr>
        <w:pStyle w:val="21"/>
        <w:spacing w:before="156" w:after="156"/>
      </w:pPr>
      <w:bookmarkStart w:id="69" w:name="_Toc102749409"/>
      <w:bookmarkStart w:id="70" w:name="_Toc103024555"/>
      <w:bookmarkStart w:id="71" w:name="_Toc105070655"/>
      <w:r w:rsidRPr="00FF233E">
        <w:t>4</w:t>
      </w:r>
      <w:r w:rsidRPr="00FF233E">
        <w:rPr>
          <w:rFonts w:hint="eastAsia"/>
        </w:rPr>
        <w:t>.1</w:t>
      </w:r>
      <w:r w:rsidR="00F81565" w:rsidRPr="00FF233E">
        <w:rPr>
          <w:rFonts w:hint="eastAsia"/>
        </w:rPr>
        <w:t>描述性</w:t>
      </w:r>
      <w:r w:rsidRPr="00FF233E">
        <w:rPr>
          <w:rFonts w:hint="eastAsia"/>
        </w:rPr>
        <w:t>统计</w:t>
      </w:r>
      <w:bookmarkEnd w:id="69"/>
      <w:bookmarkEnd w:id="70"/>
      <w:r w:rsidR="00F81565" w:rsidRPr="00FF233E">
        <w:rPr>
          <w:rFonts w:hint="eastAsia"/>
        </w:rPr>
        <w:t>分析</w:t>
      </w:r>
      <w:bookmarkEnd w:id="71"/>
    </w:p>
    <w:p w14:paraId="57B1CCFD" w14:textId="77777777" w:rsidR="00FB5979" w:rsidRPr="005469A5" w:rsidRDefault="00831C4D">
      <w:pPr>
        <w:spacing w:line="360" w:lineRule="auto"/>
        <w:ind w:firstLineChars="200" w:firstLine="480"/>
        <w:rPr>
          <w:sz w:val="24"/>
        </w:rPr>
      </w:pPr>
      <w:r w:rsidRPr="005469A5">
        <w:rPr>
          <w:rFonts w:hint="eastAsia"/>
          <w:sz w:val="24"/>
        </w:rPr>
        <w:t>为了对所研究变量有一个整体状况的概括，同时初步揭示变量间的关联，对处理得到的变量数据从基本数据特征、变量间相关性等方面进行描述性统计。</w:t>
      </w:r>
    </w:p>
    <w:p w14:paraId="5B11F148" w14:textId="77777777" w:rsidR="00FB5979" w:rsidRDefault="00831C4D">
      <w:pPr>
        <w:pStyle w:val="31"/>
      </w:pPr>
      <w:bookmarkStart w:id="72" w:name="_Toc103024556"/>
      <w:bookmarkStart w:id="73" w:name="_Toc102749410"/>
      <w:bookmarkStart w:id="74" w:name="OLE_LINK4"/>
      <w:bookmarkStart w:id="75" w:name="OLE_LINK3"/>
      <w:r>
        <w:rPr>
          <w:rFonts w:hint="eastAsia"/>
        </w:rPr>
        <w:t>4.1.1</w:t>
      </w:r>
      <w:r>
        <w:rPr>
          <w:rFonts w:hint="eastAsia"/>
        </w:rPr>
        <w:t>基本数据特征</w:t>
      </w:r>
      <w:bookmarkEnd w:id="72"/>
      <w:bookmarkEnd w:id="73"/>
    </w:p>
    <w:bookmarkEnd w:id="74"/>
    <w:bookmarkEnd w:id="75"/>
    <w:p w14:paraId="5A623C29" w14:textId="77777777" w:rsidR="00FB5979" w:rsidRPr="005469A5" w:rsidRDefault="00831C4D">
      <w:pPr>
        <w:spacing w:line="360" w:lineRule="auto"/>
        <w:ind w:firstLineChars="200" w:firstLine="480"/>
        <w:rPr>
          <w:sz w:val="24"/>
        </w:rPr>
      </w:pPr>
      <w:r w:rsidRPr="005469A5">
        <w:rPr>
          <w:rFonts w:hint="eastAsia"/>
          <w:sz w:val="24"/>
        </w:rPr>
        <w:t>表</w:t>
      </w:r>
      <w:r w:rsidRPr="005469A5">
        <w:rPr>
          <w:rFonts w:hint="eastAsia"/>
          <w:sz w:val="24"/>
        </w:rPr>
        <w:t>4-1</w:t>
      </w:r>
      <w:r w:rsidRPr="005469A5">
        <w:rPr>
          <w:rFonts w:hint="eastAsia"/>
          <w:sz w:val="24"/>
        </w:rPr>
        <w:t>为本研究变量的描述性统计，展示了模型中各个变量的基本数据特征：</w:t>
      </w:r>
    </w:p>
    <w:p w14:paraId="05AAC50B" w14:textId="77777777" w:rsidR="00FB5979" w:rsidRDefault="00831C4D">
      <w:pPr>
        <w:spacing w:line="360" w:lineRule="auto"/>
        <w:ind w:firstLineChars="200" w:firstLine="480"/>
        <w:jc w:val="center"/>
        <w:rPr>
          <w:rFonts w:ascii="宋体" w:hAnsi="宋体" w:cs="宋体"/>
        </w:rPr>
      </w:pPr>
      <w:r>
        <w:rPr>
          <w:rFonts w:ascii="黑体" w:eastAsia="黑体" w:hAnsi="宋体" w:hint="eastAsia"/>
          <w:sz w:val="24"/>
        </w:rPr>
        <w:t>表</w:t>
      </w:r>
      <w:r>
        <w:rPr>
          <w:rFonts w:eastAsia="黑体" w:hint="eastAsia"/>
          <w:sz w:val="24"/>
        </w:rPr>
        <w:t>4-1</w:t>
      </w:r>
      <w:r>
        <w:rPr>
          <w:rFonts w:eastAsia="黑体" w:hint="eastAsia"/>
          <w:sz w:val="24"/>
        </w:rPr>
        <w:t>变量统计性描述</w:t>
      </w:r>
    </w:p>
    <w:tbl>
      <w:tblPr>
        <w:tblW w:w="8364" w:type="dxa"/>
        <w:jc w:val="center"/>
        <w:tblCellSpacing w:w="15" w:type="dxa"/>
        <w:tblCellMar>
          <w:top w:w="15" w:type="dxa"/>
          <w:left w:w="15" w:type="dxa"/>
          <w:bottom w:w="15" w:type="dxa"/>
          <w:right w:w="15" w:type="dxa"/>
        </w:tblCellMar>
        <w:tblLook w:val="04A0" w:firstRow="1" w:lastRow="0" w:firstColumn="1" w:lastColumn="0" w:noHBand="0" w:noVBand="1"/>
      </w:tblPr>
      <w:tblGrid>
        <w:gridCol w:w="2861"/>
        <w:gridCol w:w="759"/>
        <w:gridCol w:w="911"/>
        <w:gridCol w:w="1043"/>
        <w:gridCol w:w="860"/>
        <w:gridCol w:w="1004"/>
        <w:gridCol w:w="926"/>
      </w:tblGrid>
      <w:tr w:rsidR="00FB5979" w14:paraId="1D4AAC07" w14:textId="77777777">
        <w:trPr>
          <w:trHeight w:val="317"/>
          <w:tblCellSpacing w:w="15" w:type="dxa"/>
          <w:jc w:val="center"/>
        </w:trPr>
        <w:tc>
          <w:tcPr>
            <w:tcW w:w="0" w:type="auto"/>
            <w:tcBorders>
              <w:top w:val="single" w:sz="4" w:space="0" w:color="auto"/>
              <w:bottom w:val="single" w:sz="4" w:space="0" w:color="auto"/>
            </w:tcBorders>
            <w:vAlign w:val="center"/>
          </w:tcPr>
          <w:p w14:paraId="0355E9CD" w14:textId="77777777" w:rsidR="00FB5979" w:rsidRDefault="00831C4D" w:rsidP="004A4F6F">
            <w:pPr>
              <w:jc w:val="left"/>
              <w:rPr>
                <w:rFonts w:eastAsia="Times New Roman"/>
                <w:szCs w:val="21"/>
              </w:rPr>
            </w:pPr>
            <w:r>
              <w:rPr>
                <w:rFonts w:eastAsia="Times New Roman"/>
                <w:szCs w:val="21"/>
              </w:rPr>
              <w:t>Statistic</w:t>
            </w:r>
          </w:p>
        </w:tc>
        <w:tc>
          <w:tcPr>
            <w:tcW w:w="0" w:type="auto"/>
            <w:tcBorders>
              <w:top w:val="single" w:sz="4" w:space="0" w:color="auto"/>
              <w:bottom w:val="single" w:sz="4" w:space="0" w:color="auto"/>
            </w:tcBorders>
            <w:vAlign w:val="center"/>
          </w:tcPr>
          <w:p w14:paraId="11F716CC" w14:textId="77777777" w:rsidR="00FB5979" w:rsidRDefault="00831C4D" w:rsidP="004A4F6F">
            <w:pPr>
              <w:jc w:val="center"/>
              <w:rPr>
                <w:rFonts w:eastAsia="Times New Roman"/>
                <w:szCs w:val="21"/>
              </w:rPr>
            </w:pPr>
            <w:r>
              <w:rPr>
                <w:rFonts w:eastAsia="Times New Roman"/>
                <w:szCs w:val="21"/>
              </w:rPr>
              <w:t>N</w:t>
            </w:r>
          </w:p>
        </w:tc>
        <w:tc>
          <w:tcPr>
            <w:tcW w:w="0" w:type="auto"/>
            <w:tcBorders>
              <w:top w:val="single" w:sz="4" w:space="0" w:color="auto"/>
              <w:bottom w:val="single" w:sz="4" w:space="0" w:color="auto"/>
            </w:tcBorders>
            <w:vAlign w:val="center"/>
          </w:tcPr>
          <w:p w14:paraId="4F3241DC" w14:textId="77777777" w:rsidR="00FB5979" w:rsidRDefault="00831C4D" w:rsidP="004A4F6F">
            <w:pPr>
              <w:jc w:val="center"/>
              <w:rPr>
                <w:rFonts w:eastAsia="Times New Roman"/>
                <w:szCs w:val="21"/>
              </w:rPr>
            </w:pPr>
            <w:r>
              <w:rPr>
                <w:rFonts w:eastAsia="Times New Roman"/>
                <w:szCs w:val="21"/>
              </w:rPr>
              <w:t>Mean</w:t>
            </w:r>
          </w:p>
        </w:tc>
        <w:tc>
          <w:tcPr>
            <w:tcW w:w="0" w:type="auto"/>
            <w:tcBorders>
              <w:top w:val="single" w:sz="4" w:space="0" w:color="auto"/>
              <w:bottom w:val="single" w:sz="4" w:space="0" w:color="auto"/>
            </w:tcBorders>
            <w:vAlign w:val="center"/>
          </w:tcPr>
          <w:p w14:paraId="56158623" w14:textId="77777777" w:rsidR="00FB5979" w:rsidRDefault="00831C4D" w:rsidP="004A4F6F">
            <w:pPr>
              <w:jc w:val="center"/>
              <w:rPr>
                <w:rFonts w:eastAsia="Times New Roman"/>
                <w:szCs w:val="21"/>
              </w:rPr>
            </w:pPr>
            <w:r>
              <w:rPr>
                <w:rFonts w:eastAsia="Times New Roman"/>
                <w:szCs w:val="21"/>
              </w:rPr>
              <w:t>St. Dev.</w:t>
            </w:r>
          </w:p>
        </w:tc>
        <w:tc>
          <w:tcPr>
            <w:tcW w:w="0" w:type="auto"/>
            <w:tcBorders>
              <w:top w:val="single" w:sz="4" w:space="0" w:color="auto"/>
              <w:bottom w:val="single" w:sz="4" w:space="0" w:color="auto"/>
            </w:tcBorders>
            <w:vAlign w:val="center"/>
          </w:tcPr>
          <w:p w14:paraId="12C7D82A" w14:textId="77777777" w:rsidR="00FB5979" w:rsidRDefault="00831C4D" w:rsidP="004A4F6F">
            <w:pPr>
              <w:jc w:val="center"/>
              <w:rPr>
                <w:rFonts w:eastAsia="Times New Roman"/>
                <w:szCs w:val="21"/>
              </w:rPr>
            </w:pPr>
            <w:r>
              <w:rPr>
                <w:rFonts w:eastAsia="Times New Roman"/>
                <w:szCs w:val="21"/>
              </w:rPr>
              <w:t>Min</w:t>
            </w:r>
          </w:p>
        </w:tc>
        <w:tc>
          <w:tcPr>
            <w:tcW w:w="0" w:type="auto"/>
            <w:tcBorders>
              <w:top w:val="single" w:sz="4" w:space="0" w:color="auto"/>
              <w:bottom w:val="single" w:sz="4" w:space="0" w:color="auto"/>
            </w:tcBorders>
            <w:vAlign w:val="center"/>
          </w:tcPr>
          <w:p w14:paraId="17BC88DE" w14:textId="77777777" w:rsidR="00FB5979" w:rsidRDefault="00831C4D" w:rsidP="004A4F6F">
            <w:pPr>
              <w:jc w:val="center"/>
              <w:rPr>
                <w:rFonts w:eastAsia="Times New Roman"/>
                <w:szCs w:val="21"/>
              </w:rPr>
            </w:pPr>
            <w:r>
              <w:rPr>
                <w:rFonts w:eastAsia="Times New Roman"/>
                <w:szCs w:val="21"/>
              </w:rPr>
              <w:t>Median</w:t>
            </w:r>
          </w:p>
        </w:tc>
        <w:tc>
          <w:tcPr>
            <w:tcW w:w="0" w:type="auto"/>
            <w:tcBorders>
              <w:top w:val="single" w:sz="4" w:space="0" w:color="auto"/>
              <w:bottom w:val="single" w:sz="4" w:space="0" w:color="auto"/>
            </w:tcBorders>
            <w:vAlign w:val="center"/>
          </w:tcPr>
          <w:p w14:paraId="36DB7CAC" w14:textId="77777777" w:rsidR="00FB5979" w:rsidRDefault="00831C4D" w:rsidP="004A4F6F">
            <w:pPr>
              <w:jc w:val="center"/>
              <w:rPr>
                <w:rFonts w:eastAsia="Times New Roman"/>
                <w:szCs w:val="21"/>
              </w:rPr>
            </w:pPr>
            <w:r>
              <w:rPr>
                <w:rFonts w:eastAsia="Times New Roman"/>
                <w:szCs w:val="21"/>
              </w:rPr>
              <w:t>Max</w:t>
            </w:r>
          </w:p>
        </w:tc>
      </w:tr>
      <w:tr w:rsidR="00FB5979" w14:paraId="6E82797A" w14:textId="77777777">
        <w:trPr>
          <w:trHeight w:val="317"/>
          <w:tblCellSpacing w:w="15" w:type="dxa"/>
          <w:jc w:val="center"/>
        </w:trPr>
        <w:tc>
          <w:tcPr>
            <w:tcW w:w="0" w:type="auto"/>
            <w:gridSpan w:val="7"/>
            <w:vAlign w:val="center"/>
          </w:tcPr>
          <w:p w14:paraId="54B63E57" w14:textId="77777777" w:rsidR="00FB5979" w:rsidRDefault="00FB5979" w:rsidP="004A4F6F">
            <w:pPr>
              <w:rPr>
                <w:rFonts w:eastAsiaTheme="minorEastAsia"/>
                <w:szCs w:val="21"/>
              </w:rPr>
            </w:pPr>
          </w:p>
        </w:tc>
      </w:tr>
      <w:tr w:rsidR="00FB5979" w14:paraId="351FE060" w14:textId="77777777">
        <w:trPr>
          <w:trHeight w:val="317"/>
          <w:tblCellSpacing w:w="15" w:type="dxa"/>
          <w:jc w:val="center"/>
        </w:trPr>
        <w:tc>
          <w:tcPr>
            <w:tcW w:w="0" w:type="auto"/>
            <w:vAlign w:val="center"/>
          </w:tcPr>
          <w:p w14:paraId="1E7B306A" w14:textId="77777777" w:rsidR="00FB5979" w:rsidRDefault="00831C4D" w:rsidP="004A4F6F">
            <w:pPr>
              <w:jc w:val="left"/>
              <w:rPr>
                <w:rFonts w:eastAsia="Times New Roman"/>
                <w:szCs w:val="21"/>
              </w:rPr>
            </w:pPr>
            <w:r>
              <w:rPr>
                <w:rFonts w:eastAsia="Times New Roman"/>
                <w:szCs w:val="21"/>
              </w:rPr>
              <w:t>RiskSentences</w:t>
            </w:r>
          </w:p>
        </w:tc>
        <w:tc>
          <w:tcPr>
            <w:tcW w:w="0" w:type="auto"/>
            <w:vAlign w:val="center"/>
          </w:tcPr>
          <w:p w14:paraId="76FD05FB" w14:textId="77777777" w:rsidR="00FB5979" w:rsidRDefault="00831C4D" w:rsidP="004A4F6F">
            <w:pPr>
              <w:jc w:val="center"/>
              <w:rPr>
                <w:rFonts w:eastAsia="Times New Roman"/>
                <w:szCs w:val="21"/>
              </w:rPr>
            </w:pPr>
            <w:r>
              <w:rPr>
                <w:rFonts w:eastAsia="Times New Roman"/>
                <w:szCs w:val="21"/>
              </w:rPr>
              <w:t>9,189</w:t>
            </w:r>
          </w:p>
        </w:tc>
        <w:tc>
          <w:tcPr>
            <w:tcW w:w="0" w:type="auto"/>
            <w:vAlign w:val="center"/>
          </w:tcPr>
          <w:p w14:paraId="63DB6638" w14:textId="77777777" w:rsidR="00FB5979" w:rsidRDefault="00831C4D" w:rsidP="004A4F6F">
            <w:pPr>
              <w:jc w:val="center"/>
              <w:rPr>
                <w:rFonts w:eastAsia="Times New Roman"/>
                <w:szCs w:val="21"/>
              </w:rPr>
            </w:pPr>
            <w:r>
              <w:rPr>
                <w:rFonts w:eastAsia="Times New Roman"/>
                <w:szCs w:val="21"/>
              </w:rPr>
              <w:t>5.941</w:t>
            </w:r>
          </w:p>
        </w:tc>
        <w:tc>
          <w:tcPr>
            <w:tcW w:w="0" w:type="auto"/>
            <w:vAlign w:val="center"/>
          </w:tcPr>
          <w:p w14:paraId="72ED4BE1" w14:textId="77777777" w:rsidR="00FB5979" w:rsidRDefault="00831C4D" w:rsidP="004A4F6F">
            <w:pPr>
              <w:jc w:val="center"/>
              <w:rPr>
                <w:rFonts w:eastAsia="Times New Roman"/>
                <w:szCs w:val="21"/>
              </w:rPr>
            </w:pPr>
            <w:r>
              <w:rPr>
                <w:rFonts w:eastAsia="Times New Roman"/>
                <w:szCs w:val="21"/>
              </w:rPr>
              <w:t>5.122</w:t>
            </w:r>
          </w:p>
        </w:tc>
        <w:tc>
          <w:tcPr>
            <w:tcW w:w="0" w:type="auto"/>
            <w:vAlign w:val="center"/>
          </w:tcPr>
          <w:p w14:paraId="1484F944" w14:textId="77777777" w:rsidR="00FB5979" w:rsidRDefault="00831C4D" w:rsidP="004A4F6F">
            <w:pPr>
              <w:jc w:val="center"/>
              <w:rPr>
                <w:rFonts w:eastAsia="Times New Roman"/>
                <w:szCs w:val="21"/>
              </w:rPr>
            </w:pPr>
            <w:r>
              <w:rPr>
                <w:rFonts w:eastAsia="Times New Roman"/>
                <w:szCs w:val="21"/>
              </w:rPr>
              <w:t>1</w:t>
            </w:r>
          </w:p>
        </w:tc>
        <w:tc>
          <w:tcPr>
            <w:tcW w:w="0" w:type="auto"/>
            <w:vAlign w:val="center"/>
          </w:tcPr>
          <w:p w14:paraId="4C5B695D" w14:textId="77777777" w:rsidR="00FB5979" w:rsidRDefault="00831C4D" w:rsidP="004A4F6F">
            <w:pPr>
              <w:jc w:val="center"/>
              <w:rPr>
                <w:rFonts w:eastAsia="Times New Roman"/>
                <w:szCs w:val="21"/>
              </w:rPr>
            </w:pPr>
            <w:r>
              <w:rPr>
                <w:rFonts w:eastAsia="Times New Roman"/>
                <w:szCs w:val="21"/>
              </w:rPr>
              <w:t>5</w:t>
            </w:r>
          </w:p>
        </w:tc>
        <w:tc>
          <w:tcPr>
            <w:tcW w:w="0" w:type="auto"/>
            <w:vAlign w:val="center"/>
          </w:tcPr>
          <w:p w14:paraId="69E5EF72" w14:textId="77777777" w:rsidR="00FB5979" w:rsidRDefault="00831C4D" w:rsidP="004A4F6F">
            <w:pPr>
              <w:jc w:val="center"/>
              <w:rPr>
                <w:rFonts w:eastAsia="Times New Roman"/>
                <w:szCs w:val="21"/>
              </w:rPr>
            </w:pPr>
            <w:r>
              <w:rPr>
                <w:rFonts w:eastAsia="Times New Roman"/>
                <w:szCs w:val="21"/>
              </w:rPr>
              <w:t>91</w:t>
            </w:r>
          </w:p>
        </w:tc>
      </w:tr>
      <w:tr w:rsidR="00FB5979" w14:paraId="4C64A208" w14:textId="77777777">
        <w:trPr>
          <w:trHeight w:val="317"/>
          <w:tblCellSpacing w:w="15" w:type="dxa"/>
          <w:jc w:val="center"/>
        </w:trPr>
        <w:tc>
          <w:tcPr>
            <w:tcW w:w="0" w:type="auto"/>
            <w:vAlign w:val="center"/>
          </w:tcPr>
          <w:p w14:paraId="22EF954C" w14:textId="20669B02" w:rsidR="00FB5979" w:rsidRDefault="00831C4D" w:rsidP="004A4F6F">
            <w:pPr>
              <w:jc w:val="left"/>
              <w:rPr>
                <w:rFonts w:eastAsia="Times New Roman"/>
                <w:szCs w:val="21"/>
              </w:rPr>
            </w:pPr>
            <w:r>
              <w:rPr>
                <w:rFonts w:eastAsia="Times New Roman"/>
                <w:szCs w:val="21"/>
              </w:rPr>
              <w:t>l</w:t>
            </w:r>
            <w:r>
              <w:rPr>
                <w:rFonts w:eastAsiaTheme="minorEastAsia"/>
                <w:szCs w:val="21"/>
              </w:rPr>
              <w:t>n</w:t>
            </w:r>
            <w:r>
              <w:rPr>
                <w:rFonts w:eastAsia="Times New Roman"/>
                <w:szCs w:val="21"/>
              </w:rPr>
              <w:t>_Goal</w:t>
            </w:r>
          </w:p>
        </w:tc>
        <w:tc>
          <w:tcPr>
            <w:tcW w:w="0" w:type="auto"/>
            <w:vAlign w:val="center"/>
          </w:tcPr>
          <w:p w14:paraId="5C3F56F4" w14:textId="77777777" w:rsidR="00FB5979" w:rsidRDefault="00831C4D" w:rsidP="004A4F6F">
            <w:pPr>
              <w:jc w:val="center"/>
              <w:rPr>
                <w:rFonts w:eastAsia="Times New Roman"/>
                <w:szCs w:val="21"/>
              </w:rPr>
            </w:pPr>
            <w:r>
              <w:rPr>
                <w:rFonts w:eastAsia="Times New Roman"/>
                <w:szCs w:val="21"/>
              </w:rPr>
              <w:t>9,189</w:t>
            </w:r>
          </w:p>
        </w:tc>
        <w:tc>
          <w:tcPr>
            <w:tcW w:w="0" w:type="auto"/>
            <w:vAlign w:val="center"/>
          </w:tcPr>
          <w:p w14:paraId="04F7C063" w14:textId="77777777" w:rsidR="00FB5979" w:rsidRDefault="00831C4D" w:rsidP="004A4F6F">
            <w:pPr>
              <w:jc w:val="center"/>
              <w:rPr>
                <w:rFonts w:eastAsia="Times New Roman"/>
                <w:szCs w:val="21"/>
              </w:rPr>
            </w:pPr>
            <w:r>
              <w:rPr>
                <w:rFonts w:eastAsia="Times New Roman"/>
                <w:szCs w:val="21"/>
              </w:rPr>
              <w:t>8.589</w:t>
            </w:r>
          </w:p>
        </w:tc>
        <w:tc>
          <w:tcPr>
            <w:tcW w:w="0" w:type="auto"/>
            <w:vAlign w:val="center"/>
          </w:tcPr>
          <w:p w14:paraId="2F9C3F1A" w14:textId="77777777" w:rsidR="00FB5979" w:rsidRDefault="00831C4D" w:rsidP="004A4F6F">
            <w:pPr>
              <w:jc w:val="center"/>
              <w:rPr>
                <w:rFonts w:eastAsia="Times New Roman"/>
                <w:szCs w:val="21"/>
              </w:rPr>
            </w:pPr>
            <w:r>
              <w:rPr>
                <w:rFonts w:eastAsia="Times New Roman"/>
                <w:szCs w:val="21"/>
              </w:rPr>
              <w:t>1.577</w:t>
            </w:r>
          </w:p>
        </w:tc>
        <w:tc>
          <w:tcPr>
            <w:tcW w:w="0" w:type="auto"/>
            <w:vAlign w:val="center"/>
          </w:tcPr>
          <w:p w14:paraId="182D9793" w14:textId="77777777" w:rsidR="00FB5979" w:rsidRDefault="00831C4D" w:rsidP="004A4F6F">
            <w:pPr>
              <w:jc w:val="center"/>
              <w:rPr>
                <w:rFonts w:eastAsia="Times New Roman"/>
                <w:szCs w:val="21"/>
              </w:rPr>
            </w:pPr>
            <w:r>
              <w:rPr>
                <w:rFonts w:eastAsia="Times New Roman"/>
                <w:szCs w:val="21"/>
              </w:rPr>
              <w:t>4.669</w:t>
            </w:r>
          </w:p>
        </w:tc>
        <w:tc>
          <w:tcPr>
            <w:tcW w:w="0" w:type="auto"/>
            <w:vAlign w:val="center"/>
          </w:tcPr>
          <w:p w14:paraId="281C8EB0" w14:textId="77777777" w:rsidR="00FB5979" w:rsidRDefault="00831C4D" w:rsidP="004A4F6F">
            <w:pPr>
              <w:jc w:val="center"/>
              <w:rPr>
                <w:rFonts w:eastAsia="Times New Roman"/>
                <w:szCs w:val="21"/>
              </w:rPr>
            </w:pPr>
            <w:r>
              <w:rPr>
                <w:rFonts w:eastAsia="Times New Roman"/>
                <w:szCs w:val="21"/>
              </w:rPr>
              <w:t>8.517</w:t>
            </w:r>
          </w:p>
        </w:tc>
        <w:tc>
          <w:tcPr>
            <w:tcW w:w="0" w:type="auto"/>
            <w:vAlign w:val="center"/>
          </w:tcPr>
          <w:p w14:paraId="6A9AB6D3" w14:textId="77777777" w:rsidR="00FB5979" w:rsidRDefault="00831C4D" w:rsidP="004A4F6F">
            <w:pPr>
              <w:jc w:val="center"/>
              <w:rPr>
                <w:rFonts w:eastAsia="Times New Roman"/>
                <w:szCs w:val="21"/>
              </w:rPr>
            </w:pPr>
            <w:r>
              <w:rPr>
                <w:rFonts w:eastAsia="Times New Roman"/>
                <w:szCs w:val="21"/>
              </w:rPr>
              <w:t>14.509</w:t>
            </w:r>
          </w:p>
        </w:tc>
      </w:tr>
      <w:tr w:rsidR="00FB5979" w14:paraId="13F7F6AF" w14:textId="77777777">
        <w:trPr>
          <w:trHeight w:val="317"/>
          <w:tblCellSpacing w:w="15" w:type="dxa"/>
          <w:jc w:val="center"/>
        </w:trPr>
        <w:tc>
          <w:tcPr>
            <w:tcW w:w="0" w:type="auto"/>
            <w:vAlign w:val="center"/>
          </w:tcPr>
          <w:p w14:paraId="4BA8DD87" w14:textId="77777777" w:rsidR="00FB5979" w:rsidRDefault="00831C4D" w:rsidP="004A4F6F">
            <w:pPr>
              <w:jc w:val="left"/>
              <w:rPr>
                <w:rFonts w:eastAsia="Times New Roman"/>
                <w:szCs w:val="21"/>
              </w:rPr>
            </w:pPr>
            <w:r>
              <w:rPr>
                <w:rFonts w:eastAsia="Times New Roman"/>
                <w:szCs w:val="21"/>
              </w:rPr>
              <w:t>Duration</w:t>
            </w:r>
          </w:p>
        </w:tc>
        <w:tc>
          <w:tcPr>
            <w:tcW w:w="0" w:type="auto"/>
            <w:vAlign w:val="center"/>
          </w:tcPr>
          <w:p w14:paraId="28476EF8" w14:textId="77777777" w:rsidR="00FB5979" w:rsidRDefault="00831C4D" w:rsidP="004A4F6F">
            <w:pPr>
              <w:jc w:val="center"/>
              <w:rPr>
                <w:rFonts w:eastAsia="Times New Roman"/>
                <w:szCs w:val="21"/>
              </w:rPr>
            </w:pPr>
            <w:r>
              <w:rPr>
                <w:rFonts w:eastAsia="Times New Roman"/>
                <w:szCs w:val="21"/>
              </w:rPr>
              <w:t>9,189</w:t>
            </w:r>
          </w:p>
        </w:tc>
        <w:tc>
          <w:tcPr>
            <w:tcW w:w="0" w:type="auto"/>
            <w:vAlign w:val="center"/>
          </w:tcPr>
          <w:p w14:paraId="5778DB49" w14:textId="77777777" w:rsidR="00FB5979" w:rsidRDefault="00831C4D" w:rsidP="004A4F6F">
            <w:pPr>
              <w:jc w:val="center"/>
              <w:rPr>
                <w:rFonts w:eastAsia="Times New Roman"/>
                <w:szCs w:val="21"/>
              </w:rPr>
            </w:pPr>
            <w:r>
              <w:rPr>
                <w:rFonts w:eastAsia="Times New Roman"/>
                <w:szCs w:val="21"/>
              </w:rPr>
              <w:t>32.674</w:t>
            </w:r>
          </w:p>
        </w:tc>
        <w:tc>
          <w:tcPr>
            <w:tcW w:w="0" w:type="auto"/>
            <w:vAlign w:val="center"/>
          </w:tcPr>
          <w:p w14:paraId="52816C64" w14:textId="77777777" w:rsidR="00FB5979" w:rsidRDefault="00831C4D" w:rsidP="004A4F6F">
            <w:pPr>
              <w:jc w:val="center"/>
              <w:rPr>
                <w:rFonts w:eastAsia="Times New Roman"/>
                <w:szCs w:val="21"/>
              </w:rPr>
            </w:pPr>
            <w:r>
              <w:rPr>
                <w:rFonts w:eastAsia="Times New Roman"/>
                <w:szCs w:val="21"/>
              </w:rPr>
              <w:t>10.984</w:t>
            </w:r>
          </w:p>
        </w:tc>
        <w:tc>
          <w:tcPr>
            <w:tcW w:w="0" w:type="auto"/>
            <w:vAlign w:val="center"/>
          </w:tcPr>
          <w:p w14:paraId="4A280F3F" w14:textId="77777777" w:rsidR="00FB5979" w:rsidRDefault="00831C4D" w:rsidP="004A4F6F">
            <w:pPr>
              <w:jc w:val="center"/>
              <w:rPr>
                <w:rFonts w:eastAsia="Times New Roman"/>
                <w:szCs w:val="21"/>
              </w:rPr>
            </w:pPr>
            <w:r>
              <w:rPr>
                <w:rFonts w:eastAsia="Times New Roman"/>
                <w:szCs w:val="21"/>
              </w:rPr>
              <w:t>2</w:t>
            </w:r>
          </w:p>
        </w:tc>
        <w:tc>
          <w:tcPr>
            <w:tcW w:w="0" w:type="auto"/>
            <w:vAlign w:val="center"/>
          </w:tcPr>
          <w:p w14:paraId="7DDDB255" w14:textId="77777777" w:rsidR="00FB5979" w:rsidRDefault="00831C4D" w:rsidP="004A4F6F">
            <w:pPr>
              <w:jc w:val="center"/>
              <w:rPr>
                <w:rFonts w:eastAsia="Times New Roman"/>
                <w:szCs w:val="21"/>
              </w:rPr>
            </w:pPr>
            <w:r>
              <w:rPr>
                <w:rFonts w:eastAsia="Times New Roman"/>
                <w:szCs w:val="21"/>
              </w:rPr>
              <w:t>30</w:t>
            </w:r>
          </w:p>
        </w:tc>
        <w:tc>
          <w:tcPr>
            <w:tcW w:w="0" w:type="auto"/>
            <w:vAlign w:val="center"/>
          </w:tcPr>
          <w:p w14:paraId="3D0F6DE6" w14:textId="77777777" w:rsidR="00FB5979" w:rsidRDefault="00831C4D" w:rsidP="004A4F6F">
            <w:pPr>
              <w:jc w:val="center"/>
              <w:rPr>
                <w:rFonts w:eastAsia="Times New Roman"/>
                <w:szCs w:val="21"/>
              </w:rPr>
            </w:pPr>
            <w:r>
              <w:rPr>
                <w:rFonts w:eastAsia="Times New Roman"/>
                <w:szCs w:val="21"/>
              </w:rPr>
              <w:t>81</w:t>
            </w:r>
          </w:p>
        </w:tc>
      </w:tr>
      <w:tr w:rsidR="00FB5979" w14:paraId="01A6ECFF" w14:textId="77777777">
        <w:trPr>
          <w:trHeight w:val="327"/>
          <w:tblCellSpacing w:w="15" w:type="dxa"/>
          <w:jc w:val="center"/>
        </w:trPr>
        <w:tc>
          <w:tcPr>
            <w:tcW w:w="0" w:type="auto"/>
            <w:vAlign w:val="center"/>
          </w:tcPr>
          <w:p w14:paraId="2ABF6128" w14:textId="77777777" w:rsidR="00FB5979" w:rsidRDefault="00831C4D" w:rsidP="004A4F6F">
            <w:pPr>
              <w:jc w:val="left"/>
              <w:rPr>
                <w:rFonts w:eastAsia="Times New Roman"/>
                <w:szCs w:val="21"/>
              </w:rPr>
            </w:pPr>
            <w:r>
              <w:rPr>
                <w:rFonts w:eastAsia="Times New Roman"/>
                <w:szCs w:val="21"/>
              </w:rPr>
              <w:t>l</w:t>
            </w:r>
            <w:r>
              <w:rPr>
                <w:rFonts w:eastAsiaTheme="minorEastAsia"/>
                <w:szCs w:val="21"/>
              </w:rPr>
              <w:t>n</w:t>
            </w:r>
            <w:r>
              <w:rPr>
                <w:rFonts w:eastAsia="Times New Roman"/>
                <w:szCs w:val="21"/>
              </w:rPr>
              <w:t>_NumberOfRewards</w:t>
            </w:r>
          </w:p>
        </w:tc>
        <w:tc>
          <w:tcPr>
            <w:tcW w:w="0" w:type="auto"/>
            <w:vAlign w:val="center"/>
          </w:tcPr>
          <w:p w14:paraId="0AFEFD3F" w14:textId="77777777" w:rsidR="00FB5979" w:rsidRDefault="00831C4D" w:rsidP="004A4F6F">
            <w:pPr>
              <w:jc w:val="center"/>
              <w:rPr>
                <w:rFonts w:eastAsia="Times New Roman"/>
                <w:szCs w:val="21"/>
              </w:rPr>
            </w:pPr>
            <w:r>
              <w:rPr>
                <w:rFonts w:eastAsia="Times New Roman"/>
                <w:szCs w:val="21"/>
              </w:rPr>
              <w:t>9,189</w:t>
            </w:r>
          </w:p>
        </w:tc>
        <w:tc>
          <w:tcPr>
            <w:tcW w:w="0" w:type="auto"/>
            <w:vAlign w:val="center"/>
          </w:tcPr>
          <w:p w14:paraId="734618D3" w14:textId="77777777" w:rsidR="00FB5979" w:rsidRDefault="00831C4D" w:rsidP="004A4F6F">
            <w:pPr>
              <w:jc w:val="center"/>
              <w:rPr>
                <w:rFonts w:eastAsia="Times New Roman"/>
                <w:szCs w:val="21"/>
              </w:rPr>
            </w:pPr>
            <w:r>
              <w:rPr>
                <w:rFonts w:eastAsia="Times New Roman"/>
                <w:szCs w:val="21"/>
              </w:rPr>
              <w:t>1.790</w:t>
            </w:r>
          </w:p>
        </w:tc>
        <w:tc>
          <w:tcPr>
            <w:tcW w:w="0" w:type="auto"/>
            <w:vAlign w:val="center"/>
          </w:tcPr>
          <w:p w14:paraId="633346AB" w14:textId="77777777" w:rsidR="00FB5979" w:rsidRDefault="00831C4D" w:rsidP="004A4F6F">
            <w:pPr>
              <w:jc w:val="center"/>
              <w:rPr>
                <w:rFonts w:eastAsia="Times New Roman"/>
                <w:szCs w:val="21"/>
              </w:rPr>
            </w:pPr>
            <w:r>
              <w:rPr>
                <w:rFonts w:eastAsia="Times New Roman"/>
                <w:szCs w:val="21"/>
              </w:rPr>
              <w:t>0.798</w:t>
            </w:r>
          </w:p>
        </w:tc>
        <w:tc>
          <w:tcPr>
            <w:tcW w:w="0" w:type="auto"/>
            <w:vAlign w:val="center"/>
          </w:tcPr>
          <w:p w14:paraId="412AFD3D" w14:textId="77777777" w:rsidR="00FB5979" w:rsidRDefault="00831C4D" w:rsidP="004A4F6F">
            <w:pPr>
              <w:jc w:val="center"/>
              <w:rPr>
                <w:rFonts w:eastAsia="Times New Roman"/>
                <w:szCs w:val="21"/>
              </w:rPr>
            </w:pPr>
            <w:r>
              <w:rPr>
                <w:rFonts w:eastAsia="Times New Roman"/>
                <w:szCs w:val="21"/>
              </w:rPr>
              <w:t>0.000</w:t>
            </w:r>
          </w:p>
        </w:tc>
        <w:tc>
          <w:tcPr>
            <w:tcW w:w="0" w:type="auto"/>
            <w:vAlign w:val="center"/>
          </w:tcPr>
          <w:p w14:paraId="2941F550" w14:textId="77777777" w:rsidR="00FB5979" w:rsidRDefault="00831C4D" w:rsidP="004A4F6F">
            <w:pPr>
              <w:jc w:val="center"/>
              <w:rPr>
                <w:rFonts w:eastAsia="Times New Roman"/>
                <w:szCs w:val="21"/>
              </w:rPr>
            </w:pPr>
            <w:r>
              <w:rPr>
                <w:rFonts w:eastAsia="Times New Roman"/>
                <w:szCs w:val="21"/>
              </w:rPr>
              <w:t>1.946</w:t>
            </w:r>
          </w:p>
        </w:tc>
        <w:tc>
          <w:tcPr>
            <w:tcW w:w="0" w:type="auto"/>
            <w:vAlign w:val="center"/>
          </w:tcPr>
          <w:p w14:paraId="626CC3F8" w14:textId="77777777" w:rsidR="00FB5979" w:rsidRDefault="00831C4D" w:rsidP="004A4F6F">
            <w:pPr>
              <w:jc w:val="center"/>
              <w:rPr>
                <w:rFonts w:eastAsia="Times New Roman"/>
                <w:szCs w:val="21"/>
              </w:rPr>
            </w:pPr>
            <w:r>
              <w:rPr>
                <w:rFonts w:eastAsia="Times New Roman"/>
                <w:szCs w:val="21"/>
              </w:rPr>
              <w:t>3.989</w:t>
            </w:r>
          </w:p>
        </w:tc>
      </w:tr>
      <w:tr w:rsidR="00FB5979" w14:paraId="525C5215" w14:textId="77777777">
        <w:trPr>
          <w:trHeight w:val="317"/>
          <w:tblCellSpacing w:w="15" w:type="dxa"/>
          <w:jc w:val="center"/>
        </w:trPr>
        <w:tc>
          <w:tcPr>
            <w:tcW w:w="0" w:type="auto"/>
            <w:vAlign w:val="center"/>
          </w:tcPr>
          <w:p w14:paraId="7BDE9553" w14:textId="77777777" w:rsidR="00FB5979" w:rsidRDefault="00831C4D" w:rsidP="004A4F6F">
            <w:pPr>
              <w:jc w:val="left"/>
              <w:rPr>
                <w:rFonts w:eastAsia="Times New Roman"/>
                <w:szCs w:val="21"/>
              </w:rPr>
            </w:pPr>
            <w:r>
              <w:rPr>
                <w:rFonts w:eastAsia="Times New Roman"/>
                <w:szCs w:val="21"/>
              </w:rPr>
              <w:t>SentenceCount</w:t>
            </w:r>
          </w:p>
        </w:tc>
        <w:tc>
          <w:tcPr>
            <w:tcW w:w="0" w:type="auto"/>
            <w:vAlign w:val="center"/>
          </w:tcPr>
          <w:p w14:paraId="2513952E" w14:textId="77777777" w:rsidR="00FB5979" w:rsidRDefault="00831C4D" w:rsidP="004A4F6F">
            <w:pPr>
              <w:jc w:val="center"/>
              <w:rPr>
                <w:rFonts w:eastAsia="Times New Roman"/>
                <w:szCs w:val="21"/>
              </w:rPr>
            </w:pPr>
            <w:r>
              <w:rPr>
                <w:rFonts w:eastAsia="Times New Roman"/>
                <w:szCs w:val="21"/>
              </w:rPr>
              <w:t>9,189</w:t>
            </w:r>
          </w:p>
        </w:tc>
        <w:tc>
          <w:tcPr>
            <w:tcW w:w="0" w:type="auto"/>
            <w:vAlign w:val="center"/>
          </w:tcPr>
          <w:p w14:paraId="7B4EC6AC" w14:textId="77777777" w:rsidR="00FB5979" w:rsidRDefault="00831C4D" w:rsidP="004A4F6F">
            <w:pPr>
              <w:jc w:val="center"/>
              <w:rPr>
                <w:rFonts w:eastAsia="Times New Roman"/>
                <w:szCs w:val="21"/>
              </w:rPr>
            </w:pPr>
            <w:r>
              <w:rPr>
                <w:rFonts w:eastAsia="Times New Roman"/>
                <w:szCs w:val="21"/>
              </w:rPr>
              <w:t>36.854</w:t>
            </w:r>
          </w:p>
        </w:tc>
        <w:tc>
          <w:tcPr>
            <w:tcW w:w="0" w:type="auto"/>
            <w:vAlign w:val="center"/>
          </w:tcPr>
          <w:p w14:paraId="1828A0D5" w14:textId="77777777" w:rsidR="00FB5979" w:rsidRDefault="00831C4D" w:rsidP="004A4F6F">
            <w:pPr>
              <w:jc w:val="center"/>
              <w:rPr>
                <w:rFonts w:eastAsia="Times New Roman"/>
                <w:szCs w:val="21"/>
              </w:rPr>
            </w:pPr>
            <w:r>
              <w:rPr>
                <w:rFonts w:eastAsia="Times New Roman"/>
                <w:szCs w:val="21"/>
              </w:rPr>
              <w:t>33.971</w:t>
            </w:r>
          </w:p>
        </w:tc>
        <w:tc>
          <w:tcPr>
            <w:tcW w:w="0" w:type="auto"/>
            <w:vAlign w:val="center"/>
          </w:tcPr>
          <w:p w14:paraId="69AED807" w14:textId="77777777" w:rsidR="00FB5979" w:rsidRDefault="00831C4D" w:rsidP="004A4F6F">
            <w:pPr>
              <w:jc w:val="center"/>
              <w:rPr>
                <w:rFonts w:eastAsia="Times New Roman"/>
                <w:szCs w:val="21"/>
              </w:rPr>
            </w:pPr>
            <w:r>
              <w:rPr>
                <w:rFonts w:eastAsia="Times New Roman"/>
                <w:szCs w:val="21"/>
              </w:rPr>
              <w:t>2</w:t>
            </w:r>
          </w:p>
        </w:tc>
        <w:tc>
          <w:tcPr>
            <w:tcW w:w="0" w:type="auto"/>
            <w:vAlign w:val="center"/>
          </w:tcPr>
          <w:p w14:paraId="73A27DC6" w14:textId="77777777" w:rsidR="00FB5979" w:rsidRDefault="00831C4D" w:rsidP="004A4F6F">
            <w:pPr>
              <w:jc w:val="center"/>
              <w:rPr>
                <w:rFonts w:eastAsia="Times New Roman"/>
                <w:szCs w:val="21"/>
              </w:rPr>
            </w:pPr>
            <w:r>
              <w:rPr>
                <w:rFonts w:eastAsia="Times New Roman"/>
                <w:szCs w:val="21"/>
              </w:rPr>
              <w:t>26</w:t>
            </w:r>
          </w:p>
        </w:tc>
        <w:tc>
          <w:tcPr>
            <w:tcW w:w="0" w:type="auto"/>
            <w:vAlign w:val="center"/>
          </w:tcPr>
          <w:p w14:paraId="3BC01116" w14:textId="77777777" w:rsidR="00FB5979" w:rsidRDefault="00831C4D" w:rsidP="004A4F6F">
            <w:pPr>
              <w:jc w:val="center"/>
              <w:rPr>
                <w:rFonts w:eastAsia="Times New Roman"/>
                <w:szCs w:val="21"/>
              </w:rPr>
            </w:pPr>
            <w:r>
              <w:rPr>
                <w:rFonts w:eastAsia="Times New Roman"/>
                <w:szCs w:val="21"/>
              </w:rPr>
              <w:t>543</w:t>
            </w:r>
          </w:p>
        </w:tc>
      </w:tr>
      <w:tr w:rsidR="00FB5979" w14:paraId="436D7A46" w14:textId="77777777">
        <w:trPr>
          <w:trHeight w:val="317"/>
          <w:tblCellSpacing w:w="15" w:type="dxa"/>
          <w:jc w:val="center"/>
        </w:trPr>
        <w:tc>
          <w:tcPr>
            <w:tcW w:w="0" w:type="auto"/>
            <w:vAlign w:val="center"/>
          </w:tcPr>
          <w:p w14:paraId="3AC5C858" w14:textId="77777777" w:rsidR="00FB5979" w:rsidRDefault="00831C4D" w:rsidP="004A4F6F">
            <w:pPr>
              <w:jc w:val="left"/>
              <w:rPr>
                <w:rFonts w:eastAsia="Times New Roman"/>
                <w:szCs w:val="21"/>
              </w:rPr>
            </w:pPr>
            <w:r>
              <w:rPr>
                <w:rFonts w:eastAsia="Times New Roman"/>
                <w:szCs w:val="21"/>
              </w:rPr>
              <w:t>Pathos_Appeal</w:t>
            </w:r>
          </w:p>
        </w:tc>
        <w:tc>
          <w:tcPr>
            <w:tcW w:w="0" w:type="auto"/>
            <w:vAlign w:val="center"/>
          </w:tcPr>
          <w:p w14:paraId="50A3B434" w14:textId="77777777" w:rsidR="00FB5979" w:rsidRDefault="00831C4D" w:rsidP="004A4F6F">
            <w:pPr>
              <w:jc w:val="center"/>
              <w:rPr>
                <w:rFonts w:eastAsia="Times New Roman"/>
                <w:szCs w:val="21"/>
              </w:rPr>
            </w:pPr>
            <w:r>
              <w:rPr>
                <w:rFonts w:eastAsia="Times New Roman"/>
                <w:szCs w:val="21"/>
              </w:rPr>
              <w:t>9,189</w:t>
            </w:r>
          </w:p>
        </w:tc>
        <w:tc>
          <w:tcPr>
            <w:tcW w:w="0" w:type="auto"/>
            <w:vAlign w:val="center"/>
          </w:tcPr>
          <w:p w14:paraId="33451FBC" w14:textId="77777777" w:rsidR="00FB5979" w:rsidRDefault="00831C4D" w:rsidP="004A4F6F">
            <w:pPr>
              <w:jc w:val="center"/>
              <w:rPr>
                <w:rFonts w:eastAsia="Times New Roman"/>
                <w:szCs w:val="21"/>
              </w:rPr>
            </w:pPr>
            <w:r>
              <w:rPr>
                <w:rFonts w:eastAsia="Times New Roman"/>
                <w:szCs w:val="21"/>
              </w:rPr>
              <w:t>0.001</w:t>
            </w:r>
          </w:p>
        </w:tc>
        <w:tc>
          <w:tcPr>
            <w:tcW w:w="0" w:type="auto"/>
            <w:vAlign w:val="center"/>
          </w:tcPr>
          <w:p w14:paraId="7DDF37E6" w14:textId="77777777" w:rsidR="00FB5979" w:rsidRDefault="00831C4D" w:rsidP="004A4F6F">
            <w:pPr>
              <w:jc w:val="center"/>
              <w:rPr>
                <w:rFonts w:eastAsia="Times New Roman"/>
                <w:szCs w:val="21"/>
              </w:rPr>
            </w:pPr>
            <w:r>
              <w:rPr>
                <w:rFonts w:eastAsia="Times New Roman"/>
                <w:szCs w:val="21"/>
              </w:rPr>
              <w:t>0.040</w:t>
            </w:r>
          </w:p>
        </w:tc>
        <w:tc>
          <w:tcPr>
            <w:tcW w:w="0" w:type="auto"/>
            <w:vAlign w:val="center"/>
          </w:tcPr>
          <w:p w14:paraId="77707321" w14:textId="77777777" w:rsidR="00FB5979" w:rsidRDefault="00831C4D" w:rsidP="004A4F6F">
            <w:pPr>
              <w:jc w:val="center"/>
              <w:rPr>
                <w:rFonts w:eastAsia="Times New Roman"/>
                <w:szCs w:val="21"/>
              </w:rPr>
            </w:pPr>
            <w:r>
              <w:rPr>
                <w:rFonts w:eastAsia="Times New Roman"/>
                <w:szCs w:val="21"/>
              </w:rPr>
              <w:t>-0.500</w:t>
            </w:r>
          </w:p>
        </w:tc>
        <w:tc>
          <w:tcPr>
            <w:tcW w:w="0" w:type="auto"/>
            <w:vAlign w:val="center"/>
          </w:tcPr>
          <w:p w14:paraId="2FFDAD81" w14:textId="77777777" w:rsidR="00FB5979" w:rsidRDefault="00831C4D" w:rsidP="004A4F6F">
            <w:pPr>
              <w:jc w:val="center"/>
              <w:rPr>
                <w:rFonts w:eastAsia="Times New Roman"/>
                <w:szCs w:val="21"/>
              </w:rPr>
            </w:pPr>
            <w:r>
              <w:rPr>
                <w:rFonts w:eastAsia="Times New Roman"/>
                <w:szCs w:val="21"/>
              </w:rPr>
              <w:t>0.000</w:t>
            </w:r>
          </w:p>
        </w:tc>
        <w:tc>
          <w:tcPr>
            <w:tcW w:w="0" w:type="auto"/>
            <w:vAlign w:val="center"/>
          </w:tcPr>
          <w:p w14:paraId="31F5F2B9" w14:textId="77777777" w:rsidR="00FB5979" w:rsidRDefault="00831C4D" w:rsidP="004A4F6F">
            <w:pPr>
              <w:jc w:val="center"/>
              <w:rPr>
                <w:rFonts w:eastAsia="Times New Roman"/>
                <w:szCs w:val="21"/>
              </w:rPr>
            </w:pPr>
            <w:r>
              <w:rPr>
                <w:rFonts w:eastAsia="Times New Roman"/>
                <w:szCs w:val="21"/>
              </w:rPr>
              <w:t>0.333</w:t>
            </w:r>
          </w:p>
        </w:tc>
      </w:tr>
      <w:tr w:rsidR="00FB5979" w14:paraId="1F275287" w14:textId="77777777">
        <w:trPr>
          <w:trHeight w:val="317"/>
          <w:tblCellSpacing w:w="15" w:type="dxa"/>
          <w:jc w:val="center"/>
        </w:trPr>
        <w:tc>
          <w:tcPr>
            <w:tcW w:w="0" w:type="auto"/>
            <w:vAlign w:val="center"/>
          </w:tcPr>
          <w:p w14:paraId="59F8ABD1" w14:textId="77777777" w:rsidR="00FB5979" w:rsidRDefault="00831C4D" w:rsidP="004A4F6F">
            <w:pPr>
              <w:jc w:val="left"/>
              <w:rPr>
                <w:rFonts w:eastAsia="Times New Roman"/>
                <w:szCs w:val="21"/>
              </w:rPr>
            </w:pPr>
            <w:r>
              <w:rPr>
                <w:rFonts w:eastAsia="Times New Roman"/>
                <w:szCs w:val="21"/>
              </w:rPr>
              <w:t>Logos_Appeal</w:t>
            </w:r>
          </w:p>
        </w:tc>
        <w:tc>
          <w:tcPr>
            <w:tcW w:w="0" w:type="auto"/>
            <w:vAlign w:val="center"/>
          </w:tcPr>
          <w:p w14:paraId="33E44958" w14:textId="77777777" w:rsidR="00FB5979" w:rsidRDefault="00831C4D" w:rsidP="004A4F6F">
            <w:pPr>
              <w:jc w:val="center"/>
              <w:rPr>
                <w:rFonts w:eastAsia="Times New Roman"/>
                <w:szCs w:val="21"/>
              </w:rPr>
            </w:pPr>
            <w:r>
              <w:rPr>
                <w:rFonts w:eastAsia="Times New Roman"/>
                <w:szCs w:val="21"/>
              </w:rPr>
              <w:t>9,189</w:t>
            </w:r>
          </w:p>
        </w:tc>
        <w:tc>
          <w:tcPr>
            <w:tcW w:w="0" w:type="auto"/>
            <w:vAlign w:val="center"/>
          </w:tcPr>
          <w:p w14:paraId="57DE7555" w14:textId="77777777" w:rsidR="00FB5979" w:rsidRDefault="00831C4D" w:rsidP="004A4F6F">
            <w:pPr>
              <w:jc w:val="center"/>
              <w:rPr>
                <w:rFonts w:eastAsia="Times New Roman"/>
                <w:szCs w:val="21"/>
              </w:rPr>
            </w:pPr>
            <w:r>
              <w:rPr>
                <w:rFonts w:eastAsia="Times New Roman"/>
                <w:szCs w:val="21"/>
              </w:rPr>
              <w:t>0.039</w:t>
            </w:r>
          </w:p>
        </w:tc>
        <w:tc>
          <w:tcPr>
            <w:tcW w:w="0" w:type="auto"/>
            <w:vAlign w:val="center"/>
          </w:tcPr>
          <w:p w14:paraId="0C4818D8" w14:textId="77777777" w:rsidR="00FB5979" w:rsidRDefault="00831C4D" w:rsidP="004A4F6F">
            <w:pPr>
              <w:jc w:val="center"/>
              <w:rPr>
                <w:rFonts w:eastAsia="Times New Roman"/>
                <w:szCs w:val="21"/>
              </w:rPr>
            </w:pPr>
            <w:r>
              <w:rPr>
                <w:rFonts w:eastAsia="Times New Roman"/>
                <w:szCs w:val="21"/>
              </w:rPr>
              <w:t>0.026</w:t>
            </w:r>
          </w:p>
        </w:tc>
        <w:tc>
          <w:tcPr>
            <w:tcW w:w="0" w:type="auto"/>
            <w:vAlign w:val="center"/>
          </w:tcPr>
          <w:p w14:paraId="44EDDD93" w14:textId="77777777" w:rsidR="00FB5979" w:rsidRDefault="00831C4D" w:rsidP="004A4F6F">
            <w:pPr>
              <w:jc w:val="center"/>
              <w:rPr>
                <w:rFonts w:eastAsia="Times New Roman"/>
                <w:szCs w:val="21"/>
              </w:rPr>
            </w:pPr>
            <w:r>
              <w:rPr>
                <w:rFonts w:eastAsia="Times New Roman"/>
                <w:szCs w:val="21"/>
              </w:rPr>
              <w:t>0.000</w:t>
            </w:r>
          </w:p>
        </w:tc>
        <w:tc>
          <w:tcPr>
            <w:tcW w:w="0" w:type="auto"/>
            <w:vAlign w:val="center"/>
          </w:tcPr>
          <w:p w14:paraId="745A38B3" w14:textId="77777777" w:rsidR="00FB5979" w:rsidRDefault="00831C4D" w:rsidP="004A4F6F">
            <w:pPr>
              <w:jc w:val="center"/>
              <w:rPr>
                <w:rFonts w:eastAsia="Times New Roman"/>
                <w:szCs w:val="21"/>
              </w:rPr>
            </w:pPr>
            <w:r>
              <w:rPr>
                <w:rFonts w:eastAsia="Times New Roman"/>
                <w:szCs w:val="21"/>
              </w:rPr>
              <w:t>0.037</w:t>
            </w:r>
          </w:p>
        </w:tc>
        <w:tc>
          <w:tcPr>
            <w:tcW w:w="0" w:type="auto"/>
            <w:vAlign w:val="center"/>
          </w:tcPr>
          <w:p w14:paraId="443E253C" w14:textId="77777777" w:rsidR="00FB5979" w:rsidRDefault="00831C4D" w:rsidP="004A4F6F">
            <w:pPr>
              <w:jc w:val="center"/>
              <w:rPr>
                <w:rFonts w:eastAsia="Times New Roman"/>
                <w:szCs w:val="21"/>
              </w:rPr>
            </w:pPr>
            <w:r>
              <w:rPr>
                <w:rFonts w:eastAsia="Times New Roman"/>
                <w:szCs w:val="21"/>
              </w:rPr>
              <w:t>0.333</w:t>
            </w:r>
          </w:p>
        </w:tc>
      </w:tr>
      <w:tr w:rsidR="00FB5979" w14:paraId="15274C09" w14:textId="77777777">
        <w:trPr>
          <w:trHeight w:val="317"/>
          <w:tblCellSpacing w:w="15" w:type="dxa"/>
          <w:jc w:val="center"/>
        </w:trPr>
        <w:tc>
          <w:tcPr>
            <w:tcW w:w="0" w:type="auto"/>
            <w:tcBorders>
              <w:bottom w:val="single" w:sz="4" w:space="0" w:color="auto"/>
            </w:tcBorders>
            <w:vAlign w:val="center"/>
          </w:tcPr>
          <w:p w14:paraId="4295D5D1" w14:textId="77777777" w:rsidR="00FB5979" w:rsidRDefault="00831C4D" w:rsidP="004A4F6F">
            <w:pPr>
              <w:jc w:val="left"/>
              <w:rPr>
                <w:rFonts w:eastAsia="Times New Roman"/>
                <w:szCs w:val="21"/>
              </w:rPr>
            </w:pPr>
            <w:r>
              <w:rPr>
                <w:rFonts w:eastAsia="Times New Roman"/>
                <w:szCs w:val="21"/>
              </w:rPr>
              <w:t>Ethos_Appeal</w:t>
            </w:r>
          </w:p>
        </w:tc>
        <w:tc>
          <w:tcPr>
            <w:tcW w:w="0" w:type="auto"/>
            <w:tcBorders>
              <w:bottom w:val="single" w:sz="4" w:space="0" w:color="auto"/>
            </w:tcBorders>
            <w:vAlign w:val="center"/>
          </w:tcPr>
          <w:p w14:paraId="0938856D" w14:textId="77777777" w:rsidR="00FB5979" w:rsidRDefault="00831C4D" w:rsidP="004A4F6F">
            <w:pPr>
              <w:jc w:val="center"/>
              <w:rPr>
                <w:rFonts w:eastAsia="Times New Roman"/>
                <w:szCs w:val="21"/>
              </w:rPr>
            </w:pPr>
            <w:r>
              <w:rPr>
                <w:rFonts w:eastAsia="Times New Roman"/>
                <w:szCs w:val="21"/>
              </w:rPr>
              <w:t>9,189</w:t>
            </w:r>
          </w:p>
        </w:tc>
        <w:tc>
          <w:tcPr>
            <w:tcW w:w="0" w:type="auto"/>
            <w:tcBorders>
              <w:bottom w:val="single" w:sz="4" w:space="0" w:color="auto"/>
            </w:tcBorders>
            <w:vAlign w:val="center"/>
          </w:tcPr>
          <w:p w14:paraId="5863598C" w14:textId="77777777" w:rsidR="00FB5979" w:rsidRDefault="00831C4D" w:rsidP="004A4F6F">
            <w:pPr>
              <w:jc w:val="center"/>
              <w:rPr>
                <w:rFonts w:eastAsia="Times New Roman"/>
                <w:szCs w:val="21"/>
              </w:rPr>
            </w:pPr>
            <w:r>
              <w:rPr>
                <w:rFonts w:eastAsia="Times New Roman"/>
                <w:szCs w:val="21"/>
              </w:rPr>
              <w:t>0.016</w:t>
            </w:r>
          </w:p>
        </w:tc>
        <w:tc>
          <w:tcPr>
            <w:tcW w:w="0" w:type="auto"/>
            <w:tcBorders>
              <w:bottom w:val="single" w:sz="4" w:space="0" w:color="auto"/>
            </w:tcBorders>
            <w:vAlign w:val="center"/>
          </w:tcPr>
          <w:p w14:paraId="766F3D7A" w14:textId="77777777" w:rsidR="00FB5979" w:rsidRDefault="00831C4D" w:rsidP="004A4F6F">
            <w:pPr>
              <w:jc w:val="center"/>
              <w:rPr>
                <w:rFonts w:eastAsia="Times New Roman"/>
                <w:szCs w:val="21"/>
              </w:rPr>
            </w:pPr>
            <w:r>
              <w:rPr>
                <w:rFonts w:eastAsia="Times New Roman"/>
                <w:szCs w:val="21"/>
              </w:rPr>
              <w:t>0.017</w:t>
            </w:r>
          </w:p>
        </w:tc>
        <w:tc>
          <w:tcPr>
            <w:tcW w:w="0" w:type="auto"/>
            <w:tcBorders>
              <w:bottom w:val="single" w:sz="4" w:space="0" w:color="auto"/>
            </w:tcBorders>
            <w:vAlign w:val="center"/>
          </w:tcPr>
          <w:p w14:paraId="2496678F" w14:textId="77777777" w:rsidR="00FB5979" w:rsidRDefault="00831C4D" w:rsidP="004A4F6F">
            <w:pPr>
              <w:jc w:val="center"/>
              <w:rPr>
                <w:rFonts w:eastAsia="Times New Roman"/>
                <w:szCs w:val="21"/>
              </w:rPr>
            </w:pPr>
            <w:r>
              <w:rPr>
                <w:rFonts w:eastAsia="Times New Roman"/>
                <w:szCs w:val="21"/>
              </w:rPr>
              <w:t>0.000</w:t>
            </w:r>
          </w:p>
        </w:tc>
        <w:tc>
          <w:tcPr>
            <w:tcW w:w="0" w:type="auto"/>
            <w:tcBorders>
              <w:bottom w:val="single" w:sz="4" w:space="0" w:color="auto"/>
            </w:tcBorders>
            <w:vAlign w:val="center"/>
          </w:tcPr>
          <w:p w14:paraId="390FA4B4" w14:textId="77777777" w:rsidR="00FB5979" w:rsidRDefault="00831C4D" w:rsidP="004A4F6F">
            <w:pPr>
              <w:jc w:val="center"/>
              <w:rPr>
                <w:rFonts w:eastAsia="Times New Roman"/>
                <w:szCs w:val="21"/>
              </w:rPr>
            </w:pPr>
            <w:r>
              <w:rPr>
                <w:rFonts w:eastAsia="Times New Roman"/>
                <w:szCs w:val="21"/>
              </w:rPr>
              <w:t>0.013</w:t>
            </w:r>
          </w:p>
        </w:tc>
        <w:tc>
          <w:tcPr>
            <w:tcW w:w="0" w:type="auto"/>
            <w:tcBorders>
              <w:bottom w:val="single" w:sz="4" w:space="0" w:color="auto"/>
            </w:tcBorders>
            <w:vAlign w:val="center"/>
          </w:tcPr>
          <w:p w14:paraId="282E595F" w14:textId="77777777" w:rsidR="00FB5979" w:rsidRDefault="00831C4D" w:rsidP="004A4F6F">
            <w:pPr>
              <w:jc w:val="center"/>
              <w:rPr>
                <w:rFonts w:eastAsia="Times New Roman"/>
                <w:szCs w:val="21"/>
              </w:rPr>
            </w:pPr>
            <w:r>
              <w:rPr>
                <w:rFonts w:eastAsia="Times New Roman"/>
                <w:szCs w:val="21"/>
              </w:rPr>
              <w:t>0.214</w:t>
            </w:r>
          </w:p>
        </w:tc>
      </w:tr>
    </w:tbl>
    <w:p w14:paraId="7B181368" w14:textId="31768B73" w:rsidR="00420206" w:rsidRPr="005469A5" w:rsidRDefault="00F236DC" w:rsidP="00F236DC">
      <w:pPr>
        <w:pStyle w:val="31"/>
        <w:ind w:firstLineChars="200" w:firstLine="480"/>
        <w:rPr>
          <w:rFonts w:eastAsia="宋体"/>
          <w:b w:val="0"/>
        </w:rPr>
      </w:pPr>
      <w:bookmarkStart w:id="76" w:name="_Toc102749411"/>
      <w:bookmarkStart w:id="77" w:name="_Toc103024557"/>
      <w:r w:rsidRPr="005469A5">
        <w:rPr>
          <w:rFonts w:eastAsia="宋体" w:hint="eastAsia"/>
          <w:b w:val="0"/>
        </w:rPr>
        <w:t>由表</w:t>
      </w:r>
      <w:r w:rsidRPr="005469A5">
        <w:rPr>
          <w:rFonts w:eastAsia="宋体" w:hint="eastAsia"/>
          <w:b w:val="0"/>
        </w:rPr>
        <w:t>4-1</w:t>
      </w:r>
      <w:r w:rsidRPr="005469A5">
        <w:rPr>
          <w:rFonts w:eastAsia="宋体" w:hint="eastAsia"/>
          <w:b w:val="0"/>
        </w:rPr>
        <w:t>可知，</w:t>
      </w:r>
      <w:r w:rsidR="00485613" w:rsidRPr="005469A5">
        <w:rPr>
          <w:rFonts w:eastAsia="宋体" w:hint="eastAsia"/>
          <w:b w:val="0"/>
        </w:rPr>
        <w:t>风险语句数量</w:t>
      </w:r>
      <w:r w:rsidR="00485613" w:rsidRPr="005469A5">
        <w:rPr>
          <w:rFonts w:eastAsia="宋体" w:hint="eastAsia"/>
          <w:b w:val="0"/>
        </w:rPr>
        <w:t>Risk</w:t>
      </w:r>
      <w:r w:rsidR="00485613" w:rsidRPr="005469A5">
        <w:rPr>
          <w:rFonts w:eastAsia="宋体"/>
          <w:b w:val="0"/>
        </w:rPr>
        <w:t>S</w:t>
      </w:r>
      <w:r w:rsidR="00485613" w:rsidRPr="005469A5">
        <w:rPr>
          <w:rFonts w:eastAsia="宋体" w:hint="eastAsia"/>
          <w:b w:val="0"/>
        </w:rPr>
        <w:t>entences</w:t>
      </w:r>
      <w:r w:rsidR="00920D65" w:rsidRPr="005469A5">
        <w:rPr>
          <w:rFonts w:eastAsia="宋体" w:hint="eastAsia"/>
          <w:b w:val="0"/>
        </w:rPr>
        <w:t>的最大值为</w:t>
      </w:r>
      <w:r w:rsidR="00920D65" w:rsidRPr="005469A5">
        <w:rPr>
          <w:rFonts w:eastAsia="宋体" w:hint="eastAsia"/>
          <w:b w:val="0"/>
        </w:rPr>
        <w:t>91</w:t>
      </w:r>
      <w:r w:rsidR="00920D65" w:rsidRPr="005469A5">
        <w:rPr>
          <w:rFonts w:eastAsia="宋体" w:hint="eastAsia"/>
          <w:b w:val="0"/>
        </w:rPr>
        <w:t>，最小值为</w:t>
      </w:r>
      <w:r w:rsidR="00920D65" w:rsidRPr="005469A5">
        <w:rPr>
          <w:rFonts w:eastAsia="宋体" w:hint="eastAsia"/>
          <w:b w:val="0"/>
        </w:rPr>
        <w:t>1</w:t>
      </w:r>
      <w:r w:rsidR="00920D65" w:rsidRPr="005469A5">
        <w:rPr>
          <w:rFonts w:eastAsia="宋体" w:hint="eastAsia"/>
          <w:b w:val="0"/>
        </w:rPr>
        <w:t>，均值为</w:t>
      </w:r>
      <w:r w:rsidR="005C3691" w:rsidRPr="005469A5">
        <w:rPr>
          <w:rFonts w:eastAsia="宋体" w:hint="eastAsia"/>
          <w:b w:val="0"/>
        </w:rPr>
        <w:t>5.941</w:t>
      </w:r>
      <w:r w:rsidR="00920D65" w:rsidRPr="005469A5">
        <w:rPr>
          <w:rFonts w:eastAsia="宋体" w:hint="eastAsia"/>
          <w:b w:val="0"/>
        </w:rPr>
        <w:t>，标准差为</w:t>
      </w:r>
      <w:r w:rsidR="00920D65" w:rsidRPr="005469A5">
        <w:rPr>
          <w:rFonts w:eastAsia="宋体" w:hint="eastAsia"/>
          <w:b w:val="0"/>
        </w:rPr>
        <w:t>5.122</w:t>
      </w:r>
      <w:r w:rsidR="00BE4DD1" w:rsidRPr="005469A5">
        <w:rPr>
          <w:rFonts w:eastAsia="宋体" w:hint="eastAsia"/>
          <w:b w:val="0"/>
        </w:rPr>
        <w:t>。</w:t>
      </w:r>
      <w:r w:rsidR="00920D65" w:rsidRPr="005469A5">
        <w:rPr>
          <w:rFonts w:eastAsia="宋体" w:hint="eastAsia"/>
          <w:b w:val="0"/>
        </w:rPr>
        <w:t>风险语句数量的</w:t>
      </w:r>
      <w:r w:rsidR="00A470C9" w:rsidRPr="005469A5">
        <w:rPr>
          <w:rFonts w:eastAsia="宋体" w:hint="eastAsia"/>
          <w:b w:val="0"/>
        </w:rPr>
        <w:t>最大值与最小值之间存在较大差距，但均值处于较低水平，说明</w:t>
      </w:r>
      <w:proofErr w:type="gramStart"/>
      <w:r w:rsidR="00A470C9" w:rsidRPr="005469A5">
        <w:rPr>
          <w:rFonts w:eastAsia="宋体" w:hint="eastAsia"/>
          <w:b w:val="0"/>
        </w:rPr>
        <w:t>目前众筹产</w:t>
      </w:r>
      <w:r w:rsidR="00BE4DD1" w:rsidRPr="005469A5">
        <w:rPr>
          <w:rFonts w:eastAsia="宋体" w:hint="eastAsia"/>
          <w:b w:val="0"/>
        </w:rPr>
        <w:t>品</w:t>
      </w:r>
      <w:proofErr w:type="gramEnd"/>
      <w:r w:rsidR="00BE4DD1" w:rsidRPr="005469A5">
        <w:rPr>
          <w:rFonts w:eastAsia="宋体" w:hint="eastAsia"/>
          <w:b w:val="0"/>
        </w:rPr>
        <w:t>发起人已经逐渐意识到风险披露的重要意义，但是整体风险披露意识仍然有待加强。</w:t>
      </w:r>
      <w:r w:rsidR="005C3691" w:rsidRPr="005469A5">
        <w:rPr>
          <w:rFonts w:eastAsia="宋体" w:hint="eastAsia"/>
          <w:b w:val="0"/>
        </w:rPr>
        <w:t>情感指标</w:t>
      </w:r>
      <w:r w:rsidR="000647FC" w:rsidRPr="005469A5">
        <w:rPr>
          <w:rFonts w:eastAsia="宋体" w:hint="eastAsia"/>
          <w:b w:val="0"/>
        </w:rPr>
        <w:t>最大值</w:t>
      </w:r>
      <w:r w:rsidR="000647FC" w:rsidRPr="005469A5">
        <w:rPr>
          <w:rFonts w:eastAsia="宋体" w:hint="eastAsia"/>
          <w:b w:val="0"/>
        </w:rPr>
        <w:t>0.333</w:t>
      </w:r>
      <w:r w:rsidR="000647FC" w:rsidRPr="005469A5">
        <w:rPr>
          <w:rFonts w:eastAsia="宋体" w:hint="eastAsia"/>
          <w:b w:val="0"/>
        </w:rPr>
        <w:t>，最小值</w:t>
      </w:r>
      <w:r w:rsidR="000647FC" w:rsidRPr="005469A5">
        <w:rPr>
          <w:rFonts w:eastAsia="宋体" w:hint="eastAsia"/>
          <w:b w:val="0"/>
        </w:rPr>
        <w:t>-0.5</w:t>
      </w:r>
      <w:r w:rsidR="000647FC" w:rsidRPr="005469A5">
        <w:rPr>
          <w:rFonts w:eastAsia="宋体" w:hint="eastAsia"/>
          <w:b w:val="0"/>
        </w:rPr>
        <w:t>，均值</w:t>
      </w:r>
      <w:r w:rsidR="000647FC" w:rsidRPr="005469A5">
        <w:rPr>
          <w:rFonts w:eastAsia="宋体" w:hint="eastAsia"/>
          <w:b w:val="0"/>
        </w:rPr>
        <w:t>0.001</w:t>
      </w:r>
      <w:r w:rsidR="000647FC" w:rsidRPr="005469A5">
        <w:rPr>
          <w:rFonts w:eastAsia="宋体" w:hint="eastAsia"/>
          <w:b w:val="0"/>
        </w:rPr>
        <w:t>；逻辑性指标最大值</w:t>
      </w:r>
      <w:r w:rsidR="000647FC" w:rsidRPr="005469A5">
        <w:rPr>
          <w:rFonts w:eastAsia="宋体" w:hint="eastAsia"/>
          <w:b w:val="0"/>
        </w:rPr>
        <w:t>0.333</w:t>
      </w:r>
      <w:r w:rsidR="000647FC" w:rsidRPr="005469A5">
        <w:rPr>
          <w:rFonts w:eastAsia="宋体" w:hint="eastAsia"/>
          <w:b w:val="0"/>
        </w:rPr>
        <w:t>，最小值</w:t>
      </w:r>
      <w:r w:rsidR="000647FC" w:rsidRPr="005469A5">
        <w:rPr>
          <w:rFonts w:eastAsia="宋体" w:hint="eastAsia"/>
          <w:b w:val="0"/>
        </w:rPr>
        <w:t>0</w:t>
      </w:r>
      <w:r w:rsidR="000647FC" w:rsidRPr="005469A5">
        <w:rPr>
          <w:rFonts w:eastAsia="宋体" w:hint="eastAsia"/>
          <w:b w:val="0"/>
        </w:rPr>
        <w:t>，均值</w:t>
      </w:r>
      <w:r w:rsidR="000647FC" w:rsidRPr="005469A5">
        <w:rPr>
          <w:rFonts w:eastAsia="宋体" w:hint="eastAsia"/>
          <w:b w:val="0"/>
        </w:rPr>
        <w:t>0.039</w:t>
      </w:r>
      <w:r w:rsidR="000647FC" w:rsidRPr="005469A5">
        <w:rPr>
          <w:rFonts w:eastAsia="宋体" w:hint="eastAsia"/>
          <w:b w:val="0"/>
        </w:rPr>
        <w:t>；情感指标最大值</w:t>
      </w:r>
      <w:r w:rsidR="000647FC" w:rsidRPr="005469A5">
        <w:rPr>
          <w:rFonts w:eastAsia="宋体" w:hint="eastAsia"/>
          <w:b w:val="0"/>
        </w:rPr>
        <w:t>0.214</w:t>
      </w:r>
      <w:r w:rsidR="000647FC" w:rsidRPr="005469A5">
        <w:rPr>
          <w:rFonts w:eastAsia="宋体" w:hint="eastAsia"/>
          <w:b w:val="0"/>
        </w:rPr>
        <w:t>，最小值</w:t>
      </w:r>
      <w:r w:rsidR="000647FC" w:rsidRPr="005469A5">
        <w:rPr>
          <w:rFonts w:eastAsia="宋体" w:hint="eastAsia"/>
          <w:b w:val="0"/>
        </w:rPr>
        <w:t>0</w:t>
      </w:r>
      <w:r w:rsidR="000647FC" w:rsidRPr="005469A5">
        <w:rPr>
          <w:rFonts w:eastAsia="宋体" w:hint="eastAsia"/>
          <w:b w:val="0"/>
        </w:rPr>
        <w:t>，均值</w:t>
      </w:r>
      <w:r w:rsidR="000647FC" w:rsidRPr="005469A5">
        <w:rPr>
          <w:rFonts w:eastAsia="宋体" w:hint="eastAsia"/>
          <w:b w:val="0"/>
        </w:rPr>
        <w:t>0.016</w:t>
      </w:r>
      <w:r w:rsidR="000647FC" w:rsidRPr="005469A5">
        <w:rPr>
          <w:rFonts w:eastAsia="宋体" w:hint="eastAsia"/>
          <w:b w:val="0"/>
        </w:rPr>
        <w:t>。</w:t>
      </w:r>
      <w:r w:rsidR="00BD7129" w:rsidRPr="005469A5">
        <w:rPr>
          <w:rFonts w:eastAsia="宋体" w:hint="eastAsia"/>
          <w:b w:val="0"/>
        </w:rPr>
        <w:t>三种语言风格的基本数据</w:t>
      </w:r>
      <w:proofErr w:type="gramStart"/>
      <w:r w:rsidR="00BD7129" w:rsidRPr="005469A5">
        <w:rPr>
          <w:rFonts w:eastAsia="宋体" w:hint="eastAsia"/>
          <w:b w:val="0"/>
        </w:rPr>
        <w:t>特征特征</w:t>
      </w:r>
      <w:proofErr w:type="gramEnd"/>
      <w:r w:rsidR="00BD7129" w:rsidRPr="005469A5">
        <w:rPr>
          <w:rFonts w:eastAsia="宋体" w:hint="eastAsia"/>
          <w:b w:val="0"/>
        </w:rPr>
        <w:t>并未存在较大差异和</w:t>
      </w:r>
      <w:r w:rsidR="00B913BD" w:rsidRPr="005469A5">
        <w:rPr>
          <w:rFonts w:eastAsia="宋体" w:hint="eastAsia"/>
          <w:b w:val="0"/>
        </w:rPr>
        <w:t>明显的</w:t>
      </w:r>
      <w:r w:rsidR="00BD7129" w:rsidRPr="005469A5">
        <w:rPr>
          <w:rFonts w:eastAsia="宋体" w:hint="eastAsia"/>
          <w:b w:val="0"/>
        </w:rPr>
        <w:t>异常</w:t>
      </w:r>
      <w:r w:rsidR="00B913BD" w:rsidRPr="005469A5">
        <w:rPr>
          <w:rFonts w:eastAsia="宋体" w:hint="eastAsia"/>
          <w:b w:val="0"/>
        </w:rPr>
        <w:t>数据</w:t>
      </w:r>
      <w:r w:rsidR="00BD7129" w:rsidRPr="005469A5">
        <w:rPr>
          <w:rFonts w:eastAsia="宋体" w:hint="eastAsia"/>
          <w:b w:val="0"/>
        </w:rPr>
        <w:t>，研究的可靠性得到保</w:t>
      </w:r>
      <w:r w:rsidR="00B913BD" w:rsidRPr="005469A5">
        <w:rPr>
          <w:rFonts w:eastAsia="宋体" w:hint="eastAsia"/>
          <w:b w:val="0"/>
        </w:rPr>
        <w:t>障。</w:t>
      </w:r>
    </w:p>
    <w:p w14:paraId="1F9CA36D" w14:textId="611844E6" w:rsidR="00FB5979" w:rsidRDefault="00831C4D">
      <w:pPr>
        <w:pStyle w:val="31"/>
      </w:pPr>
      <w:r>
        <w:rPr>
          <w:rFonts w:hint="eastAsia"/>
        </w:rPr>
        <w:t>4.1.2</w:t>
      </w:r>
      <w:r>
        <w:rPr>
          <w:rFonts w:ascii="黑体" w:hAnsi="黑体" w:hint="eastAsia"/>
        </w:rPr>
        <w:t>变量间相关性</w:t>
      </w:r>
      <w:bookmarkEnd w:id="76"/>
      <w:bookmarkEnd w:id="77"/>
      <w:r>
        <w:t xml:space="preserve"> </w:t>
      </w:r>
    </w:p>
    <w:p w14:paraId="5736623D" w14:textId="479C199A" w:rsidR="00FB5979" w:rsidRPr="005469A5" w:rsidRDefault="00831C4D">
      <w:pPr>
        <w:spacing w:line="360" w:lineRule="auto"/>
        <w:ind w:firstLineChars="200" w:firstLine="480"/>
        <w:rPr>
          <w:sz w:val="24"/>
        </w:rPr>
      </w:pPr>
      <w:r w:rsidRPr="005469A5">
        <w:rPr>
          <w:rFonts w:hint="eastAsia"/>
          <w:sz w:val="24"/>
        </w:rPr>
        <w:t>为了了解变量之间的相关性，为后续回归分析提供支撑，本研究</w:t>
      </w:r>
      <w:proofErr w:type="gramStart"/>
      <w:r w:rsidRPr="005469A5">
        <w:rPr>
          <w:rFonts w:hint="eastAsia"/>
          <w:sz w:val="24"/>
        </w:rPr>
        <w:t>对众筹结果</w:t>
      </w:r>
      <w:proofErr w:type="gramEnd"/>
      <w:r w:rsidRPr="005469A5">
        <w:rPr>
          <w:rFonts w:hint="eastAsia"/>
          <w:sz w:val="24"/>
        </w:rPr>
        <w:t>、风险语句数量、情感指标、逻辑性、可信度等变量进行相关性分析，得到如表</w:t>
      </w:r>
      <w:r w:rsidRPr="005469A5">
        <w:rPr>
          <w:rFonts w:hint="eastAsia"/>
          <w:sz w:val="24"/>
        </w:rPr>
        <w:t>4-2</w:t>
      </w:r>
      <w:r w:rsidRPr="005469A5">
        <w:rPr>
          <w:rFonts w:hint="eastAsia"/>
          <w:sz w:val="24"/>
        </w:rPr>
        <w:t>的分析结果：</w:t>
      </w:r>
    </w:p>
    <w:p w14:paraId="4A8F0E06" w14:textId="6D19D74A" w:rsidR="00A97EB9" w:rsidRDefault="00A97EB9">
      <w:pPr>
        <w:spacing w:line="360" w:lineRule="auto"/>
        <w:ind w:firstLineChars="200" w:firstLine="420"/>
      </w:pPr>
    </w:p>
    <w:p w14:paraId="13652D4B" w14:textId="2B875004" w:rsidR="00A97EB9" w:rsidRDefault="00A97EB9">
      <w:pPr>
        <w:spacing w:line="360" w:lineRule="auto"/>
        <w:ind w:firstLineChars="200" w:firstLine="420"/>
      </w:pPr>
    </w:p>
    <w:p w14:paraId="01158505" w14:textId="77777777" w:rsidR="00A97EB9" w:rsidRDefault="00A97EB9">
      <w:pPr>
        <w:spacing w:line="360" w:lineRule="auto"/>
        <w:ind w:firstLineChars="200" w:firstLine="420"/>
      </w:pPr>
    </w:p>
    <w:p w14:paraId="5C63AF9A" w14:textId="77777777" w:rsidR="00FB5979" w:rsidRDefault="00831C4D">
      <w:pPr>
        <w:spacing w:line="360" w:lineRule="auto"/>
        <w:ind w:firstLineChars="200" w:firstLine="480"/>
        <w:jc w:val="center"/>
        <w:rPr>
          <w:rFonts w:ascii="宋体" w:hAnsi="宋体" w:cs="宋体"/>
        </w:rPr>
      </w:pPr>
      <w:r>
        <w:rPr>
          <w:rFonts w:ascii="黑体" w:eastAsia="黑体" w:hAnsi="宋体" w:hint="eastAsia"/>
          <w:sz w:val="24"/>
        </w:rPr>
        <w:t>表</w:t>
      </w:r>
      <w:r>
        <w:rPr>
          <w:rFonts w:eastAsia="黑体" w:hint="eastAsia"/>
          <w:sz w:val="24"/>
        </w:rPr>
        <w:t>4-2</w:t>
      </w:r>
      <w:r>
        <w:rPr>
          <w:rFonts w:eastAsia="黑体" w:hint="eastAsia"/>
          <w:sz w:val="24"/>
        </w:rPr>
        <w:t>变量相关性描述</w:t>
      </w:r>
    </w:p>
    <w:tbl>
      <w:tblPr>
        <w:tblStyle w:val="af1"/>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875"/>
        <w:gridCol w:w="1564"/>
        <w:gridCol w:w="1560"/>
        <w:gridCol w:w="1559"/>
        <w:gridCol w:w="1417"/>
      </w:tblGrid>
      <w:tr w:rsidR="00FB5979" w14:paraId="0999BC77" w14:textId="77777777" w:rsidTr="008B2AD3">
        <w:trPr>
          <w:trHeight w:val="508"/>
        </w:trPr>
        <w:tc>
          <w:tcPr>
            <w:tcW w:w="1530" w:type="dxa"/>
            <w:tcBorders>
              <w:top w:val="single" w:sz="4" w:space="0" w:color="auto"/>
              <w:bottom w:val="single" w:sz="4" w:space="0" w:color="auto"/>
              <w:right w:val="single" w:sz="4" w:space="0" w:color="auto"/>
            </w:tcBorders>
          </w:tcPr>
          <w:p w14:paraId="775480EE" w14:textId="77777777" w:rsidR="00FB5979" w:rsidRDefault="00FB5979" w:rsidP="0027688D">
            <w:pPr>
              <w:rPr>
                <w:szCs w:val="21"/>
              </w:rPr>
            </w:pPr>
          </w:p>
        </w:tc>
        <w:tc>
          <w:tcPr>
            <w:tcW w:w="875" w:type="dxa"/>
            <w:tcBorders>
              <w:top w:val="single" w:sz="4" w:space="0" w:color="auto"/>
              <w:left w:val="single" w:sz="4" w:space="0" w:color="auto"/>
              <w:bottom w:val="single" w:sz="4" w:space="0" w:color="auto"/>
            </w:tcBorders>
          </w:tcPr>
          <w:p w14:paraId="7FE3306E" w14:textId="77777777" w:rsidR="00FB5979" w:rsidRDefault="00831C4D" w:rsidP="0027688D">
            <w:pPr>
              <w:rPr>
                <w:szCs w:val="21"/>
              </w:rPr>
            </w:pPr>
            <w:r>
              <w:rPr>
                <w:szCs w:val="21"/>
              </w:rPr>
              <w:t>Result</w:t>
            </w:r>
          </w:p>
        </w:tc>
        <w:tc>
          <w:tcPr>
            <w:tcW w:w="1564" w:type="dxa"/>
            <w:tcBorders>
              <w:top w:val="single" w:sz="4" w:space="0" w:color="auto"/>
              <w:bottom w:val="single" w:sz="4" w:space="0" w:color="auto"/>
            </w:tcBorders>
          </w:tcPr>
          <w:p w14:paraId="49C5E379" w14:textId="77777777" w:rsidR="00FB5979" w:rsidRDefault="00831C4D" w:rsidP="0027688D">
            <w:pPr>
              <w:rPr>
                <w:szCs w:val="21"/>
              </w:rPr>
            </w:pPr>
            <w:r>
              <w:rPr>
                <w:szCs w:val="21"/>
              </w:rPr>
              <w:t>RiskSentences</w:t>
            </w:r>
          </w:p>
        </w:tc>
        <w:tc>
          <w:tcPr>
            <w:tcW w:w="1560" w:type="dxa"/>
            <w:tcBorders>
              <w:top w:val="single" w:sz="4" w:space="0" w:color="auto"/>
              <w:bottom w:val="single" w:sz="4" w:space="0" w:color="auto"/>
            </w:tcBorders>
          </w:tcPr>
          <w:p w14:paraId="47B46802" w14:textId="77777777" w:rsidR="00FB5979" w:rsidRDefault="00831C4D" w:rsidP="0027688D">
            <w:pPr>
              <w:rPr>
                <w:szCs w:val="21"/>
              </w:rPr>
            </w:pPr>
            <w:r>
              <w:rPr>
                <w:szCs w:val="21"/>
              </w:rPr>
              <w:t>Pathos_Appeal</w:t>
            </w:r>
          </w:p>
        </w:tc>
        <w:tc>
          <w:tcPr>
            <w:tcW w:w="1559" w:type="dxa"/>
            <w:tcBorders>
              <w:top w:val="single" w:sz="4" w:space="0" w:color="auto"/>
              <w:bottom w:val="single" w:sz="4" w:space="0" w:color="auto"/>
            </w:tcBorders>
          </w:tcPr>
          <w:p w14:paraId="6F06E067" w14:textId="77777777" w:rsidR="00FB5979" w:rsidRDefault="00831C4D" w:rsidP="0027688D">
            <w:pPr>
              <w:rPr>
                <w:szCs w:val="21"/>
              </w:rPr>
            </w:pPr>
            <w:r>
              <w:rPr>
                <w:szCs w:val="21"/>
              </w:rPr>
              <w:t>Logos_Appeal</w:t>
            </w:r>
          </w:p>
        </w:tc>
        <w:tc>
          <w:tcPr>
            <w:tcW w:w="1417" w:type="dxa"/>
            <w:tcBorders>
              <w:top w:val="single" w:sz="4" w:space="0" w:color="auto"/>
              <w:bottom w:val="single" w:sz="4" w:space="0" w:color="auto"/>
            </w:tcBorders>
          </w:tcPr>
          <w:p w14:paraId="75DBBACA" w14:textId="77777777" w:rsidR="00FB5979" w:rsidRDefault="00831C4D" w:rsidP="0027688D">
            <w:pPr>
              <w:rPr>
                <w:szCs w:val="21"/>
              </w:rPr>
            </w:pPr>
            <w:r>
              <w:rPr>
                <w:szCs w:val="21"/>
              </w:rPr>
              <w:t>Ethos_Appeal</w:t>
            </w:r>
          </w:p>
        </w:tc>
      </w:tr>
      <w:tr w:rsidR="00FB5979" w14:paraId="450060B4" w14:textId="77777777">
        <w:trPr>
          <w:trHeight w:val="440"/>
        </w:trPr>
        <w:tc>
          <w:tcPr>
            <w:tcW w:w="1530" w:type="dxa"/>
            <w:tcBorders>
              <w:top w:val="single" w:sz="4" w:space="0" w:color="auto"/>
              <w:right w:val="single" w:sz="4" w:space="0" w:color="auto"/>
            </w:tcBorders>
          </w:tcPr>
          <w:p w14:paraId="69DFD60D" w14:textId="77777777" w:rsidR="00FB5979" w:rsidRDefault="00831C4D" w:rsidP="0027688D">
            <w:pPr>
              <w:rPr>
                <w:szCs w:val="21"/>
              </w:rPr>
            </w:pPr>
            <w:r>
              <w:rPr>
                <w:szCs w:val="21"/>
              </w:rPr>
              <w:t>Result</w:t>
            </w:r>
          </w:p>
        </w:tc>
        <w:tc>
          <w:tcPr>
            <w:tcW w:w="875" w:type="dxa"/>
            <w:tcBorders>
              <w:top w:val="single" w:sz="4" w:space="0" w:color="auto"/>
              <w:left w:val="single" w:sz="4" w:space="0" w:color="auto"/>
            </w:tcBorders>
          </w:tcPr>
          <w:p w14:paraId="4B23B319" w14:textId="77777777" w:rsidR="00FB5979" w:rsidRDefault="00831C4D" w:rsidP="0027688D">
            <w:pPr>
              <w:rPr>
                <w:szCs w:val="21"/>
              </w:rPr>
            </w:pPr>
            <w:r>
              <w:rPr>
                <w:szCs w:val="21"/>
              </w:rPr>
              <w:t>1.00</w:t>
            </w:r>
            <w:r>
              <w:rPr>
                <w:rFonts w:hint="eastAsia"/>
                <w:szCs w:val="21"/>
              </w:rPr>
              <w:t>00</w:t>
            </w:r>
          </w:p>
        </w:tc>
        <w:tc>
          <w:tcPr>
            <w:tcW w:w="1564" w:type="dxa"/>
            <w:tcBorders>
              <w:top w:val="single" w:sz="4" w:space="0" w:color="auto"/>
            </w:tcBorders>
          </w:tcPr>
          <w:p w14:paraId="339AA205" w14:textId="77777777" w:rsidR="00FB5979" w:rsidRDefault="00831C4D" w:rsidP="0027688D">
            <w:pPr>
              <w:rPr>
                <w:szCs w:val="21"/>
              </w:rPr>
            </w:pPr>
            <w:r>
              <w:rPr>
                <w:szCs w:val="21"/>
              </w:rPr>
              <w:t>0.0696</w:t>
            </w:r>
          </w:p>
        </w:tc>
        <w:tc>
          <w:tcPr>
            <w:tcW w:w="1560" w:type="dxa"/>
            <w:tcBorders>
              <w:top w:val="single" w:sz="4" w:space="0" w:color="auto"/>
            </w:tcBorders>
          </w:tcPr>
          <w:p w14:paraId="4E466EC9" w14:textId="77777777" w:rsidR="00FB5979" w:rsidRDefault="00831C4D" w:rsidP="0027688D">
            <w:pPr>
              <w:rPr>
                <w:szCs w:val="21"/>
              </w:rPr>
            </w:pPr>
            <w:r>
              <w:rPr>
                <w:szCs w:val="21"/>
              </w:rPr>
              <w:t>0.098</w:t>
            </w:r>
            <w:r>
              <w:rPr>
                <w:rFonts w:hint="eastAsia"/>
                <w:szCs w:val="21"/>
              </w:rPr>
              <w:t>6</w:t>
            </w:r>
          </w:p>
        </w:tc>
        <w:tc>
          <w:tcPr>
            <w:tcW w:w="1559" w:type="dxa"/>
            <w:tcBorders>
              <w:top w:val="single" w:sz="4" w:space="0" w:color="auto"/>
            </w:tcBorders>
          </w:tcPr>
          <w:p w14:paraId="7F14EE1B" w14:textId="77777777" w:rsidR="00FB5979" w:rsidRDefault="00831C4D" w:rsidP="0027688D">
            <w:pPr>
              <w:rPr>
                <w:szCs w:val="21"/>
              </w:rPr>
            </w:pPr>
            <w:r>
              <w:rPr>
                <w:szCs w:val="21"/>
              </w:rPr>
              <w:t>0.0365</w:t>
            </w:r>
            <w:r>
              <w:rPr>
                <w:rFonts w:hint="eastAsia"/>
                <w:szCs w:val="21"/>
              </w:rPr>
              <w:t>2</w:t>
            </w:r>
          </w:p>
        </w:tc>
        <w:tc>
          <w:tcPr>
            <w:tcW w:w="1417" w:type="dxa"/>
            <w:tcBorders>
              <w:top w:val="single" w:sz="4" w:space="0" w:color="auto"/>
            </w:tcBorders>
          </w:tcPr>
          <w:p w14:paraId="60FF80E3" w14:textId="77777777" w:rsidR="00FB5979" w:rsidRDefault="00831C4D" w:rsidP="0027688D">
            <w:pPr>
              <w:rPr>
                <w:szCs w:val="21"/>
              </w:rPr>
            </w:pPr>
            <w:r>
              <w:rPr>
                <w:rFonts w:hint="eastAsia"/>
                <w:szCs w:val="21"/>
              </w:rPr>
              <w:t>-</w:t>
            </w:r>
            <w:r>
              <w:rPr>
                <w:szCs w:val="21"/>
              </w:rPr>
              <w:t>0.0072</w:t>
            </w:r>
          </w:p>
        </w:tc>
      </w:tr>
      <w:tr w:rsidR="00FB5979" w14:paraId="2707996C" w14:textId="77777777">
        <w:trPr>
          <w:trHeight w:val="450"/>
        </w:trPr>
        <w:tc>
          <w:tcPr>
            <w:tcW w:w="1530" w:type="dxa"/>
            <w:tcBorders>
              <w:right w:val="single" w:sz="4" w:space="0" w:color="auto"/>
            </w:tcBorders>
          </w:tcPr>
          <w:p w14:paraId="3A8AA3DF" w14:textId="77777777" w:rsidR="00FB5979" w:rsidRDefault="00831C4D" w:rsidP="0027688D">
            <w:pPr>
              <w:rPr>
                <w:szCs w:val="21"/>
              </w:rPr>
            </w:pPr>
            <w:r>
              <w:rPr>
                <w:szCs w:val="21"/>
              </w:rPr>
              <w:t>RiskSentences</w:t>
            </w:r>
          </w:p>
        </w:tc>
        <w:tc>
          <w:tcPr>
            <w:tcW w:w="875" w:type="dxa"/>
            <w:tcBorders>
              <w:left w:val="single" w:sz="4" w:space="0" w:color="auto"/>
            </w:tcBorders>
          </w:tcPr>
          <w:p w14:paraId="73BD6A9D" w14:textId="77777777" w:rsidR="00FB5979" w:rsidRDefault="00831C4D" w:rsidP="0027688D">
            <w:pPr>
              <w:rPr>
                <w:szCs w:val="21"/>
              </w:rPr>
            </w:pPr>
            <w:r>
              <w:rPr>
                <w:szCs w:val="21"/>
              </w:rPr>
              <w:t>0.0696</w:t>
            </w:r>
          </w:p>
        </w:tc>
        <w:tc>
          <w:tcPr>
            <w:tcW w:w="1564" w:type="dxa"/>
          </w:tcPr>
          <w:p w14:paraId="44B0099D" w14:textId="77777777" w:rsidR="00FB5979" w:rsidRDefault="00831C4D" w:rsidP="0027688D">
            <w:pPr>
              <w:rPr>
                <w:szCs w:val="21"/>
              </w:rPr>
            </w:pPr>
            <w:r>
              <w:rPr>
                <w:szCs w:val="21"/>
              </w:rPr>
              <w:t>1.00</w:t>
            </w:r>
            <w:r>
              <w:rPr>
                <w:rFonts w:hint="eastAsia"/>
                <w:szCs w:val="21"/>
              </w:rPr>
              <w:t>00</w:t>
            </w:r>
          </w:p>
        </w:tc>
        <w:tc>
          <w:tcPr>
            <w:tcW w:w="1560" w:type="dxa"/>
          </w:tcPr>
          <w:p w14:paraId="306D9A30" w14:textId="77777777" w:rsidR="00FB5979" w:rsidRDefault="00831C4D" w:rsidP="0027688D">
            <w:pPr>
              <w:rPr>
                <w:szCs w:val="21"/>
              </w:rPr>
            </w:pPr>
            <w:r>
              <w:rPr>
                <w:szCs w:val="21"/>
              </w:rPr>
              <w:t>0.111</w:t>
            </w:r>
            <w:r>
              <w:rPr>
                <w:rFonts w:hint="eastAsia"/>
                <w:szCs w:val="21"/>
              </w:rPr>
              <w:t>8</w:t>
            </w:r>
          </w:p>
        </w:tc>
        <w:tc>
          <w:tcPr>
            <w:tcW w:w="1559" w:type="dxa"/>
          </w:tcPr>
          <w:p w14:paraId="77C0E838" w14:textId="77777777" w:rsidR="00FB5979" w:rsidRDefault="00831C4D" w:rsidP="0027688D">
            <w:pPr>
              <w:rPr>
                <w:szCs w:val="21"/>
              </w:rPr>
            </w:pPr>
            <w:r>
              <w:rPr>
                <w:szCs w:val="21"/>
              </w:rPr>
              <w:t>0.0089</w:t>
            </w:r>
          </w:p>
        </w:tc>
        <w:tc>
          <w:tcPr>
            <w:tcW w:w="1417" w:type="dxa"/>
          </w:tcPr>
          <w:p w14:paraId="3E99A2CE" w14:textId="77777777" w:rsidR="00FB5979" w:rsidRDefault="00831C4D" w:rsidP="0027688D">
            <w:pPr>
              <w:rPr>
                <w:szCs w:val="21"/>
              </w:rPr>
            </w:pPr>
            <w:r>
              <w:rPr>
                <w:szCs w:val="21"/>
              </w:rPr>
              <w:t>-0.0310</w:t>
            </w:r>
          </w:p>
        </w:tc>
      </w:tr>
      <w:tr w:rsidR="00FB5979" w14:paraId="52D563AD" w14:textId="77777777">
        <w:trPr>
          <w:trHeight w:val="450"/>
        </w:trPr>
        <w:tc>
          <w:tcPr>
            <w:tcW w:w="1530" w:type="dxa"/>
            <w:tcBorders>
              <w:right w:val="single" w:sz="4" w:space="0" w:color="auto"/>
            </w:tcBorders>
          </w:tcPr>
          <w:p w14:paraId="69957CE1" w14:textId="77777777" w:rsidR="00FB5979" w:rsidRDefault="00831C4D" w:rsidP="0027688D">
            <w:pPr>
              <w:rPr>
                <w:szCs w:val="21"/>
              </w:rPr>
            </w:pPr>
            <w:r>
              <w:rPr>
                <w:szCs w:val="21"/>
              </w:rPr>
              <w:t>Pathos_Appeal</w:t>
            </w:r>
          </w:p>
        </w:tc>
        <w:tc>
          <w:tcPr>
            <w:tcW w:w="875" w:type="dxa"/>
            <w:tcBorders>
              <w:left w:val="single" w:sz="4" w:space="0" w:color="auto"/>
            </w:tcBorders>
          </w:tcPr>
          <w:p w14:paraId="26E4A9DE" w14:textId="77777777" w:rsidR="00FB5979" w:rsidRDefault="00831C4D" w:rsidP="0027688D">
            <w:pPr>
              <w:rPr>
                <w:szCs w:val="21"/>
              </w:rPr>
            </w:pPr>
            <w:r>
              <w:rPr>
                <w:szCs w:val="21"/>
              </w:rPr>
              <w:t>0.098</w:t>
            </w:r>
            <w:r>
              <w:rPr>
                <w:rFonts w:hint="eastAsia"/>
                <w:szCs w:val="21"/>
              </w:rPr>
              <w:t>6</w:t>
            </w:r>
          </w:p>
        </w:tc>
        <w:tc>
          <w:tcPr>
            <w:tcW w:w="1564" w:type="dxa"/>
          </w:tcPr>
          <w:p w14:paraId="2D55733B" w14:textId="77777777" w:rsidR="00FB5979" w:rsidRDefault="00831C4D" w:rsidP="0027688D">
            <w:pPr>
              <w:rPr>
                <w:szCs w:val="21"/>
              </w:rPr>
            </w:pPr>
            <w:r>
              <w:rPr>
                <w:szCs w:val="21"/>
              </w:rPr>
              <w:t>0.111</w:t>
            </w:r>
            <w:r>
              <w:rPr>
                <w:rFonts w:hint="eastAsia"/>
                <w:szCs w:val="21"/>
              </w:rPr>
              <w:t>8</w:t>
            </w:r>
          </w:p>
        </w:tc>
        <w:tc>
          <w:tcPr>
            <w:tcW w:w="1560" w:type="dxa"/>
          </w:tcPr>
          <w:p w14:paraId="42326025" w14:textId="77777777" w:rsidR="00FB5979" w:rsidRDefault="00831C4D" w:rsidP="0027688D">
            <w:pPr>
              <w:rPr>
                <w:szCs w:val="21"/>
              </w:rPr>
            </w:pPr>
            <w:r>
              <w:rPr>
                <w:szCs w:val="21"/>
              </w:rPr>
              <w:t>1.00</w:t>
            </w:r>
            <w:r>
              <w:rPr>
                <w:rFonts w:hint="eastAsia"/>
                <w:szCs w:val="21"/>
              </w:rPr>
              <w:t>00</w:t>
            </w:r>
          </w:p>
        </w:tc>
        <w:tc>
          <w:tcPr>
            <w:tcW w:w="1559" w:type="dxa"/>
          </w:tcPr>
          <w:p w14:paraId="219F50BF" w14:textId="77777777" w:rsidR="00FB5979" w:rsidRDefault="00831C4D" w:rsidP="0027688D">
            <w:pPr>
              <w:rPr>
                <w:szCs w:val="21"/>
              </w:rPr>
            </w:pPr>
            <w:r>
              <w:rPr>
                <w:szCs w:val="21"/>
              </w:rPr>
              <w:t>0.114</w:t>
            </w:r>
            <w:r>
              <w:rPr>
                <w:rFonts w:hint="eastAsia"/>
                <w:szCs w:val="21"/>
              </w:rPr>
              <w:t>2</w:t>
            </w:r>
          </w:p>
        </w:tc>
        <w:tc>
          <w:tcPr>
            <w:tcW w:w="1417" w:type="dxa"/>
          </w:tcPr>
          <w:p w14:paraId="77E9790A" w14:textId="77777777" w:rsidR="00FB5979" w:rsidRDefault="00831C4D" w:rsidP="0027688D">
            <w:pPr>
              <w:rPr>
                <w:szCs w:val="21"/>
              </w:rPr>
            </w:pPr>
            <w:r>
              <w:rPr>
                <w:szCs w:val="21"/>
              </w:rPr>
              <w:t>0.0906</w:t>
            </w:r>
          </w:p>
        </w:tc>
      </w:tr>
      <w:tr w:rsidR="00FB5979" w14:paraId="06A49DE2" w14:textId="77777777">
        <w:trPr>
          <w:trHeight w:val="450"/>
        </w:trPr>
        <w:tc>
          <w:tcPr>
            <w:tcW w:w="1530" w:type="dxa"/>
            <w:tcBorders>
              <w:right w:val="single" w:sz="4" w:space="0" w:color="auto"/>
            </w:tcBorders>
          </w:tcPr>
          <w:p w14:paraId="5F5DC52E" w14:textId="77777777" w:rsidR="00FB5979" w:rsidRDefault="00831C4D" w:rsidP="0027688D">
            <w:pPr>
              <w:rPr>
                <w:szCs w:val="21"/>
              </w:rPr>
            </w:pPr>
            <w:r>
              <w:rPr>
                <w:szCs w:val="21"/>
              </w:rPr>
              <w:t>Logos_Appeal</w:t>
            </w:r>
          </w:p>
        </w:tc>
        <w:tc>
          <w:tcPr>
            <w:tcW w:w="875" w:type="dxa"/>
            <w:tcBorders>
              <w:left w:val="single" w:sz="4" w:space="0" w:color="auto"/>
            </w:tcBorders>
          </w:tcPr>
          <w:p w14:paraId="2B624DAE" w14:textId="77777777" w:rsidR="00FB5979" w:rsidRDefault="00831C4D" w:rsidP="0027688D">
            <w:pPr>
              <w:rPr>
                <w:szCs w:val="21"/>
              </w:rPr>
            </w:pPr>
            <w:r>
              <w:rPr>
                <w:szCs w:val="21"/>
              </w:rPr>
              <w:t>0.0365</w:t>
            </w:r>
          </w:p>
        </w:tc>
        <w:tc>
          <w:tcPr>
            <w:tcW w:w="1564" w:type="dxa"/>
          </w:tcPr>
          <w:p w14:paraId="754AC920" w14:textId="77777777" w:rsidR="00FB5979" w:rsidRDefault="00831C4D" w:rsidP="0027688D">
            <w:pPr>
              <w:rPr>
                <w:szCs w:val="21"/>
              </w:rPr>
            </w:pPr>
            <w:r>
              <w:rPr>
                <w:szCs w:val="21"/>
              </w:rPr>
              <w:t>0.0089</w:t>
            </w:r>
          </w:p>
        </w:tc>
        <w:tc>
          <w:tcPr>
            <w:tcW w:w="1560" w:type="dxa"/>
          </w:tcPr>
          <w:p w14:paraId="5112C450" w14:textId="77777777" w:rsidR="00FB5979" w:rsidRDefault="00831C4D" w:rsidP="0027688D">
            <w:pPr>
              <w:rPr>
                <w:szCs w:val="21"/>
              </w:rPr>
            </w:pPr>
            <w:r>
              <w:rPr>
                <w:szCs w:val="21"/>
              </w:rPr>
              <w:t>0.114</w:t>
            </w:r>
            <w:r>
              <w:rPr>
                <w:rFonts w:hint="eastAsia"/>
                <w:szCs w:val="21"/>
              </w:rPr>
              <w:t>2</w:t>
            </w:r>
          </w:p>
        </w:tc>
        <w:tc>
          <w:tcPr>
            <w:tcW w:w="1559" w:type="dxa"/>
          </w:tcPr>
          <w:p w14:paraId="58021C49" w14:textId="77777777" w:rsidR="00FB5979" w:rsidRDefault="00831C4D" w:rsidP="0027688D">
            <w:pPr>
              <w:rPr>
                <w:szCs w:val="21"/>
              </w:rPr>
            </w:pPr>
            <w:r>
              <w:rPr>
                <w:szCs w:val="21"/>
              </w:rPr>
              <w:t>1.00</w:t>
            </w:r>
            <w:r>
              <w:rPr>
                <w:rFonts w:hint="eastAsia"/>
                <w:szCs w:val="21"/>
              </w:rPr>
              <w:t>00</w:t>
            </w:r>
          </w:p>
        </w:tc>
        <w:tc>
          <w:tcPr>
            <w:tcW w:w="1417" w:type="dxa"/>
          </w:tcPr>
          <w:p w14:paraId="6403F396" w14:textId="77777777" w:rsidR="00FB5979" w:rsidRDefault="00831C4D" w:rsidP="0027688D">
            <w:pPr>
              <w:rPr>
                <w:szCs w:val="21"/>
              </w:rPr>
            </w:pPr>
            <w:r>
              <w:rPr>
                <w:szCs w:val="21"/>
              </w:rPr>
              <w:t>0.0745</w:t>
            </w:r>
          </w:p>
        </w:tc>
      </w:tr>
      <w:tr w:rsidR="00FB5979" w14:paraId="7795F521" w14:textId="77777777" w:rsidTr="0027688D">
        <w:trPr>
          <w:trHeight w:val="181"/>
        </w:trPr>
        <w:tc>
          <w:tcPr>
            <w:tcW w:w="1530" w:type="dxa"/>
            <w:tcBorders>
              <w:bottom w:val="single" w:sz="4" w:space="0" w:color="auto"/>
              <w:right w:val="single" w:sz="4" w:space="0" w:color="auto"/>
            </w:tcBorders>
          </w:tcPr>
          <w:p w14:paraId="74499927" w14:textId="77777777" w:rsidR="00FB5979" w:rsidRDefault="00831C4D" w:rsidP="0027688D">
            <w:pPr>
              <w:rPr>
                <w:szCs w:val="21"/>
              </w:rPr>
            </w:pPr>
            <w:r>
              <w:rPr>
                <w:szCs w:val="21"/>
              </w:rPr>
              <w:t>Ethos_Appeal</w:t>
            </w:r>
          </w:p>
        </w:tc>
        <w:tc>
          <w:tcPr>
            <w:tcW w:w="875" w:type="dxa"/>
            <w:tcBorders>
              <w:left w:val="single" w:sz="4" w:space="0" w:color="auto"/>
              <w:bottom w:val="single" w:sz="4" w:space="0" w:color="auto"/>
            </w:tcBorders>
          </w:tcPr>
          <w:p w14:paraId="468553E5" w14:textId="77777777" w:rsidR="00FB5979" w:rsidRDefault="00831C4D" w:rsidP="0027688D">
            <w:pPr>
              <w:rPr>
                <w:szCs w:val="21"/>
              </w:rPr>
            </w:pPr>
            <w:r>
              <w:rPr>
                <w:rFonts w:hint="eastAsia"/>
                <w:szCs w:val="21"/>
              </w:rPr>
              <w:t>-</w:t>
            </w:r>
            <w:r>
              <w:rPr>
                <w:szCs w:val="21"/>
              </w:rPr>
              <w:t>0.0072</w:t>
            </w:r>
          </w:p>
        </w:tc>
        <w:tc>
          <w:tcPr>
            <w:tcW w:w="1564" w:type="dxa"/>
            <w:tcBorders>
              <w:bottom w:val="single" w:sz="4" w:space="0" w:color="auto"/>
            </w:tcBorders>
          </w:tcPr>
          <w:p w14:paraId="03F0533C" w14:textId="77777777" w:rsidR="00FB5979" w:rsidRDefault="00831C4D" w:rsidP="0027688D">
            <w:pPr>
              <w:rPr>
                <w:szCs w:val="21"/>
              </w:rPr>
            </w:pPr>
            <w:r>
              <w:rPr>
                <w:szCs w:val="21"/>
              </w:rPr>
              <w:t>-0.0310</w:t>
            </w:r>
          </w:p>
        </w:tc>
        <w:tc>
          <w:tcPr>
            <w:tcW w:w="1560" w:type="dxa"/>
            <w:tcBorders>
              <w:bottom w:val="single" w:sz="4" w:space="0" w:color="auto"/>
            </w:tcBorders>
          </w:tcPr>
          <w:p w14:paraId="35B5CC83" w14:textId="77777777" w:rsidR="00FB5979" w:rsidRDefault="00831C4D" w:rsidP="0027688D">
            <w:pPr>
              <w:rPr>
                <w:szCs w:val="21"/>
              </w:rPr>
            </w:pPr>
            <w:r>
              <w:rPr>
                <w:szCs w:val="21"/>
              </w:rPr>
              <w:t>0.0906</w:t>
            </w:r>
          </w:p>
        </w:tc>
        <w:tc>
          <w:tcPr>
            <w:tcW w:w="1559" w:type="dxa"/>
            <w:tcBorders>
              <w:bottom w:val="single" w:sz="4" w:space="0" w:color="auto"/>
            </w:tcBorders>
          </w:tcPr>
          <w:p w14:paraId="1A737B69" w14:textId="77777777" w:rsidR="00FB5979" w:rsidRDefault="00831C4D" w:rsidP="0027688D">
            <w:pPr>
              <w:rPr>
                <w:szCs w:val="21"/>
              </w:rPr>
            </w:pPr>
            <w:r>
              <w:rPr>
                <w:szCs w:val="21"/>
              </w:rPr>
              <w:t>0.0745</w:t>
            </w:r>
          </w:p>
        </w:tc>
        <w:tc>
          <w:tcPr>
            <w:tcW w:w="1417" w:type="dxa"/>
            <w:tcBorders>
              <w:bottom w:val="single" w:sz="4" w:space="0" w:color="auto"/>
            </w:tcBorders>
          </w:tcPr>
          <w:p w14:paraId="5B521900" w14:textId="77777777" w:rsidR="00FB5979" w:rsidRDefault="00831C4D" w:rsidP="0027688D">
            <w:pPr>
              <w:rPr>
                <w:szCs w:val="21"/>
              </w:rPr>
            </w:pPr>
            <w:r>
              <w:rPr>
                <w:szCs w:val="21"/>
              </w:rPr>
              <w:t>1.00</w:t>
            </w:r>
            <w:r>
              <w:rPr>
                <w:rFonts w:hint="eastAsia"/>
                <w:szCs w:val="21"/>
              </w:rPr>
              <w:t>00</w:t>
            </w:r>
          </w:p>
        </w:tc>
      </w:tr>
    </w:tbl>
    <w:p w14:paraId="4EE9F4EA" w14:textId="77777777" w:rsidR="00FB5979" w:rsidRPr="00D61D07" w:rsidRDefault="00831C4D">
      <w:pPr>
        <w:spacing w:line="360" w:lineRule="auto"/>
        <w:ind w:firstLineChars="200" w:firstLine="480"/>
        <w:rPr>
          <w:sz w:val="24"/>
        </w:rPr>
      </w:pPr>
      <w:r w:rsidRPr="00D61D07">
        <w:rPr>
          <w:rFonts w:hint="eastAsia"/>
          <w:sz w:val="24"/>
        </w:rPr>
        <w:t>从上表可以看到，</w:t>
      </w:r>
      <w:proofErr w:type="gramStart"/>
      <w:r w:rsidRPr="00D61D07">
        <w:rPr>
          <w:rFonts w:hint="eastAsia"/>
          <w:sz w:val="24"/>
        </w:rPr>
        <w:t>众筹结果</w:t>
      </w:r>
      <w:proofErr w:type="gramEnd"/>
      <w:r w:rsidRPr="00D61D07">
        <w:rPr>
          <w:rFonts w:hint="eastAsia"/>
          <w:sz w:val="24"/>
        </w:rPr>
        <w:t>与风险语句数量、情感指标、逻辑性呈正相关，而与可信度呈负相关。风险语句数量、情感指标、逻辑性及可信度与</w:t>
      </w:r>
      <w:proofErr w:type="gramStart"/>
      <w:r w:rsidRPr="00D61D07">
        <w:rPr>
          <w:rFonts w:hint="eastAsia"/>
          <w:sz w:val="24"/>
        </w:rPr>
        <w:t>众筹结果</w:t>
      </w:r>
      <w:proofErr w:type="gramEnd"/>
      <w:r w:rsidRPr="00D61D07">
        <w:rPr>
          <w:rFonts w:hint="eastAsia"/>
          <w:sz w:val="24"/>
        </w:rPr>
        <w:t>的相关系数均小于</w:t>
      </w:r>
      <w:r w:rsidRPr="00D61D07">
        <w:rPr>
          <w:rFonts w:hint="eastAsia"/>
          <w:sz w:val="24"/>
        </w:rPr>
        <w:t>0.1</w:t>
      </w:r>
      <w:r w:rsidRPr="00D61D07">
        <w:rPr>
          <w:rFonts w:hint="eastAsia"/>
          <w:sz w:val="24"/>
        </w:rPr>
        <w:t>，表示四个自变量与</w:t>
      </w:r>
      <w:proofErr w:type="gramStart"/>
      <w:r w:rsidRPr="00D61D07">
        <w:rPr>
          <w:rFonts w:hint="eastAsia"/>
          <w:sz w:val="24"/>
        </w:rPr>
        <w:t>众筹结果</w:t>
      </w:r>
      <w:proofErr w:type="gramEnd"/>
      <w:r w:rsidRPr="00D61D07">
        <w:rPr>
          <w:rFonts w:hint="eastAsia"/>
          <w:sz w:val="24"/>
        </w:rPr>
        <w:t>的相关性较弱。在相关性较弱的情况下，我们仍然可以进行回归分析，回归分析结果也有可能显著。</w:t>
      </w:r>
    </w:p>
    <w:p w14:paraId="00658DA7" w14:textId="77777777" w:rsidR="00FB5979" w:rsidRDefault="00831C4D">
      <w:pPr>
        <w:pStyle w:val="21"/>
        <w:spacing w:before="156" w:after="156"/>
      </w:pPr>
      <w:bookmarkStart w:id="78" w:name="_Toc103024558"/>
      <w:bookmarkStart w:id="79" w:name="_Toc102749412"/>
      <w:bookmarkStart w:id="80" w:name="_Toc105070656"/>
      <w:r>
        <w:t>4</w:t>
      </w:r>
      <w:r>
        <w:rPr>
          <w:rFonts w:hint="eastAsia"/>
        </w:rPr>
        <w:t>.2</w:t>
      </w:r>
      <w:r>
        <w:rPr>
          <w:rFonts w:hint="eastAsia"/>
        </w:rPr>
        <w:t>假设检验</w:t>
      </w:r>
      <w:bookmarkEnd w:id="78"/>
      <w:bookmarkEnd w:id="79"/>
      <w:bookmarkEnd w:id="80"/>
    </w:p>
    <w:p w14:paraId="52F7EE92" w14:textId="209D5149" w:rsidR="00FB5979" w:rsidRPr="00D61D07" w:rsidRDefault="00831C4D">
      <w:pPr>
        <w:spacing w:line="360" w:lineRule="auto"/>
        <w:ind w:firstLineChars="200" w:firstLine="480"/>
        <w:rPr>
          <w:sz w:val="24"/>
        </w:rPr>
      </w:pPr>
      <w:r w:rsidRPr="00D61D07">
        <w:rPr>
          <w:rFonts w:hint="eastAsia"/>
          <w:sz w:val="24"/>
        </w:rPr>
        <w:t>基于提出的假设和模型，本节将处理的变量数据代入各个模型，利用统计应用软件</w:t>
      </w:r>
      <w:r w:rsidRPr="00D61D07">
        <w:rPr>
          <w:rFonts w:hint="eastAsia"/>
          <w:sz w:val="24"/>
        </w:rPr>
        <w:t>R</w:t>
      </w:r>
      <w:r w:rsidRPr="00D61D07">
        <w:rPr>
          <w:rFonts w:hint="eastAsia"/>
          <w:sz w:val="24"/>
        </w:rPr>
        <w:t>依次进行实证分析。模型</w:t>
      </w:r>
      <w:r w:rsidRPr="00D61D07">
        <w:rPr>
          <w:rFonts w:hint="eastAsia"/>
          <w:sz w:val="24"/>
        </w:rPr>
        <w:t>1</w:t>
      </w:r>
      <w:r w:rsidRPr="00D61D07">
        <w:rPr>
          <w:rFonts w:hint="eastAsia"/>
          <w:sz w:val="24"/>
        </w:rPr>
        <w:t>（控制变量基础模型）、模型</w:t>
      </w:r>
      <w:r w:rsidRPr="00D61D07">
        <w:rPr>
          <w:rFonts w:hint="eastAsia"/>
          <w:sz w:val="24"/>
        </w:rPr>
        <w:t>2</w:t>
      </w:r>
      <w:r w:rsidRPr="00D61D07">
        <w:rPr>
          <w:rFonts w:hint="eastAsia"/>
          <w:sz w:val="24"/>
        </w:rPr>
        <w:t>（风险语句数量对</w:t>
      </w:r>
      <w:proofErr w:type="gramStart"/>
      <w:r w:rsidRPr="00D61D07">
        <w:rPr>
          <w:rFonts w:hint="eastAsia"/>
          <w:sz w:val="24"/>
        </w:rPr>
        <w:t>众筹产品</w:t>
      </w:r>
      <w:proofErr w:type="gramEnd"/>
      <w:r w:rsidRPr="00D61D07">
        <w:rPr>
          <w:rFonts w:hint="eastAsia"/>
          <w:sz w:val="24"/>
        </w:rPr>
        <w:t>成功率的影响）、模型</w:t>
      </w:r>
      <w:r w:rsidRPr="00D61D07">
        <w:rPr>
          <w:rFonts w:hint="eastAsia"/>
          <w:sz w:val="24"/>
        </w:rPr>
        <w:t>3</w:t>
      </w:r>
      <w:r w:rsidRPr="00D61D07">
        <w:rPr>
          <w:rFonts w:hint="eastAsia"/>
          <w:sz w:val="24"/>
        </w:rPr>
        <w:t>（情感指标对</w:t>
      </w:r>
      <w:proofErr w:type="gramStart"/>
      <w:r w:rsidRPr="00D61D07">
        <w:rPr>
          <w:rFonts w:hint="eastAsia"/>
          <w:sz w:val="24"/>
        </w:rPr>
        <w:t>众筹产品</w:t>
      </w:r>
      <w:proofErr w:type="gramEnd"/>
      <w:r w:rsidRPr="00D61D07">
        <w:rPr>
          <w:rFonts w:hint="eastAsia"/>
          <w:sz w:val="24"/>
        </w:rPr>
        <w:t>成功率的影响）、模型</w:t>
      </w:r>
      <w:r w:rsidRPr="00D61D07">
        <w:rPr>
          <w:rFonts w:hint="eastAsia"/>
          <w:sz w:val="24"/>
        </w:rPr>
        <w:t>4</w:t>
      </w:r>
      <w:r w:rsidRPr="00D61D07">
        <w:rPr>
          <w:rFonts w:hint="eastAsia"/>
          <w:sz w:val="24"/>
        </w:rPr>
        <w:t>（逻辑性对</w:t>
      </w:r>
      <w:proofErr w:type="gramStart"/>
      <w:r w:rsidRPr="00D61D07">
        <w:rPr>
          <w:rFonts w:hint="eastAsia"/>
          <w:sz w:val="24"/>
        </w:rPr>
        <w:t>众筹产品</w:t>
      </w:r>
      <w:proofErr w:type="gramEnd"/>
      <w:r w:rsidRPr="00D61D07">
        <w:rPr>
          <w:rFonts w:hint="eastAsia"/>
          <w:sz w:val="24"/>
        </w:rPr>
        <w:t>成功率的影响）、模型</w:t>
      </w:r>
      <w:r w:rsidRPr="00D61D07">
        <w:rPr>
          <w:rFonts w:hint="eastAsia"/>
          <w:sz w:val="24"/>
        </w:rPr>
        <w:t>5</w:t>
      </w:r>
      <w:r w:rsidRPr="00D61D07">
        <w:rPr>
          <w:rFonts w:hint="eastAsia"/>
          <w:sz w:val="24"/>
        </w:rPr>
        <w:t>（可信度对</w:t>
      </w:r>
      <w:proofErr w:type="gramStart"/>
      <w:r w:rsidRPr="00D61D07">
        <w:rPr>
          <w:rFonts w:hint="eastAsia"/>
          <w:sz w:val="24"/>
        </w:rPr>
        <w:t>众筹产品</w:t>
      </w:r>
      <w:proofErr w:type="gramEnd"/>
      <w:r w:rsidRPr="00D61D07">
        <w:rPr>
          <w:rFonts w:hint="eastAsia"/>
          <w:sz w:val="24"/>
        </w:rPr>
        <w:t>成功率的影响）的结果如表</w:t>
      </w:r>
      <w:r w:rsidRPr="00D61D07">
        <w:rPr>
          <w:rFonts w:hint="eastAsia"/>
          <w:sz w:val="24"/>
        </w:rPr>
        <w:t>4-3</w:t>
      </w:r>
      <w:r w:rsidRPr="00D61D07">
        <w:rPr>
          <w:rFonts w:hint="eastAsia"/>
          <w:sz w:val="24"/>
        </w:rPr>
        <w:t>所示。为了测试包含自变量后模型拟合是否有所改善，我们使用</w:t>
      </w:r>
      <w:proofErr w:type="gramStart"/>
      <w:r w:rsidRPr="00D61D07">
        <w:rPr>
          <w:rFonts w:hint="eastAsia"/>
          <w:sz w:val="24"/>
        </w:rPr>
        <w:t>赤池信息</w:t>
      </w:r>
      <w:proofErr w:type="gramEnd"/>
      <w:r w:rsidRPr="00D61D07">
        <w:rPr>
          <w:rFonts w:hint="eastAsia"/>
          <w:sz w:val="24"/>
        </w:rPr>
        <w:t>准则（</w:t>
      </w:r>
      <w:r w:rsidRPr="00D61D07">
        <w:rPr>
          <w:rFonts w:hint="eastAsia"/>
          <w:sz w:val="24"/>
        </w:rPr>
        <w:t>A</w:t>
      </w:r>
      <w:r w:rsidRPr="00D61D07">
        <w:rPr>
          <w:sz w:val="24"/>
        </w:rPr>
        <w:t>IC</w:t>
      </w:r>
      <w:r w:rsidRPr="00D61D07">
        <w:rPr>
          <w:rFonts w:hint="eastAsia"/>
          <w:sz w:val="24"/>
        </w:rPr>
        <w:t>）和贝叶斯信息标准</w:t>
      </w:r>
      <w:r w:rsidRPr="00D61D07">
        <w:rPr>
          <w:rFonts w:hint="eastAsia"/>
          <w:sz w:val="24"/>
        </w:rPr>
        <w:t xml:space="preserve"> (BIC) </w:t>
      </w:r>
      <w:r w:rsidRPr="00D61D07">
        <w:rPr>
          <w:rFonts w:hint="eastAsia"/>
          <w:sz w:val="24"/>
        </w:rPr>
        <w:t>比较了模型。结果表明，自变量风险语句数量的加入提高了模</w:t>
      </w:r>
      <w:r w:rsidR="00E757AE" w:rsidRPr="00D61D07">
        <w:rPr>
          <w:rFonts w:hint="eastAsia"/>
          <w:sz w:val="24"/>
        </w:rPr>
        <w:t>型</w:t>
      </w:r>
      <w:r w:rsidRPr="00D61D07">
        <w:rPr>
          <w:rFonts w:hint="eastAsia"/>
          <w:sz w:val="24"/>
        </w:rPr>
        <w:t>适应度（</w:t>
      </w:r>
      <w:r w:rsidRPr="00D61D07">
        <w:rPr>
          <w:rFonts w:hint="eastAsia"/>
          <w:sz w:val="24"/>
        </w:rPr>
        <w:t>A</w:t>
      </w:r>
      <w:r w:rsidRPr="00D61D07">
        <w:rPr>
          <w:sz w:val="24"/>
        </w:rPr>
        <w:t>IC</w:t>
      </w:r>
      <w:r w:rsidRPr="00D61D07">
        <w:rPr>
          <w:sz w:val="24"/>
          <w:vertAlign w:val="subscript"/>
        </w:rPr>
        <w:t>model1</w:t>
      </w:r>
      <w:r w:rsidRPr="00D61D07">
        <w:rPr>
          <w:rFonts w:hint="eastAsia"/>
          <w:sz w:val="24"/>
        </w:rPr>
        <w:t xml:space="preserve"> =10055.1</w:t>
      </w:r>
      <w:r w:rsidRPr="00D61D07">
        <w:rPr>
          <w:sz w:val="24"/>
        </w:rPr>
        <w:t>&gt;AIC</w:t>
      </w:r>
      <w:r w:rsidRPr="00D61D07">
        <w:rPr>
          <w:sz w:val="24"/>
          <w:vertAlign w:val="subscript"/>
        </w:rPr>
        <w:t>model2</w:t>
      </w:r>
      <w:r w:rsidRPr="00D61D07">
        <w:rPr>
          <w:rFonts w:hint="eastAsia"/>
          <w:sz w:val="24"/>
        </w:rPr>
        <w:t>=10022.5</w:t>
      </w:r>
      <w:r w:rsidRPr="00D61D07">
        <w:rPr>
          <w:rFonts w:hint="eastAsia"/>
          <w:sz w:val="24"/>
        </w:rPr>
        <w:t>，</w:t>
      </w:r>
      <w:r w:rsidRPr="00D61D07">
        <w:rPr>
          <w:rFonts w:hint="eastAsia"/>
          <w:sz w:val="24"/>
        </w:rPr>
        <w:t>B</w:t>
      </w:r>
      <w:r w:rsidRPr="00D61D07">
        <w:rPr>
          <w:sz w:val="24"/>
        </w:rPr>
        <w:t>IC</w:t>
      </w:r>
      <w:r w:rsidRPr="00D61D07">
        <w:rPr>
          <w:sz w:val="24"/>
          <w:vertAlign w:val="subscript"/>
        </w:rPr>
        <w:t>model1</w:t>
      </w:r>
      <w:r w:rsidRPr="00D61D07">
        <w:rPr>
          <w:rFonts w:hint="eastAsia"/>
          <w:sz w:val="24"/>
        </w:rPr>
        <w:t>=</w:t>
      </w:r>
      <w:r w:rsidRPr="00D61D07">
        <w:rPr>
          <w:sz w:val="24"/>
        </w:rPr>
        <w:t>10097.9&gt;BIC</w:t>
      </w:r>
      <w:r w:rsidRPr="00D61D07">
        <w:rPr>
          <w:sz w:val="24"/>
          <w:vertAlign w:val="subscript"/>
        </w:rPr>
        <w:t>model2</w:t>
      </w:r>
      <w:r w:rsidRPr="00D61D07">
        <w:rPr>
          <w:sz w:val="24"/>
        </w:rPr>
        <w:t>=10079.5</w:t>
      </w:r>
      <w:r w:rsidRPr="00D61D07">
        <w:rPr>
          <w:rFonts w:hint="eastAsia"/>
          <w:sz w:val="24"/>
        </w:rPr>
        <w:t>）。模型</w:t>
      </w:r>
      <w:r w:rsidRPr="00D61D07">
        <w:rPr>
          <w:rFonts w:hint="eastAsia"/>
          <w:sz w:val="24"/>
        </w:rPr>
        <w:t>3</w:t>
      </w:r>
      <w:r w:rsidRPr="00D61D07">
        <w:rPr>
          <w:rFonts w:hint="eastAsia"/>
          <w:sz w:val="24"/>
        </w:rPr>
        <w:t>还包括了以及情感指标和风险语句数量的交互项。将模型</w:t>
      </w:r>
      <w:r w:rsidRPr="00D61D07">
        <w:rPr>
          <w:rFonts w:hint="eastAsia"/>
          <w:sz w:val="24"/>
        </w:rPr>
        <w:t xml:space="preserve"> 2 </w:t>
      </w:r>
      <w:r w:rsidRPr="00D61D07">
        <w:rPr>
          <w:rFonts w:hint="eastAsia"/>
          <w:sz w:val="24"/>
        </w:rPr>
        <w:t>与模型</w:t>
      </w:r>
      <w:r w:rsidRPr="00D61D07">
        <w:rPr>
          <w:rFonts w:hint="eastAsia"/>
          <w:sz w:val="24"/>
        </w:rPr>
        <w:t xml:space="preserve"> 3 </w:t>
      </w:r>
      <w:r w:rsidRPr="00D61D07">
        <w:rPr>
          <w:rFonts w:hint="eastAsia"/>
          <w:sz w:val="24"/>
        </w:rPr>
        <w:t>进行比较，由于风险指标及交互项的添加，模型适应度显着增加（</w:t>
      </w:r>
      <w:r w:rsidRPr="00D61D07">
        <w:rPr>
          <w:rFonts w:hint="eastAsia"/>
          <w:sz w:val="24"/>
        </w:rPr>
        <w:t>A</w:t>
      </w:r>
      <w:r w:rsidRPr="00D61D07">
        <w:rPr>
          <w:sz w:val="24"/>
        </w:rPr>
        <w:t>IC</w:t>
      </w:r>
      <w:r w:rsidRPr="00D61D07">
        <w:rPr>
          <w:sz w:val="24"/>
          <w:vertAlign w:val="subscript"/>
        </w:rPr>
        <w:t>model2</w:t>
      </w:r>
      <w:r w:rsidRPr="00D61D07">
        <w:rPr>
          <w:sz w:val="24"/>
        </w:rPr>
        <w:t>=10022.5&gt;AIC</w:t>
      </w:r>
      <w:r w:rsidRPr="00D61D07">
        <w:rPr>
          <w:sz w:val="24"/>
          <w:vertAlign w:val="subscript"/>
        </w:rPr>
        <w:t>model3</w:t>
      </w:r>
      <w:r w:rsidRPr="00D61D07">
        <w:rPr>
          <w:sz w:val="24"/>
        </w:rPr>
        <w:t>=9961.95</w:t>
      </w:r>
      <w:r w:rsidRPr="00D61D07">
        <w:rPr>
          <w:rFonts w:hint="eastAsia"/>
          <w:sz w:val="24"/>
        </w:rPr>
        <w:t>，</w:t>
      </w:r>
      <w:r w:rsidRPr="00D61D07">
        <w:rPr>
          <w:sz w:val="24"/>
        </w:rPr>
        <w:t>BIC</w:t>
      </w:r>
      <w:r w:rsidRPr="00D61D07">
        <w:rPr>
          <w:sz w:val="24"/>
          <w:vertAlign w:val="subscript"/>
        </w:rPr>
        <w:t>model2</w:t>
      </w:r>
      <w:r w:rsidRPr="00D61D07">
        <w:rPr>
          <w:sz w:val="24"/>
        </w:rPr>
        <w:t>=10079.5&gt;BIC</w:t>
      </w:r>
      <w:r w:rsidRPr="00D61D07">
        <w:rPr>
          <w:sz w:val="24"/>
          <w:vertAlign w:val="subscript"/>
        </w:rPr>
        <w:t>model3</w:t>
      </w:r>
      <w:r w:rsidRPr="00D61D07">
        <w:rPr>
          <w:sz w:val="24"/>
        </w:rPr>
        <w:t>=10040.3</w:t>
      </w:r>
      <w:r w:rsidRPr="00D61D07">
        <w:rPr>
          <w:rFonts w:hint="eastAsia"/>
          <w:sz w:val="24"/>
        </w:rPr>
        <w:t>）。对比模型</w:t>
      </w:r>
      <w:r w:rsidRPr="00D61D07">
        <w:rPr>
          <w:rFonts w:hint="eastAsia"/>
          <w:sz w:val="24"/>
        </w:rPr>
        <w:t>4</w:t>
      </w:r>
      <w:r w:rsidRPr="00D61D07">
        <w:rPr>
          <w:rFonts w:hint="eastAsia"/>
          <w:sz w:val="24"/>
        </w:rPr>
        <w:t>、</w:t>
      </w:r>
      <w:r w:rsidRPr="00D61D07">
        <w:rPr>
          <w:rFonts w:hint="eastAsia"/>
          <w:sz w:val="24"/>
        </w:rPr>
        <w:t>5</w:t>
      </w:r>
      <w:r w:rsidRPr="00D61D07">
        <w:rPr>
          <w:rFonts w:hint="eastAsia"/>
          <w:sz w:val="24"/>
        </w:rPr>
        <w:t>的数据结果，总而言之，模型</w:t>
      </w:r>
      <w:r w:rsidRPr="00D61D07">
        <w:rPr>
          <w:rFonts w:hint="eastAsia"/>
          <w:sz w:val="24"/>
        </w:rPr>
        <w:t>3</w:t>
      </w:r>
      <w:r w:rsidRPr="00D61D07">
        <w:rPr>
          <w:rFonts w:hint="eastAsia"/>
          <w:sz w:val="24"/>
        </w:rPr>
        <w:t>通过报告最低的</w:t>
      </w:r>
      <w:r w:rsidRPr="00D61D07">
        <w:rPr>
          <w:sz w:val="24"/>
        </w:rPr>
        <w:t>AIC</w:t>
      </w:r>
      <w:r w:rsidRPr="00D61D07">
        <w:rPr>
          <w:rFonts w:hint="eastAsia"/>
          <w:sz w:val="24"/>
        </w:rPr>
        <w:t>、</w:t>
      </w:r>
      <w:r w:rsidRPr="00D61D07">
        <w:rPr>
          <w:rFonts w:hint="eastAsia"/>
          <w:sz w:val="24"/>
        </w:rPr>
        <w:t>BIC</w:t>
      </w:r>
      <w:r w:rsidRPr="00D61D07">
        <w:rPr>
          <w:rFonts w:hint="eastAsia"/>
          <w:sz w:val="24"/>
        </w:rPr>
        <w:t>值具有最大的解释力</w:t>
      </w:r>
    </w:p>
    <w:p w14:paraId="0C884C02" w14:textId="23DDB0AC" w:rsidR="00FB5979" w:rsidRPr="00D61D07" w:rsidRDefault="00831C4D">
      <w:pPr>
        <w:spacing w:line="360" w:lineRule="auto"/>
        <w:ind w:firstLineChars="200" w:firstLine="480"/>
        <w:rPr>
          <w:sz w:val="24"/>
        </w:rPr>
      </w:pPr>
      <w:r w:rsidRPr="00D61D07">
        <w:rPr>
          <w:rFonts w:hint="eastAsia"/>
          <w:sz w:val="24"/>
        </w:rPr>
        <w:t>由表</w:t>
      </w:r>
      <w:r w:rsidRPr="00D61D07">
        <w:rPr>
          <w:rFonts w:hint="eastAsia"/>
          <w:sz w:val="24"/>
        </w:rPr>
        <w:t>4-3</w:t>
      </w:r>
      <w:r w:rsidRPr="00D61D07">
        <w:rPr>
          <w:rFonts w:hint="eastAsia"/>
          <w:sz w:val="24"/>
        </w:rPr>
        <w:t>中结果可以看到，在模型</w:t>
      </w:r>
      <w:r w:rsidRPr="00D61D07">
        <w:rPr>
          <w:rFonts w:hint="eastAsia"/>
          <w:sz w:val="24"/>
        </w:rPr>
        <w:t>2</w:t>
      </w:r>
      <w:r w:rsidRPr="00D61D07">
        <w:rPr>
          <w:rFonts w:hint="eastAsia"/>
          <w:sz w:val="24"/>
        </w:rPr>
        <w:t>检验风险语句数量对</w:t>
      </w:r>
      <w:proofErr w:type="gramStart"/>
      <w:r w:rsidRPr="00D61D07">
        <w:rPr>
          <w:rFonts w:hint="eastAsia"/>
          <w:sz w:val="24"/>
        </w:rPr>
        <w:t>众筹产品</w:t>
      </w:r>
      <w:proofErr w:type="gramEnd"/>
      <w:r w:rsidRPr="00D61D07">
        <w:rPr>
          <w:rFonts w:hint="eastAsia"/>
          <w:sz w:val="24"/>
        </w:rPr>
        <w:t>成功率的影响的结果中，模型整体显著，</w:t>
      </w:r>
      <w:r w:rsidRPr="00D61D07">
        <w:rPr>
          <w:rFonts w:hint="eastAsia"/>
          <w:sz w:val="24"/>
        </w:rPr>
        <w:t>Risk</w:t>
      </w:r>
      <w:r w:rsidRPr="00D61D07">
        <w:rPr>
          <w:sz w:val="24"/>
        </w:rPr>
        <w:t>Sentences</w:t>
      </w:r>
      <w:r w:rsidRPr="00D61D07">
        <w:rPr>
          <w:rFonts w:hint="eastAsia"/>
          <w:sz w:val="24"/>
        </w:rPr>
        <w:t>的系数显著为正（</w:t>
      </w:r>
      <w:r w:rsidRPr="00D61D07">
        <w:rPr>
          <w:rFonts w:hint="eastAsia"/>
          <w:sz w:val="24"/>
        </w:rPr>
        <w:t>0.0464</w:t>
      </w:r>
      <w:r w:rsidRPr="00D61D07">
        <w:rPr>
          <w:rFonts w:hint="eastAsia"/>
          <w:sz w:val="24"/>
        </w:rPr>
        <w:t>），而二次项系数显著为负（</w:t>
      </w:r>
      <w:r w:rsidRPr="00D61D07">
        <w:rPr>
          <w:rFonts w:hint="eastAsia"/>
          <w:sz w:val="24"/>
        </w:rPr>
        <w:t>-0.0022</w:t>
      </w:r>
      <w:r w:rsidRPr="00D61D07">
        <w:rPr>
          <w:rFonts w:hint="eastAsia"/>
          <w:sz w:val="24"/>
        </w:rPr>
        <w:t>）。并且，在余下四个模型中，</w:t>
      </w:r>
      <w:r w:rsidRPr="00D61D07">
        <w:rPr>
          <w:rFonts w:hint="eastAsia"/>
          <w:sz w:val="24"/>
        </w:rPr>
        <w:t>RiskSentences</w:t>
      </w:r>
      <w:r w:rsidRPr="00D61D07">
        <w:rPr>
          <w:rFonts w:hint="eastAsia"/>
          <w:sz w:val="24"/>
        </w:rPr>
        <w:t>的系数均</w:t>
      </w:r>
      <w:r w:rsidRPr="00D61D07">
        <w:rPr>
          <w:rFonts w:hint="eastAsia"/>
          <w:sz w:val="24"/>
        </w:rPr>
        <w:lastRenderedPageBreak/>
        <w:t>呈现出一次项为正，二次项为负的分布。也就是说，风险语句数量对</w:t>
      </w:r>
      <w:proofErr w:type="gramStart"/>
      <w:r w:rsidRPr="00D61D07">
        <w:rPr>
          <w:rFonts w:hint="eastAsia"/>
          <w:sz w:val="24"/>
        </w:rPr>
        <w:t>众筹产品</w:t>
      </w:r>
      <w:proofErr w:type="gramEnd"/>
      <w:r w:rsidRPr="00D61D07">
        <w:rPr>
          <w:rFonts w:hint="eastAsia"/>
          <w:sz w:val="24"/>
        </w:rPr>
        <w:t>成功率有显著影响，二者呈倒</w:t>
      </w:r>
      <w:r w:rsidRPr="00D61D07">
        <w:rPr>
          <w:rFonts w:hint="eastAsia"/>
          <w:sz w:val="24"/>
        </w:rPr>
        <w:t>U</w:t>
      </w:r>
      <w:r w:rsidRPr="00D61D07">
        <w:rPr>
          <w:rFonts w:hint="eastAsia"/>
          <w:sz w:val="24"/>
        </w:rPr>
        <w:t>型关系，而这一情况在所有模型中都成立。假设</w:t>
      </w:r>
      <w:r w:rsidRPr="00D61D07">
        <w:rPr>
          <w:rFonts w:hint="eastAsia"/>
          <w:sz w:val="24"/>
        </w:rPr>
        <w:t>H</w:t>
      </w:r>
      <w:r w:rsidRPr="00D61D07">
        <w:rPr>
          <w:sz w:val="24"/>
        </w:rPr>
        <w:t>1</w:t>
      </w:r>
      <w:r w:rsidRPr="00D61D07">
        <w:rPr>
          <w:rFonts w:hint="eastAsia"/>
          <w:sz w:val="24"/>
        </w:rPr>
        <w:t>得到支持。同时，利用</w:t>
      </w:r>
      <w:r w:rsidRPr="00D61D07">
        <w:rPr>
          <w:rFonts w:hint="eastAsia"/>
          <w:sz w:val="24"/>
        </w:rPr>
        <w:t>R</w:t>
      </w:r>
      <w:r w:rsidRPr="00D61D07">
        <w:rPr>
          <w:rFonts w:hint="eastAsia"/>
          <w:sz w:val="24"/>
        </w:rPr>
        <w:t>语言中的优化函数，我们计算得到</w:t>
      </w:r>
      <w:proofErr w:type="gramStart"/>
      <w:r w:rsidRPr="00D61D07">
        <w:rPr>
          <w:rFonts w:hint="eastAsia"/>
          <w:sz w:val="24"/>
        </w:rPr>
        <w:t>众筹产品</w:t>
      </w:r>
      <w:proofErr w:type="gramEnd"/>
      <w:r w:rsidRPr="00D61D07">
        <w:rPr>
          <w:rFonts w:hint="eastAsia"/>
          <w:sz w:val="24"/>
        </w:rPr>
        <w:t>风险语句的最佳数量，当风险语句数量为</w:t>
      </w:r>
      <w:r w:rsidRPr="00D61D07">
        <w:rPr>
          <w:rFonts w:hint="eastAsia"/>
          <w:sz w:val="24"/>
        </w:rPr>
        <w:t>11</w:t>
      </w:r>
      <w:r w:rsidRPr="00D61D07">
        <w:rPr>
          <w:rFonts w:hint="eastAsia"/>
          <w:sz w:val="24"/>
        </w:rPr>
        <w:t>，其他条件不变时，</w:t>
      </w:r>
      <w:proofErr w:type="gramStart"/>
      <w:r w:rsidRPr="00D61D07">
        <w:rPr>
          <w:rFonts w:hint="eastAsia"/>
          <w:sz w:val="24"/>
        </w:rPr>
        <w:t>众筹产品</w:t>
      </w:r>
      <w:proofErr w:type="gramEnd"/>
      <w:r w:rsidRPr="00D61D07">
        <w:rPr>
          <w:rFonts w:hint="eastAsia"/>
          <w:sz w:val="24"/>
        </w:rPr>
        <w:t>拥有最高成功率，</w:t>
      </w:r>
      <w:r w:rsidR="00500CE2" w:rsidRPr="00D61D07">
        <w:rPr>
          <w:rFonts w:hint="eastAsia"/>
          <w:sz w:val="24"/>
        </w:rPr>
        <w:t>此时</w:t>
      </w:r>
      <w:r w:rsidRPr="00D61D07">
        <w:rPr>
          <w:rFonts w:hint="eastAsia"/>
          <w:sz w:val="24"/>
        </w:rPr>
        <w:t>风险语句数量在风险披露语言风格对</w:t>
      </w:r>
      <w:proofErr w:type="gramStart"/>
      <w:r w:rsidRPr="00D61D07">
        <w:rPr>
          <w:rFonts w:hint="eastAsia"/>
          <w:sz w:val="24"/>
        </w:rPr>
        <w:t>众筹产品</w:t>
      </w:r>
      <w:proofErr w:type="gramEnd"/>
      <w:r w:rsidRPr="00D61D07">
        <w:rPr>
          <w:rFonts w:hint="eastAsia"/>
          <w:sz w:val="24"/>
        </w:rPr>
        <w:t>成功率影响的调节作用最强。</w:t>
      </w:r>
    </w:p>
    <w:p w14:paraId="63D898FB" w14:textId="1D365B75" w:rsidR="00FB5979" w:rsidRPr="00D61D07" w:rsidRDefault="00831C4D">
      <w:pPr>
        <w:spacing w:line="360" w:lineRule="auto"/>
        <w:ind w:firstLineChars="200" w:firstLine="480"/>
        <w:rPr>
          <w:sz w:val="24"/>
        </w:rPr>
      </w:pPr>
      <w:r w:rsidRPr="00D61D07">
        <w:rPr>
          <w:rFonts w:hint="eastAsia"/>
          <w:sz w:val="24"/>
        </w:rPr>
        <w:t>在模型</w:t>
      </w:r>
      <w:r w:rsidRPr="00D61D07">
        <w:rPr>
          <w:rFonts w:hint="eastAsia"/>
          <w:sz w:val="24"/>
        </w:rPr>
        <w:t>3</w:t>
      </w:r>
      <w:r w:rsidRPr="00D61D07">
        <w:rPr>
          <w:rFonts w:hint="eastAsia"/>
          <w:sz w:val="24"/>
        </w:rPr>
        <w:t>检验情感指标对于</w:t>
      </w:r>
      <w:proofErr w:type="gramStart"/>
      <w:r w:rsidRPr="00D61D07">
        <w:rPr>
          <w:rFonts w:hint="eastAsia"/>
          <w:sz w:val="24"/>
        </w:rPr>
        <w:t>众筹产品</w:t>
      </w:r>
      <w:proofErr w:type="gramEnd"/>
      <w:r w:rsidRPr="00D61D07">
        <w:rPr>
          <w:rFonts w:hint="eastAsia"/>
          <w:sz w:val="24"/>
        </w:rPr>
        <w:t>成功率的影响的结果中，模型整体显著，</w:t>
      </w:r>
      <w:r w:rsidRPr="00D61D07">
        <w:rPr>
          <w:rFonts w:hint="eastAsia"/>
          <w:sz w:val="24"/>
        </w:rPr>
        <w:t>Pathos_</w:t>
      </w:r>
      <w:r w:rsidRPr="00D61D07">
        <w:rPr>
          <w:sz w:val="24"/>
        </w:rPr>
        <w:t>Appeal</w:t>
      </w:r>
      <w:r w:rsidRPr="00D61D07">
        <w:rPr>
          <w:rFonts w:hint="eastAsia"/>
          <w:sz w:val="24"/>
        </w:rPr>
        <w:t>的系数显著为正（</w:t>
      </w:r>
      <w:r w:rsidRPr="00D61D07">
        <w:rPr>
          <w:rFonts w:hint="eastAsia"/>
          <w:sz w:val="24"/>
        </w:rPr>
        <w:t>4.1010</w:t>
      </w:r>
      <w:r w:rsidRPr="00D61D07">
        <w:rPr>
          <w:rFonts w:hint="eastAsia"/>
          <w:sz w:val="24"/>
        </w:rPr>
        <w:t>），说明情感指标正向影响</w:t>
      </w:r>
      <w:proofErr w:type="gramStart"/>
      <w:r w:rsidRPr="00D61D07">
        <w:rPr>
          <w:rFonts w:hint="eastAsia"/>
          <w:sz w:val="24"/>
        </w:rPr>
        <w:t>众筹产品</w:t>
      </w:r>
      <w:proofErr w:type="gramEnd"/>
      <w:r w:rsidRPr="00D61D07">
        <w:rPr>
          <w:rFonts w:hint="eastAsia"/>
          <w:sz w:val="24"/>
        </w:rPr>
        <w:t>成功率，假设</w:t>
      </w:r>
      <w:r w:rsidRPr="00D61D07">
        <w:rPr>
          <w:rFonts w:hint="eastAsia"/>
          <w:sz w:val="24"/>
        </w:rPr>
        <w:t>H2</w:t>
      </w:r>
      <w:r w:rsidRPr="00D61D07">
        <w:rPr>
          <w:rFonts w:hint="eastAsia"/>
          <w:sz w:val="24"/>
        </w:rPr>
        <w:t>得到支持。同时，情感指标与风险语句数量的交互项，一次项系数为正（</w:t>
      </w:r>
      <w:r w:rsidRPr="00D61D07">
        <w:rPr>
          <w:rFonts w:hint="eastAsia"/>
          <w:sz w:val="24"/>
        </w:rPr>
        <w:t>0.4238</w:t>
      </w:r>
      <w:r w:rsidRPr="00D61D07">
        <w:rPr>
          <w:rFonts w:hint="eastAsia"/>
          <w:sz w:val="24"/>
        </w:rPr>
        <w:t>），二次项系数为负（</w:t>
      </w:r>
      <w:r w:rsidRPr="00D61D07">
        <w:rPr>
          <w:rFonts w:hint="eastAsia"/>
          <w:sz w:val="24"/>
        </w:rPr>
        <w:t>-0.0159</w:t>
      </w:r>
      <w:r w:rsidRPr="00D61D07">
        <w:rPr>
          <w:rFonts w:hint="eastAsia"/>
          <w:sz w:val="24"/>
        </w:rPr>
        <w:t>），但是由于以上数据并未通过显著性检验，故不能确定风险语句数量在</w:t>
      </w:r>
      <w:r w:rsidR="00C56FC1">
        <w:rPr>
          <w:rFonts w:hint="eastAsia"/>
          <w:sz w:val="24"/>
        </w:rPr>
        <w:t>诉诸情感的风险披露语言风格</w:t>
      </w:r>
      <w:r w:rsidRPr="00D61D07">
        <w:rPr>
          <w:rFonts w:hint="eastAsia"/>
          <w:sz w:val="24"/>
        </w:rPr>
        <w:t>对</w:t>
      </w:r>
      <w:proofErr w:type="gramStart"/>
      <w:r w:rsidRPr="00D61D07">
        <w:rPr>
          <w:rFonts w:hint="eastAsia"/>
          <w:sz w:val="24"/>
        </w:rPr>
        <w:t>众筹产品</w:t>
      </w:r>
      <w:proofErr w:type="gramEnd"/>
      <w:r w:rsidRPr="00D61D07">
        <w:rPr>
          <w:rFonts w:hint="eastAsia"/>
          <w:sz w:val="24"/>
        </w:rPr>
        <w:t>成功率的影响中起正向调节。假设</w:t>
      </w:r>
      <w:r w:rsidRPr="00D61D07">
        <w:rPr>
          <w:rFonts w:hint="eastAsia"/>
          <w:sz w:val="24"/>
        </w:rPr>
        <w:t>H5a</w:t>
      </w:r>
      <w:r w:rsidRPr="00D61D07">
        <w:rPr>
          <w:rFonts w:hint="eastAsia"/>
          <w:sz w:val="24"/>
        </w:rPr>
        <w:t>未能得到支持。</w:t>
      </w:r>
    </w:p>
    <w:p w14:paraId="0771AE21" w14:textId="1E835DD6" w:rsidR="00FB5979" w:rsidRPr="00D61D07" w:rsidRDefault="00831C4D">
      <w:pPr>
        <w:spacing w:line="360" w:lineRule="auto"/>
        <w:ind w:firstLineChars="200" w:firstLine="480"/>
        <w:rPr>
          <w:sz w:val="24"/>
        </w:rPr>
      </w:pPr>
      <w:r w:rsidRPr="00D61D07">
        <w:rPr>
          <w:rFonts w:hint="eastAsia"/>
          <w:sz w:val="24"/>
        </w:rPr>
        <w:t>在模型</w:t>
      </w:r>
      <w:r w:rsidRPr="00D61D07">
        <w:rPr>
          <w:rFonts w:hint="eastAsia"/>
          <w:sz w:val="24"/>
        </w:rPr>
        <w:t>4</w:t>
      </w:r>
      <w:r w:rsidRPr="00D61D07">
        <w:rPr>
          <w:rFonts w:hint="eastAsia"/>
          <w:sz w:val="24"/>
        </w:rPr>
        <w:t>检验逻辑性对于</w:t>
      </w:r>
      <w:proofErr w:type="gramStart"/>
      <w:r w:rsidRPr="00D61D07">
        <w:rPr>
          <w:rFonts w:hint="eastAsia"/>
          <w:sz w:val="24"/>
        </w:rPr>
        <w:t>众筹产品</w:t>
      </w:r>
      <w:proofErr w:type="gramEnd"/>
      <w:r w:rsidRPr="00D61D07">
        <w:rPr>
          <w:rFonts w:hint="eastAsia"/>
          <w:sz w:val="24"/>
        </w:rPr>
        <w:t>成功率的影响的结果中，</w:t>
      </w:r>
      <w:r w:rsidRPr="00D61D07">
        <w:rPr>
          <w:sz w:val="24"/>
        </w:rPr>
        <w:t>L</w:t>
      </w:r>
      <w:r w:rsidRPr="00D61D07">
        <w:rPr>
          <w:rFonts w:hint="eastAsia"/>
          <w:sz w:val="24"/>
        </w:rPr>
        <w:t>ogos_</w:t>
      </w:r>
      <w:r w:rsidRPr="00D61D07">
        <w:rPr>
          <w:sz w:val="24"/>
        </w:rPr>
        <w:t>Appeal</w:t>
      </w:r>
      <w:r w:rsidRPr="00D61D07">
        <w:rPr>
          <w:rFonts w:hint="eastAsia"/>
          <w:sz w:val="24"/>
        </w:rPr>
        <w:t>的系数不显著（</w:t>
      </w:r>
      <w:r w:rsidRPr="00D61D07">
        <w:rPr>
          <w:rFonts w:hint="eastAsia"/>
          <w:sz w:val="24"/>
        </w:rPr>
        <w:t>p</w:t>
      </w:r>
      <w:r w:rsidRPr="00D61D07">
        <w:rPr>
          <w:rFonts w:hint="eastAsia"/>
          <w:sz w:val="24"/>
        </w:rPr>
        <w:t>值等于</w:t>
      </w:r>
      <w:r w:rsidRPr="00D61D07">
        <w:rPr>
          <w:rFonts w:hint="eastAsia"/>
          <w:sz w:val="24"/>
        </w:rPr>
        <w:t>0.949</w:t>
      </w:r>
      <w:r w:rsidRPr="00D61D07">
        <w:rPr>
          <w:rFonts w:hint="eastAsia"/>
          <w:sz w:val="24"/>
        </w:rPr>
        <w:t>），因此逻辑性对于</w:t>
      </w:r>
      <w:proofErr w:type="gramStart"/>
      <w:r w:rsidRPr="00D61D07">
        <w:rPr>
          <w:rFonts w:hint="eastAsia"/>
          <w:sz w:val="24"/>
        </w:rPr>
        <w:t>众筹产品</w:t>
      </w:r>
      <w:proofErr w:type="gramEnd"/>
      <w:r w:rsidRPr="00D61D07">
        <w:rPr>
          <w:rFonts w:hint="eastAsia"/>
          <w:sz w:val="24"/>
        </w:rPr>
        <w:t>成功率的影响不显著，假设</w:t>
      </w:r>
      <w:r w:rsidRPr="00D61D07">
        <w:rPr>
          <w:rFonts w:hint="eastAsia"/>
          <w:sz w:val="24"/>
        </w:rPr>
        <w:t>H3</w:t>
      </w:r>
      <w:r w:rsidRPr="00D61D07">
        <w:rPr>
          <w:rFonts w:hint="eastAsia"/>
          <w:sz w:val="24"/>
        </w:rPr>
        <w:t>不成立。由于逻辑性对于</w:t>
      </w:r>
      <w:proofErr w:type="gramStart"/>
      <w:r w:rsidRPr="00D61D07">
        <w:rPr>
          <w:rFonts w:hint="eastAsia"/>
          <w:sz w:val="24"/>
        </w:rPr>
        <w:t>众筹产品</w:t>
      </w:r>
      <w:proofErr w:type="gramEnd"/>
      <w:r w:rsidRPr="00D61D07">
        <w:rPr>
          <w:rFonts w:hint="eastAsia"/>
          <w:sz w:val="24"/>
        </w:rPr>
        <w:t>成功率的影响不显著，因此无法探讨风险语句数量在</w:t>
      </w:r>
      <w:r w:rsidR="00C56FC1">
        <w:rPr>
          <w:rFonts w:hint="eastAsia"/>
          <w:sz w:val="24"/>
        </w:rPr>
        <w:t>诉诸逻辑的风险披露语言风格</w:t>
      </w:r>
      <w:r w:rsidRPr="00D61D07">
        <w:rPr>
          <w:rFonts w:hint="eastAsia"/>
          <w:sz w:val="24"/>
        </w:rPr>
        <w:t>对</w:t>
      </w:r>
      <w:proofErr w:type="gramStart"/>
      <w:r w:rsidRPr="00D61D07">
        <w:rPr>
          <w:rFonts w:hint="eastAsia"/>
          <w:sz w:val="24"/>
        </w:rPr>
        <w:t>众筹产品</w:t>
      </w:r>
      <w:proofErr w:type="gramEnd"/>
      <w:r w:rsidRPr="00D61D07">
        <w:rPr>
          <w:rFonts w:hint="eastAsia"/>
          <w:sz w:val="24"/>
        </w:rPr>
        <w:t>成功率影响中的调节作用，假设</w:t>
      </w:r>
      <w:r w:rsidRPr="00D61D07">
        <w:rPr>
          <w:rFonts w:hint="eastAsia"/>
          <w:sz w:val="24"/>
        </w:rPr>
        <w:t>H5b</w:t>
      </w:r>
      <w:r w:rsidRPr="00D61D07">
        <w:rPr>
          <w:rFonts w:hint="eastAsia"/>
          <w:sz w:val="24"/>
        </w:rPr>
        <w:t>不成立。</w:t>
      </w:r>
    </w:p>
    <w:p w14:paraId="2F31CC68" w14:textId="0577F8D5" w:rsidR="00FB5979" w:rsidRDefault="00831C4D">
      <w:pPr>
        <w:spacing w:line="360" w:lineRule="auto"/>
        <w:ind w:firstLineChars="200" w:firstLine="480"/>
        <w:rPr>
          <w:sz w:val="24"/>
        </w:rPr>
      </w:pPr>
      <w:r w:rsidRPr="00D61D07">
        <w:rPr>
          <w:rFonts w:hint="eastAsia"/>
          <w:sz w:val="24"/>
        </w:rPr>
        <w:t>在模型</w:t>
      </w:r>
      <w:r w:rsidRPr="00D61D07">
        <w:rPr>
          <w:rFonts w:hint="eastAsia"/>
          <w:sz w:val="24"/>
        </w:rPr>
        <w:t>5</w:t>
      </w:r>
      <w:r w:rsidRPr="00D61D07">
        <w:rPr>
          <w:rFonts w:hint="eastAsia"/>
          <w:sz w:val="24"/>
        </w:rPr>
        <w:t>检验可信度对于</w:t>
      </w:r>
      <w:proofErr w:type="gramStart"/>
      <w:r w:rsidRPr="00D61D07">
        <w:rPr>
          <w:rFonts w:hint="eastAsia"/>
          <w:sz w:val="24"/>
        </w:rPr>
        <w:t>众筹产品</w:t>
      </w:r>
      <w:proofErr w:type="gramEnd"/>
      <w:r w:rsidRPr="00D61D07">
        <w:rPr>
          <w:rFonts w:hint="eastAsia"/>
          <w:sz w:val="24"/>
        </w:rPr>
        <w:t>成功率的影响的结果中，模型整体显著，</w:t>
      </w:r>
      <w:r w:rsidRPr="00D61D07">
        <w:rPr>
          <w:rFonts w:hint="eastAsia"/>
          <w:sz w:val="24"/>
        </w:rPr>
        <w:t>Ethos</w:t>
      </w:r>
      <w:r w:rsidRPr="00D61D07">
        <w:rPr>
          <w:sz w:val="24"/>
        </w:rPr>
        <w:t>_Appeal</w:t>
      </w:r>
      <w:r w:rsidRPr="00D61D07">
        <w:rPr>
          <w:rFonts w:hint="eastAsia"/>
          <w:sz w:val="24"/>
        </w:rPr>
        <w:t>的系数不显著（</w:t>
      </w:r>
      <w:r w:rsidRPr="00D61D07">
        <w:rPr>
          <w:rFonts w:hint="eastAsia"/>
          <w:sz w:val="24"/>
        </w:rPr>
        <w:t>p</w:t>
      </w:r>
      <w:r w:rsidRPr="00D61D07">
        <w:rPr>
          <w:rFonts w:hint="eastAsia"/>
          <w:sz w:val="24"/>
        </w:rPr>
        <w:t>值等于</w:t>
      </w:r>
      <w:r w:rsidRPr="00D61D07">
        <w:rPr>
          <w:rFonts w:hint="eastAsia"/>
          <w:sz w:val="24"/>
        </w:rPr>
        <w:t>0.58114</w:t>
      </w:r>
      <w:r w:rsidRPr="00D61D07">
        <w:rPr>
          <w:rFonts w:hint="eastAsia"/>
          <w:sz w:val="24"/>
        </w:rPr>
        <w:t>），说明可信度对于</w:t>
      </w:r>
      <w:proofErr w:type="gramStart"/>
      <w:r w:rsidRPr="00D61D07">
        <w:rPr>
          <w:rFonts w:hint="eastAsia"/>
          <w:sz w:val="24"/>
        </w:rPr>
        <w:t>众筹产品</w:t>
      </w:r>
      <w:proofErr w:type="gramEnd"/>
      <w:r w:rsidRPr="00D61D07">
        <w:rPr>
          <w:rFonts w:hint="eastAsia"/>
          <w:sz w:val="24"/>
        </w:rPr>
        <w:t>成功率的影响不显著，假设</w:t>
      </w:r>
      <w:r w:rsidRPr="00D61D07">
        <w:rPr>
          <w:rFonts w:hint="eastAsia"/>
          <w:sz w:val="24"/>
        </w:rPr>
        <w:t>H4</w:t>
      </w:r>
      <w:r w:rsidRPr="00D61D07">
        <w:rPr>
          <w:rFonts w:hint="eastAsia"/>
          <w:sz w:val="24"/>
        </w:rPr>
        <w:t>不成立。由于可信度对于</w:t>
      </w:r>
      <w:proofErr w:type="gramStart"/>
      <w:r w:rsidRPr="00D61D07">
        <w:rPr>
          <w:rFonts w:hint="eastAsia"/>
          <w:sz w:val="24"/>
        </w:rPr>
        <w:t>众筹产品</w:t>
      </w:r>
      <w:proofErr w:type="gramEnd"/>
      <w:r w:rsidRPr="00D61D07">
        <w:rPr>
          <w:rFonts w:hint="eastAsia"/>
          <w:sz w:val="24"/>
        </w:rPr>
        <w:t>成功率的影响不显著，因此无法探讨风险语句数量在</w:t>
      </w:r>
      <w:r w:rsidR="00C56FC1">
        <w:rPr>
          <w:rFonts w:hint="eastAsia"/>
          <w:sz w:val="24"/>
        </w:rPr>
        <w:t>诉诸人格的风险披露语言风格</w:t>
      </w:r>
      <w:r w:rsidRPr="00D61D07">
        <w:rPr>
          <w:rFonts w:hint="eastAsia"/>
          <w:sz w:val="24"/>
        </w:rPr>
        <w:t>对</w:t>
      </w:r>
      <w:proofErr w:type="gramStart"/>
      <w:r w:rsidRPr="00D61D07">
        <w:rPr>
          <w:rFonts w:hint="eastAsia"/>
          <w:sz w:val="24"/>
        </w:rPr>
        <w:t>众筹产品</w:t>
      </w:r>
      <w:proofErr w:type="gramEnd"/>
      <w:r w:rsidRPr="00D61D07">
        <w:rPr>
          <w:rFonts w:hint="eastAsia"/>
          <w:sz w:val="24"/>
        </w:rPr>
        <w:t>成功率影响中的调节作用，假设</w:t>
      </w:r>
      <w:r w:rsidRPr="00D61D07">
        <w:rPr>
          <w:rFonts w:hint="eastAsia"/>
          <w:sz w:val="24"/>
        </w:rPr>
        <w:t>H5c</w:t>
      </w:r>
      <w:r w:rsidRPr="00D61D07">
        <w:rPr>
          <w:rFonts w:hint="eastAsia"/>
          <w:sz w:val="24"/>
        </w:rPr>
        <w:t>不成立。</w:t>
      </w:r>
    </w:p>
    <w:p w14:paraId="6691AB04" w14:textId="7D5A95A9" w:rsidR="00605A9A" w:rsidRDefault="00605A9A">
      <w:pPr>
        <w:spacing w:line="360" w:lineRule="auto"/>
        <w:ind w:firstLineChars="200" w:firstLine="480"/>
        <w:rPr>
          <w:sz w:val="24"/>
        </w:rPr>
      </w:pPr>
    </w:p>
    <w:p w14:paraId="172C731A" w14:textId="1F4865EB" w:rsidR="00605A9A" w:rsidRDefault="00605A9A">
      <w:pPr>
        <w:spacing w:line="360" w:lineRule="auto"/>
        <w:ind w:firstLineChars="200" w:firstLine="480"/>
        <w:rPr>
          <w:sz w:val="24"/>
        </w:rPr>
      </w:pPr>
    </w:p>
    <w:p w14:paraId="377AA810" w14:textId="778E306C" w:rsidR="00605A9A" w:rsidRDefault="00605A9A">
      <w:pPr>
        <w:spacing w:line="360" w:lineRule="auto"/>
        <w:ind w:firstLineChars="200" w:firstLine="480"/>
        <w:rPr>
          <w:sz w:val="24"/>
        </w:rPr>
      </w:pPr>
    </w:p>
    <w:p w14:paraId="24E48B6F" w14:textId="6EC5DFE3" w:rsidR="00605A9A" w:rsidRDefault="00605A9A">
      <w:pPr>
        <w:spacing w:line="360" w:lineRule="auto"/>
        <w:ind w:firstLineChars="200" w:firstLine="480"/>
        <w:rPr>
          <w:sz w:val="24"/>
        </w:rPr>
      </w:pPr>
    </w:p>
    <w:p w14:paraId="382AFB01" w14:textId="63EC32CC" w:rsidR="00605A9A" w:rsidRDefault="00605A9A">
      <w:pPr>
        <w:spacing w:line="360" w:lineRule="auto"/>
        <w:ind w:firstLineChars="200" w:firstLine="480"/>
        <w:rPr>
          <w:sz w:val="24"/>
        </w:rPr>
      </w:pPr>
    </w:p>
    <w:p w14:paraId="7765A95A" w14:textId="121EDB75" w:rsidR="00605A9A" w:rsidRDefault="00605A9A">
      <w:pPr>
        <w:spacing w:line="360" w:lineRule="auto"/>
        <w:ind w:firstLineChars="200" w:firstLine="480"/>
        <w:rPr>
          <w:sz w:val="24"/>
        </w:rPr>
      </w:pPr>
    </w:p>
    <w:p w14:paraId="44D5D16C" w14:textId="77777777" w:rsidR="00605A9A" w:rsidRPr="00D61D07" w:rsidRDefault="00605A9A">
      <w:pPr>
        <w:spacing w:line="360" w:lineRule="auto"/>
        <w:ind w:firstLineChars="200" w:firstLine="480"/>
        <w:rPr>
          <w:sz w:val="24"/>
        </w:rPr>
      </w:pPr>
    </w:p>
    <w:p w14:paraId="247B6FE6" w14:textId="77777777" w:rsidR="00FB5979" w:rsidRDefault="00831C4D">
      <w:pPr>
        <w:spacing w:line="360" w:lineRule="auto"/>
        <w:ind w:firstLineChars="200" w:firstLine="480"/>
        <w:jc w:val="center"/>
        <w:rPr>
          <w:rFonts w:ascii="宋体" w:hAnsi="宋体" w:cs="宋体"/>
        </w:rPr>
      </w:pPr>
      <w:r>
        <w:rPr>
          <w:rFonts w:ascii="黑体" w:eastAsia="黑体" w:hAnsi="宋体" w:hint="eastAsia"/>
          <w:sz w:val="24"/>
        </w:rPr>
        <w:lastRenderedPageBreak/>
        <w:t>表</w:t>
      </w:r>
      <w:r>
        <w:rPr>
          <w:rFonts w:eastAsia="黑体" w:hint="eastAsia"/>
          <w:sz w:val="24"/>
        </w:rPr>
        <w:t>4-3</w:t>
      </w:r>
      <w:r>
        <w:rPr>
          <w:rFonts w:eastAsia="黑体" w:hint="eastAsia"/>
          <w:sz w:val="24"/>
        </w:rPr>
        <w:t>实证结果</w:t>
      </w:r>
    </w:p>
    <w:tbl>
      <w:tblPr>
        <w:tblW w:w="8306" w:type="dxa"/>
        <w:tblBorders>
          <w:top w:val="single" w:sz="4" w:space="0" w:color="auto"/>
          <w:bottom w:val="single" w:sz="4" w:space="0" w:color="auto"/>
        </w:tblBorders>
        <w:tblLook w:val="04A0" w:firstRow="1" w:lastRow="0" w:firstColumn="1" w:lastColumn="0" w:noHBand="0" w:noVBand="1"/>
      </w:tblPr>
      <w:tblGrid>
        <w:gridCol w:w="3071"/>
        <w:gridCol w:w="647"/>
        <w:gridCol w:w="257"/>
        <w:gridCol w:w="1023"/>
        <w:gridCol w:w="1187"/>
        <w:gridCol w:w="903"/>
        <w:gridCol w:w="1218"/>
      </w:tblGrid>
      <w:tr w:rsidR="00FB5979" w:rsidRPr="00D61D07" w14:paraId="4200C4FA" w14:textId="77777777">
        <w:trPr>
          <w:trHeight w:val="266"/>
        </w:trPr>
        <w:tc>
          <w:tcPr>
            <w:tcW w:w="3071" w:type="dxa"/>
            <w:tcBorders>
              <w:top w:val="single" w:sz="4" w:space="0" w:color="auto"/>
              <w:bottom w:val="single" w:sz="4" w:space="0" w:color="auto"/>
            </w:tcBorders>
            <w:shd w:val="clear" w:color="auto" w:fill="auto"/>
            <w:noWrap/>
            <w:vAlign w:val="center"/>
          </w:tcPr>
          <w:p w14:paraId="2E809449" w14:textId="77777777" w:rsidR="00FB5979" w:rsidRPr="00D61D07" w:rsidRDefault="00831C4D" w:rsidP="00324D0C">
            <w:pPr>
              <w:widowControl/>
              <w:jc w:val="left"/>
              <w:rPr>
                <w:kern w:val="0"/>
                <w:szCs w:val="21"/>
              </w:rPr>
            </w:pPr>
            <w:r w:rsidRPr="00D61D07">
              <w:rPr>
                <w:kern w:val="0"/>
                <w:szCs w:val="21"/>
              </w:rPr>
              <w:t>helpful Ratio</w:t>
            </w:r>
          </w:p>
        </w:tc>
        <w:tc>
          <w:tcPr>
            <w:tcW w:w="904" w:type="dxa"/>
            <w:gridSpan w:val="2"/>
            <w:tcBorders>
              <w:top w:val="single" w:sz="4" w:space="0" w:color="auto"/>
              <w:bottom w:val="single" w:sz="4" w:space="0" w:color="auto"/>
            </w:tcBorders>
            <w:shd w:val="clear" w:color="auto" w:fill="auto"/>
            <w:noWrap/>
            <w:vAlign w:val="center"/>
          </w:tcPr>
          <w:p w14:paraId="15C5842C" w14:textId="77777777" w:rsidR="00FB5979" w:rsidRPr="00D61D07" w:rsidRDefault="00831C4D" w:rsidP="00324D0C">
            <w:pPr>
              <w:widowControl/>
              <w:jc w:val="left"/>
              <w:rPr>
                <w:kern w:val="0"/>
                <w:szCs w:val="21"/>
              </w:rPr>
            </w:pPr>
            <w:r w:rsidRPr="00D61D07">
              <w:rPr>
                <w:kern w:val="0"/>
                <w:szCs w:val="21"/>
              </w:rPr>
              <w:t>model1</w:t>
            </w:r>
          </w:p>
        </w:tc>
        <w:tc>
          <w:tcPr>
            <w:tcW w:w="1023" w:type="dxa"/>
            <w:tcBorders>
              <w:top w:val="single" w:sz="4" w:space="0" w:color="auto"/>
              <w:bottom w:val="single" w:sz="4" w:space="0" w:color="auto"/>
            </w:tcBorders>
            <w:shd w:val="clear" w:color="auto" w:fill="auto"/>
            <w:noWrap/>
            <w:vAlign w:val="center"/>
          </w:tcPr>
          <w:p w14:paraId="556C42AE" w14:textId="77777777" w:rsidR="00FB5979" w:rsidRPr="00D61D07" w:rsidRDefault="00831C4D" w:rsidP="00324D0C">
            <w:pPr>
              <w:widowControl/>
              <w:jc w:val="left"/>
              <w:rPr>
                <w:kern w:val="0"/>
                <w:szCs w:val="21"/>
              </w:rPr>
            </w:pPr>
            <w:r w:rsidRPr="00D61D07">
              <w:rPr>
                <w:kern w:val="0"/>
                <w:szCs w:val="21"/>
              </w:rPr>
              <w:t>model2</w:t>
            </w:r>
          </w:p>
        </w:tc>
        <w:tc>
          <w:tcPr>
            <w:tcW w:w="1187" w:type="dxa"/>
            <w:tcBorders>
              <w:top w:val="single" w:sz="4" w:space="0" w:color="auto"/>
              <w:bottom w:val="single" w:sz="4" w:space="0" w:color="auto"/>
            </w:tcBorders>
            <w:shd w:val="clear" w:color="auto" w:fill="auto"/>
            <w:noWrap/>
            <w:vAlign w:val="center"/>
          </w:tcPr>
          <w:p w14:paraId="3546FDFB" w14:textId="77777777" w:rsidR="00FB5979" w:rsidRPr="00D61D07" w:rsidRDefault="00831C4D" w:rsidP="00324D0C">
            <w:pPr>
              <w:widowControl/>
              <w:jc w:val="left"/>
              <w:rPr>
                <w:kern w:val="0"/>
                <w:szCs w:val="21"/>
              </w:rPr>
            </w:pPr>
            <w:r w:rsidRPr="00D61D07">
              <w:rPr>
                <w:kern w:val="0"/>
                <w:szCs w:val="21"/>
              </w:rPr>
              <w:t>model3</w:t>
            </w:r>
          </w:p>
        </w:tc>
        <w:tc>
          <w:tcPr>
            <w:tcW w:w="903" w:type="dxa"/>
            <w:tcBorders>
              <w:top w:val="single" w:sz="4" w:space="0" w:color="auto"/>
              <w:bottom w:val="single" w:sz="4" w:space="0" w:color="auto"/>
            </w:tcBorders>
            <w:shd w:val="clear" w:color="auto" w:fill="auto"/>
            <w:noWrap/>
            <w:vAlign w:val="center"/>
          </w:tcPr>
          <w:p w14:paraId="7F8A47D1" w14:textId="77777777" w:rsidR="00FB5979" w:rsidRPr="00D61D07" w:rsidRDefault="00831C4D" w:rsidP="00324D0C">
            <w:pPr>
              <w:widowControl/>
              <w:jc w:val="left"/>
              <w:rPr>
                <w:kern w:val="0"/>
                <w:szCs w:val="21"/>
              </w:rPr>
            </w:pPr>
            <w:r w:rsidRPr="00D61D07">
              <w:rPr>
                <w:kern w:val="0"/>
                <w:szCs w:val="21"/>
              </w:rPr>
              <w:t>model4</w:t>
            </w:r>
          </w:p>
        </w:tc>
        <w:tc>
          <w:tcPr>
            <w:tcW w:w="1218" w:type="dxa"/>
            <w:tcBorders>
              <w:top w:val="single" w:sz="4" w:space="0" w:color="auto"/>
              <w:bottom w:val="single" w:sz="4" w:space="0" w:color="auto"/>
            </w:tcBorders>
            <w:shd w:val="clear" w:color="auto" w:fill="auto"/>
            <w:noWrap/>
            <w:vAlign w:val="center"/>
          </w:tcPr>
          <w:p w14:paraId="76F2219F" w14:textId="77777777" w:rsidR="00FB5979" w:rsidRPr="00D61D07" w:rsidRDefault="00831C4D" w:rsidP="00324D0C">
            <w:pPr>
              <w:widowControl/>
              <w:jc w:val="left"/>
              <w:rPr>
                <w:kern w:val="0"/>
                <w:szCs w:val="21"/>
              </w:rPr>
            </w:pPr>
            <w:r w:rsidRPr="00D61D07">
              <w:rPr>
                <w:kern w:val="0"/>
                <w:szCs w:val="21"/>
              </w:rPr>
              <w:t>model5</w:t>
            </w:r>
          </w:p>
        </w:tc>
      </w:tr>
      <w:tr w:rsidR="00FB5979" w:rsidRPr="00D61D07" w14:paraId="20491700" w14:textId="77777777">
        <w:trPr>
          <w:trHeight w:val="266"/>
        </w:trPr>
        <w:tc>
          <w:tcPr>
            <w:tcW w:w="3071" w:type="dxa"/>
            <w:tcBorders>
              <w:top w:val="single" w:sz="4" w:space="0" w:color="auto"/>
            </w:tcBorders>
            <w:shd w:val="clear" w:color="auto" w:fill="auto"/>
            <w:noWrap/>
            <w:vAlign w:val="center"/>
          </w:tcPr>
          <w:p w14:paraId="32917A2C" w14:textId="77777777" w:rsidR="00FB5979" w:rsidRPr="00D61D07" w:rsidRDefault="00FB5979" w:rsidP="00324D0C">
            <w:pPr>
              <w:widowControl/>
              <w:jc w:val="left"/>
              <w:rPr>
                <w:kern w:val="0"/>
                <w:szCs w:val="21"/>
              </w:rPr>
            </w:pPr>
          </w:p>
        </w:tc>
        <w:tc>
          <w:tcPr>
            <w:tcW w:w="904" w:type="dxa"/>
            <w:gridSpan w:val="2"/>
            <w:tcBorders>
              <w:top w:val="single" w:sz="4" w:space="0" w:color="auto"/>
            </w:tcBorders>
            <w:shd w:val="clear" w:color="auto" w:fill="auto"/>
            <w:noWrap/>
            <w:vAlign w:val="center"/>
          </w:tcPr>
          <w:p w14:paraId="1208AB2D" w14:textId="77777777" w:rsidR="00FB5979" w:rsidRPr="00D61D07" w:rsidRDefault="00FB5979" w:rsidP="00324D0C">
            <w:pPr>
              <w:widowControl/>
              <w:jc w:val="left"/>
              <w:rPr>
                <w:kern w:val="0"/>
                <w:szCs w:val="21"/>
              </w:rPr>
            </w:pPr>
          </w:p>
        </w:tc>
        <w:tc>
          <w:tcPr>
            <w:tcW w:w="1023" w:type="dxa"/>
            <w:tcBorders>
              <w:top w:val="single" w:sz="4" w:space="0" w:color="auto"/>
            </w:tcBorders>
            <w:shd w:val="clear" w:color="auto" w:fill="auto"/>
            <w:noWrap/>
            <w:vAlign w:val="center"/>
          </w:tcPr>
          <w:p w14:paraId="719B91DF" w14:textId="77777777" w:rsidR="00FB5979" w:rsidRPr="00D61D07" w:rsidRDefault="00FB5979" w:rsidP="00324D0C">
            <w:pPr>
              <w:widowControl/>
              <w:jc w:val="left"/>
              <w:rPr>
                <w:kern w:val="0"/>
                <w:szCs w:val="21"/>
              </w:rPr>
            </w:pPr>
          </w:p>
        </w:tc>
        <w:tc>
          <w:tcPr>
            <w:tcW w:w="1187" w:type="dxa"/>
            <w:tcBorders>
              <w:top w:val="single" w:sz="4" w:space="0" w:color="auto"/>
            </w:tcBorders>
            <w:shd w:val="clear" w:color="auto" w:fill="auto"/>
            <w:noWrap/>
            <w:vAlign w:val="center"/>
          </w:tcPr>
          <w:p w14:paraId="7837FE83" w14:textId="77777777" w:rsidR="00FB5979" w:rsidRPr="00D61D07" w:rsidRDefault="00FB5979" w:rsidP="00324D0C">
            <w:pPr>
              <w:widowControl/>
              <w:jc w:val="left"/>
              <w:rPr>
                <w:kern w:val="0"/>
                <w:szCs w:val="21"/>
              </w:rPr>
            </w:pPr>
          </w:p>
        </w:tc>
        <w:tc>
          <w:tcPr>
            <w:tcW w:w="903" w:type="dxa"/>
            <w:tcBorders>
              <w:top w:val="single" w:sz="4" w:space="0" w:color="auto"/>
            </w:tcBorders>
            <w:shd w:val="clear" w:color="auto" w:fill="auto"/>
            <w:noWrap/>
            <w:vAlign w:val="center"/>
          </w:tcPr>
          <w:p w14:paraId="172BD404" w14:textId="77777777" w:rsidR="00FB5979" w:rsidRPr="00D61D07" w:rsidRDefault="00FB5979" w:rsidP="00324D0C">
            <w:pPr>
              <w:widowControl/>
              <w:jc w:val="left"/>
              <w:rPr>
                <w:kern w:val="0"/>
                <w:szCs w:val="21"/>
              </w:rPr>
            </w:pPr>
          </w:p>
        </w:tc>
        <w:tc>
          <w:tcPr>
            <w:tcW w:w="1218" w:type="dxa"/>
            <w:tcBorders>
              <w:top w:val="single" w:sz="4" w:space="0" w:color="auto"/>
            </w:tcBorders>
            <w:shd w:val="clear" w:color="auto" w:fill="auto"/>
            <w:noWrap/>
            <w:vAlign w:val="center"/>
          </w:tcPr>
          <w:p w14:paraId="07714AA3" w14:textId="77777777" w:rsidR="00FB5979" w:rsidRPr="00D61D07" w:rsidRDefault="00FB5979" w:rsidP="00324D0C">
            <w:pPr>
              <w:widowControl/>
              <w:jc w:val="left"/>
              <w:rPr>
                <w:kern w:val="0"/>
                <w:szCs w:val="21"/>
              </w:rPr>
            </w:pPr>
          </w:p>
        </w:tc>
      </w:tr>
      <w:tr w:rsidR="00FB5979" w:rsidRPr="00D61D07" w14:paraId="2EDA1316" w14:textId="77777777">
        <w:trPr>
          <w:trHeight w:val="293"/>
        </w:trPr>
        <w:tc>
          <w:tcPr>
            <w:tcW w:w="3071" w:type="dxa"/>
            <w:shd w:val="clear" w:color="auto" w:fill="auto"/>
            <w:noWrap/>
            <w:vAlign w:val="center"/>
          </w:tcPr>
          <w:p w14:paraId="2F040EED" w14:textId="77777777" w:rsidR="00FB5979" w:rsidRPr="00D61D07" w:rsidRDefault="00831C4D" w:rsidP="00324D0C">
            <w:pPr>
              <w:widowControl/>
              <w:jc w:val="left"/>
              <w:rPr>
                <w:kern w:val="0"/>
                <w:szCs w:val="21"/>
              </w:rPr>
            </w:pPr>
            <w:r w:rsidRPr="00D61D07">
              <w:rPr>
                <w:kern w:val="0"/>
                <w:szCs w:val="21"/>
              </w:rPr>
              <w:t>RiskSentences</w:t>
            </w:r>
          </w:p>
        </w:tc>
        <w:tc>
          <w:tcPr>
            <w:tcW w:w="904" w:type="dxa"/>
            <w:gridSpan w:val="2"/>
            <w:shd w:val="clear" w:color="auto" w:fill="auto"/>
            <w:noWrap/>
            <w:vAlign w:val="center"/>
          </w:tcPr>
          <w:p w14:paraId="49BD6F37" w14:textId="77777777" w:rsidR="00FB5979" w:rsidRPr="00D61D07" w:rsidRDefault="00FB5979" w:rsidP="00324D0C">
            <w:pPr>
              <w:widowControl/>
              <w:jc w:val="left"/>
              <w:rPr>
                <w:kern w:val="0"/>
                <w:szCs w:val="21"/>
              </w:rPr>
            </w:pPr>
          </w:p>
        </w:tc>
        <w:tc>
          <w:tcPr>
            <w:tcW w:w="1023" w:type="dxa"/>
            <w:shd w:val="clear" w:color="auto" w:fill="auto"/>
            <w:noWrap/>
            <w:vAlign w:val="center"/>
          </w:tcPr>
          <w:p w14:paraId="03607803" w14:textId="77777777" w:rsidR="00FB5979" w:rsidRPr="00D61D07" w:rsidRDefault="00831C4D" w:rsidP="00324D0C">
            <w:pPr>
              <w:widowControl/>
              <w:jc w:val="right"/>
              <w:rPr>
                <w:kern w:val="0"/>
                <w:szCs w:val="21"/>
              </w:rPr>
            </w:pPr>
            <w:r w:rsidRPr="00D61D07">
              <w:rPr>
                <w:kern w:val="0"/>
                <w:szCs w:val="21"/>
              </w:rPr>
              <w:t>0.0464</w:t>
            </w:r>
            <w:r w:rsidRPr="00D61D07">
              <w:rPr>
                <w:kern w:val="0"/>
                <w:szCs w:val="21"/>
                <w:vertAlign w:val="superscript"/>
              </w:rPr>
              <w:t>***</w:t>
            </w:r>
          </w:p>
        </w:tc>
        <w:tc>
          <w:tcPr>
            <w:tcW w:w="1187" w:type="dxa"/>
            <w:shd w:val="clear" w:color="auto" w:fill="auto"/>
            <w:noWrap/>
            <w:vAlign w:val="center"/>
          </w:tcPr>
          <w:p w14:paraId="26E8B534" w14:textId="77777777" w:rsidR="00FB5979" w:rsidRPr="00D61D07" w:rsidRDefault="00831C4D" w:rsidP="00324D0C">
            <w:pPr>
              <w:widowControl/>
              <w:jc w:val="right"/>
              <w:rPr>
                <w:kern w:val="0"/>
                <w:szCs w:val="21"/>
              </w:rPr>
            </w:pPr>
            <w:r w:rsidRPr="00D61D07">
              <w:rPr>
                <w:kern w:val="0"/>
                <w:szCs w:val="21"/>
              </w:rPr>
              <w:t>0.0335</w:t>
            </w:r>
            <w:r w:rsidRPr="00D61D07">
              <w:rPr>
                <w:kern w:val="0"/>
                <w:szCs w:val="21"/>
                <w:vertAlign w:val="superscript"/>
              </w:rPr>
              <w:t>***</w:t>
            </w:r>
          </w:p>
        </w:tc>
        <w:tc>
          <w:tcPr>
            <w:tcW w:w="903" w:type="dxa"/>
            <w:shd w:val="clear" w:color="auto" w:fill="auto"/>
            <w:noWrap/>
            <w:vAlign w:val="center"/>
          </w:tcPr>
          <w:p w14:paraId="487C4283" w14:textId="77777777" w:rsidR="00FB5979" w:rsidRPr="00D61D07" w:rsidRDefault="00831C4D" w:rsidP="00324D0C">
            <w:pPr>
              <w:widowControl/>
              <w:jc w:val="right"/>
              <w:rPr>
                <w:kern w:val="0"/>
                <w:szCs w:val="21"/>
              </w:rPr>
            </w:pPr>
            <w:r w:rsidRPr="00D61D07">
              <w:rPr>
                <w:kern w:val="0"/>
                <w:szCs w:val="21"/>
              </w:rPr>
              <w:t xml:space="preserve">0.0205 </w:t>
            </w:r>
          </w:p>
        </w:tc>
        <w:tc>
          <w:tcPr>
            <w:tcW w:w="1218" w:type="dxa"/>
            <w:shd w:val="clear" w:color="auto" w:fill="auto"/>
            <w:noWrap/>
            <w:vAlign w:val="center"/>
          </w:tcPr>
          <w:p w14:paraId="62108563" w14:textId="77777777" w:rsidR="00FB5979" w:rsidRPr="00D61D07" w:rsidRDefault="00831C4D" w:rsidP="00324D0C">
            <w:pPr>
              <w:widowControl/>
              <w:jc w:val="right"/>
              <w:rPr>
                <w:kern w:val="0"/>
                <w:szCs w:val="21"/>
              </w:rPr>
            </w:pPr>
            <w:r w:rsidRPr="00D61D07">
              <w:rPr>
                <w:kern w:val="0"/>
                <w:szCs w:val="21"/>
              </w:rPr>
              <w:t>0.0522</w:t>
            </w:r>
            <w:r w:rsidRPr="00D61D07">
              <w:rPr>
                <w:kern w:val="0"/>
                <w:szCs w:val="21"/>
                <w:vertAlign w:val="superscript"/>
              </w:rPr>
              <w:t>***</w:t>
            </w:r>
            <w:r w:rsidRPr="00D61D07">
              <w:rPr>
                <w:kern w:val="0"/>
                <w:szCs w:val="21"/>
              </w:rPr>
              <w:t xml:space="preserve"> </w:t>
            </w:r>
          </w:p>
        </w:tc>
      </w:tr>
      <w:tr w:rsidR="00FB5979" w:rsidRPr="00D61D07" w14:paraId="6EA378E8" w14:textId="77777777">
        <w:trPr>
          <w:trHeight w:val="293"/>
        </w:trPr>
        <w:tc>
          <w:tcPr>
            <w:tcW w:w="3071" w:type="dxa"/>
            <w:shd w:val="clear" w:color="auto" w:fill="auto"/>
            <w:noWrap/>
            <w:vAlign w:val="center"/>
          </w:tcPr>
          <w:p w14:paraId="7F1B10F3" w14:textId="77777777" w:rsidR="00FB5979" w:rsidRPr="00D61D07" w:rsidRDefault="00831C4D" w:rsidP="00324D0C">
            <w:pPr>
              <w:widowControl/>
              <w:jc w:val="left"/>
              <w:rPr>
                <w:kern w:val="0"/>
                <w:szCs w:val="21"/>
              </w:rPr>
            </w:pPr>
            <w:r w:rsidRPr="00D61D07">
              <w:rPr>
                <w:kern w:val="0"/>
                <w:szCs w:val="21"/>
              </w:rPr>
              <w:t>RiskSentences2</w:t>
            </w:r>
          </w:p>
        </w:tc>
        <w:tc>
          <w:tcPr>
            <w:tcW w:w="647" w:type="dxa"/>
            <w:shd w:val="clear" w:color="auto" w:fill="auto"/>
            <w:noWrap/>
            <w:vAlign w:val="center"/>
          </w:tcPr>
          <w:p w14:paraId="4C6631F0" w14:textId="77777777" w:rsidR="00FB5979" w:rsidRPr="00D61D07" w:rsidRDefault="00FB5979" w:rsidP="00324D0C">
            <w:pPr>
              <w:widowControl/>
              <w:jc w:val="left"/>
              <w:rPr>
                <w:kern w:val="0"/>
                <w:szCs w:val="21"/>
              </w:rPr>
            </w:pPr>
          </w:p>
        </w:tc>
        <w:tc>
          <w:tcPr>
            <w:tcW w:w="1280" w:type="dxa"/>
            <w:gridSpan w:val="2"/>
            <w:shd w:val="clear" w:color="auto" w:fill="auto"/>
            <w:noWrap/>
            <w:vAlign w:val="center"/>
          </w:tcPr>
          <w:p w14:paraId="0796A12D" w14:textId="77777777" w:rsidR="00FB5979" w:rsidRPr="00D61D07" w:rsidRDefault="00831C4D" w:rsidP="00324D0C">
            <w:pPr>
              <w:widowControl/>
              <w:jc w:val="right"/>
              <w:rPr>
                <w:kern w:val="0"/>
                <w:szCs w:val="21"/>
              </w:rPr>
            </w:pPr>
            <w:r w:rsidRPr="00D61D07">
              <w:rPr>
                <w:kern w:val="0"/>
                <w:szCs w:val="21"/>
              </w:rPr>
              <w:t>-0.0022</w:t>
            </w:r>
            <w:r w:rsidRPr="00D61D07">
              <w:rPr>
                <w:kern w:val="0"/>
                <w:szCs w:val="21"/>
                <w:vertAlign w:val="superscript"/>
              </w:rPr>
              <w:t>***</w:t>
            </w:r>
          </w:p>
        </w:tc>
        <w:tc>
          <w:tcPr>
            <w:tcW w:w="1187" w:type="dxa"/>
            <w:shd w:val="clear" w:color="auto" w:fill="auto"/>
            <w:noWrap/>
            <w:vAlign w:val="center"/>
          </w:tcPr>
          <w:p w14:paraId="38B1FEC9" w14:textId="77777777" w:rsidR="00FB5979" w:rsidRPr="00D61D07" w:rsidRDefault="00831C4D" w:rsidP="00324D0C">
            <w:pPr>
              <w:widowControl/>
              <w:jc w:val="right"/>
              <w:rPr>
                <w:kern w:val="0"/>
                <w:szCs w:val="21"/>
              </w:rPr>
            </w:pPr>
            <w:r w:rsidRPr="00D61D07">
              <w:rPr>
                <w:kern w:val="0"/>
                <w:szCs w:val="21"/>
              </w:rPr>
              <w:t>-0.0018</w:t>
            </w:r>
            <w:r w:rsidRPr="00D61D07">
              <w:rPr>
                <w:kern w:val="0"/>
                <w:szCs w:val="21"/>
                <w:vertAlign w:val="superscript"/>
              </w:rPr>
              <w:t>***</w:t>
            </w:r>
          </w:p>
        </w:tc>
        <w:tc>
          <w:tcPr>
            <w:tcW w:w="903" w:type="dxa"/>
            <w:shd w:val="clear" w:color="auto" w:fill="auto"/>
            <w:noWrap/>
            <w:vAlign w:val="center"/>
          </w:tcPr>
          <w:p w14:paraId="1F882AC8" w14:textId="77777777" w:rsidR="00FB5979" w:rsidRPr="00D61D07" w:rsidRDefault="00831C4D" w:rsidP="00324D0C">
            <w:pPr>
              <w:widowControl/>
              <w:jc w:val="right"/>
              <w:rPr>
                <w:kern w:val="0"/>
                <w:szCs w:val="21"/>
              </w:rPr>
            </w:pPr>
            <w:r w:rsidRPr="00D61D07">
              <w:rPr>
                <w:kern w:val="0"/>
                <w:szCs w:val="21"/>
              </w:rPr>
              <w:t xml:space="preserve">-0.0013 </w:t>
            </w:r>
          </w:p>
        </w:tc>
        <w:tc>
          <w:tcPr>
            <w:tcW w:w="1218" w:type="dxa"/>
            <w:shd w:val="clear" w:color="auto" w:fill="auto"/>
            <w:noWrap/>
            <w:vAlign w:val="center"/>
          </w:tcPr>
          <w:p w14:paraId="45DDF241" w14:textId="77777777" w:rsidR="00FB5979" w:rsidRPr="00D61D07" w:rsidRDefault="00831C4D" w:rsidP="00324D0C">
            <w:pPr>
              <w:widowControl/>
              <w:jc w:val="right"/>
              <w:rPr>
                <w:kern w:val="0"/>
                <w:szCs w:val="21"/>
              </w:rPr>
            </w:pPr>
            <w:r w:rsidRPr="00D61D07">
              <w:rPr>
                <w:kern w:val="0"/>
                <w:szCs w:val="21"/>
              </w:rPr>
              <w:t>-0.0023</w:t>
            </w:r>
            <w:r w:rsidRPr="00D61D07">
              <w:rPr>
                <w:kern w:val="0"/>
                <w:szCs w:val="21"/>
                <w:vertAlign w:val="superscript"/>
              </w:rPr>
              <w:t>***</w:t>
            </w:r>
            <w:r w:rsidRPr="00D61D07">
              <w:rPr>
                <w:kern w:val="0"/>
                <w:szCs w:val="21"/>
              </w:rPr>
              <w:t xml:space="preserve"> </w:t>
            </w:r>
          </w:p>
        </w:tc>
      </w:tr>
      <w:tr w:rsidR="00FB5979" w:rsidRPr="00D61D07" w14:paraId="435196B0" w14:textId="77777777">
        <w:trPr>
          <w:trHeight w:val="266"/>
        </w:trPr>
        <w:tc>
          <w:tcPr>
            <w:tcW w:w="3071" w:type="dxa"/>
            <w:shd w:val="clear" w:color="auto" w:fill="auto"/>
            <w:noWrap/>
            <w:vAlign w:val="center"/>
          </w:tcPr>
          <w:p w14:paraId="10625F8F" w14:textId="77777777" w:rsidR="00FB5979" w:rsidRPr="00D61D07" w:rsidRDefault="00831C4D" w:rsidP="00324D0C">
            <w:pPr>
              <w:widowControl/>
              <w:jc w:val="left"/>
              <w:rPr>
                <w:kern w:val="0"/>
                <w:szCs w:val="21"/>
              </w:rPr>
            </w:pPr>
            <w:r w:rsidRPr="00D61D07">
              <w:rPr>
                <w:kern w:val="0"/>
                <w:szCs w:val="21"/>
              </w:rPr>
              <w:t>Pathos_Appeal</w:t>
            </w:r>
          </w:p>
        </w:tc>
        <w:tc>
          <w:tcPr>
            <w:tcW w:w="904" w:type="dxa"/>
            <w:gridSpan w:val="2"/>
            <w:shd w:val="clear" w:color="auto" w:fill="auto"/>
            <w:noWrap/>
            <w:vAlign w:val="center"/>
          </w:tcPr>
          <w:p w14:paraId="28F8AD6B" w14:textId="77777777" w:rsidR="00FB5979" w:rsidRPr="00D61D07" w:rsidRDefault="00FB5979" w:rsidP="00324D0C">
            <w:pPr>
              <w:widowControl/>
              <w:jc w:val="left"/>
              <w:rPr>
                <w:kern w:val="0"/>
                <w:szCs w:val="21"/>
              </w:rPr>
            </w:pPr>
          </w:p>
        </w:tc>
        <w:tc>
          <w:tcPr>
            <w:tcW w:w="1023" w:type="dxa"/>
            <w:shd w:val="clear" w:color="auto" w:fill="auto"/>
            <w:noWrap/>
            <w:vAlign w:val="center"/>
          </w:tcPr>
          <w:p w14:paraId="6721ABC0" w14:textId="77777777" w:rsidR="00FB5979" w:rsidRPr="00D61D07" w:rsidRDefault="00FB5979" w:rsidP="00324D0C">
            <w:pPr>
              <w:widowControl/>
              <w:jc w:val="left"/>
              <w:rPr>
                <w:kern w:val="0"/>
                <w:szCs w:val="21"/>
              </w:rPr>
            </w:pPr>
          </w:p>
        </w:tc>
        <w:tc>
          <w:tcPr>
            <w:tcW w:w="1187" w:type="dxa"/>
            <w:shd w:val="clear" w:color="auto" w:fill="auto"/>
            <w:noWrap/>
            <w:vAlign w:val="center"/>
          </w:tcPr>
          <w:p w14:paraId="11C6C257" w14:textId="77777777" w:rsidR="00FB5979" w:rsidRPr="00D61D07" w:rsidRDefault="00831C4D" w:rsidP="00324D0C">
            <w:pPr>
              <w:widowControl/>
              <w:jc w:val="right"/>
              <w:rPr>
                <w:kern w:val="0"/>
                <w:szCs w:val="21"/>
              </w:rPr>
            </w:pPr>
            <w:r w:rsidRPr="00D61D07">
              <w:rPr>
                <w:kern w:val="0"/>
                <w:szCs w:val="21"/>
              </w:rPr>
              <w:t>4.1010</w:t>
            </w:r>
            <w:r w:rsidRPr="00D61D07">
              <w:rPr>
                <w:kern w:val="0"/>
                <w:szCs w:val="21"/>
                <w:vertAlign w:val="superscript"/>
              </w:rPr>
              <w:t>***</w:t>
            </w:r>
          </w:p>
        </w:tc>
        <w:tc>
          <w:tcPr>
            <w:tcW w:w="903" w:type="dxa"/>
            <w:shd w:val="clear" w:color="auto" w:fill="auto"/>
            <w:noWrap/>
            <w:vAlign w:val="center"/>
          </w:tcPr>
          <w:p w14:paraId="111A3210" w14:textId="77777777" w:rsidR="00FB5979" w:rsidRPr="00D61D07" w:rsidRDefault="00FB5979" w:rsidP="00324D0C">
            <w:pPr>
              <w:widowControl/>
              <w:jc w:val="right"/>
              <w:rPr>
                <w:kern w:val="0"/>
                <w:szCs w:val="21"/>
              </w:rPr>
            </w:pPr>
          </w:p>
        </w:tc>
        <w:tc>
          <w:tcPr>
            <w:tcW w:w="1218" w:type="dxa"/>
            <w:shd w:val="clear" w:color="auto" w:fill="auto"/>
            <w:noWrap/>
            <w:vAlign w:val="center"/>
          </w:tcPr>
          <w:p w14:paraId="34FF5AF7" w14:textId="77777777" w:rsidR="00FB5979" w:rsidRPr="00D61D07" w:rsidRDefault="00FB5979" w:rsidP="00324D0C">
            <w:pPr>
              <w:widowControl/>
              <w:jc w:val="left"/>
              <w:rPr>
                <w:kern w:val="0"/>
                <w:szCs w:val="21"/>
              </w:rPr>
            </w:pPr>
          </w:p>
        </w:tc>
      </w:tr>
      <w:tr w:rsidR="00FB5979" w:rsidRPr="00D61D07" w14:paraId="10C02E15" w14:textId="77777777">
        <w:trPr>
          <w:trHeight w:val="266"/>
        </w:trPr>
        <w:tc>
          <w:tcPr>
            <w:tcW w:w="3071" w:type="dxa"/>
            <w:shd w:val="clear" w:color="auto" w:fill="auto"/>
            <w:noWrap/>
            <w:vAlign w:val="center"/>
          </w:tcPr>
          <w:p w14:paraId="2C0EB96D" w14:textId="77777777" w:rsidR="00FB5979" w:rsidRPr="00D61D07" w:rsidRDefault="00831C4D" w:rsidP="00324D0C">
            <w:pPr>
              <w:widowControl/>
              <w:jc w:val="left"/>
              <w:rPr>
                <w:kern w:val="0"/>
                <w:szCs w:val="21"/>
              </w:rPr>
            </w:pPr>
            <w:r w:rsidRPr="00D61D07">
              <w:rPr>
                <w:kern w:val="0"/>
                <w:szCs w:val="21"/>
              </w:rPr>
              <w:t>RiskSentences</w:t>
            </w:r>
            <w:r w:rsidR="00677CE8" w:rsidRPr="00D61D07">
              <w:rPr>
                <w:rFonts w:hint="eastAsia"/>
                <w:kern w:val="0"/>
                <w:szCs w:val="21"/>
              </w:rPr>
              <w:t>×</w:t>
            </w:r>
            <w:r w:rsidRPr="00D61D07">
              <w:rPr>
                <w:kern w:val="0"/>
                <w:szCs w:val="21"/>
              </w:rPr>
              <w:t>Pathos_Appeal</w:t>
            </w:r>
          </w:p>
        </w:tc>
        <w:tc>
          <w:tcPr>
            <w:tcW w:w="904" w:type="dxa"/>
            <w:gridSpan w:val="2"/>
            <w:shd w:val="clear" w:color="auto" w:fill="auto"/>
            <w:noWrap/>
            <w:vAlign w:val="center"/>
          </w:tcPr>
          <w:p w14:paraId="4BEC5C1F" w14:textId="77777777" w:rsidR="00FB5979" w:rsidRPr="00D61D07" w:rsidRDefault="00FB5979" w:rsidP="00324D0C">
            <w:pPr>
              <w:widowControl/>
              <w:jc w:val="left"/>
              <w:rPr>
                <w:kern w:val="0"/>
                <w:szCs w:val="21"/>
              </w:rPr>
            </w:pPr>
          </w:p>
        </w:tc>
        <w:tc>
          <w:tcPr>
            <w:tcW w:w="1023" w:type="dxa"/>
            <w:shd w:val="clear" w:color="auto" w:fill="auto"/>
            <w:noWrap/>
            <w:vAlign w:val="center"/>
          </w:tcPr>
          <w:p w14:paraId="4596DCB7" w14:textId="77777777" w:rsidR="00FB5979" w:rsidRPr="00D61D07" w:rsidRDefault="00FB5979" w:rsidP="00324D0C">
            <w:pPr>
              <w:widowControl/>
              <w:jc w:val="left"/>
              <w:rPr>
                <w:kern w:val="0"/>
                <w:szCs w:val="21"/>
              </w:rPr>
            </w:pPr>
          </w:p>
        </w:tc>
        <w:tc>
          <w:tcPr>
            <w:tcW w:w="1187" w:type="dxa"/>
            <w:shd w:val="clear" w:color="auto" w:fill="auto"/>
            <w:noWrap/>
            <w:vAlign w:val="center"/>
          </w:tcPr>
          <w:p w14:paraId="479E2EF3" w14:textId="77777777" w:rsidR="00FB5979" w:rsidRPr="00D61D07" w:rsidRDefault="00831C4D" w:rsidP="00324D0C">
            <w:pPr>
              <w:widowControl/>
              <w:jc w:val="right"/>
              <w:rPr>
                <w:kern w:val="0"/>
                <w:szCs w:val="21"/>
              </w:rPr>
            </w:pPr>
            <w:r w:rsidRPr="00D61D07">
              <w:rPr>
                <w:kern w:val="0"/>
                <w:szCs w:val="21"/>
              </w:rPr>
              <w:t>0.4238</w:t>
            </w:r>
          </w:p>
        </w:tc>
        <w:tc>
          <w:tcPr>
            <w:tcW w:w="903" w:type="dxa"/>
            <w:shd w:val="clear" w:color="auto" w:fill="auto"/>
            <w:noWrap/>
            <w:vAlign w:val="center"/>
          </w:tcPr>
          <w:p w14:paraId="1A7BEB48" w14:textId="77777777" w:rsidR="00FB5979" w:rsidRPr="00D61D07" w:rsidRDefault="00FB5979" w:rsidP="00324D0C">
            <w:pPr>
              <w:widowControl/>
              <w:jc w:val="right"/>
              <w:rPr>
                <w:kern w:val="0"/>
                <w:szCs w:val="21"/>
              </w:rPr>
            </w:pPr>
          </w:p>
        </w:tc>
        <w:tc>
          <w:tcPr>
            <w:tcW w:w="1218" w:type="dxa"/>
            <w:shd w:val="clear" w:color="auto" w:fill="auto"/>
            <w:noWrap/>
            <w:vAlign w:val="center"/>
          </w:tcPr>
          <w:p w14:paraId="1EFDFC2E" w14:textId="77777777" w:rsidR="00FB5979" w:rsidRPr="00D61D07" w:rsidRDefault="00FB5979" w:rsidP="00324D0C">
            <w:pPr>
              <w:widowControl/>
              <w:jc w:val="left"/>
              <w:rPr>
                <w:kern w:val="0"/>
                <w:szCs w:val="21"/>
              </w:rPr>
            </w:pPr>
          </w:p>
        </w:tc>
      </w:tr>
      <w:tr w:rsidR="00FB5979" w:rsidRPr="00D61D07" w14:paraId="00F31F32" w14:textId="77777777">
        <w:trPr>
          <w:trHeight w:val="266"/>
        </w:trPr>
        <w:tc>
          <w:tcPr>
            <w:tcW w:w="3071" w:type="dxa"/>
            <w:shd w:val="clear" w:color="auto" w:fill="auto"/>
            <w:noWrap/>
            <w:vAlign w:val="center"/>
          </w:tcPr>
          <w:p w14:paraId="37B4860A" w14:textId="77777777" w:rsidR="00FB5979" w:rsidRPr="00D61D07" w:rsidRDefault="00831C4D" w:rsidP="00324D0C">
            <w:pPr>
              <w:widowControl/>
              <w:jc w:val="left"/>
              <w:rPr>
                <w:kern w:val="0"/>
                <w:szCs w:val="21"/>
              </w:rPr>
            </w:pPr>
            <w:r w:rsidRPr="00D61D07">
              <w:rPr>
                <w:kern w:val="0"/>
                <w:szCs w:val="21"/>
              </w:rPr>
              <w:t>RiskSentences2</w:t>
            </w:r>
            <w:r w:rsidR="00D66AC2" w:rsidRPr="00D61D07">
              <w:rPr>
                <w:rFonts w:hint="eastAsia"/>
                <w:kern w:val="0"/>
                <w:szCs w:val="21"/>
              </w:rPr>
              <w:t>×</w:t>
            </w:r>
            <w:r w:rsidRPr="00D61D07">
              <w:rPr>
                <w:kern w:val="0"/>
                <w:szCs w:val="21"/>
              </w:rPr>
              <w:t>Pathos_Appeal</w:t>
            </w:r>
          </w:p>
        </w:tc>
        <w:tc>
          <w:tcPr>
            <w:tcW w:w="904" w:type="dxa"/>
            <w:gridSpan w:val="2"/>
            <w:shd w:val="clear" w:color="auto" w:fill="auto"/>
            <w:noWrap/>
            <w:vAlign w:val="center"/>
          </w:tcPr>
          <w:p w14:paraId="23870022" w14:textId="77777777" w:rsidR="00FB5979" w:rsidRPr="00D61D07" w:rsidRDefault="00FB5979" w:rsidP="00324D0C">
            <w:pPr>
              <w:widowControl/>
              <w:jc w:val="left"/>
              <w:rPr>
                <w:kern w:val="0"/>
                <w:szCs w:val="21"/>
              </w:rPr>
            </w:pPr>
          </w:p>
        </w:tc>
        <w:tc>
          <w:tcPr>
            <w:tcW w:w="1023" w:type="dxa"/>
            <w:shd w:val="clear" w:color="auto" w:fill="auto"/>
            <w:noWrap/>
            <w:vAlign w:val="center"/>
          </w:tcPr>
          <w:p w14:paraId="0D1CCB4E" w14:textId="77777777" w:rsidR="00FB5979" w:rsidRPr="00D61D07" w:rsidRDefault="00FB5979" w:rsidP="00324D0C">
            <w:pPr>
              <w:widowControl/>
              <w:jc w:val="left"/>
              <w:rPr>
                <w:kern w:val="0"/>
                <w:szCs w:val="21"/>
              </w:rPr>
            </w:pPr>
          </w:p>
        </w:tc>
        <w:tc>
          <w:tcPr>
            <w:tcW w:w="1187" w:type="dxa"/>
            <w:shd w:val="clear" w:color="auto" w:fill="auto"/>
            <w:noWrap/>
            <w:vAlign w:val="center"/>
          </w:tcPr>
          <w:p w14:paraId="24B03698" w14:textId="77777777" w:rsidR="00FB5979" w:rsidRPr="00D61D07" w:rsidRDefault="00831C4D" w:rsidP="00324D0C">
            <w:pPr>
              <w:widowControl/>
              <w:jc w:val="right"/>
              <w:rPr>
                <w:kern w:val="0"/>
                <w:szCs w:val="21"/>
              </w:rPr>
            </w:pPr>
            <w:r w:rsidRPr="00D61D07">
              <w:rPr>
                <w:kern w:val="0"/>
                <w:szCs w:val="21"/>
              </w:rPr>
              <w:t>-0.0159</w:t>
            </w:r>
          </w:p>
        </w:tc>
        <w:tc>
          <w:tcPr>
            <w:tcW w:w="903" w:type="dxa"/>
            <w:shd w:val="clear" w:color="auto" w:fill="auto"/>
            <w:noWrap/>
            <w:vAlign w:val="center"/>
          </w:tcPr>
          <w:p w14:paraId="172B3518" w14:textId="77777777" w:rsidR="00FB5979" w:rsidRPr="00D61D07" w:rsidRDefault="00FB5979" w:rsidP="00324D0C">
            <w:pPr>
              <w:widowControl/>
              <w:jc w:val="right"/>
              <w:rPr>
                <w:kern w:val="0"/>
                <w:szCs w:val="21"/>
              </w:rPr>
            </w:pPr>
          </w:p>
        </w:tc>
        <w:tc>
          <w:tcPr>
            <w:tcW w:w="1218" w:type="dxa"/>
            <w:shd w:val="clear" w:color="auto" w:fill="auto"/>
            <w:noWrap/>
            <w:vAlign w:val="center"/>
          </w:tcPr>
          <w:p w14:paraId="6FA0A552" w14:textId="77777777" w:rsidR="00FB5979" w:rsidRPr="00D61D07" w:rsidRDefault="00FB5979" w:rsidP="00324D0C">
            <w:pPr>
              <w:widowControl/>
              <w:jc w:val="left"/>
              <w:rPr>
                <w:kern w:val="0"/>
                <w:szCs w:val="21"/>
              </w:rPr>
            </w:pPr>
          </w:p>
        </w:tc>
      </w:tr>
      <w:tr w:rsidR="00FB5979" w:rsidRPr="00D61D07" w14:paraId="1D781704" w14:textId="77777777">
        <w:trPr>
          <w:trHeight w:val="266"/>
        </w:trPr>
        <w:tc>
          <w:tcPr>
            <w:tcW w:w="3071" w:type="dxa"/>
            <w:shd w:val="clear" w:color="auto" w:fill="auto"/>
            <w:noWrap/>
            <w:vAlign w:val="center"/>
          </w:tcPr>
          <w:p w14:paraId="0A0083EE" w14:textId="77777777" w:rsidR="00FB5979" w:rsidRPr="00D61D07" w:rsidRDefault="00831C4D" w:rsidP="00324D0C">
            <w:pPr>
              <w:widowControl/>
              <w:jc w:val="left"/>
              <w:rPr>
                <w:kern w:val="0"/>
                <w:szCs w:val="21"/>
              </w:rPr>
            </w:pPr>
            <w:r w:rsidRPr="00D61D07">
              <w:rPr>
                <w:kern w:val="0"/>
                <w:szCs w:val="21"/>
              </w:rPr>
              <w:t>Logos_Appeal</w:t>
            </w:r>
          </w:p>
        </w:tc>
        <w:tc>
          <w:tcPr>
            <w:tcW w:w="904" w:type="dxa"/>
            <w:gridSpan w:val="2"/>
            <w:shd w:val="clear" w:color="auto" w:fill="auto"/>
            <w:noWrap/>
            <w:vAlign w:val="center"/>
          </w:tcPr>
          <w:p w14:paraId="50D1EEDE" w14:textId="77777777" w:rsidR="00FB5979" w:rsidRPr="00D61D07" w:rsidRDefault="00FB5979" w:rsidP="00324D0C">
            <w:pPr>
              <w:widowControl/>
              <w:jc w:val="left"/>
              <w:rPr>
                <w:kern w:val="0"/>
                <w:szCs w:val="21"/>
              </w:rPr>
            </w:pPr>
          </w:p>
        </w:tc>
        <w:tc>
          <w:tcPr>
            <w:tcW w:w="1023" w:type="dxa"/>
            <w:shd w:val="clear" w:color="auto" w:fill="auto"/>
            <w:noWrap/>
            <w:vAlign w:val="center"/>
          </w:tcPr>
          <w:p w14:paraId="20C5A2D7" w14:textId="77777777" w:rsidR="00FB5979" w:rsidRPr="00D61D07" w:rsidRDefault="00FB5979" w:rsidP="00324D0C">
            <w:pPr>
              <w:widowControl/>
              <w:jc w:val="left"/>
              <w:rPr>
                <w:kern w:val="0"/>
                <w:szCs w:val="21"/>
              </w:rPr>
            </w:pPr>
          </w:p>
        </w:tc>
        <w:tc>
          <w:tcPr>
            <w:tcW w:w="1187" w:type="dxa"/>
            <w:shd w:val="clear" w:color="auto" w:fill="auto"/>
            <w:noWrap/>
            <w:vAlign w:val="center"/>
          </w:tcPr>
          <w:p w14:paraId="5904C85A" w14:textId="77777777" w:rsidR="00FB5979" w:rsidRPr="00D61D07" w:rsidRDefault="00FB5979" w:rsidP="00324D0C">
            <w:pPr>
              <w:widowControl/>
              <w:jc w:val="left"/>
              <w:rPr>
                <w:kern w:val="0"/>
                <w:szCs w:val="21"/>
              </w:rPr>
            </w:pPr>
          </w:p>
        </w:tc>
        <w:tc>
          <w:tcPr>
            <w:tcW w:w="903" w:type="dxa"/>
            <w:shd w:val="clear" w:color="auto" w:fill="auto"/>
            <w:noWrap/>
            <w:vAlign w:val="center"/>
          </w:tcPr>
          <w:p w14:paraId="27871204" w14:textId="77777777" w:rsidR="00FB5979" w:rsidRPr="00D61D07" w:rsidRDefault="00831C4D" w:rsidP="00324D0C">
            <w:pPr>
              <w:widowControl/>
              <w:jc w:val="right"/>
              <w:rPr>
                <w:kern w:val="0"/>
                <w:szCs w:val="21"/>
              </w:rPr>
            </w:pPr>
            <w:r w:rsidRPr="00D61D07">
              <w:rPr>
                <w:kern w:val="0"/>
                <w:szCs w:val="21"/>
              </w:rPr>
              <w:t xml:space="preserve">-0.1219 </w:t>
            </w:r>
          </w:p>
        </w:tc>
        <w:tc>
          <w:tcPr>
            <w:tcW w:w="1218" w:type="dxa"/>
            <w:shd w:val="clear" w:color="auto" w:fill="auto"/>
            <w:noWrap/>
            <w:vAlign w:val="center"/>
          </w:tcPr>
          <w:p w14:paraId="03CAFDD2" w14:textId="77777777" w:rsidR="00FB5979" w:rsidRPr="00D61D07" w:rsidRDefault="00FB5979" w:rsidP="00324D0C">
            <w:pPr>
              <w:widowControl/>
              <w:jc w:val="right"/>
              <w:rPr>
                <w:kern w:val="0"/>
                <w:szCs w:val="21"/>
              </w:rPr>
            </w:pPr>
          </w:p>
        </w:tc>
      </w:tr>
      <w:tr w:rsidR="00FB5979" w:rsidRPr="00D61D07" w14:paraId="6508A12D" w14:textId="77777777">
        <w:trPr>
          <w:trHeight w:val="266"/>
        </w:trPr>
        <w:tc>
          <w:tcPr>
            <w:tcW w:w="3071" w:type="dxa"/>
            <w:shd w:val="clear" w:color="auto" w:fill="auto"/>
            <w:noWrap/>
            <w:vAlign w:val="center"/>
          </w:tcPr>
          <w:p w14:paraId="2317B0FF" w14:textId="77777777" w:rsidR="00FB5979" w:rsidRPr="00D61D07" w:rsidRDefault="00831C4D" w:rsidP="00324D0C">
            <w:pPr>
              <w:widowControl/>
              <w:jc w:val="left"/>
              <w:rPr>
                <w:kern w:val="0"/>
                <w:szCs w:val="21"/>
              </w:rPr>
            </w:pPr>
            <w:r w:rsidRPr="00D61D07">
              <w:rPr>
                <w:kern w:val="0"/>
                <w:szCs w:val="21"/>
              </w:rPr>
              <w:t>RiskSentences</w:t>
            </w:r>
            <w:r w:rsidR="00D66AC2" w:rsidRPr="00D61D07">
              <w:rPr>
                <w:rFonts w:hint="eastAsia"/>
                <w:kern w:val="0"/>
                <w:szCs w:val="21"/>
              </w:rPr>
              <w:t>×</w:t>
            </w:r>
            <w:r w:rsidRPr="00D61D07">
              <w:rPr>
                <w:kern w:val="0"/>
                <w:szCs w:val="21"/>
              </w:rPr>
              <w:t>Logos_Appeal</w:t>
            </w:r>
          </w:p>
        </w:tc>
        <w:tc>
          <w:tcPr>
            <w:tcW w:w="904" w:type="dxa"/>
            <w:gridSpan w:val="2"/>
            <w:shd w:val="clear" w:color="auto" w:fill="auto"/>
            <w:noWrap/>
            <w:vAlign w:val="center"/>
          </w:tcPr>
          <w:p w14:paraId="5EEDF77C" w14:textId="77777777" w:rsidR="00FB5979" w:rsidRPr="00D61D07" w:rsidRDefault="00FB5979" w:rsidP="00324D0C">
            <w:pPr>
              <w:widowControl/>
              <w:jc w:val="left"/>
              <w:rPr>
                <w:kern w:val="0"/>
                <w:szCs w:val="21"/>
              </w:rPr>
            </w:pPr>
          </w:p>
        </w:tc>
        <w:tc>
          <w:tcPr>
            <w:tcW w:w="1023" w:type="dxa"/>
            <w:shd w:val="clear" w:color="auto" w:fill="auto"/>
            <w:noWrap/>
            <w:vAlign w:val="center"/>
          </w:tcPr>
          <w:p w14:paraId="6A3C2982" w14:textId="77777777" w:rsidR="00FB5979" w:rsidRPr="00D61D07" w:rsidRDefault="00FB5979" w:rsidP="00324D0C">
            <w:pPr>
              <w:widowControl/>
              <w:jc w:val="left"/>
              <w:rPr>
                <w:kern w:val="0"/>
                <w:szCs w:val="21"/>
              </w:rPr>
            </w:pPr>
          </w:p>
        </w:tc>
        <w:tc>
          <w:tcPr>
            <w:tcW w:w="1187" w:type="dxa"/>
            <w:shd w:val="clear" w:color="auto" w:fill="auto"/>
            <w:noWrap/>
            <w:vAlign w:val="center"/>
          </w:tcPr>
          <w:p w14:paraId="21115BC9" w14:textId="77777777" w:rsidR="00FB5979" w:rsidRPr="00D61D07" w:rsidRDefault="00FB5979" w:rsidP="00324D0C">
            <w:pPr>
              <w:widowControl/>
              <w:jc w:val="left"/>
              <w:rPr>
                <w:kern w:val="0"/>
                <w:szCs w:val="21"/>
              </w:rPr>
            </w:pPr>
          </w:p>
        </w:tc>
        <w:tc>
          <w:tcPr>
            <w:tcW w:w="903" w:type="dxa"/>
            <w:shd w:val="clear" w:color="auto" w:fill="auto"/>
            <w:noWrap/>
            <w:vAlign w:val="center"/>
          </w:tcPr>
          <w:p w14:paraId="31FAF5A7" w14:textId="77777777" w:rsidR="00FB5979" w:rsidRPr="00D61D07" w:rsidRDefault="00831C4D" w:rsidP="00324D0C">
            <w:pPr>
              <w:widowControl/>
              <w:jc w:val="right"/>
              <w:rPr>
                <w:kern w:val="0"/>
                <w:szCs w:val="21"/>
              </w:rPr>
            </w:pPr>
            <w:r w:rsidRPr="00D61D07">
              <w:rPr>
                <w:kern w:val="0"/>
                <w:szCs w:val="21"/>
              </w:rPr>
              <w:t xml:space="preserve">0.6623 </w:t>
            </w:r>
          </w:p>
        </w:tc>
        <w:tc>
          <w:tcPr>
            <w:tcW w:w="1218" w:type="dxa"/>
            <w:shd w:val="clear" w:color="auto" w:fill="auto"/>
            <w:noWrap/>
            <w:vAlign w:val="center"/>
          </w:tcPr>
          <w:p w14:paraId="03AED406" w14:textId="77777777" w:rsidR="00FB5979" w:rsidRPr="00D61D07" w:rsidRDefault="00FB5979" w:rsidP="00324D0C">
            <w:pPr>
              <w:widowControl/>
              <w:jc w:val="right"/>
              <w:rPr>
                <w:kern w:val="0"/>
                <w:szCs w:val="21"/>
              </w:rPr>
            </w:pPr>
          </w:p>
        </w:tc>
      </w:tr>
      <w:tr w:rsidR="00FB5979" w:rsidRPr="00D61D07" w14:paraId="2CB9875B" w14:textId="77777777">
        <w:trPr>
          <w:trHeight w:val="266"/>
        </w:trPr>
        <w:tc>
          <w:tcPr>
            <w:tcW w:w="3071" w:type="dxa"/>
            <w:shd w:val="clear" w:color="auto" w:fill="auto"/>
            <w:noWrap/>
            <w:vAlign w:val="center"/>
          </w:tcPr>
          <w:p w14:paraId="171C21A1" w14:textId="77777777" w:rsidR="00FB5979" w:rsidRPr="00D61D07" w:rsidRDefault="00831C4D" w:rsidP="00324D0C">
            <w:pPr>
              <w:widowControl/>
              <w:jc w:val="left"/>
              <w:rPr>
                <w:kern w:val="0"/>
                <w:szCs w:val="21"/>
              </w:rPr>
            </w:pPr>
            <w:r w:rsidRPr="00D61D07">
              <w:rPr>
                <w:kern w:val="0"/>
                <w:szCs w:val="21"/>
              </w:rPr>
              <w:t>RiskSentences2</w:t>
            </w:r>
            <w:r w:rsidR="00D66AC2" w:rsidRPr="00D61D07">
              <w:rPr>
                <w:rFonts w:hint="eastAsia"/>
                <w:kern w:val="0"/>
                <w:szCs w:val="21"/>
              </w:rPr>
              <w:t>×</w:t>
            </w:r>
            <w:r w:rsidRPr="00D61D07">
              <w:rPr>
                <w:kern w:val="0"/>
                <w:szCs w:val="21"/>
              </w:rPr>
              <w:t>Logos_Appeal</w:t>
            </w:r>
          </w:p>
        </w:tc>
        <w:tc>
          <w:tcPr>
            <w:tcW w:w="904" w:type="dxa"/>
            <w:gridSpan w:val="2"/>
            <w:shd w:val="clear" w:color="auto" w:fill="auto"/>
            <w:noWrap/>
            <w:vAlign w:val="center"/>
          </w:tcPr>
          <w:p w14:paraId="2D42CEA5" w14:textId="77777777" w:rsidR="00FB5979" w:rsidRPr="00D61D07" w:rsidRDefault="00FB5979" w:rsidP="00324D0C">
            <w:pPr>
              <w:widowControl/>
              <w:jc w:val="left"/>
              <w:rPr>
                <w:kern w:val="0"/>
                <w:szCs w:val="21"/>
              </w:rPr>
            </w:pPr>
          </w:p>
        </w:tc>
        <w:tc>
          <w:tcPr>
            <w:tcW w:w="1023" w:type="dxa"/>
            <w:shd w:val="clear" w:color="auto" w:fill="auto"/>
            <w:noWrap/>
            <w:vAlign w:val="center"/>
          </w:tcPr>
          <w:p w14:paraId="76FE4969" w14:textId="77777777" w:rsidR="00FB5979" w:rsidRPr="00D61D07" w:rsidRDefault="00FB5979" w:rsidP="00324D0C">
            <w:pPr>
              <w:widowControl/>
              <w:jc w:val="left"/>
              <w:rPr>
                <w:kern w:val="0"/>
                <w:szCs w:val="21"/>
              </w:rPr>
            </w:pPr>
          </w:p>
        </w:tc>
        <w:tc>
          <w:tcPr>
            <w:tcW w:w="1187" w:type="dxa"/>
            <w:shd w:val="clear" w:color="auto" w:fill="auto"/>
            <w:noWrap/>
            <w:vAlign w:val="center"/>
          </w:tcPr>
          <w:p w14:paraId="14532733" w14:textId="77777777" w:rsidR="00FB5979" w:rsidRPr="00D61D07" w:rsidRDefault="00FB5979" w:rsidP="00324D0C">
            <w:pPr>
              <w:widowControl/>
              <w:jc w:val="left"/>
              <w:rPr>
                <w:kern w:val="0"/>
                <w:szCs w:val="21"/>
              </w:rPr>
            </w:pPr>
          </w:p>
        </w:tc>
        <w:tc>
          <w:tcPr>
            <w:tcW w:w="903" w:type="dxa"/>
            <w:shd w:val="clear" w:color="auto" w:fill="auto"/>
            <w:noWrap/>
            <w:vAlign w:val="center"/>
          </w:tcPr>
          <w:p w14:paraId="5513924A" w14:textId="77777777" w:rsidR="00FB5979" w:rsidRPr="00D61D07" w:rsidRDefault="00831C4D" w:rsidP="00324D0C">
            <w:pPr>
              <w:widowControl/>
              <w:jc w:val="right"/>
              <w:rPr>
                <w:kern w:val="0"/>
                <w:szCs w:val="21"/>
              </w:rPr>
            </w:pPr>
            <w:r w:rsidRPr="00D61D07">
              <w:rPr>
                <w:kern w:val="0"/>
                <w:szCs w:val="21"/>
              </w:rPr>
              <w:t xml:space="preserve">-0.0223 </w:t>
            </w:r>
          </w:p>
        </w:tc>
        <w:tc>
          <w:tcPr>
            <w:tcW w:w="1218" w:type="dxa"/>
            <w:shd w:val="clear" w:color="auto" w:fill="auto"/>
            <w:noWrap/>
            <w:vAlign w:val="center"/>
          </w:tcPr>
          <w:p w14:paraId="6ADFF4A6" w14:textId="77777777" w:rsidR="00FB5979" w:rsidRPr="00D61D07" w:rsidRDefault="00FB5979" w:rsidP="00324D0C">
            <w:pPr>
              <w:widowControl/>
              <w:jc w:val="right"/>
              <w:rPr>
                <w:kern w:val="0"/>
                <w:szCs w:val="21"/>
              </w:rPr>
            </w:pPr>
          </w:p>
        </w:tc>
      </w:tr>
      <w:tr w:rsidR="00FB5979" w:rsidRPr="00D61D07" w14:paraId="7774954D" w14:textId="77777777">
        <w:trPr>
          <w:trHeight w:val="266"/>
        </w:trPr>
        <w:tc>
          <w:tcPr>
            <w:tcW w:w="3071" w:type="dxa"/>
            <w:shd w:val="clear" w:color="auto" w:fill="auto"/>
            <w:noWrap/>
            <w:vAlign w:val="center"/>
          </w:tcPr>
          <w:p w14:paraId="648A7C0F" w14:textId="77777777" w:rsidR="00FB5979" w:rsidRPr="00D61D07" w:rsidRDefault="00831C4D" w:rsidP="00324D0C">
            <w:pPr>
              <w:widowControl/>
              <w:jc w:val="left"/>
              <w:rPr>
                <w:kern w:val="0"/>
                <w:szCs w:val="21"/>
              </w:rPr>
            </w:pPr>
            <w:r w:rsidRPr="00D61D07">
              <w:rPr>
                <w:kern w:val="0"/>
                <w:szCs w:val="21"/>
              </w:rPr>
              <w:t>Ethos_Appeal</w:t>
            </w:r>
          </w:p>
        </w:tc>
        <w:tc>
          <w:tcPr>
            <w:tcW w:w="904" w:type="dxa"/>
            <w:gridSpan w:val="2"/>
            <w:shd w:val="clear" w:color="auto" w:fill="auto"/>
            <w:noWrap/>
            <w:vAlign w:val="center"/>
          </w:tcPr>
          <w:p w14:paraId="2FC628A9" w14:textId="77777777" w:rsidR="00FB5979" w:rsidRPr="00D61D07" w:rsidRDefault="00FB5979" w:rsidP="00324D0C">
            <w:pPr>
              <w:widowControl/>
              <w:jc w:val="left"/>
              <w:rPr>
                <w:kern w:val="0"/>
                <w:szCs w:val="21"/>
              </w:rPr>
            </w:pPr>
          </w:p>
        </w:tc>
        <w:tc>
          <w:tcPr>
            <w:tcW w:w="1023" w:type="dxa"/>
            <w:shd w:val="clear" w:color="auto" w:fill="auto"/>
            <w:noWrap/>
            <w:vAlign w:val="center"/>
          </w:tcPr>
          <w:p w14:paraId="6012B3BC" w14:textId="77777777" w:rsidR="00FB5979" w:rsidRPr="00D61D07" w:rsidRDefault="00FB5979" w:rsidP="00324D0C">
            <w:pPr>
              <w:widowControl/>
              <w:jc w:val="left"/>
              <w:rPr>
                <w:kern w:val="0"/>
                <w:szCs w:val="21"/>
              </w:rPr>
            </w:pPr>
          </w:p>
        </w:tc>
        <w:tc>
          <w:tcPr>
            <w:tcW w:w="1187" w:type="dxa"/>
            <w:shd w:val="clear" w:color="auto" w:fill="auto"/>
            <w:noWrap/>
            <w:vAlign w:val="center"/>
          </w:tcPr>
          <w:p w14:paraId="4886130E" w14:textId="77777777" w:rsidR="00FB5979" w:rsidRPr="00D61D07" w:rsidRDefault="00FB5979" w:rsidP="00324D0C">
            <w:pPr>
              <w:widowControl/>
              <w:jc w:val="left"/>
              <w:rPr>
                <w:kern w:val="0"/>
                <w:szCs w:val="21"/>
              </w:rPr>
            </w:pPr>
          </w:p>
        </w:tc>
        <w:tc>
          <w:tcPr>
            <w:tcW w:w="903" w:type="dxa"/>
            <w:shd w:val="clear" w:color="auto" w:fill="auto"/>
            <w:noWrap/>
            <w:vAlign w:val="center"/>
          </w:tcPr>
          <w:p w14:paraId="5A95DF2B" w14:textId="77777777" w:rsidR="00FB5979" w:rsidRPr="00D61D07" w:rsidRDefault="00FB5979" w:rsidP="00324D0C">
            <w:pPr>
              <w:widowControl/>
              <w:jc w:val="left"/>
              <w:rPr>
                <w:kern w:val="0"/>
                <w:szCs w:val="21"/>
              </w:rPr>
            </w:pPr>
          </w:p>
        </w:tc>
        <w:tc>
          <w:tcPr>
            <w:tcW w:w="1218" w:type="dxa"/>
            <w:shd w:val="clear" w:color="auto" w:fill="auto"/>
            <w:noWrap/>
            <w:vAlign w:val="center"/>
          </w:tcPr>
          <w:p w14:paraId="429F61B8" w14:textId="77777777" w:rsidR="00FB5979" w:rsidRPr="00D61D07" w:rsidRDefault="00831C4D" w:rsidP="00324D0C">
            <w:pPr>
              <w:widowControl/>
              <w:jc w:val="right"/>
              <w:rPr>
                <w:kern w:val="0"/>
                <w:szCs w:val="21"/>
              </w:rPr>
            </w:pPr>
            <w:r w:rsidRPr="00D61D07">
              <w:rPr>
                <w:kern w:val="0"/>
                <w:szCs w:val="21"/>
              </w:rPr>
              <w:t xml:space="preserve">1.5670 </w:t>
            </w:r>
          </w:p>
        </w:tc>
      </w:tr>
      <w:tr w:rsidR="00FB5979" w:rsidRPr="00D61D07" w14:paraId="5583E490" w14:textId="77777777">
        <w:trPr>
          <w:trHeight w:val="266"/>
        </w:trPr>
        <w:tc>
          <w:tcPr>
            <w:tcW w:w="3071" w:type="dxa"/>
            <w:shd w:val="clear" w:color="auto" w:fill="auto"/>
            <w:noWrap/>
            <w:vAlign w:val="center"/>
          </w:tcPr>
          <w:p w14:paraId="4E90936C" w14:textId="77777777" w:rsidR="00FB5979" w:rsidRPr="00D61D07" w:rsidRDefault="00831C4D" w:rsidP="00324D0C">
            <w:pPr>
              <w:widowControl/>
              <w:jc w:val="left"/>
              <w:rPr>
                <w:kern w:val="0"/>
                <w:szCs w:val="21"/>
              </w:rPr>
            </w:pPr>
            <w:r w:rsidRPr="00D61D07">
              <w:rPr>
                <w:kern w:val="0"/>
                <w:szCs w:val="21"/>
              </w:rPr>
              <w:t>RiskSentences</w:t>
            </w:r>
            <w:r w:rsidR="00D66AC2" w:rsidRPr="00D61D07">
              <w:rPr>
                <w:rFonts w:hint="eastAsia"/>
                <w:kern w:val="0"/>
                <w:szCs w:val="21"/>
              </w:rPr>
              <w:t>×</w:t>
            </w:r>
            <w:r w:rsidRPr="00D61D07">
              <w:rPr>
                <w:kern w:val="0"/>
                <w:szCs w:val="21"/>
              </w:rPr>
              <w:t>Ethos_Appeal</w:t>
            </w:r>
          </w:p>
        </w:tc>
        <w:tc>
          <w:tcPr>
            <w:tcW w:w="904" w:type="dxa"/>
            <w:gridSpan w:val="2"/>
            <w:shd w:val="clear" w:color="auto" w:fill="auto"/>
            <w:noWrap/>
            <w:vAlign w:val="center"/>
          </w:tcPr>
          <w:p w14:paraId="1B74782B" w14:textId="77777777" w:rsidR="00FB5979" w:rsidRPr="00D61D07" w:rsidRDefault="00FB5979" w:rsidP="00324D0C">
            <w:pPr>
              <w:widowControl/>
              <w:jc w:val="left"/>
              <w:rPr>
                <w:kern w:val="0"/>
                <w:szCs w:val="21"/>
              </w:rPr>
            </w:pPr>
          </w:p>
        </w:tc>
        <w:tc>
          <w:tcPr>
            <w:tcW w:w="1023" w:type="dxa"/>
            <w:shd w:val="clear" w:color="auto" w:fill="auto"/>
            <w:noWrap/>
            <w:vAlign w:val="center"/>
          </w:tcPr>
          <w:p w14:paraId="5E32CC9B" w14:textId="77777777" w:rsidR="00FB5979" w:rsidRPr="00D61D07" w:rsidRDefault="00FB5979" w:rsidP="00324D0C">
            <w:pPr>
              <w:widowControl/>
              <w:jc w:val="left"/>
              <w:rPr>
                <w:kern w:val="0"/>
                <w:szCs w:val="21"/>
              </w:rPr>
            </w:pPr>
          </w:p>
        </w:tc>
        <w:tc>
          <w:tcPr>
            <w:tcW w:w="1187" w:type="dxa"/>
            <w:shd w:val="clear" w:color="auto" w:fill="auto"/>
            <w:noWrap/>
            <w:vAlign w:val="center"/>
          </w:tcPr>
          <w:p w14:paraId="5DE03EFB" w14:textId="77777777" w:rsidR="00FB5979" w:rsidRPr="00D61D07" w:rsidRDefault="00FB5979" w:rsidP="00324D0C">
            <w:pPr>
              <w:widowControl/>
              <w:jc w:val="left"/>
              <w:rPr>
                <w:kern w:val="0"/>
                <w:szCs w:val="21"/>
              </w:rPr>
            </w:pPr>
          </w:p>
        </w:tc>
        <w:tc>
          <w:tcPr>
            <w:tcW w:w="903" w:type="dxa"/>
            <w:shd w:val="clear" w:color="auto" w:fill="auto"/>
            <w:noWrap/>
            <w:vAlign w:val="center"/>
          </w:tcPr>
          <w:p w14:paraId="7EDD19DE" w14:textId="77777777" w:rsidR="00FB5979" w:rsidRPr="00D61D07" w:rsidRDefault="00FB5979" w:rsidP="00324D0C">
            <w:pPr>
              <w:widowControl/>
              <w:jc w:val="left"/>
              <w:rPr>
                <w:kern w:val="0"/>
                <w:szCs w:val="21"/>
              </w:rPr>
            </w:pPr>
          </w:p>
        </w:tc>
        <w:tc>
          <w:tcPr>
            <w:tcW w:w="1218" w:type="dxa"/>
            <w:shd w:val="clear" w:color="auto" w:fill="auto"/>
            <w:noWrap/>
            <w:vAlign w:val="center"/>
          </w:tcPr>
          <w:p w14:paraId="03364F11" w14:textId="77777777" w:rsidR="00FB5979" w:rsidRPr="00D61D07" w:rsidRDefault="00831C4D" w:rsidP="00324D0C">
            <w:pPr>
              <w:widowControl/>
              <w:jc w:val="right"/>
              <w:rPr>
                <w:kern w:val="0"/>
                <w:szCs w:val="21"/>
              </w:rPr>
            </w:pPr>
            <w:r w:rsidRPr="00D61D07">
              <w:rPr>
                <w:kern w:val="0"/>
                <w:szCs w:val="21"/>
              </w:rPr>
              <w:t>-0.3597</w:t>
            </w:r>
            <w:r w:rsidRPr="00D61D07">
              <w:rPr>
                <w:kern w:val="0"/>
                <w:szCs w:val="21"/>
                <w:vertAlign w:val="superscript"/>
              </w:rPr>
              <w:t>**</w:t>
            </w:r>
            <w:r w:rsidRPr="00D61D07">
              <w:rPr>
                <w:kern w:val="0"/>
                <w:szCs w:val="21"/>
              </w:rPr>
              <w:t xml:space="preserve"> </w:t>
            </w:r>
          </w:p>
        </w:tc>
      </w:tr>
      <w:tr w:rsidR="00FB5979" w:rsidRPr="00D61D07" w14:paraId="5EB65522" w14:textId="77777777">
        <w:trPr>
          <w:trHeight w:val="266"/>
        </w:trPr>
        <w:tc>
          <w:tcPr>
            <w:tcW w:w="3071" w:type="dxa"/>
            <w:shd w:val="clear" w:color="auto" w:fill="auto"/>
            <w:noWrap/>
            <w:vAlign w:val="center"/>
          </w:tcPr>
          <w:p w14:paraId="3FE45AA8" w14:textId="77777777" w:rsidR="00FB5979" w:rsidRPr="00D61D07" w:rsidRDefault="00831C4D" w:rsidP="00324D0C">
            <w:pPr>
              <w:widowControl/>
              <w:jc w:val="left"/>
              <w:rPr>
                <w:kern w:val="0"/>
                <w:szCs w:val="21"/>
              </w:rPr>
            </w:pPr>
            <w:r w:rsidRPr="00D61D07">
              <w:rPr>
                <w:kern w:val="0"/>
                <w:szCs w:val="21"/>
              </w:rPr>
              <w:t>RiskSentences2</w:t>
            </w:r>
            <w:r w:rsidR="00D66AC2" w:rsidRPr="00D61D07">
              <w:rPr>
                <w:rFonts w:hint="eastAsia"/>
                <w:kern w:val="0"/>
                <w:szCs w:val="21"/>
              </w:rPr>
              <w:t>×</w:t>
            </w:r>
            <w:r w:rsidRPr="00D61D07">
              <w:rPr>
                <w:kern w:val="0"/>
                <w:szCs w:val="21"/>
              </w:rPr>
              <w:t>Ethos_Appeal</w:t>
            </w:r>
          </w:p>
        </w:tc>
        <w:tc>
          <w:tcPr>
            <w:tcW w:w="904" w:type="dxa"/>
            <w:gridSpan w:val="2"/>
            <w:shd w:val="clear" w:color="auto" w:fill="auto"/>
            <w:noWrap/>
            <w:vAlign w:val="center"/>
          </w:tcPr>
          <w:p w14:paraId="3676B08E" w14:textId="77777777" w:rsidR="00FB5979" w:rsidRPr="00D61D07" w:rsidRDefault="00FB5979" w:rsidP="00324D0C">
            <w:pPr>
              <w:widowControl/>
              <w:jc w:val="left"/>
              <w:rPr>
                <w:kern w:val="0"/>
                <w:szCs w:val="21"/>
              </w:rPr>
            </w:pPr>
          </w:p>
        </w:tc>
        <w:tc>
          <w:tcPr>
            <w:tcW w:w="1023" w:type="dxa"/>
            <w:shd w:val="clear" w:color="auto" w:fill="auto"/>
            <w:noWrap/>
            <w:vAlign w:val="center"/>
          </w:tcPr>
          <w:p w14:paraId="0260030B" w14:textId="77777777" w:rsidR="00FB5979" w:rsidRPr="00D61D07" w:rsidRDefault="00FB5979" w:rsidP="00324D0C">
            <w:pPr>
              <w:widowControl/>
              <w:jc w:val="left"/>
              <w:rPr>
                <w:kern w:val="0"/>
                <w:szCs w:val="21"/>
              </w:rPr>
            </w:pPr>
          </w:p>
        </w:tc>
        <w:tc>
          <w:tcPr>
            <w:tcW w:w="1187" w:type="dxa"/>
            <w:shd w:val="clear" w:color="auto" w:fill="auto"/>
            <w:noWrap/>
            <w:vAlign w:val="center"/>
          </w:tcPr>
          <w:p w14:paraId="38616D1A" w14:textId="77777777" w:rsidR="00FB5979" w:rsidRPr="00D61D07" w:rsidRDefault="00FB5979" w:rsidP="00324D0C">
            <w:pPr>
              <w:widowControl/>
              <w:jc w:val="left"/>
              <w:rPr>
                <w:kern w:val="0"/>
                <w:szCs w:val="21"/>
              </w:rPr>
            </w:pPr>
          </w:p>
        </w:tc>
        <w:tc>
          <w:tcPr>
            <w:tcW w:w="903" w:type="dxa"/>
            <w:shd w:val="clear" w:color="auto" w:fill="auto"/>
            <w:noWrap/>
            <w:vAlign w:val="center"/>
          </w:tcPr>
          <w:p w14:paraId="0CA34974" w14:textId="77777777" w:rsidR="00FB5979" w:rsidRPr="00D61D07" w:rsidRDefault="00FB5979" w:rsidP="00324D0C">
            <w:pPr>
              <w:widowControl/>
              <w:jc w:val="left"/>
              <w:rPr>
                <w:kern w:val="0"/>
                <w:szCs w:val="21"/>
              </w:rPr>
            </w:pPr>
          </w:p>
        </w:tc>
        <w:tc>
          <w:tcPr>
            <w:tcW w:w="1218" w:type="dxa"/>
            <w:shd w:val="clear" w:color="auto" w:fill="auto"/>
            <w:noWrap/>
            <w:vAlign w:val="center"/>
          </w:tcPr>
          <w:p w14:paraId="6F45AACC" w14:textId="77777777" w:rsidR="00FB5979" w:rsidRPr="00D61D07" w:rsidRDefault="00831C4D" w:rsidP="00324D0C">
            <w:pPr>
              <w:widowControl/>
              <w:jc w:val="right"/>
              <w:rPr>
                <w:kern w:val="0"/>
                <w:szCs w:val="21"/>
              </w:rPr>
            </w:pPr>
            <w:r w:rsidRPr="00D61D07">
              <w:rPr>
                <w:kern w:val="0"/>
                <w:szCs w:val="21"/>
              </w:rPr>
              <w:t>0.0045</w:t>
            </w:r>
            <w:r w:rsidRPr="00D61D07">
              <w:rPr>
                <w:kern w:val="0"/>
                <w:szCs w:val="21"/>
                <w:vertAlign w:val="superscript"/>
              </w:rPr>
              <w:t xml:space="preserve">*** </w:t>
            </w:r>
          </w:p>
        </w:tc>
      </w:tr>
      <w:tr w:rsidR="00FB5979" w:rsidRPr="00D61D07" w14:paraId="0ABFB66F" w14:textId="77777777">
        <w:trPr>
          <w:trHeight w:val="293"/>
        </w:trPr>
        <w:tc>
          <w:tcPr>
            <w:tcW w:w="3071" w:type="dxa"/>
            <w:shd w:val="clear" w:color="auto" w:fill="auto"/>
            <w:noWrap/>
            <w:vAlign w:val="center"/>
          </w:tcPr>
          <w:p w14:paraId="13ECF177" w14:textId="1B556DC7" w:rsidR="00FB5979" w:rsidRPr="00D61D07" w:rsidRDefault="00831C4D" w:rsidP="00324D0C">
            <w:pPr>
              <w:widowControl/>
              <w:jc w:val="left"/>
              <w:rPr>
                <w:kern w:val="0"/>
                <w:szCs w:val="21"/>
              </w:rPr>
            </w:pPr>
            <w:r w:rsidRPr="00D61D07">
              <w:rPr>
                <w:kern w:val="0"/>
                <w:szCs w:val="21"/>
              </w:rPr>
              <w:t>ln_Goal</w:t>
            </w:r>
          </w:p>
        </w:tc>
        <w:tc>
          <w:tcPr>
            <w:tcW w:w="904" w:type="dxa"/>
            <w:gridSpan w:val="2"/>
            <w:shd w:val="clear" w:color="auto" w:fill="auto"/>
            <w:noWrap/>
            <w:vAlign w:val="center"/>
          </w:tcPr>
          <w:p w14:paraId="03F81C3B" w14:textId="77777777" w:rsidR="00FB5979" w:rsidRPr="00D61D07" w:rsidRDefault="00831C4D" w:rsidP="00324D0C">
            <w:pPr>
              <w:widowControl/>
              <w:jc w:val="right"/>
              <w:rPr>
                <w:kern w:val="0"/>
                <w:szCs w:val="21"/>
              </w:rPr>
            </w:pPr>
            <w:r w:rsidRPr="00D61D07">
              <w:rPr>
                <w:kern w:val="0"/>
                <w:szCs w:val="21"/>
              </w:rPr>
              <w:t>-0.5795</w:t>
            </w:r>
          </w:p>
        </w:tc>
        <w:tc>
          <w:tcPr>
            <w:tcW w:w="1023" w:type="dxa"/>
            <w:shd w:val="clear" w:color="auto" w:fill="auto"/>
            <w:noWrap/>
            <w:vAlign w:val="center"/>
          </w:tcPr>
          <w:p w14:paraId="605FA72C" w14:textId="77777777" w:rsidR="00FB5979" w:rsidRPr="00D61D07" w:rsidRDefault="00831C4D" w:rsidP="00324D0C">
            <w:pPr>
              <w:widowControl/>
              <w:jc w:val="right"/>
              <w:rPr>
                <w:kern w:val="0"/>
                <w:szCs w:val="21"/>
              </w:rPr>
            </w:pPr>
            <w:r w:rsidRPr="00D61D07">
              <w:rPr>
                <w:kern w:val="0"/>
                <w:szCs w:val="21"/>
              </w:rPr>
              <w:t>-0.5952</w:t>
            </w:r>
          </w:p>
        </w:tc>
        <w:tc>
          <w:tcPr>
            <w:tcW w:w="1187" w:type="dxa"/>
            <w:shd w:val="clear" w:color="auto" w:fill="auto"/>
            <w:noWrap/>
            <w:vAlign w:val="center"/>
          </w:tcPr>
          <w:p w14:paraId="509D3579" w14:textId="77777777" w:rsidR="00FB5979" w:rsidRPr="00D61D07" w:rsidRDefault="00831C4D" w:rsidP="00324D0C">
            <w:pPr>
              <w:widowControl/>
              <w:jc w:val="right"/>
              <w:rPr>
                <w:kern w:val="0"/>
                <w:szCs w:val="21"/>
              </w:rPr>
            </w:pPr>
            <w:r w:rsidRPr="00D61D07">
              <w:rPr>
                <w:kern w:val="0"/>
                <w:szCs w:val="21"/>
              </w:rPr>
              <w:t>-0.5830</w:t>
            </w:r>
          </w:p>
        </w:tc>
        <w:tc>
          <w:tcPr>
            <w:tcW w:w="903" w:type="dxa"/>
            <w:shd w:val="clear" w:color="auto" w:fill="auto"/>
            <w:noWrap/>
            <w:vAlign w:val="center"/>
          </w:tcPr>
          <w:p w14:paraId="3A1951C7" w14:textId="77777777" w:rsidR="00FB5979" w:rsidRPr="00D61D07" w:rsidRDefault="00831C4D" w:rsidP="00324D0C">
            <w:pPr>
              <w:widowControl/>
              <w:jc w:val="right"/>
              <w:rPr>
                <w:kern w:val="0"/>
                <w:szCs w:val="21"/>
              </w:rPr>
            </w:pPr>
            <w:r w:rsidRPr="00D61D07">
              <w:rPr>
                <w:kern w:val="0"/>
                <w:szCs w:val="21"/>
              </w:rPr>
              <w:t xml:space="preserve">-0.5830 </w:t>
            </w:r>
          </w:p>
        </w:tc>
        <w:tc>
          <w:tcPr>
            <w:tcW w:w="1218" w:type="dxa"/>
            <w:shd w:val="clear" w:color="auto" w:fill="auto"/>
            <w:noWrap/>
            <w:vAlign w:val="center"/>
          </w:tcPr>
          <w:p w14:paraId="78630B91" w14:textId="77777777" w:rsidR="00FB5979" w:rsidRPr="00D61D07" w:rsidRDefault="00831C4D" w:rsidP="00324D0C">
            <w:pPr>
              <w:widowControl/>
              <w:jc w:val="right"/>
              <w:rPr>
                <w:kern w:val="0"/>
                <w:szCs w:val="21"/>
              </w:rPr>
            </w:pPr>
            <w:r w:rsidRPr="00D61D07">
              <w:rPr>
                <w:kern w:val="0"/>
                <w:szCs w:val="21"/>
              </w:rPr>
              <w:t xml:space="preserve">-0.5826 </w:t>
            </w:r>
          </w:p>
        </w:tc>
      </w:tr>
      <w:tr w:rsidR="00FB5979" w:rsidRPr="00D61D07" w14:paraId="3A575D56" w14:textId="77777777">
        <w:trPr>
          <w:trHeight w:val="266"/>
        </w:trPr>
        <w:tc>
          <w:tcPr>
            <w:tcW w:w="3071" w:type="dxa"/>
            <w:shd w:val="clear" w:color="auto" w:fill="auto"/>
            <w:noWrap/>
            <w:vAlign w:val="center"/>
          </w:tcPr>
          <w:p w14:paraId="77C6846E" w14:textId="77777777" w:rsidR="00FB5979" w:rsidRPr="00D61D07" w:rsidRDefault="00831C4D" w:rsidP="00324D0C">
            <w:pPr>
              <w:widowControl/>
              <w:jc w:val="left"/>
              <w:rPr>
                <w:kern w:val="0"/>
                <w:szCs w:val="21"/>
              </w:rPr>
            </w:pPr>
            <w:r w:rsidRPr="00D61D07">
              <w:rPr>
                <w:kern w:val="0"/>
                <w:szCs w:val="21"/>
              </w:rPr>
              <w:t>Duration</w:t>
            </w:r>
          </w:p>
        </w:tc>
        <w:tc>
          <w:tcPr>
            <w:tcW w:w="904" w:type="dxa"/>
            <w:gridSpan w:val="2"/>
            <w:shd w:val="clear" w:color="auto" w:fill="auto"/>
            <w:noWrap/>
            <w:vAlign w:val="center"/>
          </w:tcPr>
          <w:p w14:paraId="15D37470" w14:textId="77777777" w:rsidR="00FB5979" w:rsidRPr="00D61D07" w:rsidRDefault="00831C4D" w:rsidP="00324D0C">
            <w:pPr>
              <w:widowControl/>
              <w:jc w:val="right"/>
              <w:rPr>
                <w:kern w:val="0"/>
                <w:szCs w:val="21"/>
              </w:rPr>
            </w:pPr>
            <w:r w:rsidRPr="00D61D07">
              <w:rPr>
                <w:kern w:val="0"/>
                <w:szCs w:val="21"/>
              </w:rPr>
              <w:t>-0.0191</w:t>
            </w:r>
          </w:p>
        </w:tc>
        <w:tc>
          <w:tcPr>
            <w:tcW w:w="1023" w:type="dxa"/>
            <w:shd w:val="clear" w:color="auto" w:fill="auto"/>
            <w:noWrap/>
            <w:vAlign w:val="center"/>
          </w:tcPr>
          <w:p w14:paraId="6C26A58E" w14:textId="77777777" w:rsidR="00FB5979" w:rsidRPr="00D61D07" w:rsidRDefault="00831C4D" w:rsidP="00324D0C">
            <w:pPr>
              <w:widowControl/>
              <w:jc w:val="right"/>
              <w:rPr>
                <w:kern w:val="0"/>
                <w:szCs w:val="21"/>
              </w:rPr>
            </w:pPr>
            <w:r w:rsidRPr="00D61D07">
              <w:rPr>
                <w:kern w:val="0"/>
                <w:szCs w:val="21"/>
              </w:rPr>
              <w:t>-0.0190</w:t>
            </w:r>
          </w:p>
        </w:tc>
        <w:tc>
          <w:tcPr>
            <w:tcW w:w="1187" w:type="dxa"/>
            <w:shd w:val="clear" w:color="auto" w:fill="auto"/>
            <w:noWrap/>
            <w:vAlign w:val="center"/>
          </w:tcPr>
          <w:p w14:paraId="21AA339F" w14:textId="77777777" w:rsidR="00FB5979" w:rsidRPr="00D61D07" w:rsidRDefault="00831C4D" w:rsidP="00324D0C">
            <w:pPr>
              <w:widowControl/>
              <w:jc w:val="right"/>
              <w:rPr>
                <w:kern w:val="0"/>
                <w:szCs w:val="21"/>
              </w:rPr>
            </w:pPr>
            <w:r w:rsidRPr="00D61D07">
              <w:rPr>
                <w:kern w:val="0"/>
                <w:szCs w:val="21"/>
              </w:rPr>
              <w:t>-0.0189</w:t>
            </w:r>
          </w:p>
        </w:tc>
        <w:tc>
          <w:tcPr>
            <w:tcW w:w="903" w:type="dxa"/>
            <w:shd w:val="clear" w:color="auto" w:fill="auto"/>
            <w:noWrap/>
            <w:vAlign w:val="center"/>
          </w:tcPr>
          <w:p w14:paraId="198B1821" w14:textId="77777777" w:rsidR="00FB5979" w:rsidRPr="00D61D07" w:rsidRDefault="00831C4D" w:rsidP="00324D0C">
            <w:pPr>
              <w:widowControl/>
              <w:jc w:val="right"/>
              <w:rPr>
                <w:kern w:val="0"/>
                <w:szCs w:val="21"/>
              </w:rPr>
            </w:pPr>
            <w:r w:rsidRPr="00D61D07">
              <w:rPr>
                <w:kern w:val="0"/>
                <w:szCs w:val="21"/>
              </w:rPr>
              <w:t xml:space="preserve">-0.0189 </w:t>
            </w:r>
          </w:p>
        </w:tc>
        <w:tc>
          <w:tcPr>
            <w:tcW w:w="1218" w:type="dxa"/>
            <w:shd w:val="clear" w:color="auto" w:fill="auto"/>
            <w:noWrap/>
            <w:vAlign w:val="center"/>
          </w:tcPr>
          <w:p w14:paraId="08297AC4" w14:textId="77777777" w:rsidR="00FB5979" w:rsidRPr="00D61D07" w:rsidRDefault="00831C4D" w:rsidP="00324D0C">
            <w:pPr>
              <w:widowControl/>
              <w:jc w:val="right"/>
              <w:rPr>
                <w:kern w:val="0"/>
                <w:szCs w:val="21"/>
              </w:rPr>
            </w:pPr>
            <w:r w:rsidRPr="00D61D07">
              <w:rPr>
                <w:kern w:val="0"/>
                <w:szCs w:val="21"/>
              </w:rPr>
              <w:t xml:space="preserve">-0.0189 </w:t>
            </w:r>
          </w:p>
        </w:tc>
      </w:tr>
      <w:tr w:rsidR="00FB5979" w:rsidRPr="00D61D07" w14:paraId="1AC58FB3" w14:textId="77777777">
        <w:trPr>
          <w:trHeight w:val="266"/>
        </w:trPr>
        <w:tc>
          <w:tcPr>
            <w:tcW w:w="3071" w:type="dxa"/>
            <w:shd w:val="clear" w:color="auto" w:fill="auto"/>
            <w:noWrap/>
            <w:vAlign w:val="center"/>
          </w:tcPr>
          <w:p w14:paraId="44A4858F" w14:textId="77777777" w:rsidR="00FB5979" w:rsidRPr="00D61D07" w:rsidRDefault="00831C4D" w:rsidP="00324D0C">
            <w:pPr>
              <w:widowControl/>
              <w:jc w:val="left"/>
              <w:rPr>
                <w:kern w:val="0"/>
                <w:szCs w:val="21"/>
              </w:rPr>
            </w:pPr>
            <w:r w:rsidRPr="00D61D07">
              <w:rPr>
                <w:kern w:val="0"/>
                <w:szCs w:val="21"/>
              </w:rPr>
              <w:t>ln_NumberOfRewards</w:t>
            </w:r>
          </w:p>
        </w:tc>
        <w:tc>
          <w:tcPr>
            <w:tcW w:w="904" w:type="dxa"/>
            <w:gridSpan w:val="2"/>
            <w:shd w:val="clear" w:color="auto" w:fill="auto"/>
            <w:noWrap/>
            <w:vAlign w:val="center"/>
          </w:tcPr>
          <w:p w14:paraId="76A48634" w14:textId="77777777" w:rsidR="00FB5979" w:rsidRPr="00D61D07" w:rsidRDefault="00831C4D" w:rsidP="00324D0C">
            <w:pPr>
              <w:widowControl/>
              <w:jc w:val="right"/>
              <w:rPr>
                <w:kern w:val="0"/>
                <w:szCs w:val="21"/>
              </w:rPr>
            </w:pPr>
            <w:r w:rsidRPr="00D61D07">
              <w:rPr>
                <w:kern w:val="0"/>
                <w:szCs w:val="21"/>
              </w:rPr>
              <w:t xml:space="preserve">1.2530 </w:t>
            </w:r>
          </w:p>
        </w:tc>
        <w:tc>
          <w:tcPr>
            <w:tcW w:w="1023" w:type="dxa"/>
            <w:shd w:val="clear" w:color="auto" w:fill="auto"/>
            <w:noWrap/>
            <w:vAlign w:val="center"/>
          </w:tcPr>
          <w:p w14:paraId="20BD6F21" w14:textId="77777777" w:rsidR="00FB5979" w:rsidRPr="00D61D07" w:rsidRDefault="00831C4D" w:rsidP="00324D0C">
            <w:pPr>
              <w:widowControl/>
              <w:jc w:val="right"/>
              <w:rPr>
                <w:kern w:val="0"/>
                <w:szCs w:val="21"/>
              </w:rPr>
            </w:pPr>
            <w:r w:rsidRPr="00D61D07">
              <w:rPr>
                <w:kern w:val="0"/>
                <w:szCs w:val="21"/>
              </w:rPr>
              <w:t>1.2360</w:t>
            </w:r>
          </w:p>
        </w:tc>
        <w:tc>
          <w:tcPr>
            <w:tcW w:w="1187" w:type="dxa"/>
            <w:shd w:val="clear" w:color="auto" w:fill="auto"/>
            <w:noWrap/>
            <w:vAlign w:val="center"/>
          </w:tcPr>
          <w:p w14:paraId="1E5D10BE" w14:textId="77777777" w:rsidR="00FB5979" w:rsidRPr="00D61D07" w:rsidRDefault="00831C4D" w:rsidP="00324D0C">
            <w:pPr>
              <w:widowControl/>
              <w:jc w:val="right"/>
              <w:rPr>
                <w:kern w:val="0"/>
                <w:szCs w:val="21"/>
              </w:rPr>
            </w:pPr>
            <w:r w:rsidRPr="00D61D07">
              <w:rPr>
                <w:kern w:val="0"/>
                <w:szCs w:val="21"/>
              </w:rPr>
              <w:t>1.2460</w:t>
            </w:r>
          </w:p>
        </w:tc>
        <w:tc>
          <w:tcPr>
            <w:tcW w:w="903" w:type="dxa"/>
            <w:shd w:val="clear" w:color="auto" w:fill="auto"/>
            <w:noWrap/>
            <w:vAlign w:val="center"/>
          </w:tcPr>
          <w:p w14:paraId="735814FF" w14:textId="77777777" w:rsidR="00FB5979" w:rsidRPr="00D61D07" w:rsidRDefault="00831C4D" w:rsidP="00324D0C">
            <w:pPr>
              <w:widowControl/>
              <w:jc w:val="right"/>
              <w:rPr>
                <w:kern w:val="0"/>
                <w:szCs w:val="21"/>
              </w:rPr>
            </w:pPr>
            <w:r w:rsidRPr="00D61D07">
              <w:rPr>
                <w:kern w:val="0"/>
                <w:szCs w:val="21"/>
              </w:rPr>
              <w:t xml:space="preserve">1.2460 </w:t>
            </w:r>
          </w:p>
        </w:tc>
        <w:tc>
          <w:tcPr>
            <w:tcW w:w="1218" w:type="dxa"/>
            <w:shd w:val="clear" w:color="auto" w:fill="auto"/>
            <w:noWrap/>
            <w:vAlign w:val="center"/>
          </w:tcPr>
          <w:p w14:paraId="152A81E3" w14:textId="77777777" w:rsidR="00FB5979" w:rsidRPr="00D61D07" w:rsidRDefault="00831C4D" w:rsidP="00324D0C">
            <w:pPr>
              <w:widowControl/>
              <w:jc w:val="right"/>
              <w:rPr>
                <w:kern w:val="0"/>
                <w:szCs w:val="21"/>
              </w:rPr>
            </w:pPr>
            <w:r w:rsidRPr="00D61D07">
              <w:rPr>
                <w:kern w:val="0"/>
                <w:szCs w:val="21"/>
              </w:rPr>
              <w:t xml:space="preserve">1.2470 </w:t>
            </w:r>
          </w:p>
        </w:tc>
      </w:tr>
      <w:tr w:rsidR="00FB5979" w:rsidRPr="00D61D07" w14:paraId="10527B90" w14:textId="77777777" w:rsidTr="006B796B">
        <w:trPr>
          <w:trHeight w:val="119"/>
        </w:trPr>
        <w:tc>
          <w:tcPr>
            <w:tcW w:w="3071" w:type="dxa"/>
            <w:shd w:val="clear" w:color="auto" w:fill="auto"/>
            <w:noWrap/>
            <w:vAlign w:val="center"/>
          </w:tcPr>
          <w:p w14:paraId="28267C47" w14:textId="77777777" w:rsidR="00FB5979" w:rsidRPr="00D61D07" w:rsidRDefault="00831C4D" w:rsidP="00324D0C">
            <w:pPr>
              <w:widowControl/>
              <w:jc w:val="left"/>
              <w:rPr>
                <w:kern w:val="0"/>
                <w:szCs w:val="21"/>
              </w:rPr>
            </w:pPr>
            <w:r w:rsidRPr="00D61D07">
              <w:rPr>
                <w:kern w:val="0"/>
                <w:szCs w:val="21"/>
              </w:rPr>
              <w:t>SentenceCount</w:t>
            </w:r>
          </w:p>
        </w:tc>
        <w:tc>
          <w:tcPr>
            <w:tcW w:w="904" w:type="dxa"/>
            <w:gridSpan w:val="2"/>
            <w:shd w:val="clear" w:color="auto" w:fill="auto"/>
            <w:noWrap/>
            <w:vAlign w:val="center"/>
          </w:tcPr>
          <w:p w14:paraId="677A76BF" w14:textId="77777777" w:rsidR="00FB5979" w:rsidRPr="00D61D07" w:rsidRDefault="00831C4D" w:rsidP="00324D0C">
            <w:pPr>
              <w:widowControl/>
              <w:jc w:val="right"/>
              <w:rPr>
                <w:kern w:val="0"/>
                <w:szCs w:val="21"/>
              </w:rPr>
            </w:pPr>
            <w:r w:rsidRPr="00D61D07">
              <w:rPr>
                <w:kern w:val="0"/>
                <w:szCs w:val="21"/>
              </w:rPr>
              <w:t xml:space="preserve">0.0216 </w:t>
            </w:r>
          </w:p>
        </w:tc>
        <w:tc>
          <w:tcPr>
            <w:tcW w:w="1023" w:type="dxa"/>
            <w:shd w:val="clear" w:color="auto" w:fill="auto"/>
            <w:noWrap/>
            <w:vAlign w:val="center"/>
          </w:tcPr>
          <w:p w14:paraId="602A7E1D" w14:textId="77777777" w:rsidR="00FB5979" w:rsidRPr="00D61D07" w:rsidRDefault="00831C4D" w:rsidP="00324D0C">
            <w:pPr>
              <w:widowControl/>
              <w:jc w:val="right"/>
              <w:rPr>
                <w:kern w:val="0"/>
                <w:szCs w:val="21"/>
              </w:rPr>
            </w:pPr>
            <w:r w:rsidRPr="00D61D07">
              <w:rPr>
                <w:kern w:val="0"/>
                <w:szCs w:val="21"/>
              </w:rPr>
              <w:t>0.0219</w:t>
            </w:r>
          </w:p>
        </w:tc>
        <w:tc>
          <w:tcPr>
            <w:tcW w:w="1187" w:type="dxa"/>
            <w:shd w:val="clear" w:color="auto" w:fill="auto"/>
            <w:noWrap/>
            <w:vAlign w:val="center"/>
          </w:tcPr>
          <w:p w14:paraId="5934FA9F" w14:textId="77777777" w:rsidR="00FB5979" w:rsidRPr="00D61D07" w:rsidRDefault="00831C4D" w:rsidP="00324D0C">
            <w:pPr>
              <w:widowControl/>
              <w:jc w:val="right"/>
              <w:rPr>
                <w:kern w:val="0"/>
                <w:szCs w:val="21"/>
              </w:rPr>
            </w:pPr>
            <w:r w:rsidRPr="00D61D07">
              <w:rPr>
                <w:kern w:val="0"/>
                <w:szCs w:val="21"/>
              </w:rPr>
              <w:t>0.0214</w:t>
            </w:r>
          </w:p>
        </w:tc>
        <w:tc>
          <w:tcPr>
            <w:tcW w:w="903" w:type="dxa"/>
            <w:shd w:val="clear" w:color="auto" w:fill="auto"/>
            <w:noWrap/>
            <w:vAlign w:val="center"/>
          </w:tcPr>
          <w:p w14:paraId="607F88AA" w14:textId="77777777" w:rsidR="00FB5979" w:rsidRPr="00D61D07" w:rsidRDefault="00831C4D" w:rsidP="00324D0C">
            <w:pPr>
              <w:widowControl/>
              <w:jc w:val="right"/>
              <w:rPr>
                <w:kern w:val="0"/>
                <w:szCs w:val="21"/>
              </w:rPr>
            </w:pPr>
            <w:r w:rsidRPr="00D61D07">
              <w:rPr>
                <w:kern w:val="0"/>
                <w:szCs w:val="21"/>
              </w:rPr>
              <w:t xml:space="preserve">0.0214 </w:t>
            </w:r>
          </w:p>
        </w:tc>
        <w:tc>
          <w:tcPr>
            <w:tcW w:w="1218" w:type="dxa"/>
            <w:shd w:val="clear" w:color="auto" w:fill="auto"/>
            <w:noWrap/>
            <w:vAlign w:val="center"/>
          </w:tcPr>
          <w:p w14:paraId="17AAD8F9" w14:textId="77777777" w:rsidR="00FB5979" w:rsidRPr="00D61D07" w:rsidRDefault="00831C4D" w:rsidP="00324D0C">
            <w:pPr>
              <w:widowControl/>
              <w:jc w:val="right"/>
              <w:rPr>
                <w:kern w:val="0"/>
                <w:szCs w:val="21"/>
              </w:rPr>
            </w:pPr>
            <w:r w:rsidRPr="00D61D07">
              <w:rPr>
                <w:kern w:val="0"/>
                <w:szCs w:val="21"/>
              </w:rPr>
              <w:t xml:space="preserve">0.0214 </w:t>
            </w:r>
          </w:p>
        </w:tc>
      </w:tr>
      <w:tr w:rsidR="00FB5979" w:rsidRPr="00D61D07" w14:paraId="6C24B865" w14:textId="77777777">
        <w:trPr>
          <w:trHeight w:val="266"/>
        </w:trPr>
        <w:tc>
          <w:tcPr>
            <w:tcW w:w="3071" w:type="dxa"/>
            <w:shd w:val="clear" w:color="auto" w:fill="auto"/>
            <w:noWrap/>
            <w:vAlign w:val="center"/>
          </w:tcPr>
          <w:p w14:paraId="475AF224" w14:textId="77777777" w:rsidR="00FB5979" w:rsidRPr="00D61D07" w:rsidRDefault="00831C4D" w:rsidP="00324D0C">
            <w:pPr>
              <w:widowControl/>
              <w:jc w:val="left"/>
              <w:rPr>
                <w:kern w:val="0"/>
                <w:szCs w:val="21"/>
              </w:rPr>
            </w:pPr>
            <w:r w:rsidRPr="00D61D07">
              <w:rPr>
                <w:kern w:val="0"/>
                <w:szCs w:val="21"/>
              </w:rPr>
              <w:t>SentenceCount2</w:t>
            </w:r>
          </w:p>
        </w:tc>
        <w:tc>
          <w:tcPr>
            <w:tcW w:w="904" w:type="dxa"/>
            <w:gridSpan w:val="2"/>
            <w:shd w:val="clear" w:color="auto" w:fill="auto"/>
            <w:noWrap/>
            <w:vAlign w:val="center"/>
          </w:tcPr>
          <w:p w14:paraId="07083D14" w14:textId="77777777" w:rsidR="00FB5979" w:rsidRPr="00D61D07" w:rsidRDefault="00831C4D" w:rsidP="00324D0C">
            <w:pPr>
              <w:widowControl/>
              <w:jc w:val="right"/>
              <w:rPr>
                <w:kern w:val="0"/>
                <w:szCs w:val="21"/>
              </w:rPr>
            </w:pPr>
            <w:r w:rsidRPr="00D61D07">
              <w:rPr>
                <w:kern w:val="0"/>
                <w:szCs w:val="21"/>
              </w:rPr>
              <w:t xml:space="preserve">-0.0001 </w:t>
            </w:r>
          </w:p>
        </w:tc>
        <w:tc>
          <w:tcPr>
            <w:tcW w:w="1023" w:type="dxa"/>
            <w:shd w:val="clear" w:color="auto" w:fill="auto"/>
            <w:noWrap/>
            <w:vAlign w:val="center"/>
          </w:tcPr>
          <w:p w14:paraId="621BCE41" w14:textId="77777777" w:rsidR="00FB5979" w:rsidRPr="00D61D07" w:rsidRDefault="00831C4D" w:rsidP="00324D0C">
            <w:pPr>
              <w:widowControl/>
              <w:jc w:val="right"/>
              <w:rPr>
                <w:kern w:val="0"/>
                <w:szCs w:val="21"/>
              </w:rPr>
            </w:pPr>
            <w:r w:rsidRPr="00D61D07">
              <w:rPr>
                <w:kern w:val="0"/>
                <w:szCs w:val="21"/>
              </w:rPr>
              <w:t>-0.0001</w:t>
            </w:r>
          </w:p>
        </w:tc>
        <w:tc>
          <w:tcPr>
            <w:tcW w:w="1187" w:type="dxa"/>
            <w:shd w:val="clear" w:color="auto" w:fill="auto"/>
            <w:noWrap/>
            <w:vAlign w:val="center"/>
          </w:tcPr>
          <w:p w14:paraId="5FC470F9" w14:textId="77777777" w:rsidR="00FB5979" w:rsidRPr="00D61D07" w:rsidRDefault="00831C4D" w:rsidP="00324D0C">
            <w:pPr>
              <w:widowControl/>
              <w:jc w:val="right"/>
              <w:rPr>
                <w:kern w:val="0"/>
                <w:szCs w:val="21"/>
              </w:rPr>
            </w:pPr>
            <w:r w:rsidRPr="00D61D07">
              <w:rPr>
                <w:kern w:val="0"/>
                <w:szCs w:val="21"/>
              </w:rPr>
              <w:t>-0.0001</w:t>
            </w:r>
          </w:p>
        </w:tc>
        <w:tc>
          <w:tcPr>
            <w:tcW w:w="903" w:type="dxa"/>
            <w:shd w:val="clear" w:color="auto" w:fill="auto"/>
            <w:noWrap/>
            <w:vAlign w:val="center"/>
          </w:tcPr>
          <w:p w14:paraId="0E2EE6BD" w14:textId="77777777" w:rsidR="00FB5979" w:rsidRPr="00D61D07" w:rsidRDefault="00831C4D" w:rsidP="00324D0C">
            <w:pPr>
              <w:widowControl/>
              <w:jc w:val="right"/>
              <w:rPr>
                <w:kern w:val="0"/>
                <w:szCs w:val="21"/>
              </w:rPr>
            </w:pPr>
            <w:r w:rsidRPr="00D61D07">
              <w:rPr>
                <w:kern w:val="0"/>
                <w:szCs w:val="21"/>
              </w:rPr>
              <w:t xml:space="preserve">-0.0001 </w:t>
            </w:r>
          </w:p>
        </w:tc>
        <w:tc>
          <w:tcPr>
            <w:tcW w:w="1218" w:type="dxa"/>
            <w:shd w:val="clear" w:color="auto" w:fill="auto"/>
            <w:noWrap/>
            <w:vAlign w:val="center"/>
          </w:tcPr>
          <w:p w14:paraId="385691D0" w14:textId="77777777" w:rsidR="00FB5979" w:rsidRPr="00D61D07" w:rsidRDefault="00831C4D" w:rsidP="00324D0C">
            <w:pPr>
              <w:widowControl/>
              <w:jc w:val="right"/>
              <w:rPr>
                <w:kern w:val="0"/>
                <w:szCs w:val="21"/>
              </w:rPr>
            </w:pPr>
            <w:r w:rsidRPr="00D61D07">
              <w:rPr>
                <w:kern w:val="0"/>
                <w:szCs w:val="21"/>
              </w:rPr>
              <w:t xml:space="preserve">-0.0001 </w:t>
            </w:r>
          </w:p>
        </w:tc>
      </w:tr>
      <w:tr w:rsidR="00FB5979" w:rsidRPr="00D61D07" w14:paraId="44332897" w14:textId="77777777">
        <w:trPr>
          <w:trHeight w:val="266"/>
        </w:trPr>
        <w:tc>
          <w:tcPr>
            <w:tcW w:w="3071" w:type="dxa"/>
            <w:shd w:val="clear" w:color="auto" w:fill="auto"/>
            <w:noWrap/>
            <w:vAlign w:val="center"/>
          </w:tcPr>
          <w:p w14:paraId="57C2E0BE" w14:textId="77777777" w:rsidR="00FB5979" w:rsidRPr="00D61D07" w:rsidRDefault="00831C4D" w:rsidP="00324D0C">
            <w:pPr>
              <w:widowControl/>
              <w:jc w:val="left"/>
              <w:rPr>
                <w:kern w:val="0"/>
                <w:szCs w:val="21"/>
              </w:rPr>
            </w:pPr>
            <w:r w:rsidRPr="00D61D07">
              <w:rPr>
                <w:rFonts w:hint="eastAsia"/>
                <w:kern w:val="0"/>
                <w:szCs w:val="21"/>
              </w:rPr>
              <w:t>A</w:t>
            </w:r>
            <w:r w:rsidRPr="00D61D07">
              <w:rPr>
                <w:kern w:val="0"/>
                <w:szCs w:val="21"/>
              </w:rPr>
              <w:t>IC</w:t>
            </w:r>
          </w:p>
        </w:tc>
        <w:tc>
          <w:tcPr>
            <w:tcW w:w="904" w:type="dxa"/>
            <w:gridSpan w:val="2"/>
            <w:shd w:val="clear" w:color="auto" w:fill="auto"/>
            <w:noWrap/>
            <w:vAlign w:val="center"/>
          </w:tcPr>
          <w:p w14:paraId="6A34C225" w14:textId="77777777" w:rsidR="00FB5979" w:rsidRPr="00D61D07" w:rsidRDefault="00831C4D" w:rsidP="00324D0C">
            <w:pPr>
              <w:widowControl/>
              <w:jc w:val="right"/>
              <w:rPr>
                <w:kern w:val="0"/>
                <w:szCs w:val="21"/>
              </w:rPr>
            </w:pPr>
            <w:r w:rsidRPr="00D61D07">
              <w:rPr>
                <w:rFonts w:hint="eastAsia"/>
                <w:kern w:val="0"/>
                <w:szCs w:val="21"/>
              </w:rPr>
              <w:t>10055.1</w:t>
            </w:r>
          </w:p>
        </w:tc>
        <w:tc>
          <w:tcPr>
            <w:tcW w:w="1023" w:type="dxa"/>
            <w:shd w:val="clear" w:color="auto" w:fill="auto"/>
            <w:noWrap/>
            <w:vAlign w:val="center"/>
          </w:tcPr>
          <w:p w14:paraId="0508FF94" w14:textId="77777777" w:rsidR="00FB5979" w:rsidRPr="00D61D07" w:rsidRDefault="00831C4D" w:rsidP="00324D0C">
            <w:pPr>
              <w:widowControl/>
              <w:jc w:val="right"/>
              <w:rPr>
                <w:kern w:val="0"/>
                <w:szCs w:val="21"/>
              </w:rPr>
            </w:pPr>
            <w:r w:rsidRPr="00D61D07">
              <w:rPr>
                <w:rFonts w:hint="eastAsia"/>
                <w:kern w:val="0"/>
                <w:szCs w:val="21"/>
              </w:rPr>
              <w:t>10022.5</w:t>
            </w:r>
          </w:p>
        </w:tc>
        <w:tc>
          <w:tcPr>
            <w:tcW w:w="1187" w:type="dxa"/>
            <w:shd w:val="clear" w:color="auto" w:fill="auto"/>
            <w:noWrap/>
            <w:vAlign w:val="center"/>
          </w:tcPr>
          <w:p w14:paraId="45418717" w14:textId="77777777" w:rsidR="00FB5979" w:rsidRPr="00D61D07" w:rsidRDefault="00831C4D" w:rsidP="00324D0C">
            <w:pPr>
              <w:widowControl/>
              <w:jc w:val="right"/>
              <w:rPr>
                <w:kern w:val="0"/>
                <w:szCs w:val="21"/>
              </w:rPr>
            </w:pPr>
            <w:r w:rsidRPr="00D61D07">
              <w:rPr>
                <w:rFonts w:hint="eastAsia"/>
                <w:kern w:val="0"/>
                <w:szCs w:val="21"/>
              </w:rPr>
              <w:t>9961.95</w:t>
            </w:r>
          </w:p>
        </w:tc>
        <w:tc>
          <w:tcPr>
            <w:tcW w:w="903" w:type="dxa"/>
            <w:shd w:val="clear" w:color="auto" w:fill="auto"/>
            <w:noWrap/>
            <w:vAlign w:val="center"/>
          </w:tcPr>
          <w:p w14:paraId="7DE84B47" w14:textId="77777777" w:rsidR="00FB5979" w:rsidRPr="00D61D07" w:rsidRDefault="00831C4D" w:rsidP="00324D0C">
            <w:pPr>
              <w:widowControl/>
              <w:jc w:val="right"/>
              <w:rPr>
                <w:kern w:val="0"/>
                <w:szCs w:val="21"/>
              </w:rPr>
            </w:pPr>
            <w:r w:rsidRPr="00D61D07">
              <w:rPr>
                <w:rFonts w:hint="eastAsia"/>
                <w:kern w:val="0"/>
                <w:szCs w:val="21"/>
              </w:rPr>
              <w:t>10023.3</w:t>
            </w:r>
          </w:p>
        </w:tc>
        <w:tc>
          <w:tcPr>
            <w:tcW w:w="1218" w:type="dxa"/>
            <w:shd w:val="clear" w:color="auto" w:fill="auto"/>
            <w:noWrap/>
            <w:vAlign w:val="center"/>
          </w:tcPr>
          <w:p w14:paraId="539CDF66" w14:textId="77777777" w:rsidR="00FB5979" w:rsidRPr="00D61D07" w:rsidRDefault="00831C4D" w:rsidP="00324D0C">
            <w:pPr>
              <w:widowControl/>
              <w:jc w:val="right"/>
              <w:rPr>
                <w:kern w:val="0"/>
                <w:szCs w:val="21"/>
              </w:rPr>
            </w:pPr>
            <w:r w:rsidRPr="00D61D07">
              <w:rPr>
                <w:rFonts w:hint="eastAsia"/>
                <w:kern w:val="0"/>
                <w:szCs w:val="21"/>
              </w:rPr>
              <w:t>10028.0</w:t>
            </w:r>
          </w:p>
        </w:tc>
      </w:tr>
      <w:tr w:rsidR="00FB5979" w:rsidRPr="00D61D07" w14:paraId="6F2BFCA9" w14:textId="77777777">
        <w:trPr>
          <w:trHeight w:val="266"/>
        </w:trPr>
        <w:tc>
          <w:tcPr>
            <w:tcW w:w="3071" w:type="dxa"/>
            <w:shd w:val="clear" w:color="auto" w:fill="auto"/>
            <w:noWrap/>
            <w:vAlign w:val="center"/>
          </w:tcPr>
          <w:p w14:paraId="79A90F34" w14:textId="77777777" w:rsidR="00FB5979" w:rsidRPr="00D61D07" w:rsidRDefault="00831C4D" w:rsidP="00324D0C">
            <w:pPr>
              <w:widowControl/>
              <w:jc w:val="left"/>
              <w:rPr>
                <w:kern w:val="0"/>
                <w:szCs w:val="21"/>
              </w:rPr>
            </w:pPr>
            <w:r w:rsidRPr="00D61D07">
              <w:rPr>
                <w:rFonts w:hint="eastAsia"/>
                <w:kern w:val="0"/>
                <w:szCs w:val="21"/>
              </w:rPr>
              <w:t>B</w:t>
            </w:r>
            <w:r w:rsidRPr="00D61D07">
              <w:rPr>
                <w:kern w:val="0"/>
                <w:szCs w:val="21"/>
              </w:rPr>
              <w:t>IC</w:t>
            </w:r>
          </w:p>
        </w:tc>
        <w:tc>
          <w:tcPr>
            <w:tcW w:w="904" w:type="dxa"/>
            <w:gridSpan w:val="2"/>
            <w:shd w:val="clear" w:color="auto" w:fill="auto"/>
            <w:noWrap/>
            <w:vAlign w:val="center"/>
          </w:tcPr>
          <w:p w14:paraId="65B942BD" w14:textId="77777777" w:rsidR="00FB5979" w:rsidRPr="00D61D07" w:rsidRDefault="00831C4D" w:rsidP="00324D0C">
            <w:pPr>
              <w:widowControl/>
              <w:jc w:val="right"/>
              <w:rPr>
                <w:kern w:val="0"/>
                <w:szCs w:val="21"/>
              </w:rPr>
            </w:pPr>
            <w:r w:rsidRPr="00D61D07">
              <w:rPr>
                <w:rFonts w:hint="eastAsia"/>
                <w:kern w:val="0"/>
                <w:szCs w:val="21"/>
              </w:rPr>
              <w:t>10097.9</w:t>
            </w:r>
          </w:p>
        </w:tc>
        <w:tc>
          <w:tcPr>
            <w:tcW w:w="1023" w:type="dxa"/>
            <w:shd w:val="clear" w:color="auto" w:fill="auto"/>
            <w:noWrap/>
            <w:vAlign w:val="center"/>
          </w:tcPr>
          <w:p w14:paraId="0F422873" w14:textId="77777777" w:rsidR="00FB5979" w:rsidRPr="00D61D07" w:rsidRDefault="00831C4D" w:rsidP="00324D0C">
            <w:pPr>
              <w:widowControl/>
              <w:jc w:val="right"/>
              <w:rPr>
                <w:kern w:val="0"/>
                <w:szCs w:val="21"/>
              </w:rPr>
            </w:pPr>
            <w:r w:rsidRPr="00D61D07">
              <w:rPr>
                <w:rFonts w:hint="eastAsia"/>
                <w:kern w:val="0"/>
                <w:szCs w:val="21"/>
              </w:rPr>
              <w:t>10079.5</w:t>
            </w:r>
          </w:p>
        </w:tc>
        <w:tc>
          <w:tcPr>
            <w:tcW w:w="1187" w:type="dxa"/>
            <w:shd w:val="clear" w:color="auto" w:fill="auto"/>
            <w:noWrap/>
            <w:vAlign w:val="center"/>
          </w:tcPr>
          <w:p w14:paraId="78168ACE" w14:textId="77777777" w:rsidR="00FB5979" w:rsidRPr="00D61D07" w:rsidRDefault="00831C4D" w:rsidP="00324D0C">
            <w:pPr>
              <w:widowControl/>
              <w:jc w:val="right"/>
              <w:rPr>
                <w:kern w:val="0"/>
                <w:szCs w:val="21"/>
              </w:rPr>
            </w:pPr>
            <w:r w:rsidRPr="00D61D07">
              <w:rPr>
                <w:rFonts w:hint="eastAsia"/>
                <w:kern w:val="0"/>
                <w:szCs w:val="21"/>
              </w:rPr>
              <w:t>10040.3</w:t>
            </w:r>
          </w:p>
        </w:tc>
        <w:tc>
          <w:tcPr>
            <w:tcW w:w="903" w:type="dxa"/>
            <w:shd w:val="clear" w:color="auto" w:fill="auto"/>
            <w:noWrap/>
            <w:vAlign w:val="center"/>
          </w:tcPr>
          <w:p w14:paraId="13D80889" w14:textId="77777777" w:rsidR="00FB5979" w:rsidRPr="00D61D07" w:rsidRDefault="00831C4D" w:rsidP="00324D0C">
            <w:pPr>
              <w:widowControl/>
              <w:jc w:val="right"/>
              <w:rPr>
                <w:kern w:val="0"/>
                <w:szCs w:val="21"/>
              </w:rPr>
            </w:pPr>
            <w:r w:rsidRPr="00D61D07">
              <w:rPr>
                <w:rFonts w:hint="eastAsia"/>
                <w:kern w:val="0"/>
                <w:szCs w:val="21"/>
              </w:rPr>
              <w:t>10101.6</w:t>
            </w:r>
          </w:p>
        </w:tc>
        <w:tc>
          <w:tcPr>
            <w:tcW w:w="1218" w:type="dxa"/>
            <w:shd w:val="clear" w:color="auto" w:fill="auto"/>
            <w:noWrap/>
            <w:vAlign w:val="center"/>
          </w:tcPr>
          <w:p w14:paraId="61CC2172" w14:textId="77777777" w:rsidR="00FB5979" w:rsidRPr="00D61D07" w:rsidRDefault="00831C4D" w:rsidP="00324D0C">
            <w:pPr>
              <w:widowControl/>
              <w:jc w:val="right"/>
              <w:rPr>
                <w:kern w:val="0"/>
                <w:szCs w:val="21"/>
              </w:rPr>
            </w:pPr>
            <w:r w:rsidRPr="00D61D07">
              <w:rPr>
                <w:rFonts w:hint="eastAsia"/>
                <w:kern w:val="0"/>
                <w:szCs w:val="21"/>
              </w:rPr>
              <w:t>10106.4</w:t>
            </w:r>
          </w:p>
        </w:tc>
      </w:tr>
    </w:tbl>
    <w:p w14:paraId="0588CEF7" w14:textId="7769B496" w:rsidR="00FB5979" w:rsidRDefault="00831C4D">
      <w:pPr>
        <w:wordWrap w:val="0"/>
        <w:spacing w:line="360" w:lineRule="auto"/>
        <w:jc w:val="right"/>
      </w:pPr>
      <w:r>
        <w:rPr>
          <w:rFonts w:hint="eastAsia"/>
        </w:rPr>
        <w:t>注：</w:t>
      </w:r>
      <w:r>
        <w:rPr>
          <w:vertAlign w:val="superscript"/>
        </w:rPr>
        <w:t>*</w:t>
      </w:r>
      <w:r>
        <w:t xml:space="preserve"> p&lt;0.1</w:t>
      </w:r>
      <w:r>
        <w:rPr>
          <w:rFonts w:hint="eastAsia"/>
        </w:rPr>
        <w:t>，</w:t>
      </w:r>
      <w:r>
        <w:rPr>
          <w:vertAlign w:val="superscript"/>
        </w:rPr>
        <w:t>**</w:t>
      </w:r>
      <w:r>
        <w:t>p&lt;0.05</w:t>
      </w:r>
      <w:r>
        <w:rPr>
          <w:rFonts w:hint="eastAsia"/>
        </w:rPr>
        <w:t>，</w:t>
      </w:r>
      <w:r>
        <w:rPr>
          <w:vertAlign w:val="superscript"/>
        </w:rPr>
        <w:t>***</w:t>
      </w:r>
      <w:r>
        <w:t xml:space="preserve">p&lt;0.001 </w:t>
      </w:r>
    </w:p>
    <w:p w14:paraId="6C789F09" w14:textId="77777777" w:rsidR="00FB5979" w:rsidRPr="00D61D07" w:rsidRDefault="00831C4D">
      <w:pPr>
        <w:spacing w:line="360" w:lineRule="auto"/>
        <w:ind w:firstLineChars="200" w:firstLine="480"/>
        <w:rPr>
          <w:sz w:val="24"/>
        </w:rPr>
      </w:pPr>
      <w:r w:rsidRPr="00D61D07">
        <w:rPr>
          <w:rFonts w:hint="eastAsia"/>
          <w:sz w:val="24"/>
        </w:rPr>
        <w:t>从实证结果来看，本研究提出的部分假设得到了支持。</w:t>
      </w:r>
    </w:p>
    <w:p w14:paraId="6A7A1D25" w14:textId="77777777" w:rsidR="00FB5979" w:rsidRDefault="00831C4D">
      <w:pPr>
        <w:spacing w:line="360" w:lineRule="auto"/>
        <w:ind w:firstLineChars="200" w:firstLine="480"/>
        <w:jc w:val="center"/>
        <w:rPr>
          <w:rFonts w:ascii="宋体" w:hAnsi="宋体" w:cs="宋体"/>
        </w:rPr>
      </w:pPr>
      <w:r>
        <w:rPr>
          <w:rFonts w:ascii="黑体" w:eastAsia="黑体" w:hAnsi="宋体" w:hint="eastAsia"/>
          <w:sz w:val="24"/>
        </w:rPr>
        <w:t>表</w:t>
      </w:r>
      <w:r>
        <w:rPr>
          <w:rFonts w:eastAsia="黑体" w:hint="eastAsia"/>
          <w:sz w:val="24"/>
        </w:rPr>
        <w:t>4-4</w:t>
      </w:r>
      <w:r>
        <w:rPr>
          <w:rFonts w:eastAsia="黑体" w:hint="eastAsia"/>
          <w:sz w:val="24"/>
        </w:rPr>
        <w:t>假设验证结果</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1213"/>
      </w:tblGrid>
      <w:tr w:rsidR="00FB5979" w14:paraId="123823CB" w14:textId="77777777">
        <w:tc>
          <w:tcPr>
            <w:tcW w:w="7083" w:type="dxa"/>
            <w:tcBorders>
              <w:top w:val="single" w:sz="4" w:space="0" w:color="auto"/>
              <w:bottom w:val="single" w:sz="4" w:space="0" w:color="auto"/>
            </w:tcBorders>
          </w:tcPr>
          <w:p w14:paraId="69BCFE76" w14:textId="77777777" w:rsidR="00FB5979" w:rsidRDefault="00831C4D" w:rsidP="00C03C0C">
            <w:r>
              <w:t>假设内容</w:t>
            </w:r>
          </w:p>
        </w:tc>
        <w:tc>
          <w:tcPr>
            <w:tcW w:w="1213" w:type="dxa"/>
            <w:tcBorders>
              <w:top w:val="single" w:sz="4" w:space="0" w:color="auto"/>
              <w:bottom w:val="single" w:sz="4" w:space="0" w:color="auto"/>
            </w:tcBorders>
          </w:tcPr>
          <w:p w14:paraId="127AF5E6" w14:textId="77777777" w:rsidR="00FB5979" w:rsidRDefault="00831C4D" w:rsidP="00C03C0C">
            <w:r>
              <w:t>是否支持</w:t>
            </w:r>
          </w:p>
        </w:tc>
      </w:tr>
      <w:tr w:rsidR="00FB5979" w14:paraId="5379E174" w14:textId="77777777">
        <w:tc>
          <w:tcPr>
            <w:tcW w:w="7083" w:type="dxa"/>
            <w:tcBorders>
              <w:top w:val="single" w:sz="4" w:space="0" w:color="auto"/>
            </w:tcBorders>
          </w:tcPr>
          <w:p w14:paraId="0EC1CECF" w14:textId="5FC9D58D" w:rsidR="00FB5979" w:rsidRDefault="00831C4D" w:rsidP="00C03C0C">
            <w:pPr>
              <w:jc w:val="left"/>
            </w:pPr>
            <w:r>
              <w:t>H1</w:t>
            </w:r>
            <w:r>
              <w:t>：风险披露的语句数量显著影响</w:t>
            </w:r>
            <w:proofErr w:type="gramStart"/>
            <w:r w:rsidR="001F045B">
              <w:t>众筹产品</w:t>
            </w:r>
            <w:proofErr w:type="gramEnd"/>
            <w:r>
              <w:t>成功率，两者呈倒</w:t>
            </w:r>
            <w:r>
              <w:t>U</w:t>
            </w:r>
            <w:r>
              <w:t>型关系</w:t>
            </w:r>
          </w:p>
        </w:tc>
        <w:tc>
          <w:tcPr>
            <w:tcW w:w="1213" w:type="dxa"/>
            <w:tcBorders>
              <w:top w:val="single" w:sz="4" w:space="0" w:color="auto"/>
            </w:tcBorders>
          </w:tcPr>
          <w:p w14:paraId="3C27872F" w14:textId="77777777" w:rsidR="00FB5979" w:rsidRDefault="00831C4D" w:rsidP="00C03C0C">
            <w:r>
              <w:t>支持</w:t>
            </w:r>
          </w:p>
        </w:tc>
      </w:tr>
      <w:tr w:rsidR="00FB5979" w14:paraId="74534409" w14:textId="77777777">
        <w:tc>
          <w:tcPr>
            <w:tcW w:w="7083" w:type="dxa"/>
          </w:tcPr>
          <w:p w14:paraId="05CAEEA5" w14:textId="52B131AF" w:rsidR="00FB5979" w:rsidRDefault="00831C4D" w:rsidP="00C03C0C">
            <w:r>
              <w:t>H2</w:t>
            </w:r>
            <w:r>
              <w:t>：</w:t>
            </w:r>
            <w:r w:rsidR="004F0A76">
              <w:rPr>
                <w:rFonts w:hint="eastAsia"/>
              </w:rPr>
              <w:t>诉诸情感的</w:t>
            </w:r>
            <w:r>
              <w:t>风险披露语言</w:t>
            </w:r>
            <w:r w:rsidR="004F0A76">
              <w:rPr>
                <w:rFonts w:hint="eastAsia"/>
              </w:rPr>
              <w:t>风格</w:t>
            </w:r>
            <w:r>
              <w:t>正向影响</w:t>
            </w:r>
            <w:proofErr w:type="gramStart"/>
            <w:r>
              <w:t>众筹产品</w:t>
            </w:r>
            <w:proofErr w:type="gramEnd"/>
            <w:r>
              <w:t>成功率</w:t>
            </w:r>
          </w:p>
        </w:tc>
        <w:tc>
          <w:tcPr>
            <w:tcW w:w="1213" w:type="dxa"/>
          </w:tcPr>
          <w:p w14:paraId="5531D8B4" w14:textId="77777777" w:rsidR="00FB5979" w:rsidRDefault="00831C4D" w:rsidP="00C03C0C">
            <w:r>
              <w:t>支持</w:t>
            </w:r>
          </w:p>
        </w:tc>
      </w:tr>
      <w:tr w:rsidR="00FB5979" w14:paraId="379C7807" w14:textId="77777777">
        <w:tc>
          <w:tcPr>
            <w:tcW w:w="7083" w:type="dxa"/>
          </w:tcPr>
          <w:p w14:paraId="3965F485" w14:textId="786FC831" w:rsidR="00FB5979" w:rsidRDefault="00831C4D" w:rsidP="00C03C0C">
            <w:r>
              <w:t>H3</w:t>
            </w:r>
            <w:r>
              <w:t>：</w:t>
            </w:r>
            <w:r w:rsidR="00676C09">
              <w:rPr>
                <w:rFonts w:hint="eastAsia"/>
              </w:rPr>
              <w:t>诉诸逻辑的</w:t>
            </w:r>
            <w:r w:rsidR="00676C09">
              <w:t>风险披露语言</w:t>
            </w:r>
            <w:r w:rsidR="00676C09">
              <w:rPr>
                <w:rFonts w:hint="eastAsia"/>
              </w:rPr>
              <w:t>风格</w:t>
            </w:r>
            <w:r>
              <w:t>正向影响</w:t>
            </w:r>
            <w:proofErr w:type="gramStart"/>
            <w:r>
              <w:t>众筹产品</w:t>
            </w:r>
            <w:proofErr w:type="gramEnd"/>
            <w:r>
              <w:t>成功率</w:t>
            </w:r>
          </w:p>
        </w:tc>
        <w:tc>
          <w:tcPr>
            <w:tcW w:w="1213" w:type="dxa"/>
          </w:tcPr>
          <w:p w14:paraId="176277D9" w14:textId="77777777" w:rsidR="00FB5979" w:rsidRDefault="00831C4D" w:rsidP="00C03C0C">
            <w:r>
              <w:t>不支持</w:t>
            </w:r>
          </w:p>
        </w:tc>
      </w:tr>
      <w:tr w:rsidR="00FB5979" w14:paraId="3435F0EB" w14:textId="77777777">
        <w:tc>
          <w:tcPr>
            <w:tcW w:w="7083" w:type="dxa"/>
          </w:tcPr>
          <w:p w14:paraId="08B5873A" w14:textId="373F9111" w:rsidR="00FB5979" w:rsidRDefault="00831C4D" w:rsidP="00C03C0C">
            <w:r>
              <w:t>H4</w:t>
            </w:r>
            <w:r>
              <w:t>：</w:t>
            </w:r>
            <w:r w:rsidR="00676C09">
              <w:rPr>
                <w:rFonts w:hint="eastAsia"/>
              </w:rPr>
              <w:t>诉诸人格的</w:t>
            </w:r>
            <w:r w:rsidR="00676C09">
              <w:t>风险披露语言</w:t>
            </w:r>
            <w:r w:rsidR="00676C09">
              <w:rPr>
                <w:rFonts w:hint="eastAsia"/>
              </w:rPr>
              <w:t>风格</w:t>
            </w:r>
            <w:r>
              <w:t>正向影响</w:t>
            </w:r>
            <w:proofErr w:type="gramStart"/>
            <w:r>
              <w:t>众筹产品</w:t>
            </w:r>
            <w:proofErr w:type="gramEnd"/>
            <w:r>
              <w:t>成功率</w:t>
            </w:r>
          </w:p>
        </w:tc>
        <w:tc>
          <w:tcPr>
            <w:tcW w:w="1213" w:type="dxa"/>
          </w:tcPr>
          <w:p w14:paraId="37117804" w14:textId="77777777" w:rsidR="00FB5979" w:rsidRDefault="00831C4D" w:rsidP="00C03C0C">
            <w:r>
              <w:t>不支持</w:t>
            </w:r>
          </w:p>
        </w:tc>
      </w:tr>
      <w:tr w:rsidR="00FB5979" w14:paraId="5DF0C4B1" w14:textId="77777777">
        <w:tc>
          <w:tcPr>
            <w:tcW w:w="7083" w:type="dxa"/>
          </w:tcPr>
          <w:p w14:paraId="14683B72" w14:textId="07A10CDD" w:rsidR="00FB5979" w:rsidRPr="00AC33B6" w:rsidRDefault="00831C4D" w:rsidP="00C03C0C">
            <w:r>
              <w:t>H5a</w:t>
            </w:r>
            <w:r>
              <w:rPr>
                <w:rFonts w:hint="eastAsia"/>
              </w:rPr>
              <w:t>：</w:t>
            </w:r>
            <w:r w:rsidR="00AC33B6" w:rsidRPr="00AC33B6">
              <w:rPr>
                <w:rFonts w:hint="eastAsia"/>
              </w:rPr>
              <w:t>当风险披露语句数量越多，诉诸情感对</w:t>
            </w:r>
            <w:proofErr w:type="gramStart"/>
            <w:r w:rsidR="00AC33B6" w:rsidRPr="00AC33B6">
              <w:rPr>
                <w:rFonts w:hint="eastAsia"/>
              </w:rPr>
              <w:t>众筹产品</w:t>
            </w:r>
            <w:proofErr w:type="gramEnd"/>
            <w:r w:rsidR="00AC33B6" w:rsidRPr="00AC33B6">
              <w:rPr>
                <w:rFonts w:hint="eastAsia"/>
              </w:rPr>
              <w:t>成功率的正向影响更强</w:t>
            </w:r>
          </w:p>
        </w:tc>
        <w:tc>
          <w:tcPr>
            <w:tcW w:w="1213" w:type="dxa"/>
          </w:tcPr>
          <w:p w14:paraId="7DBD303E" w14:textId="77777777" w:rsidR="00FB5979" w:rsidRDefault="00831C4D" w:rsidP="00C03C0C">
            <w:r>
              <w:rPr>
                <w:rFonts w:hint="eastAsia"/>
              </w:rPr>
              <w:t>不支持</w:t>
            </w:r>
          </w:p>
        </w:tc>
      </w:tr>
      <w:tr w:rsidR="00FB5979" w14:paraId="13B5DC5B" w14:textId="77777777">
        <w:tc>
          <w:tcPr>
            <w:tcW w:w="7083" w:type="dxa"/>
          </w:tcPr>
          <w:p w14:paraId="78B6920A" w14:textId="10E67222" w:rsidR="00FB5979" w:rsidRDefault="00831C4D" w:rsidP="00C03C0C">
            <w:r>
              <w:t>H5b</w:t>
            </w:r>
            <w:r>
              <w:rPr>
                <w:rFonts w:hint="eastAsia"/>
              </w:rPr>
              <w:t>：当风险披露语句数量越多，</w:t>
            </w:r>
            <w:r w:rsidR="00F03801" w:rsidRPr="00AC33B6">
              <w:rPr>
                <w:rFonts w:hint="eastAsia"/>
              </w:rPr>
              <w:t>诉诸</w:t>
            </w:r>
            <w:r w:rsidR="00F03801">
              <w:rPr>
                <w:rFonts w:hint="eastAsia"/>
              </w:rPr>
              <w:t>逻辑</w:t>
            </w:r>
            <w:r w:rsidR="00F03801" w:rsidRPr="00AC33B6">
              <w:rPr>
                <w:rFonts w:hint="eastAsia"/>
              </w:rPr>
              <w:t>对</w:t>
            </w:r>
            <w:proofErr w:type="gramStart"/>
            <w:r w:rsidR="00F03801" w:rsidRPr="00AC33B6">
              <w:rPr>
                <w:rFonts w:hint="eastAsia"/>
              </w:rPr>
              <w:t>众筹产品</w:t>
            </w:r>
            <w:proofErr w:type="gramEnd"/>
            <w:r w:rsidR="00F03801" w:rsidRPr="00AC33B6">
              <w:rPr>
                <w:rFonts w:hint="eastAsia"/>
              </w:rPr>
              <w:t>成功率的正向影响更强</w:t>
            </w:r>
          </w:p>
        </w:tc>
        <w:tc>
          <w:tcPr>
            <w:tcW w:w="1213" w:type="dxa"/>
          </w:tcPr>
          <w:p w14:paraId="0F0D7E60" w14:textId="77777777" w:rsidR="00FB5979" w:rsidRDefault="00831C4D" w:rsidP="00C03C0C">
            <w:r>
              <w:rPr>
                <w:rFonts w:hint="eastAsia"/>
              </w:rPr>
              <w:t>不支持</w:t>
            </w:r>
          </w:p>
        </w:tc>
      </w:tr>
      <w:tr w:rsidR="00FB5979" w14:paraId="230ED95C" w14:textId="77777777">
        <w:tc>
          <w:tcPr>
            <w:tcW w:w="7083" w:type="dxa"/>
            <w:tcBorders>
              <w:bottom w:val="single" w:sz="4" w:space="0" w:color="auto"/>
            </w:tcBorders>
          </w:tcPr>
          <w:p w14:paraId="42D33A5E" w14:textId="13CE4116" w:rsidR="00FB5979" w:rsidRDefault="00831C4D" w:rsidP="00C03C0C">
            <w:r>
              <w:t>H5c</w:t>
            </w:r>
            <w:r>
              <w:rPr>
                <w:rFonts w:hint="eastAsia"/>
              </w:rPr>
              <w:t>：当风险披露语句数量越多，</w:t>
            </w:r>
            <w:r w:rsidR="00F03801" w:rsidRPr="00AC33B6">
              <w:rPr>
                <w:rFonts w:hint="eastAsia"/>
              </w:rPr>
              <w:t>诉诸</w:t>
            </w:r>
            <w:r w:rsidR="00F03801">
              <w:rPr>
                <w:rFonts w:hint="eastAsia"/>
              </w:rPr>
              <w:t>人格</w:t>
            </w:r>
            <w:r w:rsidR="00F03801" w:rsidRPr="00AC33B6">
              <w:rPr>
                <w:rFonts w:hint="eastAsia"/>
              </w:rPr>
              <w:t>对</w:t>
            </w:r>
            <w:proofErr w:type="gramStart"/>
            <w:r w:rsidR="00F03801" w:rsidRPr="00AC33B6">
              <w:rPr>
                <w:rFonts w:hint="eastAsia"/>
              </w:rPr>
              <w:t>众筹产品</w:t>
            </w:r>
            <w:proofErr w:type="gramEnd"/>
            <w:r w:rsidR="00F03801" w:rsidRPr="00AC33B6">
              <w:rPr>
                <w:rFonts w:hint="eastAsia"/>
              </w:rPr>
              <w:t>成功率的正向影响更强</w:t>
            </w:r>
          </w:p>
        </w:tc>
        <w:tc>
          <w:tcPr>
            <w:tcW w:w="1213" w:type="dxa"/>
            <w:tcBorders>
              <w:bottom w:val="single" w:sz="4" w:space="0" w:color="auto"/>
            </w:tcBorders>
          </w:tcPr>
          <w:p w14:paraId="3C73018A" w14:textId="77777777" w:rsidR="00FB5979" w:rsidRDefault="00831C4D" w:rsidP="00C03C0C">
            <w:r>
              <w:rPr>
                <w:rFonts w:hint="eastAsia"/>
              </w:rPr>
              <w:t>不支持</w:t>
            </w:r>
          </w:p>
        </w:tc>
      </w:tr>
    </w:tbl>
    <w:p w14:paraId="0BB56A2E" w14:textId="77777777" w:rsidR="00FB5979" w:rsidRDefault="00831C4D">
      <w:pPr>
        <w:pStyle w:val="21"/>
        <w:spacing w:before="156" w:after="156"/>
      </w:pPr>
      <w:bookmarkStart w:id="81" w:name="_Toc103024559"/>
      <w:bookmarkStart w:id="82" w:name="_Toc102749413"/>
      <w:bookmarkStart w:id="83" w:name="_Toc105070657"/>
      <w:r>
        <w:rPr>
          <w:rFonts w:hint="eastAsia"/>
        </w:rPr>
        <w:t>4.3</w:t>
      </w:r>
      <w:r>
        <w:rPr>
          <w:rFonts w:hint="eastAsia"/>
        </w:rPr>
        <w:t>稳健性分析</w:t>
      </w:r>
      <w:bookmarkEnd w:id="81"/>
      <w:bookmarkEnd w:id="82"/>
      <w:bookmarkEnd w:id="83"/>
    </w:p>
    <w:p w14:paraId="5D73EE31" w14:textId="7D582B59" w:rsidR="0078145F" w:rsidRPr="002301C8" w:rsidRDefault="00831C4D" w:rsidP="002301C8">
      <w:pPr>
        <w:spacing w:line="360" w:lineRule="auto"/>
        <w:ind w:firstLineChars="200" w:firstLine="480"/>
        <w:rPr>
          <w:sz w:val="24"/>
        </w:rPr>
      </w:pPr>
      <w:r w:rsidRPr="0021390E">
        <w:rPr>
          <w:rFonts w:hint="eastAsia"/>
          <w:sz w:val="24"/>
        </w:rPr>
        <w:t>为了验证研究结果的稳定性，并排除其他因素的影响，研究者进行了稳健性检查。本研究通过增加控制变量，排除遗漏变量对实验结果的影响。投资者在获取</w:t>
      </w:r>
      <w:proofErr w:type="gramStart"/>
      <w:r w:rsidR="001F045B" w:rsidRPr="0021390E">
        <w:rPr>
          <w:rFonts w:hint="eastAsia"/>
          <w:sz w:val="24"/>
        </w:rPr>
        <w:t>众筹产品</w:t>
      </w:r>
      <w:proofErr w:type="gramEnd"/>
      <w:r w:rsidRPr="0021390E">
        <w:rPr>
          <w:rFonts w:hint="eastAsia"/>
          <w:sz w:val="24"/>
        </w:rPr>
        <w:t>信息中，视频数量会为其信息获知带来更为生动的体验，工作人员推</w:t>
      </w:r>
      <w:r w:rsidRPr="0021390E">
        <w:rPr>
          <w:rFonts w:hint="eastAsia"/>
          <w:sz w:val="24"/>
        </w:rPr>
        <w:lastRenderedPageBreak/>
        <w:t>荐会影响</w:t>
      </w:r>
      <w:proofErr w:type="gramStart"/>
      <w:r w:rsidRPr="0021390E">
        <w:rPr>
          <w:rFonts w:hint="eastAsia"/>
          <w:sz w:val="24"/>
        </w:rPr>
        <w:t>众筹产品</w:t>
      </w:r>
      <w:proofErr w:type="gramEnd"/>
      <w:r w:rsidRPr="0021390E">
        <w:rPr>
          <w:rFonts w:hint="eastAsia"/>
          <w:sz w:val="24"/>
        </w:rPr>
        <w:t>出现在投资者面前的顺序，被工作人员推荐的</w:t>
      </w:r>
      <w:proofErr w:type="gramStart"/>
      <w:r w:rsidRPr="0021390E">
        <w:rPr>
          <w:rFonts w:hint="eastAsia"/>
          <w:sz w:val="24"/>
        </w:rPr>
        <w:t>众筹产品</w:t>
      </w:r>
      <w:proofErr w:type="gramEnd"/>
      <w:r w:rsidRPr="0021390E">
        <w:rPr>
          <w:rFonts w:hint="eastAsia"/>
          <w:sz w:val="24"/>
        </w:rPr>
        <w:t>会获得更多的关注，同时，</w:t>
      </w:r>
      <w:proofErr w:type="gramStart"/>
      <w:r w:rsidR="001F045B" w:rsidRPr="0021390E">
        <w:rPr>
          <w:rFonts w:hint="eastAsia"/>
          <w:sz w:val="24"/>
        </w:rPr>
        <w:t>众筹产品</w:t>
      </w:r>
      <w:proofErr w:type="gramEnd"/>
      <w:r w:rsidRPr="0021390E">
        <w:rPr>
          <w:rFonts w:hint="eastAsia"/>
          <w:sz w:val="24"/>
        </w:rPr>
        <w:t>发起人的过往经验也会影响投资者的决策行为。因此，在稳健性分析中，研究者加入了三个新的变量，即视频数量（</w:t>
      </w:r>
      <w:r w:rsidRPr="0021390E">
        <w:rPr>
          <w:rFonts w:hint="eastAsia"/>
          <w:sz w:val="24"/>
        </w:rPr>
        <w:t>Video</w:t>
      </w:r>
      <w:r w:rsidRPr="0021390E">
        <w:rPr>
          <w:rFonts w:hint="eastAsia"/>
          <w:sz w:val="24"/>
        </w:rPr>
        <w:t>）、工作人员推荐（</w:t>
      </w:r>
      <w:r w:rsidRPr="0021390E">
        <w:rPr>
          <w:rFonts w:hint="eastAsia"/>
          <w:sz w:val="24"/>
        </w:rPr>
        <w:t>Staff</w:t>
      </w:r>
      <w:r w:rsidRPr="0021390E">
        <w:rPr>
          <w:sz w:val="24"/>
        </w:rPr>
        <w:t>Pick</w:t>
      </w:r>
      <w:r w:rsidRPr="0021390E">
        <w:rPr>
          <w:rFonts w:hint="eastAsia"/>
          <w:sz w:val="24"/>
        </w:rPr>
        <w:t>）以及</w:t>
      </w:r>
      <w:proofErr w:type="gramStart"/>
      <w:r w:rsidR="001F045B" w:rsidRPr="0021390E">
        <w:rPr>
          <w:rFonts w:hint="eastAsia"/>
          <w:sz w:val="24"/>
        </w:rPr>
        <w:t>众筹产品</w:t>
      </w:r>
      <w:proofErr w:type="gramEnd"/>
      <w:r w:rsidRPr="0021390E">
        <w:rPr>
          <w:rFonts w:hint="eastAsia"/>
          <w:sz w:val="24"/>
        </w:rPr>
        <w:t>发起人经验（</w:t>
      </w:r>
      <w:r w:rsidRPr="0021390E">
        <w:rPr>
          <w:rFonts w:hint="eastAsia"/>
          <w:sz w:val="24"/>
        </w:rPr>
        <w:t>F</w:t>
      </w:r>
      <w:r w:rsidRPr="0021390E">
        <w:rPr>
          <w:sz w:val="24"/>
        </w:rPr>
        <w:t>ounder_E</w:t>
      </w:r>
      <w:r w:rsidRPr="0021390E">
        <w:rPr>
          <w:rFonts w:hint="eastAsia"/>
          <w:sz w:val="24"/>
        </w:rPr>
        <w:t>x</w:t>
      </w:r>
      <w:r w:rsidRPr="0021390E">
        <w:rPr>
          <w:sz w:val="24"/>
        </w:rPr>
        <w:t>perience</w:t>
      </w:r>
      <w:r w:rsidRPr="0021390E">
        <w:rPr>
          <w:rFonts w:hint="eastAsia"/>
          <w:sz w:val="24"/>
        </w:rPr>
        <w:t>），由于发起人经验的取值和其他变量不在同一个量级，因此需要对其进行取对数处理，得到数据</w:t>
      </w:r>
      <w:r w:rsidRPr="0021390E">
        <w:rPr>
          <w:rFonts w:hint="eastAsia"/>
          <w:sz w:val="24"/>
        </w:rPr>
        <w:t>ln</w:t>
      </w:r>
      <w:r w:rsidRPr="0021390E">
        <w:rPr>
          <w:sz w:val="24"/>
        </w:rPr>
        <w:t>(Founder_Experience)</w:t>
      </w:r>
      <w:r w:rsidRPr="0021390E">
        <w:rPr>
          <w:rFonts w:hint="eastAsia"/>
          <w:sz w:val="24"/>
        </w:rPr>
        <w:t>。在研究原模型中加入上述变量进行分析，得到的结果如表</w:t>
      </w:r>
      <w:r w:rsidRPr="0021390E">
        <w:rPr>
          <w:rFonts w:hint="eastAsia"/>
          <w:sz w:val="24"/>
        </w:rPr>
        <w:t>4-5</w:t>
      </w:r>
      <w:r w:rsidRPr="0021390E">
        <w:rPr>
          <w:rFonts w:hint="eastAsia"/>
          <w:sz w:val="24"/>
        </w:rPr>
        <w:t>。由表可知，新模型的回归分析结果与</w:t>
      </w:r>
      <w:proofErr w:type="gramStart"/>
      <w:r w:rsidRPr="0021390E">
        <w:rPr>
          <w:rFonts w:hint="eastAsia"/>
          <w:sz w:val="24"/>
        </w:rPr>
        <w:t>原结果</w:t>
      </w:r>
      <w:proofErr w:type="gramEnd"/>
      <w:r w:rsidRPr="0021390E">
        <w:rPr>
          <w:rFonts w:hint="eastAsia"/>
          <w:sz w:val="24"/>
        </w:rPr>
        <w:t>保持一致，即成功排除了上述变量对实验结果的影响，</w:t>
      </w:r>
      <w:proofErr w:type="gramStart"/>
      <w:r w:rsidRPr="0021390E">
        <w:rPr>
          <w:rFonts w:hint="eastAsia"/>
          <w:sz w:val="24"/>
        </w:rPr>
        <w:t>原研究</w:t>
      </w:r>
      <w:proofErr w:type="gramEnd"/>
      <w:r w:rsidRPr="0021390E">
        <w:rPr>
          <w:rFonts w:hint="eastAsia"/>
          <w:sz w:val="24"/>
        </w:rPr>
        <w:t>结果稳健。</w:t>
      </w:r>
    </w:p>
    <w:p w14:paraId="0E60AD0A" w14:textId="77777777" w:rsidR="00FB5979" w:rsidRDefault="00831C4D">
      <w:pPr>
        <w:spacing w:line="360" w:lineRule="auto"/>
        <w:ind w:firstLineChars="200" w:firstLine="480"/>
        <w:jc w:val="center"/>
        <w:rPr>
          <w:rFonts w:ascii="宋体" w:hAnsi="宋体" w:cs="宋体"/>
        </w:rPr>
      </w:pPr>
      <w:r>
        <w:rPr>
          <w:rFonts w:ascii="黑体" w:eastAsia="黑体" w:hAnsi="宋体" w:hint="eastAsia"/>
          <w:sz w:val="24"/>
        </w:rPr>
        <w:t>表</w:t>
      </w:r>
      <w:r>
        <w:rPr>
          <w:rFonts w:eastAsia="黑体" w:hint="eastAsia"/>
          <w:sz w:val="24"/>
        </w:rPr>
        <w:t>4-5</w:t>
      </w:r>
      <w:r>
        <w:rPr>
          <w:rFonts w:eastAsia="黑体" w:hint="eastAsia"/>
          <w:sz w:val="24"/>
        </w:rPr>
        <w:t>稳健性检验数据</w:t>
      </w:r>
    </w:p>
    <w:tbl>
      <w:tblPr>
        <w:tblW w:w="8538" w:type="dxa"/>
        <w:tblBorders>
          <w:top w:val="single" w:sz="4" w:space="0" w:color="auto"/>
          <w:bottom w:val="single" w:sz="4" w:space="0" w:color="auto"/>
        </w:tblBorders>
        <w:tblLook w:val="04A0" w:firstRow="1" w:lastRow="0" w:firstColumn="1" w:lastColumn="0" w:noHBand="0" w:noVBand="1"/>
      </w:tblPr>
      <w:tblGrid>
        <w:gridCol w:w="3101"/>
        <w:gridCol w:w="1050"/>
        <w:gridCol w:w="1116"/>
        <w:gridCol w:w="1171"/>
        <w:gridCol w:w="974"/>
        <w:gridCol w:w="1126"/>
      </w:tblGrid>
      <w:tr w:rsidR="00FB5979" w14:paraId="17D8AC04" w14:textId="77777777">
        <w:trPr>
          <w:trHeight w:val="251"/>
        </w:trPr>
        <w:tc>
          <w:tcPr>
            <w:tcW w:w="3101" w:type="dxa"/>
            <w:tcBorders>
              <w:top w:val="single" w:sz="4" w:space="0" w:color="auto"/>
              <w:bottom w:val="single" w:sz="4" w:space="0" w:color="auto"/>
            </w:tcBorders>
            <w:shd w:val="clear" w:color="auto" w:fill="auto"/>
            <w:noWrap/>
            <w:vAlign w:val="center"/>
          </w:tcPr>
          <w:p w14:paraId="2DDB06CA" w14:textId="77777777" w:rsidR="00FB5979" w:rsidRPr="009B7C59" w:rsidRDefault="00831C4D">
            <w:pPr>
              <w:widowControl/>
              <w:jc w:val="left"/>
              <w:rPr>
                <w:kern w:val="0"/>
                <w:szCs w:val="21"/>
              </w:rPr>
            </w:pPr>
            <w:r w:rsidRPr="009B7C59">
              <w:rPr>
                <w:kern w:val="0"/>
                <w:szCs w:val="21"/>
              </w:rPr>
              <w:t>helpful Ratio</w:t>
            </w:r>
          </w:p>
        </w:tc>
        <w:tc>
          <w:tcPr>
            <w:tcW w:w="1050" w:type="dxa"/>
            <w:tcBorders>
              <w:top w:val="single" w:sz="4" w:space="0" w:color="auto"/>
              <w:bottom w:val="single" w:sz="4" w:space="0" w:color="auto"/>
            </w:tcBorders>
            <w:shd w:val="clear" w:color="auto" w:fill="auto"/>
            <w:noWrap/>
            <w:vAlign w:val="center"/>
          </w:tcPr>
          <w:p w14:paraId="46A04907" w14:textId="77777777" w:rsidR="00FB5979" w:rsidRPr="009B7C59" w:rsidRDefault="00831C4D">
            <w:pPr>
              <w:widowControl/>
              <w:jc w:val="left"/>
              <w:rPr>
                <w:kern w:val="0"/>
                <w:szCs w:val="21"/>
              </w:rPr>
            </w:pPr>
            <w:r w:rsidRPr="009B7C59">
              <w:rPr>
                <w:kern w:val="0"/>
                <w:szCs w:val="21"/>
              </w:rPr>
              <w:t>model1</w:t>
            </w:r>
          </w:p>
        </w:tc>
        <w:tc>
          <w:tcPr>
            <w:tcW w:w="1116" w:type="dxa"/>
            <w:tcBorders>
              <w:top w:val="single" w:sz="4" w:space="0" w:color="auto"/>
              <w:bottom w:val="single" w:sz="4" w:space="0" w:color="auto"/>
            </w:tcBorders>
            <w:shd w:val="clear" w:color="auto" w:fill="auto"/>
            <w:noWrap/>
            <w:vAlign w:val="center"/>
          </w:tcPr>
          <w:p w14:paraId="0E1E5CA0" w14:textId="77777777" w:rsidR="00FB5979" w:rsidRPr="009B7C59" w:rsidRDefault="00831C4D">
            <w:pPr>
              <w:widowControl/>
              <w:jc w:val="left"/>
              <w:rPr>
                <w:kern w:val="0"/>
                <w:szCs w:val="21"/>
              </w:rPr>
            </w:pPr>
            <w:r w:rsidRPr="009B7C59">
              <w:rPr>
                <w:kern w:val="0"/>
                <w:szCs w:val="21"/>
              </w:rPr>
              <w:t>model2</w:t>
            </w:r>
          </w:p>
        </w:tc>
        <w:tc>
          <w:tcPr>
            <w:tcW w:w="1171" w:type="dxa"/>
            <w:tcBorders>
              <w:top w:val="single" w:sz="4" w:space="0" w:color="auto"/>
              <w:bottom w:val="single" w:sz="4" w:space="0" w:color="auto"/>
            </w:tcBorders>
            <w:shd w:val="clear" w:color="auto" w:fill="auto"/>
            <w:noWrap/>
            <w:vAlign w:val="center"/>
          </w:tcPr>
          <w:p w14:paraId="3DD419C0" w14:textId="77777777" w:rsidR="00FB5979" w:rsidRPr="009B7C59" w:rsidRDefault="00831C4D">
            <w:pPr>
              <w:widowControl/>
              <w:jc w:val="left"/>
              <w:rPr>
                <w:kern w:val="0"/>
                <w:szCs w:val="21"/>
              </w:rPr>
            </w:pPr>
            <w:r w:rsidRPr="009B7C59">
              <w:rPr>
                <w:kern w:val="0"/>
                <w:szCs w:val="21"/>
              </w:rPr>
              <w:t>model3</w:t>
            </w:r>
          </w:p>
        </w:tc>
        <w:tc>
          <w:tcPr>
            <w:tcW w:w="974" w:type="dxa"/>
            <w:tcBorders>
              <w:top w:val="single" w:sz="4" w:space="0" w:color="auto"/>
              <w:bottom w:val="single" w:sz="4" w:space="0" w:color="auto"/>
            </w:tcBorders>
            <w:shd w:val="clear" w:color="auto" w:fill="auto"/>
            <w:noWrap/>
            <w:vAlign w:val="center"/>
          </w:tcPr>
          <w:p w14:paraId="0CECBA5D" w14:textId="77777777" w:rsidR="00FB5979" w:rsidRPr="009B7C59" w:rsidRDefault="00831C4D">
            <w:pPr>
              <w:widowControl/>
              <w:jc w:val="left"/>
              <w:rPr>
                <w:kern w:val="0"/>
                <w:szCs w:val="21"/>
              </w:rPr>
            </w:pPr>
            <w:r w:rsidRPr="009B7C59">
              <w:rPr>
                <w:kern w:val="0"/>
                <w:szCs w:val="21"/>
              </w:rPr>
              <w:t>model4</w:t>
            </w:r>
          </w:p>
        </w:tc>
        <w:tc>
          <w:tcPr>
            <w:tcW w:w="1126" w:type="dxa"/>
            <w:tcBorders>
              <w:top w:val="single" w:sz="4" w:space="0" w:color="auto"/>
              <w:bottom w:val="single" w:sz="4" w:space="0" w:color="auto"/>
            </w:tcBorders>
            <w:shd w:val="clear" w:color="auto" w:fill="auto"/>
            <w:noWrap/>
            <w:vAlign w:val="center"/>
          </w:tcPr>
          <w:p w14:paraId="70B62C91" w14:textId="77777777" w:rsidR="00FB5979" w:rsidRPr="009B7C59" w:rsidRDefault="00831C4D">
            <w:pPr>
              <w:widowControl/>
              <w:jc w:val="left"/>
              <w:rPr>
                <w:kern w:val="0"/>
                <w:szCs w:val="21"/>
              </w:rPr>
            </w:pPr>
            <w:r w:rsidRPr="009B7C59">
              <w:rPr>
                <w:kern w:val="0"/>
                <w:szCs w:val="21"/>
              </w:rPr>
              <w:t>model5</w:t>
            </w:r>
          </w:p>
        </w:tc>
      </w:tr>
      <w:tr w:rsidR="00FB5979" w14:paraId="2B82EA15" w14:textId="77777777">
        <w:trPr>
          <w:trHeight w:val="251"/>
        </w:trPr>
        <w:tc>
          <w:tcPr>
            <w:tcW w:w="3101" w:type="dxa"/>
            <w:tcBorders>
              <w:top w:val="single" w:sz="4" w:space="0" w:color="auto"/>
            </w:tcBorders>
            <w:shd w:val="clear" w:color="auto" w:fill="auto"/>
            <w:noWrap/>
            <w:vAlign w:val="center"/>
          </w:tcPr>
          <w:p w14:paraId="6E4BDA4F" w14:textId="77777777" w:rsidR="00FB5979" w:rsidRPr="009B7C59" w:rsidRDefault="00FB5979">
            <w:pPr>
              <w:widowControl/>
              <w:jc w:val="left"/>
              <w:rPr>
                <w:kern w:val="0"/>
                <w:szCs w:val="21"/>
              </w:rPr>
            </w:pPr>
          </w:p>
        </w:tc>
        <w:tc>
          <w:tcPr>
            <w:tcW w:w="1050" w:type="dxa"/>
            <w:tcBorders>
              <w:top w:val="single" w:sz="4" w:space="0" w:color="auto"/>
            </w:tcBorders>
            <w:shd w:val="clear" w:color="auto" w:fill="auto"/>
            <w:noWrap/>
            <w:vAlign w:val="center"/>
          </w:tcPr>
          <w:p w14:paraId="6F030620" w14:textId="77777777" w:rsidR="00FB5979" w:rsidRPr="009B7C59" w:rsidRDefault="00FB5979">
            <w:pPr>
              <w:widowControl/>
              <w:jc w:val="left"/>
              <w:rPr>
                <w:kern w:val="0"/>
                <w:szCs w:val="21"/>
              </w:rPr>
            </w:pPr>
          </w:p>
        </w:tc>
        <w:tc>
          <w:tcPr>
            <w:tcW w:w="1116" w:type="dxa"/>
            <w:tcBorders>
              <w:top w:val="single" w:sz="4" w:space="0" w:color="auto"/>
            </w:tcBorders>
            <w:shd w:val="clear" w:color="auto" w:fill="auto"/>
            <w:noWrap/>
            <w:vAlign w:val="center"/>
          </w:tcPr>
          <w:p w14:paraId="620EFC86" w14:textId="77777777" w:rsidR="00FB5979" w:rsidRPr="009B7C59" w:rsidRDefault="00FB5979">
            <w:pPr>
              <w:widowControl/>
              <w:jc w:val="left"/>
              <w:rPr>
                <w:kern w:val="0"/>
                <w:szCs w:val="21"/>
              </w:rPr>
            </w:pPr>
          </w:p>
        </w:tc>
        <w:tc>
          <w:tcPr>
            <w:tcW w:w="1171" w:type="dxa"/>
            <w:tcBorders>
              <w:top w:val="single" w:sz="4" w:space="0" w:color="auto"/>
            </w:tcBorders>
            <w:shd w:val="clear" w:color="auto" w:fill="auto"/>
            <w:noWrap/>
            <w:vAlign w:val="center"/>
          </w:tcPr>
          <w:p w14:paraId="73FA871B" w14:textId="77777777" w:rsidR="00FB5979" w:rsidRPr="009B7C59" w:rsidRDefault="00FB5979">
            <w:pPr>
              <w:widowControl/>
              <w:jc w:val="left"/>
              <w:rPr>
                <w:kern w:val="0"/>
                <w:szCs w:val="21"/>
              </w:rPr>
            </w:pPr>
          </w:p>
        </w:tc>
        <w:tc>
          <w:tcPr>
            <w:tcW w:w="974" w:type="dxa"/>
            <w:tcBorders>
              <w:top w:val="single" w:sz="4" w:space="0" w:color="auto"/>
            </w:tcBorders>
            <w:shd w:val="clear" w:color="auto" w:fill="auto"/>
            <w:noWrap/>
            <w:vAlign w:val="center"/>
          </w:tcPr>
          <w:p w14:paraId="6D1DFC42" w14:textId="77777777" w:rsidR="00FB5979" w:rsidRPr="009B7C59" w:rsidRDefault="00FB5979">
            <w:pPr>
              <w:widowControl/>
              <w:jc w:val="left"/>
              <w:rPr>
                <w:kern w:val="0"/>
                <w:szCs w:val="21"/>
              </w:rPr>
            </w:pPr>
          </w:p>
        </w:tc>
        <w:tc>
          <w:tcPr>
            <w:tcW w:w="1126" w:type="dxa"/>
            <w:tcBorders>
              <w:top w:val="single" w:sz="4" w:space="0" w:color="auto"/>
            </w:tcBorders>
            <w:shd w:val="clear" w:color="auto" w:fill="auto"/>
            <w:noWrap/>
            <w:vAlign w:val="center"/>
          </w:tcPr>
          <w:p w14:paraId="32636E15" w14:textId="77777777" w:rsidR="00FB5979" w:rsidRPr="009B7C59" w:rsidRDefault="00FB5979">
            <w:pPr>
              <w:widowControl/>
              <w:jc w:val="left"/>
              <w:rPr>
                <w:kern w:val="0"/>
                <w:szCs w:val="21"/>
              </w:rPr>
            </w:pPr>
          </w:p>
        </w:tc>
      </w:tr>
      <w:tr w:rsidR="00FB5979" w14:paraId="266615D5" w14:textId="77777777">
        <w:trPr>
          <w:trHeight w:val="278"/>
        </w:trPr>
        <w:tc>
          <w:tcPr>
            <w:tcW w:w="3101" w:type="dxa"/>
            <w:shd w:val="clear" w:color="auto" w:fill="auto"/>
            <w:noWrap/>
            <w:vAlign w:val="center"/>
          </w:tcPr>
          <w:p w14:paraId="585AE1EC" w14:textId="77777777" w:rsidR="00FB5979" w:rsidRPr="009B7C59" w:rsidRDefault="00831C4D">
            <w:pPr>
              <w:widowControl/>
              <w:jc w:val="left"/>
              <w:rPr>
                <w:kern w:val="0"/>
                <w:szCs w:val="21"/>
              </w:rPr>
            </w:pPr>
            <w:r w:rsidRPr="009B7C59">
              <w:rPr>
                <w:kern w:val="0"/>
                <w:szCs w:val="21"/>
              </w:rPr>
              <w:t>RiskSentences</w:t>
            </w:r>
          </w:p>
        </w:tc>
        <w:tc>
          <w:tcPr>
            <w:tcW w:w="1050" w:type="dxa"/>
            <w:shd w:val="clear" w:color="auto" w:fill="auto"/>
            <w:noWrap/>
            <w:vAlign w:val="center"/>
          </w:tcPr>
          <w:p w14:paraId="319A00B7" w14:textId="77777777" w:rsidR="00FB5979" w:rsidRPr="009B7C59" w:rsidRDefault="00FB5979">
            <w:pPr>
              <w:widowControl/>
              <w:jc w:val="left"/>
              <w:rPr>
                <w:kern w:val="0"/>
                <w:szCs w:val="21"/>
              </w:rPr>
            </w:pPr>
          </w:p>
        </w:tc>
        <w:tc>
          <w:tcPr>
            <w:tcW w:w="1116" w:type="dxa"/>
            <w:shd w:val="clear" w:color="auto" w:fill="auto"/>
            <w:noWrap/>
            <w:vAlign w:val="center"/>
          </w:tcPr>
          <w:p w14:paraId="7C1A281F" w14:textId="77777777" w:rsidR="00FB5979" w:rsidRPr="009B7C59" w:rsidRDefault="00831C4D">
            <w:pPr>
              <w:widowControl/>
              <w:jc w:val="right"/>
              <w:rPr>
                <w:kern w:val="0"/>
                <w:szCs w:val="21"/>
              </w:rPr>
            </w:pPr>
            <w:r w:rsidRPr="009B7C59">
              <w:rPr>
                <w:kern w:val="0"/>
                <w:szCs w:val="21"/>
              </w:rPr>
              <w:t>0.0362</w:t>
            </w:r>
            <w:r w:rsidRPr="009B7C59">
              <w:rPr>
                <w:kern w:val="0"/>
                <w:szCs w:val="21"/>
                <w:vertAlign w:val="superscript"/>
              </w:rPr>
              <w:t>**</w:t>
            </w:r>
            <w:r w:rsidRPr="009B7C59">
              <w:rPr>
                <w:kern w:val="0"/>
                <w:szCs w:val="21"/>
              </w:rPr>
              <w:t xml:space="preserve"> </w:t>
            </w:r>
          </w:p>
        </w:tc>
        <w:tc>
          <w:tcPr>
            <w:tcW w:w="1171" w:type="dxa"/>
            <w:shd w:val="clear" w:color="auto" w:fill="auto"/>
            <w:noWrap/>
            <w:vAlign w:val="center"/>
          </w:tcPr>
          <w:p w14:paraId="12821D95" w14:textId="77777777" w:rsidR="00FB5979" w:rsidRPr="009B7C59" w:rsidRDefault="00831C4D">
            <w:pPr>
              <w:widowControl/>
              <w:jc w:val="right"/>
              <w:rPr>
                <w:kern w:val="0"/>
                <w:szCs w:val="21"/>
              </w:rPr>
            </w:pPr>
            <w:r w:rsidRPr="009B7C59">
              <w:rPr>
                <w:kern w:val="0"/>
                <w:szCs w:val="21"/>
              </w:rPr>
              <w:t>0.0252</w:t>
            </w:r>
            <w:r w:rsidRPr="009B7C59">
              <w:rPr>
                <w:kern w:val="0"/>
                <w:szCs w:val="21"/>
                <w:vertAlign w:val="superscript"/>
              </w:rPr>
              <w:t>*</w:t>
            </w:r>
            <w:r w:rsidRPr="009B7C59">
              <w:rPr>
                <w:kern w:val="0"/>
                <w:szCs w:val="21"/>
              </w:rPr>
              <w:t xml:space="preserve"> </w:t>
            </w:r>
          </w:p>
        </w:tc>
        <w:tc>
          <w:tcPr>
            <w:tcW w:w="974" w:type="dxa"/>
            <w:shd w:val="clear" w:color="auto" w:fill="auto"/>
            <w:noWrap/>
            <w:vAlign w:val="center"/>
          </w:tcPr>
          <w:p w14:paraId="24B59B65" w14:textId="77777777" w:rsidR="00FB5979" w:rsidRPr="009B7C59" w:rsidRDefault="00831C4D">
            <w:pPr>
              <w:widowControl/>
              <w:jc w:val="right"/>
              <w:rPr>
                <w:kern w:val="0"/>
                <w:szCs w:val="21"/>
              </w:rPr>
            </w:pPr>
            <w:r w:rsidRPr="009B7C59">
              <w:rPr>
                <w:kern w:val="0"/>
                <w:szCs w:val="21"/>
              </w:rPr>
              <w:t xml:space="preserve">0.0220 </w:t>
            </w:r>
          </w:p>
        </w:tc>
        <w:tc>
          <w:tcPr>
            <w:tcW w:w="1126" w:type="dxa"/>
            <w:shd w:val="clear" w:color="auto" w:fill="auto"/>
            <w:noWrap/>
            <w:vAlign w:val="center"/>
          </w:tcPr>
          <w:p w14:paraId="6617495B" w14:textId="77777777" w:rsidR="00FB5979" w:rsidRPr="009B7C59" w:rsidRDefault="00831C4D">
            <w:pPr>
              <w:widowControl/>
              <w:jc w:val="right"/>
              <w:rPr>
                <w:kern w:val="0"/>
                <w:szCs w:val="21"/>
              </w:rPr>
            </w:pPr>
            <w:r w:rsidRPr="009B7C59">
              <w:rPr>
                <w:kern w:val="0"/>
                <w:szCs w:val="21"/>
              </w:rPr>
              <w:t>0.0420</w:t>
            </w:r>
            <w:r w:rsidRPr="009B7C59">
              <w:rPr>
                <w:kern w:val="0"/>
                <w:szCs w:val="21"/>
                <w:vertAlign w:val="superscript"/>
              </w:rPr>
              <w:t>*</w:t>
            </w:r>
            <w:r w:rsidRPr="009B7C59">
              <w:rPr>
                <w:kern w:val="0"/>
                <w:szCs w:val="21"/>
              </w:rPr>
              <w:t xml:space="preserve"> </w:t>
            </w:r>
          </w:p>
        </w:tc>
      </w:tr>
      <w:tr w:rsidR="00FB5979" w14:paraId="422DFCD2" w14:textId="77777777">
        <w:trPr>
          <w:trHeight w:val="278"/>
        </w:trPr>
        <w:tc>
          <w:tcPr>
            <w:tcW w:w="3101" w:type="dxa"/>
            <w:shd w:val="clear" w:color="auto" w:fill="auto"/>
            <w:noWrap/>
            <w:vAlign w:val="center"/>
          </w:tcPr>
          <w:p w14:paraId="356043D4" w14:textId="77777777" w:rsidR="00FB5979" w:rsidRPr="009B7C59" w:rsidRDefault="00831C4D">
            <w:pPr>
              <w:widowControl/>
              <w:jc w:val="left"/>
              <w:rPr>
                <w:kern w:val="0"/>
                <w:szCs w:val="21"/>
              </w:rPr>
            </w:pPr>
            <w:r w:rsidRPr="009B7C59">
              <w:rPr>
                <w:kern w:val="0"/>
                <w:szCs w:val="21"/>
              </w:rPr>
              <w:t>RiskSentences2</w:t>
            </w:r>
          </w:p>
        </w:tc>
        <w:tc>
          <w:tcPr>
            <w:tcW w:w="1050" w:type="dxa"/>
            <w:shd w:val="clear" w:color="auto" w:fill="auto"/>
            <w:noWrap/>
            <w:vAlign w:val="center"/>
          </w:tcPr>
          <w:p w14:paraId="4916DF60" w14:textId="77777777" w:rsidR="00FB5979" w:rsidRPr="009B7C59" w:rsidRDefault="00FB5979">
            <w:pPr>
              <w:widowControl/>
              <w:jc w:val="left"/>
              <w:rPr>
                <w:kern w:val="0"/>
                <w:szCs w:val="21"/>
              </w:rPr>
            </w:pPr>
          </w:p>
        </w:tc>
        <w:tc>
          <w:tcPr>
            <w:tcW w:w="1116" w:type="dxa"/>
            <w:shd w:val="clear" w:color="auto" w:fill="auto"/>
            <w:noWrap/>
            <w:vAlign w:val="center"/>
          </w:tcPr>
          <w:p w14:paraId="0D844B08" w14:textId="77777777" w:rsidR="00FB5979" w:rsidRPr="009B7C59" w:rsidRDefault="00831C4D">
            <w:pPr>
              <w:widowControl/>
              <w:jc w:val="right"/>
              <w:rPr>
                <w:kern w:val="0"/>
                <w:szCs w:val="21"/>
              </w:rPr>
            </w:pPr>
            <w:r w:rsidRPr="009B7C59">
              <w:rPr>
                <w:kern w:val="0"/>
                <w:szCs w:val="21"/>
              </w:rPr>
              <w:t>-0.0016</w:t>
            </w:r>
            <w:r w:rsidRPr="009B7C59">
              <w:rPr>
                <w:kern w:val="0"/>
                <w:szCs w:val="21"/>
                <w:vertAlign w:val="superscript"/>
              </w:rPr>
              <w:t>***</w:t>
            </w:r>
            <w:r w:rsidRPr="009B7C59">
              <w:rPr>
                <w:kern w:val="0"/>
                <w:szCs w:val="21"/>
              </w:rPr>
              <w:t xml:space="preserve"> </w:t>
            </w:r>
          </w:p>
        </w:tc>
        <w:tc>
          <w:tcPr>
            <w:tcW w:w="1171" w:type="dxa"/>
            <w:shd w:val="clear" w:color="auto" w:fill="auto"/>
            <w:noWrap/>
            <w:vAlign w:val="center"/>
          </w:tcPr>
          <w:p w14:paraId="273F2DA0" w14:textId="77777777" w:rsidR="00FB5979" w:rsidRPr="009B7C59" w:rsidRDefault="00831C4D">
            <w:pPr>
              <w:widowControl/>
              <w:jc w:val="right"/>
              <w:rPr>
                <w:kern w:val="0"/>
                <w:szCs w:val="21"/>
              </w:rPr>
            </w:pPr>
            <w:r w:rsidRPr="009B7C59">
              <w:rPr>
                <w:kern w:val="0"/>
                <w:szCs w:val="21"/>
              </w:rPr>
              <w:t>-0.0013</w:t>
            </w:r>
            <w:r w:rsidRPr="009B7C59">
              <w:rPr>
                <w:kern w:val="0"/>
                <w:szCs w:val="21"/>
                <w:vertAlign w:val="superscript"/>
              </w:rPr>
              <w:t>**</w:t>
            </w:r>
            <w:r w:rsidRPr="009B7C59">
              <w:rPr>
                <w:kern w:val="0"/>
                <w:szCs w:val="21"/>
              </w:rPr>
              <w:t xml:space="preserve"> </w:t>
            </w:r>
          </w:p>
        </w:tc>
        <w:tc>
          <w:tcPr>
            <w:tcW w:w="974" w:type="dxa"/>
            <w:shd w:val="clear" w:color="auto" w:fill="auto"/>
            <w:noWrap/>
            <w:vAlign w:val="center"/>
          </w:tcPr>
          <w:p w14:paraId="3DC6240C" w14:textId="77777777" w:rsidR="00FB5979" w:rsidRPr="009B7C59" w:rsidRDefault="00831C4D">
            <w:pPr>
              <w:widowControl/>
              <w:jc w:val="right"/>
              <w:rPr>
                <w:kern w:val="0"/>
                <w:szCs w:val="21"/>
              </w:rPr>
            </w:pPr>
            <w:r w:rsidRPr="009B7C59">
              <w:rPr>
                <w:kern w:val="0"/>
                <w:szCs w:val="21"/>
              </w:rPr>
              <w:t xml:space="preserve">-0.0011 </w:t>
            </w:r>
          </w:p>
        </w:tc>
        <w:tc>
          <w:tcPr>
            <w:tcW w:w="1126" w:type="dxa"/>
            <w:shd w:val="clear" w:color="auto" w:fill="auto"/>
            <w:noWrap/>
            <w:vAlign w:val="center"/>
          </w:tcPr>
          <w:p w14:paraId="7561C0CA" w14:textId="77777777" w:rsidR="00FB5979" w:rsidRPr="009B7C59" w:rsidRDefault="00831C4D">
            <w:pPr>
              <w:widowControl/>
              <w:jc w:val="right"/>
              <w:rPr>
                <w:kern w:val="0"/>
                <w:szCs w:val="21"/>
              </w:rPr>
            </w:pPr>
            <w:r w:rsidRPr="009B7C59">
              <w:rPr>
                <w:kern w:val="0"/>
                <w:szCs w:val="21"/>
              </w:rPr>
              <w:t>-0.0019</w:t>
            </w:r>
            <w:r w:rsidRPr="009B7C59">
              <w:rPr>
                <w:kern w:val="0"/>
                <w:szCs w:val="21"/>
                <w:vertAlign w:val="superscript"/>
              </w:rPr>
              <w:t>*</w:t>
            </w:r>
            <w:r w:rsidRPr="009B7C59">
              <w:rPr>
                <w:kern w:val="0"/>
                <w:szCs w:val="21"/>
              </w:rPr>
              <w:t xml:space="preserve"> </w:t>
            </w:r>
          </w:p>
        </w:tc>
      </w:tr>
      <w:tr w:rsidR="00FB5979" w14:paraId="04FD63F6" w14:textId="77777777">
        <w:trPr>
          <w:trHeight w:val="251"/>
        </w:trPr>
        <w:tc>
          <w:tcPr>
            <w:tcW w:w="3101" w:type="dxa"/>
            <w:shd w:val="clear" w:color="auto" w:fill="auto"/>
            <w:noWrap/>
            <w:vAlign w:val="center"/>
          </w:tcPr>
          <w:p w14:paraId="7948CC71" w14:textId="77777777" w:rsidR="00FB5979" w:rsidRPr="009B7C59" w:rsidRDefault="00831C4D">
            <w:pPr>
              <w:widowControl/>
              <w:jc w:val="left"/>
              <w:rPr>
                <w:kern w:val="0"/>
                <w:szCs w:val="21"/>
              </w:rPr>
            </w:pPr>
            <w:r w:rsidRPr="009B7C59">
              <w:rPr>
                <w:kern w:val="0"/>
                <w:szCs w:val="21"/>
              </w:rPr>
              <w:t>Pathos_Appeal</w:t>
            </w:r>
          </w:p>
        </w:tc>
        <w:tc>
          <w:tcPr>
            <w:tcW w:w="1050" w:type="dxa"/>
            <w:shd w:val="clear" w:color="auto" w:fill="auto"/>
            <w:noWrap/>
            <w:vAlign w:val="center"/>
          </w:tcPr>
          <w:p w14:paraId="78D8082E" w14:textId="77777777" w:rsidR="00FB5979" w:rsidRPr="009B7C59" w:rsidRDefault="00FB5979">
            <w:pPr>
              <w:widowControl/>
              <w:jc w:val="left"/>
              <w:rPr>
                <w:kern w:val="0"/>
                <w:szCs w:val="21"/>
              </w:rPr>
            </w:pPr>
          </w:p>
        </w:tc>
        <w:tc>
          <w:tcPr>
            <w:tcW w:w="1116" w:type="dxa"/>
            <w:shd w:val="clear" w:color="auto" w:fill="auto"/>
            <w:noWrap/>
            <w:vAlign w:val="center"/>
          </w:tcPr>
          <w:p w14:paraId="12BEB3BE" w14:textId="77777777" w:rsidR="00FB5979" w:rsidRPr="009B7C59" w:rsidRDefault="00FB5979">
            <w:pPr>
              <w:widowControl/>
              <w:jc w:val="left"/>
              <w:rPr>
                <w:kern w:val="0"/>
                <w:szCs w:val="21"/>
              </w:rPr>
            </w:pPr>
          </w:p>
        </w:tc>
        <w:tc>
          <w:tcPr>
            <w:tcW w:w="1171" w:type="dxa"/>
            <w:shd w:val="clear" w:color="auto" w:fill="auto"/>
            <w:noWrap/>
            <w:vAlign w:val="center"/>
          </w:tcPr>
          <w:p w14:paraId="39022A35" w14:textId="77777777" w:rsidR="00FB5979" w:rsidRPr="009B7C59" w:rsidRDefault="00831C4D">
            <w:pPr>
              <w:widowControl/>
              <w:jc w:val="right"/>
              <w:rPr>
                <w:kern w:val="0"/>
                <w:szCs w:val="21"/>
              </w:rPr>
            </w:pPr>
            <w:r w:rsidRPr="009B7C59">
              <w:rPr>
                <w:kern w:val="0"/>
                <w:szCs w:val="21"/>
              </w:rPr>
              <w:t>4.4010</w:t>
            </w:r>
            <w:r w:rsidRPr="009B7C59">
              <w:rPr>
                <w:kern w:val="0"/>
                <w:szCs w:val="21"/>
                <w:vertAlign w:val="superscript"/>
              </w:rPr>
              <w:t>***</w:t>
            </w:r>
            <w:r w:rsidRPr="009B7C59">
              <w:rPr>
                <w:kern w:val="0"/>
                <w:szCs w:val="21"/>
              </w:rPr>
              <w:t xml:space="preserve"> </w:t>
            </w:r>
          </w:p>
        </w:tc>
        <w:tc>
          <w:tcPr>
            <w:tcW w:w="974" w:type="dxa"/>
            <w:shd w:val="clear" w:color="auto" w:fill="auto"/>
            <w:noWrap/>
            <w:vAlign w:val="center"/>
          </w:tcPr>
          <w:p w14:paraId="231A1736" w14:textId="77777777" w:rsidR="00FB5979" w:rsidRPr="009B7C59" w:rsidRDefault="00FB5979">
            <w:pPr>
              <w:widowControl/>
              <w:jc w:val="right"/>
              <w:rPr>
                <w:kern w:val="0"/>
                <w:szCs w:val="21"/>
              </w:rPr>
            </w:pPr>
          </w:p>
        </w:tc>
        <w:tc>
          <w:tcPr>
            <w:tcW w:w="1126" w:type="dxa"/>
            <w:shd w:val="clear" w:color="auto" w:fill="auto"/>
            <w:noWrap/>
            <w:vAlign w:val="center"/>
          </w:tcPr>
          <w:p w14:paraId="3AF931EF" w14:textId="77777777" w:rsidR="00FB5979" w:rsidRPr="009B7C59" w:rsidRDefault="00FB5979">
            <w:pPr>
              <w:widowControl/>
              <w:jc w:val="left"/>
              <w:rPr>
                <w:kern w:val="0"/>
                <w:szCs w:val="21"/>
              </w:rPr>
            </w:pPr>
          </w:p>
        </w:tc>
      </w:tr>
      <w:tr w:rsidR="00FB5979" w14:paraId="6C8DCD93" w14:textId="77777777">
        <w:trPr>
          <w:trHeight w:val="251"/>
        </w:trPr>
        <w:tc>
          <w:tcPr>
            <w:tcW w:w="3101" w:type="dxa"/>
            <w:shd w:val="clear" w:color="auto" w:fill="auto"/>
            <w:noWrap/>
            <w:vAlign w:val="center"/>
          </w:tcPr>
          <w:p w14:paraId="07F08872" w14:textId="77777777" w:rsidR="00FB5979" w:rsidRPr="009B7C59" w:rsidRDefault="00831C4D">
            <w:pPr>
              <w:widowControl/>
              <w:jc w:val="left"/>
              <w:rPr>
                <w:kern w:val="0"/>
                <w:szCs w:val="21"/>
              </w:rPr>
            </w:pPr>
            <w:r w:rsidRPr="009B7C59">
              <w:rPr>
                <w:kern w:val="0"/>
                <w:szCs w:val="21"/>
              </w:rPr>
              <w:t>RiskSentences</w:t>
            </w:r>
            <w:r w:rsidR="00877B59" w:rsidRPr="009B7C59">
              <w:rPr>
                <w:rFonts w:hint="eastAsia"/>
                <w:kern w:val="0"/>
                <w:szCs w:val="21"/>
              </w:rPr>
              <w:t>×</w:t>
            </w:r>
            <w:r w:rsidRPr="009B7C59">
              <w:rPr>
                <w:kern w:val="0"/>
                <w:szCs w:val="21"/>
              </w:rPr>
              <w:t>Pathos_Appeal</w:t>
            </w:r>
          </w:p>
        </w:tc>
        <w:tc>
          <w:tcPr>
            <w:tcW w:w="1050" w:type="dxa"/>
            <w:shd w:val="clear" w:color="auto" w:fill="auto"/>
            <w:noWrap/>
            <w:vAlign w:val="center"/>
          </w:tcPr>
          <w:p w14:paraId="31AF3A1B" w14:textId="77777777" w:rsidR="00FB5979" w:rsidRPr="009B7C59" w:rsidRDefault="00FB5979">
            <w:pPr>
              <w:widowControl/>
              <w:jc w:val="left"/>
              <w:rPr>
                <w:kern w:val="0"/>
                <w:szCs w:val="21"/>
              </w:rPr>
            </w:pPr>
          </w:p>
        </w:tc>
        <w:tc>
          <w:tcPr>
            <w:tcW w:w="1116" w:type="dxa"/>
            <w:shd w:val="clear" w:color="auto" w:fill="auto"/>
            <w:noWrap/>
            <w:vAlign w:val="center"/>
          </w:tcPr>
          <w:p w14:paraId="2A54FC98" w14:textId="77777777" w:rsidR="00FB5979" w:rsidRPr="009B7C59" w:rsidRDefault="00FB5979">
            <w:pPr>
              <w:widowControl/>
              <w:jc w:val="left"/>
              <w:rPr>
                <w:kern w:val="0"/>
                <w:szCs w:val="21"/>
              </w:rPr>
            </w:pPr>
          </w:p>
        </w:tc>
        <w:tc>
          <w:tcPr>
            <w:tcW w:w="1171" w:type="dxa"/>
            <w:shd w:val="clear" w:color="auto" w:fill="auto"/>
            <w:noWrap/>
            <w:vAlign w:val="center"/>
          </w:tcPr>
          <w:p w14:paraId="196B2472" w14:textId="77777777" w:rsidR="00FB5979" w:rsidRPr="009B7C59" w:rsidRDefault="00831C4D">
            <w:pPr>
              <w:widowControl/>
              <w:jc w:val="right"/>
              <w:rPr>
                <w:kern w:val="0"/>
                <w:szCs w:val="21"/>
              </w:rPr>
            </w:pPr>
            <w:r w:rsidRPr="009B7C59">
              <w:rPr>
                <w:kern w:val="0"/>
                <w:szCs w:val="21"/>
              </w:rPr>
              <w:t xml:space="preserve">0.2134 </w:t>
            </w:r>
          </w:p>
        </w:tc>
        <w:tc>
          <w:tcPr>
            <w:tcW w:w="974" w:type="dxa"/>
            <w:shd w:val="clear" w:color="auto" w:fill="auto"/>
            <w:noWrap/>
            <w:vAlign w:val="center"/>
          </w:tcPr>
          <w:p w14:paraId="3E61D8FE" w14:textId="77777777" w:rsidR="00FB5979" w:rsidRPr="009B7C59" w:rsidRDefault="00FB5979">
            <w:pPr>
              <w:widowControl/>
              <w:jc w:val="right"/>
              <w:rPr>
                <w:kern w:val="0"/>
                <w:szCs w:val="21"/>
              </w:rPr>
            </w:pPr>
          </w:p>
        </w:tc>
        <w:tc>
          <w:tcPr>
            <w:tcW w:w="1126" w:type="dxa"/>
            <w:shd w:val="clear" w:color="auto" w:fill="auto"/>
            <w:noWrap/>
            <w:vAlign w:val="center"/>
          </w:tcPr>
          <w:p w14:paraId="4ACE6F39" w14:textId="77777777" w:rsidR="00FB5979" w:rsidRPr="009B7C59" w:rsidRDefault="00FB5979">
            <w:pPr>
              <w:widowControl/>
              <w:jc w:val="left"/>
              <w:rPr>
                <w:kern w:val="0"/>
                <w:szCs w:val="21"/>
              </w:rPr>
            </w:pPr>
          </w:p>
        </w:tc>
      </w:tr>
      <w:tr w:rsidR="00FB5979" w14:paraId="63350748" w14:textId="77777777">
        <w:trPr>
          <w:trHeight w:val="251"/>
        </w:trPr>
        <w:tc>
          <w:tcPr>
            <w:tcW w:w="3101" w:type="dxa"/>
            <w:shd w:val="clear" w:color="auto" w:fill="auto"/>
            <w:noWrap/>
            <w:vAlign w:val="center"/>
          </w:tcPr>
          <w:p w14:paraId="17146183" w14:textId="77777777" w:rsidR="00FB5979" w:rsidRPr="009B7C59" w:rsidRDefault="00831C4D">
            <w:pPr>
              <w:widowControl/>
              <w:jc w:val="left"/>
              <w:rPr>
                <w:kern w:val="0"/>
                <w:szCs w:val="21"/>
              </w:rPr>
            </w:pPr>
            <w:r w:rsidRPr="009B7C59">
              <w:rPr>
                <w:kern w:val="0"/>
                <w:szCs w:val="21"/>
              </w:rPr>
              <w:t>RiskSentences2</w:t>
            </w:r>
            <w:r w:rsidR="00877B59" w:rsidRPr="009B7C59">
              <w:rPr>
                <w:rFonts w:hint="eastAsia"/>
                <w:kern w:val="0"/>
                <w:szCs w:val="21"/>
              </w:rPr>
              <w:t>×</w:t>
            </w:r>
            <w:r w:rsidRPr="009B7C59">
              <w:rPr>
                <w:kern w:val="0"/>
                <w:szCs w:val="21"/>
              </w:rPr>
              <w:t>Pathos_Appeal</w:t>
            </w:r>
          </w:p>
        </w:tc>
        <w:tc>
          <w:tcPr>
            <w:tcW w:w="1050" w:type="dxa"/>
            <w:shd w:val="clear" w:color="auto" w:fill="auto"/>
            <w:noWrap/>
            <w:vAlign w:val="center"/>
          </w:tcPr>
          <w:p w14:paraId="03EDA1A8" w14:textId="77777777" w:rsidR="00FB5979" w:rsidRPr="009B7C59" w:rsidRDefault="00FB5979">
            <w:pPr>
              <w:widowControl/>
              <w:jc w:val="left"/>
              <w:rPr>
                <w:kern w:val="0"/>
                <w:szCs w:val="21"/>
              </w:rPr>
            </w:pPr>
          </w:p>
        </w:tc>
        <w:tc>
          <w:tcPr>
            <w:tcW w:w="1116" w:type="dxa"/>
            <w:shd w:val="clear" w:color="auto" w:fill="auto"/>
            <w:noWrap/>
            <w:vAlign w:val="center"/>
          </w:tcPr>
          <w:p w14:paraId="4E5F4CF3" w14:textId="77777777" w:rsidR="00FB5979" w:rsidRPr="009B7C59" w:rsidRDefault="00FB5979">
            <w:pPr>
              <w:widowControl/>
              <w:jc w:val="left"/>
              <w:rPr>
                <w:kern w:val="0"/>
                <w:szCs w:val="21"/>
              </w:rPr>
            </w:pPr>
          </w:p>
        </w:tc>
        <w:tc>
          <w:tcPr>
            <w:tcW w:w="1171" w:type="dxa"/>
            <w:shd w:val="clear" w:color="auto" w:fill="auto"/>
            <w:noWrap/>
            <w:vAlign w:val="center"/>
          </w:tcPr>
          <w:p w14:paraId="3917D27B" w14:textId="77777777" w:rsidR="00FB5979" w:rsidRPr="009B7C59" w:rsidRDefault="00831C4D">
            <w:pPr>
              <w:widowControl/>
              <w:jc w:val="right"/>
              <w:rPr>
                <w:kern w:val="0"/>
                <w:szCs w:val="21"/>
              </w:rPr>
            </w:pPr>
            <w:r w:rsidRPr="009B7C59">
              <w:rPr>
                <w:kern w:val="0"/>
                <w:szCs w:val="21"/>
              </w:rPr>
              <w:t xml:space="preserve">-0.0088 </w:t>
            </w:r>
          </w:p>
        </w:tc>
        <w:tc>
          <w:tcPr>
            <w:tcW w:w="974" w:type="dxa"/>
            <w:shd w:val="clear" w:color="auto" w:fill="auto"/>
            <w:noWrap/>
            <w:vAlign w:val="center"/>
          </w:tcPr>
          <w:p w14:paraId="61F2881B" w14:textId="77777777" w:rsidR="00FB5979" w:rsidRPr="009B7C59" w:rsidRDefault="00FB5979">
            <w:pPr>
              <w:widowControl/>
              <w:jc w:val="right"/>
              <w:rPr>
                <w:kern w:val="0"/>
                <w:szCs w:val="21"/>
              </w:rPr>
            </w:pPr>
          </w:p>
        </w:tc>
        <w:tc>
          <w:tcPr>
            <w:tcW w:w="1126" w:type="dxa"/>
            <w:shd w:val="clear" w:color="auto" w:fill="auto"/>
            <w:noWrap/>
            <w:vAlign w:val="center"/>
          </w:tcPr>
          <w:p w14:paraId="305C6254" w14:textId="77777777" w:rsidR="00FB5979" w:rsidRPr="009B7C59" w:rsidRDefault="00FB5979">
            <w:pPr>
              <w:widowControl/>
              <w:jc w:val="left"/>
              <w:rPr>
                <w:kern w:val="0"/>
                <w:szCs w:val="21"/>
              </w:rPr>
            </w:pPr>
          </w:p>
        </w:tc>
      </w:tr>
      <w:tr w:rsidR="00FB5979" w14:paraId="73063DCD" w14:textId="77777777">
        <w:trPr>
          <w:trHeight w:val="251"/>
        </w:trPr>
        <w:tc>
          <w:tcPr>
            <w:tcW w:w="3101" w:type="dxa"/>
            <w:shd w:val="clear" w:color="auto" w:fill="auto"/>
            <w:noWrap/>
            <w:vAlign w:val="center"/>
          </w:tcPr>
          <w:p w14:paraId="04653C09" w14:textId="77777777" w:rsidR="00FB5979" w:rsidRPr="009B7C59" w:rsidRDefault="00831C4D">
            <w:pPr>
              <w:widowControl/>
              <w:jc w:val="left"/>
              <w:rPr>
                <w:kern w:val="0"/>
                <w:szCs w:val="21"/>
              </w:rPr>
            </w:pPr>
            <w:r w:rsidRPr="009B7C59">
              <w:rPr>
                <w:kern w:val="0"/>
                <w:szCs w:val="21"/>
              </w:rPr>
              <w:t>Logos_Appeal</w:t>
            </w:r>
          </w:p>
        </w:tc>
        <w:tc>
          <w:tcPr>
            <w:tcW w:w="1050" w:type="dxa"/>
            <w:shd w:val="clear" w:color="auto" w:fill="auto"/>
            <w:noWrap/>
            <w:vAlign w:val="center"/>
          </w:tcPr>
          <w:p w14:paraId="3ABCE7CE" w14:textId="77777777" w:rsidR="00FB5979" w:rsidRPr="009B7C59" w:rsidRDefault="00FB5979">
            <w:pPr>
              <w:widowControl/>
              <w:jc w:val="left"/>
              <w:rPr>
                <w:kern w:val="0"/>
                <w:szCs w:val="21"/>
              </w:rPr>
            </w:pPr>
          </w:p>
        </w:tc>
        <w:tc>
          <w:tcPr>
            <w:tcW w:w="1116" w:type="dxa"/>
            <w:shd w:val="clear" w:color="auto" w:fill="auto"/>
            <w:noWrap/>
            <w:vAlign w:val="center"/>
          </w:tcPr>
          <w:p w14:paraId="7C15AF10" w14:textId="77777777" w:rsidR="00FB5979" w:rsidRPr="009B7C59" w:rsidRDefault="00FB5979">
            <w:pPr>
              <w:widowControl/>
              <w:jc w:val="left"/>
              <w:rPr>
                <w:kern w:val="0"/>
                <w:szCs w:val="21"/>
              </w:rPr>
            </w:pPr>
          </w:p>
        </w:tc>
        <w:tc>
          <w:tcPr>
            <w:tcW w:w="1171" w:type="dxa"/>
            <w:shd w:val="clear" w:color="auto" w:fill="auto"/>
            <w:noWrap/>
            <w:vAlign w:val="center"/>
          </w:tcPr>
          <w:p w14:paraId="66E9E1DC" w14:textId="77777777" w:rsidR="00FB5979" w:rsidRPr="009B7C59" w:rsidRDefault="00FB5979">
            <w:pPr>
              <w:widowControl/>
              <w:jc w:val="left"/>
              <w:rPr>
                <w:kern w:val="0"/>
                <w:szCs w:val="21"/>
              </w:rPr>
            </w:pPr>
          </w:p>
        </w:tc>
        <w:tc>
          <w:tcPr>
            <w:tcW w:w="974" w:type="dxa"/>
            <w:shd w:val="clear" w:color="auto" w:fill="auto"/>
            <w:noWrap/>
            <w:vAlign w:val="center"/>
          </w:tcPr>
          <w:p w14:paraId="358AA83D" w14:textId="77777777" w:rsidR="00FB5979" w:rsidRPr="009B7C59" w:rsidRDefault="00831C4D">
            <w:pPr>
              <w:widowControl/>
              <w:jc w:val="right"/>
              <w:rPr>
                <w:kern w:val="0"/>
                <w:szCs w:val="21"/>
              </w:rPr>
            </w:pPr>
            <w:r w:rsidRPr="009B7C59">
              <w:rPr>
                <w:kern w:val="0"/>
                <w:szCs w:val="21"/>
              </w:rPr>
              <w:t xml:space="preserve">0.5689 </w:t>
            </w:r>
          </w:p>
        </w:tc>
        <w:tc>
          <w:tcPr>
            <w:tcW w:w="1126" w:type="dxa"/>
            <w:shd w:val="clear" w:color="auto" w:fill="auto"/>
            <w:noWrap/>
            <w:vAlign w:val="center"/>
          </w:tcPr>
          <w:p w14:paraId="2364F48B" w14:textId="77777777" w:rsidR="00FB5979" w:rsidRPr="009B7C59" w:rsidRDefault="00FB5979">
            <w:pPr>
              <w:widowControl/>
              <w:jc w:val="right"/>
              <w:rPr>
                <w:kern w:val="0"/>
                <w:szCs w:val="21"/>
              </w:rPr>
            </w:pPr>
          </w:p>
        </w:tc>
      </w:tr>
      <w:tr w:rsidR="00FB5979" w14:paraId="57166EFE" w14:textId="77777777">
        <w:trPr>
          <w:trHeight w:val="251"/>
        </w:trPr>
        <w:tc>
          <w:tcPr>
            <w:tcW w:w="3101" w:type="dxa"/>
            <w:shd w:val="clear" w:color="auto" w:fill="auto"/>
            <w:noWrap/>
            <w:vAlign w:val="center"/>
          </w:tcPr>
          <w:p w14:paraId="517DE259" w14:textId="77777777" w:rsidR="00FB5979" w:rsidRPr="009B7C59" w:rsidRDefault="00831C4D">
            <w:pPr>
              <w:widowControl/>
              <w:jc w:val="left"/>
              <w:rPr>
                <w:kern w:val="0"/>
                <w:szCs w:val="21"/>
              </w:rPr>
            </w:pPr>
            <w:r w:rsidRPr="009B7C59">
              <w:rPr>
                <w:kern w:val="0"/>
                <w:szCs w:val="21"/>
              </w:rPr>
              <w:t>RiskSentences</w:t>
            </w:r>
            <w:r w:rsidR="00877B59" w:rsidRPr="009B7C59">
              <w:rPr>
                <w:rFonts w:hint="eastAsia"/>
                <w:kern w:val="0"/>
                <w:szCs w:val="21"/>
              </w:rPr>
              <w:t>×</w:t>
            </w:r>
            <w:r w:rsidRPr="009B7C59">
              <w:rPr>
                <w:kern w:val="0"/>
                <w:szCs w:val="21"/>
              </w:rPr>
              <w:t>Logos_Appeal</w:t>
            </w:r>
          </w:p>
        </w:tc>
        <w:tc>
          <w:tcPr>
            <w:tcW w:w="1050" w:type="dxa"/>
            <w:shd w:val="clear" w:color="auto" w:fill="auto"/>
            <w:noWrap/>
            <w:vAlign w:val="center"/>
          </w:tcPr>
          <w:p w14:paraId="65615A5B" w14:textId="77777777" w:rsidR="00FB5979" w:rsidRPr="009B7C59" w:rsidRDefault="00FB5979">
            <w:pPr>
              <w:widowControl/>
              <w:jc w:val="left"/>
              <w:rPr>
                <w:kern w:val="0"/>
                <w:szCs w:val="21"/>
              </w:rPr>
            </w:pPr>
          </w:p>
        </w:tc>
        <w:tc>
          <w:tcPr>
            <w:tcW w:w="1116" w:type="dxa"/>
            <w:shd w:val="clear" w:color="auto" w:fill="auto"/>
            <w:noWrap/>
            <w:vAlign w:val="center"/>
          </w:tcPr>
          <w:p w14:paraId="62D42FB8" w14:textId="77777777" w:rsidR="00FB5979" w:rsidRPr="009B7C59" w:rsidRDefault="00FB5979">
            <w:pPr>
              <w:widowControl/>
              <w:jc w:val="left"/>
              <w:rPr>
                <w:kern w:val="0"/>
                <w:szCs w:val="21"/>
              </w:rPr>
            </w:pPr>
          </w:p>
        </w:tc>
        <w:tc>
          <w:tcPr>
            <w:tcW w:w="1171" w:type="dxa"/>
            <w:shd w:val="clear" w:color="auto" w:fill="auto"/>
            <w:noWrap/>
            <w:vAlign w:val="center"/>
          </w:tcPr>
          <w:p w14:paraId="01379DCF" w14:textId="77777777" w:rsidR="00FB5979" w:rsidRPr="009B7C59" w:rsidRDefault="00FB5979">
            <w:pPr>
              <w:widowControl/>
              <w:jc w:val="left"/>
              <w:rPr>
                <w:kern w:val="0"/>
                <w:szCs w:val="21"/>
              </w:rPr>
            </w:pPr>
          </w:p>
        </w:tc>
        <w:tc>
          <w:tcPr>
            <w:tcW w:w="974" w:type="dxa"/>
            <w:shd w:val="clear" w:color="auto" w:fill="auto"/>
            <w:noWrap/>
            <w:vAlign w:val="center"/>
          </w:tcPr>
          <w:p w14:paraId="4DADBA42" w14:textId="77777777" w:rsidR="00FB5979" w:rsidRPr="009B7C59" w:rsidRDefault="00831C4D">
            <w:pPr>
              <w:widowControl/>
              <w:jc w:val="right"/>
              <w:rPr>
                <w:kern w:val="0"/>
                <w:szCs w:val="21"/>
              </w:rPr>
            </w:pPr>
            <w:r w:rsidRPr="009B7C59">
              <w:rPr>
                <w:kern w:val="0"/>
                <w:szCs w:val="21"/>
              </w:rPr>
              <w:t xml:space="preserve">0.3632 </w:t>
            </w:r>
          </w:p>
        </w:tc>
        <w:tc>
          <w:tcPr>
            <w:tcW w:w="1126" w:type="dxa"/>
            <w:shd w:val="clear" w:color="auto" w:fill="auto"/>
            <w:noWrap/>
            <w:vAlign w:val="center"/>
          </w:tcPr>
          <w:p w14:paraId="1CCF4854" w14:textId="77777777" w:rsidR="00FB5979" w:rsidRPr="009B7C59" w:rsidRDefault="00FB5979">
            <w:pPr>
              <w:widowControl/>
              <w:jc w:val="right"/>
              <w:rPr>
                <w:kern w:val="0"/>
                <w:szCs w:val="21"/>
              </w:rPr>
            </w:pPr>
          </w:p>
        </w:tc>
      </w:tr>
      <w:tr w:rsidR="00FB5979" w14:paraId="4CC84E35" w14:textId="77777777">
        <w:trPr>
          <w:trHeight w:val="251"/>
        </w:trPr>
        <w:tc>
          <w:tcPr>
            <w:tcW w:w="3101" w:type="dxa"/>
            <w:shd w:val="clear" w:color="auto" w:fill="auto"/>
            <w:noWrap/>
            <w:vAlign w:val="center"/>
          </w:tcPr>
          <w:p w14:paraId="12ACF41F" w14:textId="77777777" w:rsidR="00FB5979" w:rsidRPr="009B7C59" w:rsidRDefault="00831C4D">
            <w:pPr>
              <w:widowControl/>
              <w:jc w:val="left"/>
              <w:rPr>
                <w:kern w:val="0"/>
                <w:szCs w:val="21"/>
              </w:rPr>
            </w:pPr>
            <w:r w:rsidRPr="009B7C59">
              <w:rPr>
                <w:kern w:val="0"/>
                <w:szCs w:val="21"/>
              </w:rPr>
              <w:t>RiskSentences2</w:t>
            </w:r>
            <w:r w:rsidR="00877B59" w:rsidRPr="009B7C59">
              <w:rPr>
                <w:rFonts w:hint="eastAsia"/>
                <w:kern w:val="0"/>
                <w:szCs w:val="21"/>
              </w:rPr>
              <w:t>×</w:t>
            </w:r>
            <w:r w:rsidRPr="009B7C59">
              <w:rPr>
                <w:kern w:val="0"/>
                <w:szCs w:val="21"/>
              </w:rPr>
              <w:t>Logos_Appeal</w:t>
            </w:r>
          </w:p>
        </w:tc>
        <w:tc>
          <w:tcPr>
            <w:tcW w:w="1050" w:type="dxa"/>
            <w:shd w:val="clear" w:color="auto" w:fill="auto"/>
            <w:noWrap/>
            <w:vAlign w:val="center"/>
          </w:tcPr>
          <w:p w14:paraId="101E07AE" w14:textId="77777777" w:rsidR="00FB5979" w:rsidRPr="009B7C59" w:rsidRDefault="00FB5979">
            <w:pPr>
              <w:widowControl/>
              <w:jc w:val="left"/>
              <w:rPr>
                <w:kern w:val="0"/>
                <w:szCs w:val="21"/>
              </w:rPr>
            </w:pPr>
          </w:p>
        </w:tc>
        <w:tc>
          <w:tcPr>
            <w:tcW w:w="1116" w:type="dxa"/>
            <w:shd w:val="clear" w:color="auto" w:fill="auto"/>
            <w:noWrap/>
            <w:vAlign w:val="center"/>
          </w:tcPr>
          <w:p w14:paraId="6B195D73" w14:textId="77777777" w:rsidR="00FB5979" w:rsidRPr="009B7C59" w:rsidRDefault="00FB5979">
            <w:pPr>
              <w:widowControl/>
              <w:jc w:val="left"/>
              <w:rPr>
                <w:kern w:val="0"/>
                <w:szCs w:val="21"/>
              </w:rPr>
            </w:pPr>
          </w:p>
        </w:tc>
        <w:tc>
          <w:tcPr>
            <w:tcW w:w="1171" w:type="dxa"/>
            <w:shd w:val="clear" w:color="auto" w:fill="auto"/>
            <w:noWrap/>
            <w:vAlign w:val="center"/>
          </w:tcPr>
          <w:p w14:paraId="4722EA4E" w14:textId="77777777" w:rsidR="00FB5979" w:rsidRPr="009B7C59" w:rsidRDefault="00FB5979">
            <w:pPr>
              <w:widowControl/>
              <w:jc w:val="left"/>
              <w:rPr>
                <w:kern w:val="0"/>
                <w:szCs w:val="21"/>
              </w:rPr>
            </w:pPr>
          </w:p>
        </w:tc>
        <w:tc>
          <w:tcPr>
            <w:tcW w:w="974" w:type="dxa"/>
            <w:shd w:val="clear" w:color="auto" w:fill="auto"/>
            <w:noWrap/>
            <w:vAlign w:val="center"/>
          </w:tcPr>
          <w:p w14:paraId="218390F9" w14:textId="77777777" w:rsidR="00FB5979" w:rsidRPr="009B7C59" w:rsidRDefault="00831C4D">
            <w:pPr>
              <w:widowControl/>
              <w:jc w:val="right"/>
              <w:rPr>
                <w:kern w:val="0"/>
                <w:szCs w:val="21"/>
              </w:rPr>
            </w:pPr>
            <w:r w:rsidRPr="009B7C59">
              <w:rPr>
                <w:kern w:val="0"/>
                <w:szCs w:val="21"/>
              </w:rPr>
              <w:t xml:space="preserve">-0.0128 </w:t>
            </w:r>
          </w:p>
        </w:tc>
        <w:tc>
          <w:tcPr>
            <w:tcW w:w="1126" w:type="dxa"/>
            <w:shd w:val="clear" w:color="auto" w:fill="auto"/>
            <w:noWrap/>
            <w:vAlign w:val="center"/>
          </w:tcPr>
          <w:p w14:paraId="4F5D63BE" w14:textId="77777777" w:rsidR="00FB5979" w:rsidRPr="009B7C59" w:rsidRDefault="00FB5979">
            <w:pPr>
              <w:widowControl/>
              <w:jc w:val="right"/>
              <w:rPr>
                <w:kern w:val="0"/>
                <w:szCs w:val="21"/>
              </w:rPr>
            </w:pPr>
          </w:p>
        </w:tc>
      </w:tr>
      <w:tr w:rsidR="00FB5979" w14:paraId="4A369D13" w14:textId="77777777">
        <w:trPr>
          <w:trHeight w:val="251"/>
        </w:trPr>
        <w:tc>
          <w:tcPr>
            <w:tcW w:w="3101" w:type="dxa"/>
            <w:shd w:val="clear" w:color="auto" w:fill="auto"/>
            <w:noWrap/>
            <w:vAlign w:val="center"/>
          </w:tcPr>
          <w:p w14:paraId="3B6D2D75" w14:textId="77777777" w:rsidR="00FB5979" w:rsidRPr="009B7C59" w:rsidRDefault="00831C4D">
            <w:pPr>
              <w:widowControl/>
              <w:jc w:val="left"/>
              <w:rPr>
                <w:kern w:val="0"/>
                <w:szCs w:val="21"/>
              </w:rPr>
            </w:pPr>
            <w:r w:rsidRPr="009B7C59">
              <w:rPr>
                <w:kern w:val="0"/>
                <w:szCs w:val="21"/>
              </w:rPr>
              <w:t>Ethos_Appeal</w:t>
            </w:r>
          </w:p>
        </w:tc>
        <w:tc>
          <w:tcPr>
            <w:tcW w:w="1050" w:type="dxa"/>
            <w:shd w:val="clear" w:color="auto" w:fill="auto"/>
            <w:noWrap/>
            <w:vAlign w:val="center"/>
          </w:tcPr>
          <w:p w14:paraId="6675B20D" w14:textId="77777777" w:rsidR="00FB5979" w:rsidRPr="009B7C59" w:rsidRDefault="00FB5979">
            <w:pPr>
              <w:widowControl/>
              <w:jc w:val="left"/>
              <w:rPr>
                <w:kern w:val="0"/>
                <w:szCs w:val="21"/>
              </w:rPr>
            </w:pPr>
          </w:p>
        </w:tc>
        <w:tc>
          <w:tcPr>
            <w:tcW w:w="1116" w:type="dxa"/>
            <w:shd w:val="clear" w:color="auto" w:fill="auto"/>
            <w:noWrap/>
            <w:vAlign w:val="center"/>
          </w:tcPr>
          <w:p w14:paraId="4C3C80AD" w14:textId="77777777" w:rsidR="00FB5979" w:rsidRPr="009B7C59" w:rsidRDefault="00FB5979">
            <w:pPr>
              <w:widowControl/>
              <w:jc w:val="left"/>
              <w:rPr>
                <w:kern w:val="0"/>
                <w:szCs w:val="21"/>
              </w:rPr>
            </w:pPr>
          </w:p>
        </w:tc>
        <w:tc>
          <w:tcPr>
            <w:tcW w:w="1171" w:type="dxa"/>
            <w:shd w:val="clear" w:color="auto" w:fill="auto"/>
            <w:noWrap/>
            <w:vAlign w:val="center"/>
          </w:tcPr>
          <w:p w14:paraId="48215286" w14:textId="77777777" w:rsidR="00FB5979" w:rsidRPr="009B7C59" w:rsidRDefault="00FB5979">
            <w:pPr>
              <w:widowControl/>
              <w:jc w:val="left"/>
              <w:rPr>
                <w:kern w:val="0"/>
                <w:szCs w:val="21"/>
              </w:rPr>
            </w:pPr>
          </w:p>
        </w:tc>
        <w:tc>
          <w:tcPr>
            <w:tcW w:w="974" w:type="dxa"/>
            <w:shd w:val="clear" w:color="auto" w:fill="auto"/>
            <w:noWrap/>
            <w:vAlign w:val="center"/>
          </w:tcPr>
          <w:p w14:paraId="4167CB2D" w14:textId="77777777" w:rsidR="00FB5979" w:rsidRPr="009B7C59" w:rsidRDefault="00FB5979">
            <w:pPr>
              <w:widowControl/>
              <w:jc w:val="left"/>
              <w:rPr>
                <w:kern w:val="0"/>
                <w:szCs w:val="21"/>
              </w:rPr>
            </w:pPr>
          </w:p>
        </w:tc>
        <w:tc>
          <w:tcPr>
            <w:tcW w:w="1126" w:type="dxa"/>
            <w:shd w:val="clear" w:color="auto" w:fill="auto"/>
            <w:noWrap/>
            <w:vAlign w:val="center"/>
          </w:tcPr>
          <w:p w14:paraId="45EA57C9" w14:textId="77777777" w:rsidR="00FB5979" w:rsidRPr="009B7C59" w:rsidRDefault="00831C4D">
            <w:pPr>
              <w:widowControl/>
              <w:jc w:val="right"/>
              <w:rPr>
                <w:kern w:val="0"/>
                <w:szCs w:val="21"/>
              </w:rPr>
            </w:pPr>
            <w:r w:rsidRPr="009B7C59">
              <w:rPr>
                <w:kern w:val="0"/>
                <w:szCs w:val="21"/>
              </w:rPr>
              <w:t xml:space="preserve">1.7530 </w:t>
            </w:r>
          </w:p>
        </w:tc>
      </w:tr>
      <w:tr w:rsidR="00FB5979" w14:paraId="05DF9833" w14:textId="77777777">
        <w:trPr>
          <w:trHeight w:val="251"/>
        </w:trPr>
        <w:tc>
          <w:tcPr>
            <w:tcW w:w="3101" w:type="dxa"/>
            <w:shd w:val="clear" w:color="auto" w:fill="auto"/>
            <w:noWrap/>
            <w:vAlign w:val="center"/>
          </w:tcPr>
          <w:p w14:paraId="2C34C0B0" w14:textId="77777777" w:rsidR="00FB5979" w:rsidRPr="009B7C59" w:rsidRDefault="00831C4D">
            <w:pPr>
              <w:widowControl/>
              <w:jc w:val="left"/>
              <w:rPr>
                <w:kern w:val="0"/>
                <w:szCs w:val="21"/>
              </w:rPr>
            </w:pPr>
            <w:r w:rsidRPr="009B7C59">
              <w:rPr>
                <w:kern w:val="0"/>
                <w:szCs w:val="21"/>
              </w:rPr>
              <w:t>RiskSentences</w:t>
            </w:r>
            <w:r w:rsidR="00877B59" w:rsidRPr="009B7C59">
              <w:rPr>
                <w:rFonts w:hint="eastAsia"/>
                <w:kern w:val="0"/>
                <w:szCs w:val="21"/>
              </w:rPr>
              <w:t>×</w:t>
            </w:r>
            <w:r w:rsidRPr="009B7C59">
              <w:rPr>
                <w:kern w:val="0"/>
                <w:szCs w:val="21"/>
              </w:rPr>
              <w:t>Ethos_Appeal</w:t>
            </w:r>
          </w:p>
        </w:tc>
        <w:tc>
          <w:tcPr>
            <w:tcW w:w="1050" w:type="dxa"/>
            <w:shd w:val="clear" w:color="auto" w:fill="auto"/>
            <w:noWrap/>
            <w:vAlign w:val="center"/>
          </w:tcPr>
          <w:p w14:paraId="7ED0F128" w14:textId="77777777" w:rsidR="00FB5979" w:rsidRPr="009B7C59" w:rsidRDefault="00FB5979">
            <w:pPr>
              <w:widowControl/>
              <w:jc w:val="left"/>
              <w:rPr>
                <w:kern w:val="0"/>
                <w:szCs w:val="21"/>
              </w:rPr>
            </w:pPr>
          </w:p>
        </w:tc>
        <w:tc>
          <w:tcPr>
            <w:tcW w:w="1116" w:type="dxa"/>
            <w:shd w:val="clear" w:color="auto" w:fill="auto"/>
            <w:noWrap/>
            <w:vAlign w:val="center"/>
          </w:tcPr>
          <w:p w14:paraId="30C087D7" w14:textId="77777777" w:rsidR="00FB5979" w:rsidRPr="009B7C59" w:rsidRDefault="00FB5979">
            <w:pPr>
              <w:widowControl/>
              <w:jc w:val="left"/>
              <w:rPr>
                <w:kern w:val="0"/>
                <w:szCs w:val="21"/>
              </w:rPr>
            </w:pPr>
          </w:p>
        </w:tc>
        <w:tc>
          <w:tcPr>
            <w:tcW w:w="1171" w:type="dxa"/>
            <w:shd w:val="clear" w:color="auto" w:fill="auto"/>
            <w:noWrap/>
            <w:vAlign w:val="center"/>
          </w:tcPr>
          <w:p w14:paraId="652803C4" w14:textId="77777777" w:rsidR="00FB5979" w:rsidRPr="009B7C59" w:rsidRDefault="00FB5979">
            <w:pPr>
              <w:widowControl/>
              <w:jc w:val="left"/>
              <w:rPr>
                <w:kern w:val="0"/>
                <w:szCs w:val="21"/>
              </w:rPr>
            </w:pPr>
          </w:p>
        </w:tc>
        <w:tc>
          <w:tcPr>
            <w:tcW w:w="974" w:type="dxa"/>
            <w:shd w:val="clear" w:color="auto" w:fill="auto"/>
            <w:noWrap/>
            <w:vAlign w:val="center"/>
          </w:tcPr>
          <w:p w14:paraId="4B256D0A" w14:textId="77777777" w:rsidR="00FB5979" w:rsidRPr="009B7C59" w:rsidRDefault="00FB5979">
            <w:pPr>
              <w:widowControl/>
              <w:jc w:val="left"/>
              <w:rPr>
                <w:kern w:val="0"/>
                <w:szCs w:val="21"/>
              </w:rPr>
            </w:pPr>
          </w:p>
        </w:tc>
        <w:tc>
          <w:tcPr>
            <w:tcW w:w="1126" w:type="dxa"/>
            <w:shd w:val="clear" w:color="auto" w:fill="auto"/>
            <w:noWrap/>
            <w:vAlign w:val="center"/>
          </w:tcPr>
          <w:p w14:paraId="75D4F59E" w14:textId="77777777" w:rsidR="00FB5979" w:rsidRPr="009B7C59" w:rsidRDefault="00831C4D">
            <w:pPr>
              <w:widowControl/>
              <w:jc w:val="right"/>
              <w:rPr>
                <w:kern w:val="0"/>
                <w:szCs w:val="21"/>
              </w:rPr>
            </w:pPr>
            <w:r w:rsidRPr="009B7C59">
              <w:rPr>
                <w:kern w:val="0"/>
                <w:szCs w:val="21"/>
              </w:rPr>
              <w:t xml:space="preserve">-0.3947 </w:t>
            </w:r>
          </w:p>
        </w:tc>
      </w:tr>
      <w:tr w:rsidR="00FB5979" w14:paraId="11AA908E" w14:textId="77777777">
        <w:trPr>
          <w:trHeight w:val="251"/>
        </w:trPr>
        <w:tc>
          <w:tcPr>
            <w:tcW w:w="3101" w:type="dxa"/>
            <w:shd w:val="clear" w:color="auto" w:fill="auto"/>
            <w:noWrap/>
            <w:vAlign w:val="center"/>
          </w:tcPr>
          <w:p w14:paraId="6DDEA248" w14:textId="77777777" w:rsidR="00FB5979" w:rsidRPr="009B7C59" w:rsidRDefault="00831C4D">
            <w:pPr>
              <w:widowControl/>
              <w:jc w:val="left"/>
              <w:rPr>
                <w:kern w:val="0"/>
                <w:szCs w:val="21"/>
              </w:rPr>
            </w:pPr>
            <w:r w:rsidRPr="009B7C59">
              <w:rPr>
                <w:kern w:val="0"/>
                <w:szCs w:val="21"/>
              </w:rPr>
              <w:t>RiskSentences2</w:t>
            </w:r>
            <w:r w:rsidR="00877B59" w:rsidRPr="009B7C59">
              <w:rPr>
                <w:rFonts w:hint="eastAsia"/>
                <w:kern w:val="0"/>
                <w:szCs w:val="21"/>
              </w:rPr>
              <w:t>×</w:t>
            </w:r>
            <w:r w:rsidRPr="009B7C59">
              <w:rPr>
                <w:kern w:val="0"/>
                <w:szCs w:val="21"/>
              </w:rPr>
              <w:t>Ethos_Appeal</w:t>
            </w:r>
          </w:p>
        </w:tc>
        <w:tc>
          <w:tcPr>
            <w:tcW w:w="1050" w:type="dxa"/>
            <w:shd w:val="clear" w:color="auto" w:fill="auto"/>
            <w:noWrap/>
            <w:vAlign w:val="center"/>
          </w:tcPr>
          <w:p w14:paraId="1104A87C" w14:textId="77777777" w:rsidR="00FB5979" w:rsidRPr="009B7C59" w:rsidRDefault="00FB5979">
            <w:pPr>
              <w:widowControl/>
              <w:jc w:val="left"/>
              <w:rPr>
                <w:kern w:val="0"/>
                <w:szCs w:val="21"/>
              </w:rPr>
            </w:pPr>
          </w:p>
        </w:tc>
        <w:tc>
          <w:tcPr>
            <w:tcW w:w="1116" w:type="dxa"/>
            <w:shd w:val="clear" w:color="auto" w:fill="auto"/>
            <w:noWrap/>
            <w:vAlign w:val="center"/>
          </w:tcPr>
          <w:p w14:paraId="7AC04821" w14:textId="77777777" w:rsidR="00FB5979" w:rsidRPr="009B7C59" w:rsidRDefault="00FB5979">
            <w:pPr>
              <w:widowControl/>
              <w:jc w:val="left"/>
              <w:rPr>
                <w:kern w:val="0"/>
                <w:szCs w:val="21"/>
              </w:rPr>
            </w:pPr>
          </w:p>
        </w:tc>
        <w:tc>
          <w:tcPr>
            <w:tcW w:w="1171" w:type="dxa"/>
            <w:shd w:val="clear" w:color="auto" w:fill="auto"/>
            <w:noWrap/>
            <w:vAlign w:val="center"/>
          </w:tcPr>
          <w:p w14:paraId="3D9C04D6" w14:textId="77777777" w:rsidR="00FB5979" w:rsidRPr="009B7C59" w:rsidRDefault="00FB5979">
            <w:pPr>
              <w:widowControl/>
              <w:jc w:val="left"/>
              <w:rPr>
                <w:kern w:val="0"/>
                <w:szCs w:val="21"/>
              </w:rPr>
            </w:pPr>
          </w:p>
        </w:tc>
        <w:tc>
          <w:tcPr>
            <w:tcW w:w="974" w:type="dxa"/>
            <w:shd w:val="clear" w:color="auto" w:fill="auto"/>
            <w:noWrap/>
            <w:vAlign w:val="center"/>
          </w:tcPr>
          <w:p w14:paraId="2572607B" w14:textId="77777777" w:rsidR="00FB5979" w:rsidRPr="009B7C59" w:rsidRDefault="00FB5979">
            <w:pPr>
              <w:widowControl/>
              <w:jc w:val="left"/>
              <w:rPr>
                <w:kern w:val="0"/>
                <w:szCs w:val="21"/>
              </w:rPr>
            </w:pPr>
          </w:p>
        </w:tc>
        <w:tc>
          <w:tcPr>
            <w:tcW w:w="1126" w:type="dxa"/>
            <w:shd w:val="clear" w:color="auto" w:fill="auto"/>
            <w:noWrap/>
            <w:vAlign w:val="center"/>
          </w:tcPr>
          <w:p w14:paraId="2FEC2740" w14:textId="77777777" w:rsidR="00FB5979" w:rsidRPr="009B7C59" w:rsidRDefault="00831C4D">
            <w:pPr>
              <w:widowControl/>
              <w:jc w:val="right"/>
              <w:rPr>
                <w:kern w:val="0"/>
                <w:szCs w:val="21"/>
              </w:rPr>
            </w:pPr>
            <w:r w:rsidRPr="009B7C59">
              <w:rPr>
                <w:kern w:val="0"/>
                <w:szCs w:val="21"/>
              </w:rPr>
              <w:t xml:space="preserve">0.0186 </w:t>
            </w:r>
          </w:p>
        </w:tc>
      </w:tr>
      <w:tr w:rsidR="00FB5979" w14:paraId="062C0E23" w14:textId="77777777">
        <w:trPr>
          <w:trHeight w:val="278"/>
        </w:trPr>
        <w:tc>
          <w:tcPr>
            <w:tcW w:w="3101" w:type="dxa"/>
            <w:shd w:val="clear" w:color="auto" w:fill="auto"/>
            <w:noWrap/>
            <w:vAlign w:val="center"/>
          </w:tcPr>
          <w:p w14:paraId="577843F1" w14:textId="26C05C64" w:rsidR="00FB5979" w:rsidRPr="009B7C59" w:rsidRDefault="00831C4D">
            <w:pPr>
              <w:widowControl/>
              <w:jc w:val="left"/>
              <w:rPr>
                <w:kern w:val="0"/>
                <w:szCs w:val="21"/>
              </w:rPr>
            </w:pPr>
            <w:r w:rsidRPr="009B7C59">
              <w:rPr>
                <w:kern w:val="0"/>
                <w:szCs w:val="21"/>
              </w:rPr>
              <w:t>ln_Goal</w:t>
            </w:r>
          </w:p>
        </w:tc>
        <w:tc>
          <w:tcPr>
            <w:tcW w:w="1050" w:type="dxa"/>
            <w:shd w:val="clear" w:color="auto" w:fill="auto"/>
            <w:noWrap/>
            <w:vAlign w:val="center"/>
          </w:tcPr>
          <w:p w14:paraId="3BD362C5" w14:textId="77777777" w:rsidR="00FB5979" w:rsidRPr="009B7C59" w:rsidRDefault="00831C4D">
            <w:pPr>
              <w:widowControl/>
              <w:jc w:val="right"/>
              <w:rPr>
                <w:kern w:val="0"/>
                <w:szCs w:val="21"/>
              </w:rPr>
            </w:pPr>
            <w:r w:rsidRPr="009B7C59">
              <w:rPr>
                <w:kern w:val="0"/>
                <w:szCs w:val="21"/>
              </w:rPr>
              <w:t xml:space="preserve">-0.6676 </w:t>
            </w:r>
          </w:p>
        </w:tc>
        <w:tc>
          <w:tcPr>
            <w:tcW w:w="1116" w:type="dxa"/>
            <w:shd w:val="clear" w:color="auto" w:fill="auto"/>
            <w:noWrap/>
            <w:vAlign w:val="center"/>
          </w:tcPr>
          <w:p w14:paraId="378100D3" w14:textId="77777777" w:rsidR="00FB5979" w:rsidRPr="009B7C59" w:rsidRDefault="00831C4D">
            <w:pPr>
              <w:widowControl/>
              <w:jc w:val="right"/>
              <w:rPr>
                <w:kern w:val="0"/>
                <w:szCs w:val="21"/>
              </w:rPr>
            </w:pPr>
            <w:r w:rsidRPr="009B7C59">
              <w:rPr>
                <w:kern w:val="0"/>
                <w:szCs w:val="21"/>
              </w:rPr>
              <w:t xml:space="preserve">-0.6703 </w:t>
            </w:r>
          </w:p>
        </w:tc>
        <w:tc>
          <w:tcPr>
            <w:tcW w:w="1171" w:type="dxa"/>
            <w:shd w:val="clear" w:color="auto" w:fill="auto"/>
            <w:noWrap/>
            <w:vAlign w:val="center"/>
          </w:tcPr>
          <w:p w14:paraId="6B096FA6" w14:textId="77777777" w:rsidR="00FB5979" w:rsidRPr="009B7C59" w:rsidRDefault="00831C4D">
            <w:pPr>
              <w:widowControl/>
              <w:jc w:val="right"/>
              <w:rPr>
                <w:kern w:val="0"/>
                <w:szCs w:val="21"/>
              </w:rPr>
            </w:pPr>
            <w:r w:rsidRPr="009B7C59">
              <w:rPr>
                <w:kern w:val="0"/>
                <w:szCs w:val="21"/>
              </w:rPr>
              <w:t xml:space="preserve">-0.6812 </w:t>
            </w:r>
          </w:p>
        </w:tc>
        <w:tc>
          <w:tcPr>
            <w:tcW w:w="974" w:type="dxa"/>
            <w:shd w:val="clear" w:color="auto" w:fill="auto"/>
            <w:noWrap/>
            <w:vAlign w:val="center"/>
          </w:tcPr>
          <w:p w14:paraId="640D1AB4" w14:textId="77777777" w:rsidR="00FB5979" w:rsidRPr="009B7C59" w:rsidRDefault="00831C4D">
            <w:pPr>
              <w:widowControl/>
              <w:jc w:val="right"/>
              <w:rPr>
                <w:kern w:val="0"/>
                <w:szCs w:val="21"/>
              </w:rPr>
            </w:pPr>
            <w:r w:rsidRPr="009B7C59">
              <w:rPr>
                <w:kern w:val="0"/>
                <w:szCs w:val="21"/>
              </w:rPr>
              <w:t xml:space="preserve">-0.6702 </w:t>
            </w:r>
          </w:p>
        </w:tc>
        <w:tc>
          <w:tcPr>
            <w:tcW w:w="1126" w:type="dxa"/>
            <w:shd w:val="clear" w:color="auto" w:fill="auto"/>
            <w:noWrap/>
            <w:vAlign w:val="center"/>
          </w:tcPr>
          <w:p w14:paraId="65C65EB4" w14:textId="77777777" w:rsidR="00FB5979" w:rsidRPr="009B7C59" w:rsidRDefault="00831C4D">
            <w:pPr>
              <w:widowControl/>
              <w:jc w:val="right"/>
              <w:rPr>
                <w:kern w:val="0"/>
                <w:szCs w:val="21"/>
              </w:rPr>
            </w:pPr>
            <w:r w:rsidRPr="009B7C59">
              <w:rPr>
                <w:kern w:val="0"/>
                <w:szCs w:val="21"/>
              </w:rPr>
              <w:t xml:space="preserve">-0.6704 </w:t>
            </w:r>
          </w:p>
        </w:tc>
      </w:tr>
      <w:tr w:rsidR="00FB5979" w14:paraId="4F5699FE" w14:textId="77777777">
        <w:trPr>
          <w:trHeight w:val="251"/>
        </w:trPr>
        <w:tc>
          <w:tcPr>
            <w:tcW w:w="3101" w:type="dxa"/>
            <w:shd w:val="clear" w:color="auto" w:fill="auto"/>
            <w:noWrap/>
            <w:vAlign w:val="center"/>
          </w:tcPr>
          <w:p w14:paraId="63271A06" w14:textId="77777777" w:rsidR="00FB5979" w:rsidRPr="009B7C59" w:rsidRDefault="00831C4D">
            <w:pPr>
              <w:widowControl/>
              <w:jc w:val="left"/>
              <w:rPr>
                <w:kern w:val="0"/>
                <w:szCs w:val="21"/>
              </w:rPr>
            </w:pPr>
            <w:r w:rsidRPr="009B7C59">
              <w:rPr>
                <w:kern w:val="0"/>
                <w:szCs w:val="21"/>
              </w:rPr>
              <w:t>Duration</w:t>
            </w:r>
          </w:p>
        </w:tc>
        <w:tc>
          <w:tcPr>
            <w:tcW w:w="1050" w:type="dxa"/>
            <w:shd w:val="clear" w:color="auto" w:fill="auto"/>
            <w:noWrap/>
            <w:vAlign w:val="center"/>
          </w:tcPr>
          <w:p w14:paraId="6E1E32B1" w14:textId="77777777" w:rsidR="00FB5979" w:rsidRPr="009B7C59" w:rsidRDefault="00831C4D">
            <w:pPr>
              <w:widowControl/>
              <w:jc w:val="right"/>
              <w:rPr>
                <w:kern w:val="0"/>
                <w:szCs w:val="21"/>
              </w:rPr>
            </w:pPr>
            <w:r w:rsidRPr="009B7C59">
              <w:rPr>
                <w:kern w:val="0"/>
                <w:szCs w:val="21"/>
              </w:rPr>
              <w:t xml:space="preserve">-0.0176 </w:t>
            </w:r>
          </w:p>
        </w:tc>
        <w:tc>
          <w:tcPr>
            <w:tcW w:w="1116" w:type="dxa"/>
            <w:shd w:val="clear" w:color="auto" w:fill="auto"/>
            <w:noWrap/>
            <w:vAlign w:val="center"/>
          </w:tcPr>
          <w:p w14:paraId="178B9A54" w14:textId="77777777" w:rsidR="00FB5979" w:rsidRPr="009B7C59" w:rsidRDefault="00831C4D">
            <w:pPr>
              <w:widowControl/>
              <w:jc w:val="right"/>
              <w:rPr>
                <w:kern w:val="0"/>
                <w:szCs w:val="21"/>
              </w:rPr>
            </w:pPr>
            <w:r w:rsidRPr="009B7C59">
              <w:rPr>
                <w:kern w:val="0"/>
                <w:szCs w:val="21"/>
              </w:rPr>
              <w:t xml:space="preserve">-0.0175 </w:t>
            </w:r>
          </w:p>
        </w:tc>
        <w:tc>
          <w:tcPr>
            <w:tcW w:w="1171" w:type="dxa"/>
            <w:shd w:val="clear" w:color="auto" w:fill="auto"/>
            <w:noWrap/>
            <w:vAlign w:val="center"/>
          </w:tcPr>
          <w:p w14:paraId="61AC3CE4" w14:textId="77777777" w:rsidR="00FB5979" w:rsidRPr="009B7C59" w:rsidRDefault="00831C4D">
            <w:pPr>
              <w:widowControl/>
              <w:jc w:val="right"/>
              <w:rPr>
                <w:kern w:val="0"/>
                <w:szCs w:val="21"/>
              </w:rPr>
            </w:pPr>
            <w:r w:rsidRPr="009B7C59">
              <w:rPr>
                <w:kern w:val="0"/>
                <w:szCs w:val="21"/>
              </w:rPr>
              <w:t xml:space="preserve">-0.0176 </w:t>
            </w:r>
          </w:p>
        </w:tc>
        <w:tc>
          <w:tcPr>
            <w:tcW w:w="974" w:type="dxa"/>
            <w:shd w:val="clear" w:color="auto" w:fill="auto"/>
            <w:noWrap/>
            <w:vAlign w:val="center"/>
          </w:tcPr>
          <w:p w14:paraId="27A8CF65" w14:textId="77777777" w:rsidR="00FB5979" w:rsidRPr="009B7C59" w:rsidRDefault="00831C4D">
            <w:pPr>
              <w:widowControl/>
              <w:jc w:val="right"/>
              <w:rPr>
                <w:kern w:val="0"/>
                <w:szCs w:val="21"/>
              </w:rPr>
            </w:pPr>
            <w:r w:rsidRPr="009B7C59">
              <w:rPr>
                <w:kern w:val="0"/>
                <w:szCs w:val="21"/>
              </w:rPr>
              <w:t xml:space="preserve">-0.0175 </w:t>
            </w:r>
          </w:p>
        </w:tc>
        <w:tc>
          <w:tcPr>
            <w:tcW w:w="1126" w:type="dxa"/>
            <w:shd w:val="clear" w:color="auto" w:fill="auto"/>
            <w:noWrap/>
            <w:vAlign w:val="center"/>
          </w:tcPr>
          <w:p w14:paraId="122923FF" w14:textId="77777777" w:rsidR="00FB5979" w:rsidRPr="009B7C59" w:rsidRDefault="00831C4D">
            <w:pPr>
              <w:widowControl/>
              <w:jc w:val="right"/>
              <w:rPr>
                <w:kern w:val="0"/>
                <w:szCs w:val="21"/>
              </w:rPr>
            </w:pPr>
            <w:r w:rsidRPr="009B7C59">
              <w:rPr>
                <w:kern w:val="0"/>
                <w:szCs w:val="21"/>
              </w:rPr>
              <w:t xml:space="preserve">-0.0175 </w:t>
            </w:r>
          </w:p>
        </w:tc>
      </w:tr>
      <w:tr w:rsidR="00FB5979" w14:paraId="6204E62E" w14:textId="77777777">
        <w:trPr>
          <w:trHeight w:val="251"/>
        </w:trPr>
        <w:tc>
          <w:tcPr>
            <w:tcW w:w="3101" w:type="dxa"/>
            <w:shd w:val="clear" w:color="auto" w:fill="auto"/>
            <w:noWrap/>
            <w:vAlign w:val="center"/>
          </w:tcPr>
          <w:p w14:paraId="485E937E" w14:textId="77777777" w:rsidR="00FB5979" w:rsidRPr="009B7C59" w:rsidRDefault="00831C4D">
            <w:pPr>
              <w:widowControl/>
              <w:jc w:val="left"/>
              <w:rPr>
                <w:kern w:val="0"/>
                <w:szCs w:val="21"/>
              </w:rPr>
            </w:pPr>
            <w:r w:rsidRPr="009B7C59">
              <w:rPr>
                <w:kern w:val="0"/>
                <w:szCs w:val="21"/>
              </w:rPr>
              <w:t>ln_NumberOfRewards</w:t>
            </w:r>
          </w:p>
        </w:tc>
        <w:tc>
          <w:tcPr>
            <w:tcW w:w="1050" w:type="dxa"/>
            <w:shd w:val="clear" w:color="auto" w:fill="auto"/>
            <w:noWrap/>
            <w:vAlign w:val="center"/>
          </w:tcPr>
          <w:p w14:paraId="6F4D2A07" w14:textId="77777777" w:rsidR="00FB5979" w:rsidRPr="009B7C59" w:rsidRDefault="00831C4D">
            <w:pPr>
              <w:widowControl/>
              <w:jc w:val="right"/>
              <w:rPr>
                <w:kern w:val="0"/>
                <w:szCs w:val="21"/>
              </w:rPr>
            </w:pPr>
            <w:r w:rsidRPr="009B7C59">
              <w:rPr>
                <w:kern w:val="0"/>
                <w:szCs w:val="21"/>
              </w:rPr>
              <w:t xml:space="preserve">1.0270 </w:t>
            </w:r>
          </w:p>
        </w:tc>
        <w:tc>
          <w:tcPr>
            <w:tcW w:w="1116" w:type="dxa"/>
            <w:shd w:val="clear" w:color="auto" w:fill="auto"/>
            <w:noWrap/>
            <w:vAlign w:val="center"/>
          </w:tcPr>
          <w:p w14:paraId="7E5245E6" w14:textId="77777777" w:rsidR="00FB5979" w:rsidRPr="009B7C59" w:rsidRDefault="00831C4D">
            <w:pPr>
              <w:widowControl/>
              <w:jc w:val="right"/>
              <w:rPr>
                <w:kern w:val="0"/>
                <w:szCs w:val="21"/>
              </w:rPr>
            </w:pPr>
            <w:r w:rsidRPr="009B7C59">
              <w:rPr>
                <w:kern w:val="0"/>
                <w:szCs w:val="21"/>
              </w:rPr>
              <w:t xml:space="preserve">1.0240 </w:t>
            </w:r>
          </w:p>
        </w:tc>
        <w:tc>
          <w:tcPr>
            <w:tcW w:w="1171" w:type="dxa"/>
            <w:shd w:val="clear" w:color="auto" w:fill="auto"/>
            <w:noWrap/>
            <w:vAlign w:val="center"/>
          </w:tcPr>
          <w:p w14:paraId="35509665" w14:textId="77777777" w:rsidR="00FB5979" w:rsidRPr="009B7C59" w:rsidRDefault="00831C4D">
            <w:pPr>
              <w:widowControl/>
              <w:jc w:val="right"/>
              <w:rPr>
                <w:kern w:val="0"/>
                <w:szCs w:val="21"/>
              </w:rPr>
            </w:pPr>
            <w:r w:rsidRPr="009B7C59">
              <w:rPr>
                <w:kern w:val="0"/>
                <w:szCs w:val="21"/>
              </w:rPr>
              <w:t xml:space="preserve">1.0140 </w:t>
            </w:r>
          </w:p>
        </w:tc>
        <w:tc>
          <w:tcPr>
            <w:tcW w:w="974" w:type="dxa"/>
            <w:shd w:val="clear" w:color="auto" w:fill="auto"/>
            <w:noWrap/>
            <w:vAlign w:val="center"/>
          </w:tcPr>
          <w:p w14:paraId="6FA674AF" w14:textId="77777777" w:rsidR="00FB5979" w:rsidRPr="009B7C59" w:rsidRDefault="00831C4D">
            <w:pPr>
              <w:widowControl/>
              <w:jc w:val="right"/>
              <w:rPr>
                <w:kern w:val="0"/>
                <w:szCs w:val="21"/>
              </w:rPr>
            </w:pPr>
            <w:r w:rsidRPr="009B7C59">
              <w:rPr>
                <w:kern w:val="0"/>
                <w:szCs w:val="21"/>
              </w:rPr>
              <w:t xml:space="preserve">1.0230 </w:t>
            </w:r>
          </w:p>
        </w:tc>
        <w:tc>
          <w:tcPr>
            <w:tcW w:w="1126" w:type="dxa"/>
            <w:shd w:val="clear" w:color="auto" w:fill="auto"/>
            <w:noWrap/>
            <w:vAlign w:val="center"/>
          </w:tcPr>
          <w:p w14:paraId="5FD74F2A" w14:textId="77777777" w:rsidR="00FB5979" w:rsidRPr="009B7C59" w:rsidRDefault="00831C4D">
            <w:pPr>
              <w:widowControl/>
              <w:jc w:val="right"/>
              <w:rPr>
                <w:kern w:val="0"/>
                <w:szCs w:val="21"/>
              </w:rPr>
            </w:pPr>
            <w:r w:rsidRPr="009B7C59">
              <w:rPr>
                <w:kern w:val="0"/>
                <w:szCs w:val="21"/>
              </w:rPr>
              <w:t xml:space="preserve">1.0240 </w:t>
            </w:r>
          </w:p>
        </w:tc>
      </w:tr>
      <w:tr w:rsidR="00FB5979" w14:paraId="16A97386" w14:textId="77777777">
        <w:trPr>
          <w:trHeight w:val="251"/>
        </w:trPr>
        <w:tc>
          <w:tcPr>
            <w:tcW w:w="3101" w:type="dxa"/>
            <w:shd w:val="clear" w:color="auto" w:fill="auto"/>
            <w:noWrap/>
            <w:vAlign w:val="center"/>
          </w:tcPr>
          <w:p w14:paraId="70FF7070" w14:textId="77777777" w:rsidR="00FB5979" w:rsidRPr="009B7C59" w:rsidRDefault="00831C4D">
            <w:pPr>
              <w:widowControl/>
              <w:jc w:val="left"/>
              <w:rPr>
                <w:kern w:val="0"/>
                <w:szCs w:val="21"/>
              </w:rPr>
            </w:pPr>
            <w:r w:rsidRPr="009B7C59">
              <w:rPr>
                <w:kern w:val="0"/>
                <w:szCs w:val="21"/>
              </w:rPr>
              <w:t>SentenceCount</w:t>
            </w:r>
          </w:p>
        </w:tc>
        <w:tc>
          <w:tcPr>
            <w:tcW w:w="1050" w:type="dxa"/>
            <w:shd w:val="clear" w:color="auto" w:fill="auto"/>
            <w:noWrap/>
            <w:vAlign w:val="center"/>
          </w:tcPr>
          <w:p w14:paraId="128970F3" w14:textId="77777777" w:rsidR="00FB5979" w:rsidRPr="009B7C59" w:rsidRDefault="00831C4D">
            <w:pPr>
              <w:widowControl/>
              <w:jc w:val="right"/>
              <w:rPr>
                <w:kern w:val="0"/>
                <w:szCs w:val="21"/>
              </w:rPr>
            </w:pPr>
            <w:r w:rsidRPr="009B7C59">
              <w:rPr>
                <w:kern w:val="0"/>
                <w:szCs w:val="21"/>
              </w:rPr>
              <w:t xml:space="preserve">0.0149 </w:t>
            </w:r>
          </w:p>
        </w:tc>
        <w:tc>
          <w:tcPr>
            <w:tcW w:w="1116" w:type="dxa"/>
            <w:shd w:val="clear" w:color="auto" w:fill="auto"/>
            <w:noWrap/>
            <w:vAlign w:val="center"/>
          </w:tcPr>
          <w:p w14:paraId="3DBEE249" w14:textId="77777777" w:rsidR="00FB5979" w:rsidRPr="009B7C59" w:rsidRDefault="00831C4D">
            <w:pPr>
              <w:widowControl/>
              <w:jc w:val="right"/>
              <w:rPr>
                <w:kern w:val="0"/>
                <w:szCs w:val="21"/>
              </w:rPr>
            </w:pPr>
            <w:r w:rsidRPr="009B7C59">
              <w:rPr>
                <w:kern w:val="0"/>
                <w:szCs w:val="21"/>
              </w:rPr>
              <w:t xml:space="preserve">0.0147 </w:t>
            </w:r>
          </w:p>
        </w:tc>
        <w:tc>
          <w:tcPr>
            <w:tcW w:w="1171" w:type="dxa"/>
            <w:shd w:val="clear" w:color="auto" w:fill="auto"/>
            <w:noWrap/>
            <w:vAlign w:val="center"/>
          </w:tcPr>
          <w:p w14:paraId="5EFBD359" w14:textId="77777777" w:rsidR="00FB5979" w:rsidRPr="009B7C59" w:rsidRDefault="00831C4D">
            <w:pPr>
              <w:widowControl/>
              <w:jc w:val="right"/>
              <w:rPr>
                <w:kern w:val="0"/>
                <w:szCs w:val="21"/>
              </w:rPr>
            </w:pPr>
            <w:r w:rsidRPr="009B7C59">
              <w:rPr>
                <w:kern w:val="0"/>
                <w:szCs w:val="21"/>
              </w:rPr>
              <w:t xml:space="preserve">0.0152 </w:t>
            </w:r>
          </w:p>
        </w:tc>
        <w:tc>
          <w:tcPr>
            <w:tcW w:w="974" w:type="dxa"/>
            <w:shd w:val="clear" w:color="auto" w:fill="auto"/>
            <w:noWrap/>
            <w:vAlign w:val="center"/>
          </w:tcPr>
          <w:p w14:paraId="7DE7EC72" w14:textId="77777777" w:rsidR="00FB5979" w:rsidRPr="009B7C59" w:rsidRDefault="00831C4D">
            <w:pPr>
              <w:widowControl/>
              <w:jc w:val="right"/>
              <w:rPr>
                <w:kern w:val="0"/>
                <w:szCs w:val="21"/>
              </w:rPr>
            </w:pPr>
            <w:r w:rsidRPr="009B7C59">
              <w:rPr>
                <w:kern w:val="0"/>
                <w:szCs w:val="21"/>
              </w:rPr>
              <w:t xml:space="preserve">0.0147 </w:t>
            </w:r>
          </w:p>
        </w:tc>
        <w:tc>
          <w:tcPr>
            <w:tcW w:w="1126" w:type="dxa"/>
            <w:shd w:val="clear" w:color="auto" w:fill="auto"/>
            <w:noWrap/>
            <w:vAlign w:val="center"/>
          </w:tcPr>
          <w:p w14:paraId="4566DFED" w14:textId="77777777" w:rsidR="00FB5979" w:rsidRPr="009B7C59" w:rsidRDefault="00831C4D">
            <w:pPr>
              <w:widowControl/>
              <w:jc w:val="right"/>
              <w:rPr>
                <w:kern w:val="0"/>
                <w:szCs w:val="21"/>
              </w:rPr>
            </w:pPr>
            <w:r w:rsidRPr="009B7C59">
              <w:rPr>
                <w:kern w:val="0"/>
                <w:szCs w:val="21"/>
              </w:rPr>
              <w:t xml:space="preserve">0.0147 </w:t>
            </w:r>
          </w:p>
        </w:tc>
      </w:tr>
      <w:tr w:rsidR="00FB5979" w14:paraId="208F8D65" w14:textId="77777777">
        <w:trPr>
          <w:trHeight w:val="251"/>
        </w:trPr>
        <w:tc>
          <w:tcPr>
            <w:tcW w:w="3101" w:type="dxa"/>
            <w:shd w:val="clear" w:color="auto" w:fill="auto"/>
            <w:noWrap/>
            <w:vAlign w:val="center"/>
          </w:tcPr>
          <w:p w14:paraId="7DC188C8" w14:textId="77777777" w:rsidR="00FB5979" w:rsidRPr="009B7C59" w:rsidRDefault="00831C4D">
            <w:pPr>
              <w:widowControl/>
              <w:jc w:val="left"/>
              <w:rPr>
                <w:kern w:val="0"/>
                <w:szCs w:val="21"/>
              </w:rPr>
            </w:pPr>
            <w:r w:rsidRPr="009B7C59">
              <w:rPr>
                <w:kern w:val="0"/>
                <w:szCs w:val="21"/>
              </w:rPr>
              <w:t>SentenceCount2</w:t>
            </w:r>
          </w:p>
        </w:tc>
        <w:tc>
          <w:tcPr>
            <w:tcW w:w="1050" w:type="dxa"/>
            <w:shd w:val="clear" w:color="auto" w:fill="auto"/>
            <w:noWrap/>
            <w:vAlign w:val="center"/>
          </w:tcPr>
          <w:p w14:paraId="04A96E33" w14:textId="77777777" w:rsidR="00FB5979" w:rsidRPr="009B7C59" w:rsidRDefault="00831C4D">
            <w:pPr>
              <w:widowControl/>
              <w:jc w:val="right"/>
              <w:rPr>
                <w:kern w:val="0"/>
                <w:szCs w:val="21"/>
              </w:rPr>
            </w:pPr>
            <w:r w:rsidRPr="009B7C59">
              <w:rPr>
                <w:kern w:val="0"/>
                <w:szCs w:val="21"/>
              </w:rPr>
              <w:t xml:space="preserve">-0.0000 </w:t>
            </w:r>
          </w:p>
        </w:tc>
        <w:tc>
          <w:tcPr>
            <w:tcW w:w="1116" w:type="dxa"/>
            <w:shd w:val="clear" w:color="auto" w:fill="auto"/>
            <w:noWrap/>
            <w:vAlign w:val="center"/>
          </w:tcPr>
          <w:p w14:paraId="72F552A5" w14:textId="77777777" w:rsidR="00FB5979" w:rsidRPr="009B7C59" w:rsidRDefault="00831C4D">
            <w:pPr>
              <w:widowControl/>
              <w:jc w:val="right"/>
              <w:rPr>
                <w:kern w:val="0"/>
                <w:szCs w:val="21"/>
              </w:rPr>
            </w:pPr>
            <w:r w:rsidRPr="009B7C59">
              <w:rPr>
                <w:kern w:val="0"/>
                <w:szCs w:val="21"/>
              </w:rPr>
              <w:t xml:space="preserve">-0.0000 </w:t>
            </w:r>
          </w:p>
        </w:tc>
        <w:tc>
          <w:tcPr>
            <w:tcW w:w="1171" w:type="dxa"/>
            <w:shd w:val="clear" w:color="auto" w:fill="auto"/>
            <w:noWrap/>
            <w:vAlign w:val="center"/>
          </w:tcPr>
          <w:p w14:paraId="48708604" w14:textId="77777777" w:rsidR="00FB5979" w:rsidRPr="009B7C59" w:rsidRDefault="00831C4D">
            <w:pPr>
              <w:widowControl/>
              <w:jc w:val="right"/>
              <w:rPr>
                <w:kern w:val="0"/>
                <w:szCs w:val="21"/>
              </w:rPr>
            </w:pPr>
            <w:r w:rsidRPr="009B7C59">
              <w:rPr>
                <w:kern w:val="0"/>
                <w:szCs w:val="21"/>
              </w:rPr>
              <w:t xml:space="preserve">-0.0000 </w:t>
            </w:r>
          </w:p>
        </w:tc>
        <w:tc>
          <w:tcPr>
            <w:tcW w:w="974" w:type="dxa"/>
            <w:shd w:val="clear" w:color="auto" w:fill="auto"/>
            <w:noWrap/>
            <w:vAlign w:val="center"/>
          </w:tcPr>
          <w:p w14:paraId="1FD22DE2" w14:textId="77777777" w:rsidR="00FB5979" w:rsidRPr="009B7C59" w:rsidRDefault="00831C4D">
            <w:pPr>
              <w:widowControl/>
              <w:jc w:val="right"/>
              <w:rPr>
                <w:kern w:val="0"/>
                <w:szCs w:val="21"/>
              </w:rPr>
            </w:pPr>
            <w:r w:rsidRPr="009B7C59">
              <w:rPr>
                <w:kern w:val="0"/>
                <w:szCs w:val="21"/>
              </w:rPr>
              <w:t xml:space="preserve">-0.0000 </w:t>
            </w:r>
          </w:p>
        </w:tc>
        <w:tc>
          <w:tcPr>
            <w:tcW w:w="1126" w:type="dxa"/>
            <w:shd w:val="clear" w:color="auto" w:fill="auto"/>
            <w:noWrap/>
            <w:vAlign w:val="center"/>
          </w:tcPr>
          <w:p w14:paraId="5D36F631" w14:textId="77777777" w:rsidR="00FB5979" w:rsidRPr="009B7C59" w:rsidRDefault="00831C4D">
            <w:pPr>
              <w:widowControl/>
              <w:jc w:val="right"/>
              <w:rPr>
                <w:kern w:val="0"/>
                <w:szCs w:val="21"/>
              </w:rPr>
            </w:pPr>
            <w:r w:rsidRPr="009B7C59">
              <w:rPr>
                <w:kern w:val="0"/>
                <w:szCs w:val="21"/>
              </w:rPr>
              <w:t xml:space="preserve">-0.0000 </w:t>
            </w:r>
          </w:p>
        </w:tc>
      </w:tr>
      <w:tr w:rsidR="00FB5979" w14:paraId="1D344E2B" w14:textId="77777777">
        <w:trPr>
          <w:trHeight w:val="251"/>
        </w:trPr>
        <w:tc>
          <w:tcPr>
            <w:tcW w:w="3101" w:type="dxa"/>
            <w:shd w:val="clear" w:color="auto" w:fill="auto"/>
            <w:noWrap/>
            <w:vAlign w:val="center"/>
          </w:tcPr>
          <w:p w14:paraId="3E301C21" w14:textId="77777777" w:rsidR="00FB5979" w:rsidRPr="009B7C59" w:rsidRDefault="00831C4D">
            <w:pPr>
              <w:widowControl/>
              <w:jc w:val="left"/>
              <w:rPr>
                <w:kern w:val="0"/>
                <w:szCs w:val="21"/>
              </w:rPr>
            </w:pPr>
            <w:r w:rsidRPr="009B7C59">
              <w:rPr>
                <w:kern w:val="0"/>
                <w:szCs w:val="21"/>
              </w:rPr>
              <w:t>ln_Founder_Experience</w:t>
            </w:r>
          </w:p>
        </w:tc>
        <w:tc>
          <w:tcPr>
            <w:tcW w:w="1050" w:type="dxa"/>
            <w:shd w:val="clear" w:color="auto" w:fill="auto"/>
            <w:noWrap/>
            <w:vAlign w:val="center"/>
          </w:tcPr>
          <w:p w14:paraId="56B3FFEB" w14:textId="77777777" w:rsidR="00FB5979" w:rsidRPr="009B7C59" w:rsidRDefault="00831C4D">
            <w:pPr>
              <w:widowControl/>
              <w:jc w:val="right"/>
              <w:rPr>
                <w:kern w:val="0"/>
                <w:szCs w:val="21"/>
              </w:rPr>
            </w:pPr>
            <w:r w:rsidRPr="009B7C59">
              <w:rPr>
                <w:kern w:val="0"/>
                <w:szCs w:val="21"/>
              </w:rPr>
              <w:t xml:space="preserve">1.1980 </w:t>
            </w:r>
          </w:p>
        </w:tc>
        <w:tc>
          <w:tcPr>
            <w:tcW w:w="1116" w:type="dxa"/>
            <w:shd w:val="clear" w:color="auto" w:fill="auto"/>
            <w:noWrap/>
            <w:vAlign w:val="center"/>
          </w:tcPr>
          <w:p w14:paraId="526DC3B8" w14:textId="77777777" w:rsidR="00FB5979" w:rsidRPr="009B7C59" w:rsidRDefault="00831C4D">
            <w:pPr>
              <w:widowControl/>
              <w:jc w:val="right"/>
              <w:rPr>
                <w:kern w:val="0"/>
                <w:szCs w:val="21"/>
              </w:rPr>
            </w:pPr>
            <w:r w:rsidRPr="009B7C59">
              <w:rPr>
                <w:kern w:val="0"/>
                <w:szCs w:val="21"/>
              </w:rPr>
              <w:t xml:space="preserve">1.1940 </w:t>
            </w:r>
          </w:p>
        </w:tc>
        <w:tc>
          <w:tcPr>
            <w:tcW w:w="1171" w:type="dxa"/>
            <w:shd w:val="clear" w:color="auto" w:fill="auto"/>
            <w:noWrap/>
            <w:vAlign w:val="center"/>
          </w:tcPr>
          <w:p w14:paraId="57FA5284" w14:textId="77777777" w:rsidR="00FB5979" w:rsidRPr="009B7C59" w:rsidRDefault="00831C4D">
            <w:pPr>
              <w:widowControl/>
              <w:jc w:val="right"/>
              <w:rPr>
                <w:kern w:val="0"/>
                <w:szCs w:val="21"/>
              </w:rPr>
            </w:pPr>
            <w:r w:rsidRPr="009B7C59">
              <w:rPr>
                <w:kern w:val="0"/>
                <w:szCs w:val="21"/>
              </w:rPr>
              <w:t xml:space="preserve">1.2020 </w:t>
            </w:r>
          </w:p>
        </w:tc>
        <w:tc>
          <w:tcPr>
            <w:tcW w:w="974" w:type="dxa"/>
            <w:shd w:val="clear" w:color="auto" w:fill="auto"/>
            <w:noWrap/>
            <w:vAlign w:val="center"/>
          </w:tcPr>
          <w:p w14:paraId="393C88A4" w14:textId="77777777" w:rsidR="00FB5979" w:rsidRPr="009B7C59" w:rsidRDefault="00831C4D">
            <w:pPr>
              <w:widowControl/>
              <w:jc w:val="right"/>
              <w:rPr>
                <w:kern w:val="0"/>
                <w:szCs w:val="21"/>
              </w:rPr>
            </w:pPr>
            <w:r w:rsidRPr="009B7C59">
              <w:rPr>
                <w:kern w:val="0"/>
                <w:szCs w:val="21"/>
              </w:rPr>
              <w:t xml:space="preserve">1.1840 </w:t>
            </w:r>
          </w:p>
        </w:tc>
        <w:tc>
          <w:tcPr>
            <w:tcW w:w="1126" w:type="dxa"/>
            <w:shd w:val="clear" w:color="auto" w:fill="auto"/>
            <w:noWrap/>
            <w:vAlign w:val="center"/>
          </w:tcPr>
          <w:p w14:paraId="6252CAA0" w14:textId="77777777" w:rsidR="00FB5979" w:rsidRPr="009B7C59" w:rsidRDefault="00831C4D">
            <w:pPr>
              <w:widowControl/>
              <w:jc w:val="right"/>
              <w:rPr>
                <w:kern w:val="0"/>
                <w:szCs w:val="21"/>
              </w:rPr>
            </w:pPr>
            <w:r w:rsidRPr="009B7C59">
              <w:rPr>
                <w:kern w:val="0"/>
                <w:szCs w:val="21"/>
              </w:rPr>
              <w:t xml:space="preserve">1.1930 </w:t>
            </w:r>
          </w:p>
        </w:tc>
      </w:tr>
      <w:tr w:rsidR="00FB5979" w14:paraId="1B2701D5" w14:textId="77777777">
        <w:trPr>
          <w:trHeight w:val="251"/>
        </w:trPr>
        <w:tc>
          <w:tcPr>
            <w:tcW w:w="3101" w:type="dxa"/>
            <w:shd w:val="clear" w:color="auto" w:fill="auto"/>
            <w:noWrap/>
            <w:vAlign w:val="center"/>
          </w:tcPr>
          <w:p w14:paraId="7AA78CA0" w14:textId="77777777" w:rsidR="00FB5979" w:rsidRPr="009B7C59" w:rsidRDefault="00831C4D">
            <w:pPr>
              <w:widowControl/>
              <w:jc w:val="left"/>
              <w:rPr>
                <w:kern w:val="0"/>
                <w:szCs w:val="21"/>
              </w:rPr>
            </w:pPr>
            <w:r w:rsidRPr="009B7C59">
              <w:rPr>
                <w:kern w:val="0"/>
                <w:szCs w:val="21"/>
              </w:rPr>
              <w:t>StaffPick</w:t>
            </w:r>
          </w:p>
        </w:tc>
        <w:tc>
          <w:tcPr>
            <w:tcW w:w="1050" w:type="dxa"/>
            <w:shd w:val="clear" w:color="auto" w:fill="auto"/>
            <w:noWrap/>
            <w:vAlign w:val="center"/>
          </w:tcPr>
          <w:p w14:paraId="08CAE17F" w14:textId="77777777" w:rsidR="00FB5979" w:rsidRPr="009B7C59" w:rsidRDefault="00831C4D">
            <w:pPr>
              <w:widowControl/>
              <w:jc w:val="right"/>
              <w:rPr>
                <w:kern w:val="0"/>
                <w:szCs w:val="21"/>
              </w:rPr>
            </w:pPr>
            <w:r w:rsidRPr="009B7C59">
              <w:rPr>
                <w:kern w:val="0"/>
                <w:szCs w:val="21"/>
              </w:rPr>
              <w:t xml:space="preserve">1.7750 </w:t>
            </w:r>
          </w:p>
        </w:tc>
        <w:tc>
          <w:tcPr>
            <w:tcW w:w="1116" w:type="dxa"/>
            <w:shd w:val="clear" w:color="auto" w:fill="auto"/>
            <w:noWrap/>
            <w:vAlign w:val="center"/>
          </w:tcPr>
          <w:p w14:paraId="6A3972EA" w14:textId="77777777" w:rsidR="00FB5979" w:rsidRPr="009B7C59" w:rsidRDefault="00831C4D">
            <w:pPr>
              <w:widowControl/>
              <w:jc w:val="right"/>
              <w:rPr>
                <w:kern w:val="0"/>
                <w:szCs w:val="21"/>
              </w:rPr>
            </w:pPr>
            <w:r w:rsidRPr="009B7C59">
              <w:rPr>
                <w:kern w:val="0"/>
                <w:szCs w:val="21"/>
              </w:rPr>
              <w:t xml:space="preserve">1.7660 </w:t>
            </w:r>
          </w:p>
        </w:tc>
        <w:tc>
          <w:tcPr>
            <w:tcW w:w="1171" w:type="dxa"/>
            <w:shd w:val="clear" w:color="auto" w:fill="auto"/>
            <w:noWrap/>
            <w:vAlign w:val="center"/>
          </w:tcPr>
          <w:p w14:paraId="38FA7A89" w14:textId="77777777" w:rsidR="00FB5979" w:rsidRPr="009B7C59" w:rsidRDefault="00831C4D">
            <w:pPr>
              <w:widowControl/>
              <w:jc w:val="right"/>
              <w:rPr>
                <w:kern w:val="0"/>
                <w:szCs w:val="21"/>
              </w:rPr>
            </w:pPr>
            <w:r w:rsidRPr="009B7C59">
              <w:rPr>
                <w:kern w:val="0"/>
                <w:szCs w:val="21"/>
              </w:rPr>
              <w:t xml:space="preserve">1.7540 </w:t>
            </w:r>
          </w:p>
        </w:tc>
        <w:tc>
          <w:tcPr>
            <w:tcW w:w="974" w:type="dxa"/>
            <w:shd w:val="clear" w:color="auto" w:fill="auto"/>
            <w:noWrap/>
            <w:vAlign w:val="center"/>
          </w:tcPr>
          <w:p w14:paraId="7C3BB973" w14:textId="77777777" w:rsidR="00FB5979" w:rsidRPr="009B7C59" w:rsidRDefault="00831C4D">
            <w:pPr>
              <w:widowControl/>
              <w:jc w:val="right"/>
              <w:rPr>
                <w:kern w:val="0"/>
                <w:szCs w:val="21"/>
              </w:rPr>
            </w:pPr>
            <w:r w:rsidRPr="009B7C59">
              <w:rPr>
                <w:kern w:val="0"/>
                <w:szCs w:val="21"/>
              </w:rPr>
              <w:t xml:space="preserve">1.7640 </w:t>
            </w:r>
          </w:p>
        </w:tc>
        <w:tc>
          <w:tcPr>
            <w:tcW w:w="1126" w:type="dxa"/>
            <w:shd w:val="clear" w:color="auto" w:fill="auto"/>
            <w:noWrap/>
            <w:vAlign w:val="center"/>
          </w:tcPr>
          <w:p w14:paraId="1A466F42" w14:textId="77777777" w:rsidR="00FB5979" w:rsidRPr="009B7C59" w:rsidRDefault="00831C4D">
            <w:pPr>
              <w:widowControl/>
              <w:jc w:val="right"/>
              <w:rPr>
                <w:kern w:val="0"/>
                <w:szCs w:val="21"/>
              </w:rPr>
            </w:pPr>
            <w:r w:rsidRPr="009B7C59">
              <w:rPr>
                <w:kern w:val="0"/>
                <w:szCs w:val="21"/>
              </w:rPr>
              <w:t xml:space="preserve">1.7660 </w:t>
            </w:r>
          </w:p>
        </w:tc>
      </w:tr>
      <w:tr w:rsidR="00FB5979" w14:paraId="4DDF3EB1" w14:textId="77777777">
        <w:trPr>
          <w:trHeight w:val="251"/>
        </w:trPr>
        <w:tc>
          <w:tcPr>
            <w:tcW w:w="3101" w:type="dxa"/>
            <w:shd w:val="clear" w:color="auto" w:fill="auto"/>
            <w:noWrap/>
            <w:vAlign w:val="center"/>
          </w:tcPr>
          <w:p w14:paraId="427E0D77" w14:textId="77777777" w:rsidR="00FB5979" w:rsidRPr="009B7C59" w:rsidRDefault="00831C4D">
            <w:pPr>
              <w:widowControl/>
              <w:jc w:val="left"/>
              <w:rPr>
                <w:kern w:val="0"/>
                <w:szCs w:val="21"/>
              </w:rPr>
            </w:pPr>
            <w:r w:rsidRPr="009B7C59">
              <w:rPr>
                <w:kern w:val="0"/>
                <w:szCs w:val="21"/>
              </w:rPr>
              <w:t>Video</w:t>
            </w:r>
          </w:p>
        </w:tc>
        <w:tc>
          <w:tcPr>
            <w:tcW w:w="1050" w:type="dxa"/>
            <w:shd w:val="clear" w:color="auto" w:fill="auto"/>
            <w:noWrap/>
            <w:vAlign w:val="center"/>
          </w:tcPr>
          <w:p w14:paraId="78D753D6" w14:textId="77777777" w:rsidR="00FB5979" w:rsidRPr="009B7C59" w:rsidRDefault="00831C4D">
            <w:pPr>
              <w:widowControl/>
              <w:jc w:val="right"/>
              <w:rPr>
                <w:kern w:val="0"/>
                <w:szCs w:val="21"/>
              </w:rPr>
            </w:pPr>
            <w:r w:rsidRPr="009B7C59">
              <w:rPr>
                <w:kern w:val="0"/>
                <w:szCs w:val="21"/>
              </w:rPr>
              <w:t xml:space="preserve">1.0960 </w:t>
            </w:r>
          </w:p>
        </w:tc>
        <w:tc>
          <w:tcPr>
            <w:tcW w:w="1116" w:type="dxa"/>
            <w:shd w:val="clear" w:color="auto" w:fill="auto"/>
            <w:noWrap/>
            <w:vAlign w:val="center"/>
          </w:tcPr>
          <w:p w14:paraId="77B82F20" w14:textId="77777777" w:rsidR="00FB5979" w:rsidRPr="009B7C59" w:rsidRDefault="00831C4D">
            <w:pPr>
              <w:widowControl/>
              <w:jc w:val="right"/>
              <w:rPr>
                <w:kern w:val="0"/>
                <w:szCs w:val="21"/>
              </w:rPr>
            </w:pPr>
            <w:r w:rsidRPr="009B7C59">
              <w:rPr>
                <w:kern w:val="0"/>
                <w:szCs w:val="21"/>
              </w:rPr>
              <w:t xml:space="preserve">1.0870 </w:t>
            </w:r>
          </w:p>
        </w:tc>
        <w:tc>
          <w:tcPr>
            <w:tcW w:w="1171" w:type="dxa"/>
            <w:shd w:val="clear" w:color="auto" w:fill="auto"/>
            <w:noWrap/>
            <w:vAlign w:val="center"/>
          </w:tcPr>
          <w:p w14:paraId="6FF4DE86" w14:textId="77777777" w:rsidR="00FB5979" w:rsidRPr="009B7C59" w:rsidRDefault="00831C4D">
            <w:pPr>
              <w:widowControl/>
              <w:jc w:val="right"/>
              <w:rPr>
                <w:kern w:val="0"/>
                <w:szCs w:val="21"/>
              </w:rPr>
            </w:pPr>
            <w:r w:rsidRPr="009B7C59">
              <w:rPr>
                <w:kern w:val="0"/>
                <w:szCs w:val="21"/>
              </w:rPr>
              <w:t xml:space="preserve">1.0790 </w:t>
            </w:r>
          </w:p>
        </w:tc>
        <w:tc>
          <w:tcPr>
            <w:tcW w:w="974" w:type="dxa"/>
            <w:shd w:val="clear" w:color="auto" w:fill="auto"/>
            <w:noWrap/>
            <w:vAlign w:val="center"/>
          </w:tcPr>
          <w:p w14:paraId="2009BD48" w14:textId="77777777" w:rsidR="00FB5979" w:rsidRPr="009B7C59" w:rsidRDefault="00831C4D">
            <w:pPr>
              <w:widowControl/>
              <w:jc w:val="right"/>
              <w:rPr>
                <w:kern w:val="0"/>
                <w:szCs w:val="21"/>
              </w:rPr>
            </w:pPr>
            <w:r w:rsidRPr="009B7C59">
              <w:rPr>
                <w:kern w:val="0"/>
                <w:szCs w:val="21"/>
              </w:rPr>
              <w:t xml:space="preserve">1.0860 </w:t>
            </w:r>
          </w:p>
        </w:tc>
        <w:tc>
          <w:tcPr>
            <w:tcW w:w="1126" w:type="dxa"/>
            <w:shd w:val="clear" w:color="auto" w:fill="auto"/>
            <w:noWrap/>
            <w:vAlign w:val="center"/>
          </w:tcPr>
          <w:p w14:paraId="30AF3DB6" w14:textId="77777777" w:rsidR="00FB5979" w:rsidRPr="009B7C59" w:rsidRDefault="00831C4D">
            <w:pPr>
              <w:widowControl/>
              <w:jc w:val="right"/>
              <w:rPr>
                <w:kern w:val="0"/>
                <w:szCs w:val="21"/>
              </w:rPr>
            </w:pPr>
            <w:r w:rsidRPr="009B7C59">
              <w:rPr>
                <w:kern w:val="0"/>
                <w:szCs w:val="21"/>
              </w:rPr>
              <w:t xml:space="preserve">1.0870 </w:t>
            </w:r>
          </w:p>
        </w:tc>
      </w:tr>
    </w:tbl>
    <w:p w14:paraId="0874E266" w14:textId="77777777" w:rsidR="00FB5979" w:rsidRDefault="00831C4D" w:rsidP="00FB5979">
      <w:pPr>
        <w:spacing w:line="360" w:lineRule="auto"/>
        <w:jc w:val="right"/>
      </w:pPr>
      <w:r>
        <w:rPr>
          <w:rFonts w:hint="eastAsia"/>
        </w:rPr>
        <w:t>注：</w:t>
      </w:r>
      <w:r>
        <w:rPr>
          <w:rFonts w:hint="eastAsia"/>
          <w:vertAlign w:val="superscript"/>
        </w:rPr>
        <w:t>*</w:t>
      </w:r>
      <w:r>
        <w:t xml:space="preserve"> </w:t>
      </w:r>
      <w:r>
        <w:rPr>
          <w:rFonts w:hint="eastAsia"/>
        </w:rPr>
        <w:t>p</w:t>
      </w:r>
      <w:r>
        <w:t>&lt;0.1</w:t>
      </w:r>
      <w:r>
        <w:rPr>
          <w:rFonts w:hint="eastAsia"/>
        </w:rPr>
        <w:t>，</w:t>
      </w:r>
      <w:r>
        <w:rPr>
          <w:rFonts w:hint="eastAsia"/>
          <w:vertAlign w:val="superscript"/>
        </w:rPr>
        <w:t>**</w:t>
      </w:r>
      <w:r>
        <w:rPr>
          <w:rFonts w:hint="eastAsia"/>
        </w:rPr>
        <w:t>p&lt;0.05</w:t>
      </w:r>
      <w:r>
        <w:rPr>
          <w:rFonts w:hint="eastAsia"/>
        </w:rPr>
        <w:t>，</w:t>
      </w:r>
      <w:r>
        <w:rPr>
          <w:rFonts w:hint="eastAsia"/>
          <w:vertAlign w:val="superscript"/>
        </w:rPr>
        <w:t>***</w:t>
      </w:r>
      <w:r>
        <w:rPr>
          <w:rFonts w:hint="eastAsia"/>
        </w:rPr>
        <w:t>p</w:t>
      </w:r>
      <w:r>
        <w:t>&lt;</w:t>
      </w:r>
      <w:r>
        <w:rPr>
          <w:rFonts w:hint="eastAsia"/>
        </w:rPr>
        <w:t>0.001</w:t>
      </w:r>
    </w:p>
    <w:p w14:paraId="071E0B38" w14:textId="77777777" w:rsidR="00FB5979" w:rsidRDefault="00831C4D" w:rsidP="005A31F2">
      <w:pPr>
        <w:pStyle w:val="21"/>
        <w:spacing w:before="156" w:after="156"/>
      </w:pPr>
      <w:bookmarkStart w:id="84" w:name="_Toc102749414"/>
      <w:bookmarkStart w:id="85" w:name="_Toc103024560"/>
      <w:bookmarkStart w:id="86" w:name="_Toc105070658"/>
      <w:r>
        <w:rPr>
          <w:rFonts w:hint="eastAsia"/>
        </w:rPr>
        <w:t>4.4</w:t>
      </w:r>
      <w:r>
        <w:rPr>
          <w:rFonts w:hint="eastAsia"/>
        </w:rPr>
        <w:t>研究结果与讨论</w:t>
      </w:r>
      <w:bookmarkEnd w:id="84"/>
      <w:bookmarkEnd w:id="85"/>
      <w:bookmarkEnd w:id="86"/>
    </w:p>
    <w:p w14:paraId="26A1249C" w14:textId="77777777" w:rsidR="00FB5979" w:rsidRPr="001B4EFD" w:rsidRDefault="00831C4D">
      <w:pPr>
        <w:spacing w:line="360" w:lineRule="auto"/>
        <w:ind w:firstLineChars="200" w:firstLine="480"/>
        <w:jc w:val="left"/>
        <w:rPr>
          <w:sz w:val="24"/>
        </w:rPr>
      </w:pPr>
      <w:r w:rsidRPr="001B4EFD">
        <w:rPr>
          <w:rFonts w:hint="eastAsia"/>
          <w:sz w:val="24"/>
        </w:rPr>
        <w:t>风险披露语句对于处在信息过载环境下的投资者而言十分重要，研究风险披露语句对</w:t>
      </w:r>
      <w:proofErr w:type="gramStart"/>
      <w:r w:rsidRPr="001B4EFD">
        <w:rPr>
          <w:rFonts w:hint="eastAsia"/>
          <w:sz w:val="24"/>
        </w:rPr>
        <w:t>众筹产品</w:t>
      </w:r>
      <w:proofErr w:type="gramEnd"/>
      <w:r w:rsidRPr="001B4EFD">
        <w:rPr>
          <w:rFonts w:hint="eastAsia"/>
          <w:sz w:val="24"/>
        </w:rPr>
        <w:t>成功率的影响有利于深入理解投资者对于</w:t>
      </w:r>
      <w:proofErr w:type="gramStart"/>
      <w:r w:rsidRPr="001B4EFD">
        <w:rPr>
          <w:rFonts w:hint="eastAsia"/>
          <w:sz w:val="24"/>
        </w:rPr>
        <w:t>众筹信息</w:t>
      </w:r>
      <w:proofErr w:type="gramEnd"/>
      <w:r w:rsidRPr="001B4EFD">
        <w:rPr>
          <w:rFonts w:hint="eastAsia"/>
          <w:sz w:val="24"/>
        </w:rPr>
        <w:t>的感知过程。而风险披露语言所使用的语言风格在这过程中起到了重要作用。本文研</w:t>
      </w:r>
      <w:r w:rsidRPr="001B4EFD">
        <w:rPr>
          <w:rFonts w:hint="eastAsia"/>
          <w:sz w:val="24"/>
        </w:rPr>
        <w:lastRenderedPageBreak/>
        <w:t>究风险披露的语言风格对于</w:t>
      </w:r>
      <w:proofErr w:type="gramStart"/>
      <w:r w:rsidRPr="001B4EFD">
        <w:rPr>
          <w:rFonts w:hint="eastAsia"/>
          <w:sz w:val="24"/>
        </w:rPr>
        <w:t>众筹产品</w:t>
      </w:r>
      <w:proofErr w:type="gramEnd"/>
      <w:r w:rsidRPr="001B4EFD">
        <w:rPr>
          <w:rFonts w:hint="eastAsia"/>
          <w:sz w:val="24"/>
        </w:rPr>
        <w:t>成功率的影响，得到的结果具有一定的启发性。</w:t>
      </w:r>
    </w:p>
    <w:p w14:paraId="0F06302B" w14:textId="7BE7766E" w:rsidR="00FB5979" w:rsidRPr="001B4EFD" w:rsidRDefault="00831C4D">
      <w:pPr>
        <w:spacing w:line="360" w:lineRule="auto"/>
        <w:ind w:firstLineChars="200" w:firstLine="480"/>
        <w:jc w:val="left"/>
        <w:rPr>
          <w:sz w:val="24"/>
        </w:rPr>
      </w:pPr>
      <w:r w:rsidRPr="001B4EFD">
        <w:rPr>
          <w:rFonts w:hint="eastAsia"/>
          <w:sz w:val="24"/>
        </w:rPr>
        <w:t>（</w:t>
      </w:r>
      <w:r w:rsidRPr="001B4EFD">
        <w:rPr>
          <w:rFonts w:hint="eastAsia"/>
          <w:sz w:val="24"/>
        </w:rPr>
        <w:t>1</w:t>
      </w:r>
      <w:r w:rsidRPr="001B4EFD">
        <w:rPr>
          <w:rFonts w:hint="eastAsia"/>
          <w:sz w:val="24"/>
        </w:rPr>
        <w:t>）模型</w:t>
      </w:r>
      <w:r w:rsidRPr="001B4EFD">
        <w:rPr>
          <w:rFonts w:hint="eastAsia"/>
          <w:sz w:val="24"/>
        </w:rPr>
        <w:t>2</w:t>
      </w:r>
      <w:r w:rsidRPr="001B4EFD">
        <w:rPr>
          <w:rFonts w:hint="eastAsia"/>
          <w:sz w:val="24"/>
        </w:rPr>
        <w:t>的研究结果证明了风险语句数量与</w:t>
      </w:r>
      <w:proofErr w:type="gramStart"/>
      <w:r w:rsidRPr="001B4EFD">
        <w:rPr>
          <w:rFonts w:hint="eastAsia"/>
          <w:sz w:val="24"/>
        </w:rPr>
        <w:t>众筹产品</w:t>
      </w:r>
      <w:proofErr w:type="gramEnd"/>
      <w:r w:rsidRPr="001B4EFD">
        <w:rPr>
          <w:rFonts w:hint="eastAsia"/>
          <w:sz w:val="24"/>
        </w:rPr>
        <w:t>成功率的</w:t>
      </w:r>
      <w:r w:rsidRPr="001B4EFD">
        <w:rPr>
          <w:rFonts w:hint="eastAsia"/>
          <w:sz w:val="24"/>
        </w:rPr>
        <w:t>U</w:t>
      </w:r>
      <w:r w:rsidRPr="001B4EFD">
        <w:rPr>
          <w:rFonts w:hint="eastAsia"/>
          <w:sz w:val="24"/>
        </w:rPr>
        <w:t>型关系。利用</w:t>
      </w:r>
      <w:r w:rsidRPr="001B4EFD">
        <w:rPr>
          <w:rFonts w:hint="eastAsia"/>
          <w:sz w:val="24"/>
        </w:rPr>
        <w:t>R</w:t>
      </w:r>
      <w:r w:rsidRPr="001B4EFD">
        <w:rPr>
          <w:rFonts w:hint="eastAsia"/>
          <w:sz w:val="24"/>
        </w:rPr>
        <w:t>软件中的优化函数，我们进一步得到了最佳风险语句数量为</w:t>
      </w:r>
      <w:r w:rsidRPr="001B4EFD">
        <w:rPr>
          <w:rFonts w:hint="eastAsia"/>
          <w:sz w:val="24"/>
        </w:rPr>
        <w:t>11</w:t>
      </w:r>
      <w:r w:rsidRPr="001B4EFD">
        <w:rPr>
          <w:rFonts w:hint="eastAsia"/>
          <w:sz w:val="24"/>
        </w:rPr>
        <w:t>句。模型</w:t>
      </w:r>
      <w:r w:rsidRPr="001B4EFD">
        <w:rPr>
          <w:rFonts w:hint="eastAsia"/>
          <w:sz w:val="24"/>
        </w:rPr>
        <w:t>2</w:t>
      </w:r>
      <w:r w:rsidRPr="001B4EFD">
        <w:rPr>
          <w:rFonts w:hint="eastAsia"/>
          <w:sz w:val="24"/>
        </w:rPr>
        <w:t>的研究结果表明，随着风险语句数量的增加，</w:t>
      </w:r>
      <w:proofErr w:type="gramStart"/>
      <w:r w:rsidRPr="001B4EFD">
        <w:rPr>
          <w:rFonts w:hint="eastAsia"/>
          <w:sz w:val="24"/>
        </w:rPr>
        <w:t>众筹产品</w:t>
      </w:r>
      <w:proofErr w:type="gramEnd"/>
      <w:r w:rsidRPr="001B4EFD">
        <w:rPr>
          <w:rFonts w:hint="eastAsia"/>
          <w:sz w:val="24"/>
        </w:rPr>
        <w:t>成功率会呈现先上升后下降的趋势，这说明，</w:t>
      </w:r>
      <w:proofErr w:type="gramStart"/>
      <w:r w:rsidRPr="001B4EFD">
        <w:rPr>
          <w:rFonts w:hint="eastAsia"/>
          <w:sz w:val="24"/>
        </w:rPr>
        <w:t>众筹产品</w:t>
      </w:r>
      <w:proofErr w:type="gramEnd"/>
      <w:r w:rsidRPr="001B4EFD">
        <w:rPr>
          <w:rFonts w:hint="eastAsia"/>
          <w:sz w:val="24"/>
        </w:rPr>
        <w:t>成功率随着风险语句数量的增加</w:t>
      </w:r>
      <w:r w:rsidR="00F25C24" w:rsidRPr="001B4EFD">
        <w:rPr>
          <w:rFonts w:hint="eastAsia"/>
          <w:sz w:val="24"/>
        </w:rPr>
        <w:t>而提升，</w:t>
      </w:r>
      <w:r w:rsidRPr="001B4EFD">
        <w:rPr>
          <w:rFonts w:hint="eastAsia"/>
          <w:sz w:val="24"/>
        </w:rPr>
        <w:t>体现出风险披露已经成为</w:t>
      </w:r>
      <w:proofErr w:type="gramStart"/>
      <w:r w:rsidR="001F045B" w:rsidRPr="001B4EFD">
        <w:rPr>
          <w:rFonts w:hint="eastAsia"/>
          <w:sz w:val="24"/>
        </w:rPr>
        <w:t>众筹产品</w:t>
      </w:r>
      <w:proofErr w:type="gramEnd"/>
      <w:r w:rsidRPr="001B4EFD">
        <w:rPr>
          <w:rFonts w:hint="eastAsia"/>
          <w:sz w:val="24"/>
        </w:rPr>
        <w:t>信息中不可或缺的部分，得到投资者的广泛关注。但是风险语句的增多可能会降低投资者对于</w:t>
      </w:r>
      <w:proofErr w:type="gramStart"/>
      <w:r w:rsidR="001F045B" w:rsidRPr="001B4EFD">
        <w:rPr>
          <w:rFonts w:hint="eastAsia"/>
          <w:sz w:val="24"/>
        </w:rPr>
        <w:t>众筹产品</w:t>
      </w:r>
      <w:proofErr w:type="gramEnd"/>
      <w:r w:rsidRPr="001B4EFD">
        <w:rPr>
          <w:rFonts w:hint="eastAsia"/>
          <w:sz w:val="24"/>
        </w:rPr>
        <w:t>的信任感，同时过长的语句会降低文本的可读性，阻碍投资者对于风险信息的了解。</w:t>
      </w:r>
    </w:p>
    <w:p w14:paraId="7B729DA3" w14:textId="4ABC3CBE" w:rsidR="00FB5979" w:rsidRPr="001B4EFD" w:rsidRDefault="00831C4D">
      <w:pPr>
        <w:spacing w:line="360" w:lineRule="auto"/>
        <w:ind w:firstLineChars="200" w:firstLine="480"/>
        <w:jc w:val="left"/>
        <w:rPr>
          <w:sz w:val="24"/>
        </w:rPr>
      </w:pPr>
      <w:r w:rsidRPr="001B4EFD">
        <w:rPr>
          <w:rFonts w:hint="eastAsia"/>
          <w:sz w:val="24"/>
        </w:rPr>
        <w:t>（</w:t>
      </w:r>
      <w:r w:rsidRPr="001B4EFD">
        <w:rPr>
          <w:rFonts w:hint="eastAsia"/>
          <w:sz w:val="24"/>
        </w:rPr>
        <w:t>2</w:t>
      </w:r>
      <w:r w:rsidRPr="001B4EFD">
        <w:rPr>
          <w:rFonts w:hint="eastAsia"/>
          <w:sz w:val="24"/>
        </w:rPr>
        <w:t>）模型</w:t>
      </w:r>
      <w:r w:rsidRPr="001B4EFD">
        <w:rPr>
          <w:rFonts w:hint="eastAsia"/>
          <w:sz w:val="24"/>
        </w:rPr>
        <w:t>3</w:t>
      </w:r>
      <w:r w:rsidRPr="001B4EFD">
        <w:rPr>
          <w:rFonts w:hint="eastAsia"/>
          <w:sz w:val="24"/>
        </w:rPr>
        <w:t>的研究结果证明</w:t>
      </w:r>
      <w:r w:rsidRPr="001E37F3">
        <w:rPr>
          <w:rFonts w:hint="eastAsia"/>
          <w:sz w:val="24"/>
          <w:szCs w:val="24"/>
        </w:rPr>
        <w:t>了</w:t>
      </w:r>
      <w:r w:rsidR="002301C8" w:rsidRPr="001E37F3">
        <w:rPr>
          <w:rFonts w:hint="eastAsia"/>
          <w:sz w:val="24"/>
          <w:szCs w:val="24"/>
        </w:rPr>
        <w:t>诉诸情感</w:t>
      </w:r>
      <w:r w:rsidR="001E37F3" w:rsidRPr="001E37F3">
        <w:rPr>
          <w:rFonts w:hint="eastAsia"/>
          <w:sz w:val="24"/>
          <w:szCs w:val="24"/>
        </w:rPr>
        <w:t>的风险披露语言风格</w:t>
      </w:r>
      <w:r w:rsidRPr="001E37F3">
        <w:rPr>
          <w:rFonts w:hint="eastAsia"/>
          <w:sz w:val="24"/>
          <w:szCs w:val="24"/>
        </w:rPr>
        <w:t>正向</w:t>
      </w:r>
      <w:r w:rsidRPr="001B4EFD">
        <w:rPr>
          <w:rFonts w:hint="eastAsia"/>
          <w:sz w:val="24"/>
        </w:rPr>
        <w:t>影响</w:t>
      </w:r>
      <w:proofErr w:type="gramStart"/>
      <w:r w:rsidRPr="001B4EFD">
        <w:rPr>
          <w:rFonts w:hint="eastAsia"/>
          <w:sz w:val="24"/>
        </w:rPr>
        <w:t>众筹产品</w:t>
      </w:r>
      <w:proofErr w:type="gramEnd"/>
      <w:r w:rsidRPr="001B4EFD">
        <w:rPr>
          <w:rFonts w:hint="eastAsia"/>
          <w:sz w:val="24"/>
        </w:rPr>
        <w:t>成功率。研究结果表明，呈现出积极情绪的风险披露语句能够显著影响投资者的行为决策，并带来积极的结果。分析可能的原因，风险信息本身会引发投资者对于</w:t>
      </w:r>
      <w:proofErr w:type="gramStart"/>
      <w:r w:rsidR="001F045B" w:rsidRPr="001B4EFD">
        <w:rPr>
          <w:rFonts w:hint="eastAsia"/>
          <w:sz w:val="24"/>
        </w:rPr>
        <w:t>众筹产品</w:t>
      </w:r>
      <w:proofErr w:type="gramEnd"/>
      <w:r w:rsidRPr="001B4EFD">
        <w:rPr>
          <w:rFonts w:hint="eastAsia"/>
          <w:sz w:val="24"/>
        </w:rPr>
        <w:t>的负面情绪，此时使用总体呈现出积极状态的说服手段，正向刺激投资者情绪，有利于缓解风险信息本身带来的消极影响，因此，诉诸正向情感的说服策略和语言风格将对</w:t>
      </w:r>
      <w:proofErr w:type="gramStart"/>
      <w:r w:rsidRPr="001B4EFD">
        <w:rPr>
          <w:rFonts w:hint="eastAsia"/>
          <w:sz w:val="24"/>
        </w:rPr>
        <w:t>众筹产品</w:t>
      </w:r>
      <w:proofErr w:type="gramEnd"/>
      <w:r w:rsidRPr="001B4EFD">
        <w:rPr>
          <w:rFonts w:hint="eastAsia"/>
          <w:sz w:val="24"/>
        </w:rPr>
        <w:t>成功率起到积极作用。</w:t>
      </w:r>
    </w:p>
    <w:p w14:paraId="77166302" w14:textId="27875365" w:rsidR="00FB5979" w:rsidRPr="001B4EFD" w:rsidRDefault="00831C4D">
      <w:pPr>
        <w:spacing w:line="360" w:lineRule="auto"/>
        <w:ind w:firstLineChars="200" w:firstLine="480"/>
        <w:jc w:val="left"/>
        <w:rPr>
          <w:sz w:val="24"/>
        </w:rPr>
      </w:pPr>
      <w:r w:rsidRPr="001B4EFD">
        <w:rPr>
          <w:rFonts w:hint="eastAsia"/>
          <w:sz w:val="24"/>
        </w:rPr>
        <w:t>（</w:t>
      </w:r>
      <w:r w:rsidRPr="001B4EFD">
        <w:rPr>
          <w:rFonts w:hint="eastAsia"/>
          <w:sz w:val="24"/>
        </w:rPr>
        <w:t>3</w:t>
      </w:r>
      <w:r w:rsidRPr="001B4EFD">
        <w:rPr>
          <w:rFonts w:hint="eastAsia"/>
          <w:sz w:val="24"/>
        </w:rPr>
        <w:t>）模型</w:t>
      </w:r>
      <w:r w:rsidRPr="001B4EFD">
        <w:rPr>
          <w:rFonts w:hint="eastAsia"/>
          <w:sz w:val="24"/>
        </w:rPr>
        <w:t>4</w:t>
      </w:r>
      <w:r w:rsidRPr="001B4EFD">
        <w:rPr>
          <w:rFonts w:hint="eastAsia"/>
          <w:sz w:val="24"/>
        </w:rPr>
        <w:t>的研究结果证明</w:t>
      </w:r>
      <w:r w:rsidR="001E37F3" w:rsidRPr="001E37F3">
        <w:rPr>
          <w:rFonts w:hint="eastAsia"/>
          <w:sz w:val="24"/>
          <w:szCs w:val="24"/>
        </w:rPr>
        <w:t>诉诸</w:t>
      </w:r>
      <w:r w:rsidR="001E37F3">
        <w:rPr>
          <w:rFonts w:hint="eastAsia"/>
          <w:sz w:val="24"/>
          <w:szCs w:val="24"/>
        </w:rPr>
        <w:t>逻辑</w:t>
      </w:r>
      <w:r w:rsidR="001E37F3" w:rsidRPr="001E37F3">
        <w:rPr>
          <w:rFonts w:hint="eastAsia"/>
          <w:sz w:val="24"/>
          <w:szCs w:val="24"/>
        </w:rPr>
        <w:t>的风险披露语言风格</w:t>
      </w:r>
      <w:r w:rsidRPr="001B4EFD">
        <w:rPr>
          <w:rFonts w:hint="eastAsia"/>
          <w:sz w:val="24"/>
        </w:rPr>
        <w:t>对</w:t>
      </w:r>
      <w:proofErr w:type="gramStart"/>
      <w:r w:rsidRPr="001B4EFD">
        <w:rPr>
          <w:rFonts w:hint="eastAsia"/>
          <w:sz w:val="24"/>
        </w:rPr>
        <w:t>众筹产品</w:t>
      </w:r>
      <w:proofErr w:type="gramEnd"/>
      <w:r w:rsidRPr="001B4EFD">
        <w:rPr>
          <w:rFonts w:hint="eastAsia"/>
          <w:sz w:val="24"/>
        </w:rPr>
        <w:t>成功率没有显著影响。研究结果表明，使用逻辑清晰、结构严密的风险披露语句并不会对投资者的行为决策产生较大影响。这有可能是由于风险信息的特殊性。由上述研究可知，在这</w:t>
      </w:r>
      <w:r w:rsidRPr="001B4EFD">
        <w:rPr>
          <w:rFonts w:hint="eastAsia"/>
          <w:sz w:val="24"/>
        </w:rPr>
        <w:t>10000</w:t>
      </w:r>
      <w:r w:rsidRPr="001B4EFD">
        <w:rPr>
          <w:rFonts w:hint="eastAsia"/>
          <w:sz w:val="24"/>
        </w:rPr>
        <w:t>个</w:t>
      </w:r>
      <w:proofErr w:type="gramStart"/>
      <w:r w:rsidR="001F045B" w:rsidRPr="001B4EFD">
        <w:rPr>
          <w:rFonts w:hint="eastAsia"/>
          <w:sz w:val="24"/>
        </w:rPr>
        <w:t>众筹产品</w:t>
      </w:r>
      <w:proofErr w:type="gramEnd"/>
      <w:r w:rsidRPr="001B4EFD">
        <w:rPr>
          <w:rFonts w:hint="eastAsia"/>
          <w:sz w:val="24"/>
        </w:rPr>
        <w:t>中，风险披露语句的平均值为</w:t>
      </w:r>
      <w:r w:rsidRPr="001B4EFD">
        <w:rPr>
          <w:rFonts w:hint="eastAsia"/>
          <w:sz w:val="24"/>
        </w:rPr>
        <w:t>5.941</w:t>
      </w:r>
      <w:r w:rsidRPr="001B4EFD">
        <w:rPr>
          <w:rFonts w:hint="eastAsia"/>
          <w:sz w:val="24"/>
        </w:rPr>
        <w:t>，不超过</w:t>
      </w:r>
      <w:r w:rsidRPr="001B4EFD">
        <w:rPr>
          <w:rFonts w:hint="eastAsia"/>
          <w:sz w:val="24"/>
        </w:rPr>
        <w:t>6</w:t>
      </w:r>
      <w:r w:rsidRPr="001B4EFD">
        <w:rPr>
          <w:rFonts w:hint="eastAsia"/>
          <w:sz w:val="24"/>
        </w:rPr>
        <w:t>句，即一般而言，风险披露语句只</w:t>
      </w:r>
      <w:proofErr w:type="gramStart"/>
      <w:r w:rsidRPr="001B4EFD">
        <w:rPr>
          <w:rFonts w:hint="eastAsia"/>
          <w:sz w:val="24"/>
        </w:rPr>
        <w:t>占</w:t>
      </w:r>
      <w:r w:rsidR="001F045B" w:rsidRPr="001B4EFD">
        <w:rPr>
          <w:rFonts w:hint="eastAsia"/>
          <w:sz w:val="24"/>
        </w:rPr>
        <w:t>众筹产品</w:t>
      </w:r>
      <w:proofErr w:type="gramEnd"/>
      <w:r w:rsidRPr="001B4EFD">
        <w:rPr>
          <w:rFonts w:hint="eastAsia"/>
          <w:sz w:val="24"/>
        </w:rPr>
        <w:t>整体信息的较小部分。当投资者阅读到风险信息时，投入较多学习和时间成本的可能性较低，而</w:t>
      </w:r>
      <w:r w:rsidR="00247427">
        <w:rPr>
          <w:rFonts w:hint="eastAsia"/>
          <w:sz w:val="24"/>
        </w:rPr>
        <w:t>诉诸逻辑</w:t>
      </w:r>
      <w:r w:rsidR="009963F9" w:rsidRPr="001B4EFD">
        <w:rPr>
          <w:rFonts w:hint="eastAsia"/>
          <w:sz w:val="24"/>
        </w:rPr>
        <w:t>与</w:t>
      </w:r>
      <w:r w:rsidR="00247427">
        <w:rPr>
          <w:rFonts w:hint="eastAsia"/>
          <w:sz w:val="24"/>
        </w:rPr>
        <w:t>诉诸情感</w:t>
      </w:r>
      <w:r w:rsidR="009963F9" w:rsidRPr="001B4EFD">
        <w:rPr>
          <w:rFonts w:hint="eastAsia"/>
          <w:sz w:val="24"/>
        </w:rPr>
        <w:t>不同</w:t>
      </w:r>
      <w:r w:rsidRPr="001B4EFD">
        <w:rPr>
          <w:rFonts w:hint="eastAsia"/>
          <w:sz w:val="24"/>
        </w:rPr>
        <w:t>，</w:t>
      </w:r>
      <w:r w:rsidR="00247427">
        <w:rPr>
          <w:rFonts w:hint="eastAsia"/>
          <w:sz w:val="24"/>
        </w:rPr>
        <w:t>诉诸情感</w:t>
      </w:r>
      <w:r w:rsidRPr="001B4EFD">
        <w:rPr>
          <w:rFonts w:hint="eastAsia"/>
          <w:sz w:val="24"/>
        </w:rPr>
        <w:t>是通过刺激投资者情绪</w:t>
      </w:r>
      <w:r w:rsidR="009A7F01" w:rsidRPr="001B4EFD">
        <w:rPr>
          <w:rFonts w:hint="eastAsia"/>
          <w:sz w:val="24"/>
        </w:rPr>
        <w:t>对投资者产生影响</w:t>
      </w:r>
      <w:r w:rsidRPr="001B4EFD">
        <w:rPr>
          <w:rFonts w:hint="eastAsia"/>
          <w:sz w:val="24"/>
        </w:rPr>
        <w:t>，对投资者精力投入的要求较低。因此，风险披露语句是否逻辑清晰、结构严密对于</w:t>
      </w:r>
      <w:proofErr w:type="gramStart"/>
      <w:r w:rsidRPr="001B4EFD">
        <w:rPr>
          <w:rFonts w:hint="eastAsia"/>
          <w:sz w:val="24"/>
        </w:rPr>
        <w:t>众筹产品</w:t>
      </w:r>
      <w:proofErr w:type="gramEnd"/>
      <w:r w:rsidRPr="001B4EFD">
        <w:rPr>
          <w:rFonts w:hint="eastAsia"/>
          <w:sz w:val="24"/>
        </w:rPr>
        <w:t>成功率并无显著影响。</w:t>
      </w:r>
    </w:p>
    <w:p w14:paraId="30E13A0A" w14:textId="28BEC58D" w:rsidR="00FB5979" w:rsidRPr="001B4EFD" w:rsidRDefault="00831C4D">
      <w:pPr>
        <w:spacing w:line="360" w:lineRule="auto"/>
        <w:ind w:firstLineChars="200" w:firstLine="480"/>
        <w:jc w:val="left"/>
        <w:rPr>
          <w:sz w:val="24"/>
        </w:rPr>
      </w:pPr>
      <w:r w:rsidRPr="001B4EFD">
        <w:rPr>
          <w:rFonts w:hint="eastAsia"/>
          <w:sz w:val="24"/>
        </w:rPr>
        <w:t>（</w:t>
      </w:r>
      <w:r w:rsidRPr="001B4EFD">
        <w:rPr>
          <w:rFonts w:hint="eastAsia"/>
          <w:sz w:val="24"/>
        </w:rPr>
        <w:t>4</w:t>
      </w:r>
      <w:r w:rsidRPr="001B4EFD">
        <w:rPr>
          <w:rFonts w:hint="eastAsia"/>
          <w:sz w:val="24"/>
        </w:rPr>
        <w:t>）模型</w:t>
      </w:r>
      <w:r w:rsidRPr="001B4EFD">
        <w:rPr>
          <w:rFonts w:hint="eastAsia"/>
          <w:sz w:val="24"/>
        </w:rPr>
        <w:t>5</w:t>
      </w:r>
      <w:r w:rsidRPr="001B4EFD">
        <w:rPr>
          <w:rFonts w:hint="eastAsia"/>
          <w:sz w:val="24"/>
        </w:rPr>
        <w:t>的研究结果证明</w:t>
      </w:r>
      <w:r w:rsidR="001E37F3" w:rsidRPr="001E37F3">
        <w:rPr>
          <w:rFonts w:hint="eastAsia"/>
          <w:sz w:val="24"/>
          <w:szCs w:val="24"/>
        </w:rPr>
        <w:t>诉诸</w:t>
      </w:r>
      <w:r w:rsidR="001E37F3">
        <w:rPr>
          <w:rFonts w:hint="eastAsia"/>
          <w:sz w:val="24"/>
          <w:szCs w:val="24"/>
        </w:rPr>
        <w:t>人格</w:t>
      </w:r>
      <w:r w:rsidR="001E37F3" w:rsidRPr="001E37F3">
        <w:rPr>
          <w:rFonts w:hint="eastAsia"/>
          <w:sz w:val="24"/>
          <w:szCs w:val="24"/>
        </w:rPr>
        <w:t>的风险披露语言风格</w:t>
      </w:r>
      <w:r w:rsidRPr="001B4EFD">
        <w:rPr>
          <w:rFonts w:hint="eastAsia"/>
          <w:sz w:val="24"/>
        </w:rPr>
        <w:t>。研究结果表明，诉诸人格的语言风格并不会影响投资者的投资决策。分析可能的原因，风险信息披露的潜在风险一般来源于外部环境，用以说明可能会影响</w:t>
      </w:r>
      <w:proofErr w:type="gramStart"/>
      <w:r w:rsidR="001F045B" w:rsidRPr="001B4EFD">
        <w:rPr>
          <w:rFonts w:hint="eastAsia"/>
          <w:sz w:val="24"/>
        </w:rPr>
        <w:t>众筹产品</w:t>
      </w:r>
      <w:proofErr w:type="gramEnd"/>
      <w:r w:rsidRPr="001B4EFD">
        <w:rPr>
          <w:rFonts w:hint="eastAsia"/>
          <w:sz w:val="24"/>
        </w:rPr>
        <w:t>的不确定因素和不可抗力。对于这些因素，投资者可能认为</w:t>
      </w:r>
      <w:proofErr w:type="gramStart"/>
      <w:r w:rsidR="001F045B" w:rsidRPr="001B4EFD">
        <w:rPr>
          <w:rFonts w:hint="eastAsia"/>
          <w:sz w:val="24"/>
        </w:rPr>
        <w:t>众筹产品</w:t>
      </w:r>
      <w:proofErr w:type="gramEnd"/>
      <w:r w:rsidRPr="001B4EFD">
        <w:rPr>
          <w:rFonts w:hint="eastAsia"/>
          <w:sz w:val="24"/>
        </w:rPr>
        <w:t>发起人无力</w:t>
      </w:r>
      <w:r w:rsidR="00354B04" w:rsidRPr="001B4EFD">
        <w:rPr>
          <w:rFonts w:hint="eastAsia"/>
          <w:sz w:val="24"/>
        </w:rPr>
        <w:t>改变</w:t>
      </w:r>
      <w:r w:rsidRPr="001B4EFD">
        <w:rPr>
          <w:rFonts w:hint="eastAsia"/>
          <w:sz w:val="24"/>
        </w:rPr>
        <w:t>或者</w:t>
      </w:r>
      <w:r w:rsidR="00354B04" w:rsidRPr="001B4EFD">
        <w:rPr>
          <w:rFonts w:hint="eastAsia"/>
          <w:sz w:val="24"/>
        </w:rPr>
        <w:t>很</w:t>
      </w:r>
      <w:r w:rsidRPr="001B4EFD">
        <w:rPr>
          <w:rFonts w:hint="eastAsia"/>
          <w:sz w:val="24"/>
        </w:rPr>
        <w:t>难改变。因此，诉诸人格的修辞方法，在</w:t>
      </w:r>
      <w:proofErr w:type="gramStart"/>
      <w:r w:rsidR="001F045B" w:rsidRPr="001B4EFD">
        <w:rPr>
          <w:rFonts w:hint="eastAsia"/>
          <w:sz w:val="24"/>
        </w:rPr>
        <w:t>众筹产品</w:t>
      </w:r>
      <w:proofErr w:type="gramEnd"/>
      <w:r w:rsidRPr="001B4EFD">
        <w:rPr>
          <w:rFonts w:hint="eastAsia"/>
          <w:sz w:val="24"/>
        </w:rPr>
        <w:t>的一般描述信息</w:t>
      </w:r>
      <w:r w:rsidRPr="001B4EFD">
        <w:rPr>
          <w:rFonts w:hint="eastAsia"/>
          <w:sz w:val="24"/>
        </w:rPr>
        <w:lastRenderedPageBreak/>
        <w:t>中可能会带去正向影响，但对于风险披露信息而言收效甚微。</w:t>
      </w:r>
    </w:p>
    <w:p w14:paraId="4B7C6447" w14:textId="77777777" w:rsidR="00FB5979" w:rsidRDefault="00831C4D" w:rsidP="005A31F2">
      <w:pPr>
        <w:pStyle w:val="21"/>
        <w:spacing w:before="156" w:after="156"/>
      </w:pPr>
      <w:bookmarkStart w:id="87" w:name="_Toc102749415"/>
      <w:bookmarkStart w:id="88" w:name="_Toc103024561"/>
      <w:bookmarkStart w:id="89" w:name="_Toc105070659"/>
      <w:r>
        <w:rPr>
          <w:rFonts w:hint="eastAsia"/>
        </w:rPr>
        <w:t>4.</w:t>
      </w:r>
      <w:bookmarkEnd w:id="87"/>
      <w:r>
        <w:rPr>
          <w:rFonts w:hint="eastAsia"/>
        </w:rPr>
        <w:t>5</w:t>
      </w:r>
      <w:r>
        <w:rPr>
          <w:rFonts w:hint="eastAsia"/>
        </w:rPr>
        <w:t>管理启示</w:t>
      </w:r>
      <w:bookmarkEnd w:id="88"/>
      <w:bookmarkEnd w:id="89"/>
    </w:p>
    <w:p w14:paraId="7E1FDF0A" w14:textId="77777777" w:rsidR="00FB5979" w:rsidRDefault="00831C4D" w:rsidP="005A31F2">
      <w:pPr>
        <w:pStyle w:val="31"/>
        <w:spacing w:before="156" w:after="156"/>
      </w:pPr>
      <w:bookmarkStart w:id="90" w:name="_Toc102749416"/>
      <w:bookmarkStart w:id="91" w:name="_Toc103024562"/>
      <w:r>
        <w:rPr>
          <w:rFonts w:hint="eastAsia"/>
        </w:rPr>
        <w:t>4.5.1</w:t>
      </w:r>
      <w:bookmarkEnd w:id="90"/>
      <w:r>
        <w:rPr>
          <w:rFonts w:hint="eastAsia"/>
        </w:rPr>
        <w:t>理论启示</w:t>
      </w:r>
      <w:bookmarkEnd w:id="91"/>
    </w:p>
    <w:p w14:paraId="27BC8E60" w14:textId="7C0502AD" w:rsidR="00FB5979" w:rsidRPr="00E232DF" w:rsidRDefault="00831C4D">
      <w:pPr>
        <w:spacing w:line="360" w:lineRule="auto"/>
        <w:ind w:firstLineChars="200" w:firstLine="480"/>
        <w:rPr>
          <w:sz w:val="24"/>
          <w:szCs w:val="24"/>
        </w:rPr>
      </w:pPr>
      <w:r w:rsidRPr="00E232DF">
        <w:rPr>
          <w:rFonts w:hint="eastAsia"/>
          <w:sz w:val="24"/>
          <w:szCs w:val="24"/>
        </w:rPr>
        <w:t>本文的研究结果有助于更好地理解影响</w:t>
      </w:r>
      <w:proofErr w:type="gramStart"/>
      <w:r w:rsidRPr="00E232DF">
        <w:rPr>
          <w:rFonts w:hint="eastAsia"/>
          <w:sz w:val="24"/>
          <w:szCs w:val="24"/>
        </w:rPr>
        <w:t>众筹产品</w:t>
      </w:r>
      <w:proofErr w:type="gramEnd"/>
      <w:r w:rsidRPr="00E232DF">
        <w:rPr>
          <w:rFonts w:hint="eastAsia"/>
          <w:sz w:val="24"/>
          <w:szCs w:val="24"/>
        </w:rPr>
        <w:t>成功率的因素。特别是，我们对风险信息披露的语言风格展开了深入分析，对</w:t>
      </w:r>
      <w:proofErr w:type="gramStart"/>
      <w:r w:rsidR="001F045B" w:rsidRPr="00E232DF">
        <w:rPr>
          <w:rFonts w:hint="eastAsia"/>
          <w:sz w:val="24"/>
          <w:szCs w:val="24"/>
        </w:rPr>
        <w:t>众筹产品</w:t>
      </w:r>
      <w:proofErr w:type="gramEnd"/>
      <w:r w:rsidRPr="00E232DF">
        <w:rPr>
          <w:rFonts w:hint="eastAsia"/>
          <w:sz w:val="24"/>
          <w:szCs w:val="24"/>
        </w:rPr>
        <w:t>描述文本语言风格的影响效应提供了新的见解。借助亚里士多德修辞理论，我们建立了相关理论模型，并加入风险语句数量，丰富了研究维度。该研究使我们能够区分风险信息和一般项目信息语言风格不同的作用机制，解释了风险信息的语言风格是如何影响</w:t>
      </w:r>
      <w:proofErr w:type="gramStart"/>
      <w:r w:rsidRPr="00E232DF">
        <w:rPr>
          <w:rFonts w:hint="eastAsia"/>
          <w:sz w:val="24"/>
          <w:szCs w:val="24"/>
        </w:rPr>
        <w:t>众筹产品</w:t>
      </w:r>
      <w:proofErr w:type="gramEnd"/>
      <w:r w:rsidRPr="00E232DF">
        <w:rPr>
          <w:rFonts w:hint="eastAsia"/>
          <w:sz w:val="24"/>
          <w:szCs w:val="24"/>
        </w:rPr>
        <w:t>成功率。</w:t>
      </w:r>
    </w:p>
    <w:p w14:paraId="07AEC994" w14:textId="5EF17E55" w:rsidR="00FB5979" w:rsidRPr="00E232DF" w:rsidRDefault="00831C4D">
      <w:pPr>
        <w:spacing w:line="360" w:lineRule="auto"/>
        <w:ind w:firstLineChars="200" w:firstLine="480"/>
        <w:rPr>
          <w:sz w:val="24"/>
          <w:szCs w:val="24"/>
        </w:rPr>
      </w:pPr>
      <w:r w:rsidRPr="00E232DF">
        <w:rPr>
          <w:rFonts w:hint="eastAsia"/>
          <w:sz w:val="24"/>
          <w:szCs w:val="24"/>
        </w:rPr>
        <w:t>此外，在以往对于</w:t>
      </w:r>
      <w:proofErr w:type="gramStart"/>
      <w:r w:rsidRPr="00E232DF">
        <w:rPr>
          <w:rFonts w:hint="eastAsia"/>
          <w:sz w:val="24"/>
          <w:szCs w:val="24"/>
        </w:rPr>
        <w:t>众筹产品</w:t>
      </w:r>
      <w:proofErr w:type="gramEnd"/>
      <w:r w:rsidRPr="00E232DF">
        <w:rPr>
          <w:rFonts w:hint="eastAsia"/>
          <w:sz w:val="24"/>
          <w:szCs w:val="24"/>
        </w:rPr>
        <w:t>成功率影响的研究中，研究者主要从横向角度展开探讨，或是研究不同领域</w:t>
      </w:r>
      <w:proofErr w:type="gramStart"/>
      <w:r w:rsidR="001F045B" w:rsidRPr="00E232DF">
        <w:rPr>
          <w:rFonts w:hint="eastAsia"/>
          <w:sz w:val="24"/>
          <w:szCs w:val="24"/>
        </w:rPr>
        <w:t>众筹产品</w:t>
      </w:r>
      <w:proofErr w:type="gramEnd"/>
      <w:r w:rsidRPr="00E232DF">
        <w:rPr>
          <w:rFonts w:hint="eastAsia"/>
          <w:sz w:val="24"/>
          <w:szCs w:val="24"/>
        </w:rPr>
        <w:t>成功率的影响因素，或是挖掘</w:t>
      </w:r>
      <w:proofErr w:type="gramStart"/>
      <w:r w:rsidRPr="00E232DF">
        <w:rPr>
          <w:rFonts w:hint="eastAsia"/>
          <w:sz w:val="24"/>
          <w:szCs w:val="24"/>
        </w:rPr>
        <w:t>影响众筹成功率</w:t>
      </w:r>
      <w:proofErr w:type="gramEnd"/>
      <w:r w:rsidRPr="00E232DF">
        <w:rPr>
          <w:rFonts w:hint="eastAsia"/>
          <w:sz w:val="24"/>
          <w:szCs w:val="24"/>
        </w:rPr>
        <w:t>的宏观因素，如项目发起人特征、文本描述顺序等。本文站在</w:t>
      </w:r>
      <w:r w:rsidR="00937CF3" w:rsidRPr="00E232DF">
        <w:rPr>
          <w:rFonts w:hint="eastAsia"/>
          <w:sz w:val="24"/>
          <w:szCs w:val="24"/>
        </w:rPr>
        <w:t>风险披露的视角</w:t>
      </w:r>
      <w:r w:rsidRPr="00E232DF">
        <w:rPr>
          <w:rFonts w:hint="eastAsia"/>
          <w:sz w:val="24"/>
          <w:szCs w:val="24"/>
        </w:rPr>
        <w:t>，展开了</w:t>
      </w:r>
      <w:proofErr w:type="gramStart"/>
      <w:r w:rsidR="001F045B" w:rsidRPr="00E232DF">
        <w:rPr>
          <w:rFonts w:hint="eastAsia"/>
          <w:sz w:val="24"/>
          <w:szCs w:val="24"/>
        </w:rPr>
        <w:t>众筹产品</w:t>
      </w:r>
      <w:proofErr w:type="gramEnd"/>
      <w:r w:rsidRPr="00E232DF">
        <w:rPr>
          <w:rFonts w:hint="eastAsia"/>
          <w:sz w:val="24"/>
          <w:szCs w:val="24"/>
        </w:rPr>
        <w:t>描述信息语言风格对</w:t>
      </w:r>
      <w:proofErr w:type="gramStart"/>
      <w:r w:rsidRPr="00E232DF">
        <w:rPr>
          <w:rFonts w:hint="eastAsia"/>
          <w:sz w:val="24"/>
          <w:szCs w:val="24"/>
        </w:rPr>
        <w:t>众筹产品</w:t>
      </w:r>
      <w:proofErr w:type="gramEnd"/>
      <w:r w:rsidRPr="00E232DF">
        <w:rPr>
          <w:rFonts w:hint="eastAsia"/>
          <w:sz w:val="24"/>
          <w:szCs w:val="24"/>
        </w:rPr>
        <w:t>成功率影响的新维度，为</w:t>
      </w:r>
      <w:proofErr w:type="gramStart"/>
      <w:r w:rsidRPr="00E232DF">
        <w:rPr>
          <w:rFonts w:hint="eastAsia"/>
          <w:sz w:val="24"/>
          <w:szCs w:val="24"/>
        </w:rPr>
        <w:t>众筹产品</w:t>
      </w:r>
      <w:proofErr w:type="gramEnd"/>
      <w:r w:rsidRPr="00E232DF">
        <w:rPr>
          <w:rFonts w:hint="eastAsia"/>
          <w:sz w:val="24"/>
          <w:szCs w:val="24"/>
        </w:rPr>
        <w:t>成功率研究提供了新的理论视角。</w:t>
      </w:r>
    </w:p>
    <w:p w14:paraId="5777D7EE" w14:textId="347105AD" w:rsidR="00FB5979" w:rsidRPr="00E232DF" w:rsidRDefault="00831C4D">
      <w:pPr>
        <w:spacing w:line="360" w:lineRule="auto"/>
        <w:ind w:firstLineChars="200" w:firstLine="480"/>
        <w:rPr>
          <w:sz w:val="24"/>
          <w:szCs w:val="24"/>
        </w:rPr>
      </w:pPr>
      <w:r w:rsidRPr="00E232DF">
        <w:rPr>
          <w:rFonts w:hint="eastAsia"/>
          <w:sz w:val="24"/>
          <w:szCs w:val="24"/>
        </w:rPr>
        <w:t>本研究还有助于揭示风险</w:t>
      </w:r>
      <w:r w:rsidR="00ED1421" w:rsidRPr="00E232DF">
        <w:rPr>
          <w:rFonts w:hint="eastAsia"/>
          <w:sz w:val="24"/>
          <w:szCs w:val="24"/>
        </w:rPr>
        <w:t>披露</w:t>
      </w:r>
      <w:r w:rsidRPr="00E232DF">
        <w:rPr>
          <w:rFonts w:hint="eastAsia"/>
          <w:sz w:val="24"/>
          <w:szCs w:val="24"/>
        </w:rPr>
        <w:t>语句在</w:t>
      </w:r>
      <w:r w:rsidR="00ED1421" w:rsidRPr="00E232DF">
        <w:rPr>
          <w:rFonts w:hint="eastAsia"/>
          <w:sz w:val="24"/>
          <w:szCs w:val="24"/>
        </w:rPr>
        <w:t>产品</w:t>
      </w:r>
      <w:r w:rsidRPr="00E232DF">
        <w:rPr>
          <w:rFonts w:hint="eastAsia"/>
          <w:sz w:val="24"/>
          <w:szCs w:val="24"/>
        </w:rPr>
        <w:t>描述中的</w:t>
      </w:r>
      <w:r w:rsidR="00ED1421" w:rsidRPr="00E232DF">
        <w:rPr>
          <w:rFonts w:hint="eastAsia"/>
          <w:sz w:val="24"/>
          <w:szCs w:val="24"/>
        </w:rPr>
        <w:t>重要</w:t>
      </w:r>
      <w:r w:rsidRPr="00E232DF">
        <w:rPr>
          <w:rFonts w:hint="eastAsia"/>
          <w:sz w:val="24"/>
          <w:szCs w:val="24"/>
        </w:rPr>
        <w:t>作用。特别是，研究表明，风险披露语句的效果不能无限增加，而是呈倒</w:t>
      </w:r>
      <w:r w:rsidRPr="00E232DF">
        <w:rPr>
          <w:rFonts w:hint="eastAsia"/>
          <w:sz w:val="24"/>
          <w:szCs w:val="24"/>
        </w:rPr>
        <w:t>U</w:t>
      </w:r>
      <w:r w:rsidRPr="00E232DF">
        <w:rPr>
          <w:rFonts w:hint="eastAsia"/>
          <w:sz w:val="24"/>
          <w:szCs w:val="24"/>
        </w:rPr>
        <w:t>型，并得到了</w:t>
      </w:r>
      <w:proofErr w:type="gramStart"/>
      <w:r w:rsidR="001F045B" w:rsidRPr="00E232DF">
        <w:rPr>
          <w:rFonts w:hint="eastAsia"/>
          <w:sz w:val="24"/>
          <w:szCs w:val="24"/>
        </w:rPr>
        <w:t>众筹产品</w:t>
      </w:r>
      <w:proofErr w:type="gramEnd"/>
      <w:r w:rsidRPr="00E232DF">
        <w:rPr>
          <w:rFonts w:hint="eastAsia"/>
          <w:sz w:val="24"/>
          <w:szCs w:val="24"/>
        </w:rPr>
        <w:t>的最佳风险语句数量。</w:t>
      </w:r>
    </w:p>
    <w:p w14:paraId="2BA3A2E6" w14:textId="77777777" w:rsidR="00FB5979" w:rsidRDefault="00831C4D" w:rsidP="005A31F2">
      <w:pPr>
        <w:pStyle w:val="31"/>
        <w:spacing w:before="156" w:after="156"/>
      </w:pPr>
      <w:bookmarkStart w:id="92" w:name="_Toc102749417"/>
      <w:bookmarkStart w:id="93" w:name="_Toc103024563"/>
      <w:r>
        <w:rPr>
          <w:rFonts w:hint="eastAsia"/>
        </w:rPr>
        <w:t>4.5.2</w:t>
      </w:r>
      <w:bookmarkEnd w:id="92"/>
      <w:r>
        <w:rPr>
          <w:rFonts w:hint="eastAsia"/>
        </w:rPr>
        <w:t>实践启示</w:t>
      </w:r>
      <w:bookmarkEnd w:id="93"/>
    </w:p>
    <w:p w14:paraId="3FAD1870" w14:textId="24AF18AD" w:rsidR="00FB5979" w:rsidRPr="00E232DF" w:rsidRDefault="00831C4D">
      <w:pPr>
        <w:spacing w:line="360" w:lineRule="auto"/>
        <w:ind w:firstLineChars="200" w:firstLine="480"/>
        <w:rPr>
          <w:sz w:val="24"/>
          <w:szCs w:val="24"/>
        </w:rPr>
      </w:pPr>
      <w:r w:rsidRPr="00E232DF">
        <w:rPr>
          <w:rFonts w:hint="eastAsia"/>
          <w:sz w:val="24"/>
          <w:szCs w:val="24"/>
        </w:rPr>
        <w:t>本文的研究结果证明了风险披露信息也是</w:t>
      </w:r>
      <w:proofErr w:type="gramStart"/>
      <w:r w:rsidR="001F045B" w:rsidRPr="00E232DF">
        <w:rPr>
          <w:rFonts w:hint="eastAsia"/>
          <w:sz w:val="24"/>
          <w:szCs w:val="24"/>
        </w:rPr>
        <w:t>众筹产品</w:t>
      </w:r>
      <w:proofErr w:type="gramEnd"/>
      <w:r w:rsidRPr="00E232DF">
        <w:rPr>
          <w:rFonts w:hint="eastAsia"/>
          <w:sz w:val="24"/>
          <w:szCs w:val="24"/>
        </w:rPr>
        <w:t>描述信息中的重要组成部分，在提醒项目发起人更多关注风险披露的同时，也能激起投资者对于风险信息的了解，缩小项目发起人与投资者之间的信息差，向</w:t>
      </w:r>
      <w:proofErr w:type="gramStart"/>
      <w:r w:rsidRPr="00E232DF">
        <w:rPr>
          <w:rFonts w:hint="eastAsia"/>
          <w:sz w:val="24"/>
          <w:szCs w:val="24"/>
        </w:rPr>
        <w:t>众筹市场</w:t>
      </w:r>
      <w:proofErr w:type="gramEnd"/>
      <w:r w:rsidRPr="00E232DF">
        <w:rPr>
          <w:rFonts w:hint="eastAsia"/>
          <w:sz w:val="24"/>
          <w:szCs w:val="24"/>
        </w:rPr>
        <w:t>发出积极信号。</w:t>
      </w:r>
    </w:p>
    <w:p w14:paraId="6E8F5415" w14:textId="0FEAB6C1" w:rsidR="008E0E7B" w:rsidRPr="00E232DF" w:rsidRDefault="00831C4D">
      <w:pPr>
        <w:spacing w:line="360" w:lineRule="auto"/>
        <w:ind w:firstLineChars="200" w:firstLine="480"/>
        <w:rPr>
          <w:sz w:val="24"/>
          <w:szCs w:val="24"/>
        </w:rPr>
      </w:pPr>
      <w:r w:rsidRPr="00E232DF">
        <w:rPr>
          <w:rFonts w:hint="eastAsia"/>
          <w:sz w:val="24"/>
          <w:szCs w:val="24"/>
        </w:rPr>
        <w:t>同时，本文研究结果能为项目发起人</w:t>
      </w:r>
      <w:r w:rsidR="004F35E6" w:rsidRPr="00E232DF">
        <w:rPr>
          <w:rFonts w:hint="eastAsia"/>
          <w:sz w:val="24"/>
          <w:szCs w:val="24"/>
        </w:rPr>
        <w:t>如何高效</w:t>
      </w:r>
      <w:r w:rsidRPr="00E232DF">
        <w:rPr>
          <w:rFonts w:hint="eastAsia"/>
          <w:sz w:val="24"/>
          <w:szCs w:val="24"/>
        </w:rPr>
        <w:t>组织风险披露信息提供指导。研究结果表明，</w:t>
      </w:r>
      <w:proofErr w:type="gramStart"/>
      <w:r w:rsidRPr="00E232DF">
        <w:rPr>
          <w:rFonts w:hint="eastAsia"/>
          <w:sz w:val="24"/>
          <w:szCs w:val="24"/>
        </w:rPr>
        <w:t>众筹产品</w:t>
      </w:r>
      <w:proofErr w:type="gramEnd"/>
      <w:r w:rsidRPr="00E232DF">
        <w:rPr>
          <w:rFonts w:hint="eastAsia"/>
          <w:sz w:val="24"/>
          <w:szCs w:val="24"/>
        </w:rPr>
        <w:t>的风险披露语句数量</w:t>
      </w:r>
      <w:r w:rsidR="004F35E6" w:rsidRPr="00E232DF">
        <w:rPr>
          <w:rFonts w:hint="eastAsia"/>
          <w:sz w:val="24"/>
          <w:szCs w:val="24"/>
        </w:rPr>
        <w:t>与</w:t>
      </w:r>
      <w:proofErr w:type="gramStart"/>
      <w:r w:rsidRPr="00E232DF">
        <w:rPr>
          <w:rFonts w:hint="eastAsia"/>
          <w:sz w:val="24"/>
          <w:szCs w:val="24"/>
        </w:rPr>
        <w:t>众筹产品</w:t>
      </w:r>
      <w:proofErr w:type="gramEnd"/>
      <w:r w:rsidRPr="00E232DF">
        <w:rPr>
          <w:rFonts w:hint="eastAsia"/>
          <w:sz w:val="24"/>
          <w:szCs w:val="24"/>
        </w:rPr>
        <w:t>成功率</w:t>
      </w:r>
      <w:r w:rsidR="004F35E6" w:rsidRPr="00E232DF">
        <w:rPr>
          <w:rFonts w:hint="eastAsia"/>
          <w:sz w:val="24"/>
          <w:szCs w:val="24"/>
        </w:rPr>
        <w:t>呈倒</w:t>
      </w:r>
      <w:r w:rsidR="004F35E6" w:rsidRPr="00E232DF">
        <w:rPr>
          <w:rFonts w:hint="eastAsia"/>
          <w:sz w:val="24"/>
          <w:szCs w:val="24"/>
        </w:rPr>
        <w:t>U</w:t>
      </w:r>
      <w:r w:rsidR="004F35E6" w:rsidRPr="00E232DF">
        <w:rPr>
          <w:rFonts w:hint="eastAsia"/>
          <w:sz w:val="24"/>
          <w:szCs w:val="24"/>
        </w:rPr>
        <w:t>型关系</w:t>
      </w:r>
      <w:r w:rsidRPr="00E232DF">
        <w:rPr>
          <w:rFonts w:hint="eastAsia"/>
          <w:sz w:val="24"/>
          <w:szCs w:val="24"/>
        </w:rPr>
        <w:t>，这表示，在实践中，项目发起人应该合理规划项目描述信息的结构，风险披露信息必不可少，但也不能过多，</w:t>
      </w:r>
      <w:r w:rsidR="000332DA" w:rsidRPr="00E232DF">
        <w:rPr>
          <w:rFonts w:hint="eastAsia"/>
          <w:sz w:val="24"/>
          <w:szCs w:val="24"/>
        </w:rPr>
        <w:t>以免</w:t>
      </w:r>
      <w:r w:rsidRPr="00E232DF">
        <w:rPr>
          <w:rFonts w:hint="eastAsia"/>
          <w:sz w:val="24"/>
          <w:szCs w:val="24"/>
        </w:rPr>
        <w:t>导致投资者感知失调。项目发起人最好能在</w:t>
      </w:r>
      <w:r w:rsidR="000332DA" w:rsidRPr="00E232DF">
        <w:rPr>
          <w:rFonts w:hint="eastAsia"/>
          <w:sz w:val="24"/>
          <w:szCs w:val="24"/>
        </w:rPr>
        <w:t>使用</w:t>
      </w:r>
      <w:r w:rsidRPr="00E232DF">
        <w:rPr>
          <w:rFonts w:hint="eastAsia"/>
          <w:sz w:val="24"/>
          <w:szCs w:val="24"/>
        </w:rPr>
        <w:t>11</w:t>
      </w:r>
      <w:r w:rsidRPr="00E232DF">
        <w:rPr>
          <w:rFonts w:hint="eastAsia"/>
          <w:sz w:val="24"/>
          <w:szCs w:val="24"/>
        </w:rPr>
        <w:t>句</w:t>
      </w:r>
      <w:proofErr w:type="gramStart"/>
      <w:r w:rsidRPr="00E232DF">
        <w:rPr>
          <w:rFonts w:hint="eastAsia"/>
          <w:sz w:val="24"/>
          <w:szCs w:val="24"/>
        </w:rPr>
        <w:t>话</w:t>
      </w:r>
      <w:r w:rsidR="000332DA" w:rsidRPr="00E232DF">
        <w:rPr>
          <w:rFonts w:hint="eastAsia"/>
          <w:sz w:val="24"/>
          <w:szCs w:val="24"/>
        </w:rPr>
        <w:t>左右</w:t>
      </w:r>
      <w:r w:rsidRPr="00E232DF">
        <w:rPr>
          <w:rFonts w:hint="eastAsia"/>
          <w:sz w:val="24"/>
          <w:szCs w:val="24"/>
        </w:rPr>
        <w:t>说明众筹产品</w:t>
      </w:r>
      <w:proofErr w:type="gramEnd"/>
      <w:r w:rsidRPr="00E232DF">
        <w:rPr>
          <w:rFonts w:hint="eastAsia"/>
          <w:sz w:val="24"/>
          <w:szCs w:val="24"/>
        </w:rPr>
        <w:t>的潜在风险和解决方案。此外，研究发现，诉诸情感的风险披露</w:t>
      </w:r>
      <w:r w:rsidR="00772F1F">
        <w:rPr>
          <w:rFonts w:hint="eastAsia"/>
          <w:sz w:val="24"/>
          <w:szCs w:val="24"/>
        </w:rPr>
        <w:t>语言风格</w:t>
      </w:r>
      <w:r w:rsidRPr="00E232DF">
        <w:rPr>
          <w:rFonts w:hint="eastAsia"/>
          <w:sz w:val="24"/>
          <w:szCs w:val="24"/>
        </w:rPr>
        <w:t>对</w:t>
      </w:r>
      <w:proofErr w:type="gramStart"/>
      <w:r w:rsidRPr="00E232DF">
        <w:rPr>
          <w:rFonts w:hint="eastAsia"/>
          <w:sz w:val="24"/>
          <w:szCs w:val="24"/>
        </w:rPr>
        <w:t>众筹产品</w:t>
      </w:r>
      <w:proofErr w:type="gramEnd"/>
      <w:r w:rsidRPr="00E232DF">
        <w:rPr>
          <w:rFonts w:hint="eastAsia"/>
          <w:sz w:val="24"/>
          <w:szCs w:val="24"/>
        </w:rPr>
        <w:t>成功率会产生正向影响，即诉诸情感为风险披</w:t>
      </w:r>
      <w:r w:rsidRPr="00E232DF">
        <w:rPr>
          <w:rFonts w:hint="eastAsia"/>
          <w:sz w:val="24"/>
          <w:szCs w:val="24"/>
        </w:rPr>
        <w:lastRenderedPageBreak/>
        <w:t>露</w:t>
      </w:r>
      <w:r w:rsidR="000332DA" w:rsidRPr="00E232DF">
        <w:rPr>
          <w:rFonts w:hint="eastAsia"/>
          <w:sz w:val="24"/>
          <w:szCs w:val="24"/>
        </w:rPr>
        <w:t>的</w:t>
      </w:r>
      <w:r w:rsidRPr="00E232DF">
        <w:rPr>
          <w:rFonts w:hint="eastAsia"/>
          <w:sz w:val="24"/>
          <w:szCs w:val="24"/>
        </w:rPr>
        <w:t>最佳语言风格。项目发起人在组织风险披露信息时，应该多使用带有积极色彩的词</w:t>
      </w:r>
      <w:r w:rsidR="000332DA" w:rsidRPr="00E232DF">
        <w:rPr>
          <w:rFonts w:hint="eastAsia"/>
          <w:sz w:val="24"/>
          <w:szCs w:val="24"/>
        </w:rPr>
        <w:t>语</w:t>
      </w:r>
      <w:r w:rsidRPr="00E232DF">
        <w:rPr>
          <w:rFonts w:hint="eastAsia"/>
          <w:sz w:val="24"/>
          <w:szCs w:val="24"/>
        </w:rPr>
        <w:t>，以正面激励投资者对风险信息的感知，而不必过于纠结风险信息的结构逻辑、谋篇布局。</w:t>
      </w:r>
    </w:p>
    <w:p w14:paraId="6A75BF03" w14:textId="35C3AB6C" w:rsidR="00937360" w:rsidRDefault="00937360" w:rsidP="00937360">
      <w:pPr>
        <w:pStyle w:val="21"/>
        <w:spacing w:before="156" w:after="156"/>
      </w:pPr>
      <w:bookmarkStart w:id="94" w:name="_Toc102749418"/>
      <w:bookmarkStart w:id="95" w:name="_Toc103024564"/>
      <w:bookmarkStart w:id="96" w:name="_Toc105070660"/>
      <w:r>
        <w:t>4.6</w:t>
      </w:r>
      <w:r>
        <w:rPr>
          <w:rFonts w:hint="eastAsia"/>
        </w:rPr>
        <w:t>局限性</w:t>
      </w:r>
      <w:bookmarkEnd w:id="94"/>
      <w:bookmarkEnd w:id="95"/>
      <w:bookmarkEnd w:id="96"/>
    </w:p>
    <w:p w14:paraId="422DD7F1" w14:textId="77777777" w:rsidR="00937360" w:rsidRPr="00E232DF" w:rsidRDefault="00937360" w:rsidP="00937360">
      <w:pPr>
        <w:spacing w:line="360" w:lineRule="auto"/>
        <w:ind w:firstLineChars="200" w:firstLine="480"/>
        <w:jc w:val="left"/>
        <w:rPr>
          <w:sz w:val="24"/>
          <w:szCs w:val="24"/>
        </w:rPr>
      </w:pPr>
      <w:r w:rsidRPr="00E232DF">
        <w:rPr>
          <w:rFonts w:hint="eastAsia"/>
          <w:sz w:val="24"/>
          <w:szCs w:val="24"/>
        </w:rPr>
        <w:t>目前的研究受到许多限制。本节重点介绍了这些限制以及未来研究的潜在途径。</w:t>
      </w:r>
    </w:p>
    <w:p w14:paraId="73C20A12" w14:textId="77777777" w:rsidR="00937360" w:rsidRPr="00E232DF" w:rsidRDefault="00937360" w:rsidP="00937360">
      <w:pPr>
        <w:spacing w:line="360" w:lineRule="auto"/>
        <w:ind w:firstLineChars="200" w:firstLine="480"/>
        <w:jc w:val="left"/>
        <w:rPr>
          <w:sz w:val="24"/>
          <w:szCs w:val="24"/>
        </w:rPr>
      </w:pPr>
      <w:r w:rsidRPr="00E232DF">
        <w:rPr>
          <w:rFonts w:hint="eastAsia"/>
          <w:sz w:val="24"/>
          <w:szCs w:val="24"/>
        </w:rPr>
        <w:t>首先，本研究仅考虑了风险披露语言风格对</w:t>
      </w:r>
      <w:proofErr w:type="gramStart"/>
      <w:r w:rsidRPr="00E232DF">
        <w:rPr>
          <w:rFonts w:hint="eastAsia"/>
          <w:sz w:val="24"/>
          <w:szCs w:val="24"/>
        </w:rPr>
        <w:t>众筹产品</w:t>
      </w:r>
      <w:proofErr w:type="gramEnd"/>
      <w:r w:rsidRPr="00E232DF">
        <w:rPr>
          <w:rFonts w:hint="eastAsia"/>
          <w:sz w:val="24"/>
          <w:szCs w:val="24"/>
        </w:rPr>
        <w:t>成功率的影响。尽管各个领域的</w:t>
      </w:r>
      <w:proofErr w:type="gramStart"/>
      <w:r w:rsidRPr="00E232DF">
        <w:rPr>
          <w:rFonts w:hint="eastAsia"/>
          <w:sz w:val="24"/>
          <w:szCs w:val="24"/>
        </w:rPr>
        <w:t>众筹产品</w:t>
      </w:r>
      <w:proofErr w:type="gramEnd"/>
      <w:r w:rsidRPr="00E232DF">
        <w:rPr>
          <w:rFonts w:hint="eastAsia"/>
          <w:sz w:val="24"/>
          <w:szCs w:val="24"/>
        </w:rPr>
        <w:t>都会存在潜在风险，但是不同类别、不同领域的投资者对于潜在风险的感知程度是不同的。投资者对于科技</w:t>
      </w:r>
      <w:proofErr w:type="gramStart"/>
      <w:r w:rsidRPr="00E232DF">
        <w:rPr>
          <w:rFonts w:hint="eastAsia"/>
          <w:sz w:val="24"/>
          <w:szCs w:val="24"/>
        </w:rPr>
        <w:t>类众筹产品</w:t>
      </w:r>
      <w:proofErr w:type="gramEnd"/>
      <w:r w:rsidRPr="00E232DF">
        <w:rPr>
          <w:rFonts w:hint="eastAsia"/>
          <w:sz w:val="24"/>
          <w:szCs w:val="24"/>
        </w:rPr>
        <w:t>的风险更为敏感，因为科技类投资固有的“高风险”标签，而对于艺术</w:t>
      </w:r>
      <w:proofErr w:type="gramStart"/>
      <w:r w:rsidRPr="00E232DF">
        <w:rPr>
          <w:rFonts w:hint="eastAsia"/>
          <w:sz w:val="24"/>
          <w:szCs w:val="24"/>
        </w:rPr>
        <w:t>类众筹产品</w:t>
      </w:r>
      <w:proofErr w:type="gramEnd"/>
      <w:r w:rsidRPr="00E232DF">
        <w:rPr>
          <w:rFonts w:hint="eastAsia"/>
          <w:sz w:val="24"/>
          <w:szCs w:val="24"/>
        </w:rPr>
        <w:t>的风险包容度更高，因为其可操作空间较大，不易带来毁灭性损失。因此，未来可以加入</w:t>
      </w:r>
      <w:proofErr w:type="gramStart"/>
      <w:r w:rsidRPr="00E232DF">
        <w:rPr>
          <w:rFonts w:hint="eastAsia"/>
          <w:sz w:val="24"/>
          <w:szCs w:val="24"/>
        </w:rPr>
        <w:t>众筹产品</w:t>
      </w:r>
      <w:proofErr w:type="gramEnd"/>
      <w:r w:rsidRPr="00E232DF">
        <w:rPr>
          <w:rFonts w:hint="eastAsia"/>
          <w:sz w:val="24"/>
          <w:szCs w:val="24"/>
        </w:rPr>
        <w:t>类别这一因素进行深入研究。</w:t>
      </w:r>
    </w:p>
    <w:p w14:paraId="7609465A" w14:textId="77777777" w:rsidR="00937360" w:rsidRPr="00E232DF" w:rsidRDefault="00937360" w:rsidP="00937360">
      <w:pPr>
        <w:spacing w:line="360" w:lineRule="auto"/>
        <w:ind w:firstLineChars="200" w:firstLine="480"/>
        <w:jc w:val="left"/>
        <w:rPr>
          <w:sz w:val="24"/>
          <w:szCs w:val="24"/>
        </w:rPr>
      </w:pPr>
      <w:r w:rsidRPr="00E232DF">
        <w:rPr>
          <w:rFonts w:hint="eastAsia"/>
          <w:sz w:val="24"/>
          <w:szCs w:val="24"/>
        </w:rPr>
        <w:t>其次，在从事风险披露语言风格对</w:t>
      </w:r>
      <w:proofErr w:type="gramStart"/>
      <w:r w:rsidRPr="00E232DF">
        <w:rPr>
          <w:rFonts w:hint="eastAsia"/>
          <w:sz w:val="24"/>
          <w:szCs w:val="24"/>
        </w:rPr>
        <w:t>众筹产品</w:t>
      </w:r>
      <w:proofErr w:type="gramEnd"/>
      <w:r w:rsidRPr="00E232DF">
        <w:rPr>
          <w:rFonts w:hint="eastAsia"/>
          <w:sz w:val="24"/>
          <w:szCs w:val="24"/>
        </w:rPr>
        <w:t>成功率影响的研究时，应引用过去的文献内容作为理论基础。但是，由于风险信息这一研究范围较新，且风险信息本身区别于一般项目描述信息，具有一定的特殊性，原有研究文献适用性较低，</w:t>
      </w:r>
      <w:proofErr w:type="gramStart"/>
      <w:r w:rsidRPr="00E232DF">
        <w:rPr>
          <w:rFonts w:hint="eastAsia"/>
          <w:sz w:val="24"/>
          <w:szCs w:val="24"/>
        </w:rPr>
        <w:t>故相关</w:t>
      </w:r>
      <w:proofErr w:type="gramEnd"/>
      <w:r w:rsidRPr="00E232DF">
        <w:rPr>
          <w:rFonts w:hint="eastAsia"/>
          <w:sz w:val="24"/>
          <w:szCs w:val="24"/>
        </w:rPr>
        <w:t>的文献较为有限，本文理论基础较为薄弱。未来可以围绕</w:t>
      </w:r>
      <w:proofErr w:type="gramStart"/>
      <w:r w:rsidRPr="00E232DF">
        <w:rPr>
          <w:rFonts w:hint="eastAsia"/>
          <w:sz w:val="24"/>
          <w:szCs w:val="24"/>
        </w:rPr>
        <w:t>众筹产品</w:t>
      </w:r>
      <w:proofErr w:type="gramEnd"/>
      <w:r w:rsidRPr="00E232DF">
        <w:rPr>
          <w:rFonts w:hint="eastAsia"/>
          <w:sz w:val="24"/>
          <w:szCs w:val="24"/>
        </w:rPr>
        <w:t>风险信息开辟新的理论框架，将过去文献的欠缺作为发展研究空白的契机。</w:t>
      </w:r>
    </w:p>
    <w:p w14:paraId="5CDCE799" w14:textId="77777777" w:rsidR="00937360" w:rsidRPr="00E232DF" w:rsidRDefault="00937360" w:rsidP="00937360">
      <w:pPr>
        <w:spacing w:line="360" w:lineRule="auto"/>
        <w:ind w:firstLineChars="200" w:firstLine="480"/>
        <w:jc w:val="left"/>
        <w:rPr>
          <w:sz w:val="24"/>
          <w:szCs w:val="24"/>
        </w:rPr>
      </w:pPr>
      <w:r w:rsidRPr="00E232DF">
        <w:rPr>
          <w:rFonts w:hint="eastAsia"/>
          <w:sz w:val="24"/>
          <w:szCs w:val="24"/>
        </w:rPr>
        <w:t>最后，本研究使用的词典较为单一，而且词典本身存在覆盖范围较窄的不足，词典成熟性有待提高，进而对研究结果产生一定的影响。未来可以选择更加复杂、高级的词典验证本文研究成果。同时，本文研究数据选取</w:t>
      </w:r>
      <w:r w:rsidRPr="00E232DF">
        <w:rPr>
          <w:rFonts w:hint="eastAsia"/>
          <w:sz w:val="24"/>
          <w:szCs w:val="24"/>
        </w:rPr>
        <w:t>Kickstarter</w:t>
      </w:r>
      <w:proofErr w:type="gramStart"/>
      <w:r w:rsidRPr="00E232DF">
        <w:rPr>
          <w:rFonts w:hint="eastAsia"/>
          <w:sz w:val="24"/>
          <w:szCs w:val="24"/>
        </w:rPr>
        <w:t>众筹平台</w:t>
      </w:r>
      <w:proofErr w:type="gramEnd"/>
      <w:r w:rsidRPr="00E232DF">
        <w:rPr>
          <w:rFonts w:hint="eastAsia"/>
          <w:sz w:val="24"/>
          <w:szCs w:val="24"/>
        </w:rPr>
        <w:t>的</w:t>
      </w:r>
      <w:r w:rsidRPr="00E232DF">
        <w:rPr>
          <w:rFonts w:hint="eastAsia"/>
          <w:sz w:val="24"/>
          <w:szCs w:val="24"/>
        </w:rPr>
        <w:t>10000</w:t>
      </w:r>
      <w:r w:rsidRPr="00E232DF">
        <w:rPr>
          <w:rFonts w:hint="eastAsia"/>
          <w:sz w:val="24"/>
          <w:szCs w:val="24"/>
        </w:rPr>
        <w:t>条</w:t>
      </w:r>
      <w:proofErr w:type="gramStart"/>
      <w:r w:rsidRPr="00E232DF">
        <w:rPr>
          <w:rFonts w:hint="eastAsia"/>
          <w:sz w:val="24"/>
          <w:szCs w:val="24"/>
        </w:rPr>
        <w:t>众筹产品</w:t>
      </w:r>
      <w:proofErr w:type="gramEnd"/>
      <w:r w:rsidRPr="00E232DF">
        <w:rPr>
          <w:rFonts w:hint="eastAsia"/>
          <w:sz w:val="24"/>
          <w:szCs w:val="24"/>
        </w:rPr>
        <w:t>信息，样本充分，但其描述信息所使用语言均为英文，投资者对于风险信息的感知有可能会受到文化背景差异的影响，从而使研究结果的合理性产生偏差。未来可以选取多地区多语言的</w:t>
      </w:r>
      <w:proofErr w:type="gramStart"/>
      <w:r w:rsidRPr="00E232DF">
        <w:rPr>
          <w:rFonts w:hint="eastAsia"/>
          <w:sz w:val="24"/>
          <w:szCs w:val="24"/>
        </w:rPr>
        <w:t>众筹产品</w:t>
      </w:r>
      <w:proofErr w:type="gramEnd"/>
      <w:r w:rsidRPr="00E232DF">
        <w:rPr>
          <w:rFonts w:hint="eastAsia"/>
          <w:sz w:val="24"/>
          <w:szCs w:val="24"/>
        </w:rPr>
        <w:t>信息进行进一步的研究和证明。</w:t>
      </w:r>
    </w:p>
    <w:p w14:paraId="0B9989D7" w14:textId="0F3E775C" w:rsidR="008E0E7B" w:rsidRPr="00937360" w:rsidRDefault="008E0E7B">
      <w:pPr>
        <w:widowControl/>
        <w:jc w:val="left"/>
      </w:pPr>
    </w:p>
    <w:p w14:paraId="53DE2C2B" w14:textId="4AE6B1C4" w:rsidR="00FB5979" w:rsidRDefault="00831C4D">
      <w:pPr>
        <w:spacing w:line="360" w:lineRule="auto"/>
        <w:jc w:val="left"/>
        <w:rPr>
          <w:rFonts w:eastAsia="黑体"/>
          <w:b/>
          <w:sz w:val="36"/>
          <w:szCs w:val="36"/>
        </w:rPr>
      </w:pPr>
      <w:r>
        <w:rPr>
          <w:sz w:val="24"/>
        </w:rPr>
        <w:br w:type="page"/>
      </w:r>
    </w:p>
    <w:p w14:paraId="0D514896" w14:textId="71E0596D" w:rsidR="00FB5979" w:rsidRDefault="0051592B">
      <w:pPr>
        <w:pStyle w:val="11"/>
        <w:spacing w:before="156" w:after="156"/>
      </w:pPr>
      <w:bookmarkStart w:id="97" w:name="_Toc102749419"/>
      <w:bookmarkStart w:id="98" w:name="_Toc103024565"/>
      <w:bookmarkStart w:id="99" w:name="_Toc105070661"/>
      <w:r>
        <w:lastRenderedPageBreak/>
        <w:t>5</w:t>
      </w:r>
      <w:r w:rsidR="00831C4D">
        <w:rPr>
          <w:rFonts w:hint="eastAsia"/>
        </w:rPr>
        <w:t>.</w:t>
      </w:r>
      <w:bookmarkEnd w:id="97"/>
      <w:bookmarkEnd w:id="98"/>
      <w:r w:rsidR="00985508">
        <w:rPr>
          <w:rFonts w:hint="eastAsia"/>
        </w:rPr>
        <w:t>结论与展望</w:t>
      </w:r>
      <w:bookmarkEnd w:id="99"/>
    </w:p>
    <w:p w14:paraId="025A699A" w14:textId="77777777" w:rsidR="00FB5979" w:rsidRPr="00F90904" w:rsidRDefault="00831C4D">
      <w:pPr>
        <w:spacing w:line="360" w:lineRule="auto"/>
        <w:ind w:firstLineChars="200" w:firstLine="480"/>
        <w:jc w:val="left"/>
        <w:rPr>
          <w:sz w:val="24"/>
          <w:szCs w:val="24"/>
        </w:rPr>
      </w:pPr>
      <w:r w:rsidRPr="00F90904">
        <w:rPr>
          <w:rFonts w:hint="eastAsia"/>
          <w:sz w:val="24"/>
          <w:szCs w:val="24"/>
        </w:rPr>
        <w:t>基于奖励的</w:t>
      </w:r>
      <w:proofErr w:type="gramStart"/>
      <w:r w:rsidRPr="00F90904">
        <w:rPr>
          <w:rFonts w:hint="eastAsia"/>
          <w:sz w:val="24"/>
          <w:szCs w:val="24"/>
        </w:rPr>
        <w:t>众筹市场</w:t>
      </w:r>
      <w:proofErr w:type="gramEnd"/>
      <w:r w:rsidRPr="00F90904">
        <w:rPr>
          <w:rFonts w:hint="eastAsia"/>
          <w:sz w:val="24"/>
          <w:szCs w:val="24"/>
        </w:rPr>
        <w:t>正在迅速扩大规模和竞争力。在这样的背景下，为了支持</w:t>
      </w:r>
      <w:proofErr w:type="gramStart"/>
      <w:r w:rsidRPr="00F90904">
        <w:rPr>
          <w:rFonts w:hint="eastAsia"/>
          <w:sz w:val="24"/>
          <w:szCs w:val="24"/>
        </w:rPr>
        <w:t>众筹产品</w:t>
      </w:r>
      <w:proofErr w:type="gramEnd"/>
      <w:r w:rsidRPr="00F90904">
        <w:rPr>
          <w:rFonts w:hint="eastAsia"/>
          <w:sz w:val="24"/>
          <w:szCs w:val="24"/>
        </w:rPr>
        <w:t>的成功，了解影响</w:t>
      </w:r>
      <w:proofErr w:type="gramStart"/>
      <w:r w:rsidRPr="00F90904">
        <w:rPr>
          <w:rFonts w:hint="eastAsia"/>
          <w:sz w:val="24"/>
          <w:szCs w:val="24"/>
        </w:rPr>
        <w:t>众筹产品</w:t>
      </w:r>
      <w:proofErr w:type="gramEnd"/>
      <w:r w:rsidRPr="00F90904">
        <w:rPr>
          <w:rFonts w:hint="eastAsia"/>
          <w:sz w:val="24"/>
          <w:szCs w:val="24"/>
        </w:rPr>
        <w:t>成功率的各项因素，并使其最大可能的获得成功尤为重要。过往研究已经确定了几个关键性的影响因素。例如：项目信息的描述顺序和描述重点、项目介绍选取的照片和视频、项目发起人特征等。同时，过往研究也注意到了项目描述信息的语言风格</w:t>
      </w:r>
      <w:proofErr w:type="gramStart"/>
      <w:r w:rsidRPr="00F90904">
        <w:rPr>
          <w:rFonts w:hint="eastAsia"/>
          <w:sz w:val="24"/>
          <w:szCs w:val="24"/>
        </w:rPr>
        <w:t>对众筹成功率</w:t>
      </w:r>
      <w:proofErr w:type="gramEnd"/>
      <w:r w:rsidRPr="00F90904">
        <w:rPr>
          <w:rFonts w:hint="eastAsia"/>
          <w:sz w:val="24"/>
          <w:szCs w:val="24"/>
        </w:rPr>
        <w:t>的影响作用，并取得了对应的研究成果，如：知识付费产品描述的</w:t>
      </w:r>
      <w:r w:rsidRPr="00F90904">
        <w:rPr>
          <w:sz w:val="24"/>
          <w:szCs w:val="24"/>
        </w:rPr>
        <w:t>可信度、独断性、论证清晰性、许诺性及逆向激励均显著正向影响产品销量，论证结构性负向影响产品销量</w:t>
      </w:r>
      <w:r w:rsidRPr="00F90904">
        <w:rPr>
          <w:rFonts w:hint="eastAsia"/>
          <w:sz w:val="24"/>
          <w:szCs w:val="24"/>
        </w:rPr>
        <w:t>；在</w:t>
      </w:r>
      <w:proofErr w:type="gramStart"/>
      <w:r w:rsidRPr="00F90904">
        <w:rPr>
          <w:rFonts w:hint="eastAsia"/>
          <w:sz w:val="24"/>
          <w:szCs w:val="24"/>
        </w:rPr>
        <w:t>医疗众筹的</w:t>
      </w:r>
      <w:proofErr w:type="gramEnd"/>
      <w:r w:rsidRPr="00F90904">
        <w:rPr>
          <w:rFonts w:hint="eastAsia"/>
          <w:sz w:val="24"/>
          <w:szCs w:val="24"/>
        </w:rPr>
        <w:t>背景下，增益框架比损失框架更能促进捐赠的信誉和意愿等。</w:t>
      </w:r>
    </w:p>
    <w:p w14:paraId="6191FAE1" w14:textId="77777777" w:rsidR="00FB5979" w:rsidRPr="00F90904" w:rsidRDefault="00831C4D">
      <w:pPr>
        <w:spacing w:line="360" w:lineRule="auto"/>
        <w:ind w:firstLineChars="200" w:firstLine="480"/>
        <w:jc w:val="left"/>
        <w:rPr>
          <w:sz w:val="24"/>
          <w:szCs w:val="24"/>
        </w:rPr>
      </w:pPr>
      <w:r w:rsidRPr="00F90904">
        <w:rPr>
          <w:rFonts w:hint="eastAsia"/>
          <w:sz w:val="24"/>
          <w:szCs w:val="24"/>
        </w:rPr>
        <w:t>为了缓解项目发起人与投资者之间的信息差，越来越多的项目描述信息将风险披露放在了重要位置。因此，风险披露语言风格对</w:t>
      </w:r>
      <w:proofErr w:type="gramStart"/>
      <w:r w:rsidRPr="00F90904">
        <w:rPr>
          <w:rFonts w:hint="eastAsia"/>
          <w:sz w:val="24"/>
          <w:szCs w:val="24"/>
        </w:rPr>
        <w:t>众筹产品</w:t>
      </w:r>
      <w:proofErr w:type="gramEnd"/>
      <w:r w:rsidRPr="00F90904">
        <w:rPr>
          <w:rFonts w:hint="eastAsia"/>
          <w:sz w:val="24"/>
          <w:szCs w:val="24"/>
        </w:rPr>
        <w:t>成功率影响的研究填补了过往研究的空白，为风险披露语言的影响和作用机制展开了深入研究。</w:t>
      </w:r>
    </w:p>
    <w:p w14:paraId="385283F3" w14:textId="7754E264" w:rsidR="00FB5979" w:rsidRPr="00F90904" w:rsidRDefault="00831C4D">
      <w:pPr>
        <w:spacing w:line="360" w:lineRule="auto"/>
        <w:ind w:firstLineChars="200" w:firstLine="480"/>
        <w:jc w:val="left"/>
        <w:rPr>
          <w:sz w:val="24"/>
          <w:szCs w:val="24"/>
        </w:rPr>
      </w:pPr>
      <w:r w:rsidRPr="00F90904">
        <w:rPr>
          <w:rFonts w:hint="eastAsia"/>
          <w:sz w:val="24"/>
          <w:szCs w:val="24"/>
        </w:rPr>
        <w:t>我们的研究结果表明，风险披露语句的数量对于</w:t>
      </w:r>
      <w:proofErr w:type="gramStart"/>
      <w:r w:rsidRPr="00F90904">
        <w:rPr>
          <w:rFonts w:hint="eastAsia"/>
          <w:sz w:val="24"/>
          <w:szCs w:val="24"/>
        </w:rPr>
        <w:t>众筹产品</w:t>
      </w:r>
      <w:proofErr w:type="gramEnd"/>
      <w:r w:rsidRPr="00F90904">
        <w:rPr>
          <w:rFonts w:hint="eastAsia"/>
          <w:sz w:val="24"/>
          <w:szCs w:val="24"/>
        </w:rPr>
        <w:t>成功率产生显著正向影响，并且提出最佳风险项目语句数量作为判断阈值。当风险披露语句超过标准阈值时，风险披露信息的增加可能会导致</w:t>
      </w:r>
      <w:proofErr w:type="gramStart"/>
      <w:r w:rsidRPr="00F90904">
        <w:rPr>
          <w:rFonts w:hint="eastAsia"/>
          <w:sz w:val="24"/>
          <w:szCs w:val="24"/>
        </w:rPr>
        <w:t>众筹产品</w:t>
      </w:r>
      <w:proofErr w:type="gramEnd"/>
      <w:r w:rsidRPr="00F90904">
        <w:rPr>
          <w:rFonts w:hint="eastAsia"/>
          <w:sz w:val="24"/>
          <w:szCs w:val="24"/>
        </w:rPr>
        <w:t>成功率的下降。因此，项目发起人应该合理协调文本信息的框架和结构。通过实验，我们还找到了风险披露的最佳语言风格，诉诸情感的风险披露语句正向影响</w:t>
      </w:r>
      <w:proofErr w:type="gramStart"/>
      <w:r w:rsidRPr="00F90904">
        <w:rPr>
          <w:rFonts w:hint="eastAsia"/>
          <w:sz w:val="24"/>
          <w:szCs w:val="24"/>
        </w:rPr>
        <w:t>众筹产品</w:t>
      </w:r>
      <w:proofErr w:type="gramEnd"/>
      <w:r w:rsidRPr="00F90904">
        <w:rPr>
          <w:rFonts w:hint="eastAsia"/>
          <w:sz w:val="24"/>
          <w:szCs w:val="24"/>
        </w:rPr>
        <w:t>成功率，并证明</w:t>
      </w:r>
      <w:r w:rsidR="00172E8F">
        <w:rPr>
          <w:rFonts w:hint="eastAsia"/>
          <w:sz w:val="24"/>
          <w:szCs w:val="24"/>
        </w:rPr>
        <w:t>诉诸逻辑和诉诸人格的</w:t>
      </w:r>
      <w:r w:rsidRPr="00F90904">
        <w:rPr>
          <w:rFonts w:hint="eastAsia"/>
          <w:sz w:val="24"/>
          <w:szCs w:val="24"/>
        </w:rPr>
        <w:t>风险披露语言</w:t>
      </w:r>
      <w:r w:rsidR="00172E8F">
        <w:rPr>
          <w:rFonts w:hint="eastAsia"/>
          <w:sz w:val="24"/>
          <w:szCs w:val="24"/>
        </w:rPr>
        <w:t>风格</w:t>
      </w:r>
      <w:proofErr w:type="gramStart"/>
      <w:r w:rsidRPr="00F90904">
        <w:rPr>
          <w:rFonts w:hint="eastAsia"/>
          <w:sz w:val="24"/>
          <w:szCs w:val="24"/>
        </w:rPr>
        <w:t>对众筹成功率</w:t>
      </w:r>
      <w:proofErr w:type="gramEnd"/>
      <w:r w:rsidRPr="00F90904">
        <w:rPr>
          <w:rFonts w:hint="eastAsia"/>
          <w:sz w:val="24"/>
          <w:szCs w:val="24"/>
        </w:rPr>
        <w:t>并无显著影响，即在揭示潜在风险和应对方案时，信息组织者应该调用更多带有正面情绪的词</w:t>
      </w:r>
      <w:r w:rsidR="00D90DEC" w:rsidRPr="00F90904">
        <w:rPr>
          <w:rFonts w:hint="eastAsia"/>
          <w:sz w:val="24"/>
          <w:szCs w:val="24"/>
        </w:rPr>
        <w:t>语</w:t>
      </w:r>
      <w:r w:rsidRPr="00F90904">
        <w:rPr>
          <w:rFonts w:hint="eastAsia"/>
          <w:sz w:val="24"/>
          <w:szCs w:val="24"/>
        </w:rPr>
        <w:t>。</w:t>
      </w:r>
    </w:p>
    <w:p w14:paraId="509CD592" w14:textId="3EB2C3D8" w:rsidR="00FB5979" w:rsidRPr="00F90904" w:rsidRDefault="00831C4D">
      <w:pPr>
        <w:spacing w:line="360" w:lineRule="auto"/>
        <w:ind w:firstLineChars="200" w:firstLine="480"/>
        <w:jc w:val="left"/>
        <w:rPr>
          <w:sz w:val="24"/>
          <w:szCs w:val="24"/>
        </w:rPr>
      </w:pPr>
      <w:r w:rsidRPr="00F90904">
        <w:rPr>
          <w:rFonts w:hint="eastAsia"/>
          <w:sz w:val="24"/>
          <w:szCs w:val="24"/>
        </w:rPr>
        <w:t>我们的研究结果为未来的研究提供了一些新的思路和方法。除了拓展了风险信息的研究领域之外，未来的研究还可以</w:t>
      </w:r>
      <w:r w:rsidR="00D90DEC" w:rsidRPr="00F90904">
        <w:rPr>
          <w:rFonts w:hint="eastAsia"/>
          <w:sz w:val="24"/>
          <w:szCs w:val="24"/>
        </w:rPr>
        <w:t>探讨</w:t>
      </w:r>
      <w:r w:rsidRPr="00F90904">
        <w:rPr>
          <w:rFonts w:hint="eastAsia"/>
          <w:sz w:val="24"/>
          <w:szCs w:val="24"/>
        </w:rPr>
        <w:t>不同类别的</w:t>
      </w:r>
      <w:proofErr w:type="gramStart"/>
      <w:r w:rsidR="001F045B" w:rsidRPr="00F90904">
        <w:rPr>
          <w:rFonts w:hint="eastAsia"/>
          <w:sz w:val="24"/>
          <w:szCs w:val="24"/>
        </w:rPr>
        <w:t>众筹产品</w:t>
      </w:r>
      <w:proofErr w:type="gramEnd"/>
      <w:r w:rsidRPr="00F90904">
        <w:rPr>
          <w:rFonts w:hint="eastAsia"/>
          <w:sz w:val="24"/>
          <w:szCs w:val="24"/>
        </w:rPr>
        <w:t>中，诉诸情感的风险披露语言风格是否仍为最佳，并探究一些基本情绪的影响，如恐惧、惊讶等。虽然根据我们的研究结果，</w:t>
      </w:r>
      <w:proofErr w:type="gramStart"/>
      <w:r w:rsidRPr="00F90904">
        <w:rPr>
          <w:rFonts w:hint="eastAsia"/>
          <w:sz w:val="24"/>
          <w:szCs w:val="24"/>
        </w:rPr>
        <w:t>众筹产品</w:t>
      </w:r>
      <w:proofErr w:type="gramEnd"/>
      <w:r w:rsidRPr="00F90904">
        <w:rPr>
          <w:rFonts w:hint="eastAsia"/>
          <w:sz w:val="24"/>
          <w:szCs w:val="24"/>
        </w:rPr>
        <w:t>成功率更容易受到正向情绪的积极影响，但是不排除在特定类型的产品方面，这些情绪可能更加有效。</w:t>
      </w:r>
    </w:p>
    <w:p w14:paraId="2BBA2924" w14:textId="77777777" w:rsidR="00FB5979" w:rsidRDefault="00831C4D">
      <w:pPr>
        <w:widowControl/>
        <w:jc w:val="left"/>
        <w:rPr>
          <w:rFonts w:eastAsia="黑体"/>
          <w:b/>
          <w:sz w:val="36"/>
          <w:szCs w:val="36"/>
        </w:rPr>
      </w:pPr>
      <w:r>
        <w:rPr>
          <w:rFonts w:eastAsia="黑体"/>
          <w:b/>
          <w:sz w:val="36"/>
          <w:szCs w:val="36"/>
        </w:rPr>
        <w:br w:type="page"/>
      </w:r>
    </w:p>
    <w:p w14:paraId="1FC92186" w14:textId="77777777" w:rsidR="00FB5979" w:rsidRDefault="00831C4D">
      <w:pPr>
        <w:pStyle w:val="11"/>
        <w:spacing w:before="156" w:after="156"/>
      </w:pPr>
      <w:bookmarkStart w:id="100" w:name="_Toc102749420"/>
      <w:bookmarkStart w:id="101" w:name="_Toc103024566"/>
      <w:bookmarkStart w:id="102" w:name="_Toc105070662"/>
      <w:r>
        <w:rPr>
          <w:rFonts w:hint="eastAsia"/>
        </w:rPr>
        <w:lastRenderedPageBreak/>
        <w:t>致谢</w:t>
      </w:r>
      <w:bookmarkEnd w:id="100"/>
      <w:bookmarkEnd w:id="101"/>
      <w:bookmarkEnd w:id="102"/>
    </w:p>
    <w:p w14:paraId="0217C42F" w14:textId="77777777" w:rsidR="00FB5979" w:rsidRPr="00F90904" w:rsidRDefault="00831C4D">
      <w:pPr>
        <w:spacing w:line="360" w:lineRule="auto"/>
        <w:ind w:firstLineChars="200" w:firstLine="480"/>
        <w:rPr>
          <w:rFonts w:ascii="宋体" w:hAnsi="宋体"/>
          <w:sz w:val="24"/>
          <w:szCs w:val="24"/>
        </w:rPr>
      </w:pPr>
      <w:r w:rsidRPr="00F90904">
        <w:rPr>
          <w:rFonts w:ascii="宋体" w:hAnsi="宋体" w:hint="eastAsia"/>
          <w:sz w:val="24"/>
          <w:szCs w:val="24"/>
        </w:rPr>
        <w:t>当这篇论文的编写走向尾声，意味着我的大学时代随之结束。美国著名心理学家斯金纳曾经说过：“当所学的东西都忘掉之后，剩下的就是教育。”我时常会想，大学四年我学到了什么，收获了什么，我将</w:t>
      </w:r>
      <w:proofErr w:type="gramStart"/>
      <w:r w:rsidRPr="00F90904">
        <w:rPr>
          <w:rFonts w:ascii="宋体" w:hAnsi="宋体" w:hint="eastAsia"/>
          <w:sz w:val="24"/>
          <w:szCs w:val="24"/>
        </w:rPr>
        <w:t>怀揣着</w:t>
      </w:r>
      <w:proofErr w:type="gramEnd"/>
      <w:r w:rsidRPr="00F90904">
        <w:rPr>
          <w:rFonts w:ascii="宋体" w:hAnsi="宋体" w:hint="eastAsia"/>
          <w:sz w:val="24"/>
          <w:szCs w:val="24"/>
        </w:rPr>
        <w:t>怎样的心态和意志，离开大学这座象牙塔，走上社会。每年的课程成绩单代表我这一年内在学业方面的努力和付出；校园活动组织中我的身影记录了我在社会实践方面的参与；满足、自豪、后悔、难过，丰富的情绪为我的大学生活标下一个个脚注。虽然仿佛看上去，为我这大学四年划下句号的，只是最后我们的去向，保</w:t>
      </w:r>
      <w:proofErr w:type="gramStart"/>
      <w:r w:rsidRPr="00F90904">
        <w:rPr>
          <w:rFonts w:ascii="宋体" w:hAnsi="宋体" w:hint="eastAsia"/>
          <w:sz w:val="24"/>
          <w:szCs w:val="24"/>
        </w:rPr>
        <w:t>研</w:t>
      </w:r>
      <w:proofErr w:type="gramEnd"/>
      <w:r w:rsidRPr="00F90904">
        <w:rPr>
          <w:rFonts w:ascii="宋体" w:hAnsi="宋体" w:hint="eastAsia"/>
          <w:sz w:val="24"/>
          <w:szCs w:val="24"/>
        </w:rPr>
        <w:t>、考研、就业、留学，但实际上，华中科技大学的广阔平台和务实氛围，管理学院各位师长的谆谆教诲和各项课外活动，都在当下给予我成长的滋养，磨练了我的性格，带给我深刻的思考。爱因斯坦也曾经在一次演讲中说道：“如果你把学校教授给你的一切知识都忘记了以后，剩下的那部分内容就是教育。我们的生活就是去运用剩下的内容去思考，去迎接并战胜困难，去开创我们的事业，去追求我们的美好生活。”</w:t>
      </w:r>
    </w:p>
    <w:p w14:paraId="64CE02E2" w14:textId="5134ADA4" w:rsidR="00FB5979" w:rsidRDefault="00831C4D">
      <w:pPr>
        <w:spacing w:line="360" w:lineRule="auto"/>
        <w:ind w:firstLineChars="200" w:firstLine="480"/>
        <w:rPr>
          <w:rFonts w:ascii="宋体" w:hAnsi="宋体"/>
        </w:rPr>
      </w:pPr>
      <w:r w:rsidRPr="00F90904">
        <w:rPr>
          <w:rFonts w:ascii="宋体" w:hAnsi="宋体" w:hint="eastAsia"/>
          <w:sz w:val="24"/>
          <w:szCs w:val="24"/>
        </w:rPr>
        <w:t>在人生的一个重要阶段即将迈入最后冲刺时，我由衷感谢22年来辛苦养育我长大，尊重我、支持我的父母；传道授业解惑，给予我珍贵教育资源的学院和师长</w:t>
      </w:r>
      <w:r w:rsidR="00945654" w:rsidRPr="00F90904">
        <w:rPr>
          <w:rFonts w:ascii="宋体" w:hAnsi="宋体" w:hint="eastAsia"/>
          <w:sz w:val="24"/>
          <w:szCs w:val="24"/>
        </w:rPr>
        <w:t>，我的指导老师赵学锋教授</w:t>
      </w:r>
      <w:r w:rsidRPr="00F90904">
        <w:rPr>
          <w:rFonts w:ascii="宋体" w:hAnsi="宋体" w:hint="eastAsia"/>
          <w:sz w:val="24"/>
          <w:szCs w:val="24"/>
        </w:rPr>
        <w:t>；在人生重要时刻陪伴我、与我一起成长的同学朋友；以及激励我探寻自我、给予我能量和热情的肖战先生，“一起成为更好的人吧，这是新的约定”</w:t>
      </w:r>
      <w:r>
        <w:rPr>
          <w:rFonts w:ascii="宋体" w:hAnsi="宋体" w:hint="eastAsia"/>
        </w:rPr>
        <w:t>。</w:t>
      </w:r>
    </w:p>
    <w:p w14:paraId="4E5180B4" w14:textId="77777777" w:rsidR="00FB5979" w:rsidRDefault="00FB5979">
      <w:pPr>
        <w:spacing w:line="360" w:lineRule="auto"/>
        <w:jc w:val="left"/>
        <w:rPr>
          <w:rFonts w:ascii="宋体" w:hAnsi="宋体"/>
          <w:sz w:val="24"/>
        </w:rPr>
      </w:pPr>
    </w:p>
    <w:p w14:paraId="27C359C0" w14:textId="77777777" w:rsidR="00FB5979" w:rsidRDefault="00FB5979">
      <w:pPr>
        <w:spacing w:line="360" w:lineRule="auto"/>
        <w:jc w:val="center"/>
        <w:rPr>
          <w:rFonts w:ascii="黑体" w:eastAsia="黑体"/>
          <w:b/>
          <w:sz w:val="36"/>
          <w:szCs w:val="36"/>
        </w:rPr>
        <w:sectPr w:rsidR="00FB5979">
          <w:pgSz w:w="11906" w:h="16838"/>
          <w:pgMar w:top="1440" w:right="1800" w:bottom="1440" w:left="1800" w:header="851" w:footer="992" w:gutter="0"/>
          <w:cols w:space="720"/>
          <w:docGrid w:type="lines" w:linePitch="312"/>
        </w:sectPr>
      </w:pPr>
    </w:p>
    <w:p w14:paraId="0C56E4DC" w14:textId="77777777" w:rsidR="00FB5979" w:rsidRDefault="00831C4D">
      <w:pPr>
        <w:pStyle w:val="11"/>
        <w:spacing w:before="156" w:after="156"/>
      </w:pPr>
      <w:bookmarkStart w:id="103" w:name="_Toc102749421"/>
      <w:bookmarkStart w:id="104" w:name="_Toc103024567"/>
      <w:bookmarkStart w:id="105" w:name="_Toc105070663"/>
      <w:bookmarkStart w:id="106" w:name="_Hlk102487890"/>
      <w:r>
        <w:lastRenderedPageBreak/>
        <w:t>参考文献</w:t>
      </w:r>
      <w:bookmarkEnd w:id="103"/>
      <w:bookmarkEnd w:id="104"/>
      <w:bookmarkEnd w:id="105"/>
    </w:p>
    <w:p w14:paraId="66B84313" w14:textId="77777777" w:rsidR="00D50543" w:rsidRDefault="00D50543" w:rsidP="00D50543">
      <w:pPr>
        <w:pStyle w:val="af6"/>
        <w:numPr>
          <w:ilvl w:val="0"/>
          <w:numId w:val="1"/>
        </w:numPr>
        <w:spacing w:line="360" w:lineRule="auto"/>
        <w:ind w:firstLineChars="0"/>
        <w:rPr>
          <w:sz w:val="24"/>
          <w:szCs w:val="24"/>
        </w:rPr>
      </w:pPr>
      <w:bookmarkStart w:id="107" w:name="_Ref102491108"/>
      <w:bookmarkStart w:id="108" w:name="_Ref102491414"/>
      <w:r>
        <w:rPr>
          <w:sz w:val="24"/>
          <w:szCs w:val="24"/>
        </w:rPr>
        <w:t>Gleasure. R &amp; Feller. J. Emerging technologies and the democratisation of financial services: A metatriangulation of crowdfunding research. Information and Organization, 2016</w:t>
      </w:r>
      <w:r>
        <w:rPr>
          <w:rFonts w:hint="eastAsia"/>
          <w:sz w:val="24"/>
          <w:szCs w:val="24"/>
        </w:rPr>
        <w:t>,</w:t>
      </w:r>
      <w:r>
        <w:rPr>
          <w:sz w:val="24"/>
          <w:szCs w:val="24"/>
        </w:rPr>
        <w:t>6(4)</w:t>
      </w:r>
      <w:r>
        <w:rPr>
          <w:rFonts w:hint="eastAsia"/>
          <w:sz w:val="24"/>
          <w:szCs w:val="24"/>
        </w:rPr>
        <w:t>:</w:t>
      </w:r>
      <w:r>
        <w:rPr>
          <w:sz w:val="24"/>
          <w:szCs w:val="24"/>
        </w:rPr>
        <w:t>101-115.</w:t>
      </w:r>
      <w:bookmarkEnd w:id="107"/>
    </w:p>
    <w:p w14:paraId="45F215E1" w14:textId="77777777" w:rsidR="00D50543" w:rsidRDefault="00D50543" w:rsidP="00D50543">
      <w:pPr>
        <w:pStyle w:val="af6"/>
        <w:numPr>
          <w:ilvl w:val="0"/>
          <w:numId w:val="1"/>
        </w:numPr>
        <w:spacing w:line="360" w:lineRule="auto"/>
        <w:ind w:firstLineChars="0"/>
      </w:pPr>
      <w:bookmarkStart w:id="109" w:name="_Ref102491204"/>
      <w:r>
        <w:rPr>
          <w:sz w:val="24"/>
          <w:szCs w:val="24"/>
        </w:rPr>
        <w:t>吕晓慧</w:t>
      </w:r>
      <w:r>
        <w:rPr>
          <w:sz w:val="24"/>
          <w:szCs w:val="24"/>
        </w:rPr>
        <w:t>,</w:t>
      </w:r>
      <w:r>
        <w:rPr>
          <w:sz w:val="24"/>
          <w:szCs w:val="24"/>
        </w:rPr>
        <w:t>曾小燕</w:t>
      </w:r>
      <w:r>
        <w:rPr>
          <w:sz w:val="24"/>
          <w:szCs w:val="24"/>
        </w:rPr>
        <w:t>.</w:t>
      </w:r>
      <w:proofErr w:type="gramStart"/>
      <w:r>
        <w:rPr>
          <w:sz w:val="24"/>
          <w:szCs w:val="24"/>
        </w:rPr>
        <w:t>考虑众筹成功率</w:t>
      </w:r>
      <w:proofErr w:type="gramEnd"/>
      <w:r>
        <w:rPr>
          <w:sz w:val="24"/>
          <w:szCs w:val="24"/>
        </w:rPr>
        <w:t>的</w:t>
      </w:r>
      <w:proofErr w:type="gramStart"/>
      <w:r>
        <w:rPr>
          <w:sz w:val="24"/>
          <w:szCs w:val="24"/>
        </w:rPr>
        <w:t>产品众筹定价</w:t>
      </w:r>
      <w:proofErr w:type="gramEnd"/>
      <w:r>
        <w:rPr>
          <w:sz w:val="24"/>
          <w:szCs w:val="24"/>
        </w:rPr>
        <w:t>策略研究</w:t>
      </w:r>
      <w:r>
        <w:rPr>
          <w:sz w:val="24"/>
          <w:szCs w:val="24"/>
        </w:rPr>
        <w:t>[J].</w:t>
      </w:r>
      <w:r>
        <w:rPr>
          <w:sz w:val="24"/>
          <w:szCs w:val="24"/>
        </w:rPr>
        <w:t>工业工程</w:t>
      </w:r>
      <w:r>
        <w:rPr>
          <w:sz w:val="24"/>
          <w:szCs w:val="24"/>
        </w:rPr>
        <w:t>,2019,22(06):89-95.</w:t>
      </w:r>
      <w:bookmarkEnd w:id="109"/>
    </w:p>
    <w:p w14:paraId="733E3ABE" w14:textId="77777777" w:rsidR="00D50543" w:rsidRDefault="00D50543" w:rsidP="00D50543">
      <w:pPr>
        <w:pStyle w:val="af6"/>
        <w:numPr>
          <w:ilvl w:val="0"/>
          <w:numId w:val="2"/>
        </w:numPr>
        <w:spacing w:line="360" w:lineRule="auto"/>
        <w:ind w:firstLineChars="0"/>
        <w:rPr>
          <w:sz w:val="24"/>
          <w:szCs w:val="24"/>
        </w:rPr>
      </w:pPr>
      <w:bookmarkStart w:id="110" w:name="_Ref102491265"/>
      <w:r>
        <w:rPr>
          <w:sz w:val="24"/>
          <w:szCs w:val="24"/>
        </w:rPr>
        <w:t>杨智斌</w:t>
      </w:r>
      <w:r>
        <w:rPr>
          <w:sz w:val="24"/>
          <w:szCs w:val="24"/>
        </w:rPr>
        <w:t>,</w:t>
      </w:r>
      <w:r>
        <w:rPr>
          <w:sz w:val="24"/>
          <w:szCs w:val="24"/>
        </w:rPr>
        <w:t>赵嵩正</w:t>
      </w:r>
      <w:r>
        <w:rPr>
          <w:sz w:val="24"/>
          <w:szCs w:val="24"/>
        </w:rPr>
        <w:t>.</w:t>
      </w:r>
      <w:r>
        <w:rPr>
          <w:sz w:val="24"/>
          <w:szCs w:val="24"/>
        </w:rPr>
        <w:t>产品</w:t>
      </w:r>
      <w:proofErr w:type="gramStart"/>
      <w:r>
        <w:rPr>
          <w:sz w:val="24"/>
          <w:szCs w:val="24"/>
        </w:rPr>
        <w:t>众筹产品</w:t>
      </w:r>
      <w:proofErr w:type="gramEnd"/>
      <w:r>
        <w:rPr>
          <w:sz w:val="24"/>
          <w:szCs w:val="24"/>
        </w:rPr>
        <w:t>融资成功率影响因素实证研究</w:t>
      </w:r>
      <w:r>
        <w:rPr>
          <w:sz w:val="24"/>
          <w:szCs w:val="24"/>
        </w:rPr>
        <w:t>[J].</w:t>
      </w:r>
      <w:r>
        <w:rPr>
          <w:sz w:val="24"/>
          <w:szCs w:val="24"/>
        </w:rPr>
        <w:t>东岳论丛</w:t>
      </w:r>
      <w:r>
        <w:rPr>
          <w:sz w:val="24"/>
          <w:szCs w:val="24"/>
        </w:rPr>
        <w:t>,2019,40(08):74-83.</w:t>
      </w:r>
      <w:bookmarkEnd w:id="110"/>
    </w:p>
    <w:p w14:paraId="35607B58" w14:textId="5F5B211E" w:rsidR="00D50543" w:rsidRDefault="00D50543" w:rsidP="00D50543">
      <w:pPr>
        <w:pStyle w:val="af6"/>
        <w:numPr>
          <w:ilvl w:val="0"/>
          <w:numId w:val="1"/>
        </w:numPr>
        <w:spacing w:line="360" w:lineRule="auto"/>
        <w:ind w:firstLineChars="0"/>
        <w:rPr>
          <w:sz w:val="24"/>
          <w:szCs w:val="24"/>
        </w:rPr>
      </w:pPr>
      <w:bookmarkStart w:id="111" w:name="_Ref102491284"/>
      <w:r>
        <w:rPr>
          <w:sz w:val="24"/>
          <w:szCs w:val="24"/>
        </w:rPr>
        <w:t>Wang, Wei, et al. Emphasizing the entrepreneur or the idea? The impact of text content emphasis on investment decisions in crowdfunding. Decision Support Systems 2020</w:t>
      </w:r>
      <w:r w:rsidR="00C366A9">
        <w:rPr>
          <w:rFonts w:hint="eastAsia"/>
          <w:sz w:val="24"/>
          <w:szCs w:val="24"/>
        </w:rPr>
        <w:t>,</w:t>
      </w:r>
      <w:r w:rsidR="00C366A9">
        <w:rPr>
          <w:sz w:val="24"/>
          <w:szCs w:val="24"/>
        </w:rPr>
        <w:t>136</w:t>
      </w:r>
      <w:r>
        <w:rPr>
          <w:sz w:val="24"/>
          <w:szCs w:val="24"/>
        </w:rPr>
        <w:t>:113341.</w:t>
      </w:r>
      <w:bookmarkEnd w:id="111"/>
    </w:p>
    <w:p w14:paraId="51689D3C" w14:textId="636002D3" w:rsidR="00D50543" w:rsidRDefault="00D50543" w:rsidP="00D50543">
      <w:pPr>
        <w:pStyle w:val="af6"/>
        <w:numPr>
          <w:ilvl w:val="0"/>
          <w:numId w:val="1"/>
        </w:numPr>
        <w:spacing w:line="360" w:lineRule="auto"/>
        <w:ind w:firstLineChars="0"/>
      </w:pPr>
      <w:bookmarkStart w:id="112" w:name="_Ref102491347"/>
      <w:r>
        <w:rPr>
          <w:sz w:val="24"/>
          <w:szCs w:val="24"/>
        </w:rPr>
        <w:t xml:space="preserve">Tafesse, Wondwesen. Communicating crowdfunding campaigns: How message strategy, vivid media use and product type influence campaign success. Journal of Business Research </w:t>
      </w:r>
      <w:r w:rsidR="00134CDF">
        <w:rPr>
          <w:sz w:val="24"/>
          <w:szCs w:val="24"/>
        </w:rPr>
        <w:t>2021,</w:t>
      </w:r>
      <w:r>
        <w:rPr>
          <w:sz w:val="24"/>
          <w:szCs w:val="24"/>
        </w:rPr>
        <w:t>127: 252-263.</w:t>
      </w:r>
      <w:bookmarkEnd w:id="112"/>
    </w:p>
    <w:p w14:paraId="3564DE77" w14:textId="0E9240A1" w:rsidR="00D50543" w:rsidRPr="00961FCB" w:rsidRDefault="00D50543" w:rsidP="00D50543">
      <w:pPr>
        <w:pStyle w:val="af6"/>
        <w:numPr>
          <w:ilvl w:val="0"/>
          <w:numId w:val="1"/>
        </w:numPr>
        <w:spacing w:line="360" w:lineRule="auto"/>
        <w:ind w:firstLineChars="0"/>
        <w:rPr>
          <w:sz w:val="24"/>
          <w:szCs w:val="24"/>
        </w:rPr>
      </w:pPr>
      <w:bookmarkStart w:id="113" w:name="_Ref102491362"/>
      <w:r w:rsidRPr="00961FCB">
        <w:rPr>
          <w:sz w:val="24"/>
          <w:szCs w:val="24"/>
        </w:rPr>
        <w:t>Raab, Maximilian, et al. More than a feeling: Investigating the contagious effect of facial emotional expressions on investment decisions in reward-based crowdfunding.</w:t>
      </w:r>
      <w:r>
        <w:rPr>
          <w:sz w:val="24"/>
          <w:szCs w:val="24"/>
        </w:rPr>
        <w:t xml:space="preserve"> </w:t>
      </w:r>
      <w:r w:rsidRPr="00961FCB">
        <w:rPr>
          <w:sz w:val="24"/>
          <w:szCs w:val="24"/>
        </w:rPr>
        <w:t>Decision Support Systems 2020</w:t>
      </w:r>
      <w:r w:rsidR="00F35BB5">
        <w:rPr>
          <w:sz w:val="24"/>
          <w:szCs w:val="24"/>
        </w:rPr>
        <w:t>,135</w:t>
      </w:r>
      <w:r w:rsidRPr="00961FCB">
        <w:rPr>
          <w:sz w:val="24"/>
          <w:szCs w:val="24"/>
        </w:rPr>
        <w:t>: 113326.</w:t>
      </w:r>
      <w:bookmarkEnd w:id="113"/>
    </w:p>
    <w:p w14:paraId="79B742A2" w14:textId="4894B16C" w:rsidR="00D50543" w:rsidRDefault="00D50543" w:rsidP="00D50543">
      <w:pPr>
        <w:pStyle w:val="af6"/>
        <w:numPr>
          <w:ilvl w:val="0"/>
          <w:numId w:val="1"/>
        </w:numPr>
        <w:spacing w:line="360" w:lineRule="auto"/>
        <w:ind w:firstLineChars="0"/>
      </w:pPr>
      <w:bookmarkStart w:id="114" w:name="_Ref102491431"/>
      <w:bookmarkStart w:id="115" w:name="_Ref102491388"/>
      <w:r>
        <w:rPr>
          <w:sz w:val="24"/>
          <w:szCs w:val="24"/>
        </w:rPr>
        <w:t xml:space="preserve">Wu, You, Xing Zhang, and Quan Xiao. Appeal to the head and heart: The persuasive effects of medical crowdfunding charitable appeals on willingness to donate. Information Processing &amp; Management </w:t>
      </w:r>
      <w:r w:rsidR="009C7177">
        <w:rPr>
          <w:sz w:val="24"/>
          <w:szCs w:val="24"/>
        </w:rPr>
        <w:t>2022,</w:t>
      </w:r>
      <w:r>
        <w:rPr>
          <w:sz w:val="24"/>
          <w:szCs w:val="24"/>
        </w:rPr>
        <w:t>59</w:t>
      </w:r>
      <w:r w:rsidR="009C7177">
        <w:rPr>
          <w:sz w:val="24"/>
          <w:szCs w:val="24"/>
        </w:rPr>
        <w:t>(</w:t>
      </w:r>
      <w:r>
        <w:rPr>
          <w:sz w:val="24"/>
          <w:szCs w:val="24"/>
        </w:rPr>
        <w:t>1</w:t>
      </w:r>
      <w:r w:rsidR="009C7177">
        <w:rPr>
          <w:sz w:val="24"/>
          <w:szCs w:val="24"/>
        </w:rPr>
        <w:t>)</w:t>
      </w:r>
      <w:r>
        <w:rPr>
          <w:sz w:val="24"/>
          <w:szCs w:val="24"/>
        </w:rPr>
        <w:t>:102792.</w:t>
      </w:r>
      <w:bookmarkEnd w:id="114"/>
    </w:p>
    <w:p w14:paraId="06844507" w14:textId="77777777" w:rsidR="00D50543" w:rsidRDefault="00D50543" w:rsidP="00D50543">
      <w:pPr>
        <w:pStyle w:val="af6"/>
        <w:numPr>
          <w:ilvl w:val="0"/>
          <w:numId w:val="1"/>
        </w:numPr>
        <w:spacing w:line="360" w:lineRule="auto"/>
        <w:ind w:firstLineChars="0"/>
      </w:pPr>
      <w:bookmarkStart w:id="116" w:name="_Ref102491473"/>
      <w:r>
        <w:rPr>
          <w:sz w:val="24"/>
          <w:szCs w:val="24"/>
        </w:rPr>
        <w:t>齐托托</w:t>
      </w:r>
      <w:r>
        <w:rPr>
          <w:sz w:val="24"/>
          <w:szCs w:val="24"/>
        </w:rPr>
        <w:t>,</w:t>
      </w:r>
      <w:r>
        <w:rPr>
          <w:sz w:val="24"/>
          <w:szCs w:val="24"/>
        </w:rPr>
        <w:t>刘倩</w:t>
      </w:r>
      <w:r>
        <w:rPr>
          <w:sz w:val="24"/>
          <w:szCs w:val="24"/>
        </w:rPr>
        <w:t>,</w:t>
      </w:r>
      <w:r>
        <w:rPr>
          <w:sz w:val="24"/>
          <w:szCs w:val="24"/>
        </w:rPr>
        <w:t>王天梅</w:t>
      </w:r>
      <w:r>
        <w:rPr>
          <w:sz w:val="24"/>
          <w:szCs w:val="24"/>
        </w:rPr>
        <w:t>,</w:t>
      </w:r>
      <w:r>
        <w:rPr>
          <w:sz w:val="24"/>
          <w:szCs w:val="24"/>
        </w:rPr>
        <w:t>周洵</w:t>
      </w:r>
      <w:r>
        <w:rPr>
          <w:sz w:val="24"/>
          <w:szCs w:val="24"/>
        </w:rPr>
        <w:t>.</w:t>
      </w:r>
      <w:r>
        <w:rPr>
          <w:sz w:val="24"/>
          <w:szCs w:val="24"/>
        </w:rPr>
        <w:t>知识付费产品描述语言风格的说服效应研究</w:t>
      </w:r>
      <w:r>
        <w:rPr>
          <w:sz w:val="24"/>
          <w:szCs w:val="24"/>
        </w:rPr>
        <w:t>——</w:t>
      </w:r>
      <w:r>
        <w:rPr>
          <w:sz w:val="24"/>
          <w:szCs w:val="24"/>
        </w:rPr>
        <w:t>知识生产者声誉的调节作用</w:t>
      </w:r>
      <w:r>
        <w:rPr>
          <w:sz w:val="24"/>
          <w:szCs w:val="24"/>
        </w:rPr>
        <w:t>[J].</w:t>
      </w:r>
      <w:r>
        <w:rPr>
          <w:sz w:val="24"/>
          <w:szCs w:val="24"/>
        </w:rPr>
        <w:t>南开管理评论</w:t>
      </w:r>
      <w:r>
        <w:rPr>
          <w:sz w:val="24"/>
          <w:szCs w:val="24"/>
        </w:rPr>
        <w:t>,2020,23(05):159-170.</w:t>
      </w:r>
      <w:bookmarkEnd w:id="116"/>
    </w:p>
    <w:p w14:paraId="1B58E0E8" w14:textId="77777777" w:rsidR="00D50543" w:rsidRDefault="00D50543" w:rsidP="00D50543">
      <w:pPr>
        <w:pStyle w:val="af6"/>
        <w:numPr>
          <w:ilvl w:val="0"/>
          <w:numId w:val="1"/>
        </w:numPr>
        <w:spacing w:line="360" w:lineRule="auto"/>
        <w:ind w:firstLineChars="0"/>
      </w:pPr>
      <w:bookmarkStart w:id="117" w:name="OLE_LINK7"/>
      <w:bookmarkStart w:id="118" w:name="OLE_LINK8"/>
      <w:bookmarkStart w:id="119" w:name="_Ref102491505"/>
      <w:r>
        <w:rPr>
          <w:sz w:val="24"/>
          <w:szCs w:val="24"/>
        </w:rPr>
        <w:t>王伟</w:t>
      </w:r>
      <w:r>
        <w:rPr>
          <w:sz w:val="24"/>
          <w:szCs w:val="24"/>
        </w:rPr>
        <w:t>,</w:t>
      </w:r>
      <w:r>
        <w:rPr>
          <w:sz w:val="24"/>
          <w:szCs w:val="24"/>
        </w:rPr>
        <w:t>陈伟</w:t>
      </w:r>
      <w:r>
        <w:rPr>
          <w:sz w:val="24"/>
          <w:szCs w:val="24"/>
        </w:rPr>
        <w:t>,</w:t>
      </w:r>
      <w:r>
        <w:rPr>
          <w:sz w:val="24"/>
          <w:szCs w:val="24"/>
        </w:rPr>
        <w:t>祝效国</w:t>
      </w:r>
      <w:r>
        <w:rPr>
          <w:sz w:val="24"/>
          <w:szCs w:val="24"/>
        </w:rPr>
        <w:t>,</w:t>
      </w:r>
      <w:r>
        <w:rPr>
          <w:sz w:val="24"/>
          <w:szCs w:val="24"/>
        </w:rPr>
        <w:t>王洪伟</w:t>
      </w:r>
      <w:r>
        <w:rPr>
          <w:sz w:val="24"/>
          <w:szCs w:val="24"/>
        </w:rPr>
        <w:t>.</w:t>
      </w:r>
      <w:proofErr w:type="gramStart"/>
      <w:r>
        <w:rPr>
          <w:sz w:val="24"/>
          <w:szCs w:val="24"/>
        </w:rPr>
        <w:t>众筹融资</w:t>
      </w:r>
      <w:proofErr w:type="gramEnd"/>
      <w:r>
        <w:rPr>
          <w:sz w:val="24"/>
          <w:szCs w:val="24"/>
        </w:rPr>
        <w:t>成功率与语言风格的说服性</w:t>
      </w:r>
      <w:r>
        <w:rPr>
          <w:sz w:val="24"/>
          <w:szCs w:val="24"/>
        </w:rPr>
        <w:t>——</w:t>
      </w:r>
      <w:r>
        <w:rPr>
          <w:sz w:val="24"/>
          <w:szCs w:val="24"/>
        </w:rPr>
        <w:t>基于</w:t>
      </w:r>
      <w:r>
        <w:rPr>
          <w:sz w:val="24"/>
          <w:szCs w:val="24"/>
        </w:rPr>
        <w:t>Kickstarter</w:t>
      </w:r>
      <w:r>
        <w:rPr>
          <w:sz w:val="24"/>
          <w:szCs w:val="24"/>
        </w:rPr>
        <w:t>的实证研究</w:t>
      </w:r>
      <w:bookmarkEnd w:id="117"/>
      <w:bookmarkEnd w:id="118"/>
      <w:r>
        <w:rPr>
          <w:sz w:val="24"/>
          <w:szCs w:val="24"/>
        </w:rPr>
        <w:t>[J].</w:t>
      </w:r>
      <w:r>
        <w:rPr>
          <w:sz w:val="24"/>
          <w:szCs w:val="24"/>
        </w:rPr>
        <w:t>管理世界</w:t>
      </w:r>
      <w:r>
        <w:rPr>
          <w:sz w:val="24"/>
          <w:szCs w:val="24"/>
        </w:rPr>
        <w:t>,2016(05):81-98.</w:t>
      </w:r>
      <w:bookmarkEnd w:id="119"/>
    </w:p>
    <w:p w14:paraId="3BB8E312" w14:textId="77777777" w:rsidR="00D50543" w:rsidRDefault="00D50543" w:rsidP="00D50543">
      <w:pPr>
        <w:pStyle w:val="af6"/>
        <w:numPr>
          <w:ilvl w:val="0"/>
          <w:numId w:val="1"/>
        </w:numPr>
        <w:spacing w:line="360" w:lineRule="auto"/>
        <w:ind w:firstLineChars="0"/>
      </w:pPr>
      <w:bookmarkStart w:id="120" w:name="_Ref102491522"/>
      <w:r>
        <w:rPr>
          <w:sz w:val="24"/>
          <w:szCs w:val="24"/>
        </w:rPr>
        <w:t>陈筱漪</w:t>
      </w:r>
      <w:r>
        <w:rPr>
          <w:sz w:val="24"/>
          <w:szCs w:val="24"/>
        </w:rPr>
        <w:t xml:space="preserve">. </w:t>
      </w:r>
      <w:r>
        <w:rPr>
          <w:sz w:val="24"/>
          <w:szCs w:val="24"/>
        </w:rPr>
        <w:t>风险信息披露对企业投资效率的影响研究</w:t>
      </w:r>
      <w:r>
        <w:rPr>
          <w:sz w:val="24"/>
          <w:szCs w:val="24"/>
        </w:rPr>
        <w:t>[D].</w:t>
      </w:r>
      <w:r>
        <w:rPr>
          <w:sz w:val="24"/>
          <w:szCs w:val="24"/>
        </w:rPr>
        <w:t>河南农业大学</w:t>
      </w:r>
      <w:r>
        <w:rPr>
          <w:sz w:val="24"/>
          <w:szCs w:val="24"/>
        </w:rPr>
        <w:t>,2019.</w:t>
      </w:r>
      <w:bookmarkEnd w:id="120"/>
    </w:p>
    <w:p w14:paraId="3EEC0B9F" w14:textId="77777777" w:rsidR="00D50543" w:rsidRDefault="00D50543" w:rsidP="00D50543">
      <w:pPr>
        <w:pStyle w:val="af6"/>
        <w:numPr>
          <w:ilvl w:val="0"/>
          <w:numId w:val="1"/>
        </w:numPr>
        <w:spacing w:line="360" w:lineRule="auto"/>
        <w:ind w:firstLineChars="0"/>
      </w:pPr>
      <w:bookmarkStart w:id="121" w:name="_Ref102491543"/>
      <w:proofErr w:type="gramStart"/>
      <w:r>
        <w:rPr>
          <w:sz w:val="24"/>
          <w:szCs w:val="24"/>
        </w:rPr>
        <w:t>李紫琳</w:t>
      </w:r>
      <w:proofErr w:type="gramEnd"/>
      <w:r>
        <w:rPr>
          <w:sz w:val="24"/>
          <w:szCs w:val="24"/>
        </w:rPr>
        <w:t xml:space="preserve">. </w:t>
      </w:r>
      <w:r>
        <w:rPr>
          <w:sz w:val="24"/>
          <w:szCs w:val="24"/>
        </w:rPr>
        <w:t>风险信息披露对企业价值影响研究</w:t>
      </w:r>
      <w:r>
        <w:rPr>
          <w:sz w:val="24"/>
          <w:szCs w:val="24"/>
        </w:rPr>
        <w:t>[D].</w:t>
      </w:r>
      <w:r>
        <w:rPr>
          <w:sz w:val="24"/>
          <w:szCs w:val="24"/>
        </w:rPr>
        <w:t>河南农业大学</w:t>
      </w:r>
      <w:r>
        <w:rPr>
          <w:sz w:val="24"/>
          <w:szCs w:val="24"/>
        </w:rPr>
        <w:t>,2019.</w:t>
      </w:r>
      <w:bookmarkEnd w:id="121"/>
    </w:p>
    <w:p w14:paraId="0086A3B0" w14:textId="77777777" w:rsidR="00D50543" w:rsidRDefault="00D50543" w:rsidP="00D50543">
      <w:pPr>
        <w:pStyle w:val="af6"/>
        <w:numPr>
          <w:ilvl w:val="0"/>
          <w:numId w:val="1"/>
        </w:numPr>
        <w:spacing w:line="360" w:lineRule="auto"/>
        <w:ind w:firstLineChars="0"/>
      </w:pPr>
      <w:proofErr w:type="gramStart"/>
      <w:r>
        <w:rPr>
          <w:sz w:val="24"/>
          <w:szCs w:val="24"/>
        </w:rPr>
        <w:t>王念新</w:t>
      </w:r>
      <w:proofErr w:type="gramEnd"/>
      <w:r>
        <w:rPr>
          <w:sz w:val="24"/>
          <w:szCs w:val="24"/>
        </w:rPr>
        <w:t>,</w:t>
      </w:r>
      <w:r>
        <w:rPr>
          <w:sz w:val="24"/>
          <w:szCs w:val="24"/>
        </w:rPr>
        <w:t>吕爽</w:t>
      </w:r>
      <w:r>
        <w:rPr>
          <w:sz w:val="24"/>
          <w:szCs w:val="24"/>
        </w:rPr>
        <w:t>,</w:t>
      </w:r>
      <w:r>
        <w:rPr>
          <w:sz w:val="24"/>
          <w:szCs w:val="24"/>
        </w:rPr>
        <w:t>周园</w:t>
      </w:r>
      <w:r>
        <w:rPr>
          <w:sz w:val="24"/>
          <w:szCs w:val="24"/>
        </w:rPr>
        <w:t>,</w:t>
      </w:r>
      <w:r>
        <w:rPr>
          <w:sz w:val="24"/>
          <w:szCs w:val="24"/>
        </w:rPr>
        <w:t>葛世伦</w:t>
      </w:r>
      <w:r>
        <w:rPr>
          <w:sz w:val="24"/>
          <w:szCs w:val="24"/>
        </w:rPr>
        <w:t>.</w:t>
      </w:r>
      <w:r>
        <w:rPr>
          <w:sz w:val="24"/>
          <w:szCs w:val="24"/>
        </w:rPr>
        <w:t>连续发起人的经验对</w:t>
      </w:r>
      <w:proofErr w:type="gramStart"/>
      <w:r>
        <w:rPr>
          <w:sz w:val="24"/>
          <w:szCs w:val="24"/>
        </w:rPr>
        <w:t>众筹成功</w:t>
      </w:r>
      <w:proofErr w:type="gramEnd"/>
      <w:r>
        <w:rPr>
          <w:sz w:val="24"/>
          <w:szCs w:val="24"/>
        </w:rPr>
        <w:t>的影响</w:t>
      </w:r>
      <w:r>
        <w:rPr>
          <w:sz w:val="24"/>
          <w:szCs w:val="24"/>
        </w:rPr>
        <w:t>:</w:t>
      </w:r>
      <w:r>
        <w:rPr>
          <w:sz w:val="24"/>
          <w:szCs w:val="24"/>
        </w:rPr>
        <w:t>经验相关性的调节效应分析</w:t>
      </w:r>
      <w:r>
        <w:rPr>
          <w:sz w:val="24"/>
          <w:szCs w:val="24"/>
        </w:rPr>
        <w:t>[J].</w:t>
      </w:r>
      <w:r>
        <w:rPr>
          <w:sz w:val="24"/>
          <w:szCs w:val="24"/>
        </w:rPr>
        <w:t>管理工程学报</w:t>
      </w:r>
      <w:r>
        <w:rPr>
          <w:sz w:val="24"/>
          <w:szCs w:val="24"/>
        </w:rPr>
        <w:t>,2020,34(04):89-100.</w:t>
      </w:r>
      <w:bookmarkEnd w:id="115"/>
    </w:p>
    <w:p w14:paraId="48425102" w14:textId="77777777" w:rsidR="00D50543" w:rsidRDefault="00D50543" w:rsidP="00D50543">
      <w:pPr>
        <w:pStyle w:val="af6"/>
        <w:numPr>
          <w:ilvl w:val="0"/>
          <w:numId w:val="1"/>
        </w:numPr>
        <w:spacing w:line="360" w:lineRule="auto"/>
        <w:ind w:firstLineChars="0"/>
        <w:rPr>
          <w:sz w:val="24"/>
          <w:szCs w:val="24"/>
        </w:rPr>
      </w:pPr>
      <w:bookmarkStart w:id="122" w:name="_Ref102491402"/>
      <w:r>
        <w:rPr>
          <w:sz w:val="24"/>
          <w:szCs w:val="24"/>
        </w:rPr>
        <w:lastRenderedPageBreak/>
        <w:t>张萌</w:t>
      </w:r>
      <w:r>
        <w:rPr>
          <w:sz w:val="24"/>
          <w:szCs w:val="24"/>
        </w:rPr>
        <w:t>,</w:t>
      </w:r>
      <w:r>
        <w:rPr>
          <w:sz w:val="24"/>
          <w:szCs w:val="24"/>
        </w:rPr>
        <w:t>李海刚</w:t>
      </w:r>
      <w:r>
        <w:rPr>
          <w:sz w:val="24"/>
          <w:szCs w:val="24"/>
        </w:rPr>
        <w:t>.</w:t>
      </w:r>
      <w:r>
        <w:rPr>
          <w:sz w:val="24"/>
          <w:szCs w:val="24"/>
        </w:rPr>
        <w:t>发起人社会资本对回报</w:t>
      </w:r>
      <w:proofErr w:type="gramStart"/>
      <w:r>
        <w:rPr>
          <w:sz w:val="24"/>
          <w:szCs w:val="24"/>
        </w:rPr>
        <w:t>类众筹</w:t>
      </w:r>
      <w:proofErr w:type="gramEnd"/>
      <w:r>
        <w:rPr>
          <w:sz w:val="24"/>
          <w:szCs w:val="24"/>
        </w:rPr>
        <w:t>成功率影响的实证研究</w:t>
      </w:r>
      <w:r>
        <w:rPr>
          <w:sz w:val="24"/>
          <w:szCs w:val="24"/>
        </w:rPr>
        <w:t>[J].</w:t>
      </w:r>
      <w:r>
        <w:rPr>
          <w:sz w:val="24"/>
          <w:szCs w:val="24"/>
        </w:rPr>
        <w:t>上海管理科学</w:t>
      </w:r>
      <w:r>
        <w:rPr>
          <w:sz w:val="24"/>
          <w:szCs w:val="24"/>
        </w:rPr>
        <w:t>,2018,40(04):32-36.</w:t>
      </w:r>
      <w:bookmarkEnd w:id="122"/>
    </w:p>
    <w:p w14:paraId="332A8ACD" w14:textId="60FA1BFF" w:rsidR="00D50543" w:rsidRDefault="00D50543" w:rsidP="00D50543">
      <w:pPr>
        <w:pStyle w:val="af6"/>
        <w:numPr>
          <w:ilvl w:val="0"/>
          <w:numId w:val="1"/>
        </w:numPr>
        <w:spacing w:line="360" w:lineRule="auto"/>
        <w:ind w:firstLineChars="0"/>
      </w:pPr>
      <w:bookmarkStart w:id="123" w:name="_Hlk100154347"/>
      <w:r>
        <w:rPr>
          <w:sz w:val="24"/>
          <w:szCs w:val="24"/>
        </w:rPr>
        <w:t>Pyayt P. Oo</w:t>
      </w:r>
      <w:bookmarkEnd w:id="123"/>
      <w:r>
        <w:rPr>
          <w:sz w:val="24"/>
          <w:szCs w:val="24"/>
        </w:rPr>
        <w:t xml:space="preserve">, Steven A. </w:t>
      </w:r>
      <w:proofErr w:type="gramStart"/>
      <w:r>
        <w:rPr>
          <w:sz w:val="24"/>
          <w:szCs w:val="24"/>
        </w:rPr>
        <w:t>Creek ,</w:t>
      </w:r>
      <w:proofErr w:type="gramEnd"/>
      <w:r>
        <w:rPr>
          <w:sz w:val="24"/>
          <w:szCs w:val="24"/>
        </w:rPr>
        <w:t xml:space="preserve"> Leah D. Sheppard. Perceived warmth and competence in crowdfunding: Which matters more and for </w:t>
      </w:r>
      <w:proofErr w:type="gramStart"/>
      <w:r>
        <w:rPr>
          <w:sz w:val="24"/>
          <w:szCs w:val="24"/>
        </w:rPr>
        <w:t>whom?.</w:t>
      </w:r>
      <w:proofErr w:type="gramEnd"/>
      <w:r>
        <w:rPr>
          <w:sz w:val="24"/>
          <w:szCs w:val="24"/>
        </w:rPr>
        <w:t xml:space="preserve"> Journal of Business Venturing Insights 2022</w:t>
      </w:r>
      <w:r w:rsidR="00BA270A">
        <w:rPr>
          <w:sz w:val="24"/>
          <w:szCs w:val="24"/>
        </w:rPr>
        <w:t>,</w:t>
      </w:r>
      <w:proofErr w:type="gramStart"/>
      <w:r w:rsidR="00BA270A">
        <w:rPr>
          <w:sz w:val="24"/>
          <w:szCs w:val="24"/>
        </w:rPr>
        <w:t>17:</w:t>
      </w:r>
      <w:r>
        <w:rPr>
          <w:sz w:val="24"/>
          <w:szCs w:val="24"/>
        </w:rPr>
        <w:t>e</w:t>
      </w:r>
      <w:proofErr w:type="gramEnd"/>
      <w:r>
        <w:rPr>
          <w:sz w:val="24"/>
          <w:szCs w:val="24"/>
        </w:rPr>
        <w:t>00288.</w:t>
      </w:r>
      <w:bookmarkEnd w:id="108"/>
    </w:p>
    <w:p w14:paraId="021BADF2" w14:textId="550B8F82" w:rsidR="00D50543" w:rsidRDefault="00D50543" w:rsidP="00D50543">
      <w:pPr>
        <w:pStyle w:val="af6"/>
        <w:numPr>
          <w:ilvl w:val="0"/>
          <w:numId w:val="1"/>
        </w:numPr>
        <w:spacing w:line="360" w:lineRule="auto"/>
        <w:ind w:firstLineChars="0"/>
      </w:pPr>
      <w:bookmarkStart w:id="124" w:name="_Ref102491485"/>
      <w:r>
        <w:rPr>
          <w:sz w:val="24"/>
          <w:szCs w:val="24"/>
        </w:rPr>
        <w:t>Wang Wei; Xu Yuting; Wu Yenchun Jim, Goh Mark. Linguistic understandability, signal observability, funding opportunities, and crowdfunding campaigns[J</w:t>
      </w:r>
      <w:proofErr w:type="gramStart"/>
      <w:r>
        <w:rPr>
          <w:sz w:val="24"/>
          <w:szCs w:val="24"/>
        </w:rPr>
        <w:t>] .Information</w:t>
      </w:r>
      <w:proofErr w:type="gramEnd"/>
      <w:r>
        <w:rPr>
          <w:sz w:val="24"/>
          <w:szCs w:val="24"/>
        </w:rPr>
        <w:t xml:space="preserve"> &amp; Management </w:t>
      </w:r>
      <w:r w:rsidR="00671E74">
        <w:rPr>
          <w:sz w:val="24"/>
          <w:szCs w:val="24"/>
        </w:rPr>
        <w:t>20</w:t>
      </w:r>
      <w:r w:rsidR="00671E74" w:rsidRPr="002268E5">
        <w:rPr>
          <w:sz w:val="24"/>
          <w:szCs w:val="24"/>
        </w:rPr>
        <w:t>22,</w:t>
      </w:r>
      <w:r w:rsidRPr="002268E5">
        <w:rPr>
          <w:sz w:val="24"/>
          <w:szCs w:val="24"/>
        </w:rPr>
        <w:t>59</w:t>
      </w:r>
      <w:r w:rsidR="00671E74" w:rsidRPr="002268E5">
        <w:rPr>
          <w:sz w:val="24"/>
          <w:szCs w:val="24"/>
        </w:rPr>
        <w:t>(</w:t>
      </w:r>
      <w:r w:rsidRPr="002268E5">
        <w:rPr>
          <w:sz w:val="24"/>
          <w:szCs w:val="24"/>
        </w:rPr>
        <w:t>2</w:t>
      </w:r>
      <w:r w:rsidR="00671E74" w:rsidRPr="002268E5">
        <w:rPr>
          <w:sz w:val="24"/>
          <w:szCs w:val="24"/>
        </w:rPr>
        <w:t>)</w:t>
      </w:r>
      <w:r w:rsidR="00CA65EF" w:rsidRPr="002268E5">
        <w:rPr>
          <w:sz w:val="24"/>
          <w:szCs w:val="24"/>
        </w:rPr>
        <w:t>:</w:t>
      </w:r>
      <w:r w:rsidR="00CA65EF" w:rsidRPr="002268E5">
        <w:rPr>
          <w:color w:val="2E2E2E"/>
          <w:sz w:val="24"/>
          <w:szCs w:val="24"/>
        </w:rPr>
        <w:t xml:space="preserve"> 103591</w:t>
      </w:r>
      <w:r w:rsidRPr="002268E5">
        <w:rPr>
          <w:sz w:val="24"/>
          <w:szCs w:val="24"/>
        </w:rPr>
        <w:t>.</w:t>
      </w:r>
      <w:bookmarkEnd w:id="124"/>
    </w:p>
    <w:p w14:paraId="7AECDDB9" w14:textId="77777777" w:rsidR="00D50543" w:rsidRDefault="00D50543" w:rsidP="00D50543">
      <w:pPr>
        <w:pStyle w:val="af6"/>
        <w:numPr>
          <w:ilvl w:val="0"/>
          <w:numId w:val="1"/>
        </w:numPr>
        <w:spacing w:line="360" w:lineRule="auto"/>
        <w:ind w:firstLineChars="0"/>
      </w:pPr>
      <w:r>
        <w:rPr>
          <w:sz w:val="24"/>
          <w:szCs w:val="24"/>
        </w:rPr>
        <w:t>刘瑞华</w:t>
      </w:r>
      <w:r>
        <w:rPr>
          <w:sz w:val="24"/>
          <w:szCs w:val="24"/>
        </w:rPr>
        <w:t xml:space="preserve">. </w:t>
      </w:r>
      <w:r>
        <w:rPr>
          <w:sz w:val="24"/>
          <w:szCs w:val="24"/>
        </w:rPr>
        <w:t>亚里士多德的修辞论证思想研究</w:t>
      </w:r>
      <w:r>
        <w:rPr>
          <w:sz w:val="24"/>
          <w:szCs w:val="24"/>
        </w:rPr>
        <w:t>[D].</w:t>
      </w:r>
      <w:r>
        <w:rPr>
          <w:sz w:val="24"/>
          <w:szCs w:val="24"/>
        </w:rPr>
        <w:t>华东师范大学</w:t>
      </w:r>
      <w:r>
        <w:rPr>
          <w:sz w:val="24"/>
          <w:szCs w:val="24"/>
        </w:rPr>
        <w:t>,2016.</w:t>
      </w:r>
    </w:p>
    <w:p w14:paraId="6C0306FB" w14:textId="2931E8FF" w:rsidR="00D50543" w:rsidRDefault="00D50543" w:rsidP="00D50543">
      <w:pPr>
        <w:pStyle w:val="af6"/>
        <w:numPr>
          <w:ilvl w:val="0"/>
          <w:numId w:val="1"/>
        </w:numPr>
        <w:spacing w:line="360" w:lineRule="auto"/>
        <w:ind w:firstLineChars="0"/>
      </w:pPr>
      <w:r>
        <w:rPr>
          <w:sz w:val="24"/>
          <w:szCs w:val="24"/>
        </w:rPr>
        <w:t xml:space="preserve">T.Y. Beaulieu, S. Sarker. A Conceptual Framework for Understanding Crowdfunding. Communications of the Association for Information Systems </w:t>
      </w:r>
      <w:r w:rsidR="006C2F0F">
        <w:rPr>
          <w:sz w:val="24"/>
          <w:szCs w:val="24"/>
        </w:rPr>
        <w:t xml:space="preserve">2015, </w:t>
      </w:r>
      <w:r>
        <w:rPr>
          <w:sz w:val="24"/>
          <w:szCs w:val="24"/>
        </w:rPr>
        <w:t>37(1)</w:t>
      </w:r>
      <w:r w:rsidR="00342A95">
        <w:rPr>
          <w:sz w:val="24"/>
          <w:szCs w:val="24"/>
        </w:rPr>
        <w:t>:</w:t>
      </w:r>
      <w:r>
        <w:rPr>
          <w:sz w:val="24"/>
          <w:szCs w:val="24"/>
        </w:rPr>
        <w:t>1-31.</w:t>
      </w:r>
    </w:p>
    <w:p w14:paraId="4B2FB701" w14:textId="5F8FD417" w:rsidR="00D50543" w:rsidRDefault="00D50543" w:rsidP="00D50543">
      <w:pPr>
        <w:pStyle w:val="af6"/>
        <w:numPr>
          <w:ilvl w:val="0"/>
          <w:numId w:val="1"/>
        </w:numPr>
        <w:spacing w:line="360" w:lineRule="auto"/>
        <w:ind w:firstLineChars="0"/>
      </w:pPr>
      <w:r>
        <w:rPr>
          <w:sz w:val="24"/>
          <w:szCs w:val="24"/>
        </w:rPr>
        <w:t xml:space="preserve">E. Mollick. The Dynamics of Crowdfunding: An Exploratory Study. Journal of Business Venturing </w:t>
      </w:r>
      <w:r w:rsidR="00342A95">
        <w:rPr>
          <w:sz w:val="24"/>
          <w:szCs w:val="24"/>
        </w:rPr>
        <w:t>2014,</w:t>
      </w:r>
      <w:r>
        <w:rPr>
          <w:sz w:val="24"/>
          <w:szCs w:val="24"/>
        </w:rPr>
        <w:t>29(1)</w:t>
      </w:r>
      <w:r w:rsidR="00342A95">
        <w:rPr>
          <w:sz w:val="24"/>
          <w:szCs w:val="24"/>
        </w:rPr>
        <w:t>:</w:t>
      </w:r>
      <w:r>
        <w:rPr>
          <w:sz w:val="24"/>
          <w:szCs w:val="24"/>
        </w:rPr>
        <w:t>1-16.</w:t>
      </w:r>
    </w:p>
    <w:p w14:paraId="008C89E4" w14:textId="77777777" w:rsidR="00D50543" w:rsidRDefault="00D50543" w:rsidP="00D50543">
      <w:pPr>
        <w:pStyle w:val="af6"/>
        <w:numPr>
          <w:ilvl w:val="0"/>
          <w:numId w:val="1"/>
        </w:numPr>
        <w:spacing w:line="360" w:lineRule="auto"/>
        <w:ind w:firstLineChars="0"/>
      </w:pPr>
      <w:r>
        <w:rPr>
          <w:sz w:val="24"/>
          <w:szCs w:val="24"/>
        </w:rPr>
        <w:t>田歆</w:t>
      </w:r>
      <w:r>
        <w:rPr>
          <w:sz w:val="24"/>
          <w:szCs w:val="24"/>
        </w:rPr>
        <w:t>,</w:t>
      </w:r>
      <w:r>
        <w:rPr>
          <w:sz w:val="24"/>
          <w:szCs w:val="24"/>
        </w:rPr>
        <w:t>宋岩</w:t>
      </w:r>
      <w:r>
        <w:rPr>
          <w:sz w:val="24"/>
          <w:szCs w:val="24"/>
        </w:rPr>
        <w:t>,</w:t>
      </w:r>
      <w:r>
        <w:rPr>
          <w:sz w:val="24"/>
          <w:szCs w:val="24"/>
        </w:rPr>
        <w:t>曹沙沙</w:t>
      </w:r>
      <w:r>
        <w:rPr>
          <w:sz w:val="24"/>
          <w:szCs w:val="24"/>
        </w:rPr>
        <w:t>,</w:t>
      </w:r>
      <w:r>
        <w:rPr>
          <w:sz w:val="24"/>
          <w:szCs w:val="24"/>
        </w:rPr>
        <w:t>吴添</w:t>
      </w:r>
      <w:r>
        <w:rPr>
          <w:sz w:val="24"/>
          <w:szCs w:val="24"/>
        </w:rPr>
        <w:t>.</w:t>
      </w:r>
      <w:r>
        <w:rPr>
          <w:sz w:val="24"/>
          <w:szCs w:val="24"/>
        </w:rPr>
        <w:t>众</w:t>
      </w:r>
      <w:proofErr w:type="gramStart"/>
      <w:r>
        <w:rPr>
          <w:sz w:val="24"/>
          <w:szCs w:val="24"/>
        </w:rPr>
        <w:t>筹商业模式</w:t>
      </w:r>
      <w:proofErr w:type="gramEnd"/>
      <w:r>
        <w:rPr>
          <w:sz w:val="24"/>
          <w:szCs w:val="24"/>
        </w:rPr>
        <w:t>与运作机制实证研究</w:t>
      </w:r>
      <w:r>
        <w:rPr>
          <w:sz w:val="24"/>
          <w:szCs w:val="24"/>
        </w:rPr>
        <w:t>——</w:t>
      </w:r>
      <w:r>
        <w:rPr>
          <w:sz w:val="24"/>
          <w:szCs w:val="24"/>
        </w:rPr>
        <w:t>以</w:t>
      </w:r>
      <w:r>
        <w:rPr>
          <w:sz w:val="24"/>
          <w:szCs w:val="24"/>
        </w:rPr>
        <w:t>Kickstarter</w:t>
      </w:r>
      <w:r>
        <w:rPr>
          <w:sz w:val="24"/>
          <w:szCs w:val="24"/>
        </w:rPr>
        <w:t>为例</w:t>
      </w:r>
      <w:r>
        <w:rPr>
          <w:sz w:val="24"/>
          <w:szCs w:val="24"/>
        </w:rPr>
        <w:t>[J].</w:t>
      </w:r>
      <w:r>
        <w:rPr>
          <w:sz w:val="24"/>
          <w:szCs w:val="24"/>
        </w:rPr>
        <w:t>管理评论</w:t>
      </w:r>
      <w:r>
        <w:rPr>
          <w:sz w:val="24"/>
          <w:szCs w:val="24"/>
        </w:rPr>
        <w:t>,2019,31(07):210-224.</w:t>
      </w:r>
    </w:p>
    <w:p w14:paraId="2A92B237" w14:textId="77777777" w:rsidR="00D50543" w:rsidRDefault="00D50543" w:rsidP="00D50543">
      <w:pPr>
        <w:pStyle w:val="af6"/>
        <w:numPr>
          <w:ilvl w:val="0"/>
          <w:numId w:val="1"/>
        </w:numPr>
        <w:spacing w:line="360" w:lineRule="auto"/>
        <w:ind w:firstLineChars="0"/>
      </w:pPr>
      <w:r>
        <w:rPr>
          <w:sz w:val="24"/>
          <w:szCs w:val="24"/>
        </w:rPr>
        <w:t>韩騄</w:t>
      </w:r>
      <w:r>
        <w:rPr>
          <w:sz w:val="24"/>
          <w:szCs w:val="24"/>
        </w:rPr>
        <w:t>,</w:t>
      </w:r>
      <w:proofErr w:type="gramStart"/>
      <w:r>
        <w:rPr>
          <w:sz w:val="24"/>
          <w:szCs w:val="24"/>
        </w:rPr>
        <w:t>张元萍</w:t>
      </w:r>
      <w:proofErr w:type="gramEnd"/>
      <w:r>
        <w:rPr>
          <w:sz w:val="24"/>
          <w:szCs w:val="24"/>
        </w:rPr>
        <w:t>.</w:t>
      </w:r>
      <w:r>
        <w:rPr>
          <w:sz w:val="24"/>
          <w:szCs w:val="24"/>
        </w:rPr>
        <w:t>商品回报</w:t>
      </w:r>
      <w:proofErr w:type="gramStart"/>
      <w:r>
        <w:rPr>
          <w:sz w:val="24"/>
          <w:szCs w:val="24"/>
        </w:rPr>
        <w:t>型众筹产品</w:t>
      </w:r>
      <w:proofErr w:type="gramEnd"/>
      <w:r>
        <w:rPr>
          <w:sz w:val="24"/>
          <w:szCs w:val="24"/>
        </w:rPr>
        <w:t>融资效率研究</w:t>
      </w:r>
      <w:r>
        <w:rPr>
          <w:sz w:val="24"/>
          <w:szCs w:val="24"/>
        </w:rPr>
        <w:t>——</w:t>
      </w:r>
      <w:r>
        <w:rPr>
          <w:sz w:val="24"/>
          <w:szCs w:val="24"/>
        </w:rPr>
        <w:t>以</w:t>
      </w:r>
      <w:r>
        <w:rPr>
          <w:sz w:val="24"/>
          <w:szCs w:val="24"/>
        </w:rPr>
        <w:t>Kickstarter</w:t>
      </w:r>
      <w:r>
        <w:rPr>
          <w:sz w:val="24"/>
          <w:szCs w:val="24"/>
        </w:rPr>
        <w:t>平台为例</w:t>
      </w:r>
      <w:r>
        <w:rPr>
          <w:sz w:val="24"/>
          <w:szCs w:val="24"/>
        </w:rPr>
        <w:t>[J].</w:t>
      </w:r>
      <w:r>
        <w:rPr>
          <w:sz w:val="24"/>
          <w:szCs w:val="24"/>
        </w:rPr>
        <w:t>财经论丛</w:t>
      </w:r>
      <w:r>
        <w:rPr>
          <w:sz w:val="24"/>
          <w:szCs w:val="24"/>
        </w:rPr>
        <w:t>,2016(08):44-50.</w:t>
      </w:r>
    </w:p>
    <w:p w14:paraId="58CBBF46" w14:textId="3049280D" w:rsidR="00D50543" w:rsidRDefault="00D50543" w:rsidP="00D50543">
      <w:pPr>
        <w:pStyle w:val="af6"/>
        <w:numPr>
          <w:ilvl w:val="0"/>
          <w:numId w:val="1"/>
        </w:numPr>
        <w:spacing w:line="360" w:lineRule="auto"/>
        <w:ind w:firstLineChars="0"/>
      </w:pPr>
      <w:r>
        <w:rPr>
          <w:sz w:val="24"/>
          <w:szCs w:val="24"/>
        </w:rPr>
        <w:t xml:space="preserve">M. Wessel, F. Thies, A. Benlian. Opening the Floodgates: The Implications of Increasing Platform Openness in Crowdfunding. Journal of Information Technology </w:t>
      </w:r>
      <w:r w:rsidR="00342A95">
        <w:rPr>
          <w:sz w:val="24"/>
          <w:szCs w:val="24"/>
        </w:rPr>
        <w:t xml:space="preserve">2017, </w:t>
      </w:r>
      <w:r>
        <w:rPr>
          <w:sz w:val="24"/>
          <w:szCs w:val="24"/>
        </w:rPr>
        <w:t>32(4)</w:t>
      </w:r>
      <w:r w:rsidR="00342A95">
        <w:rPr>
          <w:sz w:val="24"/>
          <w:szCs w:val="24"/>
        </w:rPr>
        <w:t>:</w:t>
      </w:r>
      <w:r>
        <w:rPr>
          <w:sz w:val="24"/>
          <w:szCs w:val="24"/>
        </w:rPr>
        <w:t>344-360.</w:t>
      </w:r>
    </w:p>
    <w:p w14:paraId="1B75B6DD" w14:textId="77777777" w:rsidR="00D50543" w:rsidRPr="001A706B" w:rsidRDefault="00D50543" w:rsidP="00D50543">
      <w:pPr>
        <w:pStyle w:val="af6"/>
        <w:numPr>
          <w:ilvl w:val="0"/>
          <w:numId w:val="1"/>
        </w:numPr>
        <w:spacing w:line="360" w:lineRule="auto"/>
        <w:ind w:firstLineChars="0"/>
      </w:pPr>
      <w:proofErr w:type="gramStart"/>
      <w:r>
        <w:rPr>
          <w:sz w:val="24"/>
          <w:szCs w:val="24"/>
        </w:rPr>
        <w:t>韩坤</w:t>
      </w:r>
      <w:proofErr w:type="gramEnd"/>
      <w:r>
        <w:rPr>
          <w:sz w:val="24"/>
          <w:szCs w:val="24"/>
        </w:rPr>
        <w:t xml:space="preserve">. </w:t>
      </w:r>
      <w:proofErr w:type="gramStart"/>
      <w:r>
        <w:rPr>
          <w:sz w:val="24"/>
          <w:szCs w:val="24"/>
        </w:rPr>
        <w:t>网络众筹双边</w:t>
      </w:r>
      <w:proofErr w:type="gramEnd"/>
      <w:r>
        <w:rPr>
          <w:sz w:val="24"/>
          <w:szCs w:val="24"/>
        </w:rPr>
        <w:t>市场参与者行为特征与风险问题研究</w:t>
      </w:r>
      <w:r>
        <w:rPr>
          <w:sz w:val="24"/>
          <w:szCs w:val="24"/>
        </w:rPr>
        <w:t>[D].</w:t>
      </w:r>
      <w:r>
        <w:rPr>
          <w:sz w:val="24"/>
          <w:szCs w:val="24"/>
        </w:rPr>
        <w:t>山东大学</w:t>
      </w:r>
      <w:r>
        <w:rPr>
          <w:sz w:val="24"/>
          <w:szCs w:val="24"/>
        </w:rPr>
        <w:t>,2021.</w:t>
      </w:r>
    </w:p>
    <w:p w14:paraId="0DF4F097" w14:textId="77777777" w:rsidR="00D50543" w:rsidRPr="006560A5" w:rsidRDefault="00D50543" w:rsidP="00D50543">
      <w:pPr>
        <w:pStyle w:val="af6"/>
        <w:numPr>
          <w:ilvl w:val="0"/>
          <w:numId w:val="1"/>
        </w:numPr>
        <w:spacing w:line="360" w:lineRule="auto"/>
        <w:ind w:firstLineChars="0"/>
        <w:rPr>
          <w:sz w:val="24"/>
          <w:szCs w:val="24"/>
        </w:rPr>
      </w:pPr>
      <w:r w:rsidRPr="006560A5">
        <w:rPr>
          <w:sz w:val="24"/>
          <w:szCs w:val="24"/>
        </w:rPr>
        <w:t>KAPLAN D M, WADE M E, Conteh J A, et al. Accounting scholarship that advances professional knowledge and practice[J]. The Accounting Review, 2011, 86(2):367-383.</w:t>
      </w:r>
    </w:p>
    <w:p w14:paraId="6EC9840A" w14:textId="77777777" w:rsidR="00FB5979" w:rsidRDefault="00831C4D">
      <w:pPr>
        <w:widowControl/>
        <w:jc w:val="left"/>
        <w:rPr>
          <w:sz w:val="24"/>
          <w:szCs w:val="24"/>
        </w:rPr>
      </w:pPr>
      <w:r>
        <w:rPr>
          <w:sz w:val="24"/>
          <w:szCs w:val="24"/>
        </w:rPr>
        <w:br w:type="page"/>
      </w:r>
    </w:p>
    <w:p w14:paraId="43DB740F" w14:textId="7C65D7E6" w:rsidR="00FB5979" w:rsidRDefault="00831C4D">
      <w:pPr>
        <w:pStyle w:val="11"/>
        <w:spacing w:before="156" w:after="156"/>
        <w:rPr>
          <w:rFonts w:eastAsia="楷体_GB2312"/>
          <w:szCs w:val="21"/>
        </w:rPr>
      </w:pPr>
      <w:bookmarkStart w:id="125" w:name="_Toc102749422"/>
      <w:bookmarkStart w:id="126" w:name="_Toc103024568"/>
      <w:bookmarkStart w:id="127" w:name="_Toc105070664"/>
      <w:bookmarkEnd w:id="106"/>
      <w:r>
        <w:lastRenderedPageBreak/>
        <w:t>附录</w:t>
      </w:r>
      <w:bookmarkEnd w:id="125"/>
      <w:bookmarkEnd w:id="126"/>
      <w:bookmarkEnd w:id="127"/>
    </w:p>
    <w:tbl>
      <w:tblPr>
        <w:tblStyle w:val="af1"/>
        <w:tblW w:w="0" w:type="auto"/>
        <w:tblLook w:val="04A0" w:firstRow="1" w:lastRow="0" w:firstColumn="1" w:lastColumn="0" w:noHBand="0" w:noVBand="1"/>
      </w:tblPr>
      <w:tblGrid>
        <w:gridCol w:w="8296"/>
      </w:tblGrid>
      <w:tr w:rsidR="00FB5979" w14:paraId="072A7B50" w14:textId="77777777">
        <w:trPr>
          <w:trHeight w:val="306"/>
        </w:trPr>
        <w:tc>
          <w:tcPr>
            <w:tcW w:w="8296" w:type="dxa"/>
            <w:shd w:val="clear" w:color="auto" w:fill="AEAAAA" w:themeFill="background2" w:themeFillShade="BF"/>
          </w:tcPr>
          <w:p w14:paraId="55004A2D" w14:textId="77777777" w:rsidR="00FB5979" w:rsidRDefault="00831C4D">
            <w:pPr>
              <w:spacing w:line="360" w:lineRule="auto"/>
              <w:rPr>
                <w:b/>
                <w:sz w:val="24"/>
                <w:szCs w:val="24"/>
              </w:rPr>
            </w:pPr>
            <w:r>
              <w:rPr>
                <w:b/>
                <w:sz w:val="24"/>
                <w:szCs w:val="24"/>
              </w:rPr>
              <w:t>本研究在统计应用软件</w:t>
            </w:r>
            <w:r>
              <w:rPr>
                <w:b/>
                <w:sz w:val="24"/>
                <w:szCs w:val="24"/>
              </w:rPr>
              <w:t>R</w:t>
            </w:r>
            <w:r>
              <w:rPr>
                <w:b/>
                <w:sz w:val="24"/>
                <w:szCs w:val="24"/>
              </w:rPr>
              <w:t>上运行的代码：</w:t>
            </w:r>
          </w:p>
        </w:tc>
      </w:tr>
      <w:tr w:rsidR="00FB5979" w14:paraId="26195718" w14:textId="77777777">
        <w:tc>
          <w:tcPr>
            <w:tcW w:w="8296" w:type="dxa"/>
          </w:tcPr>
          <w:p w14:paraId="03C9732C" w14:textId="77777777" w:rsidR="00FB5979" w:rsidRDefault="00831C4D">
            <w:pPr>
              <w:rPr>
                <w:sz w:val="24"/>
                <w:szCs w:val="24"/>
              </w:rPr>
            </w:pPr>
            <w:bookmarkStart w:id="128" w:name="OLE_LINK5"/>
            <w:bookmarkStart w:id="129" w:name="OLE_LINK6"/>
            <w:r>
              <w:rPr>
                <w:sz w:val="24"/>
                <w:szCs w:val="24"/>
              </w:rPr>
              <w:t>library(dplyr)</w:t>
            </w:r>
          </w:p>
          <w:p w14:paraId="625420EB" w14:textId="77777777" w:rsidR="00FB5979" w:rsidRDefault="00831C4D">
            <w:pPr>
              <w:rPr>
                <w:sz w:val="24"/>
                <w:szCs w:val="24"/>
              </w:rPr>
            </w:pPr>
            <w:r>
              <w:rPr>
                <w:sz w:val="24"/>
                <w:szCs w:val="24"/>
              </w:rPr>
              <w:t>library(car)</w:t>
            </w:r>
          </w:p>
          <w:p w14:paraId="507FD194" w14:textId="77777777" w:rsidR="00FB5979" w:rsidRDefault="00831C4D">
            <w:pPr>
              <w:rPr>
                <w:sz w:val="24"/>
                <w:szCs w:val="24"/>
              </w:rPr>
            </w:pPr>
            <w:r>
              <w:rPr>
                <w:sz w:val="24"/>
                <w:szCs w:val="24"/>
              </w:rPr>
              <w:t>library(ggplot2)</w:t>
            </w:r>
          </w:p>
          <w:p w14:paraId="5297FE6B" w14:textId="77777777" w:rsidR="00FB5979" w:rsidRDefault="00831C4D">
            <w:pPr>
              <w:rPr>
                <w:sz w:val="24"/>
                <w:szCs w:val="24"/>
              </w:rPr>
            </w:pPr>
            <w:r>
              <w:rPr>
                <w:sz w:val="24"/>
                <w:szCs w:val="24"/>
              </w:rPr>
              <w:t>library(ppcor)</w:t>
            </w:r>
          </w:p>
          <w:p w14:paraId="2C083F0A" w14:textId="77777777" w:rsidR="00FB5979" w:rsidRDefault="00831C4D">
            <w:pPr>
              <w:rPr>
                <w:sz w:val="24"/>
                <w:szCs w:val="24"/>
              </w:rPr>
            </w:pPr>
            <w:r>
              <w:rPr>
                <w:sz w:val="24"/>
                <w:szCs w:val="24"/>
              </w:rPr>
              <w:t>library(stringr)</w:t>
            </w:r>
          </w:p>
          <w:p w14:paraId="53673940" w14:textId="77777777" w:rsidR="00FB5979" w:rsidRDefault="00831C4D">
            <w:pPr>
              <w:rPr>
                <w:sz w:val="24"/>
                <w:szCs w:val="24"/>
              </w:rPr>
            </w:pPr>
            <w:r>
              <w:rPr>
                <w:sz w:val="24"/>
                <w:szCs w:val="24"/>
              </w:rPr>
              <w:t>library(stargazer)</w:t>
            </w:r>
          </w:p>
          <w:p w14:paraId="3A0C2531" w14:textId="77777777" w:rsidR="00FB5979" w:rsidRDefault="00831C4D">
            <w:pPr>
              <w:rPr>
                <w:sz w:val="24"/>
                <w:szCs w:val="24"/>
              </w:rPr>
            </w:pPr>
            <w:r>
              <w:rPr>
                <w:sz w:val="24"/>
                <w:szCs w:val="24"/>
              </w:rPr>
              <w:t>library(tidyverse)</w:t>
            </w:r>
          </w:p>
          <w:p w14:paraId="7EFB9393" w14:textId="77777777" w:rsidR="00FB5979" w:rsidRDefault="00831C4D">
            <w:pPr>
              <w:rPr>
                <w:sz w:val="24"/>
                <w:szCs w:val="24"/>
              </w:rPr>
            </w:pPr>
            <w:proofErr w:type="gramStart"/>
            <w:r>
              <w:rPr>
                <w:sz w:val="24"/>
                <w:szCs w:val="24"/>
              </w:rPr>
              <w:t>library(</w:t>
            </w:r>
            <w:proofErr w:type="gramEnd"/>
            <w:r>
              <w:rPr>
                <w:sz w:val="24"/>
                <w:szCs w:val="24"/>
              </w:rPr>
              <w:t>Hmisc)</w:t>
            </w:r>
          </w:p>
          <w:p w14:paraId="1459793F" w14:textId="77777777" w:rsidR="00FB5979" w:rsidRDefault="00831C4D">
            <w:pPr>
              <w:rPr>
                <w:sz w:val="24"/>
                <w:szCs w:val="24"/>
              </w:rPr>
            </w:pPr>
            <w:r>
              <w:rPr>
                <w:sz w:val="24"/>
                <w:szCs w:val="24"/>
              </w:rPr>
              <w:t>library(plyr)</w:t>
            </w:r>
          </w:p>
          <w:p w14:paraId="478D2FB1"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引入</w:t>
            </w:r>
            <w:r>
              <w:rPr>
                <w:color w:val="70AD47" w:themeColor="accent6"/>
                <w:sz w:val="24"/>
                <w:szCs w:val="24"/>
              </w:rPr>
              <w:t>R</w:t>
            </w:r>
            <w:r>
              <w:rPr>
                <w:color w:val="70AD47" w:themeColor="accent6"/>
                <w:sz w:val="24"/>
                <w:szCs w:val="24"/>
              </w:rPr>
              <w:t>包</w:t>
            </w:r>
          </w:p>
          <w:p w14:paraId="0E6B6FEC" w14:textId="77777777" w:rsidR="00FB5979" w:rsidRDefault="00831C4D">
            <w:pPr>
              <w:rPr>
                <w:sz w:val="24"/>
                <w:szCs w:val="24"/>
              </w:rPr>
            </w:pPr>
            <w:r>
              <w:rPr>
                <w:sz w:val="24"/>
                <w:szCs w:val="24"/>
              </w:rPr>
              <w:t>mydata&lt;-read.csv("D:/Desktop/</w:t>
            </w:r>
            <w:r>
              <w:rPr>
                <w:sz w:val="24"/>
                <w:szCs w:val="24"/>
              </w:rPr>
              <w:t>毕业论文</w:t>
            </w:r>
            <w:r>
              <w:rPr>
                <w:sz w:val="24"/>
                <w:szCs w:val="24"/>
              </w:rPr>
              <w:t>/database/archive/CrowdfundingData.csv",sep=";",header=T)</w:t>
            </w:r>
          </w:p>
          <w:p w14:paraId="4AB16350" w14:textId="77777777" w:rsidR="00FB5979" w:rsidRDefault="00831C4D">
            <w:pPr>
              <w:rPr>
                <w:sz w:val="24"/>
                <w:szCs w:val="24"/>
              </w:rPr>
            </w:pPr>
            <w:r>
              <w:rPr>
                <w:sz w:val="24"/>
                <w:szCs w:val="24"/>
              </w:rPr>
              <w:t>mydata</w:t>
            </w:r>
          </w:p>
          <w:p w14:paraId="123BBED8"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读取数据</w:t>
            </w:r>
          </w:p>
          <w:p w14:paraId="19152296" w14:textId="77777777" w:rsidR="00FB5979" w:rsidRDefault="00831C4D">
            <w:pPr>
              <w:rPr>
                <w:sz w:val="24"/>
                <w:szCs w:val="24"/>
              </w:rPr>
            </w:pPr>
            <w:proofErr w:type="gramStart"/>
            <w:r>
              <w:rPr>
                <w:sz w:val="24"/>
                <w:szCs w:val="24"/>
              </w:rPr>
              <w:t>score.sentiment</w:t>
            </w:r>
            <w:proofErr w:type="gramEnd"/>
            <w:r>
              <w:rPr>
                <w:sz w:val="24"/>
                <w:szCs w:val="24"/>
              </w:rPr>
              <w:t>&lt;-function(sentences, valence, .progress='none')</w:t>
            </w:r>
          </w:p>
          <w:p w14:paraId="5ADC9E38" w14:textId="77777777" w:rsidR="00FB5979" w:rsidRDefault="00831C4D">
            <w:pPr>
              <w:rPr>
                <w:sz w:val="24"/>
                <w:szCs w:val="24"/>
              </w:rPr>
            </w:pPr>
            <w:r>
              <w:rPr>
                <w:sz w:val="24"/>
                <w:szCs w:val="24"/>
              </w:rPr>
              <w:t>{</w:t>
            </w:r>
          </w:p>
          <w:p w14:paraId="5CAEC05B" w14:textId="77777777" w:rsidR="00FB5979" w:rsidRDefault="00831C4D">
            <w:pPr>
              <w:rPr>
                <w:sz w:val="24"/>
                <w:szCs w:val="24"/>
              </w:rPr>
            </w:pPr>
            <w:r>
              <w:rPr>
                <w:sz w:val="24"/>
                <w:szCs w:val="24"/>
              </w:rPr>
              <w:t xml:space="preserve">  require(plyr)</w:t>
            </w:r>
          </w:p>
          <w:p w14:paraId="3716401F" w14:textId="77777777" w:rsidR="00FB5979" w:rsidRDefault="00831C4D">
            <w:pPr>
              <w:rPr>
                <w:sz w:val="24"/>
                <w:szCs w:val="24"/>
              </w:rPr>
            </w:pPr>
            <w:r>
              <w:rPr>
                <w:sz w:val="24"/>
                <w:szCs w:val="24"/>
              </w:rPr>
              <w:t xml:space="preserve">  require(stringr)</w:t>
            </w:r>
          </w:p>
          <w:p w14:paraId="6BA6AFAA" w14:textId="77777777" w:rsidR="00FB5979" w:rsidRDefault="00831C4D">
            <w:pPr>
              <w:rPr>
                <w:sz w:val="24"/>
                <w:szCs w:val="24"/>
              </w:rPr>
            </w:pPr>
            <w:r>
              <w:rPr>
                <w:sz w:val="24"/>
                <w:szCs w:val="24"/>
              </w:rPr>
              <w:t xml:space="preserve">  scores&lt;-</w:t>
            </w:r>
            <w:proofErr w:type="gramStart"/>
            <w:r>
              <w:rPr>
                <w:sz w:val="24"/>
                <w:szCs w:val="24"/>
              </w:rPr>
              <w:t>laply(</w:t>
            </w:r>
            <w:proofErr w:type="gramEnd"/>
            <w:r>
              <w:rPr>
                <w:sz w:val="24"/>
                <w:szCs w:val="24"/>
              </w:rPr>
              <w:t>sentences, function(sentence, valence){</w:t>
            </w:r>
          </w:p>
          <w:p w14:paraId="74ADF4C1" w14:textId="77777777" w:rsidR="00FB5979" w:rsidRDefault="00831C4D">
            <w:pPr>
              <w:rPr>
                <w:sz w:val="24"/>
                <w:szCs w:val="24"/>
              </w:rPr>
            </w:pPr>
            <w:r>
              <w:rPr>
                <w:sz w:val="24"/>
                <w:szCs w:val="24"/>
              </w:rPr>
              <w:t xml:space="preserve">    sentence&lt;-gsub("[</w:t>
            </w:r>
            <w:proofErr w:type="gramStart"/>
            <w:r>
              <w:rPr>
                <w:sz w:val="24"/>
                <w:szCs w:val="24"/>
              </w:rPr>
              <w:t>[:punct</w:t>
            </w:r>
            <w:proofErr w:type="gramEnd"/>
            <w:r>
              <w:rPr>
                <w:sz w:val="24"/>
                <w:szCs w:val="24"/>
              </w:rPr>
              <w:t>:]]* *(\\w+[&amp;'-]\\w+)|[[:punct:]]+ *| {2,}", " \\1", sentence) #remove punctuations</w:t>
            </w:r>
          </w:p>
          <w:p w14:paraId="509394D0" w14:textId="77777777" w:rsidR="00FB5979" w:rsidRDefault="00831C4D">
            <w:pPr>
              <w:rPr>
                <w:sz w:val="24"/>
                <w:szCs w:val="24"/>
              </w:rPr>
            </w:pPr>
            <w:r>
              <w:rPr>
                <w:sz w:val="24"/>
                <w:szCs w:val="24"/>
              </w:rPr>
              <w:t xml:space="preserve">    sentence&lt;-gsub('[</w:t>
            </w:r>
            <w:proofErr w:type="gramStart"/>
            <w:r>
              <w:rPr>
                <w:sz w:val="24"/>
                <w:szCs w:val="24"/>
              </w:rPr>
              <w:t>[:cntrl</w:t>
            </w:r>
            <w:proofErr w:type="gramEnd"/>
            <w:r>
              <w:rPr>
                <w:sz w:val="24"/>
                <w:szCs w:val="24"/>
              </w:rPr>
              <w:t>:]]', '', sentence) #remove control characters</w:t>
            </w:r>
          </w:p>
          <w:p w14:paraId="48C0BD6A" w14:textId="77777777" w:rsidR="00FB5979" w:rsidRDefault="00831C4D">
            <w:pPr>
              <w:rPr>
                <w:sz w:val="24"/>
                <w:szCs w:val="24"/>
              </w:rPr>
            </w:pPr>
            <w:r>
              <w:rPr>
                <w:sz w:val="24"/>
                <w:szCs w:val="24"/>
              </w:rPr>
              <w:t xml:space="preserve">    sentence&lt;-</w:t>
            </w:r>
            <w:proofErr w:type="gramStart"/>
            <w:r>
              <w:rPr>
                <w:sz w:val="24"/>
                <w:szCs w:val="24"/>
              </w:rPr>
              <w:t>gsub(</w:t>
            </w:r>
            <w:proofErr w:type="gramEnd"/>
            <w:r>
              <w:rPr>
                <w:sz w:val="24"/>
                <w:szCs w:val="24"/>
              </w:rPr>
              <w:t>'\\d+', '', sentence) #remove digits</w:t>
            </w:r>
          </w:p>
          <w:p w14:paraId="252F5AC9" w14:textId="77777777" w:rsidR="00FB5979" w:rsidRDefault="00831C4D">
            <w:pPr>
              <w:rPr>
                <w:sz w:val="24"/>
                <w:szCs w:val="24"/>
              </w:rPr>
            </w:pPr>
            <w:r>
              <w:rPr>
                <w:sz w:val="24"/>
                <w:szCs w:val="24"/>
              </w:rPr>
              <w:t xml:space="preserve">    sentence&lt;-tolower(sentence) #to lower case</w:t>
            </w:r>
          </w:p>
          <w:p w14:paraId="24BA8B3E" w14:textId="77777777" w:rsidR="00FB5979" w:rsidRDefault="00831C4D">
            <w:pPr>
              <w:rPr>
                <w:sz w:val="24"/>
                <w:szCs w:val="24"/>
              </w:rPr>
            </w:pPr>
            <w:r>
              <w:rPr>
                <w:sz w:val="24"/>
                <w:szCs w:val="24"/>
              </w:rPr>
              <w:t xml:space="preserve">    </w:t>
            </w:r>
            <w:proofErr w:type="gramStart"/>
            <w:r>
              <w:rPr>
                <w:sz w:val="24"/>
                <w:szCs w:val="24"/>
              </w:rPr>
              <w:t>word.list</w:t>
            </w:r>
            <w:proofErr w:type="gramEnd"/>
            <w:r>
              <w:rPr>
                <w:sz w:val="24"/>
                <w:szCs w:val="24"/>
              </w:rPr>
              <w:t>&lt;-str_split(sentence, '\\s+') #separate words</w:t>
            </w:r>
          </w:p>
          <w:p w14:paraId="237C822C" w14:textId="77777777" w:rsidR="00FB5979" w:rsidRDefault="00831C4D">
            <w:pPr>
              <w:rPr>
                <w:sz w:val="24"/>
                <w:szCs w:val="24"/>
              </w:rPr>
            </w:pPr>
            <w:r>
              <w:rPr>
                <w:sz w:val="24"/>
                <w:szCs w:val="24"/>
              </w:rPr>
              <w:t xml:space="preserve">    words&lt;-unlist(</w:t>
            </w:r>
            <w:proofErr w:type="gramStart"/>
            <w:r>
              <w:rPr>
                <w:sz w:val="24"/>
                <w:szCs w:val="24"/>
              </w:rPr>
              <w:t>word.list</w:t>
            </w:r>
            <w:proofErr w:type="gramEnd"/>
            <w:r>
              <w:rPr>
                <w:sz w:val="24"/>
                <w:szCs w:val="24"/>
              </w:rPr>
              <w:t>) #unlist words</w:t>
            </w:r>
          </w:p>
          <w:p w14:paraId="7A9A91BF" w14:textId="77777777" w:rsidR="00FB5979" w:rsidRDefault="00831C4D">
            <w:pPr>
              <w:rPr>
                <w:sz w:val="24"/>
                <w:szCs w:val="24"/>
              </w:rPr>
            </w:pPr>
            <w:r>
              <w:rPr>
                <w:sz w:val="24"/>
                <w:szCs w:val="24"/>
              </w:rPr>
              <w:t xml:space="preserve">    words&lt;-</w:t>
            </w:r>
            <w:proofErr w:type="gramStart"/>
            <w:r>
              <w:rPr>
                <w:sz w:val="24"/>
                <w:szCs w:val="24"/>
              </w:rPr>
              <w:t>words[</w:t>
            </w:r>
            <w:proofErr w:type="gramEnd"/>
            <w:r>
              <w:rPr>
                <w:sz w:val="24"/>
                <w:szCs w:val="24"/>
              </w:rPr>
              <w:t>words !=""]</w:t>
            </w:r>
          </w:p>
          <w:p w14:paraId="16D63C55" w14:textId="77777777" w:rsidR="00FB5979" w:rsidRDefault="00831C4D">
            <w:pPr>
              <w:rPr>
                <w:sz w:val="24"/>
                <w:szCs w:val="24"/>
              </w:rPr>
            </w:pPr>
            <w:r>
              <w:rPr>
                <w:sz w:val="24"/>
                <w:szCs w:val="24"/>
              </w:rPr>
              <w:t xml:space="preserve">    </w:t>
            </w:r>
            <w:proofErr w:type="gramStart"/>
            <w:r>
              <w:rPr>
                <w:sz w:val="24"/>
                <w:szCs w:val="24"/>
              </w:rPr>
              <w:t>val.matches</w:t>
            </w:r>
            <w:proofErr w:type="gramEnd"/>
            <w:r>
              <w:rPr>
                <w:sz w:val="24"/>
                <w:szCs w:val="24"/>
              </w:rPr>
              <w:t>&lt;-match(words, valence) #find words in dictionary</w:t>
            </w:r>
          </w:p>
          <w:p w14:paraId="33D54ABE" w14:textId="77777777" w:rsidR="00FB5979" w:rsidRDefault="00831C4D">
            <w:pPr>
              <w:rPr>
                <w:sz w:val="24"/>
                <w:szCs w:val="24"/>
              </w:rPr>
            </w:pPr>
            <w:r>
              <w:rPr>
                <w:sz w:val="24"/>
                <w:szCs w:val="24"/>
              </w:rPr>
              <w:t xml:space="preserve">    </w:t>
            </w:r>
            <w:proofErr w:type="gramStart"/>
            <w:r>
              <w:rPr>
                <w:sz w:val="24"/>
                <w:szCs w:val="24"/>
              </w:rPr>
              <w:t>val.match</w:t>
            </w:r>
            <w:proofErr w:type="gramEnd"/>
            <w:r>
              <w:rPr>
                <w:sz w:val="24"/>
                <w:szCs w:val="24"/>
              </w:rPr>
              <w:t>&lt;-valence[val.matches] #evaluating words which were found</w:t>
            </w:r>
          </w:p>
          <w:p w14:paraId="18A127E7" w14:textId="77777777" w:rsidR="00FB5979" w:rsidRDefault="00831C4D">
            <w:pPr>
              <w:rPr>
                <w:sz w:val="24"/>
                <w:szCs w:val="24"/>
              </w:rPr>
            </w:pPr>
            <w:r>
              <w:rPr>
                <w:sz w:val="24"/>
                <w:szCs w:val="24"/>
              </w:rPr>
              <w:t xml:space="preserve">    </w:t>
            </w:r>
            <w:proofErr w:type="gramStart"/>
            <w:r>
              <w:rPr>
                <w:sz w:val="24"/>
                <w:szCs w:val="24"/>
              </w:rPr>
              <w:t>val.match</w:t>
            </w:r>
            <w:proofErr w:type="gramEnd"/>
            <w:r>
              <w:rPr>
                <w:sz w:val="24"/>
                <w:szCs w:val="24"/>
              </w:rPr>
              <w:t>&lt;-na.omit(val.match) #list of words identified</w:t>
            </w:r>
          </w:p>
          <w:p w14:paraId="79848A54" w14:textId="77777777" w:rsidR="00FB5979" w:rsidRDefault="00831C4D">
            <w:pPr>
              <w:rPr>
                <w:sz w:val="24"/>
                <w:szCs w:val="24"/>
              </w:rPr>
            </w:pPr>
            <w:r>
              <w:rPr>
                <w:sz w:val="24"/>
                <w:szCs w:val="24"/>
              </w:rPr>
              <w:t xml:space="preserve">    </w:t>
            </w:r>
            <w:proofErr w:type="gramStart"/>
            <w:r>
              <w:rPr>
                <w:sz w:val="24"/>
                <w:szCs w:val="24"/>
              </w:rPr>
              <w:t>val.table</w:t>
            </w:r>
            <w:proofErr w:type="gramEnd"/>
            <w:r>
              <w:rPr>
                <w:sz w:val="24"/>
                <w:szCs w:val="24"/>
              </w:rPr>
              <w:t>&lt;-length(val.match) #number of words identified</w:t>
            </w:r>
          </w:p>
          <w:p w14:paraId="6CBBA84E" w14:textId="77777777" w:rsidR="00FB5979" w:rsidRDefault="00831C4D">
            <w:pPr>
              <w:rPr>
                <w:sz w:val="24"/>
                <w:szCs w:val="24"/>
              </w:rPr>
            </w:pPr>
            <w:r>
              <w:rPr>
                <w:sz w:val="24"/>
                <w:szCs w:val="24"/>
              </w:rPr>
              <w:t xml:space="preserve">    score&lt;- </w:t>
            </w:r>
            <w:proofErr w:type="gramStart"/>
            <w:r>
              <w:rPr>
                <w:sz w:val="24"/>
                <w:szCs w:val="24"/>
              </w:rPr>
              <w:t>val.table</w:t>
            </w:r>
            <w:proofErr w:type="gramEnd"/>
            <w:r>
              <w:rPr>
                <w:sz w:val="24"/>
                <w:szCs w:val="24"/>
              </w:rPr>
              <w:t xml:space="preserve"> #rating of tweet (average value of evaluated words)</w:t>
            </w:r>
          </w:p>
          <w:p w14:paraId="7634B8D6" w14:textId="77777777" w:rsidR="00FB5979" w:rsidRDefault="00831C4D">
            <w:pPr>
              <w:rPr>
                <w:sz w:val="24"/>
                <w:szCs w:val="24"/>
              </w:rPr>
            </w:pPr>
            <w:r>
              <w:rPr>
                <w:sz w:val="24"/>
                <w:szCs w:val="24"/>
              </w:rPr>
              <w:t xml:space="preserve">  }, valence</w:t>
            </w:r>
            <w:proofErr w:type="gramStart"/>
            <w:r>
              <w:rPr>
                <w:sz w:val="24"/>
                <w:szCs w:val="24"/>
              </w:rPr>
              <w:t>, .progress</w:t>
            </w:r>
            <w:proofErr w:type="gramEnd"/>
            <w:r>
              <w:rPr>
                <w:sz w:val="24"/>
                <w:szCs w:val="24"/>
              </w:rPr>
              <w:t>=.progress)</w:t>
            </w:r>
          </w:p>
          <w:p w14:paraId="5FA3D75C" w14:textId="77777777" w:rsidR="00FB5979" w:rsidRDefault="00831C4D">
            <w:pPr>
              <w:rPr>
                <w:sz w:val="24"/>
                <w:szCs w:val="24"/>
              </w:rPr>
            </w:pPr>
            <w:r>
              <w:rPr>
                <w:sz w:val="24"/>
                <w:szCs w:val="24"/>
              </w:rPr>
              <w:t xml:space="preserve">  scores.df&lt;-</w:t>
            </w:r>
            <w:proofErr w:type="gramStart"/>
            <w:r>
              <w:rPr>
                <w:sz w:val="24"/>
                <w:szCs w:val="24"/>
              </w:rPr>
              <w:t>data.frame</w:t>
            </w:r>
            <w:proofErr w:type="gramEnd"/>
            <w:r>
              <w:rPr>
                <w:sz w:val="24"/>
                <w:szCs w:val="24"/>
              </w:rPr>
              <w:t>(text = id, score=scores) #save results to the data frame</w:t>
            </w:r>
          </w:p>
          <w:p w14:paraId="2B89DABC" w14:textId="77777777" w:rsidR="00FB5979" w:rsidRDefault="00831C4D">
            <w:pPr>
              <w:rPr>
                <w:sz w:val="24"/>
                <w:szCs w:val="24"/>
              </w:rPr>
            </w:pPr>
            <w:r>
              <w:rPr>
                <w:sz w:val="24"/>
                <w:szCs w:val="24"/>
              </w:rPr>
              <w:t xml:space="preserve">  return(scores.df)</w:t>
            </w:r>
          </w:p>
          <w:p w14:paraId="629930DE" w14:textId="77777777" w:rsidR="00FB5979" w:rsidRDefault="00831C4D">
            <w:pPr>
              <w:rPr>
                <w:sz w:val="24"/>
                <w:szCs w:val="24"/>
              </w:rPr>
            </w:pPr>
            <w:r>
              <w:rPr>
                <w:sz w:val="24"/>
                <w:szCs w:val="24"/>
              </w:rPr>
              <w:t>}</w:t>
            </w:r>
          </w:p>
          <w:p w14:paraId="29F494EF"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构造打分函数</w:t>
            </w:r>
          </w:p>
          <w:p w14:paraId="270257F6" w14:textId="77777777" w:rsidR="00FB5979" w:rsidRDefault="00FB5979">
            <w:pPr>
              <w:rPr>
                <w:sz w:val="24"/>
                <w:szCs w:val="24"/>
              </w:rPr>
            </w:pPr>
          </w:p>
          <w:p w14:paraId="1FF5489E" w14:textId="77777777" w:rsidR="00FB5979" w:rsidRDefault="00831C4D">
            <w:pPr>
              <w:rPr>
                <w:sz w:val="24"/>
                <w:szCs w:val="24"/>
              </w:rPr>
            </w:pPr>
            <w:r>
              <w:rPr>
                <w:sz w:val="24"/>
                <w:szCs w:val="24"/>
              </w:rPr>
              <w:t>valence&lt;-readLines('D:/Desktop/</w:t>
            </w:r>
            <w:r>
              <w:rPr>
                <w:sz w:val="24"/>
                <w:szCs w:val="24"/>
              </w:rPr>
              <w:t>毕业论文</w:t>
            </w:r>
            <w:r>
              <w:rPr>
                <w:sz w:val="24"/>
                <w:szCs w:val="24"/>
              </w:rPr>
              <w:t>/database/archive/NegativeDICTION.txt')</w:t>
            </w:r>
            <w:r>
              <w:rPr>
                <w:color w:val="70AD47" w:themeColor="accent6"/>
                <w:sz w:val="24"/>
                <w:szCs w:val="24"/>
              </w:rPr>
              <w:t xml:space="preserve"> </w:t>
            </w:r>
          </w:p>
          <w:p w14:paraId="1FEF9D7B" w14:textId="77777777" w:rsidR="00FB5979" w:rsidRDefault="00831C4D">
            <w:pPr>
              <w:rPr>
                <w:sz w:val="24"/>
                <w:szCs w:val="24"/>
              </w:rPr>
            </w:pPr>
            <w:r>
              <w:rPr>
                <w:sz w:val="24"/>
                <w:szCs w:val="24"/>
              </w:rPr>
              <w:lastRenderedPageBreak/>
              <w:t>valence</w:t>
            </w:r>
          </w:p>
          <w:p w14:paraId="4679477B" w14:textId="77777777" w:rsidR="00FB5979" w:rsidRDefault="00831C4D">
            <w:pPr>
              <w:rPr>
                <w:sz w:val="24"/>
                <w:szCs w:val="24"/>
              </w:rPr>
            </w:pPr>
            <w:r>
              <w:rPr>
                <w:sz w:val="24"/>
                <w:szCs w:val="24"/>
              </w:rPr>
              <w:t>valence&lt;-</w:t>
            </w:r>
            <w:proofErr w:type="gramStart"/>
            <w:r>
              <w:rPr>
                <w:sz w:val="24"/>
                <w:szCs w:val="24"/>
              </w:rPr>
              <w:t>gsub(</w:t>
            </w:r>
            <w:proofErr w:type="gramEnd"/>
            <w:r>
              <w:rPr>
                <w:sz w:val="24"/>
                <w:szCs w:val="24"/>
              </w:rPr>
              <w:t>'\t', '', valence)</w:t>
            </w:r>
          </w:p>
          <w:p w14:paraId="35B824AF" w14:textId="77777777" w:rsidR="00FB5979" w:rsidRDefault="00831C4D">
            <w:pPr>
              <w:rPr>
                <w:sz w:val="24"/>
                <w:szCs w:val="24"/>
              </w:rPr>
            </w:pPr>
            <w:r>
              <w:rPr>
                <w:sz w:val="24"/>
                <w:szCs w:val="24"/>
              </w:rPr>
              <w:t>valence</w:t>
            </w:r>
          </w:p>
          <w:p w14:paraId="74640FBC" w14:textId="77777777" w:rsidR="00FB5979" w:rsidRDefault="00831C4D">
            <w:pPr>
              <w:rPr>
                <w:sz w:val="24"/>
                <w:szCs w:val="24"/>
              </w:rPr>
            </w:pPr>
            <w:r>
              <w:rPr>
                <w:sz w:val="24"/>
                <w:szCs w:val="24"/>
              </w:rPr>
              <w:t>valence&lt;-</w:t>
            </w:r>
            <w:proofErr w:type="gramStart"/>
            <w:r>
              <w:rPr>
                <w:sz w:val="24"/>
                <w:szCs w:val="24"/>
              </w:rPr>
              <w:t>gsub(</w:t>
            </w:r>
            <w:proofErr w:type="gramEnd"/>
            <w:r>
              <w:rPr>
                <w:sz w:val="24"/>
                <w:szCs w:val="24"/>
              </w:rPr>
              <w:t>'\\s', '', valence)</w:t>
            </w:r>
          </w:p>
          <w:p w14:paraId="3DBC880C" w14:textId="77777777" w:rsidR="00FB5979" w:rsidRDefault="00831C4D">
            <w:pPr>
              <w:rPr>
                <w:sz w:val="24"/>
                <w:szCs w:val="24"/>
              </w:rPr>
            </w:pPr>
            <w:r>
              <w:rPr>
                <w:sz w:val="24"/>
                <w:szCs w:val="24"/>
              </w:rPr>
              <w:t xml:space="preserve">Negative_score &lt;- </w:t>
            </w:r>
            <w:proofErr w:type="gramStart"/>
            <w:r>
              <w:rPr>
                <w:sz w:val="24"/>
                <w:szCs w:val="24"/>
              </w:rPr>
              <w:t>matrix(</w:t>
            </w:r>
            <w:proofErr w:type="gramEnd"/>
            <w:r>
              <w:rPr>
                <w:sz w:val="24"/>
                <w:szCs w:val="24"/>
              </w:rPr>
              <w:t>'', 0, 2)</w:t>
            </w:r>
          </w:p>
          <w:p w14:paraId="04BC0BCE" w14:textId="77777777" w:rsidR="00FB5979" w:rsidRDefault="00831C4D">
            <w:pPr>
              <w:rPr>
                <w:sz w:val="24"/>
                <w:szCs w:val="24"/>
              </w:rPr>
            </w:pPr>
            <w:r>
              <w:rPr>
                <w:sz w:val="24"/>
                <w:szCs w:val="24"/>
              </w:rPr>
              <w:t>Negative_score</w:t>
            </w:r>
          </w:p>
          <w:p w14:paraId="3D1D9057" w14:textId="77777777" w:rsidR="00FB5979" w:rsidRDefault="00831C4D">
            <w:pPr>
              <w:rPr>
                <w:sz w:val="24"/>
                <w:szCs w:val="24"/>
              </w:rPr>
            </w:pPr>
            <w:proofErr w:type="gramStart"/>
            <w:r>
              <w:rPr>
                <w:sz w:val="24"/>
                <w:szCs w:val="24"/>
              </w:rPr>
              <w:t>for(</w:t>
            </w:r>
            <w:proofErr w:type="gramEnd"/>
            <w:r>
              <w:rPr>
                <w:sz w:val="24"/>
                <w:szCs w:val="24"/>
              </w:rPr>
              <w:t>i in 1:NROW(mydata)){</w:t>
            </w:r>
          </w:p>
          <w:p w14:paraId="32371D6B" w14:textId="77777777" w:rsidR="00FB5979" w:rsidRDefault="00831C4D">
            <w:pPr>
              <w:rPr>
                <w:sz w:val="24"/>
                <w:szCs w:val="24"/>
              </w:rPr>
            </w:pPr>
            <w:r>
              <w:rPr>
                <w:sz w:val="24"/>
                <w:szCs w:val="24"/>
              </w:rPr>
              <w:t xml:space="preserve">  print(i)</w:t>
            </w:r>
          </w:p>
          <w:p w14:paraId="0770541D" w14:textId="77777777" w:rsidR="00FB5979" w:rsidRDefault="00831C4D">
            <w:pPr>
              <w:rPr>
                <w:sz w:val="24"/>
                <w:szCs w:val="24"/>
              </w:rPr>
            </w:pPr>
            <w:r>
              <w:rPr>
                <w:sz w:val="24"/>
                <w:szCs w:val="24"/>
              </w:rPr>
              <w:t xml:space="preserve">  </w:t>
            </w:r>
            <w:proofErr w:type="gramStart"/>
            <w:r>
              <w:rPr>
                <w:sz w:val="24"/>
                <w:szCs w:val="24"/>
              </w:rPr>
              <w:t>tryCatch(</w:t>
            </w:r>
            <w:proofErr w:type="gramEnd"/>
          </w:p>
          <w:p w14:paraId="7B577F86" w14:textId="77777777" w:rsidR="00FB5979" w:rsidRDefault="00831C4D">
            <w:pPr>
              <w:rPr>
                <w:sz w:val="24"/>
                <w:szCs w:val="24"/>
              </w:rPr>
            </w:pPr>
            <w:r>
              <w:rPr>
                <w:sz w:val="24"/>
                <w:szCs w:val="24"/>
              </w:rPr>
              <w:t xml:space="preserve">    {</w:t>
            </w:r>
          </w:p>
          <w:p w14:paraId="66C43136" w14:textId="77777777" w:rsidR="00FB5979" w:rsidRDefault="00831C4D">
            <w:pPr>
              <w:rPr>
                <w:sz w:val="24"/>
                <w:szCs w:val="24"/>
              </w:rPr>
            </w:pPr>
            <w:r>
              <w:rPr>
                <w:sz w:val="24"/>
                <w:szCs w:val="24"/>
              </w:rPr>
              <w:t xml:space="preserve">      id&lt;-mydata$ID[i]</w:t>
            </w:r>
          </w:p>
          <w:p w14:paraId="0FA0D670" w14:textId="77777777" w:rsidR="00FB5979" w:rsidRDefault="00831C4D">
            <w:pPr>
              <w:rPr>
                <w:sz w:val="24"/>
                <w:szCs w:val="24"/>
              </w:rPr>
            </w:pPr>
            <w:r>
              <w:rPr>
                <w:sz w:val="24"/>
                <w:szCs w:val="24"/>
              </w:rPr>
              <w:t xml:space="preserve">      #Change path to where the Risk texts are saved in your computer</w:t>
            </w:r>
          </w:p>
          <w:p w14:paraId="284F36CB" w14:textId="77777777" w:rsidR="00FB5979" w:rsidRDefault="00831C4D">
            <w:pPr>
              <w:rPr>
                <w:sz w:val="24"/>
                <w:szCs w:val="24"/>
              </w:rPr>
            </w:pPr>
            <w:r>
              <w:rPr>
                <w:sz w:val="24"/>
                <w:szCs w:val="24"/>
              </w:rPr>
              <w:t xml:space="preserve">      sentence&lt;-readLines(paste("D:/Desktop/</w:t>
            </w:r>
            <w:r>
              <w:rPr>
                <w:sz w:val="24"/>
                <w:szCs w:val="24"/>
              </w:rPr>
              <w:t>毕业论文</w:t>
            </w:r>
            <w:r>
              <w:rPr>
                <w:sz w:val="24"/>
                <w:szCs w:val="24"/>
              </w:rPr>
              <w:t>/database/archive/RiskText/",id,".txt", sep=""))</w:t>
            </w:r>
          </w:p>
          <w:p w14:paraId="01F5D4C1" w14:textId="77777777" w:rsidR="00FB5979" w:rsidRDefault="00831C4D">
            <w:pPr>
              <w:rPr>
                <w:sz w:val="24"/>
                <w:szCs w:val="24"/>
              </w:rPr>
            </w:pPr>
            <w:r>
              <w:rPr>
                <w:sz w:val="24"/>
                <w:szCs w:val="24"/>
              </w:rPr>
              <w:t xml:space="preserve">      #Combines if text divided into different parts</w:t>
            </w:r>
          </w:p>
          <w:p w14:paraId="4EEF9CC5" w14:textId="77777777" w:rsidR="00FB5979" w:rsidRDefault="00831C4D">
            <w:pPr>
              <w:rPr>
                <w:sz w:val="24"/>
                <w:szCs w:val="24"/>
              </w:rPr>
            </w:pPr>
            <w:r>
              <w:rPr>
                <w:sz w:val="24"/>
                <w:szCs w:val="24"/>
              </w:rPr>
              <w:t xml:space="preserve">      sentence&lt;-</w:t>
            </w:r>
            <w:proofErr w:type="gramStart"/>
            <w:r>
              <w:rPr>
                <w:sz w:val="24"/>
                <w:szCs w:val="24"/>
              </w:rPr>
              <w:t>paste(</w:t>
            </w:r>
            <w:proofErr w:type="gramEnd"/>
            <w:r>
              <w:rPr>
                <w:sz w:val="24"/>
                <w:szCs w:val="24"/>
              </w:rPr>
              <w:t>sentence, collapse = ' ')</w:t>
            </w:r>
          </w:p>
          <w:p w14:paraId="595E154C" w14:textId="77777777" w:rsidR="00FB5979" w:rsidRDefault="00831C4D">
            <w:pPr>
              <w:rPr>
                <w:sz w:val="24"/>
                <w:szCs w:val="24"/>
              </w:rPr>
            </w:pPr>
            <w:r>
              <w:rPr>
                <w:sz w:val="24"/>
                <w:szCs w:val="24"/>
              </w:rPr>
              <w:t xml:space="preserve">      #Uses the created function to assign disctionary scores to texts</w:t>
            </w:r>
          </w:p>
          <w:p w14:paraId="0963EC64" w14:textId="77777777" w:rsidR="00FB5979" w:rsidRDefault="00831C4D">
            <w:pPr>
              <w:rPr>
                <w:sz w:val="24"/>
                <w:szCs w:val="24"/>
              </w:rPr>
            </w:pPr>
            <w:r>
              <w:rPr>
                <w:sz w:val="24"/>
                <w:szCs w:val="24"/>
              </w:rPr>
              <w:t xml:space="preserve">      score &lt;-</w:t>
            </w:r>
            <w:proofErr w:type="gramStart"/>
            <w:r>
              <w:rPr>
                <w:sz w:val="24"/>
                <w:szCs w:val="24"/>
              </w:rPr>
              <w:t>score.sentiment</w:t>
            </w:r>
            <w:proofErr w:type="gramEnd"/>
            <w:r>
              <w:rPr>
                <w:sz w:val="24"/>
                <w:szCs w:val="24"/>
              </w:rPr>
              <w:t xml:space="preserve">(sentence, valence, .progress='text') </w:t>
            </w:r>
          </w:p>
          <w:p w14:paraId="59705B65" w14:textId="77777777" w:rsidR="00FB5979" w:rsidRDefault="00831C4D">
            <w:pPr>
              <w:rPr>
                <w:sz w:val="24"/>
                <w:szCs w:val="24"/>
              </w:rPr>
            </w:pPr>
            <w:r>
              <w:rPr>
                <w:sz w:val="24"/>
                <w:szCs w:val="24"/>
              </w:rPr>
              <w:t xml:space="preserve">      Negative_score&lt;-</w:t>
            </w:r>
            <w:proofErr w:type="gramStart"/>
            <w:r>
              <w:rPr>
                <w:sz w:val="24"/>
                <w:szCs w:val="24"/>
              </w:rPr>
              <w:t>rbind(</w:t>
            </w:r>
            <w:proofErr w:type="gramEnd"/>
            <w:r>
              <w:rPr>
                <w:sz w:val="24"/>
                <w:szCs w:val="24"/>
              </w:rPr>
              <w:t>Negative_score, score)</w:t>
            </w:r>
          </w:p>
          <w:p w14:paraId="466F0BD4" w14:textId="77777777" w:rsidR="00FB5979" w:rsidRDefault="00831C4D">
            <w:pPr>
              <w:rPr>
                <w:sz w:val="24"/>
                <w:szCs w:val="24"/>
              </w:rPr>
            </w:pPr>
            <w:r>
              <w:rPr>
                <w:sz w:val="24"/>
                <w:szCs w:val="24"/>
              </w:rPr>
              <w:t xml:space="preserve">    }, </w:t>
            </w:r>
          </w:p>
          <w:p w14:paraId="2D25B190" w14:textId="77777777" w:rsidR="00FB5979" w:rsidRDefault="00831C4D">
            <w:pPr>
              <w:rPr>
                <w:sz w:val="24"/>
                <w:szCs w:val="24"/>
              </w:rPr>
            </w:pPr>
            <w:r>
              <w:rPr>
                <w:sz w:val="24"/>
                <w:szCs w:val="24"/>
              </w:rPr>
              <w:t xml:space="preserve">    error=function(e</w:t>
            </w:r>
            <w:proofErr w:type="gramStart"/>
            <w:r>
              <w:rPr>
                <w:sz w:val="24"/>
                <w:szCs w:val="24"/>
              </w:rPr>
              <w:t>){</w:t>
            </w:r>
            <w:proofErr w:type="gramEnd"/>
            <w:r>
              <w:rPr>
                <w:sz w:val="24"/>
                <w:szCs w:val="24"/>
              </w:rPr>
              <w:t>}</w:t>
            </w:r>
          </w:p>
          <w:p w14:paraId="1A19AA38" w14:textId="77777777" w:rsidR="00FB5979" w:rsidRDefault="00831C4D">
            <w:pPr>
              <w:rPr>
                <w:sz w:val="24"/>
                <w:szCs w:val="24"/>
              </w:rPr>
            </w:pPr>
            <w:r>
              <w:rPr>
                <w:sz w:val="24"/>
                <w:szCs w:val="24"/>
              </w:rPr>
              <w:t xml:space="preserve">  )</w:t>
            </w:r>
          </w:p>
          <w:p w14:paraId="65A3F611" w14:textId="77777777" w:rsidR="00FB5979" w:rsidRDefault="00831C4D">
            <w:pPr>
              <w:rPr>
                <w:sz w:val="24"/>
                <w:szCs w:val="24"/>
              </w:rPr>
            </w:pPr>
            <w:r>
              <w:rPr>
                <w:sz w:val="24"/>
                <w:szCs w:val="24"/>
              </w:rPr>
              <w:t xml:space="preserve">} </w:t>
            </w:r>
          </w:p>
          <w:p w14:paraId="5E23CE34" w14:textId="77777777" w:rsidR="00FB5979" w:rsidRDefault="00FB5979">
            <w:pPr>
              <w:rPr>
                <w:sz w:val="24"/>
                <w:szCs w:val="24"/>
              </w:rPr>
            </w:pPr>
          </w:p>
          <w:p w14:paraId="1EAA8D8A" w14:textId="77777777" w:rsidR="00FB5979" w:rsidRDefault="00831C4D">
            <w:pPr>
              <w:rPr>
                <w:sz w:val="24"/>
                <w:szCs w:val="24"/>
              </w:rPr>
            </w:pPr>
            <w:r>
              <w:rPr>
                <w:sz w:val="24"/>
                <w:szCs w:val="24"/>
              </w:rPr>
              <w:t>Negative_score&lt;-as.</w:t>
            </w:r>
            <w:proofErr w:type="gramStart"/>
            <w:r>
              <w:rPr>
                <w:sz w:val="24"/>
                <w:szCs w:val="24"/>
              </w:rPr>
              <w:t>data.frame</w:t>
            </w:r>
            <w:proofErr w:type="gramEnd"/>
            <w:r>
              <w:rPr>
                <w:sz w:val="24"/>
                <w:szCs w:val="24"/>
              </w:rPr>
              <w:t>(Negative_score)</w:t>
            </w:r>
          </w:p>
          <w:p w14:paraId="1004A926" w14:textId="77777777" w:rsidR="00FB5979" w:rsidRDefault="00831C4D">
            <w:pPr>
              <w:rPr>
                <w:sz w:val="24"/>
                <w:szCs w:val="24"/>
              </w:rPr>
            </w:pPr>
            <w:r>
              <w:rPr>
                <w:sz w:val="24"/>
                <w:szCs w:val="24"/>
              </w:rPr>
              <w:t>Negative_score</w:t>
            </w:r>
          </w:p>
          <w:p w14:paraId="1DD9CB42" w14:textId="77777777" w:rsidR="00FB5979" w:rsidRDefault="00831C4D">
            <w:pPr>
              <w:rPr>
                <w:sz w:val="24"/>
                <w:szCs w:val="24"/>
              </w:rPr>
            </w:pPr>
            <w:proofErr w:type="gramStart"/>
            <w:r>
              <w:rPr>
                <w:sz w:val="24"/>
                <w:szCs w:val="24"/>
              </w:rPr>
              <w:t>colnames(</w:t>
            </w:r>
            <w:proofErr w:type="gramEnd"/>
            <w:r>
              <w:rPr>
                <w:sz w:val="24"/>
                <w:szCs w:val="24"/>
              </w:rPr>
              <w:t xml:space="preserve">Negative_score)&lt;-c("ID","NegativeDICTION") </w:t>
            </w:r>
          </w:p>
          <w:p w14:paraId="47575C26" w14:textId="77777777" w:rsidR="00FB5979" w:rsidRDefault="00831C4D">
            <w:pPr>
              <w:rPr>
                <w:sz w:val="24"/>
                <w:szCs w:val="24"/>
              </w:rPr>
            </w:pPr>
            <w:r>
              <w:rPr>
                <w:sz w:val="24"/>
                <w:szCs w:val="24"/>
              </w:rPr>
              <w:t>Negative_score</w:t>
            </w:r>
          </w:p>
          <w:p w14:paraId="7D76E7FB"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得到消极情感得分</w:t>
            </w:r>
          </w:p>
          <w:p w14:paraId="55AE81A4" w14:textId="77777777" w:rsidR="00FB5979" w:rsidRDefault="00FB5979">
            <w:pPr>
              <w:rPr>
                <w:sz w:val="24"/>
                <w:szCs w:val="24"/>
              </w:rPr>
            </w:pPr>
          </w:p>
          <w:p w14:paraId="22B05B5A" w14:textId="77777777" w:rsidR="00FB5979" w:rsidRDefault="00831C4D">
            <w:pPr>
              <w:rPr>
                <w:sz w:val="24"/>
                <w:szCs w:val="24"/>
              </w:rPr>
            </w:pPr>
            <w:r>
              <w:rPr>
                <w:sz w:val="24"/>
                <w:szCs w:val="24"/>
              </w:rPr>
              <w:t>valence &lt;- readLines('D:/Desktop/</w:t>
            </w:r>
            <w:r>
              <w:rPr>
                <w:sz w:val="24"/>
                <w:szCs w:val="24"/>
              </w:rPr>
              <w:t>毕业论文</w:t>
            </w:r>
            <w:r>
              <w:rPr>
                <w:sz w:val="24"/>
                <w:szCs w:val="24"/>
              </w:rPr>
              <w:t>/database/archive/PositiveDICTION.txt')</w:t>
            </w:r>
          </w:p>
          <w:p w14:paraId="62AD5F50" w14:textId="77777777" w:rsidR="00FB5979" w:rsidRDefault="00831C4D">
            <w:pPr>
              <w:rPr>
                <w:sz w:val="24"/>
                <w:szCs w:val="24"/>
              </w:rPr>
            </w:pPr>
            <w:r>
              <w:rPr>
                <w:sz w:val="24"/>
                <w:szCs w:val="24"/>
              </w:rPr>
              <w:t xml:space="preserve">valence &lt;- </w:t>
            </w:r>
            <w:proofErr w:type="gramStart"/>
            <w:r>
              <w:rPr>
                <w:sz w:val="24"/>
                <w:szCs w:val="24"/>
              </w:rPr>
              <w:t>gsub(</w:t>
            </w:r>
            <w:proofErr w:type="gramEnd"/>
            <w:r>
              <w:rPr>
                <w:sz w:val="24"/>
                <w:szCs w:val="24"/>
              </w:rPr>
              <w:t>'\t', '', valence) #cleaning tweets</w:t>
            </w:r>
          </w:p>
          <w:p w14:paraId="302E752D" w14:textId="77777777" w:rsidR="00FB5979" w:rsidRDefault="00831C4D">
            <w:pPr>
              <w:rPr>
                <w:sz w:val="24"/>
                <w:szCs w:val="24"/>
              </w:rPr>
            </w:pPr>
            <w:r>
              <w:rPr>
                <w:sz w:val="24"/>
                <w:szCs w:val="24"/>
              </w:rPr>
              <w:t xml:space="preserve">valence &lt;- </w:t>
            </w:r>
            <w:proofErr w:type="gramStart"/>
            <w:r>
              <w:rPr>
                <w:sz w:val="24"/>
                <w:szCs w:val="24"/>
              </w:rPr>
              <w:t>gsub(</w:t>
            </w:r>
            <w:proofErr w:type="gramEnd"/>
            <w:r>
              <w:rPr>
                <w:sz w:val="24"/>
                <w:szCs w:val="24"/>
              </w:rPr>
              <w:t>'\\s', '', valence) #cleaning tweets</w:t>
            </w:r>
          </w:p>
          <w:p w14:paraId="01521585" w14:textId="77777777" w:rsidR="00FB5979" w:rsidRDefault="00831C4D">
            <w:pPr>
              <w:rPr>
                <w:sz w:val="24"/>
                <w:szCs w:val="24"/>
              </w:rPr>
            </w:pPr>
            <w:r>
              <w:rPr>
                <w:sz w:val="24"/>
                <w:szCs w:val="24"/>
              </w:rPr>
              <w:t xml:space="preserve">Positive_score &lt;- </w:t>
            </w:r>
            <w:proofErr w:type="gramStart"/>
            <w:r>
              <w:rPr>
                <w:sz w:val="24"/>
                <w:szCs w:val="24"/>
              </w:rPr>
              <w:t>matrix(</w:t>
            </w:r>
            <w:proofErr w:type="gramEnd"/>
            <w:r>
              <w:rPr>
                <w:sz w:val="24"/>
                <w:szCs w:val="24"/>
              </w:rPr>
              <w:t>'', 0, 2)</w:t>
            </w:r>
          </w:p>
          <w:p w14:paraId="45103E72" w14:textId="77777777" w:rsidR="00FB5979" w:rsidRDefault="00831C4D">
            <w:pPr>
              <w:rPr>
                <w:sz w:val="24"/>
                <w:szCs w:val="24"/>
              </w:rPr>
            </w:pPr>
            <w:proofErr w:type="gramStart"/>
            <w:r>
              <w:rPr>
                <w:sz w:val="24"/>
                <w:szCs w:val="24"/>
              </w:rPr>
              <w:t>for(</w:t>
            </w:r>
            <w:proofErr w:type="gramEnd"/>
            <w:r>
              <w:rPr>
                <w:sz w:val="24"/>
                <w:szCs w:val="24"/>
              </w:rPr>
              <w:t>i in 1:NROW(mydata)){</w:t>
            </w:r>
          </w:p>
          <w:p w14:paraId="1B387EEC" w14:textId="77777777" w:rsidR="00FB5979" w:rsidRDefault="00831C4D">
            <w:pPr>
              <w:rPr>
                <w:sz w:val="24"/>
                <w:szCs w:val="24"/>
              </w:rPr>
            </w:pPr>
            <w:r>
              <w:rPr>
                <w:sz w:val="24"/>
                <w:szCs w:val="24"/>
              </w:rPr>
              <w:t xml:space="preserve">  print(i)</w:t>
            </w:r>
          </w:p>
          <w:p w14:paraId="6169EB10" w14:textId="77777777" w:rsidR="00FB5979" w:rsidRDefault="00831C4D">
            <w:pPr>
              <w:rPr>
                <w:sz w:val="24"/>
                <w:szCs w:val="24"/>
              </w:rPr>
            </w:pPr>
            <w:r>
              <w:rPr>
                <w:sz w:val="24"/>
                <w:szCs w:val="24"/>
              </w:rPr>
              <w:t xml:space="preserve">  </w:t>
            </w:r>
            <w:proofErr w:type="gramStart"/>
            <w:r>
              <w:rPr>
                <w:sz w:val="24"/>
                <w:szCs w:val="24"/>
              </w:rPr>
              <w:t>tryCatch(</w:t>
            </w:r>
            <w:proofErr w:type="gramEnd"/>
          </w:p>
          <w:p w14:paraId="376BC205" w14:textId="77777777" w:rsidR="00FB5979" w:rsidRDefault="00831C4D">
            <w:pPr>
              <w:rPr>
                <w:sz w:val="24"/>
                <w:szCs w:val="24"/>
              </w:rPr>
            </w:pPr>
            <w:r>
              <w:rPr>
                <w:sz w:val="24"/>
                <w:szCs w:val="24"/>
              </w:rPr>
              <w:t xml:space="preserve">    {</w:t>
            </w:r>
          </w:p>
          <w:p w14:paraId="3BFF014C" w14:textId="77777777" w:rsidR="00FB5979" w:rsidRDefault="00831C4D">
            <w:pPr>
              <w:rPr>
                <w:sz w:val="24"/>
                <w:szCs w:val="24"/>
              </w:rPr>
            </w:pPr>
            <w:r>
              <w:rPr>
                <w:sz w:val="24"/>
                <w:szCs w:val="24"/>
              </w:rPr>
              <w:t xml:space="preserve">      id&lt;-mydata$ID[i]</w:t>
            </w:r>
          </w:p>
          <w:p w14:paraId="40E1A563" w14:textId="77777777" w:rsidR="00FB5979" w:rsidRDefault="00831C4D">
            <w:pPr>
              <w:rPr>
                <w:sz w:val="24"/>
                <w:szCs w:val="24"/>
              </w:rPr>
            </w:pPr>
            <w:r>
              <w:rPr>
                <w:sz w:val="24"/>
                <w:szCs w:val="24"/>
              </w:rPr>
              <w:t xml:space="preserve">      #Change path to where the Risk texts are saved in your computer</w:t>
            </w:r>
          </w:p>
          <w:p w14:paraId="2B92AC92" w14:textId="77777777" w:rsidR="00FB5979" w:rsidRDefault="00831C4D">
            <w:pPr>
              <w:rPr>
                <w:sz w:val="24"/>
                <w:szCs w:val="24"/>
              </w:rPr>
            </w:pPr>
            <w:r>
              <w:rPr>
                <w:sz w:val="24"/>
                <w:szCs w:val="24"/>
              </w:rPr>
              <w:t xml:space="preserve">      sentence &lt;- readLines(paste("D:/Desktop/</w:t>
            </w:r>
            <w:r>
              <w:rPr>
                <w:sz w:val="24"/>
                <w:szCs w:val="24"/>
              </w:rPr>
              <w:t>毕业论文</w:t>
            </w:r>
            <w:r>
              <w:rPr>
                <w:sz w:val="24"/>
                <w:szCs w:val="24"/>
              </w:rPr>
              <w:t>/database/archive/RiskText/",id,".txt", sep=""))</w:t>
            </w:r>
          </w:p>
          <w:p w14:paraId="34F31C34" w14:textId="77777777" w:rsidR="00FB5979" w:rsidRDefault="00831C4D">
            <w:pPr>
              <w:rPr>
                <w:sz w:val="24"/>
                <w:szCs w:val="24"/>
              </w:rPr>
            </w:pPr>
            <w:r>
              <w:rPr>
                <w:sz w:val="24"/>
                <w:szCs w:val="24"/>
              </w:rPr>
              <w:t xml:space="preserve">      #Combines if text divided into different parts</w:t>
            </w:r>
          </w:p>
          <w:p w14:paraId="6D8DD573" w14:textId="77777777" w:rsidR="00FB5979" w:rsidRDefault="00831C4D">
            <w:pPr>
              <w:rPr>
                <w:sz w:val="24"/>
                <w:szCs w:val="24"/>
              </w:rPr>
            </w:pPr>
            <w:r>
              <w:rPr>
                <w:sz w:val="24"/>
                <w:szCs w:val="24"/>
              </w:rPr>
              <w:lastRenderedPageBreak/>
              <w:t xml:space="preserve">      sentence &lt;- </w:t>
            </w:r>
            <w:proofErr w:type="gramStart"/>
            <w:r>
              <w:rPr>
                <w:sz w:val="24"/>
                <w:szCs w:val="24"/>
              </w:rPr>
              <w:t>paste(</w:t>
            </w:r>
            <w:proofErr w:type="gramEnd"/>
            <w:r>
              <w:rPr>
                <w:sz w:val="24"/>
                <w:szCs w:val="24"/>
              </w:rPr>
              <w:t>sentence, collapse = ' ')</w:t>
            </w:r>
          </w:p>
          <w:p w14:paraId="75427F74" w14:textId="77777777" w:rsidR="00FB5979" w:rsidRDefault="00831C4D">
            <w:pPr>
              <w:rPr>
                <w:sz w:val="24"/>
                <w:szCs w:val="24"/>
              </w:rPr>
            </w:pPr>
            <w:r>
              <w:rPr>
                <w:sz w:val="24"/>
                <w:szCs w:val="24"/>
              </w:rPr>
              <w:t xml:space="preserve">      #Uses the created function to assign disctionary scores to texts</w:t>
            </w:r>
          </w:p>
          <w:p w14:paraId="13208DE3" w14:textId="77777777" w:rsidR="00FB5979" w:rsidRDefault="00831C4D">
            <w:pPr>
              <w:rPr>
                <w:sz w:val="24"/>
                <w:szCs w:val="24"/>
              </w:rPr>
            </w:pPr>
            <w:r>
              <w:rPr>
                <w:sz w:val="24"/>
                <w:szCs w:val="24"/>
              </w:rPr>
              <w:t xml:space="preserve">      score &lt;- </w:t>
            </w:r>
            <w:proofErr w:type="gramStart"/>
            <w:r>
              <w:rPr>
                <w:sz w:val="24"/>
                <w:szCs w:val="24"/>
              </w:rPr>
              <w:t>score.sentiment</w:t>
            </w:r>
            <w:proofErr w:type="gramEnd"/>
            <w:r>
              <w:rPr>
                <w:sz w:val="24"/>
                <w:szCs w:val="24"/>
              </w:rPr>
              <w:t xml:space="preserve">(sentence, valence, .progress='text') </w:t>
            </w:r>
          </w:p>
          <w:p w14:paraId="62F003F8" w14:textId="77777777" w:rsidR="00FB5979" w:rsidRDefault="00831C4D">
            <w:pPr>
              <w:rPr>
                <w:sz w:val="24"/>
                <w:szCs w:val="24"/>
              </w:rPr>
            </w:pPr>
            <w:r>
              <w:rPr>
                <w:sz w:val="24"/>
                <w:szCs w:val="24"/>
              </w:rPr>
              <w:t xml:space="preserve">      Positive_score &lt;- </w:t>
            </w:r>
            <w:proofErr w:type="gramStart"/>
            <w:r>
              <w:rPr>
                <w:sz w:val="24"/>
                <w:szCs w:val="24"/>
              </w:rPr>
              <w:t>rbind(</w:t>
            </w:r>
            <w:proofErr w:type="gramEnd"/>
            <w:r>
              <w:rPr>
                <w:sz w:val="24"/>
                <w:szCs w:val="24"/>
              </w:rPr>
              <w:t>Positive_score, score)</w:t>
            </w:r>
          </w:p>
          <w:p w14:paraId="2CD53E60" w14:textId="77777777" w:rsidR="00FB5979" w:rsidRDefault="00831C4D">
            <w:pPr>
              <w:rPr>
                <w:sz w:val="24"/>
                <w:szCs w:val="24"/>
              </w:rPr>
            </w:pPr>
            <w:r>
              <w:rPr>
                <w:sz w:val="24"/>
                <w:szCs w:val="24"/>
              </w:rPr>
              <w:t xml:space="preserve">    }, </w:t>
            </w:r>
          </w:p>
          <w:p w14:paraId="0BC6B754" w14:textId="77777777" w:rsidR="00FB5979" w:rsidRDefault="00831C4D">
            <w:pPr>
              <w:rPr>
                <w:sz w:val="24"/>
                <w:szCs w:val="24"/>
              </w:rPr>
            </w:pPr>
            <w:r>
              <w:rPr>
                <w:sz w:val="24"/>
                <w:szCs w:val="24"/>
              </w:rPr>
              <w:t xml:space="preserve">    error=function(e</w:t>
            </w:r>
            <w:proofErr w:type="gramStart"/>
            <w:r>
              <w:rPr>
                <w:sz w:val="24"/>
                <w:szCs w:val="24"/>
              </w:rPr>
              <w:t>){</w:t>
            </w:r>
            <w:proofErr w:type="gramEnd"/>
            <w:r>
              <w:rPr>
                <w:sz w:val="24"/>
                <w:szCs w:val="24"/>
              </w:rPr>
              <w:t>}</w:t>
            </w:r>
          </w:p>
          <w:p w14:paraId="6173CBCF" w14:textId="77777777" w:rsidR="00FB5979" w:rsidRDefault="00831C4D">
            <w:pPr>
              <w:rPr>
                <w:sz w:val="24"/>
                <w:szCs w:val="24"/>
              </w:rPr>
            </w:pPr>
            <w:r>
              <w:rPr>
                <w:sz w:val="24"/>
                <w:szCs w:val="24"/>
              </w:rPr>
              <w:t xml:space="preserve">  )</w:t>
            </w:r>
          </w:p>
          <w:p w14:paraId="325EAA2E" w14:textId="77777777" w:rsidR="00FB5979" w:rsidRDefault="00831C4D">
            <w:pPr>
              <w:rPr>
                <w:sz w:val="24"/>
                <w:szCs w:val="24"/>
              </w:rPr>
            </w:pPr>
            <w:r>
              <w:rPr>
                <w:sz w:val="24"/>
                <w:szCs w:val="24"/>
              </w:rPr>
              <w:t>}</w:t>
            </w:r>
          </w:p>
          <w:p w14:paraId="74B3625A" w14:textId="77777777" w:rsidR="00FB5979" w:rsidRDefault="00831C4D">
            <w:pPr>
              <w:rPr>
                <w:sz w:val="24"/>
                <w:szCs w:val="24"/>
              </w:rPr>
            </w:pPr>
            <w:r>
              <w:rPr>
                <w:sz w:val="24"/>
                <w:szCs w:val="24"/>
              </w:rPr>
              <w:t>Positive_score&lt;-as.</w:t>
            </w:r>
            <w:proofErr w:type="gramStart"/>
            <w:r>
              <w:rPr>
                <w:sz w:val="24"/>
                <w:szCs w:val="24"/>
              </w:rPr>
              <w:t>data.frame</w:t>
            </w:r>
            <w:proofErr w:type="gramEnd"/>
            <w:r>
              <w:rPr>
                <w:sz w:val="24"/>
                <w:szCs w:val="24"/>
              </w:rPr>
              <w:t>(Positive_score)</w:t>
            </w:r>
          </w:p>
          <w:p w14:paraId="20D10704" w14:textId="77777777" w:rsidR="00FB5979" w:rsidRDefault="00831C4D">
            <w:pPr>
              <w:rPr>
                <w:sz w:val="24"/>
                <w:szCs w:val="24"/>
              </w:rPr>
            </w:pPr>
            <w:r>
              <w:rPr>
                <w:sz w:val="24"/>
                <w:szCs w:val="24"/>
              </w:rPr>
              <w:t>Positive_score</w:t>
            </w:r>
          </w:p>
          <w:p w14:paraId="0E06E2B9" w14:textId="77777777" w:rsidR="00FB5979" w:rsidRDefault="00831C4D">
            <w:pPr>
              <w:rPr>
                <w:sz w:val="24"/>
                <w:szCs w:val="24"/>
              </w:rPr>
            </w:pPr>
            <w:proofErr w:type="gramStart"/>
            <w:r>
              <w:rPr>
                <w:sz w:val="24"/>
                <w:szCs w:val="24"/>
              </w:rPr>
              <w:t>colnames(</w:t>
            </w:r>
            <w:proofErr w:type="gramEnd"/>
            <w:r>
              <w:rPr>
                <w:sz w:val="24"/>
                <w:szCs w:val="24"/>
              </w:rPr>
              <w:t xml:space="preserve">Positive_score)&lt;-c("ID","PositiveDICTION") </w:t>
            </w:r>
          </w:p>
          <w:p w14:paraId="39348483" w14:textId="77777777" w:rsidR="00FB5979" w:rsidRDefault="00831C4D">
            <w:pPr>
              <w:rPr>
                <w:sz w:val="24"/>
                <w:szCs w:val="24"/>
              </w:rPr>
            </w:pPr>
            <w:r>
              <w:rPr>
                <w:sz w:val="24"/>
                <w:szCs w:val="24"/>
              </w:rPr>
              <w:t>Positive_score</w:t>
            </w:r>
          </w:p>
          <w:p w14:paraId="2ECC5CFF"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得到积极情感得分</w:t>
            </w:r>
          </w:p>
          <w:p w14:paraId="71188072" w14:textId="77777777" w:rsidR="00FB5979" w:rsidRDefault="00FB5979">
            <w:pPr>
              <w:rPr>
                <w:sz w:val="24"/>
                <w:szCs w:val="24"/>
              </w:rPr>
            </w:pPr>
          </w:p>
          <w:p w14:paraId="54047F23" w14:textId="77777777" w:rsidR="00FB5979" w:rsidRDefault="00FB5979">
            <w:pPr>
              <w:rPr>
                <w:sz w:val="24"/>
                <w:szCs w:val="24"/>
              </w:rPr>
            </w:pPr>
          </w:p>
          <w:p w14:paraId="4B8E46F1" w14:textId="77777777" w:rsidR="00FB5979" w:rsidRDefault="00831C4D">
            <w:pPr>
              <w:rPr>
                <w:sz w:val="24"/>
                <w:szCs w:val="24"/>
              </w:rPr>
            </w:pPr>
            <w:r>
              <w:rPr>
                <w:sz w:val="24"/>
                <w:szCs w:val="24"/>
              </w:rPr>
              <w:t xml:space="preserve">mydata &lt;- </w:t>
            </w:r>
            <w:proofErr w:type="gramStart"/>
            <w:r>
              <w:rPr>
                <w:sz w:val="24"/>
                <w:szCs w:val="24"/>
              </w:rPr>
              <w:t>merge(</w:t>
            </w:r>
            <w:proofErr w:type="gramEnd"/>
            <w:r>
              <w:rPr>
                <w:sz w:val="24"/>
                <w:szCs w:val="24"/>
              </w:rPr>
              <w:t>mydata, Positive_score, by="ID")</w:t>
            </w:r>
          </w:p>
          <w:p w14:paraId="2C44749A" w14:textId="77777777" w:rsidR="00FB5979" w:rsidRDefault="00831C4D">
            <w:pPr>
              <w:rPr>
                <w:sz w:val="24"/>
                <w:szCs w:val="24"/>
              </w:rPr>
            </w:pPr>
            <w:r>
              <w:rPr>
                <w:sz w:val="24"/>
                <w:szCs w:val="24"/>
              </w:rPr>
              <w:t xml:space="preserve">mydata &lt;- </w:t>
            </w:r>
            <w:proofErr w:type="gramStart"/>
            <w:r>
              <w:rPr>
                <w:sz w:val="24"/>
                <w:szCs w:val="24"/>
              </w:rPr>
              <w:t>merge(</w:t>
            </w:r>
            <w:proofErr w:type="gramEnd"/>
            <w:r>
              <w:rPr>
                <w:sz w:val="24"/>
                <w:szCs w:val="24"/>
              </w:rPr>
              <w:t>mydata, Negative_score, by="ID")</w:t>
            </w:r>
          </w:p>
          <w:p w14:paraId="593A04BF" w14:textId="77777777" w:rsidR="00FB5979" w:rsidRDefault="00831C4D">
            <w:pPr>
              <w:rPr>
                <w:sz w:val="24"/>
                <w:szCs w:val="24"/>
              </w:rPr>
            </w:pPr>
            <w:r>
              <w:rPr>
                <w:sz w:val="24"/>
                <w:szCs w:val="24"/>
              </w:rPr>
              <w:t>mydata</w:t>
            </w:r>
          </w:p>
          <w:p w14:paraId="21D4F432" w14:textId="77777777" w:rsidR="00FB5979" w:rsidRDefault="00831C4D">
            <w:pPr>
              <w:rPr>
                <w:sz w:val="24"/>
                <w:szCs w:val="24"/>
              </w:rPr>
            </w:pPr>
            <w:r>
              <w:rPr>
                <w:sz w:val="24"/>
                <w:szCs w:val="24"/>
              </w:rPr>
              <w:t>mydata$Pathos_score = mydata$PositiveDICTION - mydata$NegativeDICTION</w:t>
            </w:r>
          </w:p>
          <w:p w14:paraId="01A8EFB8" w14:textId="77777777" w:rsidR="00FB5979" w:rsidRDefault="00831C4D">
            <w:pPr>
              <w:rPr>
                <w:sz w:val="24"/>
                <w:szCs w:val="24"/>
              </w:rPr>
            </w:pPr>
            <w:r>
              <w:rPr>
                <w:sz w:val="24"/>
                <w:szCs w:val="24"/>
              </w:rPr>
              <w:t>mydata</w:t>
            </w:r>
          </w:p>
          <w:p w14:paraId="4901193F"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得到情感词得分</w:t>
            </w:r>
          </w:p>
          <w:p w14:paraId="4A325097" w14:textId="77777777" w:rsidR="00FB5979" w:rsidRDefault="00FB5979">
            <w:pPr>
              <w:rPr>
                <w:sz w:val="24"/>
                <w:szCs w:val="24"/>
              </w:rPr>
            </w:pPr>
          </w:p>
          <w:p w14:paraId="074A99D5" w14:textId="77777777" w:rsidR="00FB5979" w:rsidRDefault="00FB5979">
            <w:pPr>
              <w:rPr>
                <w:sz w:val="24"/>
                <w:szCs w:val="24"/>
              </w:rPr>
            </w:pPr>
          </w:p>
          <w:p w14:paraId="53FC4636" w14:textId="77777777" w:rsidR="00FB5979" w:rsidRDefault="00831C4D">
            <w:pPr>
              <w:rPr>
                <w:color w:val="70AD47" w:themeColor="accent6"/>
                <w:sz w:val="24"/>
                <w:szCs w:val="24"/>
              </w:rPr>
            </w:pPr>
            <w:r>
              <w:rPr>
                <w:sz w:val="24"/>
                <w:szCs w:val="24"/>
              </w:rPr>
              <w:t>valence&lt;-readLines('D:/Desktop/</w:t>
            </w:r>
            <w:r>
              <w:rPr>
                <w:sz w:val="24"/>
                <w:szCs w:val="24"/>
              </w:rPr>
              <w:t>毕业论文</w:t>
            </w:r>
            <w:r>
              <w:rPr>
                <w:sz w:val="24"/>
                <w:szCs w:val="24"/>
              </w:rPr>
              <w:t>/database/archive/LogosWorlist.txt')</w:t>
            </w:r>
            <w:r>
              <w:rPr>
                <w:color w:val="70AD47" w:themeColor="accent6"/>
                <w:sz w:val="24"/>
                <w:szCs w:val="24"/>
              </w:rPr>
              <w:t xml:space="preserve"> </w:t>
            </w:r>
          </w:p>
          <w:p w14:paraId="101E6A8D" w14:textId="77777777" w:rsidR="00FB5979" w:rsidRDefault="00FB5979">
            <w:pPr>
              <w:rPr>
                <w:sz w:val="24"/>
                <w:szCs w:val="24"/>
              </w:rPr>
            </w:pPr>
          </w:p>
          <w:p w14:paraId="79EA4A08" w14:textId="77777777" w:rsidR="00FB5979" w:rsidRDefault="00831C4D">
            <w:pPr>
              <w:rPr>
                <w:sz w:val="24"/>
                <w:szCs w:val="24"/>
              </w:rPr>
            </w:pPr>
            <w:r>
              <w:rPr>
                <w:sz w:val="24"/>
                <w:szCs w:val="24"/>
              </w:rPr>
              <w:t xml:space="preserve">valence &lt;- </w:t>
            </w:r>
            <w:proofErr w:type="gramStart"/>
            <w:r>
              <w:rPr>
                <w:sz w:val="24"/>
                <w:szCs w:val="24"/>
              </w:rPr>
              <w:t>gsub(</w:t>
            </w:r>
            <w:proofErr w:type="gramEnd"/>
            <w:r>
              <w:rPr>
                <w:sz w:val="24"/>
                <w:szCs w:val="24"/>
              </w:rPr>
              <w:t>'\t', '', valence) #cleaning tweets</w:t>
            </w:r>
          </w:p>
          <w:p w14:paraId="2C27188F" w14:textId="77777777" w:rsidR="00FB5979" w:rsidRDefault="00831C4D">
            <w:pPr>
              <w:rPr>
                <w:sz w:val="24"/>
                <w:szCs w:val="24"/>
              </w:rPr>
            </w:pPr>
            <w:r>
              <w:rPr>
                <w:sz w:val="24"/>
                <w:szCs w:val="24"/>
              </w:rPr>
              <w:t xml:space="preserve">valence &lt;- </w:t>
            </w:r>
            <w:proofErr w:type="gramStart"/>
            <w:r>
              <w:rPr>
                <w:sz w:val="24"/>
                <w:szCs w:val="24"/>
              </w:rPr>
              <w:t>gsub(</w:t>
            </w:r>
            <w:proofErr w:type="gramEnd"/>
            <w:r>
              <w:rPr>
                <w:sz w:val="24"/>
                <w:szCs w:val="24"/>
              </w:rPr>
              <w:t>'\\s', '', valence) #cleaning tweets</w:t>
            </w:r>
          </w:p>
          <w:p w14:paraId="72E5DEF8" w14:textId="77777777" w:rsidR="00FB5979" w:rsidRDefault="00831C4D">
            <w:pPr>
              <w:rPr>
                <w:sz w:val="24"/>
                <w:szCs w:val="24"/>
              </w:rPr>
            </w:pPr>
            <w:r>
              <w:rPr>
                <w:sz w:val="24"/>
                <w:szCs w:val="24"/>
              </w:rPr>
              <w:t>valence</w:t>
            </w:r>
          </w:p>
          <w:p w14:paraId="77A7B2B2" w14:textId="77777777" w:rsidR="00FB5979" w:rsidRDefault="00831C4D">
            <w:pPr>
              <w:rPr>
                <w:sz w:val="24"/>
                <w:szCs w:val="24"/>
              </w:rPr>
            </w:pPr>
            <w:r>
              <w:rPr>
                <w:sz w:val="24"/>
                <w:szCs w:val="24"/>
              </w:rPr>
              <w:t xml:space="preserve">Logos_score &lt;- </w:t>
            </w:r>
            <w:proofErr w:type="gramStart"/>
            <w:r>
              <w:rPr>
                <w:sz w:val="24"/>
                <w:szCs w:val="24"/>
              </w:rPr>
              <w:t>matrix(</w:t>
            </w:r>
            <w:proofErr w:type="gramEnd"/>
            <w:r>
              <w:rPr>
                <w:sz w:val="24"/>
                <w:szCs w:val="24"/>
              </w:rPr>
              <w:t>'', 0, 2)</w:t>
            </w:r>
          </w:p>
          <w:p w14:paraId="777F585D" w14:textId="77777777" w:rsidR="00FB5979" w:rsidRDefault="00831C4D">
            <w:pPr>
              <w:rPr>
                <w:sz w:val="24"/>
                <w:szCs w:val="24"/>
              </w:rPr>
            </w:pPr>
            <w:proofErr w:type="gramStart"/>
            <w:r>
              <w:rPr>
                <w:sz w:val="24"/>
                <w:szCs w:val="24"/>
              </w:rPr>
              <w:t>for(</w:t>
            </w:r>
            <w:proofErr w:type="gramEnd"/>
            <w:r>
              <w:rPr>
                <w:sz w:val="24"/>
                <w:szCs w:val="24"/>
              </w:rPr>
              <w:t>i in 1:NROW(mydata)){</w:t>
            </w:r>
          </w:p>
          <w:p w14:paraId="6B6DD1CE" w14:textId="77777777" w:rsidR="00FB5979" w:rsidRDefault="00831C4D">
            <w:pPr>
              <w:rPr>
                <w:sz w:val="24"/>
                <w:szCs w:val="24"/>
              </w:rPr>
            </w:pPr>
            <w:r>
              <w:rPr>
                <w:sz w:val="24"/>
                <w:szCs w:val="24"/>
              </w:rPr>
              <w:t xml:space="preserve">  print(i)</w:t>
            </w:r>
          </w:p>
          <w:p w14:paraId="6F16CCEF" w14:textId="77777777" w:rsidR="00FB5979" w:rsidRDefault="00831C4D">
            <w:pPr>
              <w:rPr>
                <w:sz w:val="24"/>
                <w:szCs w:val="24"/>
              </w:rPr>
            </w:pPr>
            <w:r>
              <w:rPr>
                <w:sz w:val="24"/>
                <w:szCs w:val="24"/>
              </w:rPr>
              <w:t xml:space="preserve">  </w:t>
            </w:r>
            <w:proofErr w:type="gramStart"/>
            <w:r>
              <w:rPr>
                <w:sz w:val="24"/>
                <w:szCs w:val="24"/>
              </w:rPr>
              <w:t>tryCatch(</w:t>
            </w:r>
            <w:proofErr w:type="gramEnd"/>
          </w:p>
          <w:p w14:paraId="58C0EBD4" w14:textId="77777777" w:rsidR="00FB5979" w:rsidRDefault="00831C4D">
            <w:pPr>
              <w:rPr>
                <w:sz w:val="24"/>
                <w:szCs w:val="24"/>
              </w:rPr>
            </w:pPr>
            <w:r>
              <w:rPr>
                <w:sz w:val="24"/>
                <w:szCs w:val="24"/>
              </w:rPr>
              <w:t xml:space="preserve">    {</w:t>
            </w:r>
          </w:p>
          <w:p w14:paraId="7C23F95B" w14:textId="77777777" w:rsidR="00FB5979" w:rsidRDefault="00831C4D">
            <w:pPr>
              <w:rPr>
                <w:sz w:val="24"/>
                <w:szCs w:val="24"/>
              </w:rPr>
            </w:pPr>
            <w:r>
              <w:rPr>
                <w:sz w:val="24"/>
                <w:szCs w:val="24"/>
              </w:rPr>
              <w:t xml:space="preserve">      id&lt;-mydata$ID[i]</w:t>
            </w:r>
          </w:p>
          <w:p w14:paraId="0B2213FE" w14:textId="77777777" w:rsidR="00FB5979" w:rsidRDefault="00831C4D">
            <w:pPr>
              <w:rPr>
                <w:sz w:val="24"/>
                <w:szCs w:val="24"/>
              </w:rPr>
            </w:pPr>
            <w:r>
              <w:rPr>
                <w:sz w:val="24"/>
                <w:szCs w:val="24"/>
              </w:rPr>
              <w:t xml:space="preserve">      #Change path to where the Risk texts are saved in your computer</w:t>
            </w:r>
          </w:p>
          <w:p w14:paraId="3565BB89" w14:textId="77777777" w:rsidR="00FB5979" w:rsidRDefault="00831C4D">
            <w:pPr>
              <w:rPr>
                <w:sz w:val="24"/>
                <w:szCs w:val="24"/>
              </w:rPr>
            </w:pPr>
            <w:r>
              <w:rPr>
                <w:sz w:val="24"/>
                <w:szCs w:val="24"/>
              </w:rPr>
              <w:t xml:space="preserve">      sentence &lt;- readLines(paste("D:/Desktop/</w:t>
            </w:r>
            <w:r>
              <w:rPr>
                <w:sz w:val="24"/>
                <w:szCs w:val="24"/>
              </w:rPr>
              <w:t>毕业论文</w:t>
            </w:r>
            <w:r>
              <w:rPr>
                <w:sz w:val="24"/>
                <w:szCs w:val="24"/>
              </w:rPr>
              <w:t>/database/archive/RiskText/",id,".txt", sep=""))</w:t>
            </w:r>
          </w:p>
          <w:p w14:paraId="1AD83C75" w14:textId="77777777" w:rsidR="00FB5979" w:rsidRDefault="00831C4D">
            <w:pPr>
              <w:rPr>
                <w:sz w:val="24"/>
                <w:szCs w:val="24"/>
              </w:rPr>
            </w:pPr>
            <w:r>
              <w:rPr>
                <w:sz w:val="24"/>
                <w:szCs w:val="24"/>
              </w:rPr>
              <w:t xml:space="preserve">      #Combines if text divided into different parts</w:t>
            </w:r>
          </w:p>
          <w:p w14:paraId="74940521" w14:textId="77777777" w:rsidR="00FB5979" w:rsidRDefault="00831C4D">
            <w:pPr>
              <w:rPr>
                <w:sz w:val="24"/>
                <w:szCs w:val="24"/>
              </w:rPr>
            </w:pPr>
            <w:r>
              <w:rPr>
                <w:sz w:val="24"/>
                <w:szCs w:val="24"/>
              </w:rPr>
              <w:t xml:space="preserve">      sentence &lt;- </w:t>
            </w:r>
            <w:proofErr w:type="gramStart"/>
            <w:r>
              <w:rPr>
                <w:sz w:val="24"/>
                <w:szCs w:val="24"/>
              </w:rPr>
              <w:t>paste(</w:t>
            </w:r>
            <w:proofErr w:type="gramEnd"/>
            <w:r>
              <w:rPr>
                <w:sz w:val="24"/>
                <w:szCs w:val="24"/>
              </w:rPr>
              <w:t>sentence, collapse = ' ')</w:t>
            </w:r>
          </w:p>
          <w:p w14:paraId="6D95BEC4" w14:textId="77777777" w:rsidR="00FB5979" w:rsidRDefault="00831C4D">
            <w:pPr>
              <w:rPr>
                <w:sz w:val="24"/>
                <w:szCs w:val="24"/>
              </w:rPr>
            </w:pPr>
            <w:r>
              <w:rPr>
                <w:sz w:val="24"/>
                <w:szCs w:val="24"/>
              </w:rPr>
              <w:t xml:space="preserve">      #Uses the created function to assign disctionary scores to texts</w:t>
            </w:r>
          </w:p>
          <w:p w14:paraId="24C4681B" w14:textId="77777777" w:rsidR="00FB5979" w:rsidRDefault="00831C4D">
            <w:pPr>
              <w:rPr>
                <w:sz w:val="24"/>
                <w:szCs w:val="24"/>
              </w:rPr>
            </w:pPr>
            <w:r>
              <w:rPr>
                <w:sz w:val="24"/>
                <w:szCs w:val="24"/>
              </w:rPr>
              <w:t xml:space="preserve">      score &lt;- </w:t>
            </w:r>
            <w:proofErr w:type="gramStart"/>
            <w:r>
              <w:rPr>
                <w:sz w:val="24"/>
                <w:szCs w:val="24"/>
              </w:rPr>
              <w:t>score.sentiment</w:t>
            </w:r>
            <w:proofErr w:type="gramEnd"/>
            <w:r>
              <w:rPr>
                <w:sz w:val="24"/>
                <w:szCs w:val="24"/>
              </w:rPr>
              <w:t xml:space="preserve">(sentence, valence, .progress='text') </w:t>
            </w:r>
          </w:p>
          <w:p w14:paraId="1DDA93E0" w14:textId="77777777" w:rsidR="00FB5979" w:rsidRDefault="00831C4D">
            <w:pPr>
              <w:rPr>
                <w:sz w:val="24"/>
                <w:szCs w:val="24"/>
              </w:rPr>
            </w:pPr>
            <w:r>
              <w:rPr>
                <w:sz w:val="24"/>
                <w:szCs w:val="24"/>
              </w:rPr>
              <w:t xml:space="preserve">      Logos_score &lt;- </w:t>
            </w:r>
            <w:proofErr w:type="gramStart"/>
            <w:r>
              <w:rPr>
                <w:sz w:val="24"/>
                <w:szCs w:val="24"/>
              </w:rPr>
              <w:t>rbind(</w:t>
            </w:r>
            <w:proofErr w:type="gramEnd"/>
            <w:r>
              <w:rPr>
                <w:sz w:val="24"/>
                <w:szCs w:val="24"/>
              </w:rPr>
              <w:t>Logos_score, score)</w:t>
            </w:r>
          </w:p>
          <w:p w14:paraId="6567B776" w14:textId="77777777" w:rsidR="00FB5979" w:rsidRDefault="00831C4D">
            <w:pPr>
              <w:rPr>
                <w:sz w:val="24"/>
                <w:szCs w:val="24"/>
              </w:rPr>
            </w:pPr>
            <w:r>
              <w:rPr>
                <w:sz w:val="24"/>
                <w:szCs w:val="24"/>
              </w:rPr>
              <w:t xml:space="preserve">    }, </w:t>
            </w:r>
          </w:p>
          <w:p w14:paraId="56F627D2" w14:textId="77777777" w:rsidR="00FB5979" w:rsidRDefault="00831C4D">
            <w:pPr>
              <w:rPr>
                <w:sz w:val="24"/>
                <w:szCs w:val="24"/>
              </w:rPr>
            </w:pPr>
            <w:r>
              <w:rPr>
                <w:sz w:val="24"/>
                <w:szCs w:val="24"/>
              </w:rPr>
              <w:t xml:space="preserve">    error=function(e</w:t>
            </w:r>
            <w:proofErr w:type="gramStart"/>
            <w:r>
              <w:rPr>
                <w:sz w:val="24"/>
                <w:szCs w:val="24"/>
              </w:rPr>
              <w:t>){</w:t>
            </w:r>
            <w:proofErr w:type="gramEnd"/>
            <w:r>
              <w:rPr>
                <w:sz w:val="24"/>
                <w:szCs w:val="24"/>
              </w:rPr>
              <w:t>}</w:t>
            </w:r>
          </w:p>
          <w:p w14:paraId="3C628A17" w14:textId="77777777" w:rsidR="00FB5979" w:rsidRDefault="00831C4D">
            <w:pPr>
              <w:rPr>
                <w:sz w:val="24"/>
                <w:szCs w:val="24"/>
              </w:rPr>
            </w:pPr>
            <w:r>
              <w:rPr>
                <w:sz w:val="24"/>
                <w:szCs w:val="24"/>
              </w:rPr>
              <w:lastRenderedPageBreak/>
              <w:t xml:space="preserve">  )</w:t>
            </w:r>
          </w:p>
          <w:p w14:paraId="2B58764A" w14:textId="77777777" w:rsidR="00FB5979" w:rsidRDefault="00831C4D">
            <w:pPr>
              <w:rPr>
                <w:sz w:val="24"/>
                <w:szCs w:val="24"/>
              </w:rPr>
            </w:pPr>
            <w:r>
              <w:rPr>
                <w:sz w:val="24"/>
                <w:szCs w:val="24"/>
              </w:rPr>
              <w:t>}</w:t>
            </w:r>
          </w:p>
          <w:p w14:paraId="7BBEB7DE" w14:textId="77777777" w:rsidR="00FB5979" w:rsidRDefault="00831C4D">
            <w:pPr>
              <w:rPr>
                <w:sz w:val="24"/>
                <w:szCs w:val="24"/>
              </w:rPr>
            </w:pPr>
            <w:r>
              <w:rPr>
                <w:sz w:val="24"/>
                <w:szCs w:val="24"/>
              </w:rPr>
              <w:t>Logos_score&lt;-as.</w:t>
            </w:r>
            <w:proofErr w:type="gramStart"/>
            <w:r>
              <w:rPr>
                <w:sz w:val="24"/>
                <w:szCs w:val="24"/>
              </w:rPr>
              <w:t>data.frame</w:t>
            </w:r>
            <w:proofErr w:type="gramEnd"/>
            <w:r>
              <w:rPr>
                <w:sz w:val="24"/>
                <w:szCs w:val="24"/>
              </w:rPr>
              <w:t>(Logos_score)</w:t>
            </w:r>
          </w:p>
          <w:p w14:paraId="5EA0A852" w14:textId="77777777" w:rsidR="00FB5979" w:rsidRDefault="00831C4D">
            <w:pPr>
              <w:rPr>
                <w:sz w:val="24"/>
                <w:szCs w:val="24"/>
              </w:rPr>
            </w:pPr>
            <w:proofErr w:type="gramStart"/>
            <w:r>
              <w:rPr>
                <w:sz w:val="24"/>
                <w:szCs w:val="24"/>
              </w:rPr>
              <w:t>colnames(</w:t>
            </w:r>
            <w:proofErr w:type="gramEnd"/>
            <w:r>
              <w:rPr>
                <w:sz w:val="24"/>
                <w:szCs w:val="24"/>
              </w:rPr>
              <w:t>Logos_score)&lt;-c("ID","Logos_score")</w:t>
            </w:r>
          </w:p>
          <w:p w14:paraId="5466488D" w14:textId="77777777" w:rsidR="00FB5979" w:rsidRDefault="00831C4D">
            <w:pPr>
              <w:rPr>
                <w:sz w:val="24"/>
                <w:szCs w:val="24"/>
              </w:rPr>
            </w:pPr>
            <w:r>
              <w:rPr>
                <w:sz w:val="24"/>
                <w:szCs w:val="24"/>
              </w:rPr>
              <w:t>Logos_score</w:t>
            </w:r>
          </w:p>
          <w:p w14:paraId="72FA1F3D" w14:textId="77777777" w:rsidR="00FB5979" w:rsidRDefault="00831C4D">
            <w:pPr>
              <w:rPr>
                <w:sz w:val="24"/>
                <w:szCs w:val="24"/>
              </w:rPr>
            </w:pPr>
            <w:r>
              <w:rPr>
                <w:sz w:val="24"/>
                <w:szCs w:val="24"/>
              </w:rPr>
              <w:t xml:space="preserve">mydata &lt;- </w:t>
            </w:r>
            <w:proofErr w:type="gramStart"/>
            <w:r>
              <w:rPr>
                <w:sz w:val="24"/>
                <w:szCs w:val="24"/>
              </w:rPr>
              <w:t>merge(</w:t>
            </w:r>
            <w:proofErr w:type="gramEnd"/>
            <w:r>
              <w:rPr>
                <w:sz w:val="24"/>
                <w:szCs w:val="24"/>
              </w:rPr>
              <w:t>mydata, Logos_score, by="ID")</w:t>
            </w:r>
          </w:p>
          <w:p w14:paraId="008D5516" w14:textId="77777777" w:rsidR="00FB5979" w:rsidRDefault="00831C4D">
            <w:pPr>
              <w:rPr>
                <w:sz w:val="24"/>
                <w:szCs w:val="24"/>
              </w:rPr>
            </w:pPr>
            <w:r>
              <w:rPr>
                <w:sz w:val="24"/>
                <w:szCs w:val="24"/>
              </w:rPr>
              <w:t>mydata</w:t>
            </w:r>
          </w:p>
          <w:p w14:paraId="4905CC16" w14:textId="77777777" w:rsidR="00FB5979" w:rsidRDefault="00831C4D">
            <w:pPr>
              <w:rPr>
                <w:sz w:val="24"/>
                <w:szCs w:val="24"/>
              </w:rPr>
            </w:pPr>
            <w:r>
              <w:rPr>
                <w:color w:val="70AD47" w:themeColor="accent6"/>
                <w:sz w:val="24"/>
                <w:szCs w:val="24"/>
              </w:rPr>
              <w:t>#</w:t>
            </w:r>
            <w:r>
              <w:rPr>
                <w:color w:val="70AD47" w:themeColor="accent6"/>
                <w:sz w:val="24"/>
                <w:szCs w:val="24"/>
              </w:rPr>
              <w:t>得到逻辑词得分</w:t>
            </w:r>
            <w:r>
              <w:rPr>
                <w:sz w:val="24"/>
                <w:szCs w:val="24"/>
              </w:rPr>
              <w:t xml:space="preserve"> </w:t>
            </w:r>
          </w:p>
          <w:p w14:paraId="7E735071" w14:textId="77777777" w:rsidR="00FB5979" w:rsidRDefault="00FB5979">
            <w:pPr>
              <w:rPr>
                <w:sz w:val="24"/>
                <w:szCs w:val="24"/>
              </w:rPr>
            </w:pPr>
          </w:p>
          <w:p w14:paraId="28E1EC4C" w14:textId="77777777" w:rsidR="00FB5979" w:rsidRDefault="00831C4D">
            <w:pPr>
              <w:rPr>
                <w:sz w:val="24"/>
                <w:szCs w:val="24"/>
              </w:rPr>
            </w:pPr>
            <w:r>
              <w:rPr>
                <w:sz w:val="24"/>
                <w:szCs w:val="24"/>
              </w:rPr>
              <w:t>valence&lt;-readLines('D:/Desktop/</w:t>
            </w:r>
            <w:r>
              <w:rPr>
                <w:sz w:val="24"/>
                <w:szCs w:val="24"/>
              </w:rPr>
              <w:t>毕业论文</w:t>
            </w:r>
            <w:r>
              <w:rPr>
                <w:sz w:val="24"/>
                <w:szCs w:val="24"/>
              </w:rPr>
              <w:t>/database/archive/EthosWorlist.txt')</w:t>
            </w:r>
          </w:p>
          <w:p w14:paraId="7E32F327" w14:textId="77777777" w:rsidR="00FB5979" w:rsidRDefault="00831C4D">
            <w:pPr>
              <w:rPr>
                <w:sz w:val="24"/>
                <w:szCs w:val="24"/>
              </w:rPr>
            </w:pPr>
            <w:r>
              <w:rPr>
                <w:sz w:val="24"/>
                <w:szCs w:val="24"/>
              </w:rPr>
              <w:t xml:space="preserve">valence &lt;- </w:t>
            </w:r>
            <w:proofErr w:type="gramStart"/>
            <w:r>
              <w:rPr>
                <w:sz w:val="24"/>
                <w:szCs w:val="24"/>
              </w:rPr>
              <w:t>gsub(</w:t>
            </w:r>
            <w:proofErr w:type="gramEnd"/>
            <w:r>
              <w:rPr>
                <w:sz w:val="24"/>
                <w:szCs w:val="24"/>
              </w:rPr>
              <w:t>'\t', '', valence) #cleaning tweets</w:t>
            </w:r>
          </w:p>
          <w:p w14:paraId="03A70D51" w14:textId="77777777" w:rsidR="00FB5979" w:rsidRDefault="00831C4D">
            <w:pPr>
              <w:rPr>
                <w:sz w:val="24"/>
                <w:szCs w:val="24"/>
              </w:rPr>
            </w:pPr>
            <w:r>
              <w:rPr>
                <w:sz w:val="24"/>
                <w:szCs w:val="24"/>
              </w:rPr>
              <w:t xml:space="preserve">valence &lt;- </w:t>
            </w:r>
            <w:proofErr w:type="gramStart"/>
            <w:r>
              <w:rPr>
                <w:sz w:val="24"/>
                <w:szCs w:val="24"/>
              </w:rPr>
              <w:t>gsub(</w:t>
            </w:r>
            <w:proofErr w:type="gramEnd"/>
            <w:r>
              <w:rPr>
                <w:sz w:val="24"/>
                <w:szCs w:val="24"/>
              </w:rPr>
              <w:t>'\\s', '', valence) #cleaning tweets</w:t>
            </w:r>
          </w:p>
          <w:p w14:paraId="3AB69080" w14:textId="77777777" w:rsidR="00FB5979" w:rsidRDefault="00831C4D">
            <w:pPr>
              <w:rPr>
                <w:sz w:val="24"/>
                <w:szCs w:val="24"/>
              </w:rPr>
            </w:pPr>
            <w:r>
              <w:rPr>
                <w:sz w:val="24"/>
                <w:szCs w:val="24"/>
              </w:rPr>
              <w:t xml:space="preserve">Ethos_score &lt;- </w:t>
            </w:r>
            <w:proofErr w:type="gramStart"/>
            <w:r>
              <w:rPr>
                <w:sz w:val="24"/>
                <w:szCs w:val="24"/>
              </w:rPr>
              <w:t>matrix(</w:t>
            </w:r>
            <w:proofErr w:type="gramEnd"/>
            <w:r>
              <w:rPr>
                <w:sz w:val="24"/>
                <w:szCs w:val="24"/>
              </w:rPr>
              <w:t>'', 0, 2)</w:t>
            </w:r>
          </w:p>
          <w:p w14:paraId="08D2618F" w14:textId="77777777" w:rsidR="00FB5979" w:rsidRDefault="00831C4D">
            <w:pPr>
              <w:rPr>
                <w:sz w:val="24"/>
                <w:szCs w:val="24"/>
              </w:rPr>
            </w:pPr>
            <w:proofErr w:type="gramStart"/>
            <w:r>
              <w:rPr>
                <w:sz w:val="24"/>
                <w:szCs w:val="24"/>
              </w:rPr>
              <w:t>for(</w:t>
            </w:r>
            <w:proofErr w:type="gramEnd"/>
            <w:r>
              <w:rPr>
                <w:sz w:val="24"/>
                <w:szCs w:val="24"/>
              </w:rPr>
              <w:t>i in 1:NROW(mydata)){</w:t>
            </w:r>
          </w:p>
          <w:p w14:paraId="09F56360" w14:textId="77777777" w:rsidR="00FB5979" w:rsidRDefault="00831C4D">
            <w:pPr>
              <w:rPr>
                <w:sz w:val="24"/>
                <w:szCs w:val="24"/>
              </w:rPr>
            </w:pPr>
            <w:r>
              <w:rPr>
                <w:sz w:val="24"/>
                <w:szCs w:val="24"/>
              </w:rPr>
              <w:t xml:space="preserve">  print(i)</w:t>
            </w:r>
          </w:p>
          <w:p w14:paraId="25F204BC" w14:textId="77777777" w:rsidR="00FB5979" w:rsidRDefault="00831C4D">
            <w:pPr>
              <w:rPr>
                <w:sz w:val="24"/>
                <w:szCs w:val="24"/>
              </w:rPr>
            </w:pPr>
            <w:r>
              <w:rPr>
                <w:sz w:val="24"/>
                <w:szCs w:val="24"/>
              </w:rPr>
              <w:t xml:space="preserve">  </w:t>
            </w:r>
            <w:proofErr w:type="gramStart"/>
            <w:r>
              <w:rPr>
                <w:sz w:val="24"/>
                <w:szCs w:val="24"/>
              </w:rPr>
              <w:t>tryCatch(</w:t>
            </w:r>
            <w:proofErr w:type="gramEnd"/>
          </w:p>
          <w:p w14:paraId="50AC763D" w14:textId="77777777" w:rsidR="00FB5979" w:rsidRDefault="00831C4D">
            <w:pPr>
              <w:rPr>
                <w:sz w:val="24"/>
                <w:szCs w:val="24"/>
              </w:rPr>
            </w:pPr>
            <w:r>
              <w:rPr>
                <w:sz w:val="24"/>
                <w:szCs w:val="24"/>
              </w:rPr>
              <w:t xml:space="preserve">    {</w:t>
            </w:r>
          </w:p>
          <w:p w14:paraId="0340E91E" w14:textId="77777777" w:rsidR="00FB5979" w:rsidRDefault="00831C4D">
            <w:pPr>
              <w:rPr>
                <w:sz w:val="24"/>
                <w:szCs w:val="24"/>
              </w:rPr>
            </w:pPr>
            <w:r>
              <w:rPr>
                <w:sz w:val="24"/>
                <w:szCs w:val="24"/>
              </w:rPr>
              <w:t xml:space="preserve">      id&lt;-mydata$ID[i]</w:t>
            </w:r>
          </w:p>
          <w:p w14:paraId="6C3BC70A" w14:textId="77777777" w:rsidR="00FB5979" w:rsidRDefault="00831C4D">
            <w:pPr>
              <w:rPr>
                <w:sz w:val="24"/>
                <w:szCs w:val="24"/>
              </w:rPr>
            </w:pPr>
            <w:r>
              <w:rPr>
                <w:sz w:val="24"/>
                <w:szCs w:val="24"/>
              </w:rPr>
              <w:t xml:space="preserve">      #Change path to where the Risk texts are saved in your computer</w:t>
            </w:r>
          </w:p>
          <w:p w14:paraId="4C4FABBE" w14:textId="77777777" w:rsidR="00FB5979" w:rsidRDefault="00831C4D">
            <w:pPr>
              <w:rPr>
                <w:sz w:val="24"/>
                <w:szCs w:val="24"/>
              </w:rPr>
            </w:pPr>
            <w:r>
              <w:rPr>
                <w:sz w:val="24"/>
                <w:szCs w:val="24"/>
              </w:rPr>
              <w:t xml:space="preserve">      sentence &lt;- readLines(paste("D:/Desktop/</w:t>
            </w:r>
            <w:r>
              <w:rPr>
                <w:sz w:val="24"/>
                <w:szCs w:val="24"/>
              </w:rPr>
              <w:t>毕业论文</w:t>
            </w:r>
            <w:r>
              <w:rPr>
                <w:sz w:val="24"/>
                <w:szCs w:val="24"/>
              </w:rPr>
              <w:t>/database/archive/RiskText/",id,".txt", sep=""))</w:t>
            </w:r>
          </w:p>
          <w:p w14:paraId="277C722A" w14:textId="77777777" w:rsidR="00FB5979" w:rsidRDefault="00831C4D">
            <w:pPr>
              <w:rPr>
                <w:sz w:val="24"/>
                <w:szCs w:val="24"/>
              </w:rPr>
            </w:pPr>
            <w:r>
              <w:rPr>
                <w:sz w:val="24"/>
                <w:szCs w:val="24"/>
              </w:rPr>
              <w:t xml:space="preserve">      #Combines if text divided into different parts</w:t>
            </w:r>
          </w:p>
          <w:p w14:paraId="6C347C70" w14:textId="77777777" w:rsidR="00FB5979" w:rsidRDefault="00831C4D">
            <w:pPr>
              <w:rPr>
                <w:sz w:val="24"/>
                <w:szCs w:val="24"/>
              </w:rPr>
            </w:pPr>
            <w:r>
              <w:rPr>
                <w:sz w:val="24"/>
                <w:szCs w:val="24"/>
              </w:rPr>
              <w:t xml:space="preserve">      sentence &lt;- </w:t>
            </w:r>
            <w:proofErr w:type="gramStart"/>
            <w:r>
              <w:rPr>
                <w:sz w:val="24"/>
                <w:szCs w:val="24"/>
              </w:rPr>
              <w:t>paste(</w:t>
            </w:r>
            <w:proofErr w:type="gramEnd"/>
            <w:r>
              <w:rPr>
                <w:sz w:val="24"/>
                <w:szCs w:val="24"/>
              </w:rPr>
              <w:t>sentence, collapse = ' ')</w:t>
            </w:r>
          </w:p>
          <w:p w14:paraId="3496C3F5" w14:textId="77777777" w:rsidR="00FB5979" w:rsidRDefault="00831C4D">
            <w:pPr>
              <w:rPr>
                <w:sz w:val="24"/>
                <w:szCs w:val="24"/>
              </w:rPr>
            </w:pPr>
            <w:r>
              <w:rPr>
                <w:sz w:val="24"/>
                <w:szCs w:val="24"/>
              </w:rPr>
              <w:t xml:space="preserve">      #Uses the created function to assign disctionary scores to texts</w:t>
            </w:r>
          </w:p>
          <w:p w14:paraId="16E85DCE" w14:textId="77777777" w:rsidR="00FB5979" w:rsidRDefault="00831C4D">
            <w:pPr>
              <w:rPr>
                <w:sz w:val="24"/>
                <w:szCs w:val="24"/>
              </w:rPr>
            </w:pPr>
            <w:r>
              <w:rPr>
                <w:sz w:val="24"/>
                <w:szCs w:val="24"/>
              </w:rPr>
              <w:t xml:space="preserve">      score &lt;- </w:t>
            </w:r>
            <w:proofErr w:type="gramStart"/>
            <w:r>
              <w:rPr>
                <w:sz w:val="24"/>
                <w:szCs w:val="24"/>
              </w:rPr>
              <w:t>score.sentiment</w:t>
            </w:r>
            <w:proofErr w:type="gramEnd"/>
            <w:r>
              <w:rPr>
                <w:sz w:val="24"/>
                <w:szCs w:val="24"/>
              </w:rPr>
              <w:t xml:space="preserve">(sentence, valence, .progress='text') </w:t>
            </w:r>
          </w:p>
          <w:p w14:paraId="6B636C78" w14:textId="77777777" w:rsidR="00FB5979" w:rsidRDefault="00831C4D">
            <w:pPr>
              <w:rPr>
                <w:sz w:val="24"/>
                <w:szCs w:val="24"/>
              </w:rPr>
            </w:pPr>
            <w:r>
              <w:rPr>
                <w:sz w:val="24"/>
                <w:szCs w:val="24"/>
              </w:rPr>
              <w:t xml:space="preserve">      Ethos_score &lt;- </w:t>
            </w:r>
            <w:proofErr w:type="gramStart"/>
            <w:r>
              <w:rPr>
                <w:sz w:val="24"/>
                <w:szCs w:val="24"/>
              </w:rPr>
              <w:t>rbind(</w:t>
            </w:r>
            <w:proofErr w:type="gramEnd"/>
            <w:r>
              <w:rPr>
                <w:sz w:val="24"/>
                <w:szCs w:val="24"/>
              </w:rPr>
              <w:t>Ethos_score, score)</w:t>
            </w:r>
          </w:p>
          <w:p w14:paraId="6045201E" w14:textId="77777777" w:rsidR="00FB5979" w:rsidRDefault="00831C4D">
            <w:pPr>
              <w:rPr>
                <w:sz w:val="24"/>
                <w:szCs w:val="24"/>
              </w:rPr>
            </w:pPr>
            <w:r>
              <w:rPr>
                <w:sz w:val="24"/>
                <w:szCs w:val="24"/>
              </w:rPr>
              <w:t xml:space="preserve">    }, </w:t>
            </w:r>
          </w:p>
          <w:p w14:paraId="56EE07B9" w14:textId="77777777" w:rsidR="00FB5979" w:rsidRDefault="00831C4D">
            <w:pPr>
              <w:rPr>
                <w:sz w:val="24"/>
                <w:szCs w:val="24"/>
              </w:rPr>
            </w:pPr>
            <w:r>
              <w:rPr>
                <w:sz w:val="24"/>
                <w:szCs w:val="24"/>
              </w:rPr>
              <w:t xml:space="preserve">    error=function(e</w:t>
            </w:r>
            <w:proofErr w:type="gramStart"/>
            <w:r>
              <w:rPr>
                <w:sz w:val="24"/>
                <w:szCs w:val="24"/>
              </w:rPr>
              <w:t>){</w:t>
            </w:r>
            <w:proofErr w:type="gramEnd"/>
            <w:r>
              <w:rPr>
                <w:sz w:val="24"/>
                <w:szCs w:val="24"/>
              </w:rPr>
              <w:t>}</w:t>
            </w:r>
          </w:p>
          <w:p w14:paraId="04AB2279" w14:textId="77777777" w:rsidR="00FB5979" w:rsidRDefault="00831C4D">
            <w:pPr>
              <w:rPr>
                <w:sz w:val="24"/>
                <w:szCs w:val="24"/>
              </w:rPr>
            </w:pPr>
            <w:r>
              <w:rPr>
                <w:sz w:val="24"/>
                <w:szCs w:val="24"/>
              </w:rPr>
              <w:t xml:space="preserve">  )</w:t>
            </w:r>
          </w:p>
          <w:p w14:paraId="34561C67" w14:textId="77777777" w:rsidR="00FB5979" w:rsidRDefault="00831C4D">
            <w:pPr>
              <w:rPr>
                <w:sz w:val="24"/>
                <w:szCs w:val="24"/>
              </w:rPr>
            </w:pPr>
            <w:r>
              <w:rPr>
                <w:sz w:val="24"/>
                <w:szCs w:val="24"/>
              </w:rPr>
              <w:t>}</w:t>
            </w:r>
          </w:p>
          <w:p w14:paraId="668C67D8" w14:textId="77777777" w:rsidR="00FB5979" w:rsidRDefault="00831C4D">
            <w:pPr>
              <w:rPr>
                <w:sz w:val="24"/>
                <w:szCs w:val="24"/>
              </w:rPr>
            </w:pPr>
            <w:r>
              <w:rPr>
                <w:sz w:val="24"/>
                <w:szCs w:val="24"/>
              </w:rPr>
              <w:t>Ethos_score&lt;-as.</w:t>
            </w:r>
            <w:proofErr w:type="gramStart"/>
            <w:r>
              <w:rPr>
                <w:sz w:val="24"/>
                <w:szCs w:val="24"/>
              </w:rPr>
              <w:t>data.frame</w:t>
            </w:r>
            <w:proofErr w:type="gramEnd"/>
            <w:r>
              <w:rPr>
                <w:sz w:val="24"/>
                <w:szCs w:val="24"/>
              </w:rPr>
              <w:t>(Ethos_score)</w:t>
            </w:r>
          </w:p>
          <w:p w14:paraId="3378ADCC" w14:textId="77777777" w:rsidR="00FB5979" w:rsidRDefault="00831C4D">
            <w:pPr>
              <w:rPr>
                <w:sz w:val="24"/>
                <w:szCs w:val="24"/>
              </w:rPr>
            </w:pPr>
            <w:proofErr w:type="gramStart"/>
            <w:r>
              <w:rPr>
                <w:sz w:val="24"/>
                <w:szCs w:val="24"/>
              </w:rPr>
              <w:t>colnames(</w:t>
            </w:r>
            <w:proofErr w:type="gramEnd"/>
            <w:r>
              <w:rPr>
                <w:sz w:val="24"/>
                <w:szCs w:val="24"/>
              </w:rPr>
              <w:t>Ethos_score)&lt;-c("ID","Ethos_score")</w:t>
            </w:r>
          </w:p>
          <w:p w14:paraId="37B04D44" w14:textId="77777777" w:rsidR="00FB5979" w:rsidRDefault="00831C4D">
            <w:pPr>
              <w:rPr>
                <w:sz w:val="24"/>
                <w:szCs w:val="24"/>
              </w:rPr>
            </w:pPr>
            <w:r>
              <w:rPr>
                <w:sz w:val="24"/>
                <w:szCs w:val="24"/>
              </w:rPr>
              <w:t xml:space="preserve">mydata &lt;- </w:t>
            </w:r>
            <w:proofErr w:type="gramStart"/>
            <w:r>
              <w:rPr>
                <w:sz w:val="24"/>
                <w:szCs w:val="24"/>
              </w:rPr>
              <w:t>merge(</w:t>
            </w:r>
            <w:proofErr w:type="gramEnd"/>
            <w:r>
              <w:rPr>
                <w:sz w:val="24"/>
                <w:szCs w:val="24"/>
              </w:rPr>
              <w:t>mydata, Ethos_score, by="ID")</w:t>
            </w:r>
          </w:p>
          <w:p w14:paraId="01910199" w14:textId="77777777" w:rsidR="00FB5979" w:rsidRDefault="00831C4D">
            <w:pPr>
              <w:rPr>
                <w:sz w:val="24"/>
                <w:szCs w:val="24"/>
              </w:rPr>
            </w:pPr>
            <w:r>
              <w:rPr>
                <w:sz w:val="24"/>
                <w:szCs w:val="24"/>
              </w:rPr>
              <w:t>mydata</w:t>
            </w:r>
          </w:p>
          <w:p w14:paraId="32F70088"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得到可信度词汇得分</w:t>
            </w:r>
          </w:p>
          <w:p w14:paraId="48DC32DB" w14:textId="77777777" w:rsidR="00FB5979" w:rsidRDefault="00FB5979">
            <w:pPr>
              <w:rPr>
                <w:sz w:val="24"/>
                <w:szCs w:val="24"/>
              </w:rPr>
            </w:pPr>
          </w:p>
          <w:p w14:paraId="4297CB8B" w14:textId="77777777" w:rsidR="00FB5979" w:rsidRDefault="00FB5979">
            <w:pPr>
              <w:rPr>
                <w:sz w:val="24"/>
                <w:szCs w:val="24"/>
              </w:rPr>
            </w:pPr>
          </w:p>
          <w:p w14:paraId="54687CB2"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准备数据库</w:t>
            </w:r>
          </w:p>
          <w:p w14:paraId="47849367"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加入二次项</w:t>
            </w:r>
          </w:p>
          <w:p w14:paraId="4417AEFC" w14:textId="77777777" w:rsidR="00FB5979" w:rsidRDefault="00FB5979">
            <w:pPr>
              <w:rPr>
                <w:sz w:val="24"/>
                <w:szCs w:val="24"/>
              </w:rPr>
            </w:pPr>
          </w:p>
          <w:p w14:paraId="5BA0C7D8" w14:textId="77777777" w:rsidR="00FB5979" w:rsidRDefault="00831C4D">
            <w:pPr>
              <w:rPr>
                <w:sz w:val="24"/>
                <w:szCs w:val="24"/>
              </w:rPr>
            </w:pPr>
            <w:r>
              <w:rPr>
                <w:sz w:val="24"/>
                <w:szCs w:val="24"/>
              </w:rPr>
              <w:t>mydata$RiskSentences2 = mydata$RiskSentences ^ 2</w:t>
            </w:r>
          </w:p>
          <w:p w14:paraId="421FA28E" w14:textId="77777777" w:rsidR="00FB5979" w:rsidRDefault="00831C4D">
            <w:pPr>
              <w:rPr>
                <w:sz w:val="24"/>
                <w:szCs w:val="24"/>
              </w:rPr>
            </w:pPr>
            <w:r>
              <w:rPr>
                <w:sz w:val="24"/>
                <w:szCs w:val="24"/>
              </w:rPr>
              <w:t>mydata$SentenceCount2 = mydata$SentenceCount ^ 2</w:t>
            </w:r>
          </w:p>
          <w:p w14:paraId="52ABE971" w14:textId="77777777" w:rsidR="00FB5979" w:rsidRDefault="00831C4D">
            <w:pPr>
              <w:rPr>
                <w:sz w:val="24"/>
                <w:szCs w:val="24"/>
              </w:rPr>
            </w:pPr>
            <w:r>
              <w:rPr>
                <w:sz w:val="24"/>
                <w:szCs w:val="24"/>
              </w:rPr>
              <w:t>mydata$RiskSentences</w:t>
            </w:r>
          </w:p>
          <w:p w14:paraId="2827754F" w14:textId="77777777" w:rsidR="00FB5979" w:rsidRDefault="00831C4D">
            <w:pPr>
              <w:rPr>
                <w:sz w:val="24"/>
                <w:szCs w:val="24"/>
              </w:rPr>
            </w:pPr>
            <w:r>
              <w:rPr>
                <w:sz w:val="24"/>
                <w:szCs w:val="24"/>
              </w:rPr>
              <w:t>mydata$RiskSentences2</w:t>
            </w:r>
          </w:p>
          <w:p w14:paraId="0CCC28B3" w14:textId="77777777" w:rsidR="00FB5979" w:rsidRDefault="00FB5979">
            <w:pPr>
              <w:rPr>
                <w:sz w:val="24"/>
                <w:szCs w:val="24"/>
              </w:rPr>
            </w:pPr>
          </w:p>
          <w:p w14:paraId="0F421C12" w14:textId="77777777" w:rsidR="00FB5979" w:rsidRDefault="00831C4D">
            <w:pPr>
              <w:rPr>
                <w:sz w:val="24"/>
                <w:szCs w:val="24"/>
              </w:rPr>
            </w:pPr>
            <w:r>
              <w:rPr>
                <w:sz w:val="24"/>
                <w:szCs w:val="24"/>
              </w:rPr>
              <w:t>mydata$Pathos_Appeal = mydata$Pathos_score / mydata$RiskWords</w:t>
            </w:r>
          </w:p>
          <w:p w14:paraId="763B8520" w14:textId="77777777" w:rsidR="00FB5979" w:rsidRDefault="00831C4D">
            <w:pPr>
              <w:rPr>
                <w:sz w:val="24"/>
                <w:szCs w:val="24"/>
              </w:rPr>
            </w:pPr>
            <w:r>
              <w:rPr>
                <w:sz w:val="24"/>
                <w:szCs w:val="24"/>
              </w:rPr>
              <w:t>mydata$Logos_Appeal = mydata$Logos_score / mydata$RiskWords</w:t>
            </w:r>
          </w:p>
          <w:p w14:paraId="646F0B5E" w14:textId="77777777" w:rsidR="00FB5979" w:rsidRDefault="00831C4D">
            <w:pPr>
              <w:rPr>
                <w:sz w:val="24"/>
                <w:szCs w:val="24"/>
              </w:rPr>
            </w:pPr>
            <w:r>
              <w:rPr>
                <w:sz w:val="24"/>
                <w:szCs w:val="24"/>
              </w:rPr>
              <w:t>mydata$Ethos_Appeal = mydata$Ethos_score / mydata$RiskWords</w:t>
            </w:r>
          </w:p>
          <w:p w14:paraId="131400F9" w14:textId="77777777" w:rsidR="00FB5979" w:rsidRDefault="00FB5979">
            <w:pPr>
              <w:rPr>
                <w:sz w:val="24"/>
                <w:szCs w:val="24"/>
              </w:rPr>
            </w:pPr>
          </w:p>
          <w:p w14:paraId="0176128C" w14:textId="77777777" w:rsidR="00FB5979" w:rsidRDefault="00FB5979">
            <w:pPr>
              <w:rPr>
                <w:sz w:val="24"/>
                <w:szCs w:val="24"/>
              </w:rPr>
            </w:pPr>
          </w:p>
          <w:p w14:paraId="29B24047" w14:textId="77777777" w:rsidR="00FB5979" w:rsidRDefault="00831C4D">
            <w:pPr>
              <w:rPr>
                <w:sz w:val="24"/>
                <w:szCs w:val="24"/>
              </w:rPr>
            </w:pPr>
            <w:r>
              <w:rPr>
                <w:sz w:val="24"/>
                <w:szCs w:val="24"/>
              </w:rPr>
              <w:t>mydata$RiskSentencesXPathos_Appeal = mydata$RiskSentences *mydata$Pathos_Appeal</w:t>
            </w:r>
          </w:p>
          <w:p w14:paraId="3658BF35" w14:textId="77777777" w:rsidR="00FB5979" w:rsidRDefault="00831C4D">
            <w:pPr>
              <w:rPr>
                <w:sz w:val="24"/>
                <w:szCs w:val="24"/>
              </w:rPr>
            </w:pPr>
            <w:r>
              <w:rPr>
                <w:sz w:val="24"/>
                <w:szCs w:val="24"/>
              </w:rPr>
              <w:t>mydata$RiskSentencesXLogos_Appeal = mydata$RiskSentences *mydata$Logos_Appeal</w:t>
            </w:r>
          </w:p>
          <w:p w14:paraId="05AC2A50" w14:textId="77777777" w:rsidR="00FB5979" w:rsidRDefault="00831C4D">
            <w:pPr>
              <w:rPr>
                <w:sz w:val="24"/>
                <w:szCs w:val="24"/>
              </w:rPr>
            </w:pPr>
            <w:r>
              <w:rPr>
                <w:sz w:val="24"/>
                <w:szCs w:val="24"/>
              </w:rPr>
              <w:t>mydata$RisksentencesXEthos_Appeal = mydata$RiskSentences *mydata$Ethos_Appeal</w:t>
            </w:r>
          </w:p>
          <w:p w14:paraId="38DFF6F6" w14:textId="77777777" w:rsidR="00FB5979" w:rsidRDefault="00FB5979">
            <w:pPr>
              <w:rPr>
                <w:sz w:val="24"/>
                <w:szCs w:val="24"/>
              </w:rPr>
            </w:pPr>
          </w:p>
          <w:p w14:paraId="0312022E" w14:textId="77777777" w:rsidR="00FB5979" w:rsidRDefault="00831C4D">
            <w:pPr>
              <w:rPr>
                <w:sz w:val="24"/>
                <w:szCs w:val="24"/>
              </w:rPr>
            </w:pPr>
            <w:r>
              <w:rPr>
                <w:sz w:val="24"/>
                <w:szCs w:val="24"/>
              </w:rPr>
              <w:t>mydata$RiskSentences2XPathos_Appeal = mydata$RiskSentences2 *mydata$Pathos_Appeal</w:t>
            </w:r>
          </w:p>
          <w:p w14:paraId="64EA44C6" w14:textId="77777777" w:rsidR="00FB5979" w:rsidRDefault="00831C4D">
            <w:pPr>
              <w:rPr>
                <w:sz w:val="24"/>
                <w:szCs w:val="24"/>
              </w:rPr>
            </w:pPr>
            <w:r>
              <w:rPr>
                <w:sz w:val="24"/>
                <w:szCs w:val="24"/>
              </w:rPr>
              <w:t>mydata$RiskSentences2XLogos_Appeal = mydata$RiskSentences2 *mydata$Logos_Appeal</w:t>
            </w:r>
          </w:p>
          <w:p w14:paraId="0A5D4444" w14:textId="77777777" w:rsidR="00FB5979" w:rsidRDefault="00831C4D">
            <w:pPr>
              <w:rPr>
                <w:sz w:val="24"/>
                <w:szCs w:val="24"/>
              </w:rPr>
            </w:pPr>
            <w:r>
              <w:rPr>
                <w:sz w:val="24"/>
                <w:szCs w:val="24"/>
              </w:rPr>
              <w:t>mydata$Risksentences2XEthos_Appeal = mydata$RiskSentences2 *mydata$Ethos_Appeal</w:t>
            </w:r>
          </w:p>
          <w:p w14:paraId="37109123" w14:textId="77777777" w:rsidR="00FB5979" w:rsidRDefault="00FB5979">
            <w:pPr>
              <w:rPr>
                <w:sz w:val="24"/>
                <w:szCs w:val="24"/>
              </w:rPr>
            </w:pPr>
          </w:p>
          <w:p w14:paraId="119CBA8B"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加载准备好的数据库</w:t>
            </w:r>
          </w:p>
          <w:p w14:paraId="44AD1D45" w14:textId="77777777" w:rsidR="00FB5979" w:rsidRDefault="00831C4D">
            <w:pPr>
              <w:rPr>
                <w:sz w:val="24"/>
                <w:szCs w:val="24"/>
              </w:rPr>
            </w:pPr>
            <w:r>
              <w:rPr>
                <w:sz w:val="24"/>
                <w:szCs w:val="24"/>
              </w:rPr>
              <w:t>mydata &lt;- mydata %&gt;%</w:t>
            </w:r>
          </w:p>
          <w:p w14:paraId="4048B170" w14:textId="3CA536C7" w:rsidR="00FB5979" w:rsidRDefault="00831C4D">
            <w:pPr>
              <w:rPr>
                <w:sz w:val="24"/>
                <w:szCs w:val="24"/>
              </w:rPr>
            </w:pPr>
            <w:r>
              <w:rPr>
                <w:sz w:val="24"/>
                <w:szCs w:val="24"/>
              </w:rPr>
              <w:t xml:space="preserve">  </w:t>
            </w:r>
            <w:proofErr w:type="gramStart"/>
            <w:r>
              <w:rPr>
                <w:sz w:val="24"/>
                <w:szCs w:val="24"/>
              </w:rPr>
              <w:t>dplyr::</w:t>
            </w:r>
            <w:proofErr w:type="gramEnd"/>
            <w:r>
              <w:rPr>
                <w:sz w:val="24"/>
                <w:szCs w:val="24"/>
              </w:rPr>
              <w:t>select(ID, Result, RiskSentences, Goal, Duration,  Founder_Experience, StaffPick, NumberOfRewards, SentenceCount, Video, Pathos_score, Logos_score, Ethos_score, RiskWords, Pledge_USD, RiskSentences2, SentenceCount2, Pathos_Appeal, Logos_Appeal , Ethos_Appeal, RiskSentencesXPathos_Appeal, RiskSentencesXLogos_Appeal, RisksentencesXEthos_Appeal, RiskSentences2XPathos_Appeal, RiskSentences2XLogos_Appeal, Risksentences2XEthos_Appeal)</w:t>
            </w:r>
          </w:p>
          <w:p w14:paraId="3FCBF991" w14:textId="77777777" w:rsidR="00FB5979" w:rsidRDefault="00831C4D">
            <w:pPr>
              <w:rPr>
                <w:sz w:val="24"/>
                <w:szCs w:val="24"/>
              </w:rPr>
            </w:pPr>
            <w:r>
              <w:rPr>
                <w:sz w:val="24"/>
                <w:szCs w:val="24"/>
              </w:rPr>
              <w:t>mydata</w:t>
            </w:r>
          </w:p>
          <w:p w14:paraId="0F320E63" w14:textId="77777777" w:rsidR="00FB5979" w:rsidRDefault="00FB5979">
            <w:pPr>
              <w:rPr>
                <w:sz w:val="24"/>
                <w:szCs w:val="24"/>
              </w:rPr>
            </w:pPr>
          </w:p>
          <w:p w14:paraId="0E5EB639"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数据处理</w:t>
            </w:r>
          </w:p>
          <w:p w14:paraId="62815C68" w14:textId="77777777" w:rsidR="00FB5979" w:rsidRDefault="00831C4D">
            <w:pPr>
              <w:rPr>
                <w:sz w:val="24"/>
                <w:szCs w:val="24"/>
              </w:rPr>
            </w:pPr>
            <w:r>
              <w:rPr>
                <w:sz w:val="24"/>
                <w:szCs w:val="24"/>
              </w:rPr>
              <w:t xml:space="preserve">mydata &lt;- </w:t>
            </w:r>
            <w:proofErr w:type="gramStart"/>
            <w:r>
              <w:rPr>
                <w:sz w:val="24"/>
                <w:szCs w:val="24"/>
              </w:rPr>
              <w:t>mydata[</w:t>
            </w:r>
            <w:proofErr w:type="gramEnd"/>
            <w:r>
              <w:rPr>
                <w:sz w:val="24"/>
                <w:szCs w:val="24"/>
              </w:rPr>
              <w:t>mydata$Result != "canceled", ]</w:t>
            </w:r>
          </w:p>
          <w:p w14:paraId="17C2E85C" w14:textId="77777777" w:rsidR="00FB5979" w:rsidRDefault="00831C4D">
            <w:pPr>
              <w:rPr>
                <w:sz w:val="24"/>
                <w:szCs w:val="24"/>
              </w:rPr>
            </w:pPr>
            <w:r>
              <w:rPr>
                <w:sz w:val="24"/>
                <w:szCs w:val="24"/>
              </w:rPr>
              <w:t xml:space="preserve">mydata &lt;- </w:t>
            </w:r>
            <w:proofErr w:type="gramStart"/>
            <w:r>
              <w:rPr>
                <w:sz w:val="24"/>
                <w:szCs w:val="24"/>
              </w:rPr>
              <w:t>mydata[</w:t>
            </w:r>
            <w:proofErr w:type="gramEnd"/>
            <w:r>
              <w:rPr>
                <w:sz w:val="24"/>
                <w:szCs w:val="24"/>
              </w:rPr>
              <w:t>mydata$Result != "suspended", ]</w:t>
            </w:r>
          </w:p>
          <w:p w14:paraId="2B58DE73" w14:textId="77777777" w:rsidR="00FB5979" w:rsidRDefault="00831C4D">
            <w:pPr>
              <w:rPr>
                <w:sz w:val="24"/>
                <w:szCs w:val="24"/>
              </w:rPr>
            </w:pPr>
            <w:r>
              <w:rPr>
                <w:sz w:val="24"/>
                <w:szCs w:val="24"/>
              </w:rPr>
              <w:t>mydata</w:t>
            </w:r>
          </w:p>
          <w:p w14:paraId="0B5AB121" w14:textId="77777777" w:rsidR="00FB5979" w:rsidRDefault="00831C4D">
            <w:pPr>
              <w:rPr>
                <w:sz w:val="24"/>
                <w:szCs w:val="24"/>
              </w:rPr>
            </w:pPr>
            <w:r>
              <w:rPr>
                <w:sz w:val="24"/>
                <w:szCs w:val="24"/>
              </w:rPr>
              <w:t xml:space="preserve">mydata = </w:t>
            </w:r>
            <w:proofErr w:type="gramStart"/>
            <w:r>
              <w:rPr>
                <w:sz w:val="24"/>
                <w:szCs w:val="24"/>
              </w:rPr>
              <w:t>filter(</w:t>
            </w:r>
            <w:proofErr w:type="gramEnd"/>
            <w:r>
              <w:rPr>
                <w:sz w:val="24"/>
                <w:szCs w:val="24"/>
              </w:rPr>
              <w:t>mydata, mydata$RiskSentences != "0")</w:t>
            </w:r>
          </w:p>
          <w:p w14:paraId="314A002D" w14:textId="77777777" w:rsidR="00FB5979" w:rsidRDefault="00831C4D">
            <w:pPr>
              <w:rPr>
                <w:sz w:val="24"/>
                <w:szCs w:val="24"/>
              </w:rPr>
            </w:pPr>
            <w:r>
              <w:rPr>
                <w:sz w:val="24"/>
                <w:szCs w:val="24"/>
              </w:rPr>
              <w:t>mydata</w:t>
            </w:r>
          </w:p>
          <w:p w14:paraId="7EF5993B" w14:textId="77777777" w:rsidR="00FB5979" w:rsidRDefault="00FB5979">
            <w:pPr>
              <w:rPr>
                <w:sz w:val="24"/>
                <w:szCs w:val="24"/>
              </w:rPr>
            </w:pPr>
          </w:p>
          <w:p w14:paraId="2F04794D" w14:textId="77777777" w:rsidR="00FB5979" w:rsidRDefault="00831C4D">
            <w:pPr>
              <w:rPr>
                <w:sz w:val="24"/>
                <w:szCs w:val="24"/>
              </w:rPr>
            </w:pPr>
            <w:r>
              <w:rPr>
                <w:sz w:val="24"/>
                <w:szCs w:val="24"/>
              </w:rPr>
              <w:t xml:space="preserve">mydata &lt;- </w:t>
            </w:r>
            <w:proofErr w:type="gramStart"/>
            <w:r>
              <w:rPr>
                <w:sz w:val="24"/>
                <w:szCs w:val="24"/>
              </w:rPr>
              <w:t>na.omit</w:t>
            </w:r>
            <w:proofErr w:type="gramEnd"/>
            <w:r>
              <w:rPr>
                <w:sz w:val="24"/>
                <w:szCs w:val="24"/>
              </w:rPr>
              <w:t>(mydata)</w:t>
            </w:r>
          </w:p>
          <w:p w14:paraId="59AE4508" w14:textId="77777777" w:rsidR="00FB5979" w:rsidRDefault="00831C4D">
            <w:pPr>
              <w:rPr>
                <w:sz w:val="24"/>
                <w:szCs w:val="24"/>
              </w:rPr>
            </w:pPr>
            <w:r>
              <w:rPr>
                <w:sz w:val="24"/>
                <w:szCs w:val="24"/>
              </w:rPr>
              <w:t>mydata</w:t>
            </w:r>
          </w:p>
          <w:p w14:paraId="0D9B1761" w14:textId="77777777" w:rsidR="00FB5979" w:rsidRDefault="00FB5979">
            <w:pPr>
              <w:rPr>
                <w:sz w:val="24"/>
                <w:szCs w:val="24"/>
              </w:rPr>
            </w:pPr>
          </w:p>
          <w:p w14:paraId="11DCA50E" w14:textId="77777777" w:rsidR="00FB5979" w:rsidRDefault="00831C4D">
            <w:pPr>
              <w:rPr>
                <w:sz w:val="24"/>
                <w:szCs w:val="24"/>
              </w:rPr>
            </w:pPr>
            <w:r>
              <w:rPr>
                <w:sz w:val="24"/>
                <w:szCs w:val="24"/>
              </w:rPr>
              <w:t>mydata [mydata == "failed"] &lt;- "0"</w:t>
            </w:r>
          </w:p>
          <w:p w14:paraId="58B4C222" w14:textId="77777777" w:rsidR="00FB5979" w:rsidRDefault="00831C4D">
            <w:pPr>
              <w:rPr>
                <w:sz w:val="24"/>
                <w:szCs w:val="24"/>
              </w:rPr>
            </w:pPr>
            <w:r>
              <w:rPr>
                <w:sz w:val="24"/>
                <w:szCs w:val="24"/>
              </w:rPr>
              <w:t>mydata [mydata == "successful"] &lt;- "1"</w:t>
            </w:r>
          </w:p>
          <w:p w14:paraId="29886719" w14:textId="77777777" w:rsidR="00FB5979" w:rsidRDefault="00FB5979">
            <w:pPr>
              <w:rPr>
                <w:sz w:val="24"/>
                <w:szCs w:val="24"/>
              </w:rPr>
            </w:pPr>
          </w:p>
          <w:p w14:paraId="70E7EE44" w14:textId="77777777" w:rsidR="00FB5979" w:rsidRDefault="00831C4D">
            <w:pPr>
              <w:rPr>
                <w:sz w:val="24"/>
                <w:szCs w:val="24"/>
              </w:rPr>
            </w:pPr>
            <w:r>
              <w:rPr>
                <w:sz w:val="24"/>
                <w:szCs w:val="24"/>
              </w:rPr>
              <w:lastRenderedPageBreak/>
              <w:t>mydata [mydata == "FALSE"] &lt;- "0"</w:t>
            </w:r>
          </w:p>
          <w:p w14:paraId="0CAC8BC9" w14:textId="77777777" w:rsidR="00FB5979" w:rsidRDefault="00831C4D">
            <w:pPr>
              <w:rPr>
                <w:sz w:val="24"/>
                <w:szCs w:val="24"/>
              </w:rPr>
            </w:pPr>
            <w:r>
              <w:rPr>
                <w:sz w:val="24"/>
                <w:szCs w:val="24"/>
              </w:rPr>
              <w:t>mydata [mydata == "TRUE"] &lt;- "1"</w:t>
            </w:r>
          </w:p>
          <w:p w14:paraId="527B52D8" w14:textId="77777777" w:rsidR="00FB5979" w:rsidRDefault="00831C4D">
            <w:pPr>
              <w:rPr>
                <w:sz w:val="24"/>
                <w:szCs w:val="24"/>
              </w:rPr>
            </w:pPr>
            <w:r>
              <w:rPr>
                <w:sz w:val="24"/>
                <w:szCs w:val="24"/>
              </w:rPr>
              <w:t>mydata</w:t>
            </w:r>
          </w:p>
          <w:p w14:paraId="6026047B" w14:textId="77777777" w:rsidR="00FB5979" w:rsidRDefault="00FB5979">
            <w:pPr>
              <w:rPr>
                <w:sz w:val="24"/>
                <w:szCs w:val="24"/>
              </w:rPr>
            </w:pPr>
          </w:p>
          <w:p w14:paraId="2D86BE9F" w14:textId="77777777" w:rsidR="00FB5979" w:rsidRDefault="00831C4D">
            <w:pPr>
              <w:rPr>
                <w:sz w:val="24"/>
                <w:szCs w:val="24"/>
              </w:rPr>
            </w:pPr>
            <w:r>
              <w:rPr>
                <w:sz w:val="24"/>
                <w:szCs w:val="24"/>
              </w:rPr>
              <w:t>str(mydata)</w:t>
            </w:r>
          </w:p>
          <w:p w14:paraId="254BAEBB" w14:textId="77777777" w:rsidR="00FB5979" w:rsidRDefault="00831C4D">
            <w:pPr>
              <w:rPr>
                <w:sz w:val="24"/>
                <w:szCs w:val="24"/>
              </w:rPr>
            </w:pPr>
            <w:r>
              <w:rPr>
                <w:sz w:val="24"/>
                <w:szCs w:val="24"/>
              </w:rPr>
              <w:t>mydata</w:t>
            </w:r>
          </w:p>
          <w:p w14:paraId="637B1506" w14:textId="77777777" w:rsidR="00FB5979" w:rsidRDefault="00831C4D">
            <w:pPr>
              <w:rPr>
                <w:sz w:val="24"/>
                <w:szCs w:val="24"/>
              </w:rPr>
            </w:pPr>
            <w:r>
              <w:rPr>
                <w:sz w:val="24"/>
                <w:szCs w:val="24"/>
              </w:rPr>
              <w:t>mydata &lt;- mydata %&gt;%</w:t>
            </w:r>
          </w:p>
          <w:p w14:paraId="03E25FE6" w14:textId="30B56042" w:rsidR="00FB5979" w:rsidRDefault="00831C4D">
            <w:pPr>
              <w:rPr>
                <w:sz w:val="24"/>
                <w:szCs w:val="24"/>
              </w:rPr>
            </w:pPr>
            <w:r>
              <w:rPr>
                <w:sz w:val="24"/>
                <w:szCs w:val="24"/>
              </w:rPr>
              <w:t xml:space="preserve">  </w:t>
            </w:r>
            <w:proofErr w:type="gramStart"/>
            <w:r>
              <w:rPr>
                <w:sz w:val="24"/>
                <w:szCs w:val="24"/>
              </w:rPr>
              <w:t>filter(</w:t>
            </w:r>
            <w:proofErr w:type="gramEnd"/>
            <w:r>
              <w:rPr>
                <w:sz w:val="24"/>
                <w:szCs w:val="24"/>
              </w:rPr>
              <w:t>Goal &lt; 2000001) %&gt;%</w:t>
            </w:r>
          </w:p>
          <w:p w14:paraId="1E85B06E" w14:textId="6DBE56F7" w:rsidR="00FB5979" w:rsidRDefault="00831C4D">
            <w:pPr>
              <w:rPr>
                <w:sz w:val="24"/>
                <w:szCs w:val="24"/>
              </w:rPr>
            </w:pPr>
            <w:r>
              <w:rPr>
                <w:sz w:val="24"/>
                <w:szCs w:val="24"/>
              </w:rPr>
              <w:t xml:space="preserve">  </w:t>
            </w:r>
            <w:proofErr w:type="gramStart"/>
            <w:r>
              <w:rPr>
                <w:sz w:val="24"/>
                <w:szCs w:val="24"/>
              </w:rPr>
              <w:t>filter(</w:t>
            </w:r>
            <w:proofErr w:type="gramEnd"/>
            <w:r>
              <w:rPr>
                <w:sz w:val="24"/>
                <w:szCs w:val="24"/>
              </w:rPr>
              <w:t>Goal &gt; 100)</w:t>
            </w:r>
          </w:p>
          <w:p w14:paraId="09CE3671" w14:textId="77777777" w:rsidR="00FB5979" w:rsidRDefault="00831C4D">
            <w:pPr>
              <w:rPr>
                <w:sz w:val="24"/>
                <w:szCs w:val="24"/>
              </w:rPr>
            </w:pPr>
            <w:r>
              <w:rPr>
                <w:sz w:val="24"/>
                <w:szCs w:val="24"/>
              </w:rPr>
              <w:t>mydata</w:t>
            </w:r>
          </w:p>
          <w:p w14:paraId="470B55A8" w14:textId="77777777" w:rsidR="00FB5979" w:rsidRDefault="00FB5979">
            <w:pPr>
              <w:rPr>
                <w:sz w:val="24"/>
                <w:szCs w:val="24"/>
              </w:rPr>
            </w:pPr>
          </w:p>
          <w:p w14:paraId="18E1E83F" w14:textId="455352B3" w:rsidR="00FB5979" w:rsidRDefault="00831C4D">
            <w:pPr>
              <w:rPr>
                <w:sz w:val="24"/>
                <w:szCs w:val="24"/>
              </w:rPr>
            </w:pPr>
            <w:r>
              <w:rPr>
                <w:sz w:val="24"/>
                <w:szCs w:val="24"/>
              </w:rPr>
              <w:t>mydata$log_Goal= log(mydata$Goal)</w:t>
            </w:r>
          </w:p>
          <w:p w14:paraId="2D97870A" w14:textId="77777777" w:rsidR="00FB5979" w:rsidRDefault="00831C4D">
            <w:pPr>
              <w:rPr>
                <w:sz w:val="24"/>
                <w:szCs w:val="24"/>
              </w:rPr>
            </w:pPr>
            <w:r>
              <w:rPr>
                <w:sz w:val="24"/>
                <w:szCs w:val="24"/>
              </w:rPr>
              <w:t>mydata$log_NumberOfRewards= log(mydata$NumberOfRewards)</w:t>
            </w:r>
          </w:p>
          <w:p w14:paraId="29244F6B" w14:textId="77777777" w:rsidR="00FB5979" w:rsidRDefault="00831C4D">
            <w:pPr>
              <w:rPr>
                <w:sz w:val="24"/>
                <w:szCs w:val="24"/>
              </w:rPr>
            </w:pPr>
            <w:r>
              <w:rPr>
                <w:sz w:val="24"/>
                <w:szCs w:val="24"/>
              </w:rPr>
              <w:t xml:space="preserve">mydata$log_Founder_Experience = </w:t>
            </w:r>
            <w:proofErr w:type="gramStart"/>
            <w:r>
              <w:rPr>
                <w:sz w:val="24"/>
                <w:szCs w:val="24"/>
              </w:rPr>
              <w:t>log(</w:t>
            </w:r>
            <w:proofErr w:type="gramEnd"/>
            <w:r>
              <w:rPr>
                <w:sz w:val="24"/>
                <w:szCs w:val="24"/>
              </w:rPr>
              <w:t>mydata$Founder_Experience +1)</w:t>
            </w:r>
          </w:p>
          <w:p w14:paraId="71078BF7" w14:textId="77777777" w:rsidR="00FB5979" w:rsidRDefault="00831C4D">
            <w:pPr>
              <w:rPr>
                <w:sz w:val="24"/>
                <w:szCs w:val="24"/>
              </w:rPr>
            </w:pPr>
            <w:r>
              <w:rPr>
                <w:sz w:val="24"/>
                <w:szCs w:val="24"/>
              </w:rPr>
              <w:t>mydata$log_Pledge_USD = log(mydata$Pledge_USD)</w:t>
            </w:r>
          </w:p>
          <w:p w14:paraId="4991899A" w14:textId="77777777" w:rsidR="00FB5979" w:rsidRDefault="00831C4D">
            <w:pPr>
              <w:rPr>
                <w:sz w:val="24"/>
                <w:szCs w:val="24"/>
              </w:rPr>
            </w:pPr>
            <w:r>
              <w:rPr>
                <w:sz w:val="24"/>
                <w:szCs w:val="24"/>
              </w:rPr>
              <w:t>mydata</w:t>
            </w:r>
          </w:p>
          <w:p w14:paraId="6F58B0FC" w14:textId="77777777" w:rsidR="00FB5979" w:rsidRDefault="00FB5979">
            <w:pPr>
              <w:rPr>
                <w:sz w:val="24"/>
                <w:szCs w:val="24"/>
              </w:rPr>
            </w:pPr>
          </w:p>
          <w:p w14:paraId="388A9DCC" w14:textId="77777777" w:rsidR="00FB5979" w:rsidRDefault="00831C4D">
            <w:pPr>
              <w:rPr>
                <w:sz w:val="24"/>
                <w:szCs w:val="24"/>
              </w:rPr>
            </w:pPr>
            <w:r>
              <w:rPr>
                <w:sz w:val="24"/>
                <w:szCs w:val="24"/>
              </w:rPr>
              <w:t xml:space="preserve">mydata$StaffPick &lt;- </w:t>
            </w:r>
            <w:proofErr w:type="gramStart"/>
            <w:r>
              <w:rPr>
                <w:sz w:val="24"/>
                <w:szCs w:val="24"/>
              </w:rPr>
              <w:t>as.numeric</w:t>
            </w:r>
            <w:proofErr w:type="gramEnd"/>
            <w:r>
              <w:rPr>
                <w:sz w:val="24"/>
                <w:szCs w:val="24"/>
              </w:rPr>
              <w:t>(mydata$StaffPick)</w:t>
            </w:r>
          </w:p>
          <w:p w14:paraId="38D46477" w14:textId="77777777" w:rsidR="00FB5979" w:rsidRDefault="00831C4D">
            <w:pPr>
              <w:rPr>
                <w:sz w:val="24"/>
                <w:szCs w:val="24"/>
              </w:rPr>
            </w:pPr>
            <w:r>
              <w:rPr>
                <w:sz w:val="24"/>
                <w:szCs w:val="24"/>
              </w:rPr>
              <w:t xml:space="preserve">mydata$Result &lt;- </w:t>
            </w:r>
            <w:proofErr w:type="gramStart"/>
            <w:r>
              <w:rPr>
                <w:sz w:val="24"/>
                <w:szCs w:val="24"/>
              </w:rPr>
              <w:t>as.numeric</w:t>
            </w:r>
            <w:proofErr w:type="gramEnd"/>
            <w:r>
              <w:rPr>
                <w:sz w:val="24"/>
                <w:szCs w:val="24"/>
              </w:rPr>
              <w:t>(mydata$Result)</w:t>
            </w:r>
          </w:p>
          <w:p w14:paraId="471EFC67" w14:textId="77777777" w:rsidR="00FB5979" w:rsidRDefault="00831C4D">
            <w:pPr>
              <w:rPr>
                <w:sz w:val="24"/>
                <w:szCs w:val="24"/>
              </w:rPr>
            </w:pPr>
            <w:r>
              <w:rPr>
                <w:sz w:val="24"/>
                <w:szCs w:val="24"/>
              </w:rPr>
              <w:t xml:space="preserve">mydata$Video &lt;- </w:t>
            </w:r>
            <w:proofErr w:type="gramStart"/>
            <w:r>
              <w:rPr>
                <w:sz w:val="24"/>
                <w:szCs w:val="24"/>
              </w:rPr>
              <w:t>as.numeric</w:t>
            </w:r>
            <w:proofErr w:type="gramEnd"/>
            <w:r>
              <w:rPr>
                <w:sz w:val="24"/>
                <w:szCs w:val="24"/>
              </w:rPr>
              <w:t>(mydata$Video)</w:t>
            </w:r>
          </w:p>
          <w:p w14:paraId="0AC5C6B9" w14:textId="77777777" w:rsidR="00FB5979" w:rsidRDefault="00831C4D">
            <w:pPr>
              <w:rPr>
                <w:sz w:val="24"/>
                <w:szCs w:val="24"/>
              </w:rPr>
            </w:pPr>
            <w:r>
              <w:rPr>
                <w:sz w:val="24"/>
                <w:szCs w:val="24"/>
              </w:rPr>
              <w:t>str(mydata)</w:t>
            </w:r>
          </w:p>
          <w:p w14:paraId="60656FBC" w14:textId="77777777" w:rsidR="00FB5979" w:rsidRDefault="00FB5979">
            <w:pPr>
              <w:rPr>
                <w:color w:val="70AD47" w:themeColor="accent6"/>
                <w:sz w:val="24"/>
                <w:szCs w:val="24"/>
              </w:rPr>
            </w:pPr>
          </w:p>
          <w:p w14:paraId="2E7C78E8" w14:textId="77777777" w:rsidR="00FB5979" w:rsidRDefault="00831C4D">
            <w:pPr>
              <w:rPr>
                <w:sz w:val="24"/>
                <w:szCs w:val="24"/>
              </w:rPr>
            </w:pPr>
            <w:r>
              <w:rPr>
                <w:color w:val="70AD47" w:themeColor="accent6"/>
                <w:sz w:val="24"/>
                <w:szCs w:val="24"/>
              </w:rPr>
              <w:t>#</w:t>
            </w:r>
            <w:r>
              <w:rPr>
                <w:color w:val="70AD47" w:themeColor="accent6"/>
                <w:sz w:val="24"/>
                <w:szCs w:val="24"/>
              </w:rPr>
              <w:t>统计性描述和相关性分析</w:t>
            </w:r>
          </w:p>
          <w:p w14:paraId="78372E8D" w14:textId="77777777" w:rsidR="00FB5979" w:rsidRDefault="00831C4D">
            <w:pPr>
              <w:rPr>
                <w:sz w:val="24"/>
                <w:szCs w:val="24"/>
              </w:rPr>
            </w:pPr>
            <w:r>
              <w:rPr>
                <w:sz w:val="24"/>
                <w:szCs w:val="24"/>
              </w:rPr>
              <w:t>mydata &lt;- mydata %&gt;%</w:t>
            </w:r>
          </w:p>
          <w:p w14:paraId="7801C1FE" w14:textId="27772DD5" w:rsidR="00FB5979" w:rsidRDefault="00831C4D">
            <w:pPr>
              <w:rPr>
                <w:sz w:val="24"/>
                <w:szCs w:val="24"/>
              </w:rPr>
            </w:pPr>
            <w:r>
              <w:rPr>
                <w:sz w:val="24"/>
                <w:szCs w:val="24"/>
              </w:rPr>
              <w:t xml:space="preserve">  </w:t>
            </w:r>
            <w:proofErr w:type="gramStart"/>
            <w:r>
              <w:rPr>
                <w:sz w:val="24"/>
                <w:szCs w:val="24"/>
              </w:rPr>
              <w:t>dplyr::</w:t>
            </w:r>
            <w:proofErr w:type="gramEnd"/>
            <w:r>
              <w:rPr>
                <w:sz w:val="24"/>
                <w:szCs w:val="24"/>
              </w:rPr>
              <w:t>select(ID, Result,Pledge_USD, RiskSentences, log_Goal, Duration, log_NumberOfRewards, SentenceCount, RiskSentences2, SentenceCount2, Pathos_Appeal, Logos_Appeal , Ethos_Appeal, RiskSentencesXPathos_Appeal, RiskSentencesXLogos_Appeal, RisksentencesXEthos_Appeal, RiskSentences2XPathos_Appeal, RiskSentences2XLogos_Appeal, Risksentences2XEthos_Appeal, StaffPick, Video, log_Founder_Experience)</w:t>
            </w:r>
          </w:p>
          <w:p w14:paraId="767C2754" w14:textId="77777777" w:rsidR="00FB5979" w:rsidRDefault="00831C4D">
            <w:pPr>
              <w:rPr>
                <w:sz w:val="24"/>
                <w:szCs w:val="24"/>
              </w:rPr>
            </w:pPr>
            <w:r>
              <w:rPr>
                <w:sz w:val="24"/>
                <w:szCs w:val="24"/>
              </w:rPr>
              <w:t>mydata</w:t>
            </w:r>
          </w:p>
          <w:p w14:paraId="13FDBDAD" w14:textId="77777777" w:rsidR="00FB5979" w:rsidRDefault="00831C4D">
            <w:pPr>
              <w:rPr>
                <w:sz w:val="24"/>
                <w:szCs w:val="24"/>
              </w:rPr>
            </w:pPr>
            <w:r>
              <w:rPr>
                <w:sz w:val="24"/>
                <w:szCs w:val="24"/>
              </w:rPr>
              <w:t>sumstat &lt;- mydata %&gt;%</w:t>
            </w:r>
          </w:p>
          <w:p w14:paraId="08624894" w14:textId="22F55274" w:rsidR="00FB5979" w:rsidRDefault="00831C4D">
            <w:pPr>
              <w:rPr>
                <w:sz w:val="24"/>
                <w:szCs w:val="24"/>
              </w:rPr>
            </w:pPr>
            <w:r>
              <w:rPr>
                <w:sz w:val="24"/>
                <w:szCs w:val="24"/>
              </w:rPr>
              <w:t xml:space="preserve">  </w:t>
            </w:r>
            <w:proofErr w:type="gramStart"/>
            <w:r>
              <w:rPr>
                <w:sz w:val="24"/>
                <w:szCs w:val="24"/>
              </w:rPr>
              <w:t>dplyr::</w:t>
            </w:r>
            <w:proofErr w:type="gramEnd"/>
            <w:r>
              <w:rPr>
                <w:sz w:val="24"/>
                <w:szCs w:val="24"/>
              </w:rPr>
              <w:t>select(RiskSentences, log_Goa</w:t>
            </w:r>
            <w:r w:rsidR="0023167E">
              <w:rPr>
                <w:rFonts w:hint="eastAsia"/>
                <w:sz w:val="24"/>
                <w:szCs w:val="24"/>
              </w:rPr>
              <w:t>l</w:t>
            </w:r>
            <w:r>
              <w:rPr>
                <w:sz w:val="24"/>
                <w:szCs w:val="24"/>
              </w:rPr>
              <w:t>,Duration,  log_NumberOfRewards, SentenceCount, Pathos_Appeal, Logos_Appeal, Ethos_Appeal)</w:t>
            </w:r>
          </w:p>
          <w:p w14:paraId="3D87081E" w14:textId="77777777" w:rsidR="00FB5979" w:rsidRDefault="00831C4D">
            <w:pPr>
              <w:rPr>
                <w:sz w:val="24"/>
                <w:szCs w:val="24"/>
              </w:rPr>
            </w:pPr>
            <w:r>
              <w:rPr>
                <w:sz w:val="24"/>
                <w:szCs w:val="24"/>
              </w:rPr>
              <w:t>sumstat</w:t>
            </w:r>
          </w:p>
          <w:p w14:paraId="004F4324" w14:textId="77777777" w:rsidR="00FB5979" w:rsidRDefault="00831C4D">
            <w:pPr>
              <w:rPr>
                <w:sz w:val="24"/>
                <w:szCs w:val="24"/>
              </w:rPr>
            </w:pPr>
            <w:r>
              <w:rPr>
                <w:sz w:val="24"/>
                <w:szCs w:val="24"/>
              </w:rPr>
              <w:t>stargazer(sumstat,type="html",median=TRUE,out='D:/Desktop/</w:t>
            </w:r>
            <w:r>
              <w:rPr>
                <w:sz w:val="24"/>
                <w:szCs w:val="24"/>
              </w:rPr>
              <w:t>毕业论文</w:t>
            </w:r>
            <w:r>
              <w:rPr>
                <w:sz w:val="24"/>
                <w:szCs w:val="24"/>
              </w:rPr>
              <w:t>/pictures/descriptive picture')</w:t>
            </w:r>
          </w:p>
          <w:p w14:paraId="7BCF6031" w14:textId="77777777" w:rsidR="00FB5979" w:rsidRDefault="00831C4D">
            <w:pPr>
              <w:rPr>
                <w:sz w:val="24"/>
                <w:szCs w:val="24"/>
              </w:rPr>
            </w:pPr>
            <w:r>
              <w:rPr>
                <w:sz w:val="24"/>
                <w:szCs w:val="24"/>
              </w:rPr>
              <w:t>sumstat2&lt;- mydata %&gt;%</w:t>
            </w:r>
          </w:p>
          <w:p w14:paraId="5DAA26C5" w14:textId="77777777" w:rsidR="00FB5979" w:rsidRDefault="00831C4D">
            <w:pPr>
              <w:rPr>
                <w:sz w:val="24"/>
                <w:szCs w:val="24"/>
              </w:rPr>
            </w:pPr>
            <w:r>
              <w:rPr>
                <w:sz w:val="24"/>
                <w:szCs w:val="24"/>
              </w:rPr>
              <w:t xml:space="preserve">  </w:t>
            </w:r>
            <w:proofErr w:type="gramStart"/>
            <w:r>
              <w:rPr>
                <w:sz w:val="24"/>
                <w:szCs w:val="24"/>
              </w:rPr>
              <w:t>dplyr::</w:t>
            </w:r>
            <w:proofErr w:type="gramEnd"/>
            <w:r>
              <w:rPr>
                <w:sz w:val="24"/>
                <w:szCs w:val="24"/>
              </w:rPr>
              <w:t>select(Result, RiskSentences,Pathos_Appeal, Logos_Appeal, Ethos_Appeal)</w:t>
            </w:r>
          </w:p>
          <w:p w14:paraId="639E3C3D" w14:textId="77777777" w:rsidR="00FB5979" w:rsidRDefault="00831C4D">
            <w:pPr>
              <w:rPr>
                <w:sz w:val="24"/>
                <w:szCs w:val="24"/>
              </w:rPr>
            </w:pPr>
            <w:r>
              <w:rPr>
                <w:sz w:val="24"/>
                <w:szCs w:val="24"/>
              </w:rPr>
              <w:t>mydata.cor=cor(sumstat2)</w:t>
            </w:r>
          </w:p>
          <w:p w14:paraId="4879E6D9" w14:textId="77777777" w:rsidR="00FB5979" w:rsidRDefault="00831C4D">
            <w:pPr>
              <w:rPr>
                <w:sz w:val="24"/>
                <w:szCs w:val="24"/>
              </w:rPr>
            </w:pPr>
            <w:r>
              <w:rPr>
                <w:sz w:val="24"/>
                <w:szCs w:val="24"/>
              </w:rPr>
              <w:t>mydata.cor</w:t>
            </w:r>
          </w:p>
          <w:p w14:paraId="0799E1E3" w14:textId="77777777" w:rsidR="00FB5979" w:rsidRDefault="00831C4D">
            <w:pPr>
              <w:rPr>
                <w:sz w:val="24"/>
                <w:szCs w:val="24"/>
              </w:rPr>
            </w:pPr>
            <w:r>
              <w:rPr>
                <w:sz w:val="24"/>
                <w:szCs w:val="24"/>
              </w:rPr>
              <w:t>sumstat2</w:t>
            </w:r>
          </w:p>
          <w:p w14:paraId="357B66C8" w14:textId="77777777" w:rsidR="00FB5979" w:rsidRDefault="00FB5979">
            <w:pPr>
              <w:rPr>
                <w:sz w:val="24"/>
                <w:szCs w:val="24"/>
              </w:rPr>
            </w:pPr>
          </w:p>
          <w:p w14:paraId="5A22CBAA" w14:textId="77777777" w:rsidR="00FB5979" w:rsidRDefault="00831C4D">
            <w:pPr>
              <w:rPr>
                <w:color w:val="70AD47" w:themeColor="accent6"/>
                <w:sz w:val="24"/>
                <w:szCs w:val="24"/>
              </w:rPr>
            </w:pPr>
            <w:r>
              <w:rPr>
                <w:color w:val="70AD47" w:themeColor="accent6"/>
                <w:sz w:val="24"/>
                <w:szCs w:val="24"/>
              </w:rPr>
              <w:lastRenderedPageBreak/>
              <w:t>#</w:t>
            </w:r>
            <w:r>
              <w:rPr>
                <w:color w:val="70AD47" w:themeColor="accent6"/>
                <w:sz w:val="24"/>
                <w:szCs w:val="24"/>
              </w:rPr>
              <w:t>模型</w:t>
            </w:r>
            <w:r>
              <w:rPr>
                <w:color w:val="70AD47" w:themeColor="accent6"/>
                <w:sz w:val="24"/>
                <w:szCs w:val="24"/>
              </w:rPr>
              <w:t>1</w:t>
            </w:r>
            <w:r>
              <w:rPr>
                <w:color w:val="70AD47" w:themeColor="accent6"/>
                <w:sz w:val="24"/>
                <w:szCs w:val="24"/>
              </w:rPr>
              <w:t>：</w:t>
            </w:r>
            <w:r>
              <w:rPr>
                <w:color w:val="70AD47" w:themeColor="accent6"/>
                <w:sz w:val="24"/>
                <w:szCs w:val="24"/>
              </w:rPr>
              <w:t>base model</w:t>
            </w:r>
          </w:p>
          <w:p w14:paraId="03EC1DC4" w14:textId="77777777" w:rsidR="008D5386" w:rsidRDefault="008D5386">
            <w:pPr>
              <w:rPr>
                <w:color w:val="70AD47" w:themeColor="accent6"/>
                <w:sz w:val="24"/>
                <w:szCs w:val="24"/>
              </w:rPr>
            </w:pPr>
            <w:r>
              <w:rPr>
                <w:rFonts w:hint="eastAsia"/>
                <w:color w:val="70AD47" w:themeColor="accent6"/>
                <w:sz w:val="24"/>
                <w:szCs w:val="24"/>
              </w:rPr>
              <w:t>#glm</w:t>
            </w:r>
            <w:r w:rsidR="0045001B">
              <w:rPr>
                <w:rFonts w:hint="eastAsia"/>
                <w:color w:val="70AD47" w:themeColor="accent6"/>
                <w:sz w:val="24"/>
                <w:szCs w:val="24"/>
              </w:rPr>
              <w:t>基于二项分布的广义线性回归模型</w:t>
            </w:r>
            <w:r w:rsidR="0045001B">
              <w:rPr>
                <w:rFonts w:hint="eastAsia"/>
                <w:color w:val="70AD47" w:themeColor="accent6"/>
                <w:sz w:val="24"/>
                <w:szCs w:val="24"/>
              </w:rPr>
              <w:t xml:space="preserve"> </w:t>
            </w:r>
            <w:r w:rsidR="0045001B">
              <w:rPr>
                <w:rFonts w:hint="eastAsia"/>
                <w:color w:val="70AD47" w:themeColor="accent6"/>
                <w:sz w:val="24"/>
                <w:szCs w:val="24"/>
              </w:rPr>
              <w:t>是一种</w:t>
            </w:r>
            <w:r w:rsidR="0045001B">
              <w:rPr>
                <w:rFonts w:hint="eastAsia"/>
                <w:color w:val="70AD47" w:themeColor="accent6"/>
                <w:sz w:val="24"/>
                <w:szCs w:val="24"/>
              </w:rPr>
              <w:t>logistic</w:t>
            </w:r>
            <w:r w:rsidR="0045001B">
              <w:rPr>
                <w:rFonts w:hint="eastAsia"/>
                <w:color w:val="70AD47" w:themeColor="accent6"/>
                <w:sz w:val="24"/>
                <w:szCs w:val="24"/>
              </w:rPr>
              <w:t>回归模型</w:t>
            </w:r>
          </w:p>
          <w:p w14:paraId="143E95FD" w14:textId="77777777" w:rsidR="00FB5979" w:rsidRDefault="00FB5979">
            <w:pPr>
              <w:rPr>
                <w:sz w:val="24"/>
                <w:szCs w:val="24"/>
              </w:rPr>
            </w:pPr>
          </w:p>
          <w:p w14:paraId="400CBDB6" w14:textId="77777777" w:rsidR="00FB5979" w:rsidRDefault="00831C4D">
            <w:pPr>
              <w:rPr>
                <w:sz w:val="24"/>
                <w:szCs w:val="24"/>
              </w:rPr>
            </w:pPr>
            <w:r>
              <w:rPr>
                <w:sz w:val="24"/>
                <w:szCs w:val="24"/>
              </w:rPr>
              <w:t xml:space="preserve">mydata$Result &lt;- </w:t>
            </w:r>
            <w:proofErr w:type="gramStart"/>
            <w:r>
              <w:rPr>
                <w:sz w:val="24"/>
                <w:szCs w:val="24"/>
              </w:rPr>
              <w:t>as.factor</w:t>
            </w:r>
            <w:proofErr w:type="gramEnd"/>
            <w:r>
              <w:rPr>
                <w:sz w:val="24"/>
                <w:szCs w:val="24"/>
              </w:rPr>
              <w:t>(mydata$Result)</w:t>
            </w:r>
          </w:p>
          <w:p w14:paraId="43D6CECD" w14:textId="77777777" w:rsidR="00FB5979" w:rsidRDefault="00FB5979">
            <w:pPr>
              <w:rPr>
                <w:sz w:val="24"/>
                <w:szCs w:val="24"/>
              </w:rPr>
            </w:pPr>
          </w:p>
          <w:p w14:paraId="22C86697" w14:textId="0FC82813" w:rsidR="00FB5979" w:rsidRDefault="00831C4D">
            <w:pPr>
              <w:rPr>
                <w:sz w:val="24"/>
                <w:szCs w:val="24"/>
              </w:rPr>
            </w:pPr>
            <w:r>
              <w:rPr>
                <w:sz w:val="24"/>
                <w:szCs w:val="24"/>
              </w:rPr>
              <w:t xml:space="preserve">mylogit_base &lt;- </w:t>
            </w:r>
            <w:proofErr w:type="gramStart"/>
            <w:r>
              <w:rPr>
                <w:sz w:val="24"/>
                <w:szCs w:val="24"/>
              </w:rPr>
              <w:t>glm(</w:t>
            </w:r>
            <w:proofErr w:type="gramEnd"/>
            <w:r>
              <w:rPr>
                <w:sz w:val="24"/>
                <w:szCs w:val="24"/>
              </w:rPr>
              <w:t>Result ~ log_Goal +  Duration + log_NumberOfRewards + SentenceCount + SentenceCount2 ,  data = mydata, family = "binomial")</w:t>
            </w:r>
          </w:p>
          <w:p w14:paraId="7D1479B5" w14:textId="77777777" w:rsidR="00FB5979" w:rsidRDefault="00FB5979">
            <w:pPr>
              <w:rPr>
                <w:sz w:val="24"/>
                <w:szCs w:val="24"/>
              </w:rPr>
            </w:pPr>
          </w:p>
          <w:p w14:paraId="158E0034" w14:textId="77777777" w:rsidR="00FB5979" w:rsidRDefault="00831C4D">
            <w:pPr>
              <w:rPr>
                <w:sz w:val="24"/>
                <w:szCs w:val="24"/>
              </w:rPr>
            </w:pPr>
            <w:r>
              <w:rPr>
                <w:sz w:val="24"/>
                <w:szCs w:val="24"/>
              </w:rPr>
              <w:t>mylogit_base</w:t>
            </w:r>
          </w:p>
          <w:p w14:paraId="03AA90A7" w14:textId="77777777" w:rsidR="00FB5979" w:rsidRDefault="00FB5979">
            <w:pPr>
              <w:rPr>
                <w:sz w:val="24"/>
                <w:szCs w:val="24"/>
              </w:rPr>
            </w:pPr>
          </w:p>
          <w:p w14:paraId="417C0E44" w14:textId="77777777" w:rsidR="00FB5979" w:rsidRDefault="00831C4D">
            <w:pPr>
              <w:rPr>
                <w:sz w:val="24"/>
                <w:szCs w:val="24"/>
              </w:rPr>
            </w:pPr>
            <w:r>
              <w:rPr>
                <w:sz w:val="24"/>
                <w:szCs w:val="24"/>
              </w:rPr>
              <w:t>summary(mylogit_base)</w:t>
            </w:r>
          </w:p>
          <w:p w14:paraId="4F3C1800" w14:textId="77777777" w:rsidR="00FB5979" w:rsidRDefault="00831C4D">
            <w:pPr>
              <w:rPr>
                <w:sz w:val="24"/>
                <w:szCs w:val="24"/>
              </w:rPr>
            </w:pPr>
            <w:r>
              <w:rPr>
                <w:sz w:val="24"/>
                <w:szCs w:val="24"/>
              </w:rPr>
              <w:t>AIC</w:t>
            </w:r>
            <w:r>
              <w:rPr>
                <w:sz w:val="24"/>
                <w:szCs w:val="24"/>
              </w:rPr>
              <w:t>（</w:t>
            </w:r>
            <w:r>
              <w:rPr>
                <w:sz w:val="24"/>
                <w:szCs w:val="24"/>
              </w:rPr>
              <w:t>mylogit_base</w:t>
            </w:r>
            <w:r>
              <w:rPr>
                <w:sz w:val="24"/>
                <w:szCs w:val="24"/>
              </w:rPr>
              <w:t>）</w:t>
            </w:r>
          </w:p>
          <w:p w14:paraId="4F7194E9" w14:textId="77777777" w:rsidR="00FB5979" w:rsidRDefault="00831C4D">
            <w:pPr>
              <w:rPr>
                <w:sz w:val="24"/>
                <w:szCs w:val="24"/>
              </w:rPr>
            </w:pPr>
            <w:r>
              <w:rPr>
                <w:sz w:val="24"/>
                <w:szCs w:val="24"/>
              </w:rPr>
              <w:t>BIC</w:t>
            </w:r>
            <w:r>
              <w:rPr>
                <w:sz w:val="24"/>
                <w:szCs w:val="24"/>
              </w:rPr>
              <w:t>（</w:t>
            </w:r>
            <w:r>
              <w:rPr>
                <w:sz w:val="24"/>
                <w:szCs w:val="24"/>
              </w:rPr>
              <w:t>mylogit_base</w:t>
            </w:r>
            <w:r>
              <w:rPr>
                <w:sz w:val="24"/>
                <w:szCs w:val="24"/>
              </w:rPr>
              <w:t>）</w:t>
            </w:r>
          </w:p>
          <w:p w14:paraId="536A9179" w14:textId="77777777" w:rsidR="00FB5979" w:rsidRDefault="00FB5979">
            <w:pPr>
              <w:rPr>
                <w:sz w:val="24"/>
                <w:szCs w:val="24"/>
              </w:rPr>
            </w:pPr>
          </w:p>
          <w:p w14:paraId="3A5BBF33"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模型</w:t>
            </w:r>
            <w:r>
              <w:rPr>
                <w:color w:val="70AD47" w:themeColor="accent6"/>
                <w:sz w:val="24"/>
                <w:szCs w:val="24"/>
              </w:rPr>
              <w:t>2</w:t>
            </w:r>
            <w:r>
              <w:rPr>
                <w:color w:val="70AD47" w:themeColor="accent6"/>
                <w:sz w:val="24"/>
                <w:szCs w:val="24"/>
              </w:rPr>
              <w:t>：</w:t>
            </w:r>
            <w:r>
              <w:rPr>
                <w:color w:val="70AD47" w:themeColor="accent6"/>
                <w:sz w:val="24"/>
                <w:szCs w:val="24"/>
              </w:rPr>
              <w:t>model with Risksentences</w:t>
            </w:r>
          </w:p>
          <w:p w14:paraId="6CC2E51C" w14:textId="77777777" w:rsidR="00FB5979" w:rsidRDefault="00FB5979">
            <w:pPr>
              <w:rPr>
                <w:sz w:val="24"/>
                <w:szCs w:val="24"/>
              </w:rPr>
            </w:pPr>
          </w:p>
          <w:p w14:paraId="0BDC5E5C" w14:textId="0CB62517" w:rsidR="00FB5979" w:rsidRDefault="00831C4D">
            <w:pPr>
              <w:rPr>
                <w:sz w:val="24"/>
                <w:szCs w:val="24"/>
              </w:rPr>
            </w:pPr>
            <w:r>
              <w:rPr>
                <w:sz w:val="24"/>
                <w:szCs w:val="24"/>
              </w:rPr>
              <w:t xml:space="preserve">mylogit &lt;- </w:t>
            </w:r>
            <w:proofErr w:type="gramStart"/>
            <w:r>
              <w:rPr>
                <w:sz w:val="24"/>
                <w:szCs w:val="24"/>
              </w:rPr>
              <w:t>glm(</w:t>
            </w:r>
            <w:proofErr w:type="gramEnd"/>
            <w:r>
              <w:rPr>
                <w:sz w:val="24"/>
                <w:szCs w:val="24"/>
              </w:rPr>
              <w:t>Result ~ RiskSentences + RiskSentences2 + log_Goal + Duration  +  log_NumberOfRewards + SentenceCount + SentenceCount2 ,  data = mydata, family = "binomial")</w:t>
            </w:r>
          </w:p>
          <w:p w14:paraId="201C9437" w14:textId="77777777" w:rsidR="00FB5979" w:rsidRDefault="00831C4D">
            <w:pPr>
              <w:rPr>
                <w:sz w:val="24"/>
                <w:szCs w:val="24"/>
              </w:rPr>
            </w:pPr>
            <w:r>
              <w:rPr>
                <w:sz w:val="24"/>
                <w:szCs w:val="24"/>
              </w:rPr>
              <w:t xml:space="preserve">summary(mylogit) </w:t>
            </w:r>
          </w:p>
          <w:p w14:paraId="036EBC94" w14:textId="77777777" w:rsidR="00FB5979" w:rsidRDefault="00831C4D">
            <w:pPr>
              <w:rPr>
                <w:sz w:val="24"/>
                <w:szCs w:val="24"/>
              </w:rPr>
            </w:pPr>
            <w:r>
              <w:rPr>
                <w:sz w:val="24"/>
                <w:szCs w:val="24"/>
              </w:rPr>
              <w:t>AIC</w:t>
            </w:r>
            <w:r>
              <w:rPr>
                <w:sz w:val="24"/>
                <w:szCs w:val="24"/>
              </w:rPr>
              <w:t>（</w:t>
            </w:r>
            <w:r>
              <w:rPr>
                <w:sz w:val="24"/>
                <w:szCs w:val="24"/>
              </w:rPr>
              <w:t>mylogit</w:t>
            </w:r>
            <w:r>
              <w:rPr>
                <w:sz w:val="24"/>
                <w:szCs w:val="24"/>
              </w:rPr>
              <w:t>）</w:t>
            </w:r>
          </w:p>
          <w:p w14:paraId="4A452EE4" w14:textId="77777777" w:rsidR="00FB5979" w:rsidRDefault="00831C4D">
            <w:pPr>
              <w:rPr>
                <w:sz w:val="24"/>
                <w:szCs w:val="24"/>
              </w:rPr>
            </w:pPr>
            <w:r>
              <w:rPr>
                <w:sz w:val="24"/>
                <w:szCs w:val="24"/>
              </w:rPr>
              <w:t>BIC</w:t>
            </w:r>
            <w:r>
              <w:rPr>
                <w:sz w:val="24"/>
                <w:szCs w:val="24"/>
              </w:rPr>
              <w:t>（</w:t>
            </w:r>
            <w:r>
              <w:rPr>
                <w:sz w:val="24"/>
                <w:szCs w:val="24"/>
              </w:rPr>
              <w:t>mylogit</w:t>
            </w:r>
            <w:r>
              <w:rPr>
                <w:sz w:val="24"/>
                <w:szCs w:val="24"/>
              </w:rPr>
              <w:t>）</w:t>
            </w:r>
          </w:p>
          <w:p w14:paraId="5B24B259" w14:textId="77777777" w:rsidR="00FB5979" w:rsidRDefault="00FB5979">
            <w:pPr>
              <w:rPr>
                <w:sz w:val="24"/>
                <w:szCs w:val="24"/>
              </w:rPr>
            </w:pPr>
          </w:p>
          <w:p w14:paraId="29DAF226"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模型</w:t>
            </w:r>
            <w:r>
              <w:rPr>
                <w:color w:val="70AD47" w:themeColor="accent6"/>
                <w:sz w:val="24"/>
                <w:szCs w:val="24"/>
              </w:rPr>
              <w:t>3</w:t>
            </w:r>
            <w:r>
              <w:rPr>
                <w:color w:val="70AD47" w:themeColor="accent6"/>
                <w:sz w:val="24"/>
                <w:szCs w:val="24"/>
              </w:rPr>
              <w:t>：</w:t>
            </w:r>
            <w:r>
              <w:rPr>
                <w:color w:val="70AD47" w:themeColor="accent6"/>
                <w:sz w:val="24"/>
                <w:szCs w:val="24"/>
              </w:rPr>
              <w:t xml:space="preserve"> model with pathos appeal and interaction</w:t>
            </w:r>
          </w:p>
          <w:p w14:paraId="4F887245" w14:textId="77777777" w:rsidR="00FB5979" w:rsidRDefault="00FB5979">
            <w:pPr>
              <w:rPr>
                <w:sz w:val="24"/>
                <w:szCs w:val="24"/>
              </w:rPr>
            </w:pPr>
          </w:p>
          <w:p w14:paraId="4094B26F" w14:textId="42B9A212" w:rsidR="00FB5979" w:rsidRDefault="00831C4D">
            <w:pPr>
              <w:rPr>
                <w:sz w:val="24"/>
                <w:szCs w:val="24"/>
              </w:rPr>
            </w:pPr>
            <w:r>
              <w:rPr>
                <w:sz w:val="24"/>
                <w:szCs w:val="24"/>
              </w:rPr>
              <w:t xml:space="preserve">mylogit1 &lt;- </w:t>
            </w:r>
            <w:proofErr w:type="gramStart"/>
            <w:r>
              <w:rPr>
                <w:sz w:val="24"/>
                <w:szCs w:val="24"/>
              </w:rPr>
              <w:t>glm(</w:t>
            </w:r>
            <w:proofErr w:type="gramEnd"/>
            <w:r>
              <w:rPr>
                <w:sz w:val="24"/>
                <w:szCs w:val="24"/>
              </w:rPr>
              <w:t>Result ~ RiskSentences + RiskSentences2 + Pathos_Appeal + RiskSentencesXPathos_Appeal  + RiskSentences2XPathos_Appeal + log_Goal +   Duration + log_NumberOfRewards + SentenceCount + SentenceCount2,  data = mydata, family = "binomial")</w:t>
            </w:r>
          </w:p>
          <w:p w14:paraId="238E1F59" w14:textId="77777777" w:rsidR="00FB5979" w:rsidRDefault="00FB5979">
            <w:pPr>
              <w:rPr>
                <w:sz w:val="24"/>
                <w:szCs w:val="24"/>
              </w:rPr>
            </w:pPr>
          </w:p>
          <w:p w14:paraId="1E5556B3" w14:textId="77777777" w:rsidR="00FB5979" w:rsidRDefault="00831C4D">
            <w:pPr>
              <w:rPr>
                <w:sz w:val="24"/>
                <w:szCs w:val="24"/>
              </w:rPr>
            </w:pPr>
            <w:r>
              <w:rPr>
                <w:sz w:val="24"/>
                <w:szCs w:val="24"/>
              </w:rPr>
              <w:t xml:space="preserve">summary(mylogit1) </w:t>
            </w:r>
          </w:p>
          <w:p w14:paraId="4AEBE1CD" w14:textId="77777777" w:rsidR="00FB5979" w:rsidRDefault="00831C4D">
            <w:pPr>
              <w:rPr>
                <w:sz w:val="24"/>
                <w:szCs w:val="24"/>
              </w:rPr>
            </w:pPr>
            <w:r>
              <w:rPr>
                <w:sz w:val="24"/>
                <w:szCs w:val="24"/>
              </w:rPr>
              <w:t>AIC</w:t>
            </w:r>
            <w:r>
              <w:rPr>
                <w:sz w:val="24"/>
                <w:szCs w:val="24"/>
              </w:rPr>
              <w:t>（</w:t>
            </w:r>
            <w:r>
              <w:rPr>
                <w:sz w:val="24"/>
                <w:szCs w:val="24"/>
              </w:rPr>
              <w:t>mylogit1</w:t>
            </w:r>
            <w:r>
              <w:rPr>
                <w:sz w:val="24"/>
                <w:szCs w:val="24"/>
              </w:rPr>
              <w:t>）</w:t>
            </w:r>
          </w:p>
          <w:p w14:paraId="564247F8" w14:textId="77777777" w:rsidR="00FB5979" w:rsidRDefault="00831C4D">
            <w:pPr>
              <w:rPr>
                <w:sz w:val="24"/>
                <w:szCs w:val="24"/>
              </w:rPr>
            </w:pPr>
            <w:r>
              <w:rPr>
                <w:sz w:val="24"/>
                <w:szCs w:val="24"/>
              </w:rPr>
              <w:t>BIC</w:t>
            </w:r>
            <w:r>
              <w:rPr>
                <w:sz w:val="24"/>
                <w:szCs w:val="24"/>
              </w:rPr>
              <w:t>（</w:t>
            </w:r>
            <w:r>
              <w:rPr>
                <w:sz w:val="24"/>
                <w:szCs w:val="24"/>
              </w:rPr>
              <w:t>mylogit1</w:t>
            </w:r>
            <w:r>
              <w:rPr>
                <w:sz w:val="24"/>
                <w:szCs w:val="24"/>
              </w:rPr>
              <w:t>）</w:t>
            </w:r>
          </w:p>
          <w:p w14:paraId="47CFCE68" w14:textId="77777777" w:rsidR="00FB5979" w:rsidRDefault="00FB5979">
            <w:pPr>
              <w:rPr>
                <w:sz w:val="24"/>
                <w:szCs w:val="24"/>
              </w:rPr>
            </w:pPr>
          </w:p>
          <w:p w14:paraId="0A2E5968" w14:textId="77777777" w:rsidR="00FB5979" w:rsidRDefault="00831C4D">
            <w:pPr>
              <w:rPr>
                <w:sz w:val="24"/>
                <w:szCs w:val="24"/>
              </w:rPr>
            </w:pPr>
            <w:r>
              <w:rPr>
                <w:color w:val="70AD47" w:themeColor="accent6"/>
                <w:sz w:val="24"/>
                <w:szCs w:val="24"/>
              </w:rPr>
              <w:t xml:space="preserve"># </w:t>
            </w:r>
            <w:r>
              <w:rPr>
                <w:color w:val="70AD47" w:themeColor="accent6"/>
                <w:sz w:val="24"/>
                <w:szCs w:val="24"/>
              </w:rPr>
              <w:t>模型</w:t>
            </w:r>
            <w:r>
              <w:rPr>
                <w:color w:val="70AD47" w:themeColor="accent6"/>
                <w:sz w:val="24"/>
                <w:szCs w:val="24"/>
              </w:rPr>
              <w:t>4</w:t>
            </w:r>
            <w:r>
              <w:rPr>
                <w:color w:val="70AD47" w:themeColor="accent6"/>
                <w:sz w:val="24"/>
                <w:szCs w:val="24"/>
              </w:rPr>
              <w:t>：</w:t>
            </w:r>
            <w:r>
              <w:rPr>
                <w:color w:val="70AD47" w:themeColor="accent6"/>
                <w:sz w:val="24"/>
                <w:szCs w:val="24"/>
              </w:rPr>
              <w:t>model with Logos Appeal and interaction</w:t>
            </w:r>
          </w:p>
          <w:p w14:paraId="2F28944B" w14:textId="77777777" w:rsidR="00FB5979" w:rsidRDefault="00FB5979">
            <w:pPr>
              <w:rPr>
                <w:sz w:val="24"/>
                <w:szCs w:val="24"/>
              </w:rPr>
            </w:pPr>
          </w:p>
          <w:p w14:paraId="42CDCCD9" w14:textId="670A4363" w:rsidR="00FB5979" w:rsidRDefault="00831C4D">
            <w:pPr>
              <w:rPr>
                <w:sz w:val="24"/>
                <w:szCs w:val="24"/>
              </w:rPr>
            </w:pPr>
            <w:r>
              <w:rPr>
                <w:sz w:val="24"/>
                <w:szCs w:val="24"/>
              </w:rPr>
              <w:t xml:space="preserve">mylogit2 &lt;- </w:t>
            </w:r>
            <w:proofErr w:type="gramStart"/>
            <w:r>
              <w:rPr>
                <w:sz w:val="24"/>
                <w:szCs w:val="24"/>
              </w:rPr>
              <w:t>glm(</w:t>
            </w:r>
            <w:proofErr w:type="gramEnd"/>
            <w:r>
              <w:rPr>
                <w:sz w:val="24"/>
                <w:szCs w:val="24"/>
              </w:rPr>
              <w:t>Result ~ RiskSentences + RiskSentences2 + Logos_Appeal + RiskSentencesXLogos_Appeal  + RiskSentences2XLogos_Appeal + log_Goal + Duration + log_NumberOfRewards + SentenceCount + SentenceCount2 ,  data = mydata, family = "binomial")</w:t>
            </w:r>
          </w:p>
          <w:p w14:paraId="6C38853C" w14:textId="77777777" w:rsidR="00FB5979" w:rsidRDefault="00FB5979">
            <w:pPr>
              <w:rPr>
                <w:sz w:val="24"/>
                <w:szCs w:val="24"/>
              </w:rPr>
            </w:pPr>
          </w:p>
          <w:p w14:paraId="4F5C37EC" w14:textId="77777777" w:rsidR="00FB5979" w:rsidRDefault="00831C4D">
            <w:pPr>
              <w:rPr>
                <w:sz w:val="24"/>
                <w:szCs w:val="24"/>
              </w:rPr>
            </w:pPr>
            <w:r>
              <w:rPr>
                <w:sz w:val="24"/>
                <w:szCs w:val="24"/>
              </w:rPr>
              <w:t xml:space="preserve">summary(mylogit2) </w:t>
            </w:r>
          </w:p>
          <w:p w14:paraId="1FDA2C95" w14:textId="77777777" w:rsidR="00FB5979" w:rsidRDefault="00831C4D">
            <w:pPr>
              <w:rPr>
                <w:sz w:val="24"/>
                <w:szCs w:val="24"/>
              </w:rPr>
            </w:pPr>
            <w:r>
              <w:rPr>
                <w:sz w:val="24"/>
                <w:szCs w:val="24"/>
              </w:rPr>
              <w:t>AIC</w:t>
            </w:r>
            <w:r>
              <w:rPr>
                <w:sz w:val="24"/>
                <w:szCs w:val="24"/>
              </w:rPr>
              <w:t>（</w:t>
            </w:r>
            <w:r>
              <w:rPr>
                <w:sz w:val="24"/>
                <w:szCs w:val="24"/>
              </w:rPr>
              <w:t>mylogit2</w:t>
            </w:r>
            <w:r>
              <w:rPr>
                <w:sz w:val="24"/>
                <w:szCs w:val="24"/>
              </w:rPr>
              <w:t>）</w:t>
            </w:r>
          </w:p>
          <w:p w14:paraId="0FED0D6C" w14:textId="77777777" w:rsidR="00FB5979" w:rsidRDefault="00831C4D">
            <w:pPr>
              <w:rPr>
                <w:sz w:val="24"/>
                <w:szCs w:val="24"/>
              </w:rPr>
            </w:pPr>
            <w:r>
              <w:rPr>
                <w:sz w:val="24"/>
                <w:szCs w:val="24"/>
              </w:rPr>
              <w:t>BIC</w:t>
            </w:r>
            <w:r>
              <w:rPr>
                <w:sz w:val="24"/>
                <w:szCs w:val="24"/>
              </w:rPr>
              <w:t>（</w:t>
            </w:r>
            <w:r>
              <w:rPr>
                <w:sz w:val="24"/>
                <w:szCs w:val="24"/>
              </w:rPr>
              <w:t>mylogit2</w:t>
            </w:r>
            <w:r>
              <w:rPr>
                <w:sz w:val="24"/>
                <w:szCs w:val="24"/>
              </w:rPr>
              <w:t>）</w:t>
            </w:r>
          </w:p>
          <w:p w14:paraId="1428B20B" w14:textId="77777777" w:rsidR="00FB5979" w:rsidRDefault="00FB5979">
            <w:pPr>
              <w:rPr>
                <w:sz w:val="24"/>
                <w:szCs w:val="24"/>
              </w:rPr>
            </w:pPr>
          </w:p>
          <w:p w14:paraId="7843003F" w14:textId="77777777" w:rsidR="00FB5979" w:rsidRDefault="00831C4D">
            <w:pPr>
              <w:rPr>
                <w:color w:val="70AD47" w:themeColor="accent6"/>
                <w:sz w:val="24"/>
                <w:szCs w:val="24"/>
              </w:rPr>
            </w:pPr>
            <w:r>
              <w:rPr>
                <w:color w:val="70AD47" w:themeColor="accent6"/>
                <w:sz w:val="24"/>
                <w:szCs w:val="24"/>
              </w:rPr>
              <w:t xml:space="preserve"># </w:t>
            </w:r>
            <w:r>
              <w:rPr>
                <w:color w:val="70AD47" w:themeColor="accent6"/>
                <w:sz w:val="24"/>
                <w:szCs w:val="24"/>
              </w:rPr>
              <w:t>模型</w:t>
            </w:r>
            <w:r>
              <w:rPr>
                <w:color w:val="70AD47" w:themeColor="accent6"/>
                <w:sz w:val="24"/>
                <w:szCs w:val="24"/>
              </w:rPr>
              <w:t>5</w:t>
            </w:r>
            <w:r>
              <w:rPr>
                <w:color w:val="70AD47" w:themeColor="accent6"/>
                <w:sz w:val="24"/>
                <w:szCs w:val="24"/>
              </w:rPr>
              <w:t>：</w:t>
            </w:r>
            <w:r>
              <w:rPr>
                <w:color w:val="70AD47" w:themeColor="accent6"/>
                <w:sz w:val="24"/>
                <w:szCs w:val="24"/>
              </w:rPr>
              <w:t>model with Ethos Appeal and interaction</w:t>
            </w:r>
          </w:p>
          <w:p w14:paraId="3D6D7031" w14:textId="77777777" w:rsidR="00FB5979" w:rsidRDefault="00FB5979">
            <w:pPr>
              <w:rPr>
                <w:sz w:val="24"/>
                <w:szCs w:val="24"/>
              </w:rPr>
            </w:pPr>
          </w:p>
          <w:p w14:paraId="2A75D2A8" w14:textId="1B495338" w:rsidR="00FB5979" w:rsidRDefault="00831C4D">
            <w:pPr>
              <w:rPr>
                <w:sz w:val="24"/>
                <w:szCs w:val="24"/>
              </w:rPr>
            </w:pPr>
            <w:r>
              <w:rPr>
                <w:sz w:val="24"/>
                <w:szCs w:val="24"/>
              </w:rPr>
              <w:t xml:space="preserve">mylogit3 &lt;- </w:t>
            </w:r>
            <w:proofErr w:type="gramStart"/>
            <w:r>
              <w:rPr>
                <w:sz w:val="24"/>
                <w:szCs w:val="24"/>
              </w:rPr>
              <w:t>glm(</w:t>
            </w:r>
            <w:proofErr w:type="gramEnd"/>
            <w:r>
              <w:rPr>
                <w:sz w:val="24"/>
                <w:szCs w:val="24"/>
              </w:rPr>
              <w:t>Result ~ RiskSentences + RiskSentences2 + Ethos_Appeal + RisksentencesXEthos_Appeal  + Risksentences2XEthos_Appeal + log_Goal + Duration + log_NumberOfRewards + SentenceCount + SentenceCount2 ,  data = mydata, family = "binomial")</w:t>
            </w:r>
          </w:p>
          <w:p w14:paraId="051F3C1E" w14:textId="77777777" w:rsidR="00FB5979" w:rsidRDefault="00FB5979">
            <w:pPr>
              <w:rPr>
                <w:sz w:val="24"/>
                <w:szCs w:val="24"/>
              </w:rPr>
            </w:pPr>
          </w:p>
          <w:p w14:paraId="1A521082" w14:textId="77777777" w:rsidR="00FB5979" w:rsidRDefault="00831C4D">
            <w:pPr>
              <w:rPr>
                <w:sz w:val="24"/>
                <w:szCs w:val="24"/>
              </w:rPr>
            </w:pPr>
            <w:r>
              <w:rPr>
                <w:sz w:val="24"/>
                <w:szCs w:val="24"/>
              </w:rPr>
              <w:t xml:space="preserve">summary(mylogit3) </w:t>
            </w:r>
          </w:p>
          <w:p w14:paraId="59501B40" w14:textId="77777777" w:rsidR="00FB5979" w:rsidRDefault="00831C4D">
            <w:pPr>
              <w:rPr>
                <w:sz w:val="24"/>
                <w:szCs w:val="24"/>
              </w:rPr>
            </w:pPr>
            <w:r>
              <w:rPr>
                <w:sz w:val="24"/>
                <w:szCs w:val="24"/>
              </w:rPr>
              <w:t>AIC</w:t>
            </w:r>
            <w:r>
              <w:rPr>
                <w:sz w:val="24"/>
                <w:szCs w:val="24"/>
              </w:rPr>
              <w:t>（</w:t>
            </w:r>
            <w:r>
              <w:rPr>
                <w:sz w:val="24"/>
                <w:szCs w:val="24"/>
              </w:rPr>
              <w:t>mylogit3</w:t>
            </w:r>
            <w:r>
              <w:rPr>
                <w:sz w:val="24"/>
                <w:szCs w:val="24"/>
              </w:rPr>
              <w:t>）</w:t>
            </w:r>
          </w:p>
          <w:p w14:paraId="71323FC9" w14:textId="77777777" w:rsidR="00FB5979" w:rsidRDefault="00831C4D">
            <w:pPr>
              <w:rPr>
                <w:sz w:val="24"/>
                <w:szCs w:val="24"/>
              </w:rPr>
            </w:pPr>
            <w:r>
              <w:rPr>
                <w:sz w:val="24"/>
                <w:szCs w:val="24"/>
              </w:rPr>
              <w:t>BIC</w:t>
            </w:r>
            <w:r>
              <w:rPr>
                <w:sz w:val="24"/>
                <w:szCs w:val="24"/>
              </w:rPr>
              <w:t>（</w:t>
            </w:r>
            <w:r>
              <w:rPr>
                <w:sz w:val="24"/>
                <w:szCs w:val="24"/>
              </w:rPr>
              <w:t>mylogit3</w:t>
            </w:r>
            <w:r>
              <w:rPr>
                <w:sz w:val="24"/>
                <w:szCs w:val="24"/>
              </w:rPr>
              <w:t>）</w:t>
            </w:r>
          </w:p>
          <w:p w14:paraId="2FC6048C" w14:textId="77777777" w:rsidR="00FB5979" w:rsidRDefault="00FB5979">
            <w:pPr>
              <w:rPr>
                <w:sz w:val="24"/>
                <w:szCs w:val="24"/>
              </w:rPr>
            </w:pPr>
          </w:p>
          <w:p w14:paraId="5AA93285" w14:textId="77777777" w:rsidR="00FB5979" w:rsidRDefault="00831C4D">
            <w:pPr>
              <w:rPr>
                <w:color w:val="70AD47" w:themeColor="accent6"/>
                <w:sz w:val="24"/>
                <w:szCs w:val="24"/>
              </w:rPr>
            </w:pPr>
            <w:r>
              <w:rPr>
                <w:color w:val="70AD47" w:themeColor="accent6"/>
                <w:sz w:val="24"/>
                <w:szCs w:val="24"/>
              </w:rPr>
              <w:t xml:space="preserve"># </w:t>
            </w:r>
            <w:r>
              <w:rPr>
                <w:color w:val="70AD47" w:themeColor="accent6"/>
                <w:sz w:val="24"/>
                <w:szCs w:val="24"/>
              </w:rPr>
              <w:t>得到最佳风险语句数量</w:t>
            </w:r>
          </w:p>
          <w:p w14:paraId="2803F2FB" w14:textId="77777777" w:rsidR="00FB5979" w:rsidRDefault="00831C4D">
            <w:pPr>
              <w:rPr>
                <w:sz w:val="24"/>
                <w:szCs w:val="24"/>
              </w:rPr>
            </w:pPr>
            <w:r>
              <w:rPr>
                <w:sz w:val="24"/>
                <w:szCs w:val="24"/>
              </w:rPr>
              <w:t>x&lt;-</w:t>
            </w:r>
            <w:proofErr w:type="gramStart"/>
            <w:r>
              <w:rPr>
                <w:sz w:val="24"/>
                <w:szCs w:val="24"/>
              </w:rPr>
              <w:t>seq(</w:t>
            </w:r>
            <w:proofErr w:type="gramEnd"/>
            <w:r>
              <w:rPr>
                <w:sz w:val="24"/>
                <w:szCs w:val="24"/>
              </w:rPr>
              <w:t>min(mydata$RiskSentences, na.rm=T),max(mydata$RiskSentences, na.rm=T), by= 0.01)</w:t>
            </w:r>
          </w:p>
          <w:p w14:paraId="3A8D58C8" w14:textId="77777777" w:rsidR="00FB5979" w:rsidRDefault="00FB5979">
            <w:pPr>
              <w:rPr>
                <w:sz w:val="24"/>
                <w:szCs w:val="24"/>
              </w:rPr>
            </w:pPr>
          </w:p>
          <w:p w14:paraId="5B93C313" w14:textId="77777777" w:rsidR="00FB5979" w:rsidRDefault="00831C4D">
            <w:pPr>
              <w:rPr>
                <w:sz w:val="24"/>
                <w:szCs w:val="24"/>
              </w:rPr>
            </w:pPr>
            <w:r>
              <w:rPr>
                <w:sz w:val="24"/>
                <w:szCs w:val="24"/>
              </w:rPr>
              <w:t>Opt1&lt;-summary(mylogit)$</w:t>
            </w:r>
            <w:proofErr w:type="gramStart"/>
            <w:r>
              <w:rPr>
                <w:sz w:val="24"/>
                <w:szCs w:val="24"/>
              </w:rPr>
              <w:t>coefficients[</w:t>
            </w:r>
            <w:proofErr w:type="gramEnd"/>
            <w:r>
              <w:rPr>
                <w:sz w:val="24"/>
                <w:szCs w:val="24"/>
              </w:rPr>
              <w:t>2,1]</w:t>
            </w:r>
          </w:p>
          <w:p w14:paraId="4EAFA89C" w14:textId="77777777" w:rsidR="00FB5979" w:rsidRDefault="00831C4D">
            <w:pPr>
              <w:rPr>
                <w:sz w:val="24"/>
                <w:szCs w:val="24"/>
              </w:rPr>
            </w:pPr>
            <w:r>
              <w:rPr>
                <w:sz w:val="24"/>
                <w:szCs w:val="24"/>
              </w:rPr>
              <w:t>Opt2&lt;-summary(mylogit)$</w:t>
            </w:r>
            <w:proofErr w:type="gramStart"/>
            <w:r>
              <w:rPr>
                <w:sz w:val="24"/>
                <w:szCs w:val="24"/>
              </w:rPr>
              <w:t>coefficients[</w:t>
            </w:r>
            <w:proofErr w:type="gramEnd"/>
            <w:r>
              <w:rPr>
                <w:sz w:val="24"/>
                <w:szCs w:val="24"/>
              </w:rPr>
              <w:t>3,1]</w:t>
            </w:r>
          </w:p>
          <w:p w14:paraId="43E45A6A" w14:textId="77777777" w:rsidR="00FB5979" w:rsidRDefault="00FB5979">
            <w:pPr>
              <w:rPr>
                <w:sz w:val="24"/>
                <w:szCs w:val="24"/>
              </w:rPr>
            </w:pPr>
          </w:p>
          <w:p w14:paraId="2A6D6402" w14:textId="77777777" w:rsidR="00FB5979" w:rsidRDefault="00831C4D">
            <w:pPr>
              <w:rPr>
                <w:sz w:val="24"/>
                <w:szCs w:val="24"/>
              </w:rPr>
            </w:pPr>
            <w:r>
              <w:rPr>
                <w:sz w:val="24"/>
                <w:szCs w:val="24"/>
              </w:rPr>
              <w:t xml:space="preserve">f &lt;- function (x) (Opt1*x) + (Opt2*x^2) </w:t>
            </w:r>
          </w:p>
          <w:p w14:paraId="41A26FDA" w14:textId="77777777" w:rsidR="00FB5979" w:rsidRDefault="00831C4D">
            <w:pPr>
              <w:rPr>
                <w:sz w:val="24"/>
                <w:szCs w:val="24"/>
              </w:rPr>
            </w:pPr>
            <w:r>
              <w:rPr>
                <w:sz w:val="24"/>
                <w:szCs w:val="24"/>
              </w:rPr>
              <w:t>a1&lt;-</w:t>
            </w:r>
            <w:proofErr w:type="gramStart"/>
            <w:r>
              <w:rPr>
                <w:sz w:val="24"/>
                <w:szCs w:val="24"/>
              </w:rPr>
              <w:t>optimize(</w:t>
            </w:r>
            <w:proofErr w:type="gramEnd"/>
            <w:r>
              <w:rPr>
                <w:sz w:val="24"/>
                <w:szCs w:val="24"/>
              </w:rPr>
              <w:t>f, c(0,100),tol = 0.00001, maximum= T)</w:t>
            </w:r>
          </w:p>
          <w:p w14:paraId="0FA9D0D8" w14:textId="77777777" w:rsidR="00FB5979" w:rsidRDefault="00831C4D">
            <w:pPr>
              <w:rPr>
                <w:sz w:val="24"/>
                <w:szCs w:val="24"/>
              </w:rPr>
            </w:pPr>
            <w:r>
              <w:rPr>
                <w:sz w:val="24"/>
                <w:szCs w:val="24"/>
              </w:rPr>
              <w:t>a1&lt;-a1$maximum</w:t>
            </w:r>
          </w:p>
          <w:p w14:paraId="00BDAF5C" w14:textId="77777777" w:rsidR="00FB5979" w:rsidRDefault="00831C4D">
            <w:pPr>
              <w:rPr>
                <w:sz w:val="24"/>
                <w:szCs w:val="24"/>
              </w:rPr>
            </w:pPr>
            <w:r>
              <w:rPr>
                <w:sz w:val="24"/>
                <w:szCs w:val="24"/>
              </w:rPr>
              <w:t>print(a1)</w:t>
            </w:r>
          </w:p>
          <w:p w14:paraId="07FD1B71" w14:textId="77777777" w:rsidR="00FB5979" w:rsidRDefault="00FB5979">
            <w:pPr>
              <w:rPr>
                <w:sz w:val="24"/>
                <w:szCs w:val="24"/>
              </w:rPr>
            </w:pPr>
          </w:p>
          <w:p w14:paraId="14126851" w14:textId="77777777" w:rsidR="00FB5979" w:rsidRDefault="00831C4D">
            <w:pPr>
              <w:rPr>
                <w:color w:val="70AD47" w:themeColor="accent6"/>
                <w:sz w:val="24"/>
                <w:szCs w:val="24"/>
              </w:rPr>
            </w:pPr>
            <w:r>
              <w:rPr>
                <w:color w:val="70AD47" w:themeColor="accent6"/>
                <w:sz w:val="24"/>
                <w:szCs w:val="24"/>
              </w:rPr>
              <w:t>#</w:t>
            </w:r>
            <w:r>
              <w:rPr>
                <w:color w:val="70AD47" w:themeColor="accent6"/>
                <w:sz w:val="24"/>
                <w:szCs w:val="24"/>
              </w:rPr>
              <w:t>稳健性分析</w:t>
            </w:r>
            <w:r>
              <w:rPr>
                <w:color w:val="70AD47" w:themeColor="accent6"/>
                <w:sz w:val="24"/>
                <w:szCs w:val="24"/>
              </w:rPr>
              <w:t xml:space="preserve"> </w:t>
            </w:r>
            <w:r>
              <w:rPr>
                <w:color w:val="70AD47" w:themeColor="accent6"/>
                <w:sz w:val="24"/>
                <w:szCs w:val="24"/>
              </w:rPr>
              <w:t>增加自变量</w:t>
            </w:r>
          </w:p>
          <w:p w14:paraId="21389520" w14:textId="77777777" w:rsidR="00FB5979" w:rsidRDefault="00831C4D">
            <w:pPr>
              <w:rPr>
                <w:sz w:val="24"/>
                <w:szCs w:val="24"/>
              </w:rPr>
            </w:pPr>
            <w:r>
              <w:rPr>
                <w:sz w:val="24"/>
                <w:szCs w:val="24"/>
              </w:rPr>
              <w:t>mydata_r &lt;- mydata</w:t>
            </w:r>
          </w:p>
          <w:p w14:paraId="12BDB678" w14:textId="77777777" w:rsidR="00FB5979" w:rsidRDefault="00FB5979">
            <w:pPr>
              <w:rPr>
                <w:sz w:val="24"/>
                <w:szCs w:val="24"/>
              </w:rPr>
            </w:pPr>
          </w:p>
          <w:p w14:paraId="130DE084" w14:textId="77777777" w:rsidR="00FB5979" w:rsidRDefault="00831C4D">
            <w:pPr>
              <w:rPr>
                <w:sz w:val="24"/>
                <w:szCs w:val="24"/>
              </w:rPr>
            </w:pPr>
            <w:r>
              <w:rPr>
                <w:sz w:val="24"/>
                <w:szCs w:val="24"/>
              </w:rPr>
              <w:t xml:space="preserve">mydata_r$StaffPick &lt;- </w:t>
            </w:r>
            <w:proofErr w:type="gramStart"/>
            <w:r>
              <w:rPr>
                <w:sz w:val="24"/>
                <w:szCs w:val="24"/>
              </w:rPr>
              <w:t>as.factor</w:t>
            </w:r>
            <w:proofErr w:type="gramEnd"/>
            <w:r>
              <w:rPr>
                <w:sz w:val="24"/>
                <w:szCs w:val="24"/>
              </w:rPr>
              <w:t>(mydata_r$StaffPick)</w:t>
            </w:r>
          </w:p>
          <w:p w14:paraId="166AEBA7" w14:textId="77777777" w:rsidR="00FB5979" w:rsidRDefault="00831C4D">
            <w:pPr>
              <w:rPr>
                <w:sz w:val="24"/>
                <w:szCs w:val="24"/>
              </w:rPr>
            </w:pPr>
            <w:r>
              <w:rPr>
                <w:sz w:val="24"/>
                <w:szCs w:val="24"/>
              </w:rPr>
              <w:t xml:space="preserve">mydata_r$Result &lt;- </w:t>
            </w:r>
            <w:proofErr w:type="gramStart"/>
            <w:r>
              <w:rPr>
                <w:sz w:val="24"/>
                <w:szCs w:val="24"/>
              </w:rPr>
              <w:t>as.factor</w:t>
            </w:r>
            <w:proofErr w:type="gramEnd"/>
            <w:r>
              <w:rPr>
                <w:sz w:val="24"/>
                <w:szCs w:val="24"/>
              </w:rPr>
              <w:t>(mydata_r$Result)</w:t>
            </w:r>
          </w:p>
          <w:p w14:paraId="1EDF30A3" w14:textId="77777777" w:rsidR="00FB5979" w:rsidRDefault="00831C4D">
            <w:pPr>
              <w:rPr>
                <w:sz w:val="24"/>
                <w:szCs w:val="24"/>
              </w:rPr>
            </w:pPr>
            <w:r>
              <w:rPr>
                <w:sz w:val="24"/>
                <w:szCs w:val="24"/>
              </w:rPr>
              <w:t xml:space="preserve">mydata_r$Video &lt;- </w:t>
            </w:r>
            <w:proofErr w:type="gramStart"/>
            <w:r>
              <w:rPr>
                <w:sz w:val="24"/>
                <w:szCs w:val="24"/>
              </w:rPr>
              <w:t>as.factor</w:t>
            </w:r>
            <w:proofErr w:type="gramEnd"/>
            <w:r>
              <w:rPr>
                <w:sz w:val="24"/>
                <w:szCs w:val="24"/>
              </w:rPr>
              <w:t>(mydata_r$Video)</w:t>
            </w:r>
          </w:p>
          <w:p w14:paraId="73599991" w14:textId="77777777" w:rsidR="00FB5979" w:rsidRDefault="00831C4D">
            <w:pPr>
              <w:rPr>
                <w:sz w:val="24"/>
                <w:szCs w:val="24"/>
              </w:rPr>
            </w:pPr>
            <w:r>
              <w:rPr>
                <w:sz w:val="24"/>
                <w:szCs w:val="24"/>
              </w:rPr>
              <w:t xml:space="preserve">mydata_r$log_Founder_Experience &lt;- </w:t>
            </w:r>
            <w:proofErr w:type="gramStart"/>
            <w:r>
              <w:rPr>
                <w:sz w:val="24"/>
                <w:szCs w:val="24"/>
              </w:rPr>
              <w:t>as.factor</w:t>
            </w:r>
            <w:proofErr w:type="gramEnd"/>
            <w:r>
              <w:rPr>
                <w:sz w:val="24"/>
                <w:szCs w:val="24"/>
              </w:rPr>
              <w:t>(mydata_r$log_Founder_Experience)</w:t>
            </w:r>
          </w:p>
          <w:p w14:paraId="4F6548A6" w14:textId="77777777" w:rsidR="00FB5979" w:rsidRDefault="00FB5979">
            <w:pPr>
              <w:rPr>
                <w:sz w:val="24"/>
                <w:szCs w:val="24"/>
              </w:rPr>
            </w:pPr>
          </w:p>
          <w:p w14:paraId="7BA0D900" w14:textId="77777777" w:rsidR="00FB5979" w:rsidRDefault="00FB5979">
            <w:pPr>
              <w:rPr>
                <w:sz w:val="24"/>
                <w:szCs w:val="24"/>
              </w:rPr>
            </w:pPr>
          </w:p>
          <w:p w14:paraId="64B1C6E4" w14:textId="77777777" w:rsidR="00FB5979" w:rsidRDefault="00831C4D">
            <w:pPr>
              <w:rPr>
                <w:sz w:val="24"/>
                <w:szCs w:val="24"/>
              </w:rPr>
            </w:pPr>
            <w:r>
              <w:rPr>
                <w:sz w:val="24"/>
                <w:szCs w:val="24"/>
              </w:rPr>
              <w:t># base model</w:t>
            </w:r>
          </w:p>
          <w:p w14:paraId="1327F644" w14:textId="77777777" w:rsidR="00FB5979" w:rsidRDefault="00FB5979">
            <w:pPr>
              <w:rPr>
                <w:sz w:val="24"/>
                <w:szCs w:val="24"/>
              </w:rPr>
            </w:pPr>
          </w:p>
          <w:p w14:paraId="7F1F5595" w14:textId="7E222D40" w:rsidR="00FB5979" w:rsidRDefault="00831C4D">
            <w:pPr>
              <w:rPr>
                <w:sz w:val="24"/>
                <w:szCs w:val="24"/>
              </w:rPr>
            </w:pPr>
            <w:r>
              <w:rPr>
                <w:sz w:val="24"/>
                <w:szCs w:val="24"/>
              </w:rPr>
              <w:t xml:space="preserve">mylogit_base_r &lt;- </w:t>
            </w:r>
            <w:proofErr w:type="gramStart"/>
            <w:r>
              <w:rPr>
                <w:sz w:val="24"/>
                <w:szCs w:val="24"/>
              </w:rPr>
              <w:t>glm(</w:t>
            </w:r>
            <w:proofErr w:type="gramEnd"/>
            <w:r>
              <w:rPr>
                <w:sz w:val="24"/>
                <w:szCs w:val="24"/>
              </w:rPr>
              <w:t>Result ~ log_Goal +  Duration + log_Founder_Experience + StaffPick + log_NumberOfRewards + SentenceCount + SentenceCount2 + Video , data = mydata_r, family = "binomial")</w:t>
            </w:r>
          </w:p>
          <w:p w14:paraId="70232EE3" w14:textId="77777777" w:rsidR="00FB5979" w:rsidRDefault="00FB5979">
            <w:pPr>
              <w:rPr>
                <w:sz w:val="24"/>
                <w:szCs w:val="24"/>
              </w:rPr>
            </w:pPr>
          </w:p>
          <w:p w14:paraId="10CA9AC0" w14:textId="77777777" w:rsidR="00FB5979" w:rsidRDefault="00831C4D">
            <w:pPr>
              <w:rPr>
                <w:sz w:val="24"/>
                <w:szCs w:val="24"/>
              </w:rPr>
            </w:pPr>
            <w:r>
              <w:rPr>
                <w:sz w:val="24"/>
                <w:szCs w:val="24"/>
              </w:rPr>
              <w:t>summary(mylogit_base_r)</w:t>
            </w:r>
          </w:p>
          <w:p w14:paraId="479F7AF6" w14:textId="77777777" w:rsidR="00FB5979" w:rsidRDefault="00FB5979">
            <w:pPr>
              <w:rPr>
                <w:sz w:val="24"/>
                <w:szCs w:val="24"/>
              </w:rPr>
            </w:pPr>
          </w:p>
          <w:p w14:paraId="4C3D0695" w14:textId="77777777" w:rsidR="00FB5979" w:rsidRDefault="00FB5979">
            <w:pPr>
              <w:rPr>
                <w:sz w:val="24"/>
                <w:szCs w:val="24"/>
              </w:rPr>
            </w:pPr>
          </w:p>
          <w:p w14:paraId="5C326C73" w14:textId="77777777" w:rsidR="00FB5979" w:rsidRDefault="00831C4D">
            <w:pPr>
              <w:rPr>
                <w:sz w:val="24"/>
                <w:szCs w:val="24"/>
              </w:rPr>
            </w:pPr>
            <w:r>
              <w:rPr>
                <w:sz w:val="24"/>
                <w:szCs w:val="24"/>
              </w:rPr>
              <w:t># model with risk sentences</w:t>
            </w:r>
          </w:p>
          <w:p w14:paraId="15776E51" w14:textId="77777777" w:rsidR="00FB5979" w:rsidRDefault="00FB5979">
            <w:pPr>
              <w:rPr>
                <w:sz w:val="24"/>
                <w:szCs w:val="24"/>
              </w:rPr>
            </w:pPr>
          </w:p>
          <w:p w14:paraId="21CFDA8A" w14:textId="7B36BDF4" w:rsidR="00FB5979" w:rsidRDefault="00831C4D">
            <w:pPr>
              <w:rPr>
                <w:sz w:val="24"/>
                <w:szCs w:val="24"/>
              </w:rPr>
            </w:pPr>
            <w:r>
              <w:rPr>
                <w:sz w:val="24"/>
                <w:szCs w:val="24"/>
              </w:rPr>
              <w:t xml:space="preserve">mylogit_r &lt;- </w:t>
            </w:r>
            <w:proofErr w:type="gramStart"/>
            <w:r>
              <w:rPr>
                <w:sz w:val="24"/>
                <w:szCs w:val="24"/>
              </w:rPr>
              <w:t>glm(</w:t>
            </w:r>
            <w:proofErr w:type="gramEnd"/>
            <w:r>
              <w:rPr>
                <w:sz w:val="24"/>
                <w:szCs w:val="24"/>
              </w:rPr>
              <w:t>Result ~ RiskSentences + RiskSentences2 + log_Goal +  Duration  + log_Founder_Experience + StaffPick + log_NumberOfRewards + SentenceCount + SentenceCount2 + Video ,  data = mydata_r, family = "binomial")</w:t>
            </w:r>
          </w:p>
          <w:p w14:paraId="3DFFB40E" w14:textId="77777777" w:rsidR="00FB5979" w:rsidRDefault="00FB5979">
            <w:pPr>
              <w:rPr>
                <w:sz w:val="24"/>
                <w:szCs w:val="24"/>
              </w:rPr>
            </w:pPr>
          </w:p>
          <w:p w14:paraId="15AB4159" w14:textId="77777777" w:rsidR="00FB5979" w:rsidRDefault="00831C4D">
            <w:pPr>
              <w:rPr>
                <w:sz w:val="24"/>
                <w:szCs w:val="24"/>
              </w:rPr>
            </w:pPr>
            <w:r>
              <w:rPr>
                <w:sz w:val="24"/>
                <w:szCs w:val="24"/>
              </w:rPr>
              <w:t xml:space="preserve">summary(mylogit_r) </w:t>
            </w:r>
          </w:p>
          <w:p w14:paraId="65F6B903" w14:textId="77777777" w:rsidR="00FB5979" w:rsidRDefault="00FB5979">
            <w:pPr>
              <w:rPr>
                <w:sz w:val="24"/>
                <w:szCs w:val="24"/>
              </w:rPr>
            </w:pPr>
          </w:p>
          <w:p w14:paraId="4524A572" w14:textId="77777777" w:rsidR="00FB5979" w:rsidRDefault="00831C4D">
            <w:pPr>
              <w:rPr>
                <w:sz w:val="24"/>
                <w:szCs w:val="24"/>
              </w:rPr>
            </w:pPr>
            <w:r>
              <w:rPr>
                <w:sz w:val="24"/>
                <w:szCs w:val="24"/>
              </w:rPr>
              <w:t># model for pathos appeal</w:t>
            </w:r>
          </w:p>
          <w:p w14:paraId="29EBDBD6" w14:textId="77777777" w:rsidR="00FB5979" w:rsidRDefault="00FB5979">
            <w:pPr>
              <w:rPr>
                <w:sz w:val="24"/>
                <w:szCs w:val="24"/>
              </w:rPr>
            </w:pPr>
          </w:p>
          <w:p w14:paraId="585D56EA" w14:textId="3EAB6118" w:rsidR="00FB5979" w:rsidRDefault="00831C4D">
            <w:pPr>
              <w:rPr>
                <w:sz w:val="24"/>
                <w:szCs w:val="24"/>
              </w:rPr>
            </w:pPr>
            <w:r>
              <w:rPr>
                <w:sz w:val="24"/>
                <w:szCs w:val="24"/>
              </w:rPr>
              <w:t xml:space="preserve">mylogit1_r &lt;- </w:t>
            </w:r>
            <w:proofErr w:type="gramStart"/>
            <w:r>
              <w:rPr>
                <w:sz w:val="24"/>
                <w:szCs w:val="24"/>
              </w:rPr>
              <w:t>glm(</w:t>
            </w:r>
            <w:proofErr w:type="gramEnd"/>
            <w:r>
              <w:rPr>
                <w:sz w:val="24"/>
                <w:szCs w:val="24"/>
              </w:rPr>
              <w:t>Result ~RiskSentences + RiskSentences2 + Pathos_Appeal + RiskSentencesXPathos_Appeal  + RiskSentences2XPathos_Appeal + log_Goal + Duration + log_Founder_Experience + StaffPick + log_NumberOfRewards + SentenceCount + SentenceCount2 + Video ,  data = mydata_r, family = "binomial")</w:t>
            </w:r>
          </w:p>
          <w:p w14:paraId="0FDC355D" w14:textId="77777777" w:rsidR="00FB5979" w:rsidRDefault="00FB5979">
            <w:pPr>
              <w:rPr>
                <w:sz w:val="24"/>
                <w:szCs w:val="24"/>
              </w:rPr>
            </w:pPr>
          </w:p>
          <w:p w14:paraId="0DF7E8E9" w14:textId="77777777" w:rsidR="00FB5979" w:rsidRDefault="00831C4D">
            <w:pPr>
              <w:rPr>
                <w:sz w:val="24"/>
                <w:szCs w:val="24"/>
              </w:rPr>
            </w:pPr>
            <w:r>
              <w:rPr>
                <w:sz w:val="24"/>
                <w:szCs w:val="24"/>
              </w:rPr>
              <w:t xml:space="preserve">summary(mylogit1_r) </w:t>
            </w:r>
          </w:p>
          <w:p w14:paraId="7AAEE7FD" w14:textId="77777777" w:rsidR="00FB5979" w:rsidRDefault="00FB5979">
            <w:pPr>
              <w:rPr>
                <w:sz w:val="24"/>
                <w:szCs w:val="24"/>
              </w:rPr>
            </w:pPr>
          </w:p>
          <w:p w14:paraId="2306E1B4" w14:textId="77777777" w:rsidR="00FB5979" w:rsidRDefault="00831C4D">
            <w:pPr>
              <w:rPr>
                <w:sz w:val="24"/>
                <w:szCs w:val="24"/>
              </w:rPr>
            </w:pPr>
            <w:r>
              <w:rPr>
                <w:sz w:val="24"/>
                <w:szCs w:val="24"/>
              </w:rPr>
              <w:t># model for logos appeal</w:t>
            </w:r>
          </w:p>
          <w:p w14:paraId="5A0D758E" w14:textId="77777777" w:rsidR="00FB5979" w:rsidRDefault="00FB5979">
            <w:pPr>
              <w:rPr>
                <w:sz w:val="24"/>
                <w:szCs w:val="24"/>
              </w:rPr>
            </w:pPr>
          </w:p>
          <w:p w14:paraId="5163A725" w14:textId="4D09AED3" w:rsidR="00FB5979" w:rsidRDefault="00831C4D">
            <w:pPr>
              <w:rPr>
                <w:sz w:val="24"/>
                <w:szCs w:val="24"/>
              </w:rPr>
            </w:pPr>
            <w:r>
              <w:rPr>
                <w:sz w:val="24"/>
                <w:szCs w:val="24"/>
              </w:rPr>
              <w:t xml:space="preserve">mylogit2_r &lt;- </w:t>
            </w:r>
            <w:proofErr w:type="gramStart"/>
            <w:r>
              <w:rPr>
                <w:sz w:val="24"/>
                <w:szCs w:val="24"/>
              </w:rPr>
              <w:t>glm(</w:t>
            </w:r>
            <w:proofErr w:type="gramEnd"/>
            <w:r>
              <w:rPr>
                <w:sz w:val="24"/>
                <w:szCs w:val="24"/>
              </w:rPr>
              <w:t>Result ~ RiskSentences + RiskSentences2 + Logos_Appeal + RiskSentencesXLogos_Appeal  + RiskSentences2XLogos_Appeal + log_Goal + Duration + log_Founder_Experience + StaffPick + log_NumberOfRewards + SentenceCount + SentenceCount2 + Video  ,  data = mydata_r, family = "binomial")</w:t>
            </w:r>
          </w:p>
          <w:p w14:paraId="7710191E" w14:textId="77777777" w:rsidR="00FB5979" w:rsidRDefault="00FB5979">
            <w:pPr>
              <w:rPr>
                <w:sz w:val="24"/>
                <w:szCs w:val="24"/>
              </w:rPr>
            </w:pPr>
          </w:p>
          <w:p w14:paraId="3FA09C91" w14:textId="77777777" w:rsidR="00FB5979" w:rsidRDefault="00831C4D">
            <w:pPr>
              <w:rPr>
                <w:sz w:val="24"/>
                <w:szCs w:val="24"/>
              </w:rPr>
            </w:pPr>
            <w:r>
              <w:rPr>
                <w:sz w:val="24"/>
                <w:szCs w:val="24"/>
              </w:rPr>
              <w:t xml:space="preserve">summary(mylogit2_r) </w:t>
            </w:r>
          </w:p>
          <w:p w14:paraId="0FA34C82" w14:textId="77777777" w:rsidR="00FB5979" w:rsidRDefault="00FB5979">
            <w:pPr>
              <w:rPr>
                <w:sz w:val="24"/>
                <w:szCs w:val="24"/>
              </w:rPr>
            </w:pPr>
          </w:p>
          <w:p w14:paraId="06BAC4F0" w14:textId="77777777" w:rsidR="00FB5979" w:rsidRDefault="00831C4D">
            <w:pPr>
              <w:rPr>
                <w:sz w:val="24"/>
                <w:szCs w:val="24"/>
              </w:rPr>
            </w:pPr>
            <w:r>
              <w:rPr>
                <w:sz w:val="24"/>
                <w:szCs w:val="24"/>
              </w:rPr>
              <w:t>#model for ethos appeal</w:t>
            </w:r>
          </w:p>
          <w:p w14:paraId="4621D705" w14:textId="77777777" w:rsidR="00FB5979" w:rsidRDefault="00FB5979">
            <w:pPr>
              <w:rPr>
                <w:sz w:val="24"/>
                <w:szCs w:val="24"/>
              </w:rPr>
            </w:pPr>
          </w:p>
          <w:p w14:paraId="1B42BEA0" w14:textId="30898B4F" w:rsidR="00FB5979" w:rsidRDefault="00831C4D">
            <w:pPr>
              <w:rPr>
                <w:sz w:val="24"/>
                <w:szCs w:val="24"/>
              </w:rPr>
            </w:pPr>
            <w:r>
              <w:rPr>
                <w:sz w:val="24"/>
                <w:szCs w:val="24"/>
              </w:rPr>
              <w:t xml:space="preserve">mylogit3_r &lt;- </w:t>
            </w:r>
            <w:proofErr w:type="gramStart"/>
            <w:r>
              <w:rPr>
                <w:sz w:val="24"/>
                <w:szCs w:val="24"/>
              </w:rPr>
              <w:t>glm(</w:t>
            </w:r>
            <w:proofErr w:type="gramEnd"/>
            <w:r>
              <w:rPr>
                <w:sz w:val="24"/>
                <w:szCs w:val="24"/>
              </w:rPr>
              <w:t>Result ~ RiskSentences + RiskSentences2 +Ethos_Appeal + RisksentencesXEthos_Appeal  + Risksentences2XEthos_Appeal + log_Goal + Duration + log_Founder_Experience + StaffPick + log_NumberOfRewards + SentenceCount + SentenceCount2 + Video  ,  data = mydata_r, family = "binomial")</w:t>
            </w:r>
          </w:p>
          <w:p w14:paraId="6A97B180" w14:textId="77777777" w:rsidR="00FB5979" w:rsidRDefault="00FB5979">
            <w:pPr>
              <w:rPr>
                <w:sz w:val="24"/>
                <w:szCs w:val="24"/>
              </w:rPr>
            </w:pPr>
          </w:p>
          <w:p w14:paraId="5881703D" w14:textId="77777777" w:rsidR="00FB5979" w:rsidRDefault="00831C4D">
            <w:pPr>
              <w:rPr>
                <w:sz w:val="24"/>
                <w:szCs w:val="24"/>
              </w:rPr>
            </w:pPr>
            <w:r>
              <w:rPr>
                <w:sz w:val="24"/>
                <w:szCs w:val="24"/>
              </w:rPr>
              <w:t>summary(mylogit3_r)</w:t>
            </w:r>
          </w:p>
          <w:bookmarkEnd w:id="128"/>
          <w:bookmarkEnd w:id="129"/>
          <w:p w14:paraId="78BBADD9" w14:textId="77777777" w:rsidR="00FB5979" w:rsidRDefault="00FB5979"/>
          <w:p w14:paraId="530947EE" w14:textId="77777777" w:rsidR="00FB5979" w:rsidRDefault="00FB5979">
            <w:pPr>
              <w:rPr>
                <w:sz w:val="24"/>
                <w:szCs w:val="24"/>
              </w:rPr>
            </w:pPr>
          </w:p>
        </w:tc>
      </w:tr>
    </w:tbl>
    <w:p w14:paraId="352F0132" w14:textId="77777777" w:rsidR="00FB5979" w:rsidRDefault="00FB5979">
      <w:pPr>
        <w:rPr>
          <w:sz w:val="24"/>
          <w:szCs w:val="24"/>
        </w:rPr>
      </w:pPr>
    </w:p>
    <w:p w14:paraId="674DADF5" w14:textId="77777777" w:rsidR="00FB5979" w:rsidRDefault="00FB5979">
      <w:pPr>
        <w:rPr>
          <w:sz w:val="24"/>
          <w:szCs w:val="24"/>
        </w:rPr>
      </w:pPr>
    </w:p>
    <w:p w14:paraId="2A178532" w14:textId="351DE657" w:rsidR="004E04B4" w:rsidRDefault="004E04B4">
      <w:pPr>
        <w:widowControl/>
        <w:jc w:val="left"/>
      </w:pPr>
      <w:r>
        <w:br w:type="page"/>
      </w:r>
    </w:p>
    <w:p w14:paraId="5CB19190" w14:textId="77777777" w:rsidR="004E04B4" w:rsidRDefault="004E04B4" w:rsidP="004E04B4">
      <w:pPr>
        <w:jc w:val="center"/>
        <w:rPr>
          <w:sz w:val="32"/>
        </w:rPr>
      </w:pPr>
    </w:p>
    <w:bookmarkStart w:id="130" w:name="_MON_1065102613"/>
    <w:bookmarkEnd w:id="130"/>
    <w:p w14:paraId="232A24D2" w14:textId="77777777" w:rsidR="004E04B4" w:rsidRDefault="004E04B4" w:rsidP="004E04B4">
      <w:pPr>
        <w:jc w:val="center"/>
        <w:rPr>
          <w:rFonts w:hAnsi="宋体"/>
          <w:noProof/>
          <w:kern w:val="0"/>
        </w:rPr>
      </w:pPr>
      <w:r w:rsidRPr="00F46A3A">
        <w:rPr>
          <w:rFonts w:hAnsi="宋体"/>
          <w:noProof/>
          <w:kern w:val="0"/>
        </w:rPr>
        <w:object w:dxaOrig="4120" w:dyaOrig="920" w14:anchorId="2AD5873A">
          <v:shape id="_x0000_i1031" type="#_x0000_t75" style="width:206pt;height:46pt" o:ole="" filled="t">
            <v:imagedata r:id="rId9" o:title=""/>
          </v:shape>
          <o:OLEObject Type="Embed" ProgID="Word.Picture.8" ShapeID="_x0000_i1031" DrawAspect="Content" ObjectID="_1716486098" r:id="rId30"/>
        </w:object>
      </w:r>
    </w:p>
    <w:p w14:paraId="22D34829" w14:textId="77777777" w:rsidR="004E04B4" w:rsidRDefault="004E04B4" w:rsidP="004E04B4">
      <w:pPr>
        <w:jc w:val="center"/>
        <w:rPr>
          <w:rFonts w:eastAsia="华文行楷"/>
          <w:sz w:val="44"/>
        </w:rPr>
      </w:pPr>
    </w:p>
    <w:p w14:paraId="1E840565" w14:textId="77777777" w:rsidR="004E04B4" w:rsidRPr="00F0388A" w:rsidRDefault="004E04B4" w:rsidP="004E04B4">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14:paraId="49CFA585" w14:textId="77777777" w:rsidR="004E04B4" w:rsidRDefault="004E04B4" w:rsidP="004E04B4">
      <w:pPr>
        <w:rPr>
          <w:sz w:val="32"/>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4E04B4" w:rsidRPr="00F31BAE" w14:paraId="05B732FC" w14:textId="77777777" w:rsidTr="004E04B4">
        <w:tc>
          <w:tcPr>
            <w:tcW w:w="1419" w:type="dxa"/>
            <w:tcBorders>
              <w:top w:val="nil"/>
              <w:left w:val="nil"/>
              <w:bottom w:val="nil"/>
              <w:right w:val="nil"/>
            </w:tcBorders>
            <w:shd w:val="clear" w:color="auto" w:fill="auto"/>
            <w:vAlign w:val="bottom"/>
          </w:tcPr>
          <w:p w14:paraId="3E0DB123" w14:textId="77777777" w:rsidR="004E04B4" w:rsidRPr="00F31BAE" w:rsidRDefault="004E04B4" w:rsidP="004E04B4">
            <w:pPr>
              <w:rPr>
                <w:rFonts w:ascii="等线" w:eastAsia="等线" w:hAnsi="等线"/>
                <w:sz w:val="32"/>
                <w:szCs w:val="22"/>
              </w:rPr>
            </w:pPr>
            <w:r w:rsidRPr="00F31BAE">
              <w:rPr>
                <w:rFonts w:ascii="华文中宋" w:eastAsia="华文中宋" w:hAnsi="华文中宋" w:hint="eastAsia"/>
                <w:bCs/>
                <w:sz w:val="32"/>
                <w:szCs w:val="22"/>
              </w:rPr>
              <w:t>题</w:t>
            </w:r>
            <w:r w:rsidRPr="00F31BAE">
              <w:rPr>
                <w:rFonts w:ascii="华文中宋" w:eastAsia="华文中宋" w:hAnsi="华文中宋"/>
                <w:bCs/>
                <w:sz w:val="32"/>
                <w:szCs w:val="22"/>
              </w:rPr>
              <w:t xml:space="preserve">   </w:t>
            </w:r>
            <w:r w:rsidRPr="00F31BAE">
              <w:rPr>
                <w:rFonts w:ascii="华文中宋" w:eastAsia="华文中宋" w:hAnsi="华文中宋" w:hint="eastAsia"/>
                <w:bCs/>
                <w:sz w:val="32"/>
                <w:szCs w:val="22"/>
              </w:rPr>
              <w:t>目</w:t>
            </w:r>
          </w:p>
        </w:tc>
        <w:tc>
          <w:tcPr>
            <w:tcW w:w="6378" w:type="dxa"/>
            <w:tcBorders>
              <w:top w:val="nil"/>
              <w:left w:val="nil"/>
              <w:right w:val="nil"/>
            </w:tcBorders>
            <w:shd w:val="clear" w:color="auto" w:fill="auto"/>
            <w:vAlign w:val="bottom"/>
          </w:tcPr>
          <w:p w14:paraId="2E51730B" w14:textId="77777777" w:rsidR="004E04B4" w:rsidRPr="00F31BAE" w:rsidRDefault="004E04B4" w:rsidP="004E04B4">
            <w:pPr>
              <w:jc w:val="center"/>
              <w:rPr>
                <w:rFonts w:ascii="仿宋" w:eastAsia="仿宋" w:hAnsi="仿宋"/>
                <w:b/>
                <w:sz w:val="32"/>
                <w:szCs w:val="22"/>
              </w:rPr>
            </w:pPr>
            <w:r>
              <w:rPr>
                <w:rFonts w:ascii="仿宋" w:eastAsia="仿宋" w:hAnsi="仿宋" w:hint="eastAsia"/>
                <w:b/>
                <w:sz w:val="32"/>
                <w:szCs w:val="22"/>
              </w:rPr>
              <w:t>风险披露的语言风格对</w:t>
            </w:r>
            <w:proofErr w:type="gramStart"/>
            <w:r>
              <w:rPr>
                <w:rFonts w:ascii="仿宋" w:eastAsia="仿宋" w:hAnsi="仿宋" w:hint="eastAsia"/>
                <w:b/>
                <w:sz w:val="32"/>
                <w:szCs w:val="22"/>
              </w:rPr>
              <w:t>众筹产品</w:t>
            </w:r>
            <w:proofErr w:type="gramEnd"/>
            <w:r>
              <w:rPr>
                <w:rFonts w:ascii="仿宋" w:eastAsia="仿宋" w:hAnsi="仿宋" w:hint="eastAsia"/>
                <w:b/>
                <w:sz w:val="32"/>
                <w:szCs w:val="22"/>
              </w:rPr>
              <w:t>成功率的</w:t>
            </w:r>
          </w:p>
        </w:tc>
      </w:tr>
      <w:tr w:rsidR="004E04B4" w:rsidRPr="00F31BAE" w14:paraId="227BC80D" w14:textId="77777777" w:rsidTr="004E04B4">
        <w:tc>
          <w:tcPr>
            <w:tcW w:w="1419" w:type="dxa"/>
            <w:tcBorders>
              <w:top w:val="nil"/>
              <w:left w:val="nil"/>
              <w:bottom w:val="nil"/>
              <w:right w:val="nil"/>
            </w:tcBorders>
            <w:shd w:val="clear" w:color="auto" w:fill="auto"/>
            <w:vAlign w:val="bottom"/>
          </w:tcPr>
          <w:p w14:paraId="602B93AF" w14:textId="77777777" w:rsidR="004E04B4" w:rsidRPr="00F31BAE" w:rsidRDefault="004E04B4" w:rsidP="004E04B4">
            <w:pPr>
              <w:rPr>
                <w:rFonts w:ascii="等线" w:eastAsia="等线" w:hAnsi="等线"/>
                <w:sz w:val="32"/>
                <w:szCs w:val="22"/>
              </w:rPr>
            </w:pPr>
          </w:p>
        </w:tc>
        <w:tc>
          <w:tcPr>
            <w:tcW w:w="6378" w:type="dxa"/>
            <w:tcBorders>
              <w:left w:val="nil"/>
              <w:right w:val="nil"/>
            </w:tcBorders>
            <w:shd w:val="clear" w:color="auto" w:fill="auto"/>
            <w:vAlign w:val="bottom"/>
          </w:tcPr>
          <w:p w14:paraId="02CD8BE0" w14:textId="77777777" w:rsidR="004E04B4" w:rsidRPr="006F78A5" w:rsidRDefault="004E04B4" w:rsidP="004E04B4">
            <w:pPr>
              <w:jc w:val="center"/>
              <w:rPr>
                <w:rFonts w:ascii="仿宋" w:eastAsia="仿宋" w:hAnsi="仿宋"/>
                <w:b/>
                <w:sz w:val="32"/>
                <w:szCs w:val="22"/>
              </w:rPr>
            </w:pPr>
            <w:r>
              <w:rPr>
                <w:rFonts w:ascii="仿宋" w:eastAsia="仿宋" w:hAnsi="仿宋" w:hint="eastAsia"/>
                <w:b/>
                <w:sz w:val="32"/>
                <w:szCs w:val="22"/>
              </w:rPr>
              <w:t>影响研究</w:t>
            </w:r>
          </w:p>
        </w:tc>
      </w:tr>
    </w:tbl>
    <w:p w14:paraId="01B64CA2" w14:textId="77777777" w:rsidR="004E04B4" w:rsidRDefault="004E04B4" w:rsidP="004E04B4">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Pr>
          <w:rFonts w:ascii="华文中宋" w:eastAsia="华文中宋" w:hAnsi="华文中宋" w:hint="eastAsia"/>
          <w:bCs/>
          <w:sz w:val="24"/>
        </w:rPr>
        <w:t>2021</w:t>
      </w:r>
      <w:r w:rsidRPr="00DA5E58">
        <w:rPr>
          <w:rFonts w:ascii="华文中宋" w:eastAsia="华文中宋" w:hAnsi="华文中宋" w:hint="eastAsia"/>
          <w:bCs/>
          <w:sz w:val="24"/>
        </w:rPr>
        <w:t>年</w:t>
      </w:r>
      <w:r>
        <w:rPr>
          <w:rFonts w:ascii="华文中宋" w:eastAsia="华文中宋" w:hAnsi="华文中宋" w:hint="eastAsia"/>
          <w:bCs/>
          <w:sz w:val="24"/>
        </w:rPr>
        <w:t>11</w:t>
      </w:r>
      <w:r w:rsidRPr="00DA5E58">
        <w:rPr>
          <w:rFonts w:ascii="华文中宋" w:eastAsia="华文中宋" w:hAnsi="华文中宋" w:hint="eastAsia"/>
          <w:bCs/>
          <w:sz w:val="24"/>
        </w:rPr>
        <w:t>月</w:t>
      </w:r>
      <w:r>
        <w:rPr>
          <w:rFonts w:ascii="华文中宋" w:eastAsia="华文中宋" w:hAnsi="华文中宋" w:hint="eastAsia"/>
          <w:bCs/>
          <w:sz w:val="24"/>
        </w:rPr>
        <w:t>2</w:t>
      </w:r>
      <w:r w:rsidRPr="00DA5E58">
        <w:rPr>
          <w:rFonts w:ascii="华文中宋" w:eastAsia="华文中宋" w:hAnsi="华文中宋" w:hint="eastAsia"/>
          <w:bCs/>
          <w:sz w:val="24"/>
        </w:rPr>
        <w:t>日～</w:t>
      </w:r>
      <w:r>
        <w:rPr>
          <w:rFonts w:ascii="华文中宋" w:eastAsia="华文中宋" w:hAnsi="华文中宋" w:hint="eastAsia"/>
          <w:bCs/>
          <w:sz w:val="24"/>
        </w:rPr>
        <w:t>2022</w:t>
      </w:r>
      <w:r w:rsidRPr="00DA5E58">
        <w:rPr>
          <w:rFonts w:ascii="华文中宋" w:eastAsia="华文中宋" w:hAnsi="华文中宋" w:hint="eastAsia"/>
          <w:bCs/>
          <w:sz w:val="24"/>
        </w:rPr>
        <w:t>年</w:t>
      </w:r>
      <w:r>
        <w:rPr>
          <w:rFonts w:ascii="华文中宋" w:eastAsia="华文中宋" w:hAnsi="华文中宋" w:hint="eastAsia"/>
          <w:bCs/>
          <w:sz w:val="24"/>
        </w:rPr>
        <w:t>6</w:t>
      </w:r>
      <w:r w:rsidRPr="00DA5E58">
        <w:rPr>
          <w:rFonts w:ascii="华文中宋" w:eastAsia="华文中宋" w:hAnsi="华文中宋" w:hint="eastAsia"/>
          <w:bCs/>
          <w:sz w:val="24"/>
        </w:rPr>
        <w:t>月</w:t>
      </w:r>
      <w:r>
        <w:rPr>
          <w:rFonts w:ascii="华文中宋" w:eastAsia="华文中宋" w:hAnsi="华文中宋" w:hint="eastAsia"/>
          <w:bCs/>
          <w:sz w:val="24"/>
        </w:rPr>
        <w:t>5</w:t>
      </w:r>
      <w:r w:rsidRPr="00DA5E58">
        <w:rPr>
          <w:rFonts w:ascii="华文中宋" w:eastAsia="华文中宋" w:hAnsi="华文中宋" w:hint="eastAsia"/>
          <w:bCs/>
          <w:sz w:val="24"/>
        </w:rPr>
        <w:t>日）</w:t>
      </w:r>
    </w:p>
    <w:p w14:paraId="49A685EB" w14:textId="77777777" w:rsidR="004E04B4" w:rsidRPr="00BC6F6B" w:rsidRDefault="004E04B4" w:rsidP="004E04B4">
      <w:pPr>
        <w:spacing w:line="720" w:lineRule="auto"/>
        <w:jc w:val="center"/>
        <w:rPr>
          <w:rFonts w:ascii="华文中宋" w:eastAsia="华文中宋" w:hAnsi="华文中宋"/>
          <w:bCs/>
          <w:sz w:val="24"/>
        </w:rPr>
      </w:pPr>
    </w:p>
    <w:p w14:paraId="146C6284" w14:textId="77777777" w:rsidR="004E04B4" w:rsidRDefault="004E04B4" w:rsidP="004E04B4">
      <w:pPr>
        <w:spacing w:line="720" w:lineRule="auto"/>
        <w:jc w:val="center"/>
        <w:rPr>
          <w:rFonts w:ascii="华文中宋" w:eastAsia="华文中宋" w:hAnsi="华文中宋"/>
          <w:noProof/>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4E04B4" w14:paraId="2F2993E7" w14:textId="77777777" w:rsidTr="004E04B4">
        <w:trPr>
          <w:trHeight w:hRule="exact" w:val="851"/>
        </w:trPr>
        <w:tc>
          <w:tcPr>
            <w:tcW w:w="1560" w:type="dxa"/>
            <w:shd w:val="clear" w:color="auto" w:fill="auto"/>
            <w:noWrap/>
            <w:vAlign w:val="bottom"/>
          </w:tcPr>
          <w:p w14:paraId="1D0C19C7" w14:textId="77777777" w:rsidR="004E04B4" w:rsidRPr="00C228B2" w:rsidRDefault="004E04B4" w:rsidP="004E04B4">
            <w:pPr>
              <w:pStyle w:val="33"/>
              <w:framePr w:hSpace="0" w:wrap="auto" w:vAnchor="margin" w:hAnchor="text" w:xAlign="left" w:yAlign="inline"/>
              <w:spacing w:before="312"/>
              <w:ind w:firstLineChars="10" w:firstLine="32"/>
              <w:suppressOverlap w:val="0"/>
            </w:pPr>
            <w:r w:rsidRPr="00C228B2">
              <w:rPr>
                <w:rFonts w:hint="eastAsia"/>
              </w:rPr>
              <w:t>院    系</w:t>
            </w:r>
          </w:p>
        </w:tc>
        <w:tc>
          <w:tcPr>
            <w:tcW w:w="3793" w:type="dxa"/>
            <w:tcBorders>
              <w:bottom w:val="single" w:sz="4" w:space="0" w:color="auto"/>
            </w:tcBorders>
            <w:shd w:val="clear" w:color="auto" w:fill="auto"/>
            <w:noWrap/>
            <w:vAlign w:val="bottom"/>
          </w:tcPr>
          <w:p w14:paraId="7445A721" w14:textId="77777777" w:rsidR="004E04B4" w:rsidRPr="00AF183B" w:rsidRDefault="004E04B4" w:rsidP="004E04B4">
            <w:pPr>
              <w:jc w:val="center"/>
              <w:rPr>
                <w:rFonts w:ascii="仿宋" w:eastAsia="仿宋" w:hAnsi="仿宋"/>
                <w:b/>
                <w:sz w:val="32"/>
              </w:rPr>
            </w:pPr>
            <w:r>
              <w:rPr>
                <w:rFonts w:ascii="仿宋" w:eastAsia="仿宋" w:hAnsi="仿宋" w:hint="eastAsia"/>
                <w:b/>
                <w:sz w:val="32"/>
              </w:rPr>
              <w:t>管理学院</w:t>
            </w:r>
          </w:p>
        </w:tc>
      </w:tr>
      <w:tr w:rsidR="004E04B4" w14:paraId="757E264D" w14:textId="77777777" w:rsidTr="004E04B4">
        <w:trPr>
          <w:trHeight w:hRule="exact" w:val="1149"/>
        </w:trPr>
        <w:tc>
          <w:tcPr>
            <w:tcW w:w="1560" w:type="dxa"/>
            <w:shd w:val="clear" w:color="auto" w:fill="auto"/>
            <w:noWrap/>
            <w:vAlign w:val="bottom"/>
          </w:tcPr>
          <w:p w14:paraId="691BC295" w14:textId="77777777" w:rsidR="004E04B4" w:rsidRPr="00C228B2" w:rsidRDefault="004E04B4" w:rsidP="004E04B4">
            <w:pPr>
              <w:pStyle w:val="33"/>
              <w:framePr w:hSpace="0" w:wrap="auto" w:vAnchor="margin" w:hAnchor="text" w:xAlign="left" w:yAlign="inline"/>
              <w:spacing w:before="312"/>
              <w:ind w:firstLineChars="10" w:firstLine="32"/>
              <w:suppressOverlap w:val="0"/>
            </w:pPr>
            <w:r w:rsidRPr="00C228B2">
              <w:rPr>
                <w:rFonts w:hint="eastAsia"/>
              </w:rPr>
              <w:t>专业班级</w:t>
            </w:r>
          </w:p>
        </w:tc>
        <w:tc>
          <w:tcPr>
            <w:tcW w:w="3793" w:type="dxa"/>
            <w:tcBorders>
              <w:top w:val="single" w:sz="4" w:space="0" w:color="auto"/>
              <w:bottom w:val="single" w:sz="4" w:space="0" w:color="auto"/>
            </w:tcBorders>
            <w:shd w:val="clear" w:color="auto" w:fill="auto"/>
            <w:noWrap/>
            <w:vAlign w:val="bottom"/>
          </w:tcPr>
          <w:p w14:paraId="6904BAC6" w14:textId="77777777" w:rsidR="004E04B4" w:rsidRPr="00AF183B" w:rsidRDefault="004E04B4" w:rsidP="004E04B4">
            <w:pPr>
              <w:jc w:val="center"/>
              <w:rPr>
                <w:rFonts w:ascii="仿宋" w:eastAsia="仿宋" w:hAnsi="仿宋"/>
                <w:b/>
                <w:sz w:val="32"/>
              </w:rPr>
            </w:pPr>
            <w:r>
              <w:rPr>
                <w:rFonts w:ascii="仿宋" w:eastAsia="仿宋" w:hAnsi="仿宋" w:hint="eastAsia"/>
                <w:b/>
                <w:sz w:val="32"/>
              </w:rPr>
              <w:t>信息管理与信息系统201801班</w:t>
            </w:r>
          </w:p>
        </w:tc>
      </w:tr>
      <w:tr w:rsidR="004E04B4" w14:paraId="776961C8" w14:textId="77777777" w:rsidTr="004E04B4">
        <w:trPr>
          <w:trHeight w:hRule="exact" w:val="851"/>
        </w:trPr>
        <w:tc>
          <w:tcPr>
            <w:tcW w:w="1560" w:type="dxa"/>
            <w:shd w:val="clear" w:color="auto" w:fill="auto"/>
            <w:noWrap/>
            <w:vAlign w:val="bottom"/>
          </w:tcPr>
          <w:p w14:paraId="03905927" w14:textId="77777777" w:rsidR="004E04B4" w:rsidRPr="00C228B2" w:rsidRDefault="004E04B4" w:rsidP="004E04B4">
            <w:pPr>
              <w:pStyle w:val="33"/>
              <w:framePr w:hSpace="0" w:wrap="auto" w:vAnchor="margin" w:hAnchor="text" w:xAlign="left" w:yAlign="inline"/>
              <w:spacing w:before="312"/>
              <w:ind w:firstLineChars="10" w:firstLine="32"/>
              <w:suppressOverlap w:val="0"/>
            </w:pPr>
            <w:r w:rsidRPr="00C228B2">
              <w:rPr>
                <w:rFonts w:hint="eastAsia"/>
              </w:rPr>
              <w:t>姓    名</w:t>
            </w:r>
          </w:p>
        </w:tc>
        <w:tc>
          <w:tcPr>
            <w:tcW w:w="3793" w:type="dxa"/>
            <w:tcBorders>
              <w:top w:val="single" w:sz="4" w:space="0" w:color="auto"/>
              <w:bottom w:val="single" w:sz="4" w:space="0" w:color="auto"/>
            </w:tcBorders>
            <w:shd w:val="clear" w:color="auto" w:fill="auto"/>
            <w:noWrap/>
            <w:vAlign w:val="bottom"/>
          </w:tcPr>
          <w:p w14:paraId="53B8E656" w14:textId="77777777" w:rsidR="004E04B4" w:rsidRPr="00AF183B" w:rsidRDefault="004E04B4" w:rsidP="004E04B4">
            <w:pPr>
              <w:jc w:val="center"/>
              <w:rPr>
                <w:rFonts w:ascii="仿宋" w:eastAsia="仿宋" w:hAnsi="仿宋"/>
                <w:b/>
                <w:sz w:val="32"/>
              </w:rPr>
            </w:pPr>
            <w:proofErr w:type="gramStart"/>
            <w:r>
              <w:rPr>
                <w:rFonts w:ascii="仿宋" w:eastAsia="仿宋" w:hAnsi="仿宋" w:hint="eastAsia"/>
                <w:b/>
                <w:sz w:val="32"/>
              </w:rPr>
              <w:t>任若冰</w:t>
            </w:r>
            <w:proofErr w:type="gramEnd"/>
          </w:p>
        </w:tc>
      </w:tr>
      <w:tr w:rsidR="004E04B4" w14:paraId="3388E852" w14:textId="77777777" w:rsidTr="004E04B4">
        <w:trPr>
          <w:trHeight w:hRule="exact" w:val="851"/>
        </w:trPr>
        <w:tc>
          <w:tcPr>
            <w:tcW w:w="1560" w:type="dxa"/>
            <w:shd w:val="clear" w:color="auto" w:fill="auto"/>
            <w:noWrap/>
            <w:vAlign w:val="bottom"/>
          </w:tcPr>
          <w:p w14:paraId="20D92F1E" w14:textId="77777777" w:rsidR="004E04B4" w:rsidRPr="00C228B2" w:rsidRDefault="004E04B4" w:rsidP="004E04B4">
            <w:pPr>
              <w:pStyle w:val="33"/>
              <w:framePr w:hSpace="0" w:wrap="auto" w:vAnchor="margin" w:hAnchor="text" w:xAlign="left" w:yAlign="inline"/>
              <w:spacing w:before="312"/>
              <w:ind w:firstLineChars="10" w:firstLine="32"/>
              <w:suppressOverlap w:val="0"/>
            </w:pPr>
            <w:r w:rsidRPr="00C228B2">
              <w:rPr>
                <w:rFonts w:hint="eastAsia"/>
              </w:rPr>
              <w:t>学    号</w:t>
            </w:r>
          </w:p>
        </w:tc>
        <w:tc>
          <w:tcPr>
            <w:tcW w:w="3793" w:type="dxa"/>
            <w:tcBorders>
              <w:top w:val="single" w:sz="4" w:space="0" w:color="auto"/>
              <w:bottom w:val="single" w:sz="4" w:space="0" w:color="auto"/>
            </w:tcBorders>
            <w:shd w:val="clear" w:color="auto" w:fill="auto"/>
            <w:noWrap/>
            <w:vAlign w:val="bottom"/>
          </w:tcPr>
          <w:p w14:paraId="46F1564F" w14:textId="77777777" w:rsidR="004E04B4" w:rsidRPr="00AF183B" w:rsidRDefault="004E04B4" w:rsidP="004E04B4">
            <w:pPr>
              <w:jc w:val="center"/>
              <w:rPr>
                <w:rFonts w:ascii="仿宋" w:eastAsia="仿宋" w:hAnsi="仿宋"/>
                <w:b/>
                <w:sz w:val="32"/>
              </w:rPr>
            </w:pPr>
            <w:r>
              <w:rPr>
                <w:rFonts w:ascii="仿宋" w:eastAsia="仿宋" w:hAnsi="仿宋" w:hint="eastAsia"/>
                <w:b/>
                <w:sz w:val="32"/>
              </w:rPr>
              <w:t>U201815991</w:t>
            </w:r>
          </w:p>
        </w:tc>
      </w:tr>
      <w:tr w:rsidR="004E04B4" w14:paraId="5435B377" w14:textId="77777777" w:rsidTr="004E04B4">
        <w:trPr>
          <w:trHeight w:hRule="exact" w:val="851"/>
        </w:trPr>
        <w:tc>
          <w:tcPr>
            <w:tcW w:w="0" w:type="auto"/>
            <w:shd w:val="clear" w:color="auto" w:fill="auto"/>
            <w:noWrap/>
            <w:vAlign w:val="bottom"/>
          </w:tcPr>
          <w:p w14:paraId="2645608A" w14:textId="77777777" w:rsidR="004E04B4" w:rsidRPr="00C228B2" w:rsidRDefault="004E04B4" w:rsidP="004E04B4">
            <w:pPr>
              <w:pStyle w:val="33"/>
              <w:framePr w:hSpace="0" w:wrap="auto" w:vAnchor="margin" w:hAnchor="text" w:xAlign="left" w:yAlign="inline"/>
              <w:spacing w:before="312"/>
              <w:ind w:firstLineChars="10" w:firstLine="32"/>
              <w:suppressOverlap w:val="0"/>
            </w:pPr>
            <w:r w:rsidRPr="00C228B2">
              <w:rPr>
                <w:rFonts w:hint="eastAsia"/>
              </w:rPr>
              <w:t>指导教师</w:t>
            </w:r>
          </w:p>
        </w:tc>
        <w:tc>
          <w:tcPr>
            <w:tcW w:w="3793" w:type="dxa"/>
            <w:tcBorders>
              <w:top w:val="single" w:sz="4" w:space="0" w:color="auto"/>
              <w:bottom w:val="single" w:sz="4" w:space="0" w:color="auto"/>
            </w:tcBorders>
            <w:shd w:val="clear" w:color="auto" w:fill="auto"/>
            <w:noWrap/>
            <w:vAlign w:val="bottom"/>
          </w:tcPr>
          <w:p w14:paraId="4E95644D" w14:textId="77777777" w:rsidR="004E04B4" w:rsidRPr="00AF183B" w:rsidRDefault="004E04B4" w:rsidP="004E04B4">
            <w:pPr>
              <w:jc w:val="center"/>
              <w:rPr>
                <w:rFonts w:ascii="仿宋" w:eastAsia="仿宋" w:hAnsi="仿宋"/>
                <w:b/>
                <w:sz w:val="32"/>
              </w:rPr>
            </w:pPr>
            <w:r>
              <w:rPr>
                <w:rFonts w:ascii="仿宋" w:eastAsia="仿宋" w:hAnsi="仿宋" w:hint="eastAsia"/>
                <w:b/>
                <w:sz w:val="32"/>
              </w:rPr>
              <w:t>赵学锋</w:t>
            </w:r>
          </w:p>
        </w:tc>
      </w:tr>
    </w:tbl>
    <w:p w14:paraId="2B32BFBD" w14:textId="77777777" w:rsidR="004E04B4" w:rsidRDefault="004E04B4" w:rsidP="004E04B4">
      <w:pPr>
        <w:spacing w:line="720" w:lineRule="auto"/>
        <w:jc w:val="center"/>
        <w:rPr>
          <w:rFonts w:ascii="华文中宋" w:eastAsia="华文中宋" w:hAnsi="华文中宋"/>
          <w:noProof/>
          <w:kern w:val="0"/>
          <w:sz w:val="32"/>
          <w:szCs w:val="32"/>
        </w:rPr>
      </w:pPr>
    </w:p>
    <w:p w14:paraId="54F27187" w14:textId="77777777" w:rsidR="004E04B4" w:rsidRDefault="004E04B4" w:rsidP="004E04B4">
      <w:pPr>
        <w:spacing w:line="720" w:lineRule="auto"/>
        <w:jc w:val="center"/>
        <w:rPr>
          <w:rFonts w:ascii="华文中宋" w:eastAsia="华文中宋" w:hAnsi="华文中宋"/>
          <w:noProof/>
          <w:kern w:val="0"/>
          <w:sz w:val="32"/>
          <w:szCs w:val="32"/>
        </w:rPr>
      </w:pPr>
    </w:p>
    <w:p w14:paraId="73FA26E6" w14:textId="77777777" w:rsidR="004E04B4" w:rsidRDefault="004E04B4" w:rsidP="004E04B4">
      <w:pPr>
        <w:spacing w:line="720" w:lineRule="auto"/>
        <w:jc w:val="center"/>
        <w:rPr>
          <w:rFonts w:ascii="华文中宋" w:eastAsia="华文中宋" w:hAnsi="华文中宋"/>
          <w:noProof/>
          <w:kern w:val="0"/>
          <w:sz w:val="32"/>
          <w:szCs w:val="32"/>
        </w:rPr>
      </w:pPr>
    </w:p>
    <w:p w14:paraId="5EB3441B" w14:textId="77777777" w:rsidR="004E04B4" w:rsidRDefault="004E04B4" w:rsidP="004E04B4">
      <w:pPr>
        <w:spacing w:line="720" w:lineRule="auto"/>
        <w:jc w:val="center"/>
        <w:rPr>
          <w:rFonts w:ascii="华文中宋" w:eastAsia="华文中宋" w:hAnsi="华文中宋"/>
          <w:noProof/>
          <w:kern w:val="0"/>
          <w:sz w:val="32"/>
          <w:szCs w:val="32"/>
        </w:rPr>
      </w:pPr>
    </w:p>
    <w:p w14:paraId="1E48B812" w14:textId="77777777" w:rsidR="004E04B4" w:rsidRDefault="004E04B4" w:rsidP="004E04B4">
      <w:pPr>
        <w:spacing w:line="720" w:lineRule="auto"/>
        <w:jc w:val="center"/>
        <w:rPr>
          <w:rFonts w:ascii="华文中宋" w:eastAsia="华文中宋" w:hAnsi="华文中宋"/>
          <w:noProof/>
          <w:kern w:val="0"/>
          <w:sz w:val="32"/>
          <w:szCs w:val="32"/>
        </w:rPr>
      </w:pPr>
    </w:p>
    <w:p w14:paraId="66CA5278" w14:textId="77777777" w:rsidR="004E04B4" w:rsidRDefault="004E04B4" w:rsidP="004E04B4">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202</w:t>
      </w:r>
      <w:r>
        <w:rPr>
          <w:rFonts w:ascii="华文中宋" w:eastAsia="华文中宋" w:hAnsi="华文中宋" w:hint="eastAsia"/>
          <w:bCs/>
          <w:spacing w:val="-20"/>
          <w:sz w:val="30"/>
          <w:szCs w:val="30"/>
        </w:rPr>
        <w:t>1</w:t>
      </w:r>
      <w:r w:rsidRPr="006D4669">
        <w:rPr>
          <w:rFonts w:ascii="华文中宋" w:eastAsia="华文中宋" w:hAnsi="华文中宋" w:hint="eastAsia"/>
          <w:bCs/>
          <w:spacing w:val="-20"/>
          <w:sz w:val="30"/>
          <w:szCs w:val="30"/>
        </w:rPr>
        <w:t>年</w:t>
      </w:r>
      <w:r>
        <w:rPr>
          <w:rFonts w:ascii="华文中宋" w:eastAsia="华文中宋" w:hAnsi="华文中宋" w:hint="eastAsia"/>
          <w:bCs/>
          <w:spacing w:val="-20"/>
          <w:sz w:val="30"/>
          <w:szCs w:val="30"/>
        </w:rPr>
        <w:t>10</w:t>
      </w:r>
      <w:r w:rsidRPr="00380B47">
        <w:rPr>
          <w:rFonts w:ascii="华文中宋" w:eastAsia="华文中宋" w:hAnsi="华文中宋" w:hint="eastAsia"/>
          <w:bCs/>
          <w:spacing w:val="-20"/>
          <w:sz w:val="30"/>
          <w:szCs w:val="30"/>
        </w:rPr>
        <w:t>月</w:t>
      </w:r>
      <w:r>
        <w:rPr>
          <w:rFonts w:ascii="华文中宋" w:eastAsia="华文中宋" w:hAnsi="华文中宋" w:hint="eastAsia"/>
          <w:bCs/>
          <w:spacing w:val="-20"/>
          <w:sz w:val="30"/>
          <w:szCs w:val="30"/>
        </w:rPr>
        <w:t>28</w:t>
      </w:r>
      <w:r w:rsidRPr="00380B47">
        <w:rPr>
          <w:rFonts w:ascii="华文中宋" w:eastAsia="华文中宋" w:hAnsi="华文中宋" w:hint="eastAsia"/>
          <w:bCs/>
          <w:spacing w:val="-20"/>
          <w:sz w:val="30"/>
          <w:szCs w:val="30"/>
        </w:rPr>
        <w:t>日审查</w:t>
      </w:r>
    </w:p>
    <w:p w14:paraId="7ACAADD1" w14:textId="77777777" w:rsidR="004E04B4" w:rsidRDefault="004E04B4" w:rsidP="004E04B4">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202</w:t>
      </w:r>
      <w:r>
        <w:rPr>
          <w:rFonts w:ascii="华文中宋" w:eastAsia="华文中宋" w:hAnsi="华文中宋" w:hint="eastAsia"/>
          <w:bCs/>
          <w:spacing w:val="-20"/>
          <w:sz w:val="30"/>
          <w:szCs w:val="30"/>
        </w:rPr>
        <w:t>1</w:t>
      </w:r>
      <w:r w:rsidRPr="00DC4E57">
        <w:rPr>
          <w:rFonts w:ascii="华文中宋" w:eastAsia="华文中宋" w:hAnsi="华文中宋" w:hint="eastAsia"/>
          <w:bCs/>
          <w:spacing w:val="-20"/>
          <w:sz w:val="30"/>
          <w:szCs w:val="30"/>
        </w:rPr>
        <w:t>年</w:t>
      </w:r>
      <w:r>
        <w:rPr>
          <w:rFonts w:ascii="华文中宋" w:eastAsia="华文中宋" w:hAnsi="华文中宋" w:hint="eastAsia"/>
          <w:bCs/>
          <w:spacing w:val="-20"/>
          <w:sz w:val="30"/>
          <w:szCs w:val="30"/>
        </w:rPr>
        <w:t>11</w:t>
      </w:r>
      <w:r w:rsidRPr="00DC4E57">
        <w:rPr>
          <w:rFonts w:ascii="华文中宋" w:eastAsia="华文中宋" w:hAnsi="华文中宋" w:hint="eastAsia"/>
          <w:bCs/>
          <w:spacing w:val="-20"/>
          <w:sz w:val="30"/>
          <w:szCs w:val="30"/>
        </w:rPr>
        <w:t>月</w:t>
      </w:r>
      <w:r>
        <w:rPr>
          <w:rFonts w:ascii="华文中宋" w:eastAsia="华文中宋" w:hAnsi="华文中宋" w:hint="eastAsia"/>
          <w:bCs/>
          <w:spacing w:val="-20"/>
          <w:sz w:val="30"/>
          <w:szCs w:val="30"/>
        </w:rPr>
        <w:t>2</w:t>
      </w:r>
      <w:r w:rsidRPr="00DC4E57">
        <w:rPr>
          <w:rFonts w:ascii="华文中宋" w:eastAsia="华文中宋" w:hAnsi="华文中宋" w:hint="eastAsia"/>
          <w:bCs/>
          <w:spacing w:val="-20"/>
          <w:sz w:val="30"/>
          <w:szCs w:val="30"/>
        </w:rPr>
        <w:t>日批准</w:t>
      </w:r>
    </w:p>
    <w:p w14:paraId="4C7B1E2A" w14:textId="77777777" w:rsidR="004E04B4" w:rsidRDefault="004E04B4" w:rsidP="004E04B4">
      <w:pPr>
        <w:spacing w:line="0" w:lineRule="atLeast"/>
        <w:rPr>
          <w:vanish/>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904"/>
      </w:tblGrid>
      <w:tr w:rsidR="004E04B4" w14:paraId="48747BF2" w14:textId="77777777" w:rsidTr="004E04B4">
        <w:trPr>
          <w:trHeight w:val="1833"/>
        </w:trPr>
        <w:tc>
          <w:tcPr>
            <w:tcW w:w="7938" w:type="dxa"/>
          </w:tcPr>
          <w:p w14:paraId="2A41192F" w14:textId="77777777" w:rsidR="004E04B4" w:rsidRDefault="004E04B4" w:rsidP="004E04B4">
            <w:pPr>
              <w:jc w:val="left"/>
              <w:rPr>
                <w:rFonts w:ascii="华文中宋" w:eastAsia="华文中宋"/>
                <w:bCs/>
                <w:sz w:val="28"/>
              </w:rPr>
            </w:pPr>
            <w:r>
              <w:rPr>
                <w:rFonts w:ascii="华文中宋" w:eastAsia="华文中宋" w:hint="eastAsia"/>
                <w:bCs/>
                <w:sz w:val="28"/>
              </w:rPr>
              <w:lastRenderedPageBreak/>
              <w:t>课题内容：</w:t>
            </w:r>
          </w:p>
          <w:p w14:paraId="1E6FF771" w14:textId="77777777" w:rsidR="004E04B4" w:rsidRPr="006F78A5" w:rsidRDefault="004E04B4" w:rsidP="004E04B4">
            <w:pPr>
              <w:jc w:val="left"/>
              <w:rPr>
                <w:rFonts w:ascii="宋体" w:hAnsi="宋体"/>
                <w:bCs/>
                <w:spacing w:val="-20"/>
                <w:szCs w:val="21"/>
              </w:rPr>
            </w:pPr>
            <w:r w:rsidRPr="006F78A5">
              <w:rPr>
                <w:rFonts w:ascii="宋体" w:hAnsi="宋体" w:hint="eastAsia"/>
                <w:kern w:val="0"/>
                <w:szCs w:val="21"/>
              </w:rPr>
              <w:t>（1）通过开源数据或自行</w:t>
            </w:r>
            <w:proofErr w:type="gramStart"/>
            <w:r w:rsidRPr="006F78A5">
              <w:rPr>
                <w:rFonts w:ascii="宋体" w:hAnsi="宋体" w:hint="eastAsia"/>
                <w:kern w:val="0"/>
                <w:szCs w:val="21"/>
              </w:rPr>
              <w:t>爬取相关</w:t>
            </w:r>
            <w:proofErr w:type="gramEnd"/>
            <w:r w:rsidRPr="006F78A5">
              <w:rPr>
                <w:rFonts w:ascii="宋体" w:hAnsi="宋体" w:hint="eastAsia"/>
                <w:kern w:val="0"/>
                <w:szCs w:val="21"/>
              </w:rPr>
              <w:t>网站上的数据作为原始数据，通过数据清洗和预处理使其成为合格数据； （2）基于词典挖掘</w:t>
            </w:r>
            <w:proofErr w:type="gramStart"/>
            <w:r w:rsidRPr="006F78A5">
              <w:rPr>
                <w:rFonts w:ascii="宋体" w:hAnsi="宋体" w:hint="eastAsia"/>
                <w:kern w:val="0"/>
                <w:szCs w:val="21"/>
              </w:rPr>
              <w:t>众筹产品</w:t>
            </w:r>
            <w:proofErr w:type="gramEnd"/>
            <w:r w:rsidRPr="006F78A5">
              <w:rPr>
                <w:rFonts w:ascii="宋体" w:hAnsi="宋体" w:hint="eastAsia"/>
                <w:kern w:val="0"/>
                <w:szCs w:val="21"/>
              </w:rPr>
              <w:t>风险披露内容的三种语言风格（情感性、逻辑性和理性）； （3）探究以上语言风格如何影响</w:t>
            </w:r>
            <w:proofErr w:type="gramStart"/>
            <w:r w:rsidRPr="006F78A5">
              <w:rPr>
                <w:rFonts w:ascii="宋体" w:hAnsi="宋体" w:hint="eastAsia"/>
                <w:kern w:val="0"/>
                <w:szCs w:val="21"/>
              </w:rPr>
              <w:t>众筹产品</w:t>
            </w:r>
            <w:proofErr w:type="gramEnd"/>
            <w:r w:rsidRPr="006F78A5">
              <w:rPr>
                <w:rFonts w:ascii="宋体" w:hAnsi="宋体" w:hint="eastAsia"/>
                <w:kern w:val="0"/>
                <w:szCs w:val="21"/>
              </w:rPr>
              <w:t>的成功。</w:t>
            </w:r>
          </w:p>
        </w:tc>
      </w:tr>
      <w:tr w:rsidR="004E04B4" w14:paraId="10BB8ABF" w14:textId="77777777" w:rsidTr="004E04B4">
        <w:trPr>
          <w:trHeight w:val="2652"/>
        </w:trPr>
        <w:tc>
          <w:tcPr>
            <w:tcW w:w="7938" w:type="dxa"/>
          </w:tcPr>
          <w:p w14:paraId="37C3E136" w14:textId="77777777" w:rsidR="004E04B4" w:rsidRPr="00371B07" w:rsidRDefault="004E04B4" w:rsidP="004E04B4">
            <w:pPr>
              <w:jc w:val="left"/>
              <w:rPr>
                <w:rFonts w:ascii="华文中宋" w:eastAsia="华文中宋" w:hAnsi="华文中宋"/>
                <w:bCs/>
                <w:spacing w:val="-20"/>
                <w:szCs w:val="21"/>
              </w:rPr>
            </w:pPr>
            <w:r>
              <w:rPr>
                <w:rFonts w:ascii="华文中宋" w:eastAsia="华文中宋" w:hint="eastAsia"/>
                <w:bCs/>
                <w:sz w:val="28"/>
              </w:rPr>
              <w:t>课题任务要求：</w:t>
            </w:r>
          </w:p>
          <w:p w14:paraId="386B8AE0" w14:textId="3F188161" w:rsidR="004E04B4" w:rsidRPr="004E04B4" w:rsidRDefault="004E04B4" w:rsidP="004E04B4">
            <w:pPr>
              <w:widowControl/>
              <w:jc w:val="left"/>
              <w:rPr>
                <w:rFonts w:eastAsia="楷体" w:hint="eastAsia"/>
                <w:kern w:val="0"/>
                <w:szCs w:val="21"/>
              </w:rPr>
            </w:pPr>
            <w:proofErr w:type="gramStart"/>
            <w:r w:rsidRPr="006F78A5">
              <w:rPr>
                <w:rFonts w:ascii="宋体" w:hAnsi="宋体" w:hint="eastAsia"/>
                <w:kern w:val="0"/>
                <w:szCs w:val="21"/>
              </w:rPr>
              <w:t>在线众筹平台</w:t>
            </w:r>
            <w:proofErr w:type="gramEnd"/>
            <w:r w:rsidRPr="006F78A5">
              <w:rPr>
                <w:rFonts w:ascii="宋体" w:hAnsi="宋体" w:hint="eastAsia"/>
                <w:kern w:val="0"/>
                <w:szCs w:val="21"/>
              </w:rPr>
              <w:t>允许创作者向一大群分散的支持者推销他们的想法，并筹集资金让他们的想法付诸实践。在这些平台上，创作者使用信息策略和媒体工具的组合来推广他们的活动。由于</w:t>
            </w:r>
            <w:proofErr w:type="gramStart"/>
            <w:r w:rsidRPr="006F78A5">
              <w:rPr>
                <w:rFonts w:ascii="宋体" w:hAnsi="宋体" w:hint="eastAsia"/>
                <w:kern w:val="0"/>
                <w:szCs w:val="21"/>
              </w:rPr>
              <w:t>在线众筹平台</w:t>
            </w:r>
            <w:proofErr w:type="gramEnd"/>
            <w:r w:rsidRPr="006F78A5">
              <w:rPr>
                <w:rFonts w:ascii="宋体" w:hAnsi="宋体" w:hint="eastAsia"/>
                <w:kern w:val="0"/>
                <w:szCs w:val="21"/>
              </w:rPr>
              <w:t>上的典型创造者缺乏经验，没有经过证实的开发成功新产品或成功经营企业的记录，支持者</w:t>
            </w:r>
            <w:proofErr w:type="gramStart"/>
            <w:r w:rsidRPr="006F78A5">
              <w:rPr>
                <w:rFonts w:ascii="宋体" w:hAnsi="宋体" w:hint="eastAsia"/>
                <w:kern w:val="0"/>
                <w:szCs w:val="21"/>
              </w:rPr>
              <w:t>在众筹活动</w:t>
            </w:r>
            <w:proofErr w:type="gramEnd"/>
            <w:r w:rsidRPr="006F78A5">
              <w:rPr>
                <w:rFonts w:ascii="宋体" w:hAnsi="宋体" w:hint="eastAsia"/>
                <w:kern w:val="0"/>
                <w:szCs w:val="21"/>
              </w:rPr>
              <w:t>中面临不确定性。一个精心设计和执行的宣传策略可以减少支持者的不确定性，说服他们</w:t>
            </w:r>
            <w:proofErr w:type="gramStart"/>
            <w:r w:rsidRPr="006F78A5">
              <w:rPr>
                <w:rFonts w:ascii="宋体" w:hAnsi="宋体" w:hint="eastAsia"/>
                <w:kern w:val="0"/>
                <w:szCs w:val="21"/>
              </w:rPr>
              <w:t>支持众筹项目</w:t>
            </w:r>
            <w:proofErr w:type="gramEnd"/>
            <w:r w:rsidRPr="006F78A5">
              <w:rPr>
                <w:rFonts w:ascii="宋体" w:hAnsi="宋体" w:hint="eastAsia"/>
                <w:kern w:val="0"/>
                <w:szCs w:val="21"/>
              </w:rPr>
              <w:t>。本课题研究项目风险披露的表述风格是否会</w:t>
            </w:r>
            <w:proofErr w:type="gramStart"/>
            <w:r w:rsidRPr="006F78A5">
              <w:rPr>
                <w:rFonts w:ascii="宋体" w:hAnsi="宋体" w:hint="eastAsia"/>
                <w:kern w:val="0"/>
                <w:szCs w:val="21"/>
              </w:rPr>
              <w:t>对众筹成功率</w:t>
            </w:r>
            <w:proofErr w:type="gramEnd"/>
            <w:r w:rsidRPr="006F78A5">
              <w:rPr>
                <w:rFonts w:ascii="宋体" w:hAnsi="宋体" w:hint="eastAsia"/>
                <w:kern w:val="0"/>
                <w:szCs w:val="21"/>
              </w:rPr>
              <w:t>有影响。</w:t>
            </w:r>
            <w:bookmarkStart w:id="131" w:name="_GoBack"/>
            <w:bookmarkEnd w:id="131"/>
          </w:p>
        </w:tc>
      </w:tr>
      <w:tr w:rsidR="004E04B4" w14:paraId="57617174" w14:textId="77777777" w:rsidTr="004E04B4">
        <w:trPr>
          <w:trHeight w:val="2965"/>
        </w:trPr>
        <w:tc>
          <w:tcPr>
            <w:tcW w:w="7938" w:type="dxa"/>
          </w:tcPr>
          <w:p w14:paraId="05C66CED" w14:textId="77777777" w:rsidR="004E04B4" w:rsidRPr="008447CB" w:rsidRDefault="004E04B4" w:rsidP="004E04B4">
            <w:pPr>
              <w:jc w:val="left"/>
              <w:rPr>
                <w:rFonts w:ascii="华文中宋" w:eastAsia="华文中宋"/>
                <w:bCs/>
                <w:sz w:val="28"/>
              </w:rPr>
            </w:pPr>
            <w:r>
              <w:rPr>
                <w:rFonts w:ascii="华文中宋" w:eastAsia="华文中宋" w:hint="eastAsia"/>
                <w:bCs/>
                <w:sz w:val="28"/>
              </w:rPr>
              <w:t>主要参考文献（</w:t>
            </w:r>
            <w:r w:rsidRPr="006F78A5">
              <w:rPr>
                <w:rFonts w:ascii="仿宋" w:eastAsia="仿宋" w:hAnsi="仿宋" w:hint="eastAsia"/>
                <w:sz w:val="28"/>
              </w:rPr>
              <w:t>由指导教师选定</w:t>
            </w:r>
            <w:r>
              <w:rPr>
                <w:rFonts w:ascii="华文中宋" w:eastAsia="华文中宋" w:hint="eastAsia"/>
                <w:bCs/>
                <w:sz w:val="28"/>
              </w:rPr>
              <w:t>）</w:t>
            </w:r>
          </w:p>
          <w:p w14:paraId="284D61AB" w14:textId="77777777" w:rsidR="004E04B4" w:rsidRDefault="004E04B4" w:rsidP="004E04B4">
            <w:pPr>
              <w:widowControl/>
              <w:jc w:val="left"/>
              <w:rPr>
                <w:rFonts w:ascii="宋体" w:hAnsi="宋体"/>
                <w:kern w:val="0"/>
                <w:szCs w:val="21"/>
              </w:rPr>
            </w:pPr>
            <w:r>
              <w:rPr>
                <w:rFonts w:ascii="宋体" w:hAnsi="宋体" w:hint="eastAsia"/>
                <w:kern w:val="0"/>
                <w:szCs w:val="21"/>
              </w:rPr>
              <w:t>[</w:t>
            </w:r>
            <w:r w:rsidRPr="006F78A5">
              <w:rPr>
                <w:rFonts w:ascii="宋体" w:hAnsi="宋体" w:hint="eastAsia"/>
                <w:kern w:val="0"/>
                <w:szCs w:val="21"/>
              </w:rPr>
              <w:t>1</w:t>
            </w:r>
            <w:r>
              <w:rPr>
                <w:rFonts w:ascii="宋体" w:hAnsi="宋体" w:hint="eastAsia"/>
                <w:kern w:val="0"/>
                <w:szCs w:val="21"/>
              </w:rPr>
              <w:t>]</w:t>
            </w:r>
            <w:r w:rsidRPr="006F78A5">
              <w:rPr>
                <w:rFonts w:ascii="宋体" w:hAnsi="宋体" w:hint="eastAsia"/>
                <w:kern w:val="0"/>
                <w:szCs w:val="21"/>
              </w:rPr>
              <w:t xml:space="preserve">齐托托,刘倩,王天梅,周洵.知识付费产品描述语言风格的说服效应研究——知识生产者声誉的调节作用[J].南开管理评论,2020,23(05):159-170. </w:t>
            </w:r>
          </w:p>
          <w:p w14:paraId="3BA89EFC" w14:textId="77777777" w:rsidR="004E04B4" w:rsidRDefault="004E04B4" w:rsidP="004E04B4">
            <w:pPr>
              <w:widowControl/>
              <w:jc w:val="left"/>
              <w:rPr>
                <w:rFonts w:ascii="宋体" w:hAnsi="宋体"/>
                <w:kern w:val="0"/>
                <w:szCs w:val="21"/>
              </w:rPr>
            </w:pPr>
            <w:r>
              <w:rPr>
                <w:rFonts w:ascii="宋体" w:hAnsi="宋体" w:hint="eastAsia"/>
                <w:kern w:val="0"/>
                <w:szCs w:val="21"/>
              </w:rPr>
              <w:t>[</w:t>
            </w:r>
            <w:proofErr w:type="gramStart"/>
            <w:r w:rsidRPr="006F78A5">
              <w:rPr>
                <w:rFonts w:ascii="宋体" w:hAnsi="宋体" w:hint="eastAsia"/>
                <w:kern w:val="0"/>
                <w:szCs w:val="21"/>
              </w:rPr>
              <w:t>2</w:t>
            </w:r>
            <w:r>
              <w:rPr>
                <w:rFonts w:ascii="宋体" w:hAnsi="宋体" w:hint="eastAsia"/>
                <w:kern w:val="0"/>
                <w:szCs w:val="21"/>
              </w:rPr>
              <w:t>]</w:t>
            </w:r>
            <w:r w:rsidRPr="006F78A5">
              <w:rPr>
                <w:rFonts w:ascii="宋体" w:hAnsi="宋体" w:hint="eastAsia"/>
                <w:kern w:val="0"/>
                <w:szCs w:val="21"/>
              </w:rPr>
              <w:t>Tafesse</w:t>
            </w:r>
            <w:proofErr w:type="gramEnd"/>
            <w:r w:rsidRPr="006F78A5">
              <w:rPr>
                <w:rFonts w:ascii="宋体" w:hAnsi="宋体" w:hint="eastAsia"/>
                <w:kern w:val="0"/>
                <w:szCs w:val="21"/>
              </w:rPr>
              <w:t>, Wondwesen. "Communicating crowdfunding campaigns: How message strategy, vivid media use and product type influence campaign success."Journal of Business Research</w:t>
            </w:r>
            <w:r>
              <w:rPr>
                <w:rFonts w:ascii="宋体" w:hAnsi="宋体"/>
                <w:kern w:val="0"/>
                <w:szCs w:val="21"/>
              </w:rPr>
              <w:t xml:space="preserve"> </w:t>
            </w:r>
            <w:r w:rsidRPr="006F78A5">
              <w:rPr>
                <w:rFonts w:ascii="宋体" w:hAnsi="宋体" w:hint="eastAsia"/>
                <w:kern w:val="0"/>
                <w:szCs w:val="21"/>
              </w:rPr>
              <w:t xml:space="preserve">127 (2021): 252-263. </w:t>
            </w:r>
          </w:p>
          <w:p w14:paraId="4EE7F66C" w14:textId="77777777" w:rsidR="004E04B4" w:rsidRDefault="004E04B4" w:rsidP="004E04B4">
            <w:pPr>
              <w:widowControl/>
              <w:jc w:val="left"/>
              <w:rPr>
                <w:rFonts w:ascii="宋体" w:hAnsi="宋体"/>
                <w:kern w:val="0"/>
                <w:szCs w:val="21"/>
              </w:rPr>
            </w:pPr>
            <w:r>
              <w:rPr>
                <w:rFonts w:ascii="宋体" w:hAnsi="宋体" w:hint="eastAsia"/>
                <w:kern w:val="0"/>
                <w:szCs w:val="21"/>
              </w:rPr>
              <w:t>[</w:t>
            </w:r>
            <w:proofErr w:type="gramStart"/>
            <w:r w:rsidRPr="006F78A5">
              <w:rPr>
                <w:rFonts w:ascii="宋体" w:hAnsi="宋体" w:hint="eastAsia"/>
                <w:kern w:val="0"/>
                <w:szCs w:val="21"/>
              </w:rPr>
              <w:t>3</w:t>
            </w:r>
            <w:r>
              <w:rPr>
                <w:rFonts w:ascii="宋体" w:hAnsi="宋体" w:hint="eastAsia"/>
                <w:kern w:val="0"/>
                <w:szCs w:val="21"/>
              </w:rPr>
              <w:t>]</w:t>
            </w:r>
            <w:r w:rsidRPr="006F78A5">
              <w:rPr>
                <w:rFonts w:ascii="宋体" w:hAnsi="宋体" w:hint="eastAsia"/>
                <w:kern w:val="0"/>
                <w:szCs w:val="21"/>
              </w:rPr>
              <w:t>Raab</w:t>
            </w:r>
            <w:proofErr w:type="gramEnd"/>
            <w:r w:rsidRPr="006F78A5">
              <w:rPr>
                <w:rFonts w:ascii="宋体" w:hAnsi="宋体" w:hint="eastAsia"/>
                <w:kern w:val="0"/>
                <w:szCs w:val="21"/>
              </w:rPr>
              <w:t xml:space="preserve">, Maximilian, et al. "More than a feeling: Investigating the contagious effect of facial emotional expressions on investment decisions in reward-based crowdfunding." Decision Support Systems135 (2020): 113326. </w:t>
            </w:r>
          </w:p>
          <w:p w14:paraId="33E57503" w14:textId="77777777" w:rsidR="004E04B4" w:rsidRDefault="004E04B4" w:rsidP="004E04B4">
            <w:pPr>
              <w:widowControl/>
              <w:jc w:val="left"/>
              <w:rPr>
                <w:rFonts w:ascii="宋体" w:hAnsi="宋体"/>
                <w:kern w:val="0"/>
                <w:szCs w:val="21"/>
              </w:rPr>
            </w:pPr>
            <w:r>
              <w:rPr>
                <w:rFonts w:ascii="宋体" w:hAnsi="宋体" w:hint="eastAsia"/>
                <w:kern w:val="0"/>
                <w:szCs w:val="21"/>
              </w:rPr>
              <w:t>[</w:t>
            </w:r>
            <w:proofErr w:type="gramStart"/>
            <w:r w:rsidRPr="006F78A5">
              <w:rPr>
                <w:rFonts w:ascii="宋体" w:hAnsi="宋体" w:hint="eastAsia"/>
                <w:kern w:val="0"/>
                <w:szCs w:val="21"/>
              </w:rPr>
              <w:t>4</w:t>
            </w:r>
            <w:r>
              <w:rPr>
                <w:rFonts w:ascii="宋体" w:hAnsi="宋体" w:hint="eastAsia"/>
                <w:kern w:val="0"/>
                <w:szCs w:val="21"/>
              </w:rPr>
              <w:t>]</w:t>
            </w:r>
            <w:r w:rsidRPr="006F78A5">
              <w:rPr>
                <w:rFonts w:ascii="宋体" w:hAnsi="宋体" w:hint="eastAsia"/>
                <w:kern w:val="0"/>
                <w:szCs w:val="21"/>
              </w:rPr>
              <w:t>Wang</w:t>
            </w:r>
            <w:proofErr w:type="gramEnd"/>
            <w:r w:rsidRPr="006F78A5">
              <w:rPr>
                <w:rFonts w:ascii="宋体" w:hAnsi="宋体" w:hint="eastAsia"/>
                <w:kern w:val="0"/>
                <w:szCs w:val="21"/>
              </w:rPr>
              <w:t xml:space="preserve">, Wei, et al. "Emphasizing the entrepreneur or the idea? The impact of text content emphasis on investment decisions in </w:t>
            </w:r>
            <w:proofErr w:type="gramStart"/>
            <w:r w:rsidRPr="006F78A5">
              <w:rPr>
                <w:rFonts w:ascii="宋体" w:hAnsi="宋体" w:hint="eastAsia"/>
                <w:kern w:val="0"/>
                <w:szCs w:val="21"/>
              </w:rPr>
              <w:t>crowdfunding.Decision</w:t>
            </w:r>
            <w:proofErr w:type="gramEnd"/>
            <w:r w:rsidRPr="006F78A5">
              <w:rPr>
                <w:rFonts w:ascii="宋体" w:hAnsi="宋体" w:hint="eastAsia"/>
                <w:kern w:val="0"/>
                <w:szCs w:val="21"/>
              </w:rPr>
              <w:t xml:space="preserve"> Support Systems 136 (2020): 113341. </w:t>
            </w:r>
          </w:p>
          <w:p w14:paraId="04C6BD86" w14:textId="77777777" w:rsidR="004E04B4" w:rsidRPr="006C0348" w:rsidRDefault="004E04B4" w:rsidP="004E04B4">
            <w:pPr>
              <w:widowControl/>
              <w:jc w:val="left"/>
              <w:rPr>
                <w:rFonts w:eastAsia="楷体"/>
                <w:kern w:val="0"/>
                <w:szCs w:val="21"/>
              </w:rPr>
            </w:pPr>
            <w:r>
              <w:rPr>
                <w:rFonts w:ascii="宋体" w:hAnsi="宋体" w:hint="eastAsia"/>
                <w:kern w:val="0"/>
                <w:szCs w:val="21"/>
              </w:rPr>
              <w:t>[</w:t>
            </w:r>
            <w:proofErr w:type="gramStart"/>
            <w:r w:rsidRPr="006F78A5">
              <w:rPr>
                <w:rFonts w:ascii="宋体" w:hAnsi="宋体" w:hint="eastAsia"/>
                <w:kern w:val="0"/>
                <w:szCs w:val="21"/>
              </w:rPr>
              <w:t>5</w:t>
            </w:r>
            <w:r>
              <w:rPr>
                <w:rFonts w:ascii="宋体" w:hAnsi="宋体" w:hint="eastAsia"/>
                <w:kern w:val="0"/>
                <w:szCs w:val="21"/>
              </w:rPr>
              <w:t>]</w:t>
            </w:r>
            <w:r w:rsidRPr="006F78A5">
              <w:rPr>
                <w:rFonts w:ascii="宋体" w:hAnsi="宋体" w:hint="eastAsia"/>
                <w:kern w:val="0"/>
                <w:szCs w:val="21"/>
              </w:rPr>
              <w:t>Wu</w:t>
            </w:r>
            <w:proofErr w:type="gramEnd"/>
            <w:r w:rsidRPr="006F78A5">
              <w:rPr>
                <w:rFonts w:ascii="宋体" w:hAnsi="宋体" w:hint="eastAsia"/>
                <w:kern w:val="0"/>
                <w:szCs w:val="21"/>
              </w:rPr>
              <w:t>, You, Xing Zhang, and Quan Xiao. "Appeal to the head and heart: The persuasive effects of medical crowdfunding charitable appeals on willingness to donate."Information Processing &amp; Management59.1 (2022): 102792.</w:t>
            </w:r>
          </w:p>
        </w:tc>
      </w:tr>
      <w:tr w:rsidR="004E04B4" w14:paraId="5CA4F231" w14:textId="77777777" w:rsidTr="004E04B4">
        <w:trPr>
          <w:trHeight w:val="1974"/>
        </w:trPr>
        <w:tc>
          <w:tcPr>
            <w:tcW w:w="7938" w:type="dxa"/>
          </w:tcPr>
          <w:p w14:paraId="504A5CAF" w14:textId="77777777" w:rsidR="004E04B4" w:rsidRPr="006A03F5" w:rsidRDefault="004E04B4" w:rsidP="004E04B4">
            <w:pPr>
              <w:jc w:val="left"/>
              <w:rPr>
                <w:rFonts w:ascii="华文中宋" w:eastAsia="华文中宋"/>
                <w:bCs/>
                <w:sz w:val="28"/>
              </w:rPr>
            </w:pPr>
            <w:r w:rsidRPr="006A03F5">
              <w:rPr>
                <w:rFonts w:ascii="华文中宋" w:eastAsia="华文中宋" w:hint="eastAsia"/>
                <w:bCs/>
                <w:sz w:val="28"/>
              </w:rPr>
              <w:t>同组设计者：</w:t>
            </w:r>
          </w:p>
          <w:p w14:paraId="4FD294D8" w14:textId="77777777" w:rsidR="004E04B4" w:rsidRDefault="004E04B4" w:rsidP="004E04B4">
            <w:pPr>
              <w:spacing w:line="600" w:lineRule="exact"/>
              <w:rPr>
                <w:rFonts w:ascii="华文中宋" w:eastAsia="华文中宋" w:hAnsi="华文中宋"/>
                <w:bCs/>
                <w:spacing w:val="-20"/>
                <w:sz w:val="30"/>
                <w:szCs w:val="30"/>
              </w:rPr>
            </w:pPr>
            <w:r w:rsidRPr="006A03F5">
              <w:rPr>
                <w:rFonts w:ascii="宋体" w:hAnsi="宋体" w:hint="eastAsia"/>
                <w:kern w:val="0"/>
                <w:szCs w:val="21"/>
              </w:rPr>
              <w:t>无</w:t>
            </w:r>
          </w:p>
        </w:tc>
      </w:tr>
      <w:tr w:rsidR="004E04B4" w14:paraId="766295C4" w14:textId="77777777" w:rsidTr="004E04B4">
        <w:trPr>
          <w:trHeight w:val="983"/>
        </w:trPr>
        <w:tc>
          <w:tcPr>
            <w:tcW w:w="7938" w:type="dxa"/>
          </w:tcPr>
          <w:p w14:paraId="3EEC25D5" w14:textId="77777777" w:rsidR="004E04B4" w:rsidRDefault="004E04B4" w:rsidP="004E04B4">
            <w:pPr>
              <w:jc w:val="left"/>
              <w:rPr>
                <w:rFonts w:ascii="华文中宋" w:eastAsia="华文中宋"/>
                <w:bCs/>
                <w:sz w:val="28"/>
              </w:rPr>
            </w:pPr>
            <w:r>
              <w:rPr>
                <w:rFonts w:ascii="华文中宋" w:eastAsia="华文中宋" w:hint="eastAsia"/>
                <w:bCs/>
                <w:sz w:val="28"/>
              </w:rPr>
              <w:t>指导教师签名：</w:t>
            </w:r>
          </w:p>
          <w:p w14:paraId="047422AA" w14:textId="77777777" w:rsidR="004E04B4" w:rsidRDefault="004E04B4" w:rsidP="004E04B4">
            <w:pPr>
              <w:jc w:val="left"/>
              <w:rPr>
                <w:rFonts w:ascii="华文中宋" w:eastAsia="华文中宋"/>
                <w:bCs/>
                <w:sz w:val="28"/>
              </w:rPr>
            </w:pPr>
            <w:r>
              <w:rPr>
                <w:rFonts w:ascii="华文中宋" w:eastAsia="华文中宋" w:hint="eastAsia"/>
                <w:bCs/>
                <w:sz w:val="28"/>
              </w:rPr>
              <w:t xml:space="preserve"> </w:t>
            </w:r>
            <w:r>
              <w:rPr>
                <w:rFonts w:ascii="华文中宋" w:eastAsia="华文中宋"/>
                <w:bCs/>
                <w:sz w:val="28"/>
              </w:rPr>
              <w:t xml:space="preserve">                                      </w:t>
            </w:r>
            <w:r>
              <w:rPr>
                <w:rFonts w:ascii="华文中宋" w:eastAsia="华文中宋" w:hint="eastAsia"/>
                <w:bCs/>
                <w:sz w:val="28"/>
              </w:rPr>
              <w:t xml:space="preserve">年 </w:t>
            </w:r>
            <w:r>
              <w:rPr>
                <w:rFonts w:ascii="华文中宋" w:eastAsia="华文中宋"/>
                <w:bCs/>
                <w:sz w:val="28"/>
              </w:rPr>
              <w:t xml:space="preserve">   </w:t>
            </w:r>
            <w:r>
              <w:rPr>
                <w:rFonts w:ascii="华文中宋" w:eastAsia="华文中宋" w:hint="eastAsia"/>
                <w:bCs/>
                <w:sz w:val="28"/>
              </w:rPr>
              <w:t xml:space="preserve">月 </w:t>
            </w:r>
            <w:r>
              <w:rPr>
                <w:rFonts w:ascii="华文中宋" w:eastAsia="华文中宋"/>
                <w:bCs/>
                <w:sz w:val="28"/>
              </w:rPr>
              <w:t xml:space="preserve">   </w:t>
            </w:r>
            <w:r>
              <w:rPr>
                <w:rFonts w:ascii="华文中宋" w:eastAsia="华文中宋" w:hint="eastAsia"/>
                <w:bCs/>
                <w:sz w:val="28"/>
              </w:rPr>
              <w:t>日</w:t>
            </w:r>
          </w:p>
        </w:tc>
      </w:tr>
    </w:tbl>
    <w:p w14:paraId="571A665B" w14:textId="77777777" w:rsidR="00FB5979" w:rsidRPr="004E04B4" w:rsidRDefault="00FB5979"/>
    <w:sectPr w:rsidR="00FB5979" w:rsidRPr="004E04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2AB2B" w14:textId="77777777" w:rsidR="006518E2" w:rsidRDefault="006518E2">
      <w:r>
        <w:separator/>
      </w:r>
    </w:p>
  </w:endnote>
  <w:endnote w:type="continuationSeparator" w:id="0">
    <w:p w14:paraId="6B87A532" w14:textId="77777777" w:rsidR="006518E2" w:rsidRDefault="00651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04EB9" w14:textId="77777777" w:rsidR="004E04B4" w:rsidRDefault="004E04B4">
    <w:pPr>
      <w:pStyle w:val="a7"/>
    </w:pPr>
  </w:p>
  <w:p w14:paraId="4388F3B0" w14:textId="77777777" w:rsidR="004E04B4" w:rsidRDefault="004E04B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41FC5" w14:textId="77777777" w:rsidR="004E04B4" w:rsidRDefault="004E04B4">
    <w:pPr>
      <w:pStyle w:val="a7"/>
      <w:jc w:val="center"/>
    </w:pPr>
    <w:r>
      <w:rPr>
        <w:noProof/>
      </w:rPr>
      <mc:AlternateContent>
        <mc:Choice Requires="wps">
          <w:drawing>
            <wp:anchor distT="0" distB="0" distL="114300" distR="114300" simplePos="0" relativeHeight="251659264" behindDoc="0" locked="0" layoutInCell="1" allowOverlap="1" wp14:anchorId="66ECACE9" wp14:editId="16DF3CAF">
              <wp:simplePos x="0" y="0"/>
              <wp:positionH relativeFrom="margin">
                <wp:posOffset>2578100</wp:posOffset>
              </wp:positionH>
              <wp:positionV relativeFrom="paragraph">
                <wp:posOffset>635</wp:posOffset>
              </wp:positionV>
              <wp:extent cx="165100" cy="184150"/>
              <wp:effectExtent l="0" t="0" r="6350" b="6350"/>
              <wp:wrapNone/>
              <wp:docPr id="10" name="文本框 10"/>
              <wp:cNvGraphicFramePr/>
              <a:graphic xmlns:a="http://schemas.openxmlformats.org/drawingml/2006/main">
                <a:graphicData uri="http://schemas.microsoft.com/office/word/2010/wordprocessingShape">
                  <wps:wsp>
                    <wps:cNvSpPr txBox="1"/>
                    <wps:spPr>
                      <a:xfrm>
                        <a:off x="0" y="0"/>
                        <a:ext cx="165100" cy="1841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1246906" w14:textId="77777777" w:rsidR="004E04B4" w:rsidRDefault="004E04B4">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6ECACE9" id="_x0000_t202" coordsize="21600,21600" o:spt="202" path="m,l,21600r21600,l21600,xe">
              <v:stroke joinstyle="miter"/>
              <v:path gradientshapeok="t" o:connecttype="rect"/>
            </v:shapetype>
            <v:shape id="文本框 10" o:spid="_x0000_s1026" type="#_x0000_t202" style="position:absolute;left:0;text-align:left;margin-left:203pt;margin-top:.05pt;width:13pt;height: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" filled="f" fillcolor="white [3201]" stroked="f" strokeweight=".5pt">
              <v:textbox inset="0,0,0,0">
                <w:txbxContent>
                  <w:p w14:paraId="41246906" w14:textId="77777777" w:rsidR="004E04B4" w:rsidRDefault="004E04B4">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8BBC3" w14:textId="77777777" w:rsidR="004E04B4" w:rsidRDefault="004E04B4">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708D" w14:textId="77777777" w:rsidR="004E04B4" w:rsidRDefault="004E04B4">
    <w:pPr>
      <w:pStyle w:val="a7"/>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12F3F" w14:textId="77777777" w:rsidR="004E04B4" w:rsidRDefault="004E04B4">
    <w:pPr>
      <w:pStyle w:val="a7"/>
      <w:jc w:val="center"/>
    </w:pPr>
    <w:r>
      <w:rPr>
        <w:noProof/>
      </w:rPr>
      <mc:AlternateContent>
        <mc:Choice Requires="wps">
          <w:drawing>
            <wp:anchor distT="0" distB="0" distL="114300" distR="114300" simplePos="0" relativeHeight="251660288" behindDoc="0" locked="0" layoutInCell="1" allowOverlap="1" wp14:anchorId="74070832" wp14:editId="1FEB996B">
              <wp:simplePos x="0" y="0"/>
              <wp:positionH relativeFrom="margin">
                <wp:posOffset>2603500</wp:posOffset>
              </wp:positionH>
              <wp:positionV relativeFrom="paragraph">
                <wp:posOffset>635</wp:posOffset>
              </wp:positionV>
              <wp:extent cx="165100" cy="209550"/>
              <wp:effectExtent l="0" t="0" r="6350" b="0"/>
              <wp:wrapNone/>
              <wp:docPr id="14" name="文本框 14"/>
              <wp:cNvGraphicFramePr/>
              <a:graphic xmlns:a="http://schemas.openxmlformats.org/drawingml/2006/main">
                <a:graphicData uri="http://schemas.microsoft.com/office/word/2010/wordprocessingShape">
                  <wps:wsp>
                    <wps:cNvSpPr txBox="1"/>
                    <wps:spPr>
                      <a:xfrm>
                        <a:off x="0" y="0"/>
                        <a:ext cx="165100" cy="209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8D8CA2" w14:textId="0D27C711" w:rsidR="004E04B4" w:rsidRDefault="004E04B4">
                          <w:pPr>
                            <w:pStyle w:val="a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4070832" id="_x0000_t202" coordsize="21600,21600" o:spt="202" path="m,l,21600r21600,l21600,xe">
              <v:stroke joinstyle="miter"/>
              <v:path gradientshapeok="t" o:connecttype="rect"/>
            </v:shapetype>
            <v:shape id="文本框 14" o:spid="_x0000_s1027" type="#_x0000_t202" style="position:absolute;left:0;text-align:left;margin-left:205pt;margin-top:.05pt;width:13pt;height:1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" filled="f" stroked="f" strokeweight=".5pt">
              <v:textbox inset="0,0,0,0">
                <w:txbxContent>
                  <w:p w14:paraId="598D8CA2" w14:textId="0D27C711" w:rsidR="004E04B4" w:rsidRDefault="004E04B4">
                    <w:pPr>
                      <w:pStyle w:val="a7"/>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FA14E" w14:textId="77777777" w:rsidR="006518E2" w:rsidRDefault="006518E2">
      <w:r>
        <w:separator/>
      </w:r>
    </w:p>
  </w:footnote>
  <w:footnote w:type="continuationSeparator" w:id="0">
    <w:p w14:paraId="3E560442" w14:textId="77777777" w:rsidR="006518E2" w:rsidRDefault="00651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BC9BD" w14:textId="77777777" w:rsidR="004E04B4" w:rsidRDefault="004E04B4">
    <w:pPr>
      <w:pStyle w:val="a9"/>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93374"/>
    <w:multiLevelType w:val="multilevel"/>
    <w:tmpl w:val="15A9337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0"/>
    <w:lvlOverride w:ilvl="0">
      <w:lvl w:ilvl="0">
        <w:start w:val="1"/>
        <w:numFmt w:val="decimal"/>
        <w:lvlText w:val="[%1]"/>
        <w:lvlJc w:val="left"/>
        <w:pPr>
          <w:ind w:left="397" w:hanging="397"/>
        </w:pPr>
        <w:rPr>
          <w:rFonts w:hint="eastAsia"/>
        </w:rPr>
      </w:lvl>
    </w:lvlOverride>
    <w:lvlOverride w:ilvl="1">
      <w:lvl w:ilvl="1" w:tentative="1">
        <w:start w:val="1"/>
        <w:numFmt w:val="lowerLetter"/>
        <w:lvlText w:val="%2)"/>
        <w:lvlJc w:val="left"/>
        <w:pPr>
          <w:ind w:left="840" w:hanging="420"/>
        </w:pPr>
      </w:lvl>
    </w:lvlOverride>
    <w:lvlOverride w:ilvl="2">
      <w:lvl w:ilvl="2" w:tentative="1">
        <w:start w:val="1"/>
        <w:numFmt w:val="lowerRoman"/>
        <w:lvlText w:val="%3."/>
        <w:lvlJc w:val="right"/>
        <w:pPr>
          <w:ind w:left="1260" w:hanging="420"/>
        </w:pPr>
      </w:lvl>
    </w:lvlOverride>
    <w:lvlOverride w:ilvl="3">
      <w:lvl w:ilvl="3" w:tentative="1">
        <w:start w:val="1"/>
        <w:numFmt w:val="decimal"/>
        <w:lvlText w:val="%4."/>
        <w:lvlJc w:val="left"/>
        <w:pPr>
          <w:ind w:left="1680" w:hanging="420"/>
        </w:pPr>
      </w:lvl>
    </w:lvlOverride>
    <w:lvlOverride w:ilvl="4">
      <w:lvl w:ilvl="4" w:tentative="1">
        <w:start w:val="1"/>
        <w:numFmt w:val="lowerLetter"/>
        <w:lvlText w:val="%5)"/>
        <w:lvlJc w:val="left"/>
        <w:pPr>
          <w:ind w:left="2100" w:hanging="420"/>
        </w:pPr>
      </w:lvl>
    </w:lvlOverride>
    <w:lvlOverride w:ilvl="5">
      <w:lvl w:ilvl="5" w:tentative="1">
        <w:start w:val="1"/>
        <w:numFmt w:val="lowerRoman"/>
        <w:lvlText w:val="%6."/>
        <w:lvlJc w:val="right"/>
        <w:pPr>
          <w:ind w:left="2520" w:hanging="420"/>
        </w:pPr>
      </w:lvl>
    </w:lvlOverride>
    <w:lvlOverride w:ilvl="6">
      <w:lvl w:ilvl="6" w:tentative="1">
        <w:start w:val="1"/>
        <w:numFmt w:val="decimal"/>
        <w:lvlText w:val="%7."/>
        <w:lvlJc w:val="left"/>
        <w:pPr>
          <w:ind w:left="2940" w:hanging="420"/>
        </w:pPr>
      </w:lvl>
    </w:lvlOverride>
    <w:lvlOverride w:ilvl="7">
      <w:lvl w:ilvl="7" w:tentative="1">
        <w:start w:val="1"/>
        <w:numFmt w:val="lowerLetter"/>
        <w:lvlText w:val="%8)"/>
        <w:lvlJc w:val="left"/>
        <w:pPr>
          <w:ind w:left="3360" w:hanging="420"/>
        </w:pPr>
      </w:lvl>
    </w:lvlOverride>
    <w:lvlOverride w:ilvl="8">
      <w:lvl w:ilvl="8" w:tentative="1">
        <w:start w:val="1"/>
        <w:numFmt w:val="lowerRoman"/>
        <w:lvlText w:val="%9."/>
        <w:lvlJc w:val="right"/>
        <w:pPr>
          <w:ind w:left="3780" w:hanging="4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YzZDE3ZGJlNDJkNGUwYjM5MDUyNTgzYTc2MWMzMzkifQ=="/>
  </w:docVars>
  <w:rsids>
    <w:rsidRoot w:val="00F4195A"/>
    <w:rsid w:val="00000FDE"/>
    <w:rsid w:val="00003627"/>
    <w:rsid w:val="000054E3"/>
    <w:rsid w:val="0000695A"/>
    <w:rsid w:val="00007426"/>
    <w:rsid w:val="00011962"/>
    <w:rsid w:val="00014DDA"/>
    <w:rsid w:val="00020651"/>
    <w:rsid w:val="0002101D"/>
    <w:rsid w:val="000220F2"/>
    <w:rsid w:val="00024156"/>
    <w:rsid w:val="000248F5"/>
    <w:rsid w:val="000319A0"/>
    <w:rsid w:val="000332DA"/>
    <w:rsid w:val="000339A2"/>
    <w:rsid w:val="000363C5"/>
    <w:rsid w:val="00041397"/>
    <w:rsid w:val="00041836"/>
    <w:rsid w:val="00041F9C"/>
    <w:rsid w:val="000448DC"/>
    <w:rsid w:val="000463C0"/>
    <w:rsid w:val="00047947"/>
    <w:rsid w:val="00054659"/>
    <w:rsid w:val="00061424"/>
    <w:rsid w:val="000647FC"/>
    <w:rsid w:val="0006793C"/>
    <w:rsid w:val="00071558"/>
    <w:rsid w:val="00071877"/>
    <w:rsid w:val="00071E61"/>
    <w:rsid w:val="00072BD4"/>
    <w:rsid w:val="00074748"/>
    <w:rsid w:val="00074D26"/>
    <w:rsid w:val="00081C69"/>
    <w:rsid w:val="00082D89"/>
    <w:rsid w:val="000831DF"/>
    <w:rsid w:val="00084F62"/>
    <w:rsid w:val="00086770"/>
    <w:rsid w:val="00090A7C"/>
    <w:rsid w:val="00093D63"/>
    <w:rsid w:val="0009472F"/>
    <w:rsid w:val="00095330"/>
    <w:rsid w:val="00096287"/>
    <w:rsid w:val="000968A7"/>
    <w:rsid w:val="000A3EDF"/>
    <w:rsid w:val="000A71E6"/>
    <w:rsid w:val="000B0830"/>
    <w:rsid w:val="000B1C6E"/>
    <w:rsid w:val="000D3FDA"/>
    <w:rsid w:val="000D56D1"/>
    <w:rsid w:val="000D5D62"/>
    <w:rsid w:val="000D7C15"/>
    <w:rsid w:val="000E1E31"/>
    <w:rsid w:val="000E43A1"/>
    <w:rsid w:val="000E512C"/>
    <w:rsid w:val="000F2443"/>
    <w:rsid w:val="000F5715"/>
    <w:rsid w:val="00103747"/>
    <w:rsid w:val="00104ACC"/>
    <w:rsid w:val="00106979"/>
    <w:rsid w:val="00112BF1"/>
    <w:rsid w:val="00112BF8"/>
    <w:rsid w:val="00115137"/>
    <w:rsid w:val="00115D1D"/>
    <w:rsid w:val="00120173"/>
    <w:rsid w:val="00125C7B"/>
    <w:rsid w:val="00127CB2"/>
    <w:rsid w:val="00131301"/>
    <w:rsid w:val="00134A77"/>
    <w:rsid w:val="00134CDF"/>
    <w:rsid w:val="001371F1"/>
    <w:rsid w:val="00137816"/>
    <w:rsid w:val="00137A65"/>
    <w:rsid w:val="00140A32"/>
    <w:rsid w:val="00142EF7"/>
    <w:rsid w:val="001438FC"/>
    <w:rsid w:val="001458B7"/>
    <w:rsid w:val="00145FBE"/>
    <w:rsid w:val="00146550"/>
    <w:rsid w:val="00146840"/>
    <w:rsid w:val="001469C0"/>
    <w:rsid w:val="00151095"/>
    <w:rsid w:val="001524F4"/>
    <w:rsid w:val="0015256E"/>
    <w:rsid w:val="00154786"/>
    <w:rsid w:val="00160EBB"/>
    <w:rsid w:val="001627BB"/>
    <w:rsid w:val="00172E8F"/>
    <w:rsid w:val="001761D6"/>
    <w:rsid w:val="00180837"/>
    <w:rsid w:val="00181145"/>
    <w:rsid w:val="00182531"/>
    <w:rsid w:val="001875CA"/>
    <w:rsid w:val="0019074F"/>
    <w:rsid w:val="001914E6"/>
    <w:rsid w:val="00191981"/>
    <w:rsid w:val="0019557A"/>
    <w:rsid w:val="001A13B6"/>
    <w:rsid w:val="001A1BB8"/>
    <w:rsid w:val="001A2E70"/>
    <w:rsid w:val="001A384F"/>
    <w:rsid w:val="001A706B"/>
    <w:rsid w:val="001A7A3A"/>
    <w:rsid w:val="001B011E"/>
    <w:rsid w:val="001B16B6"/>
    <w:rsid w:val="001B2748"/>
    <w:rsid w:val="001B4EFD"/>
    <w:rsid w:val="001B7A22"/>
    <w:rsid w:val="001B7D59"/>
    <w:rsid w:val="001C0A33"/>
    <w:rsid w:val="001C0EFC"/>
    <w:rsid w:val="001C3AC1"/>
    <w:rsid w:val="001C5997"/>
    <w:rsid w:val="001D0DCD"/>
    <w:rsid w:val="001D10A3"/>
    <w:rsid w:val="001D23DC"/>
    <w:rsid w:val="001E24FE"/>
    <w:rsid w:val="001E268D"/>
    <w:rsid w:val="001E37F3"/>
    <w:rsid w:val="001E4545"/>
    <w:rsid w:val="001E4942"/>
    <w:rsid w:val="001E52F3"/>
    <w:rsid w:val="001E79D3"/>
    <w:rsid w:val="001F045B"/>
    <w:rsid w:val="001F2950"/>
    <w:rsid w:val="001F411D"/>
    <w:rsid w:val="001F4537"/>
    <w:rsid w:val="001F5C39"/>
    <w:rsid w:val="001F763E"/>
    <w:rsid w:val="0020154B"/>
    <w:rsid w:val="0020355F"/>
    <w:rsid w:val="00204092"/>
    <w:rsid w:val="00205E8C"/>
    <w:rsid w:val="00207A1D"/>
    <w:rsid w:val="002132FF"/>
    <w:rsid w:val="0021390E"/>
    <w:rsid w:val="00220413"/>
    <w:rsid w:val="002244B1"/>
    <w:rsid w:val="00224D5F"/>
    <w:rsid w:val="00225097"/>
    <w:rsid w:val="00225B09"/>
    <w:rsid w:val="002268E5"/>
    <w:rsid w:val="002301C8"/>
    <w:rsid w:val="00230257"/>
    <w:rsid w:val="00231294"/>
    <w:rsid w:val="00231379"/>
    <w:rsid w:val="0023167E"/>
    <w:rsid w:val="00233566"/>
    <w:rsid w:val="002349C9"/>
    <w:rsid w:val="002364A2"/>
    <w:rsid w:val="0024181C"/>
    <w:rsid w:val="0024249C"/>
    <w:rsid w:val="00244300"/>
    <w:rsid w:val="00245A42"/>
    <w:rsid w:val="0024685C"/>
    <w:rsid w:val="00247427"/>
    <w:rsid w:val="00252FD0"/>
    <w:rsid w:val="00253E11"/>
    <w:rsid w:val="00253E52"/>
    <w:rsid w:val="002548A7"/>
    <w:rsid w:val="00256936"/>
    <w:rsid w:val="00257B62"/>
    <w:rsid w:val="00261F59"/>
    <w:rsid w:val="00266BF2"/>
    <w:rsid w:val="00270A87"/>
    <w:rsid w:val="0027136A"/>
    <w:rsid w:val="00271DD9"/>
    <w:rsid w:val="00273072"/>
    <w:rsid w:val="00273BE5"/>
    <w:rsid w:val="002756E3"/>
    <w:rsid w:val="0027688D"/>
    <w:rsid w:val="00280A2C"/>
    <w:rsid w:val="0028188F"/>
    <w:rsid w:val="00282A49"/>
    <w:rsid w:val="00284287"/>
    <w:rsid w:val="00290812"/>
    <w:rsid w:val="00291E1B"/>
    <w:rsid w:val="00296437"/>
    <w:rsid w:val="00296C4C"/>
    <w:rsid w:val="002A112D"/>
    <w:rsid w:val="002A3A11"/>
    <w:rsid w:val="002A70A9"/>
    <w:rsid w:val="002B1542"/>
    <w:rsid w:val="002B1DDA"/>
    <w:rsid w:val="002B2CE8"/>
    <w:rsid w:val="002B35C2"/>
    <w:rsid w:val="002B6222"/>
    <w:rsid w:val="002B77A1"/>
    <w:rsid w:val="002C101E"/>
    <w:rsid w:val="002C4150"/>
    <w:rsid w:val="002C585E"/>
    <w:rsid w:val="002D2469"/>
    <w:rsid w:val="002D67B5"/>
    <w:rsid w:val="002D6CDE"/>
    <w:rsid w:val="002D7F02"/>
    <w:rsid w:val="002E0A27"/>
    <w:rsid w:val="002E33BC"/>
    <w:rsid w:val="002E3474"/>
    <w:rsid w:val="002E36BB"/>
    <w:rsid w:val="002E522A"/>
    <w:rsid w:val="002F1728"/>
    <w:rsid w:val="002F31EC"/>
    <w:rsid w:val="002F409D"/>
    <w:rsid w:val="002F6B22"/>
    <w:rsid w:val="00304AF0"/>
    <w:rsid w:val="003138EE"/>
    <w:rsid w:val="00315C56"/>
    <w:rsid w:val="0031776C"/>
    <w:rsid w:val="00321165"/>
    <w:rsid w:val="00324D0C"/>
    <w:rsid w:val="003250A8"/>
    <w:rsid w:val="00326BC1"/>
    <w:rsid w:val="00331E50"/>
    <w:rsid w:val="003338B0"/>
    <w:rsid w:val="00335168"/>
    <w:rsid w:val="00342A95"/>
    <w:rsid w:val="00344669"/>
    <w:rsid w:val="00344E8E"/>
    <w:rsid w:val="00346748"/>
    <w:rsid w:val="0035005E"/>
    <w:rsid w:val="003516C8"/>
    <w:rsid w:val="0035268A"/>
    <w:rsid w:val="00354B04"/>
    <w:rsid w:val="00357271"/>
    <w:rsid w:val="00363040"/>
    <w:rsid w:val="00363164"/>
    <w:rsid w:val="0036455D"/>
    <w:rsid w:val="003706DB"/>
    <w:rsid w:val="00372179"/>
    <w:rsid w:val="0037497A"/>
    <w:rsid w:val="00376E5E"/>
    <w:rsid w:val="003819AA"/>
    <w:rsid w:val="00382EA9"/>
    <w:rsid w:val="00385A9E"/>
    <w:rsid w:val="00386E8D"/>
    <w:rsid w:val="0038716C"/>
    <w:rsid w:val="0039038B"/>
    <w:rsid w:val="0039038E"/>
    <w:rsid w:val="003920B5"/>
    <w:rsid w:val="003964EF"/>
    <w:rsid w:val="0039654A"/>
    <w:rsid w:val="003A6E20"/>
    <w:rsid w:val="003B355C"/>
    <w:rsid w:val="003B4032"/>
    <w:rsid w:val="003C2E4E"/>
    <w:rsid w:val="003C4734"/>
    <w:rsid w:val="003C677E"/>
    <w:rsid w:val="003D57C7"/>
    <w:rsid w:val="003D74AE"/>
    <w:rsid w:val="003E0120"/>
    <w:rsid w:val="003E2F69"/>
    <w:rsid w:val="003E441D"/>
    <w:rsid w:val="003F0C11"/>
    <w:rsid w:val="003F36CD"/>
    <w:rsid w:val="003F4367"/>
    <w:rsid w:val="003F5D75"/>
    <w:rsid w:val="003F75C5"/>
    <w:rsid w:val="00401FE2"/>
    <w:rsid w:val="00403439"/>
    <w:rsid w:val="00403FDA"/>
    <w:rsid w:val="004041AC"/>
    <w:rsid w:val="004054EE"/>
    <w:rsid w:val="00405571"/>
    <w:rsid w:val="00405972"/>
    <w:rsid w:val="00406E9A"/>
    <w:rsid w:val="0041036A"/>
    <w:rsid w:val="00410937"/>
    <w:rsid w:val="00410DE9"/>
    <w:rsid w:val="00411E9A"/>
    <w:rsid w:val="004167AA"/>
    <w:rsid w:val="00420206"/>
    <w:rsid w:val="00424D6B"/>
    <w:rsid w:val="00426EA4"/>
    <w:rsid w:val="00427407"/>
    <w:rsid w:val="0043692F"/>
    <w:rsid w:val="00442A3B"/>
    <w:rsid w:val="00446FDE"/>
    <w:rsid w:val="004477B5"/>
    <w:rsid w:val="0045001B"/>
    <w:rsid w:val="00453B21"/>
    <w:rsid w:val="00455057"/>
    <w:rsid w:val="004556D0"/>
    <w:rsid w:val="004661E1"/>
    <w:rsid w:val="00466B99"/>
    <w:rsid w:val="00466E55"/>
    <w:rsid w:val="0048022C"/>
    <w:rsid w:val="00481365"/>
    <w:rsid w:val="00481D26"/>
    <w:rsid w:val="00483A50"/>
    <w:rsid w:val="00485456"/>
    <w:rsid w:val="00485613"/>
    <w:rsid w:val="004867CF"/>
    <w:rsid w:val="0049096F"/>
    <w:rsid w:val="00491070"/>
    <w:rsid w:val="00492056"/>
    <w:rsid w:val="00493E24"/>
    <w:rsid w:val="00497E52"/>
    <w:rsid w:val="004A2578"/>
    <w:rsid w:val="004A3F6F"/>
    <w:rsid w:val="004A4916"/>
    <w:rsid w:val="004A4F6F"/>
    <w:rsid w:val="004A6F46"/>
    <w:rsid w:val="004B12E2"/>
    <w:rsid w:val="004B258B"/>
    <w:rsid w:val="004B409E"/>
    <w:rsid w:val="004B60A5"/>
    <w:rsid w:val="004C2D3D"/>
    <w:rsid w:val="004C40CC"/>
    <w:rsid w:val="004C47A4"/>
    <w:rsid w:val="004C5376"/>
    <w:rsid w:val="004C77A8"/>
    <w:rsid w:val="004D2180"/>
    <w:rsid w:val="004D277D"/>
    <w:rsid w:val="004D5AD1"/>
    <w:rsid w:val="004D6AFE"/>
    <w:rsid w:val="004D776B"/>
    <w:rsid w:val="004E04B4"/>
    <w:rsid w:val="004E0A11"/>
    <w:rsid w:val="004E2314"/>
    <w:rsid w:val="004E2620"/>
    <w:rsid w:val="004E3FEC"/>
    <w:rsid w:val="004F0625"/>
    <w:rsid w:val="004F0A76"/>
    <w:rsid w:val="004F35E6"/>
    <w:rsid w:val="004F6B31"/>
    <w:rsid w:val="004F7A57"/>
    <w:rsid w:val="005008F4"/>
    <w:rsid w:val="00500CE2"/>
    <w:rsid w:val="00504531"/>
    <w:rsid w:val="005049B6"/>
    <w:rsid w:val="00505070"/>
    <w:rsid w:val="00506DA4"/>
    <w:rsid w:val="00506EC8"/>
    <w:rsid w:val="00507E3B"/>
    <w:rsid w:val="00511B24"/>
    <w:rsid w:val="00513CDD"/>
    <w:rsid w:val="0051592B"/>
    <w:rsid w:val="0052121B"/>
    <w:rsid w:val="0052327E"/>
    <w:rsid w:val="0052372F"/>
    <w:rsid w:val="00523D63"/>
    <w:rsid w:val="00526DD6"/>
    <w:rsid w:val="00535485"/>
    <w:rsid w:val="00537FFE"/>
    <w:rsid w:val="00543018"/>
    <w:rsid w:val="005451D8"/>
    <w:rsid w:val="005469A5"/>
    <w:rsid w:val="005533CD"/>
    <w:rsid w:val="00554B79"/>
    <w:rsid w:val="00557BBE"/>
    <w:rsid w:val="00561F79"/>
    <w:rsid w:val="00562366"/>
    <w:rsid w:val="005625EF"/>
    <w:rsid w:val="005634F4"/>
    <w:rsid w:val="00563D43"/>
    <w:rsid w:val="00567F20"/>
    <w:rsid w:val="00573521"/>
    <w:rsid w:val="005738C1"/>
    <w:rsid w:val="00574D60"/>
    <w:rsid w:val="00574F35"/>
    <w:rsid w:val="00575B15"/>
    <w:rsid w:val="00575B92"/>
    <w:rsid w:val="00576B19"/>
    <w:rsid w:val="00580244"/>
    <w:rsid w:val="005837D8"/>
    <w:rsid w:val="00593D21"/>
    <w:rsid w:val="00594836"/>
    <w:rsid w:val="00595004"/>
    <w:rsid w:val="00596AAF"/>
    <w:rsid w:val="005A31F2"/>
    <w:rsid w:val="005A44FC"/>
    <w:rsid w:val="005A6CA2"/>
    <w:rsid w:val="005B2D04"/>
    <w:rsid w:val="005B3F88"/>
    <w:rsid w:val="005B4D05"/>
    <w:rsid w:val="005C0BF7"/>
    <w:rsid w:val="005C15C4"/>
    <w:rsid w:val="005C2604"/>
    <w:rsid w:val="005C2878"/>
    <w:rsid w:val="005C3691"/>
    <w:rsid w:val="005C4909"/>
    <w:rsid w:val="005C4A8B"/>
    <w:rsid w:val="005C4BC0"/>
    <w:rsid w:val="005C6618"/>
    <w:rsid w:val="005C7C75"/>
    <w:rsid w:val="005D5311"/>
    <w:rsid w:val="005D67B7"/>
    <w:rsid w:val="005E14A8"/>
    <w:rsid w:val="005E1681"/>
    <w:rsid w:val="005E31D4"/>
    <w:rsid w:val="005E47C7"/>
    <w:rsid w:val="005E4B91"/>
    <w:rsid w:val="005E5589"/>
    <w:rsid w:val="005E73A3"/>
    <w:rsid w:val="005F0EA5"/>
    <w:rsid w:val="005F1202"/>
    <w:rsid w:val="005F1B25"/>
    <w:rsid w:val="005F2A11"/>
    <w:rsid w:val="005F2A41"/>
    <w:rsid w:val="005F2D86"/>
    <w:rsid w:val="005F2F25"/>
    <w:rsid w:val="005F38C5"/>
    <w:rsid w:val="005F3CD8"/>
    <w:rsid w:val="005F4170"/>
    <w:rsid w:val="005F53F0"/>
    <w:rsid w:val="005F6A7C"/>
    <w:rsid w:val="005F7A1E"/>
    <w:rsid w:val="00605A9A"/>
    <w:rsid w:val="006123C2"/>
    <w:rsid w:val="00612608"/>
    <w:rsid w:val="00612FA2"/>
    <w:rsid w:val="00613754"/>
    <w:rsid w:val="0061528E"/>
    <w:rsid w:val="00615F40"/>
    <w:rsid w:val="00620465"/>
    <w:rsid w:val="006211DF"/>
    <w:rsid w:val="00625687"/>
    <w:rsid w:val="00626F6D"/>
    <w:rsid w:val="00633A99"/>
    <w:rsid w:val="006344E0"/>
    <w:rsid w:val="00635B1B"/>
    <w:rsid w:val="00641470"/>
    <w:rsid w:val="006479C3"/>
    <w:rsid w:val="006507B8"/>
    <w:rsid w:val="006518E2"/>
    <w:rsid w:val="00651ED9"/>
    <w:rsid w:val="006560A5"/>
    <w:rsid w:val="006572B6"/>
    <w:rsid w:val="0066295A"/>
    <w:rsid w:val="006631D0"/>
    <w:rsid w:val="0066367E"/>
    <w:rsid w:val="006644F2"/>
    <w:rsid w:val="00666C0C"/>
    <w:rsid w:val="006676F2"/>
    <w:rsid w:val="0067031F"/>
    <w:rsid w:val="00671E74"/>
    <w:rsid w:val="00673325"/>
    <w:rsid w:val="0067418B"/>
    <w:rsid w:val="00674848"/>
    <w:rsid w:val="00676C09"/>
    <w:rsid w:val="00677CE8"/>
    <w:rsid w:val="00684F4F"/>
    <w:rsid w:val="00686059"/>
    <w:rsid w:val="00686BD6"/>
    <w:rsid w:val="00686F85"/>
    <w:rsid w:val="0068751F"/>
    <w:rsid w:val="00687F4A"/>
    <w:rsid w:val="006921C6"/>
    <w:rsid w:val="0069446A"/>
    <w:rsid w:val="006956C9"/>
    <w:rsid w:val="00696D16"/>
    <w:rsid w:val="006A5505"/>
    <w:rsid w:val="006A62CB"/>
    <w:rsid w:val="006A71BC"/>
    <w:rsid w:val="006B0667"/>
    <w:rsid w:val="006B34C5"/>
    <w:rsid w:val="006B69B4"/>
    <w:rsid w:val="006B796B"/>
    <w:rsid w:val="006C27FC"/>
    <w:rsid w:val="006C2F0F"/>
    <w:rsid w:val="006C3D52"/>
    <w:rsid w:val="006C5BD5"/>
    <w:rsid w:val="006C61EC"/>
    <w:rsid w:val="006D2984"/>
    <w:rsid w:val="006D4092"/>
    <w:rsid w:val="006D4221"/>
    <w:rsid w:val="006D4880"/>
    <w:rsid w:val="006D66C9"/>
    <w:rsid w:val="006E2887"/>
    <w:rsid w:val="006E549E"/>
    <w:rsid w:val="006F1EC4"/>
    <w:rsid w:val="006F29A0"/>
    <w:rsid w:val="006F35FA"/>
    <w:rsid w:val="006F3EB0"/>
    <w:rsid w:val="006F51BD"/>
    <w:rsid w:val="006F57ED"/>
    <w:rsid w:val="006F5FD3"/>
    <w:rsid w:val="007003CE"/>
    <w:rsid w:val="00700E4E"/>
    <w:rsid w:val="00702569"/>
    <w:rsid w:val="00702E7D"/>
    <w:rsid w:val="0070540A"/>
    <w:rsid w:val="00705F02"/>
    <w:rsid w:val="007072D7"/>
    <w:rsid w:val="0070740F"/>
    <w:rsid w:val="00707CCF"/>
    <w:rsid w:val="00710B9D"/>
    <w:rsid w:val="00710DC1"/>
    <w:rsid w:val="00710E95"/>
    <w:rsid w:val="00713526"/>
    <w:rsid w:val="00713C36"/>
    <w:rsid w:val="00715233"/>
    <w:rsid w:val="00716A03"/>
    <w:rsid w:val="00716D02"/>
    <w:rsid w:val="00721FA2"/>
    <w:rsid w:val="007220E1"/>
    <w:rsid w:val="00723F49"/>
    <w:rsid w:val="007240CC"/>
    <w:rsid w:val="00724143"/>
    <w:rsid w:val="007258A6"/>
    <w:rsid w:val="00725F6E"/>
    <w:rsid w:val="00727291"/>
    <w:rsid w:val="0073048F"/>
    <w:rsid w:val="00733D51"/>
    <w:rsid w:val="00733FCA"/>
    <w:rsid w:val="00734821"/>
    <w:rsid w:val="00734EF1"/>
    <w:rsid w:val="00737137"/>
    <w:rsid w:val="00737725"/>
    <w:rsid w:val="00741DDA"/>
    <w:rsid w:val="00747A42"/>
    <w:rsid w:val="0075104F"/>
    <w:rsid w:val="007553B0"/>
    <w:rsid w:val="00760459"/>
    <w:rsid w:val="00762691"/>
    <w:rsid w:val="007664BC"/>
    <w:rsid w:val="0076715C"/>
    <w:rsid w:val="00772F1F"/>
    <w:rsid w:val="00773229"/>
    <w:rsid w:val="0077464D"/>
    <w:rsid w:val="00776566"/>
    <w:rsid w:val="00776AB5"/>
    <w:rsid w:val="007800F6"/>
    <w:rsid w:val="007808B5"/>
    <w:rsid w:val="00780BAE"/>
    <w:rsid w:val="00781284"/>
    <w:rsid w:val="0078145F"/>
    <w:rsid w:val="00781D8C"/>
    <w:rsid w:val="007847BD"/>
    <w:rsid w:val="0079319C"/>
    <w:rsid w:val="00794BB6"/>
    <w:rsid w:val="007A1EF0"/>
    <w:rsid w:val="007A23F5"/>
    <w:rsid w:val="007A502D"/>
    <w:rsid w:val="007A7E68"/>
    <w:rsid w:val="007B3421"/>
    <w:rsid w:val="007B420B"/>
    <w:rsid w:val="007B42DF"/>
    <w:rsid w:val="007B6B4C"/>
    <w:rsid w:val="007C0DA7"/>
    <w:rsid w:val="007C1E99"/>
    <w:rsid w:val="007C7599"/>
    <w:rsid w:val="007D1995"/>
    <w:rsid w:val="007D6257"/>
    <w:rsid w:val="007E062D"/>
    <w:rsid w:val="007E1B42"/>
    <w:rsid w:val="007E3191"/>
    <w:rsid w:val="007E4DE7"/>
    <w:rsid w:val="007E5192"/>
    <w:rsid w:val="007E6DEA"/>
    <w:rsid w:val="007E7564"/>
    <w:rsid w:val="007F2CD3"/>
    <w:rsid w:val="007F36E4"/>
    <w:rsid w:val="007F6E87"/>
    <w:rsid w:val="00800E0B"/>
    <w:rsid w:val="00801634"/>
    <w:rsid w:val="00807DC1"/>
    <w:rsid w:val="00811922"/>
    <w:rsid w:val="00812F43"/>
    <w:rsid w:val="0081462C"/>
    <w:rsid w:val="008150F0"/>
    <w:rsid w:val="0081543F"/>
    <w:rsid w:val="0081565D"/>
    <w:rsid w:val="00815A93"/>
    <w:rsid w:val="00815B4F"/>
    <w:rsid w:val="00817E56"/>
    <w:rsid w:val="008206DA"/>
    <w:rsid w:val="00820AE4"/>
    <w:rsid w:val="00820EDC"/>
    <w:rsid w:val="00820F2D"/>
    <w:rsid w:val="00830165"/>
    <w:rsid w:val="00831C4D"/>
    <w:rsid w:val="0083360B"/>
    <w:rsid w:val="00840BF1"/>
    <w:rsid w:val="008418F4"/>
    <w:rsid w:val="00844DCD"/>
    <w:rsid w:val="0085240C"/>
    <w:rsid w:val="00853740"/>
    <w:rsid w:val="00857081"/>
    <w:rsid w:val="008610DE"/>
    <w:rsid w:val="008637DF"/>
    <w:rsid w:val="008656FA"/>
    <w:rsid w:val="008700D2"/>
    <w:rsid w:val="008714CD"/>
    <w:rsid w:val="00874360"/>
    <w:rsid w:val="0087444E"/>
    <w:rsid w:val="0087498A"/>
    <w:rsid w:val="00874EFC"/>
    <w:rsid w:val="00877B59"/>
    <w:rsid w:val="00877D86"/>
    <w:rsid w:val="00877FE1"/>
    <w:rsid w:val="00880A64"/>
    <w:rsid w:val="00881BFC"/>
    <w:rsid w:val="008839BB"/>
    <w:rsid w:val="00884794"/>
    <w:rsid w:val="00886E39"/>
    <w:rsid w:val="0088744E"/>
    <w:rsid w:val="00887FD6"/>
    <w:rsid w:val="00892557"/>
    <w:rsid w:val="00893711"/>
    <w:rsid w:val="008938DA"/>
    <w:rsid w:val="00894B72"/>
    <w:rsid w:val="00896320"/>
    <w:rsid w:val="008A0B21"/>
    <w:rsid w:val="008A0D10"/>
    <w:rsid w:val="008A15F6"/>
    <w:rsid w:val="008A28FC"/>
    <w:rsid w:val="008A3C89"/>
    <w:rsid w:val="008A3F1A"/>
    <w:rsid w:val="008A5009"/>
    <w:rsid w:val="008A7A2C"/>
    <w:rsid w:val="008B0597"/>
    <w:rsid w:val="008B066E"/>
    <w:rsid w:val="008B0E5E"/>
    <w:rsid w:val="008B2AD3"/>
    <w:rsid w:val="008B4E5B"/>
    <w:rsid w:val="008B764A"/>
    <w:rsid w:val="008C2020"/>
    <w:rsid w:val="008C3D03"/>
    <w:rsid w:val="008D2496"/>
    <w:rsid w:val="008D299E"/>
    <w:rsid w:val="008D33F3"/>
    <w:rsid w:val="008D5386"/>
    <w:rsid w:val="008E0E7B"/>
    <w:rsid w:val="008E13BA"/>
    <w:rsid w:val="008E28F4"/>
    <w:rsid w:val="008E3E1F"/>
    <w:rsid w:val="008E4B6F"/>
    <w:rsid w:val="008E4E25"/>
    <w:rsid w:val="008E5E21"/>
    <w:rsid w:val="008E6C20"/>
    <w:rsid w:val="008E7CAC"/>
    <w:rsid w:val="008F08C7"/>
    <w:rsid w:val="008F284F"/>
    <w:rsid w:val="008F2E79"/>
    <w:rsid w:val="008F5404"/>
    <w:rsid w:val="00900C2A"/>
    <w:rsid w:val="00901B67"/>
    <w:rsid w:val="00902C37"/>
    <w:rsid w:val="00902E12"/>
    <w:rsid w:val="00903EDE"/>
    <w:rsid w:val="0090413A"/>
    <w:rsid w:val="009042A6"/>
    <w:rsid w:val="00907A52"/>
    <w:rsid w:val="00910817"/>
    <w:rsid w:val="009121E6"/>
    <w:rsid w:val="00912D32"/>
    <w:rsid w:val="00916602"/>
    <w:rsid w:val="00920291"/>
    <w:rsid w:val="009205F7"/>
    <w:rsid w:val="00920D65"/>
    <w:rsid w:val="0092129E"/>
    <w:rsid w:val="0092140C"/>
    <w:rsid w:val="009235CD"/>
    <w:rsid w:val="00924121"/>
    <w:rsid w:val="009315E1"/>
    <w:rsid w:val="00933134"/>
    <w:rsid w:val="0093394E"/>
    <w:rsid w:val="00937360"/>
    <w:rsid w:val="00937CF3"/>
    <w:rsid w:val="00940EFB"/>
    <w:rsid w:val="00945654"/>
    <w:rsid w:val="00952FF0"/>
    <w:rsid w:val="00953B5E"/>
    <w:rsid w:val="009543B6"/>
    <w:rsid w:val="00960352"/>
    <w:rsid w:val="00963195"/>
    <w:rsid w:val="009633B7"/>
    <w:rsid w:val="00963F10"/>
    <w:rsid w:val="00965287"/>
    <w:rsid w:val="00965814"/>
    <w:rsid w:val="00967268"/>
    <w:rsid w:val="00971D50"/>
    <w:rsid w:val="00973FD2"/>
    <w:rsid w:val="0097443B"/>
    <w:rsid w:val="00974CDD"/>
    <w:rsid w:val="00983093"/>
    <w:rsid w:val="009831CE"/>
    <w:rsid w:val="0098382C"/>
    <w:rsid w:val="00983999"/>
    <w:rsid w:val="00983EF4"/>
    <w:rsid w:val="00985508"/>
    <w:rsid w:val="0099034A"/>
    <w:rsid w:val="009918D3"/>
    <w:rsid w:val="009937D2"/>
    <w:rsid w:val="00995F54"/>
    <w:rsid w:val="009963F9"/>
    <w:rsid w:val="009A021A"/>
    <w:rsid w:val="009A19F3"/>
    <w:rsid w:val="009A24E8"/>
    <w:rsid w:val="009A4FA9"/>
    <w:rsid w:val="009A7F01"/>
    <w:rsid w:val="009B187B"/>
    <w:rsid w:val="009B3EAB"/>
    <w:rsid w:val="009B7C59"/>
    <w:rsid w:val="009B7FC3"/>
    <w:rsid w:val="009C511A"/>
    <w:rsid w:val="009C6803"/>
    <w:rsid w:val="009C7177"/>
    <w:rsid w:val="009D34DF"/>
    <w:rsid w:val="009D7761"/>
    <w:rsid w:val="009E25D9"/>
    <w:rsid w:val="009E5FFB"/>
    <w:rsid w:val="009F00B6"/>
    <w:rsid w:val="009F09DB"/>
    <w:rsid w:val="009F5B9B"/>
    <w:rsid w:val="009F6AD1"/>
    <w:rsid w:val="009F7AB0"/>
    <w:rsid w:val="00A049DD"/>
    <w:rsid w:val="00A11D0D"/>
    <w:rsid w:val="00A13ED4"/>
    <w:rsid w:val="00A179F5"/>
    <w:rsid w:val="00A21625"/>
    <w:rsid w:val="00A23D4B"/>
    <w:rsid w:val="00A30054"/>
    <w:rsid w:val="00A302A4"/>
    <w:rsid w:val="00A334AB"/>
    <w:rsid w:val="00A35131"/>
    <w:rsid w:val="00A41540"/>
    <w:rsid w:val="00A42A08"/>
    <w:rsid w:val="00A431CB"/>
    <w:rsid w:val="00A43A3A"/>
    <w:rsid w:val="00A44D85"/>
    <w:rsid w:val="00A470C9"/>
    <w:rsid w:val="00A4732F"/>
    <w:rsid w:val="00A5018D"/>
    <w:rsid w:val="00A537DD"/>
    <w:rsid w:val="00A5709C"/>
    <w:rsid w:val="00A61DA9"/>
    <w:rsid w:val="00A635D8"/>
    <w:rsid w:val="00A660E2"/>
    <w:rsid w:val="00A6714E"/>
    <w:rsid w:val="00A704D1"/>
    <w:rsid w:val="00A71D54"/>
    <w:rsid w:val="00A75D6D"/>
    <w:rsid w:val="00A761A2"/>
    <w:rsid w:val="00A761E6"/>
    <w:rsid w:val="00A77D7D"/>
    <w:rsid w:val="00A81D77"/>
    <w:rsid w:val="00A85D95"/>
    <w:rsid w:val="00A92B13"/>
    <w:rsid w:val="00A97EB9"/>
    <w:rsid w:val="00AA1C6D"/>
    <w:rsid w:val="00AB0264"/>
    <w:rsid w:val="00AB60F7"/>
    <w:rsid w:val="00AC33B6"/>
    <w:rsid w:val="00AC41E5"/>
    <w:rsid w:val="00AC4A25"/>
    <w:rsid w:val="00AC56B4"/>
    <w:rsid w:val="00AC66BC"/>
    <w:rsid w:val="00AC691E"/>
    <w:rsid w:val="00AC6E6A"/>
    <w:rsid w:val="00AD0722"/>
    <w:rsid w:val="00AD2A0E"/>
    <w:rsid w:val="00AD3343"/>
    <w:rsid w:val="00AD354A"/>
    <w:rsid w:val="00AD7A17"/>
    <w:rsid w:val="00AE0114"/>
    <w:rsid w:val="00AE07BC"/>
    <w:rsid w:val="00AE2405"/>
    <w:rsid w:val="00AE29B0"/>
    <w:rsid w:val="00AE662B"/>
    <w:rsid w:val="00AE6DCB"/>
    <w:rsid w:val="00AF0E80"/>
    <w:rsid w:val="00B015E5"/>
    <w:rsid w:val="00B056D0"/>
    <w:rsid w:val="00B062E9"/>
    <w:rsid w:val="00B067D6"/>
    <w:rsid w:val="00B067D8"/>
    <w:rsid w:val="00B075A6"/>
    <w:rsid w:val="00B10D90"/>
    <w:rsid w:val="00B11F5F"/>
    <w:rsid w:val="00B149A9"/>
    <w:rsid w:val="00B15E0C"/>
    <w:rsid w:val="00B168EB"/>
    <w:rsid w:val="00B23258"/>
    <w:rsid w:val="00B30465"/>
    <w:rsid w:val="00B412F7"/>
    <w:rsid w:val="00B471DB"/>
    <w:rsid w:val="00B54464"/>
    <w:rsid w:val="00B563F8"/>
    <w:rsid w:val="00B57C7B"/>
    <w:rsid w:val="00B62E88"/>
    <w:rsid w:val="00B63B92"/>
    <w:rsid w:val="00B660F6"/>
    <w:rsid w:val="00B67181"/>
    <w:rsid w:val="00B72199"/>
    <w:rsid w:val="00B74013"/>
    <w:rsid w:val="00B7553D"/>
    <w:rsid w:val="00B75623"/>
    <w:rsid w:val="00B76C76"/>
    <w:rsid w:val="00B81A7E"/>
    <w:rsid w:val="00B84F2B"/>
    <w:rsid w:val="00B87E54"/>
    <w:rsid w:val="00B9081C"/>
    <w:rsid w:val="00B913BD"/>
    <w:rsid w:val="00B93166"/>
    <w:rsid w:val="00B93C3A"/>
    <w:rsid w:val="00B94EAB"/>
    <w:rsid w:val="00B96303"/>
    <w:rsid w:val="00B972D9"/>
    <w:rsid w:val="00BA028A"/>
    <w:rsid w:val="00BA10E9"/>
    <w:rsid w:val="00BA270A"/>
    <w:rsid w:val="00BA7293"/>
    <w:rsid w:val="00BB190A"/>
    <w:rsid w:val="00BB6705"/>
    <w:rsid w:val="00BC00B2"/>
    <w:rsid w:val="00BC51AE"/>
    <w:rsid w:val="00BC556C"/>
    <w:rsid w:val="00BD04E2"/>
    <w:rsid w:val="00BD0B20"/>
    <w:rsid w:val="00BD0F91"/>
    <w:rsid w:val="00BD1732"/>
    <w:rsid w:val="00BD27A8"/>
    <w:rsid w:val="00BD355F"/>
    <w:rsid w:val="00BD5563"/>
    <w:rsid w:val="00BD5572"/>
    <w:rsid w:val="00BD7129"/>
    <w:rsid w:val="00BD7DCF"/>
    <w:rsid w:val="00BE121C"/>
    <w:rsid w:val="00BE3A60"/>
    <w:rsid w:val="00BE4B9D"/>
    <w:rsid w:val="00BE4DD1"/>
    <w:rsid w:val="00BE5BE5"/>
    <w:rsid w:val="00BE74AD"/>
    <w:rsid w:val="00BE75AD"/>
    <w:rsid w:val="00BF4B82"/>
    <w:rsid w:val="00BF698F"/>
    <w:rsid w:val="00BF72E2"/>
    <w:rsid w:val="00BF79AA"/>
    <w:rsid w:val="00C00540"/>
    <w:rsid w:val="00C007FC"/>
    <w:rsid w:val="00C01767"/>
    <w:rsid w:val="00C024B4"/>
    <w:rsid w:val="00C02828"/>
    <w:rsid w:val="00C02F7E"/>
    <w:rsid w:val="00C03C0C"/>
    <w:rsid w:val="00C04642"/>
    <w:rsid w:val="00C06696"/>
    <w:rsid w:val="00C104EF"/>
    <w:rsid w:val="00C238C1"/>
    <w:rsid w:val="00C25CD0"/>
    <w:rsid w:val="00C26FEB"/>
    <w:rsid w:val="00C327AE"/>
    <w:rsid w:val="00C35DBA"/>
    <w:rsid w:val="00C366A9"/>
    <w:rsid w:val="00C418AE"/>
    <w:rsid w:val="00C4308B"/>
    <w:rsid w:val="00C43CA5"/>
    <w:rsid w:val="00C51100"/>
    <w:rsid w:val="00C51152"/>
    <w:rsid w:val="00C5403C"/>
    <w:rsid w:val="00C561E4"/>
    <w:rsid w:val="00C56FC1"/>
    <w:rsid w:val="00C57B5F"/>
    <w:rsid w:val="00C6071D"/>
    <w:rsid w:val="00C6082F"/>
    <w:rsid w:val="00C641BC"/>
    <w:rsid w:val="00C65DD5"/>
    <w:rsid w:val="00C67EAA"/>
    <w:rsid w:val="00C718F5"/>
    <w:rsid w:val="00C71CC7"/>
    <w:rsid w:val="00C74C2B"/>
    <w:rsid w:val="00C76D37"/>
    <w:rsid w:val="00C81115"/>
    <w:rsid w:val="00C840E9"/>
    <w:rsid w:val="00C84FAD"/>
    <w:rsid w:val="00C853D2"/>
    <w:rsid w:val="00C863C4"/>
    <w:rsid w:val="00C90688"/>
    <w:rsid w:val="00C97FBC"/>
    <w:rsid w:val="00CA408A"/>
    <w:rsid w:val="00CA62C0"/>
    <w:rsid w:val="00CA65EF"/>
    <w:rsid w:val="00CB0C61"/>
    <w:rsid w:val="00CB1DE6"/>
    <w:rsid w:val="00CB4428"/>
    <w:rsid w:val="00CB4B8B"/>
    <w:rsid w:val="00CB4C39"/>
    <w:rsid w:val="00CB6ACD"/>
    <w:rsid w:val="00CC0F8D"/>
    <w:rsid w:val="00CC1559"/>
    <w:rsid w:val="00CC4695"/>
    <w:rsid w:val="00CC4767"/>
    <w:rsid w:val="00CC4D8D"/>
    <w:rsid w:val="00CD06C9"/>
    <w:rsid w:val="00CD0A4E"/>
    <w:rsid w:val="00CD35FE"/>
    <w:rsid w:val="00CD4B6D"/>
    <w:rsid w:val="00CD7932"/>
    <w:rsid w:val="00CD7CCF"/>
    <w:rsid w:val="00CD7FD6"/>
    <w:rsid w:val="00CE374A"/>
    <w:rsid w:val="00CE648C"/>
    <w:rsid w:val="00CE7681"/>
    <w:rsid w:val="00CE76DE"/>
    <w:rsid w:val="00CF11B0"/>
    <w:rsid w:val="00CF13DE"/>
    <w:rsid w:val="00CF5866"/>
    <w:rsid w:val="00D005A5"/>
    <w:rsid w:val="00D02C9D"/>
    <w:rsid w:val="00D03BE5"/>
    <w:rsid w:val="00D07178"/>
    <w:rsid w:val="00D104E4"/>
    <w:rsid w:val="00D11080"/>
    <w:rsid w:val="00D177BA"/>
    <w:rsid w:val="00D21A5E"/>
    <w:rsid w:val="00D324FD"/>
    <w:rsid w:val="00D340D7"/>
    <w:rsid w:val="00D34954"/>
    <w:rsid w:val="00D364E6"/>
    <w:rsid w:val="00D375F4"/>
    <w:rsid w:val="00D37FC3"/>
    <w:rsid w:val="00D4137C"/>
    <w:rsid w:val="00D42C0B"/>
    <w:rsid w:val="00D42F75"/>
    <w:rsid w:val="00D44A10"/>
    <w:rsid w:val="00D46223"/>
    <w:rsid w:val="00D50543"/>
    <w:rsid w:val="00D50C09"/>
    <w:rsid w:val="00D5250D"/>
    <w:rsid w:val="00D54A4A"/>
    <w:rsid w:val="00D551BC"/>
    <w:rsid w:val="00D553DE"/>
    <w:rsid w:val="00D558DE"/>
    <w:rsid w:val="00D61044"/>
    <w:rsid w:val="00D61D07"/>
    <w:rsid w:val="00D63DD4"/>
    <w:rsid w:val="00D65167"/>
    <w:rsid w:val="00D66793"/>
    <w:rsid w:val="00D66AC2"/>
    <w:rsid w:val="00D6702D"/>
    <w:rsid w:val="00D717D1"/>
    <w:rsid w:val="00D75917"/>
    <w:rsid w:val="00D77D19"/>
    <w:rsid w:val="00D80494"/>
    <w:rsid w:val="00D81B5E"/>
    <w:rsid w:val="00D82795"/>
    <w:rsid w:val="00D90DAC"/>
    <w:rsid w:val="00D90DEC"/>
    <w:rsid w:val="00D9635F"/>
    <w:rsid w:val="00D96DB7"/>
    <w:rsid w:val="00DA3710"/>
    <w:rsid w:val="00DA3D20"/>
    <w:rsid w:val="00DA63EE"/>
    <w:rsid w:val="00DA68C6"/>
    <w:rsid w:val="00DA764A"/>
    <w:rsid w:val="00DB0F99"/>
    <w:rsid w:val="00DB1458"/>
    <w:rsid w:val="00DB7719"/>
    <w:rsid w:val="00DD210F"/>
    <w:rsid w:val="00DD4485"/>
    <w:rsid w:val="00DD4675"/>
    <w:rsid w:val="00DD5E22"/>
    <w:rsid w:val="00DD62E6"/>
    <w:rsid w:val="00DD6747"/>
    <w:rsid w:val="00DE6BDF"/>
    <w:rsid w:val="00DF2EB8"/>
    <w:rsid w:val="00DF68EF"/>
    <w:rsid w:val="00DF7EE8"/>
    <w:rsid w:val="00E10419"/>
    <w:rsid w:val="00E10FAE"/>
    <w:rsid w:val="00E12CD3"/>
    <w:rsid w:val="00E13451"/>
    <w:rsid w:val="00E152F9"/>
    <w:rsid w:val="00E1647C"/>
    <w:rsid w:val="00E1659B"/>
    <w:rsid w:val="00E20FA9"/>
    <w:rsid w:val="00E22FAA"/>
    <w:rsid w:val="00E232DF"/>
    <w:rsid w:val="00E2671D"/>
    <w:rsid w:val="00E27300"/>
    <w:rsid w:val="00E27C16"/>
    <w:rsid w:val="00E31BEC"/>
    <w:rsid w:val="00E36B9E"/>
    <w:rsid w:val="00E40767"/>
    <w:rsid w:val="00E40F99"/>
    <w:rsid w:val="00E43076"/>
    <w:rsid w:val="00E51F78"/>
    <w:rsid w:val="00E57376"/>
    <w:rsid w:val="00E6037E"/>
    <w:rsid w:val="00E60763"/>
    <w:rsid w:val="00E63E12"/>
    <w:rsid w:val="00E6574C"/>
    <w:rsid w:val="00E663D6"/>
    <w:rsid w:val="00E70A8A"/>
    <w:rsid w:val="00E71213"/>
    <w:rsid w:val="00E7321B"/>
    <w:rsid w:val="00E7383D"/>
    <w:rsid w:val="00E757AE"/>
    <w:rsid w:val="00E75883"/>
    <w:rsid w:val="00E7588E"/>
    <w:rsid w:val="00E774EA"/>
    <w:rsid w:val="00E864A6"/>
    <w:rsid w:val="00E9154B"/>
    <w:rsid w:val="00E91871"/>
    <w:rsid w:val="00E93EBF"/>
    <w:rsid w:val="00E94812"/>
    <w:rsid w:val="00E95E3E"/>
    <w:rsid w:val="00EA3BB5"/>
    <w:rsid w:val="00EA4B26"/>
    <w:rsid w:val="00EB00BA"/>
    <w:rsid w:val="00EB3D2D"/>
    <w:rsid w:val="00EB4753"/>
    <w:rsid w:val="00EB4C97"/>
    <w:rsid w:val="00EC0816"/>
    <w:rsid w:val="00EC19BD"/>
    <w:rsid w:val="00ED00F3"/>
    <w:rsid w:val="00ED1421"/>
    <w:rsid w:val="00ED4263"/>
    <w:rsid w:val="00EE1375"/>
    <w:rsid w:val="00EE37AF"/>
    <w:rsid w:val="00EE5C0B"/>
    <w:rsid w:val="00EE6AB1"/>
    <w:rsid w:val="00EF012B"/>
    <w:rsid w:val="00EF2D2A"/>
    <w:rsid w:val="00EF3987"/>
    <w:rsid w:val="00EF437A"/>
    <w:rsid w:val="00EF6250"/>
    <w:rsid w:val="00EF72E0"/>
    <w:rsid w:val="00EF7633"/>
    <w:rsid w:val="00EF7F35"/>
    <w:rsid w:val="00F01514"/>
    <w:rsid w:val="00F03801"/>
    <w:rsid w:val="00F07935"/>
    <w:rsid w:val="00F11A7D"/>
    <w:rsid w:val="00F11EA0"/>
    <w:rsid w:val="00F13585"/>
    <w:rsid w:val="00F14146"/>
    <w:rsid w:val="00F14F28"/>
    <w:rsid w:val="00F15CA3"/>
    <w:rsid w:val="00F16911"/>
    <w:rsid w:val="00F22CC1"/>
    <w:rsid w:val="00F236DC"/>
    <w:rsid w:val="00F24BE9"/>
    <w:rsid w:val="00F251A5"/>
    <w:rsid w:val="00F25B3A"/>
    <w:rsid w:val="00F25C24"/>
    <w:rsid w:val="00F27331"/>
    <w:rsid w:val="00F35BB5"/>
    <w:rsid w:val="00F37EFE"/>
    <w:rsid w:val="00F37F49"/>
    <w:rsid w:val="00F40A0E"/>
    <w:rsid w:val="00F41851"/>
    <w:rsid w:val="00F4195A"/>
    <w:rsid w:val="00F448D1"/>
    <w:rsid w:val="00F453ED"/>
    <w:rsid w:val="00F46383"/>
    <w:rsid w:val="00F55E0A"/>
    <w:rsid w:val="00F601E4"/>
    <w:rsid w:val="00F619BB"/>
    <w:rsid w:val="00F62F66"/>
    <w:rsid w:val="00F6533D"/>
    <w:rsid w:val="00F66AF1"/>
    <w:rsid w:val="00F67490"/>
    <w:rsid w:val="00F6753A"/>
    <w:rsid w:val="00F70A18"/>
    <w:rsid w:val="00F72C4E"/>
    <w:rsid w:val="00F73D61"/>
    <w:rsid w:val="00F7412E"/>
    <w:rsid w:val="00F74D8B"/>
    <w:rsid w:val="00F81565"/>
    <w:rsid w:val="00F83895"/>
    <w:rsid w:val="00F85EF5"/>
    <w:rsid w:val="00F86537"/>
    <w:rsid w:val="00F90904"/>
    <w:rsid w:val="00F9146F"/>
    <w:rsid w:val="00F938F8"/>
    <w:rsid w:val="00F94D3F"/>
    <w:rsid w:val="00FA1332"/>
    <w:rsid w:val="00FA4D99"/>
    <w:rsid w:val="00FA6F52"/>
    <w:rsid w:val="00FB15F6"/>
    <w:rsid w:val="00FB30E1"/>
    <w:rsid w:val="00FB40E7"/>
    <w:rsid w:val="00FB5979"/>
    <w:rsid w:val="00FC2000"/>
    <w:rsid w:val="00FC30E6"/>
    <w:rsid w:val="00FC658A"/>
    <w:rsid w:val="00FC6958"/>
    <w:rsid w:val="00FC7229"/>
    <w:rsid w:val="00FD130A"/>
    <w:rsid w:val="00FD154D"/>
    <w:rsid w:val="00FD5A4C"/>
    <w:rsid w:val="00FD6FB4"/>
    <w:rsid w:val="00FE0A00"/>
    <w:rsid w:val="00FE2BA1"/>
    <w:rsid w:val="00FE3A39"/>
    <w:rsid w:val="00FE47C4"/>
    <w:rsid w:val="00FE68FA"/>
    <w:rsid w:val="00FF032A"/>
    <w:rsid w:val="00FF233E"/>
    <w:rsid w:val="31C54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87A18"/>
  <w15:docId w15:val="{81521521-839F-407D-97E8-5B19FEC6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paragraph" w:styleId="1">
    <w:name w:val="heading 1"/>
    <w:basedOn w:val="a"/>
    <w:next w:val="a"/>
    <w:link w:val="10"/>
    <w:uiPriority w:val="9"/>
    <w:qFormat/>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TOC3">
    <w:name w:val="toc 3"/>
    <w:basedOn w:val="a"/>
    <w:next w:val="a"/>
    <w:uiPriority w:val="39"/>
    <w:unhideWhenUsed/>
    <w:qFormat/>
    <w:pPr>
      <w:widowControl/>
      <w:spacing w:after="100" w:line="259" w:lineRule="auto"/>
      <w:ind w:left="440"/>
      <w:jc w:val="left"/>
    </w:pPr>
    <w:rPr>
      <w:kern w:val="0"/>
      <w:sz w:val="24"/>
      <w:szCs w:val="22"/>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b/>
      <w:kern w:val="0"/>
      <w:sz w:val="24"/>
      <w:szCs w:val="22"/>
    </w:rPr>
  </w:style>
  <w:style w:type="paragraph" w:styleId="ab">
    <w:name w:val="footnote text"/>
    <w:basedOn w:val="a"/>
    <w:link w:val="ac"/>
    <w:uiPriority w:val="99"/>
    <w:semiHidden/>
    <w:unhideWhenUsed/>
    <w:pPr>
      <w:snapToGrid w:val="0"/>
      <w:jc w:val="left"/>
    </w:pPr>
    <w:rPr>
      <w:sz w:val="18"/>
      <w:szCs w:val="18"/>
    </w:rPr>
  </w:style>
  <w:style w:type="paragraph" w:styleId="TOC2">
    <w:name w:val="toc 2"/>
    <w:basedOn w:val="a"/>
    <w:next w:val="a"/>
    <w:uiPriority w:val="39"/>
    <w:unhideWhenUsed/>
    <w:pPr>
      <w:widowControl/>
      <w:spacing w:after="100" w:line="259" w:lineRule="auto"/>
      <w:ind w:left="220"/>
      <w:jc w:val="left"/>
    </w:pPr>
    <w:rPr>
      <w:kern w:val="0"/>
      <w:sz w:val="24"/>
      <w:szCs w:val="22"/>
    </w:rPr>
  </w:style>
  <w:style w:type="paragraph" w:styleId="ad">
    <w:name w:val="Title"/>
    <w:basedOn w:val="a"/>
    <w:next w:val="a"/>
    <w:link w:val="ae"/>
    <w:uiPriority w:val="10"/>
    <w:qFormat/>
    <w:pPr>
      <w:spacing w:before="240" w:after="60"/>
      <w:jc w:val="left"/>
      <w:outlineLvl w:val="0"/>
    </w:pPr>
    <w:rPr>
      <w:rFonts w:asciiTheme="majorHAnsi" w:hAnsiTheme="majorHAnsi" w:cstheme="majorBidi"/>
      <w:b/>
      <w:bCs/>
      <w:sz w:val="24"/>
      <w:szCs w:val="32"/>
    </w:rPr>
  </w:style>
  <w:style w:type="paragraph" w:styleId="af">
    <w:name w:val="annotation subject"/>
    <w:basedOn w:val="a3"/>
    <w:next w:val="a3"/>
    <w:link w:val="af0"/>
    <w:uiPriority w:val="99"/>
    <w:semiHidden/>
    <w:unhideWhenUsed/>
    <w:rPr>
      <w:b/>
      <w:bCs/>
    </w:rPr>
  </w:style>
  <w:style w:type="table" w:styleId="af1">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Pr>
      <w:color w:val="0563C1" w:themeColor="hyperlink"/>
      <w:u w:val="single"/>
    </w:rPr>
  </w:style>
  <w:style w:type="character" w:styleId="af3">
    <w:name w:val="annotation reference"/>
    <w:basedOn w:val="a0"/>
    <w:uiPriority w:val="99"/>
    <w:semiHidden/>
    <w:unhideWhenUsed/>
    <w:rPr>
      <w:sz w:val="21"/>
      <w:szCs w:val="21"/>
    </w:rPr>
  </w:style>
  <w:style w:type="character" w:styleId="af4">
    <w:name w:val="footnote reference"/>
    <w:basedOn w:val="a0"/>
    <w:uiPriority w:val="99"/>
    <w:semiHidden/>
    <w:unhideWhenUsed/>
    <w:rPr>
      <w:vertAlign w:val="superscript"/>
    </w:rPr>
  </w:style>
  <w:style w:type="character" w:customStyle="1" w:styleId="aa">
    <w:name w:val="页眉 字符"/>
    <w:basedOn w:val="a0"/>
    <w:link w:val="a9"/>
    <w:uiPriority w:val="99"/>
    <w:qFormat/>
    <w:rPr>
      <w:rFonts w:ascii="Times New Roman" w:eastAsia="宋体" w:hAnsi="Times New Roman"/>
      <w:sz w:val="18"/>
      <w:szCs w:val="18"/>
    </w:rPr>
  </w:style>
  <w:style w:type="character" w:customStyle="1" w:styleId="a8">
    <w:name w:val="页脚 字符"/>
    <w:basedOn w:val="a0"/>
    <w:link w:val="a7"/>
    <w:uiPriority w:val="99"/>
    <w:qFormat/>
    <w:rPr>
      <w:rFonts w:ascii="Times New Roman" w:eastAsia="宋体" w:hAnsi="Times New Roman"/>
      <w:sz w:val="18"/>
      <w:szCs w:val="18"/>
    </w:rPr>
  </w:style>
  <w:style w:type="character" w:styleId="af5">
    <w:name w:val="Placeholder Text"/>
    <w:basedOn w:val="a0"/>
    <w:uiPriority w:val="99"/>
    <w:semiHidden/>
    <w:qFormat/>
    <w:rPr>
      <w:color w:val="808080"/>
    </w:rPr>
  </w:style>
  <w:style w:type="character" w:customStyle="1" w:styleId="10">
    <w:name w:val="标题 1 字符"/>
    <w:basedOn w:val="a0"/>
    <w:link w:val="1"/>
    <w:uiPriority w:val="9"/>
    <w:qFormat/>
    <w:rPr>
      <w:rFonts w:ascii="Times New Roman" w:eastAsia="黑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semiHidden/>
    <w:qFormat/>
    <w:rPr>
      <w:rFonts w:asciiTheme="majorHAnsi" w:eastAsia="黑体" w:hAnsiTheme="majorHAnsi" w:cstheme="majorBidi"/>
      <w:b/>
      <w:bCs/>
      <w:sz w:val="28"/>
      <w:szCs w:val="32"/>
    </w:rPr>
  </w:style>
  <w:style w:type="character" w:customStyle="1" w:styleId="ae">
    <w:name w:val="标题 字符"/>
    <w:basedOn w:val="a0"/>
    <w:link w:val="ad"/>
    <w:uiPriority w:val="10"/>
    <w:qFormat/>
    <w:rPr>
      <w:rFonts w:asciiTheme="majorHAnsi" w:eastAsia="宋体" w:hAnsiTheme="majorHAnsi" w:cstheme="majorBidi"/>
      <w:b/>
      <w:bCs/>
      <w:sz w:val="24"/>
      <w:szCs w:val="32"/>
    </w:rPr>
  </w:style>
  <w:style w:type="paragraph" w:customStyle="1" w:styleId="11">
    <w:name w:val="论文标题1"/>
    <w:basedOn w:val="a"/>
    <w:link w:val="12"/>
    <w:qFormat/>
    <w:pPr>
      <w:widowControl/>
      <w:spacing w:beforeLines="50" w:before="50" w:afterLines="50" w:after="50" w:line="360" w:lineRule="auto"/>
      <w:jc w:val="center"/>
    </w:pPr>
    <w:rPr>
      <w:rFonts w:eastAsia="黑体"/>
      <w:b/>
      <w:sz w:val="36"/>
    </w:rPr>
  </w:style>
  <w:style w:type="paragraph" w:customStyle="1" w:styleId="21">
    <w:name w:val="论文标题2"/>
    <w:basedOn w:val="11"/>
    <w:link w:val="22"/>
    <w:qFormat/>
    <w:pPr>
      <w:jc w:val="left"/>
    </w:pPr>
    <w:rPr>
      <w:sz w:val="28"/>
    </w:rPr>
  </w:style>
  <w:style w:type="character" w:customStyle="1" w:styleId="12">
    <w:name w:val="论文标题1 字符"/>
    <w:basedOn w:val="a0"/>
    <w:link w:val="11"/>
    <w:rPr>
      <w:rFonts w:ascii="Times New Roman" w:eastAsia="黑体" w:hAnsi="Times New Roman" w:cs="Times New Roman"/>
      <w:b/>
      <w:sz w:val="36"/>
      <w:szCs w:val="20"/>
    </w:rPr>
  </w:style>
  <w:style w:type="paragraph" w:customStyle="1" w:styleId="13">
    <w:name w:val="样式1"/>
    <w:basedOn w:val="21"/>
    <w:link w:val="14"/>
    <w:qFormat/>
    <w:rPr>
      <w:sz w:val="24"/>
    </w:rPr>
  </w:style>
  <w:style w:type="character" w:customStyle="1" w:styleId="22">
    <w:name w:val="论文标题2 字符"/>
    <w:basedOn w:val="12"/>
    <w:link w:val="21"/>
    <w:qFormat/>
    <w:rPr>
      <w:rFonts w:ascii="Times New Roman" w:eastAsia="黑体" w:hAnsi="Times New Roman" w:cs="Times New Roman"/>
      <w:b/>
      <w:sz w:val="28"/>
      <w:szCs w:val="20"/>
    </w:rPr>
  </w:style>
  <w:style w:type="paragraph" w:customStyle="1" w:styleId="31">
    <w:name w:val="论文标题3"/>
    <w:basedOn w:val="21"/>
    <w:link w:val="32"/>
    <w:qFormat/>
    <w:pPr>
      <w:spacing w:beforeLines="0" w:before="0" w:afterLines="0" w:after="0"/>
    </w:pPr>
    <w:rPr>
      <w:sz w:val="24"/>
    </w:rPr>
  </w:style>
  <w:style w:type="character" w:customStyle="1" w:styleId="14">
    <w:name w:val="样式1 字符"/>
    <w:basedOn w:val="22"/>
    <w:link w:val="13"/>
    <w:qFormat/>
    <w:rPr>
      <w:rFonts w:ascii="Times New Roman" w:eastAsia="黑体" w:hAnsi="Times New Roman" w:cs="Times New Roman"/>
      <w:b/>
      <w:sz w:val="24"/>
      <w:szCs w:val="20"/>
    </w:rPr>
  </w:style>
  <w:style w:type="character" w:customStyle="1" w:styleId="30">
    <w:name w:val="标题 3 字符"/>
    <w:basedOn w:val="a0"/>
    <w:link w:val="3"/>
    <w:uiPriority w:val="9"/>
    <w:semiHidden/>
    <w:qFormat/>
    <w:rPr>
      <w:rFonts w:ascii="Times New Roman" w:eastAsia="宋体" w:hAnsi="Times New Roman" w:cs="Times New Roman"/>
      <w:b/>
      <w:bCs/>
      <w:sz w:val="32"/>
      <w:szCs w:val="32"/>
    </w:rPr>
  </w:style>
  <w:style w:type="character" w:customStyle="1" w:styleId="32">
    <w:name w:val="论文标题3 字符"/>
    <w:basedOn w:val="22"/>
    <w:link w:val="31"/>
    <w:rPr>
      <w:rFonts w:ascii="Times New Roman" w:eastAsia="黑体" w:hAnsi="Times New Roman" w:cs="Times New Roman"/>
      <w:b/>
      <w:sz w:val="24"/>
      <w:szCs w:val="20"/>
    </w:rPr>
  </w:style>
  <w:style w:type="character" w:customStyle="1" w:styleId="ac">
    <w:name w:val="脚注文本 字符"/>
    <w:basedOn w:val="a0"/>
    <w:link w:val="ab"/>
    <w:uiPriority w:val="99"/>
    <w:semiHidden/>
    <w:rPr>
      <w:rFonts w:ascii="Times New Roman" w:eastAsia="宋体" w:hAnsi="Times New Roman" w:cs="Times New Roman"/>
      <w:sz w:val="18"/>
      <w:szCs w:val="18"/>
    </w:rPr>
  </w:style>
  <w:style w:type="paragraph" w:styleId="af6">
    <w:name w:val="List Paragraph"/>
    <w:basedOn w:val="a"/>
    <w:uiPriority w:val="34"/>
    <w:qFormat/>
    <w:pPr>
      <w:ind w:firstLineChars="200" w:firstLine="420"/>
    </w:pPr>
  </w:style>
  <w:style w:type="character" w:customStyle="1" w:styleId="a4">
    <w:name w:val="批注文字 字符"/>
    <w:basedOn w:val="a0"/>
    <w:link w:val="a3"/>
    <w:uiPriority w:val="99"/>
    <w:semiHidden/>
    <w:rPr>
      <w:rFonts w:ascii="Times New Roman" w:eastAsia="宋体" w:hAnsi="Times New Roman" w:cs="Times New Roman"/>
      <w:szCs w:val="20"/>
    </w:rPr>
  </w:style>
  <w:style w:type="character" w:customStyle="1" w:styleId="af0">
    <w:name w:val="批注主题 字符"/>
    <w:basedOn w:val="a4"/>
    <w:link w:val="af"/>
    <w:uiPriority w:val="99"/>
    <w:semiHidden/>
    <w:rPr>
      <w:rFonts w:ascii="Times New Roman" w:eastAsia="宋体" w:hAnsi="Times New Roman" w:cs="Times New Roman"/>
      <w:b/>
      <w:bCs/>
      <w:szCs w:val="20"/>
    </w:rPr>
  </w:style>
  <w:style w:type="character" w:customStyle="1" w:styleId="a6">
    <w:name w:val="批注框文本 字符"/>
    <w:basedOn w:val="a0"/>
    <w:link w:val="a5"/>
    <w:uiPriority w:val="99"/>
    <w:semiHidden/>
    <w:rPr>
      <w:rFonts w:ascii="Times New Roman" w:eastAsia="宋体" w:hAnsi="Times New Roman" w:cs="Times New Roman"/>
      <w:sz w:val="18"/>
      <w:szCs w:val="18"/>
    </w:rPr>
  </w:style>
  <w:style w:type="paragraph" w:styleId="af7">
    <w:name w:val="Revision"/>
    <w:hidden/>
    <w:uiPriority w:val="99"/>
    <w:semiHidden/>
    <w:rsid w:val="0024685C"/>
    <w:rPr>
      <w:rFonts w:ascii="Times New Roman" w:eastAsia="宋体" w:hAnsi="Times New Roman" w:cs="Times New Roman"/>
      <w:kern w:val="2"/>
      <w:sz w:val="21"/>
    </w:rPr>
  </w:style>
  <w:style w:type="paragraph" w:customStyle="1" w:styleId="33">
    <w:name w:val="样式3"/>
    <w:basedOn w:val="a"/>
    <w:link w:val="34"/>
    <w:rsid w:val="004E04B4"/>
    <w:pPr>
      <w:framePr w:hSpace="181" w:wrap="around" w:vAnchor="text" w:hAnchor="page" w:xAlign="center" w:y="1"/>
      <w:adjustRightInd w:val="0"/>
      <w:snapToGrid w:val="0"/>
      <w:spacing w:beforeLines="100" w:line="360" w:lineRule="auto"/>
      <w:ind w:firstLineChars="200" w:firstLine="480"/>
      <w:suppressOverlap/>
    </w:pPr>
    <w:rPr>
      <w:rFonts w:ascii="华文中宋" w:eastAsia="华文中宋" w:hAnsi="华文中宋"/>
      <w:kern w:val="0"/>
      <w:sz w:val="32"/>
      <w:szCs w:val="32"/>
    </w:rPr>
  </w:style>
  <w:style w:type="character" w:customStyle="1" w:styleId="34">
    <w:name w:val="样式3 字符"/>
    <w:link w:val="33"/>
    <w:rsid w:val="004E04B4"/>
    <w:rPr>
      <w:rFonts w:ascii="华文中宋" w:eastAsia="华文中宋" w:hAnsi="华文中宋"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88504">
      <w:bodyDiv w:val="1"/>
      <w:marLeft w:val="0"/>
      <w:marRight w:val="0"/>
      <w:marTop w:val="0"/>
      <w:marBottom w:val="0"/>
      <w:divBdr>
        <w:top w:val="none" w:sz="0" w:space="0" w:color="auto"/>
        <w:left w:val="none" w:sz="0" w:space="0" w:color="auto"/>
        <w:bottom w:val="none" w:sz="0" w:space="0" w:color="auto"/>
        <w:right w:val="none" w:sz="0" w:space="0" w:color="auto"/>
      </w:divBdr>
    </w:div>
    <w:div w:id="339234608">
      <w:bodyDiv w:val="1"/>
      <w:marLeft w:val="0"/>
      <w:marRight w:val="0"/>
      <w:marTop w:val="0"/>
      <w:marBottom w:val="0"/>
      <w:divBdr>
        <w:top w:val="none" w:sz="0" w:space="0" w:color="auto"/>
        <w:left w:val="none" w:sz="0" w:space="0" w:color="auto"/>
        <w:bottom w:val="none" w:sz="0" w:space="0" w:color="auto"/>
        <w:right w:val="none" w:sz="0" w:space="0" w:color="auto"/>
      </w:divBdr>
    </w:div>
    <w:div w:id="559244994">
      <w:bodyDiv w:val="1"/>
      <w:marLeft w:val="0"/>
      <w:marRight w:val="0"/>
      <w:marTop w:val="0"/>
      <w:marBottom w:val="0"/>
      <w:divBdr>
        <w:top w:val="none" w:sz="0" w:space="0" w:color="auto"/>
        <w:left w:val="none" w:sz="0" w:space="0" w:color="auto"/>
        <w:bottom w:val="none" w:sz="0" w:space="0" w:color="auto"/>
        <w:right w:val="none" w:sz="0" w:space="0" w:color="auto"/>
      </w:divBdr>
    </w:div>
    <w:div w:id="717120889">
      <w:bodyDiv w:val="1"/>
      <w:marLeft w:val="0"/>
      <w:marRight w:val="0"/>
      <w:marTop w:val="0"/>
      <w:marBottom w:val="0"/>
      <w:divBdr>
        <w:top w:val="none" w:sz="0" w:space="0" w:color="auto"/>
        <w:left w:val="none" w:sz="0" w:space="0" w:color="auto"/>
        <w:bottom w:val="none" w:sz="0" w:space="0" w:color="auto"/>
        <w:right w:val="none" w:sz="0" w:space="0" w:color="auto"/>
      </w:divBdr>
    </w:div>
    <w:div w:id="742214872">
      <w:bodyDiv w:val="1"/>
      <w:marLeft w:val="0"/>
      <w:marRight w:val="0"/>
      <w:marTop w:val="0"/>
      <w:marBottom w:val="0"/>
      <w:divBdr>
        <w:top w:val="none" w:sz="0" w:space="0" w:color="auto"/>
        <w:left w:val="none" w:sz="0" w:space="0" w:color="auto"/>
        <w:bottom w:val="none" w:sz="0" w:space="0" w:color="auto"/>
        <w:right w:val="none" w:sz="0" w:space="0" w:color="auto"/>
      </w:divBdr>
      <w:divsChild>
        <w:div w:id="1892188099">
          <w:marLeft w:val="0"/>
          <w:marRight w:val="0"/>
          <w:marTop w:val="0"/>
          <w:marBottom w:val="0"/>
          <w:divBdr>
            <w:top w:val="none" w:sz="0" w:space="0" w:color="auto"/>
            <w:left w:val="none" w:sz="0" w:space="0" w:color="auto"/>
            <w:bottom w:val="none" w:sz="0" w:space="0" w:color="auto"/>
            <w:right w:val="none" w:sz="0" w:space="0" w:color="auto"/>
          </w:divBdr>
        </w:div>
      </w:divsChild>
    </w:div>
    <w:div w:id="1326931360">
      <w:bodyDiv w:val="1"/>
      <w:marLeft w:val="0"/>
      <w:marRight w:val="0"/>
      <w:marTop w:val="0"/>
      <w:marBottom w:val="0"/>
      <w:divBdr>
        <w:top w:val="none" w:sz="0" w:space="0" w:color="auto"/>
        <w:left w:val="none" w:sz="0" w:space="0" w:color="auto"/>
        <w:bottom w:val="none" w:sz="0" w:space="0" w:color="auto"/>
        <w:right w:val="none" w:sz="0" w:space="0" w:color="auto"/>
      </w:divBdr>
    </w:div>
    <w:div w:id="1342780177">
      <w:bodyDiv w:val="1"/>
      <w:marLeft w:val="0"/>
      <w:marRight w:val="0"/>
      <w:marTop w:val="0"/>
      <w:marBottom w:val="0"/>
      <w:divBdr>
        <w:top w:val="none" w:sz="0" w:space="0" w:color="auto"/>
        <w:left w:val="none" w:sz="0" w:space="0" w:color="auto"/>
        <w:bottom w:val="none" w:sz="0" w:space="0" w:color="auto"/>
        <w:right w:val="none" w:sz="0" w:space="0" w:color="auto"/>
      </w:divBdr>
    </w:div>
    <w:div w:id="1399789297">
      <w:bodyDiv w:val="1"/>
      <w:marLeft w:val="0"/>
      <w:marRight w:val="0"/>
      <w:marTop w:val="0"/>
      <w:marBottom w:val="0"/>
      <w:divBdr>
        <w:top w:val="none" w:sz="0" w:space="0" w:color="auto"/>
        <w:left w:val="none" w:sz="0" w:space="0" w:color="auto"/>
        <w:bottom w:val="none" w:sz="0" w:space="0" w:color="auto"/>
        <w:right w:val="none" w:sz="0" w:space="0" w:color="auto"/>
      </w:divBdr>
    </w:div>
    <w:div w:id="1733576493">
      <w:bodyDiv w:val="1"/>
      <w:marLeft w:val="0"/>
      <w:marRight w:val="0"/>
      <w:marTop w:val="0"/>
      <w:marBottom w:val="0"/>
      <w:divBdr>
        <w:top w:val="none" w:sz="0" w:space="0" w:color="auto"/>
        <w:left w:val="none" w:sz="0" w:space="0" w:color="auto"/>
        <w:bottom w:val="none" w:sz="0" w:space="0" w:color="auto"/>
        <w:right w:val="none" w:sz="0" w:space="0" w:color="auto"/>
      </w:divBdr>
      <w:divsChild>
        <w:div w:id="2106487849">
          <w:marLeft w:val="446"/>
          <w:marRight w:val="0"/>
          <w:marTop w:val="0"/>
          <w:marBottom w:val="0"/>
          <w:divBdr>
            <w:top w:val="none" w:sz="0" w:space="0" w:color="auto"/>
            <w:left w:val="none" w:sz="0" w:space="0" w:color="auto"/>
            <w:bottom w:val="none" w:sz="0" w:space="0" w:color="auto"/>
            <w:right w:val="none" w:sz="0" w:space="0" w:color="auto"/>
          </w:divBdr>
        </w:div>
      </w:divsChild>
    </w:div>
    <w:div w:id="2144080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8.wmf"/><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oleObject4.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wmf"/><Relationship Id="rId28" Type="http://schemas.openxmlformats.org/officeDocument/2006/relationships/oleObject" Target="embeddings/oleObject6.bin"/><Relationship Id="rId10" Type="http://schemas.openxmlformats.org/officeDocument/2006/relationships/oleObject" Target="embeddings/oleObject1.bin"/><Relationship Id="rId19" Type="http://schemas.openxmlformats.org/officeDocument/2006/relationships/image" Target="media/image5.w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3.xml"/><Relationship Id="rId22" Type="http://schemas.openxmlformats.org/officeDocument/2006/relationships/oleObject" Target="embeddings/oleObject3.bin"/><Relationship Id="rId27" Type="http://schemas.openxmlformats.org/officeDocument/2006/relationships/image" Target="media/image9.wmf"/><Relationship Id="rId30"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58311B-AAB5-4405-95C3-BD64A4B42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50</Pages>
  <Words>7170</Words>
  <Characters>40872</Characters>
  <Application>Microsoft Office Word</Application>
  <DocSecurity>0</DocSecurity>
  <Lines>340</Lines>
  <Paragraphs>95</Paragraphs>
  <ScaleCrop>false</ScaleCrop>
  <Company/>
  <LinksUpToDate>false</LinksUpToDate>
  <CharactersWithSpaces>47947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rrb-Lillian</dc:creator>
  <cp:lastModifiedBy>rrb-Lillian</cp:lastModifiedBy>
  <cp:revision>185</cp:revision>
  <cp:lastPrinted>2022-06-03T06:54:00Z</cp:lastPrinted>
  <dcterms:created xsi:type="dcterms:W3CDTF">2022-05-16T12:32:00Z</dcterms:created>
  <dcterms:modified xsi:type="dcterms:W3CDTF">2022-06-11T12:55:00Z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416AB0649B2743D1BC0AA074B660DE23</vt:lpwstr>
  </property>
</Properties>
</file>